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E560FB" w:rsidRDefault="00715EC4" w:rsidP="00B17839">
            <w:pPr>
              <w:spacing w:before="60" w:after="60"/>
              <w:rPr>
                <w:b/>
                <w:caps/>
                <w:szCs w:val="20"/>
              </w:rPr>
            </w:pPr>
            <w:r w:rsidRPr="00715EC4">
              <w:rPr>
                <w:b/>
                <w:szCs w:val="20"/>
              </w:rPr>
              <w:t>Rekonstrukce funkčních objektů na průtočném systému odstavných ramen (opakovaná VZ)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672101104" w:edGrp="everyone"/>
            <w:r w:rsidRPr="00E560FB">
              <w:rPr>
                <w:b/>
                <w:szCs w:val="20"/>
              </w:rPr>
              <w:t>DOPLNÍ ÚČASTNÍK</w:t>
            </w:r>
            <w:permEnd w:id="672101104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4905244" w:edGrp="everyone"/>
            <w:r w:rsidRPr="00E560FB">
              <w:rPr>
                <w:szCs w:val="20"/>
              </w:rPr>
              <w:t>DOPLNÍ ÚČASTNÍK</w:t>
            </w:r>
            <w:permEnd w:id="14905244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312427170" w:edGrp="everyone"/>
            <w:r w:rsidRPr="00E560FB">
              <w:rPr>
                <w:szCs w:val="20"/>
              </w:rPr>
              <w:t>DOPLNÍ ÚČASTNÍK</w:t>
            </w:r>
            <w:permEnd w:id="312427170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874468191" w:edGrp="everyone"/>
            <w:r w:rsidRPr="00E560FB">
              <w:rPr>
                <w:szCs w:val="20"/>
              </w:rPr>
              <w:t>DOPLNÍ ÚČAS</w:t>
            </w:r>
            <w:bookmarkStart w:id="0" w:name="_GoBack"/>
            <w:bookmarkEnd w:id="0"/>
            <w:r w:rsidRPr="00E560FB">
              <w:rPr>
                <w:szCs w:val="20"/>
              </w:rPr>
              <w:t>TNÍK</w:t>
            </w:r>
            <w:permEnd w:id="1874468191"/>
            <w:r>
              <w:rPr>
                <w:szCs w:val="20"/>
              </w:rPr>
              <w:t xml:space="preserve"> / </w:t>
            </w:r>
            <w:permStart w:id="1479673300" w:edGrp="everyone"/>
            <w:r w:rsidRPr="00E560FB">
              <w:rPr>
                <w:szCs w:val="20"/>
              </w:rPr>
              <w:t>DOPLNÍ ÚČASTNÍK</w:t>
            </w:r>
            <w:permEnd w:id="1479673300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799505453" w:edGrp="everyone"/>
            <w:r w:rsidRPr="00E560FB">
              <w:rPr>
                <w:b/>
                <w:szCs w:val="20"/>
              </w:rPr>
              <w:t>DOPLNÍ ÚČASTNÍK</w:t>
            </w:r>
            <w:permEnd w:id="1799505453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1407064737" w:edGrp="everyone"/>
            <w:r w:rsidRPr="00E560FB">
              <w:rPr>
                <w:szCs w:val="20"/>
              </w:rPr>
              <w:t>DOPLNÍ ÚČASTNÍK</w:t>
            </w:r>
            <w:permEnd w:id="1407064737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1728394152" w:edGrp="everyone"/>
            <w:r w:rsidRPr="00E560FB">
              <w:rPr>
                <w:szCs w:val="20"/>
              </w:rPr>
              <w:t>DOPLNÍ ÚČASTNÍK</w:t>
            </w:r>
            <w:permEnd w:id="1728394152"/>
            <w:r>
              <w:rPr>
                <w:szCs w:val="20"/>
              </w:rPr>
              <w:t xml:space="preserve">, tel.: </w:t>
            </w:r>
            <w:permStart w:id="68776744" w:edGrp="everyone"/>
            <w:r w:rsidRPr="00E560FB">
              <w:rPr>
                <w:szCs w:val="20"/>
              </w:rPr>
              <w:t>DOPLNÍ ÚČASTNÍK</w:t>
            </w:r>
            <w:permEnd w:id="68776744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209021181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2D5E21">
              <w:rPr>
                <w:szCs w:val="20"/>
              </w:rPr>
            </w:r>
            <w:r w:rsidR="002D5E21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2D5E21">
              <w:rPr>
                <w:szCs w:val="20"/>
              </w:rPr>
            </w:r>
            <w:r w:rsidR="002D5E21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209021181"/>
          </w:p>
        </w:tc>
      </w:tr>
    </w:tbl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154"/>
        <w:gridCol w:w="2154"/>
        <w:gridCol w:w="2154"/>
      </w:tblGrid>
      <w:tr w:rsidR="006A08CF" w:rsidRPr="00E560FB" w:rsidTr="002A2501">
        <w:trPr>
          <w:trHeight w:val="567"/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A08CF" w:rsidRPr="00C653DC" w:rsidRDefault="001815BF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6A08CF" w:rsidRPr="009202D7" w:rsidRDefault="006A08CF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6A08CF" w:rsidRPr="00E560FB" w:rsidTr="002A2501">
        <w:trPr>
          <w:trHeight w:val="567"/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A08CF" w:rsidRPr="00452FEB" w:rsidRDefault="009371B2" w:rsidP="00313308">
            <w:pPr>
              <w:spacing w:before="60" w:after="60"/>
              <w:ind w:left="19"/>
              <w:rPr>
                <w:szCs w:val="20"/>
              </w:rPr>
            </w:pPr>
            <w:r w:rsidRPr="009371B2">
              <w:rPr>
                <w:szCs w:val="20"/>
              </w:rPr>
              <w:t xml:space="preserve">Rekonstrukce funkčních objektů na průtočném systému </w:t>
            </w:r>
            <w:r w:rsidR="00244705">
              <w:rPr>
                <w:szCs w:val="20"/>
              </w:rPr>
              <w:t>odstavných rame</w:t>
            </w:r>
            <w:r w:rsidR="00313308">
              <w:rPr>
                <w:szCs w:val="20"/>
              </w:rPr>
              <w:t>n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08CF" w:rsidRPr="008F3A04" w:rsidRDefault="006A08CF" w:rsidP="00BC21A4">
            <w:pPr>
              <w:spacing w:before="60" w:after="60"/>
              <w:jc w:val="center"/>
              <w:rPr>
                <w:szCs w:val="20"/>
              </w:rPr>
            </w:pPr>
            <w:permStart w:id="1904355169" w:edGrp="everyone"/>
            <w:r w:rsidRPr="008F3A04">
              <w:rPr>
                <w:szCs w:val="20"/>
              </w:rPr>
              <w:t>DOPLNÍ ÚČASTNÍK</w:t>
            </w:r>
            <w:permEnd w:id="1904355169"/>
          </w:p>
        </w:tc>
        <w:tc>
          <w:tcPr>
            <w:tcW w:w="2154" w:type="dxa"/>
            <w:shd w:val="clear" w:color="auto" w:fill="auto"/>
            <w:vAlign w:val="center"/>
          </w:tcPr>
          <w:p w:rsidR="006A08CF" w:rsidRPr="008F3A04" w:rsidRDefault="006A08CF" w:rsidP="00BC21A4">
            <w:pPr>
              <w:spacing w:before="60" w:after="60"/>
              <w:jc w:val="center"/>
              <w:rPr>
                <w:szCs w:val="20"/>
              </w:rPr>
            </w:pPr>
            <w:permStart w:id="1171351643" w:edGrp="everyone"/>
            <w:r w:rsidRPr="008F3A04">
              <w:rPr>
                <w:szCs w:val="20"/>
              </w:rPr>
              <w:t>DOPLNÍ ÚČASTNÍK</w:t>
            </w:r>
            <w:permEnd w:id="1171351643"/>
          </w:p>
        </w:tc>
        <w:tc>
          <w:tcPr>
            <w:tcW w:w="2154" w:type="dxa"/>
            <w:shd w:val="clear" w:color="auto" w:fill="auto"/>
            <w:vAlign w:val="center"/>
          </w:tcPr>
          <w:p w:rsidR="006A08CF" w:rsidRPr="008F3A04" w:rsidRDefault="006A08CF" w:rsidP="00BC21A4">
            <w:pPr>
              <w:spacing w:before="60" w:after="60"/>
              <w:jc w:val="center"/>
              <w:rPr>
                <w:szCs w:val="20"/>
              </w:rPr>
            </w:pPr>
            <w:permStart w:id="563490242" w:edGrp="everyone"/>
            <w:r w:rsidRPr="008F3A04">
              <w:rPr>
                <w:szCs w:val="20"/>
              </w:rPr>
              <w:t>DOPLNÍ ÚČASTNÍK</w:t>
            </w:r>
            <w:permEnd w:id="563490242"/>
          </w:p>
        </w:tc>
      </w:tr>
    </w:tbl>
    <w:p w:rsidR="006E05D2" w:rsidRDefault="006E05D2" w:rsidP="00BC21A4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2140749437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2140749437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C15DED">
      <w:pPr>
        <w:keepNext/>
        <w:spacing w:before="240" w:after="480"/>
        <w:rPr>
          <w:szCs w:val="20"/>
        </w:rPr>
      </w:pPr>
      <w:r w:rsidRPr="00E560FB">
        <w:rPr>
          <w:szCs w:val="20"/>
        </w:rPr>
        <w:t>V</w:t>
      </w:r>
      <w:permStart w:id="53633950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53633950"/>
      <w:r w:rsidRPr="00E560FB">
        <w:rPr>
          <w:szCs w:val="20"/>
        </w:rPr>
        <w:t xml:space="preserve"> dne </w:t>
      </w:r>
      <w:permStart w:id="1440757982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440757982"/>
    </w:p>
    <w:p w:rsidR="001F3AEA" w:rsidRPr="00E560FB" w:rsidRDefault="00731573" w:rsidP="00C15DED">
      <w:pPr>
        <w:keepNext/>
        <w:spacing w:before="960" w:after="120"/>
        <w:ind w:left="4820"/>
        <w:jc w:val="center"/>
        <w:rPr>
          <w:szCs w:val="20"/>
        </w:rPr>
      </w:pPr>
      <w:r>
        <w:t>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171851599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71851599"/>
    </w:p>
    <w:sectPr w:rsidR="00FE4588" w:rsidRPr="00BA5E8D" w:rsidSect="00C15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1" w:rsidRDefault="002D5E21" w:rsidP="00BA5E8D">
      <w:r>
        <w:separator/>
      </w:r>
    </w:p>
  </w:endnote>
  <w:endnote w:type="continuationSeparator" w:id="0">
    <w:p w:rsidR="002D5E21" w:rsidRDefault="002D5E21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C4" w:rsidRDefault="00715E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C4" w:rsidRDefault="00715E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1" w:rsidRDefault="002D5E21" w:rsidP="00BA5E8D">
      <w:r>
        <w:separator/>
      </w:r>
    </w:p>
  </w:footnote>
  <w:footnote w:type="continuationSeparator" w:id="0">
    <w:p w:rsidR="002D5E21" w:rsidRDefault="002D5E21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C4" w:rsidRDefault="00715E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-965894003"/>
      <w:docPartObj>
        <w:docPartGallery w:val="Page Numbers (Top of Page)"/>
        <w:docPartUnique/>
      </w:docPartObj>
    </w:sdtPr>
    <w:sdtEndPr/>
    <w:sdtContent>
      <w:permStart w:id="2050303024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2050303024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65618423" w:edGrp="everyone" w:displacedByCustomXml="next"/>
  <w:sdt>
    <w:sdtPr>
      <w:rPr>
        <w:szCs w:val="20"/>
      </w:rPr>
      <w:id w:val="-1379389665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2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165618423" w:displacedByCustomXml="next"/>
    </w:sdtContent>
  </w:sdt>
  <w:p w:rsidR="00E474A4" w:rsidRPr="0095676C" w:rsidRDefault="00715EC4" w:rsidP="00E474A4">
    <w:pPr>
      <w:jc w:val="center"/>
      <w:rPr>
        <w:b/>
        <w:szCs w:val="20"/>
      </w:rPr>
    </w:pPr>
    <w:r w:rsidRPr="00715EC4">
      <w:rPr>
        <w:b/>
        <w:szCs w:val="20"/>
      </w:rPr>
      <w:t>Rekonstrukce funkčních objektů na průtočném systému odstavných ramen (opakovaná VZ)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0F66E4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lJXch0zw6CQ+Tj5tpDGq6qhUEPhs2Q3nq1YjFAAkY4p1uYcnkGgdyXsCB6vbUvVsIOBcZN1c1iVQoBqwmFRTg==" w:salt="B/9s2MNiQSp3kCdd8qZv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76A5B"/>
    <w:rsid w:val="000868DB"/>
    <w:rsid w:val="000957BF"/>
    <w:rsid w:val="000C2025"/>
    <w:rsid w:val="000F66E4"/>
    <w:rsid w:val="001260E3"/>
    <w:rsid w:val="00151A7B"/>
    <w:rsid w:val="00155E9B"/>
    <w:rsid w:val="00175861"/>
    <w:rsid w:val="001815BF"/>
    <w:rsid w:val="0018697B"/>
    <w:rsid w:val="001D464B"/>
    <w:rsid w:val="001F3AEA"/>
    <w:rsid w:val="00237A59"/>
    <w:rsid w:val="00244705"/>
    <w:rsid w:val="00261B2A"/>
    <w:rsid w:val="00273A3E"/>
    <w:rsid w:val="00296FFE"/>
    <w:rsid w:val="002A2501"/>
    <w:rsid w:val="002B313D"/>
    <w:rsid w:val="002C198E"/>
    <w:rsid w:val="002D5E21"/>
    <w:rsid w:val="00313308"/>
    <w:rsid w:val="00350279"/>
    <w:rsid w:val="00353B56"/>
    <w:rsid w:val="0036438F"/>
    <w:rsid w:val="003719D2"/>
    <w:rsid w:val="003866FB"/>
    <w:rsid w:val="00396179"/>
    <w:rsid w:val="003F0131"/>
    <w:rsid w:val="003F5C82"/>
    <w:rsid w:val="004119E4"/>
    <w:rsid w:val="00451BCE"/>
    <w:rsid w:val="00452FEB"/>
    <w:rsid w:val="004677AB"/>
    <w:rsid w:val="0049069A"/>
    <w:rsid w:val="0049382A"/>
    <w:rsid w:val="004A1290"/>
    <w:rsid w:val="004B3BF8"/>
    <w:rsid w:val="004D5A6F"/>
    <w:rsid w:val="004F564D"/>
    <w:rsid w:val="00527EAD"/>
    <w:rsid w:val="00533934"/>
    <w:rsid w:val="005950BA"/>
    <w:rsid w:val="005B67CC"/>
    <w:rsid w:val="005C7940"/>
    <w:rsid w:val="00607CCA"/>
    <w:rsid w:val="00611E91"/>
    <w:rsid w:val="006539B4"/>
    <w:rsid w:val="006A08CF"/>
    <w:rsid w:val="006D2E8D"/>
    <w:rsid w:val="006E05D2"/>
    <w:rsid w:val="006F1708"/>
    <w:rsid w:val="00715EC4"/>
    <w:rsid w:val="0073116A"/>
    <w:rsid w:val="00731573"/>
    <w:rsid w:val="00773B6C"/>
    <w:rsid w:val="007A7C5B"/>
    <w:rsid w:val="008019E3"/>
    <w:rsid w:val="00813D24"/>
    <w:rsid w:val="008C3815"/>
    <w:rsid w:val="008F3A04"/>
    <w:rsid w:val="009371B2"/>
    <w:rsid w:val="00956CE8"/>
    <w:rsid w:val="009C09BB"/>
    <w:rsid w:val="009D2301"/>
    <w:rsid w:val="00A66141"/>
    <w:rsid w:val="00AC7D05"/>
    <w:rsid w:val="00B3459A"/>
    <w:rsid w:val="00B47A83"/>
    <w:rsid w:val="00B5529A"/>
    <w:rsid w:val="00B8277B"/>
    <w:rsid w:val="00BA0021"/>
    <w:rsid w:val="00BA5E8D"/>
    <w:rsid w:val="00BC0788"/>
    <w:rsid w:val="00BC21A4"/>
    <w:rsid w:val="00BE4A4D"/>
    <w:rsid w:val="00C15DED"/>
    <w:rsid w:val="00C65317"/>
    <w:rsid w:val="00C71049"/>
    <w:rsid w:val="00C7524D"/>
    <w:rsid w:val="00CB5FCE"/>
    <w:rsid w:val="00D005E5"/>
    <w:rsid w:val="00D91651"/>
    <w:rsid w:val="00D94FC5"/>
    <w:rsid w:val="00D963F3"/>
    <w:rsid w:val="00DC033F"/>
    <w:rsid w:val="00DC24CF"/>
    <w:rsid w:val="00E30373"/>
    <w:rsid w:val="00E30A17"/>
    <w:rsid w:val="00E474A4"/>
    <w:rsid w:val="00E749B3"/>
    <w:rsid w:val="00F150E8"/>
    <w:rsid w:val="00F30307"/>
    <w:rsid w:val="00F32534"/>
    <w:rsid w:val="00F35107"/>
    <w:rsid w:val="00F37BCF"/>
    <w:rsid w:val="00F41F83"/>
    <w:rsid w:val="00F7313A"/>
    <w:rsid w:val="00F8724A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91531-DA72-40A5-AE1C-C0415845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1135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18</cp:revision>
  <cp:lastPrinted>2018-05-24T10:22:00Z</cp:lastPrinted>
  <dcterms:created xsi:type="dcterms:W3CDTF">2018-04-05T14:56:00Z</dcterms:created>
  <dcterms:modified xsi:type="dcterms:W3CDTF">2020-07-03T08:28:00Z</dcterms:modified>
</cp:coreProperties>
</file>