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Default="004C028D" w:rsidP="004C028D">
      <w:pPr>
        <w:jc w:val="center"/>
      </w:pPr>
      <w:r w:rsidRPr="00B85790">
        <w:t xml:space="preserve"> (dále jen „občanský zákoník“)</w:t>
      </w:r>
    </w:p>
    <w:p w:rsidR="00C34AF6" w:rsidRDefault="00C34AF6" w:rsidP="00C34AF6"/>
    <w:p w:rsidR="00C34AF6" w:rsidRPr="00B85790" w:rsidRDefault="00C34AF6" w:rsidP="00C34AF6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="00DF704F">
        <w:tab/>
      </w:r>
      <w:r w:rsidR="00DF704F">
        <w:tab/>
      </w:r>
      <w:r w:rsidR="0080251F" w:rsidRPr="0080251F">
        <w:t>199200009</w:t>
      </w:r>
      <w:r w:rsidR="00975A05">
        <w:tab/>
      </w:r>
      <w:r w:rsidR="00975A05">
        <w:tab/>
      </w:r>
    </w:p>
    <w:p w:rsidR="004C028D" w:rsidRPr="00975A05" w:rsidRDefault="004C028D" w:rsidP="00975A05">
      <w:pPr>
        <w:pStyle w:val="lnekSOD"/>
      </w:pPr>
      <w:r w:rsidRPr="00975A05">
        <w:rPr>
          <w:rStyle w:val="lnekSODChar"/>
          <w:b/>
        </w:rPr>
        <w:t>Smluvní strany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8E6F20" w:rsidRPr="00B85790" w:rsidRDefault="008E6F20" w:rsidP="008E6F20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8E6F20" w:rsidRDefault="008E6F20" w:rsidP="008E6F20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8E6F20" w:rsidRPr="00316F5B" w:rsidRDefault="008E6F20" w:rsidP="008E6F20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E240F0" w:rsidRDefault="004C028D" w:rsidP="004C028D">
      <w:pPr>
        <w:tabs>
          <w:tab w:val="left" w:pos="2340"/>
        </w:tabs>
      </w:pPr>
      <w:r w:rsidRPr="00E240F0">
        <w:t>Statutární orgán:</w:t>
      </w:r>
      <w:r w:rsidRPr="00E240F0">
        <w:tab/>
      </w:r>
      <w:r w:rsidRPr="00E240F0">
        <w:tab/>
        <w:t>Ing. Marián Šebesta, generální ředitel</w:t>
      </w:r>
      <w:r w:rsidR="0057115F" w:rsidRPr="00E240F0">
        <w:t>,</w:t>
      </w:r>
    </w:p>
    <w:p w:rsidR="004C028D" w:rsidRPr="00E240F0" w:rsidRDefault="004C028D" w:rsidP="00975A05">
      <w:pPr>
        <w:tabs>
          <w:tab w:val="left" w:pos="2340"/>
        </w:tabs>
        <w:spacing w:before="60"/>
      </w:pPr>
      <w:r w:rsidRPr="00E240F0">
        <w:t>Osoba oprávněná k podpisu:</w:t>
      </w:r>
      <w:r w:rsidRPr="00E240F0">
        <w:tab/>
        <w:t>Ing. Petr Martínek, investiční ředitel</w:t>
      </w:r>
      <w:r w:rsidR="0057115F" w:rsidRPr="00E240F0">
        <w:t>,</w:t>
      </w:r>
    </w:p>
    <w:p w:rsidR="004C028D" w:rsidRPr="00E240F0" w:rsidRDefault="004C028D" w:rsidP="00975A05">
      <w:pPr>
        <w:tabs>
          <w:tab w:val="left" w:pos="2340"/>
        </w:tabs>
        <w:spacing w:before="60"/>
      </w:pPr>
      <w:r w:rsidRPr="00E240F0">
        <w:t xml:space="preserve">Zástupce pro věci technické: </w:t>
      </w:r>
      <w:r w:rsidRPr="00E240F0">
        <w:tab/>
        <w:t>Ing. Petr Kočí, vedoucí odboru inženýrských činností</w:t>
      </w:r>
      <w:r w:rsidR="00917809" w:rsidRPr="00E240F0">
        <w:t>,</w:t>
      </w:r>
    </w:p>
    <w:p w:rsidR="004C028D" w:rsidRPr="00E240F0" w:rsidRDefault="004C028D" w:rsidP="004C028D">
      <w:pPr>
        <w:tabs>
          <w:tab w:val="left" w:pos="2340"/>
        </w:tabs>
      </w:pPr>
      <w:r w:rsidRPr="00E240F0">
        <w:tab/>
      </w:r>
      <w:r w:rsidRPr="00E240F0">
        <w:tab/>
      </w:r>
      <w:r w:rsidR="00975A05" w:rsidRPr="00E240F0">
        <w:t xml:space="preserve">Ing. Jakub Hušek, </w:t>
      </w:r>
      <w:r w:rsidRPr="00E240F0">
        <w:t xml:space="preserve">vedoucí oddělení investic </w:t>
      </w:r>
      <w:r w:rsidR="00975A05" w:rsidRPr="00E240F0">
        <w:t>východ,</w:t>
      </w:r>
    </w:p>
    <w:p w:rsidR="004C028D" w:rsidRPr="00B85790" w:rsidRDefault="00F03BD6" w:rsidP="00DF704F">
      <w:pPr>
        <w:tabs>
          <w:tab w:val="left" w:pos="2340"/>
        </w:tabs>
      </w:pPr>
      <w:r w:rsidRPr="00E240F0">
        <w:tab/>
      </w:r>
      <w:r w:rsidRPr="00E240F0">
        <w:tab/>
      </w:r>
      <w:r w:rsidR="00DF704F" w:rsidRPr="00E240F0">
        <w:t>Ing. Vladimír Vít,</w:t>
      </w:r>
      <w:r w:rsidR="004C028D" w:rsidRPr="00E240F0">
        <w:t xml:space="preserve"> technický dozor stavebníka (TDS)</w:t>
      </w:r>
      <w:r w:rsidR="00917809" w:rsidRPr="00E240F0">
        <w:t>,</w:t>
      </w:r>
    </w:p>
    <w:p w:rsidR="00195477" w:rsidRDefault="00195477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532038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  <w:r w:rsidR="004C028D" w:rsidRPr="00B85790">
        <w:t xml:space="preserve"> </w:t>
      </w:r>
    </w:p>
    <w:p w:rsidR="004C028D" w:rsidRPr="00B85790" w:rsidRDefault="0059781D" w:rsidP="00975A05">
      <w:pPr>
        <w:spacing w:before="120"/>
      </w:pPr>
      <w:r w:rsidRPr="00B85790">
        <w:t xml:space="preserve"> </w:t>
      </w:r>
      <w:r w:rsidR="004C028D"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975A05">
      <w:pPr>
        <w:tabs>
          <w:tab w:val="left" w:pos="2340"/>
        </w:tabs>
        <w:spacing w:before="60"/>
      </w:pPr>
      <w:r w:rsidRPr="00B85790">
        <w:t>Osoba oprávněná k podpisu:</w:t>
      </w:r>
    </w:p>
    <w:p w:rsidR="004C028D" w:rsidRPr="00B85790" w:rsidRDefault="004C028D" w:rsidP="00975A05">
      <w:pPr>
        <w:spacing w:before="60"/>
      </w:pPr>
      <w:r w:rsidRPr="00B85790">
        <w:t>Zástupce pro věci technické:</w:t>
      </w:r>
      <w:r w:rsidRPr="00B85790">
        <w:tab/>
        <w:t xml:space="preserve"> </w:t>
      </w:r>
    </w:p>
    <w:p w:rsidR="00975A05" w:rsidRDefault="00975A05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……………..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Zápis v obchodním rejstříku</w:t>
      </w:r>
      <w:r w:rsidR="006A312B">
        <w:t>:</w:t>
      </w:r>
      <w:r w:rsidRPr="00B85790">
        <w:tab/>
        <w:t xml:space="preserve">…………….. </w:t>
      </w:r>
    </w:p>
    <w:p w:rsidR="00195477" w:rsidRDefault="0059781D" w:rsidP="00195477">
      <w:pPr>
        <w:spacing w:before="120"/>
      </w:pPr>
      <w:r w:rsidRPr="00B85790">
        <w:t xml:space="preserve"> </w:t>
      </w:r>
      <w:r w:rsidR="004C028D" w:rsidRPr="00B85790">
        <w:t xml:space="preserve">(dále jen jako „zhotovitel“) </w:t>
      </w:r>
    </w:p>
    <w:p w:rsidR="004C028D" w:rsidRPr="00B85790" w:rsidRDefault="00195477" w:rsidP="00195477">
      <w:pPr>
        <w:pStyle w:val="lnekSOD"/>
      </w:pPr>
      <w:r>
        <w:br w:type="page"/>
      </w:r>
      <w:r w:rsidR="004C028D" w:rsidRPr="00B85790">
        <w:lastRenderedPageBreak/>
        <w:t>Úvodní ustanovení</w:t>
      </w:r>
    </w:p>
    <w:p w:rsidR="004C028D" w:rsidRPr="00B85790" w:rsidRDefault="004C028D" w:rsidP="00E8693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Podkladem pro uzavření této smlouvy je nabídka zhotovitele</w:t>
      </w:r>
      <w:r w:rsidR="00504ED8">
        <w:t xml:space="preserve"> ze dne ..................... pro </w:t>
      </w:r>
      <w:r w:rsidRPr="00B85790">
        <w:t>veřejnou zakázku nazvano</w:t>
      </w:r>
      <w:r w:rsidR="00722629">
        <w:t>u „</w:t>
      </w:r>
      <w:r w:rsidR="0080251F" w:rsidRPr="0080251F">
        <w:rPr>
          <w:b/>
        </w:rPr>
        <w:t>ŘSP, budova A, 5. a 6. patro, oprava podlahových krytin</w:t>
      </w:r>
      <w:r w:rsidRPr="00B85790">
        <w:t>“</w:t>
      </w:r>
    </w:p>
    <w:p w:rsidR="0080251F" w:rsidRPr="00E55244" w:rsidRDefault="004C028D" w:rsidP="00E86935">
      <w:pPr>
        <w:numPr>
          <w:ilvl w:val="1"/>
          <w:numId w:val="1"/>
        </w:numPr>
        <w:spacing w:before="120"/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 w:rsidR="00722629">
        <w:t>i</w:t>
      </w:r>
      <w:r w:rsidRPr="00E55244">
        <w:t xml:space="preserve"> </w:t>
      </w:r>
      <w:r>
        <w:t>či jiný</w:t>
      </w:r>
      <w:r w:rsidR="00722629">
        <w:t>ch</w:t>
      </w:r>
      <w:r>
        <w:t xml:space="preserve"> dokument</w:t>
      </w:r>
      <w:r w:rsidR="00722629">
        <w:t>ech</w:t>
      </w:r>
      <w:r>
        <w:t xml:space="preserve"> obsahující</w:t>
      </w:r>
      <w:r w:rsidR="00722629">
        <w:t>ch</w:t>
      </w:r>
      <w:r>
        <w:t xml:space="preserve"> vymezení předmětu díla </w:t>
      </w:r>
      <w:r w:rsidRPr="00F15ECF">
        <w:t xml:space="preserve">zejména </w:t>
      </w:r>
      <w:r w:rsidR="007C7124" w:rsidRPr="00F15ECF">
        <w:t xml:space="preserve">s jednoduchou projektovou dokumentací </w:t>
      </w:r>
      <w:r w:rsidR="0080251F" w:rsidRPr="00F15ECF">
        <w:t>zpracovan</w:t>
      </w:r>
      <w:r w:rsidR="007C7124" w:rsidRPr="00F15ECF">
        <w:t>ou</w:t>
      </w:r>
      <w:r w:rsidRPr="00F15ECF">
        <w:t xml:space="preserve"> v roce </w:t>
      </w:r>
      <w:r w:rsidR="00CC539D" w:rsidRPr="00F15ECF">
        <w:t>20</w:t>
      </w:r>
      <w:r w:rsidR="007C7124" w:rsidRPr="00F15ECF">
        <w:t>20</w:t>
      </w:r>
      <w:r w:rsidRPr="00F15ECF">
        <w:t xml:space="preserve"> </w:t>
      </w:r>
      <w:r w:rsidR="00CC539D" w:rsidRPr="00F15ECF">
        <w:t>Povodím Labe, státní podnik</w:t>
      </w:r>
      <w:r w:rsidR="007C7124" w:rsidRPr="00F15ECF">
        <w:t xml:space="preserve"> </w:t>
      </w:r>
      <w:r w:rsidRPr="00F15ECF">
        <w:t>(dále</w:t>
      </w:r>
      <w:r w:rsidRPr="00E55244">
        <w:t xml:space="preserve"> jen „projektová dokumentace“).</w:t>
      </w:r>
    </w:p>
    <w:p w:rsidR="004C028D" w:rsidRPr="00975A05" w:rsidRDefault="004C028D" w:rsidP="00975A05">
      <w:pPr>
        <w:pStyle w:val="lnekSOD"/>
      </w:pPr>
      <w:r w:rsidRPr="00975A05">
        <w:t>Předmět smlouvy</w:t>
      </w:r>
    </w:p>
    <w:p w:rsidR="004C028D" w:rsidRDefault="004C028D" w:rsidP="00E8693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Předmětem smlouvy je zhotovení díla: „</w:t>
      </w:r>
      <w:r w:rsidR="0080251F" w:rsidRPr="00534A1C">
        <w:rPr>
          <w:b/>
        </w:rPr>
        <w:t>ŘSP, budova A, 5. a 6. patro, oprava podlahových krytin</w:t>
      </w:r>
      <w:r w:rsidRPr="00B85790">
        <w:t>“</w:t>
      </w:r>
      <w:r w:rsidR="00534A1C">
        <w:t xml:space="preserve"> </w:t>
      </w:r>
      <w:r w:rsidR="003F1753">
        <w:t>podle</w:t>
      </w:r>
      <w:r w:rsidR="003A128B">
        <w:t xml:space="preserve"> </w:t>
      </w:r>
      <w:r w:rsidR="00D86566">
        <w:t xml:space="preserve">zadávacích </w:t>
      </w:r>
      <w:r w:rsidR="003A128B">
        <w:t>podmínek</w:t>
      </w:r>
      <w:r w:rsidR="00D86566">
        <w:t xml:space="preserve">, </w:t>
      </w:r>
      <w:r w:rsidR="003A128B">
        <w:t>zadávací dokumentac</w:t>
      </w:r>
      <w:r w:rsidR="00D86566">
        <w:t>e</w:t>
      </w:r>
      <w:r w:rsidR="003A128B">
        <w:t xml:space="preserve"> a </w:t>
      </w:r>
      <w:r w:rsidR="00D86566">
        <w:t xml:space="preserve">všech </w:t>
      </w:r>
      <w:r w:rsidR="006D3A5A">
        <w:t>ostatních</w:t>
      </w:r>
      <w:r w:rsidR="003A128B">
        <w:t xml:space="preserve"> dokument</w:t>
      </w:r>
      <w:r w:rsidR="00D86566">
        <w:t>ů</w:t>
      </w:r>
      <w:r w:rsidR="003A128B">
        <w:t xml:space="preserve"> obsahující</w:t>
      </w:r>
      <w:r w:rsidR="00D86566">
        <w:t>ch</w:t>
      </w:r>
      <w:r w:rsidR="003A128B">
        <w:t xml:space="preserve"> vymezení </w:t>
      </w:r>
      <w:r w:rsidR="00370A9E">
        <w:t xml:space="preserve">díla jako </w:t>
      </w:r>
      <w:r w:rsidR="00D86566">
        <w:t xml:space="preserve">předmětu </w:t>
      </w:r>
      <w:r w:rsidR="003A128B">
        <w:t xml:space="preserve">veřejné zakázky </w:t>
      </w:r>
      <w:r w:rsidR="003F1753">
        <w:t>v</w:t>
      </w:r>
      <w:r w:rsidR="003A128B">
        <w:t xml:space="preserve"> čl. 2</w:t>
      </w:r>
      <w:r w:rsidRPr="00B85790">
        <w:t>.</w:t>
      </w:r>
      <w:r w:rsidR="003A128B">
        <w:t xml:space="preserve"> smlouvy.</w:t>
      </w:r>
    </w:p>
    <w:p w:rsidR="00A970AD" w:rsidRDefault="00A970AD" w:rsidP="00E86935">
      <w:pPr>
        <w:numPr>
          <w:ilvl w:val="1"/>
          <w:numId w:val="1"/>
        </w:numPr>
        <w:spacing w:before="120"/>
        <w:ind w:left="709" w:hanging="567"/>
        <w:jc w:val="both"/>
      </w:pPr>
      <w:r>
        <w:t>Nedílnou součástí předmětu díla je i zajištění a uhrazení:</w:t>
      </w:r>
    </w:p>
    <w:p w:rsidR="00A970AD" w:rsidRDefault="005E27EA" w:rsidP="00A970AD">
      <w:pPr>
        <w:pStyle w:val="Odstavecseseznamem"/>
        <w:numPr>
          <w:ilvl w:val="0"/>
          <w:numId w:val="10"/>
        </w:numPr>
        <w:spacing w:before="120"/>
        <w:ind w:left="993" w:hanging="284"/>
        <w:contextualSpacing w:val="0"/>
        <w:jc w:val="both"/>
      </w:pPr>
      <w:r>
        <w:t xml:space="preserve">před zahájením </w:t>
      </w:r>
      <w:r w:rsidRPr="005E27EA">
        <w:t xml:space="preserve">prací </w:t>
      </w:r>
      <w:r w:rsidR="00A970AD" w:rsidRPr="005E27EA">
        <w:t xml:space="preserve">provedení pasportizace </w:t>
      </w:r>
      <w:r w:rsidRPr="005E27EA">
        <w:t>(fotodokumentace</w:t>
      </w:r>
      <w:r>
        <w:t xml:space="preserve">) </w:t>
      </w:r>
      <w:r w:rsidR="00A970AD">
        <w:t>chodeb</w:t>
      </w:r>
      <w:r>
        <w:t>, výtahu a přístupových cest na </w:t>
      </w:r>
      <w:r w:rsidR="00A970AD">
        <w:t xml:space="preserve">staveniště, </w:t>
      </w:r>
    </w:p>
    <w:p w:rsidR="00A970AD" w:rsidRPr="005E27EA" w:rsidRDefault="005E27EA" w:rsidP="00A970AD">
      <w:pPr>
        <w:pStyle w:val="Odstavecseseznamem"/>
        <w:numPr>
          <w:ilvl w:val="0"/>
          <w:numId w:val="10"/>
        </w:numPr>
        <w:spacing w:before="120"/>
        <w:ind w:left="993" w:hanging="284"/>
        <w:contextualSpacing w:val="0"/>
        <w:jc w:val="both"/>
      </w:pPr>
      <w:r w:rsidRPr="005E27EA">
        <w:t xml:space="preserve">v rámci výmaleb </w:t>
      </w:r>
      <w:r w:rsidR="00A970AD" w:rsidRPr="005E27EA">
        <w:t>odstranění starých nátěrů, rozmývání podkladu a manipulaci s odstraněným materiálem včetně dopravení do přistavených kontejnerů,</w:t>
      </w:r>
    </w:p>
    <w:p w:rsidR="00A970AD" w:rsidRPr="00475209" w:rsidRDefault="00A970AD" w:rsidP="00A970AD">
      <w:pPr>
        <w:pStyle w:val="Odstavecseseznamem"/>
        <w:numPr>
          <w:ilvl w:val="0"/>
          <w:numId w:val="10"/>
        </w:numPr>
        <w:spacing w:before="120"/>
        <w:ind w:left="993" w:hanging="284"/>
        <w:contextualSpacing w:val="0"/>
        <w:jc w:val="both"/>
      </w:pPr>
      <w:r>
        <w:t>odstranění stávající podla</w:t>
      </w:r>
      <w:r w:rsidR="005E27EA">
        <w:t>hové krytiny (koberce, linolea</w:t>
      </w:r>
      <w:r>
        <w:t xml:space="preserve">), dále odbourání a odstranění porušeného </w:t>
      </w:r>
      <w:r w:rsidRPr="00475209">
        <w:t>betonu, včetně manipulace s tímto materiálem a přesun do přistavených kontejnerů,</w:t>
      </w:r>
    </w:p>
    <w:p w:rsidR="00A970AD" w:rsidRPr="00475209" w:rsidRDefault="00A970AD" w:rsidP="00A970AD">
      <w:pPr>
        <w:pStyle w:val="Odstavecseseznamem"/>
        <w:numPr>
          <w:ilvl w:val="0"/>
          <w:numId w:val="10"/>
        </w:numPr>
        <w:spacing w:before="120"/>
        <w:ind w:left="993" w:hanging="284"/>
        <w:contextualSpacing w:val="0"/>
        <w:jc w:val="both"/>
      </w:pPr>
      <w:r w:rsidRPr="00475209">
        <w:t xml:space="preserve">přistavení kontejnerů, manipulace a odvozu přistavených kontejnerů včetně uložení a případného poplatku za uložení </w:t>
      </w:r>
      <w:r w:rsidR="00A5521A" w:rsidRPr="00475209">
        <w:t>veškerého vybouraného materiálu (</w:t>
      </w:r>
      <w:r w:rsidRPr="00475209">
        <w:t>suti</w:t>
      </w:r>
      <w:r w:rsidR="00A5521A" w:rsidRPr="00475209">
        <w:t>, stavebních hmot či podlahov</w:t>
      </w:r>
      <w:r w:rsidR="00B51110" w:rsidRPr="00475209">
        <w:t>ých</w:t>
      </w:r>
      <w:r w:rsidR="00A5521A" w:rsidRPr="00475209">
        <w:t xml:space="preserve"> krytin), </w:t>
      </w:r>
    </w:p>
    <w:p w:rsidR="00A970AD" w:rsidRPr="00B85790" w:rsidRDefault="00A970AD" w:rsidP="00A970AD">
      <w:pPr>
        <w:pStyle w:val="Odstavecseseznamem"/>
        <w:numPr>
          <w:ilvl w:val="0"/>
          <w:numId w:val="10"/>
        </w:numPr>
        <w:spacing w:before="120"/>
        <w:ind w:left="993" w:hanging="284"/>
        <w:contextualSpacing w:val="0"/>
        <w:jc w:val="both"/>
      </w:pPr>
      <w:r w:rsidRPr="00475209">
        <w:t>závěrečného úklidu po</w:t>
      </w:r>
      <w:r>
        <w:t xml:space="preserve"> dokončení opravných prací.</w:t>
      </w:r>
    </w:p>
    <w:p w:rsidR="004C028D" w:rsidRPr="00B85790" w:rsidRDefault="004C028D" w:rsidP="00975A05">
      <w:pPr>
        <w:pStyle w:val="lnekSOD"/>
      </w:pPr>
      <w:r w:rsidRPr="00B85790">
        <w:t>Doba plnění díla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B85790">
        <w:t xml:space="preserve">Předpokládaný termín zahájení díla je: </w:t>
      </w:r>
      <w:r w:rsidR="001C05A8">
        <w:t xml:space="preserve">srpen </w:t>
      </w:r>
      <w:r w:rsidR="00647ECD">
        <w:t>2020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B85790">
        <w:t xml:space="preserve">Termín dokončení díla je: </w:t>
      </w:r>
      <w:r w:rsidRPr="00B85790">
        <w:rPr>
          <w:b/>
        </w:rPr>
        <w:t xml:space="preserve">nejpozději do </w:t>
      </w:r>
      <w:r w:rsidR="005751EE">
        <w:rPr>
          <w:b/>
        </w:rPr>
        <w:t>90 dnů od předání staveniště</w:t>
      </w:r>
    </w:p>
    <w:p w:rsidR="004C028D" w:rsidRPr="00E55244" w:rsidRDefault="004C028D" w:rsidP="00975A05">
      <w:pPr>
        <w:pStyle w:val="lnekSOD"/>
      </w:pPr>
      <w:r w:rsidRPr="00E55244">
        <w:t>Cena díla, platební podmínky a fakturační podmínky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</w:p>
    <w:p w:rsidR="004C028D" w:rsidRPr="00975A05" w:rsidRDefault="004C028D" w:rsidP="00975A05">
      <w:pPr>
        <w:spacing w:before="120"/>
        <w:ind w:left="709" w:hanging="1"/>
        <w:jc w:val="both"/>
      </w:pPr>
      <w:r w:rsidRPr="00975A05">
        <w:t>Celková cena bez DPH činí ..........................,- Kč,</w:t>
      </w:r>
    </w:p>
    <w:p w:rsidR="004C028D" w:rsidRPr="00975A05" w:rsidRDefault="004C028D" w:rsidP="00975A05">
      <w:pPr>
        <w:spacing w:before="120"/>
        <w:ind w:left="709" w:hanging="1"/>
        <w:jc w:val="both"/>
      </w:pPr>
      <w:r w:rsidRPr="00975A05">
        <w:t>slovy: .......</w:t>
      </w:r>
      <w:r w:rsidR="0020632B">
        <w:t>.</w:t>
      </w:r>
      <w:r w:rsidRPr="00975A05">
        <w:t>............</w:t>
      </w:r>
      <w:r w:rsidR="0020632B">
        <w:t>............</w:t>
      </w:r>
      <w:r w:rsidRPr="00975A05">
        <w:t>......................................................... korun českých bez DPH.</w:t>
      </w:r>
    </w:p>
    <w:p w:rsidR="004C028D" w:rsidRPr="00B85790" w:rsidRDefault="004C028D" w:rsidP="00C03CAF">
      <w:pPr>
        <w:numPr>
          <w:ilvl w:val="1"/>
          <w:numId w:val="1"/>
        </w:numPr>
        <w:spacing w:before="120"/>
        <w:ind w:left="709" w:hanging="567"/>
        <w:jc w:val="both"/>
      </w:pPr>
      <w:r w:rsidRPr="00975A05">
        <w:lastRenderedPageBreak/>
        <w:t>Zhotovitel bude vystavovat objednateli faktury vždy jednou měsíčně na základě soupisu provedených stavebních prací. Tento soupis je zhotovitel povinen předložit objednateli vždy k 5. kalendářnímu dni měsíce následující</w:t>
      </w:r>
      <w:r w:rsidR="00195477">
        <w:t>ho po měsíci, ve kterém došlo k </w:t>
      </w:r>
      <w:r w:rsidRPr="00975A05">
        <w:t>plnění předmětu</w:t>
      </w:r>
      <w:r w:rsidRPr="00B85790">
        <w:t xml:space="preserve"> smlouvy. Objednatel resp. jím pověřený technický dozor stavebníka tento soupis provedených stavebních prací odsouhlasí do 5 kalendářních dnů</w:t>
      </w:r>
      <w:r w:rsidR="00917809">
        <w:t>. D</w:t>
      </w:r>
      <w:r w:rsidRPr="00B85790">
        <w:t>o 5 kalendářních dnů po odsouhlasení soupisu vystaví zhotovitel daňový doklad, přičemž datem uskutečnění zdanitelného plnění je nejpozději pos</w:t>
      </w:r>
      <w:r w:rsidR="00195477">
        <w:t>lední kalendářní den měsíce, ve </w:t>
      </w:r>
      <w:r w:rsidRPr="00B85790">
        <w:t xml:space="preserve">kterém došlo k plnění předmětu smlouvy. </w:t>
      </w:r>
    </w:p>
    <w:p w:rsidR="004C028D" w:rsidRPr="00B85790" w:rsidRDefault="004C028D" w:rsidP="00975A05">
      <w:pPr>
        <w:pStyle w:val="lnekSOD"/>
      </w:pPr>
      <w:r w:rsidRPr="00B85790">
        <w:t>Bankovní záruka</w:t>
      </w:r>
    </w:p>
    <w:p w:rsidR="004C028D" w:rsidRDefault="004C028D" w:rsidP="00CC539D">
      <w:pPr>
        <w:numPr>
          <w:ilvl w:val="1"/>
          <w:numId w:val="1"/>
        </w:numPr>
        <w:spacing w:before="120"/>
        <w:ind w:left="709" w:hanging="567"/>
      </w:pPr>
      <w:r w:rsidRPr="00B85790">
        <w:t>Objednatel nežádá zhotovitele o předložení bankovní záruky za provedení díla.</w:t>
      </w:r>
    </w:p>
    <w:p w:rsidR="004C028D" w:rsidRPr="00B85790" w:rsidRDefault="004C028D" w:rsidP="00975A05">
      <w:pPr>
        <w:pStyle w:val="lnekSOD"/>
      </w:pPr>
      <w:r w:rsidRPr="00B85790">
        <w:t>Listiny tvořící součást obsahu smlouvy o dílo</w:t>
      </w:r>
    </w:p>
    <w:p w:rsidR="004C028D" w:rsidRPr="00B85790" w:rsidRDefault="004C028D" w:rsidP="00975A05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dílo.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F7517E">
        <w:t>1</w:t>
      </w:r>
      <w:r w:rsidR="004A0E27">
        <w:t>. </w:t>
      </w:r>
      <w:r w:rsidR="00C03CAF">
        <w:t>3</w:t>
      </w:r>
      <w:r w:rsidR="004A0E27">
        <w:t>. </w:t>
      </w:r>
      <w:r w:rsidR="00917809">
        <w:t>20</w:t>
      </w:r>
      <w:r w:rsidR="00C03CAF">
        <w:t>20</w:t>
      </w:r>
      <w:r w:rsidRPr="00B85790">
        <w:t>.</w:t>
      </w:r>
    </w:p>
    <w:p w:rsidR="004C028D" w:rsidRPr="00917809" w:rsidRDefault="004C028D" w:rsidP="00647ECD">
      <w:pPr>
        <w:pStyle w:val="lnekSOD"/>
      </w:pPr>
      <w:r w:rsidRPr="00B85790">
        <w:t>Zvláštní ustanovení</w:t>
      </w:r>
    </w:p>
    <w:p w:rsidR="004C028D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Smluvní strany dohodly, že z obchodních podmínek objednatele na zhotovení stavby </w:t>
      </w:r>
      <w:r w:rsidRPr="00CE3723">
        <w:rPr>
          <w:b/>
        </w:rPr>
        <w:t>neplatí</w:t>
      </w:r>
      <w:r w:rsidRPr="00B85790">
        <w:t xml:space="preserve"> pro tuto smlouvu o dílo následující ujednání:</w:t>
      </w:r>
    </w:p>
    <w:p w:rsidR="00870C41" w:rsidRPr="00A50732" w:rsidRDefault="00870C41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A50732">
        <w:t>čl. 2. Všeobecné povinnosti zhotovitele, odst. 2.3., písm. a) Dokumentace, po</w:t>
      </w:r>
      <w:r w:rsidR="000A5A5D">
        <w:t>vodňové plány, geodetické práce, body 1. – 8.,</w:t>
      </w:r>
    </w:p>
    <w:p w:rsidR="00A50732" w:rsidRPr="00A50732" w:rsidRDefault="00A50732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A50732">
        <w:t xml:space="preserve">čl. 2. Všeobecné povinnosti zhotovitele, odst. 2.3., </w:t>
      </w:r>
      <w:r w:rsidR="000A5A5D">
        <w:t>písm. b) Podmínky vyplývající z </w:t>
      </w:r>
      <w:r w:rsidRPr="00A50732">
        <w:t>příslušnýc</w:t>
      </w:r>
      <w:r w:rsidR="000A5A5D">
        <w:t>h povolení orgánů státní správy, bod 9.,</w:t>
      </w:r>
    </w:p>
    <w:p w:rsidR="00A50732" w:rsidRPr="00BA0347" w:rsidRDefault="00A50732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BA0347">
        <w:t>čl. 2. Všeobecné povinnosti zhotovitele, odst. 2.3., písm. c) Opatření na komunikacích a dotčených nemovitostech, přístupy</w:t>
      </w:r>
      <w:r w:rsidR="000A5A5D">
        <w:t xml:space="preserve">, </w:t>
      </w:r>
      <w:r w:rsidRPr="00BA0347">
        <w:t>body 10</w:t>
      </w:r>
      <w:r w:rsidR="000A5A5D">
        <w:t>.</w:t>
      </w:r>
      <w:r w:rsidRPr="00BA0347">
        <w:t>, 13</w:t>
      </w:r>
      <w:r w:rsidR="000A5A5D">
        <w:t>.</w:t>
      </w:r>
      <w:r w:rsidRPr="00BA0347">
        <w:t xml:space="preserve"> – 19</w:t>
      </w:r>
      <w:r w:rsidR="000A5A5D">
        <w:t>.</w:t>
      </w:r>
      <w:r w:rsidRPr="00BA0347">
        <w:t>,</w:t>
      </w:r>
    </w:p>
    <w:p w:rsidR="00A50732" w:rsidRPr="00A50732" w:rsidRDefault="00A50732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BA0347">
        <w:t xml:space="preserve">čl. 2. Všeobecné povinnosti zhotovitele, odst. 2.3., </w:t>
      </w:r>
      <w:proofErr w:type="spellStart"/>
      <w:r w:rsidRPr="00BA0347">
        <w:t>písm</w:t>
      </w:r>
      <w:proofErr w:type="spellEnd"/>
      <w:r w:rsidRPr="00BA0347">
        <w:t xml:space="preserve"> d) Přeložky</w:t>
      </w:r>
      <w:r w:rsidRPr="00A50732">
        <w:t xml:space="preserve"> inženýrských sítí,</w:t>
      </w:r>
      <w:r w:rsidR="000A5A5D">
        <w:t xml:space="preserve"> body 20., 21.,</w:t>
      </w:r>
    </w:p>
    <w:p w:rsidR="00A50732" w:rsidRPr="00BA0347" w:rsidRDefault="00A50732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BA0347">
        <w:t xml:space="preserve">čl. 2. Všeobecné povinnosti zhotovitele, odst. 2.3., písm. </w:t>
      </w:r>
      <w:r w:rsidR="00BA0347" w:rsidRPr="00BA0347">
        <w:t>e) Zařízení staveniště</w:t>
      </w:r>
      <w:r w:rsidR="000A5A5D">
        <w:t xml:space="preserve">, </w:t>
      </w:r>
      <w:r w:rsidRPr="00BA0347">
        <w:t xml:space="preserve"> body </w:t>
      </w:r>
      <w:r w:rsidR="00BA0347" w:rsidRPr="00E14DE2">
        <w:t>22</w:t>
      </w:r>
      <w:r w:rsidR="000A5A5D" w:rsidRPr="00E14DE2">
        <w:t>.,</w:t>
      </w:r>
      <w:r w:rsidRPr="00BA0347">
        <w:t xml:space="preserve"> </w:t>
      </w:r>
      <w:r w:rsidR="00BA0347" w:rsidRPr="00BA0347">
        <w:t>24</w:t>
      </w:r>
      <w:r w:rsidR="000A5A5D">
        <w:t xml:space="preserve">., 25., </w:t>
      </w:r>
      <w:r w:rsidR="00BA0347" w:rsidRPr="00BA0347">
        <w:t>26</w:t>
      </w:r>
      <w:r w:rsidR="000A5A5D">
        <w:t>.</w:t>
      </w:r>
      <w:r w:rsidRPr="00BA0347">
        <w:t>,</w:t>
      </w:r>
      <w:r w:rsidR="000A5A5D">
        <w:t xml:space="preserve"> </w:t>
      </w:r>
      <w:r w:rsidR="00BA0347" w:rsidRPr="00BA0347">
        <w:t>30</w:t>
      </w:r>
      <w:r w:rsidR="00E14DE2">
        <w:t>., 31.,</w:t>
      </w:r>
    </w:p>
    <w:p w:rsidR="00BA0347" w:rsidRPr="00527786" w:rsidRDefault="00BA0347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527786">
        <w:t>čl. 2. Všeobecné povinnosti zhotovitele, odst. 2.3., písm. f) Ostatní podmínky</w:t>
      </w:r>
      <w:r w:rsidR="000A5A5D">
        <w:t xml:space="preserve">, </w:t>
      </w:r>
      <w:r w:rsidR="00A6329E">
        <w:t xml:space="preserve">body </w:t>
      </w:r>
      <w:r w:rsidRPr="00527786">
        <w:t>33</w:t>
      </w:r>
      <w:r w:rsidR="00A6329E">
        <w:t xml:space="preserve">., 34., </w:t>
      </w:r>
      <w:r w:rsidRPr="00527786">
        <w:t>35</w:t>
      </w:r>
      <w:r w:rsidR="00A6329E">
        <w:t>.</w:t>
      </w:r>
      <w:r w:rsidRPr="00527786">
        <w:t>, 37</w:t>
      </w:r>
      <w:r w:rsidR="00A6329E">
        <w:t>.</w:t>
      </w:r>
      <w:r w:rsidRPr="00527786">
        <w:t>, 39</w:t>
      </w:r>
      <w:r w:rsidR="00A6329E">
        <w:t>.</w:t>
      </w:r>
      <w:r w:rsidRPr="00527786">
        <w:t>, 40</w:t>
      </w:r>
      <w:r w:rsidR="00A6329E">
        <w:t>.</w:t>
      </w:r>
      <w:r w:rsidRPr="00527786">
        <w:t xml:space="preserve">, </w:t>
      </w:r>
      <w:r w:rsidR="00527786" w:rsidRPr="00527786">
        <w:t>43</w:t>
      </w:r>
      <w:r w:rsidR="00A6329E">
        <w:t xml:space="preserve">., 44., </w:t>
      </w:r>
      <w:r w:rsidR="00527786" w:rsidRPr="00527786">
        <w:t>45</w:t>
      </w:r>
      <w:r w:rsidR="00A6329E">
        <w:t>.</w:t>
      </w:r>
      <w:r w:rsidR="00527786" w:rsidRPr="00527786">
        <w:t>,</w:t>
      </w:r>
    </w:p>
    <w:p w:rsidR="00527786" w:rsidRDefault="00BA0347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5751EE">
        <w:t>čl. 2. Všeobecné povinnosti zhotovitele, odst. 2.</w:t>
      </w:r>
      <w:r w:rsidR="00527786" w:rsidRPr="005751EE">
        <w:t>4</w:t>
      </w:r>
      <w:r w:rsidRPr="005751EE">
        <w:t xml:space="preserve">., </w:t>
      </w:r>
    </w:p>
    <w:p w:rsidR="005751EE" w:rsidRPr="005751EE" w:rsidRDefault="005751EE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5751EE">
        <w:t xml:space="preserve">čl. 7. Bankovní záruka, </w:t>
      </w:r>
      <w:r w:rsidR="00A6329E">
        <w:t>odst. 7.1. – 7.8.,</w:t>
      </w:r>
    </w:p>
    <w:p w:rsidR="00BA0347" w:rsidRDefault="00BA0347" w:rsidP="0020632B">
      <w:pPr>
        <w:pStyle w:val="Odstavecseseznamem"/>
        <w:numPr>
          <w:ilvl w:val="0"/>
          <w:numId w:val="7"/>
        </w:numPr>
        <w:spacing w:before="120"/>
        <w:ind w:left="993" w:hanging="277"/>
        <w:contextualSpacing w:val="0"/>
        <w:jc w:val="both"/>
      </w:pPr>
      <w:r w:rsidRPr="00A26FCB">
        <w:t xml:space="preserve">čl. </w:t>
      </w:r>
      <w:r w:rsidR="005751EE" w:rsidRPr="00A26FCB">
        <w:t>1</w:t>
      </w:r>
      <w:r w:rsidRPr="00A26FCB">
        <w:t xml:space="preserve">2. </w:t>
      </w:r>
      <w:r w:rsidR="00A26FCB" w:rsidRPr="00A26FCB">
        <w:t>Předání díla</w:t>
      </w:r>
      <w:r w:rsidRPr="00A26FCB">
        <w:t xml:space="preserve">, odst. </w:t>
      </w:r>
      <w:r w:rsidR="00A26FCB" w:rsidRPr="00A26FCB">
        <w:t>12.2</w:t>
      </w:r>
      <w:r w:rsidRPr="00A26FCB">
        <w:t>.</w:t>
      </w:r>
      <w:r w:rsidR="00A074BD">
        <w:t>,</w:t>
      </w:r>
      <w:r w:rsidRPr="00A26FCB">
        <w:t xml:space="preserve"> písm. </w:t>
      </w:r>
      <w:r w:rsidR="00A26FCB" w:rsidRPr="00A26FCB">
        <w:t>a)</w:t>
      </w:r>
      <w:r w:rsidR="006E0A85">
        <w:t xml:space="preserve">, b), </w:t>
      </w:r>
      <w:r w:rsidR="00A26FCB" w:rsidRPr="00A26FCB">
        <w:t>c), g)</w:t>
      </w:r>
      <w:r w:rsidR="006E0A85">
        <w:t xml:space="preserve">, h), i), </w:t>
      </w:r>
      <w:r w:rsidR="00A26FCB" w:rsidRPr="00A26FCB">
        <w:t>j), m)</w:t>
      </w:r>
      <w:r w:rsidR="006E0A85">
        <w:t>.</w:t>
      </w:r>
    </w:p>
    <w:p w:rsidR="00E240F0" w:rsidRPr="00C52F96" w:rsidRDefault="00E240F0" w:rsidP="00C52F96">
      <w:pPr>
        <w:numPr>
          <w:ilvl w:val="1"/>
          <w:numId w:val="1"/>
        </w:numPr>
        <w:spacing w:before="120"/>
        <w:ind w:hanging="574"/>
        <w:jc w:val="both"/>
      </w:pPr>
      <w:r w:rsidRPr="00C52F96">
        <w:t>Zhotovitel bere na vědomí, že realizace zakázky bude pr</w:t>
      </w:r>
      <w:r w:rsidR="00B83C70" w:rsidRPr="00C52F96">
        <w:t>obíhat za plného provozu budovy. Z</w:t>
      </w:r>
      <w:r w:rsidR="000B7E99" w:rsidRPr="00C52F96">
        <w:t xml:space="preserve"> toho </w:t>
      </w:r>
      <w:r w:rsidR="00727EFB" w:rsidRPr="00C52F96">
        <w:t xml:space="preserve">budou </w:t>
      </w:r>
      <w:r w:rsidR="000B7E99" w:rsidRPr="00C52F96">
        <w:t>vyplýva</w:t>
      </w:r>
      <w:r w:rsidR="00727EFB" w:rsidRPr="00C52F96">
        <w:t xml:space="preserve">t </w:t>
      </w:r>
      <w:r w:rsidR="00B83C70" w:rsidRPr="00C52F96">
        <w:t xml:space="preserve">pro zhotovitele </w:t>
      </w:r>
      <w:r w:rsidR="000B7E99" w:rsidRPr="00C52F96">
        <w:t xml:space="preserve">omezení, </w:t>
      </w:r>
      <w:r w:rsidR="00727EFB" w:rsidRPr="00C52F96">
        <w:t>která budou podrobněji řešena při předání staveniště nebo operativně v průběhu prací zápisem do stavebního deníku</w:t>
      </w:r>
      <w:r w:rsidR="00C52F96">
        <w:t xml:space="preserve"> (</w:t>
      </w:r>
      <w:r w:rsidR="00BB689E" w:rsidRPr="00C52F96">
        <w:t>provádění prací maximálně ve 3 kancelářích na patře</w:t>
      </w:r>
      <w:r w:rsidR="00BB689E">
        <w:t xml:space="preserve">, </w:t>
      </w:r>
      <w:r w:rsidR="00727EFB" w:rsidRPr="00C52F96">
        <w:t xml:space="preserve">časové omezení </w:t>
      </w:r>
      <w:r w:rsidR="000B7E99" w:rsidRPr="00C52F96">
        <w:t>hlučn</w:t>
      </w:r>
      <w:r w:rsidR="00727EFB" w:rsidRPr="00C52F96">
        <w:t>ých</w:t>
      </w:r>
      <w:r w:rsidR="000B7E99" w:rsidRPr="00C52F96">
        <w:t xml:space="preserve"> pr</w:t>
      </w:r>
      <w:r w:rsidR="00727EFB" w:rsidRPr="00C52F96">
        <w:t>a</w:t>
      </w:r>
      <w:r w:rsidR="000B7E99" w:rsidRPr="00C52F96">
        <w:t>c</w:t>
      </w:r>
      <w:r w:rsidR="00727EFB" w:rsidRPr="00C52F96">
        <w:t xml:space="preserve">í, </w:t>
      </w:r>
      <w:r w:rsidR="002A6C8F">
        <w:t xml:space="preserve">specifika </w:t>
      </w:r>
      <w:r w:rsidR="000B7E99" w:rsidRPr="00C52F96">
        <w:t>prováděn</w:t>
      </w:r>
      <w:r w:rsidR="002F0DB7" w:rsidRPr="00C52F96">
        <w:t xml:space="preserve">í stavebních prací </w:t>
      </w:r>
      <w:r w:rsidR="00C52F96">
        <w:t>v </w:t>
      </w:r>
      <w:r w:rsidR="000B7E99" w:rsidRPr="00C52F96">
        <w:t xml:space="preserve">pracovních dnech </w:t>
      </w:r>
      <w:r w:rsidR="002F0DB7" w:rsidRPr="00C52F96">
        <w:t xml:space="preserve">a </w:t>
      </w:r>
      <w:r w:rsidR="000B7E99" w:rsidRPr="00C52F96">
        <w:t>mimo pracovní dny</w:t>
      </w:r>
      <w:r w:rsidR="002F0DB7" w:rsidRPr="00C52F96">
        <w:t>, používání výtahů, parkování na dvoře obj</w:t>
      </w:r>
      <w:r w:rsidR="00BB689E">
        <w:t xml:space="preserve">ednatele, skladování materiálu </w:t>
      </w:r>
      <w:r w:rsidR="00C52F96">
        <w:t>apod.)</w:t>
      </w:r>
    </w:p>
    <w:p w:rsidR="00A07619" w:rsidRPr="002A6C8F" w:rsidRDefault="00E97CC9" w:rsidP="00F91A9A">
      <w:pPr>
        <w:numPr>
          <w:ilvl w:val="1"/>
          <w:numId w:val="1"/>
        </w:numPr>
        <w:spacing w:before="120"/>
        <w:ind w:hanging="574"/>
        <w:jc w:val="both"/>
      </w:pPr>
      <w:r w:rsidRPr="002A6C8F">
        <w:t xml:space="preserve">Zhotovitel je povinen zajistit likvidaci všech odpadů vzniklých při realizaci díla v souladu s platnou legislativou. Náklady za likvidaci odpadu budou zahrnuty do ceny díla. </w:t>
      </w:r>
      <w:r w:rsidR="00A07619" w:rsidRPr="002A6C8F">
        <w:t xml:space="preserve"> </w:t>
      </w:r>
    </w:p>
    <w:p w:rsidR="004C028D" w:rsidRPr="00B85790" w:rsidRDefault="004C028D" w:rsidP="00975A05">
      <w:pPr>
        <w:pStyle w:val="lnekSOD"/>
      </w:pPr>
      <w:r w:rsidRPr="00C52F96">
        <w:t>Závěrečná</w:t>
      </w:r>
      <w:r w:rsidRPr="00B85790">
        <w:t xml:space="preserve"> ustanovení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Rozsah, podmínky a požadavky na provádění díla jsou specifikovány: </w:t>
      </w:r>
    </w:p>
    <w:p w:rsidR="004C028D" w:rsidRPr="00B85790" w:rsidRDefault="004C028D" w:rsidP="00E86935">
      <w:pPr>
        <w:pStyle w:val="Odstavecseseznamem"/>
        <w:numPr>
          <w:ilvl w:val="0"/>
          <w:numId w:val="10"/>
        </w:numPr>
        <w:spacing w:before="60"/>
        <w:ind w:left="993" w:hanging="284"/>
        <w:contextualSpacing w:val="0"/>
        <w:jc w:val="both"/>
      </w:pPr>
      <w:r w:rsidRPr="00B85790">
        <w:t xml:space="preserve">v této smlouvě, </w:t>
      </w:r>
    </w:p>
    <w:p w:rsidR="004C028D" w:rsidRPr="00B85790" w:rsidRDefault="004C028D" w:rsidP="00E86935">
      <w:pPr>
        <w:pStyle w:val="Odstavecseseznamem"/>
        <w:numPr>
          <w:ilvl w:val="0"/>
          <w:numId w:val="10"/>
        </w:numPr>
        <w:spacing w:before="60"/>
        <w:ind w:left="993" w:hanging="284"/>
        <w:contextualSpacing w:val="0"/>
        <w:jc w:val="both"/>
      </w:pPr>
      <w:r w:rsidRPr="00B85790">
        <w:t xml:space="preserve">v zadávací dokumentaci veřejné zakázky, </w:t>
      </w:r>
    </w:p>
    <w:p w:rsidR="004C028D" w:rsidRPr="00B85790" w:rsidRDefault="004C028D" w:rsidP="00E86935">
      <w:pPr>
        <w:pStyle w:val="Odstavecseseznamem"/>
        <w:numPr>
          <w:ilvl w:val="0"/>
          <w:numId w:val="10"/>
        </w:numPr>
        <w:spacing w:before="60"/>
        <w:ind w:left="993" w:hanging="284"/>
        <w:contextualSpacing w:val="0"/>
        <w:jc w:val="both"/>
      </w:pPr>
      <w:r w:rsidRPr="00B85790">
        <w:t xml:space="preserve">v nabídce vítězného uchazeče. </w:t>
      </w:r>
    </w:p>
    <w:p w:rsidR="004C028D" w:rsidRPr="00B85790" w:rsidRDefault="004C028D" w:rsidP="00C03CAF">
      <w:pPr>
        <w:tabs>
          <w:tab w:val="left" w:pos="284"/>
        </w:tabs>
        <w:spacing w:before="120"/>
        <w:ind w:left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CD483F" w:rsidRDefault="004C028D" w:rsidP="00CD483F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Obě strany prohlašují, že došlo k dohodě o celém obsahu této smlouvy. </w:t>
      </w:r>
    </w:p>
    <w:p w:rsidR="00CD483F" w:rsidRPr="00B85790" w:rsidRDefault="00CD483F" w:rsidP="00CD483F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 uznávanými elektronickými podpisy smluvních stran</w:t>
      </w:r>
      <w:r w:rsidRPr="00B85790">
        <w:t xml:space="preserve">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033F43" w:rsidRDefault="004C028D" w:rsidP="00033F43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033F43" w:rsidRPr="00033F43" w:rsidRDefault="00033F43" w:rsidP="00033F43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 xml:space="preserve">mlouva nabývá platnosti dnem podpisu </w:t>
      </w:r>
      <w:r>
        <w:t xml:space="preserve">poslední </w:t>
      </w:r>
      <w:r w:rsidRPr="001F7FF6">
        <w:t>smluvní stran</w:t>
      </w:r>
      <w:r>
        <w:t>y a</w:t>
      </w:r>
      <w:r w:rsidRPr="001F7FF6">
        <w:t xml:space="preserve"> účinnosti dnem uveřejnění v registru smluv.</w:t>
      </w:r>
      <w:r>
        <w:t xml:space="preserve"> Zveřejnění v registru smluv zajistí neprodleně objednatel.</w:t>
      </w:r>
    </w:p>
    <w:p w:rsidR="00033F43" w:rsidRPr="00C02294" w:rsidRDefault="00033F43" w:rsidP="00033F43">
      <w:pPr>
        <w:spacing w:before="120"/>
        <w:jc w:val="both"/>
      </w:pPr>
    </w:p>
    <w:p w:rsidR="00C03CAF" w:rsidRPr="009C5C7B" w:rsidRDefault="00C03CAF" w:rsidP="00C03CAF">
      <w:r w:rsidRPr="009C5C7B">
        <w:t>Za objednatele:</w:t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  <w:t>Za zhotovitele:</w:t>
      </w:r>
    </w:p>
    <w:p w:rsidR="00C03CAF" w:rsidRDefault="00C03CAF" w:rsidP="00C03CAF"/>
    <w:p w:rsidR="00C03CAF" w:rsidRDefault="00C03CAF" w:rsidP="00C03CAF"/>
    <w:p w:rsidR="00C03CAF" w:rsidRDefault="00C03CAF" w:rsidP="00C03CAF"/>
    <w:p w:rsidR="00C03CAF" w:rsidRPr="009C5C7B" w:rsidRDefault="00C03CAF" w:rsidP="00C03CAF"/>
    <w:p w:rsidR="00C03CAF" w:rsidRPr="009C5C7B" w:rsidRDefault="00C03CAF" w:rsidP="00C03CAF"/>
    <w:p w:rsidR="00C03CAF" w:rsidRPr="009C5C7B" w:rsidRDefault="00C03CAF" w:rsidP="00C03CAF">
      <w:bookmarkStart w:id="0" w:name="_GoBack"/>
      <w:bookmarkEnd w:id="0"/>
      <w:r w:rsidRPr="009C5C7B">
        <w:t xml:space="preserve">   Ing. Petr Martínek</w:t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>
        <w:t xml:space="preserve"> jméno oprávněné osoby</w:t>
      </w:r>
    </w:p>
    <w:p w:rsidR="00C03CAF" w:rsidRPr="00AE7AB2" w:rsidRDefault="00C03CAF" w:rsidP="00C03CAF">
      <w:r w:rsidRPr="009C5C7B">
        <w:t xml:space="preserve">    investiční ředitel</w:t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 w:rsidRPr="009C5C7B">
        <w:tab/>
      </w:r>
      <w:r>
        <w:t>funkce</w:t>
      </w:r>
    </w:p>
    <w:p w:rsidR="00C03CAF" w:rsidRPr="00B85790" w:rsidRDefault="00C03CAF" w:rsidP="004C028D">
      <w:pPr>
        <w:ind w:left="142"/>
      </w:pPr>
    </w:p>
    <w:sectPr w:rsidR="00C03CAF" w:rsidRPr="00B85790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C2" w:rsidRDefault="000775C2" w:rsidP="00C84F66">
      <w:r>
        <w:separator/>
      </w:r>
    </w:p>
  </w:endnote>
  <w:endnote w:type="continuationSeparator" w:id="0">
    <w:p w:rsidR="000775C2" w:rsidRDefault="000775C2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66" w:rsidRPr="00852808" w:rsidRDefault="0080251F" w:rsidP="00C84F66">
    <w:pPr>
      <w:pStyle w:val="Zpat"/>
      <w:rPr>
        <w:i/>
        <w:sz w:val="20"/>
        <w:szCs w:val="20"/>
      </w:rPr>
    </w:pPr>
    <w:r w:rsidRPr="0080251F">
      <w:rPr>
        <w:i/>
        <w:sz w:val="20"/>
        <w:szCs w:val="20"/>
      </w:rPr>
      <w:t>ŘSP, budova A, 5. a 6. patro, oprava podlahových krytin</w:t>
    </w:r>
    <w:r>
      <w:rPr>
        <w:i/>
        <w:sz w:val="20"/>
        <w:szCs w:val="20"/>
      </w:rPr>
      <w:tab/>
    </w:r>
    <w:r w:rsidRPr="0080251F">
      <w:rPr>
        <w:i/>
        <w:sz w:val="20"/>
        <w:szCs w:val="20"/>
      </w:rPr>
      <w:t>199200009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46074F">
      <w:rPr>
        <w:i/>
        <w:noProof/>
        <w:sz w:val="20"/>
        <w:szCs w:val="20"/>
      </w:rPr>
      <w:t>3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C2" w:rsidRDefault="000775C2" w:rsidP="00C84F66">
      <w:r>
        <w:separator/>
      </w:r>
    </w:p>
  </w:footnote>
  <w:footnote w:type="continuationSeparator" w:id="0">
    <w:p w:rsidR="000775C2" w:rsidRDefault="000775C2" w:rsidP="00C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4FC6B37"/>
    <w:multiLevelType w:val="hybridMultilevel"/>
    <w:tmpl w:val="D42075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C2"/>
    <w:rsid w:val="000204BC"/>
    <w:rsid w:val="00033F43"/>
    <w:rsid w:val="000775C2"/>
    <w:rsid w:val="000A5577"/>
    <w:rsid w:val="000A5A5D"/>
    <w:rsid w:val="000B7E99"/>
    <w:rsid w:val="000C344E"/>
    <w:rsid w:val="00105B7C"/>
    <w:rsid w:val="00111D45"/>
    <w:rsid w:val="00115A5D"/>
    <w:rsid w:val="00154CA2"/>
    <w:rsid w:val="00171C8E"/>
    <w:rsid w:val="00175A66"/>
    <w:rsid w:val="00195477"/>
    <w:rsid w:val="001C05A8"/>
    <w:rsid w:val="00205640"/>
    <w:rsid w:val="0020632B"/>
    <w:rsid w:val="0025187D"/>
    <w:rsid w:val="00270892"/>
    <w:rsid w:val="002933C7"/>
    <w:rsid w:val="002A6C8F"/>
    <w:rsid w:val="002F0DB7"/>
    <w:rsid w:val="003028D4"/>
    <w:rsid w:val="00321C16"/>
    <w:rsid w:val="00336B7A"/>
    <w:rsid w:val="00345D2E"/>
    <w:rsid w:val="00370A9E"/>
    <w:rsid w:val="003A128B"/>
    <w:rsid w:val="003A1A10"/>
    <w:rsid w:val="003C472F"/>
    <w:rsid w:val="003D42EF"/>
    <w:rsid w:val="003D7331"/>
    <w:rsid w:val="003F1753"/>
    <w:rsid w:val="0046074F"/>
    <w:rsid w:val="00475209"/>
    <w:rsid w:val="0049484F"/>
    <w:rsid w:val="004A0E27"/>
    <w:rsid w:val="004C028D"/>
    <w:rsid w:val="004E0C90"/>
    <w:rsid w:val="004E476D"/>
    <w:rsid w:val="004E755A"/>
    <w:rsid w:val="004F33A1"/>
    <w:rsid w:val="004F39FA"/>
    <w:rsid w:val="004F3C45"/>
    <w:rsid w:val="00504ED8"/>
    <w:rsid w:val="00527786"/>
    <w:rsid w:val="00532038"/>
    <w:rsid w:val="00534A1C"/>
    <w:rsid w:val="00563568"/>
    <w:rsid w:val="0057115F"/>
    <w:rsid w:val="005751EE"/>
    <w:rsid w:val="005873C2"/>
    <w:rsid w:val="0059781D"/>
    <w:rsid w:val="005A2D01"/>
    <w:rsid w:val="005B3E26"/>
    <w:rsid w:val="005B75CC"/>
    <w:rsid w:val="005D6CD7"/>
    <w:rsid w:val="005D7582"/>
    <w:rsid w:val="005E27EA"/>
    <w:rsid w:val="005E4483"/>
    <w:rsid w:val="00622536"/>
    <w:rsid w:val="00647ECD"/>
    <w:rsid w:val="006957B1"/>
    <w:rsid w:val="006A312B"/>
    <w:rsid w:val="006A720F"/>
    <w:rsid w:val="006C6A79"/>
    <w:rsid w:val="006D3A5A"/>
    <w:rsid w:val="006E0A85"/>
    <w:rsid w:val="006F0276"/>
    <w:rsid w:val="0070492E"/>
    <w:rsid w:val="00711707"/>
    <w:rsid w:val="007167C0"/>
    <w:rsid w:val="00722629"/>
    <w:rsid w:val="00727EFB"/>
    <w:rsid w:val="00740D69"/>
    <w:rsid w:val="007C7124"/>
    <w:rsid w:val="0080251F"/>
    <w:rsid w:val="00870C41"/>
    <w:rsid w:val="0088100B"/>
    <w:rsid w:val="00891673"/>
    <w:rsid w:val="008E6F20"/>
    <w:rsid w:val="009154FC"/>
    <w:rsid w:val="00917809"/>
    <w:rsid w:val="00975A05"/>
    <w:rsid w:val="00990DF2"/>
    <w:rsid w:val="00A074BD"/>
    <w:rsid w:val="00A07619"/>
    <w:rsid w:val="00A14871"/>
    <w:rsid w:val="00A26FCB"/>
    <w:rsid w:val="00A50732"/>
    <w:rsid w:val="00A5269B"/>
    <w:rsid w:val="00A5521A"/>
    <w:rsid w:val="00A6329E"/>
    <w:rsid w:val="00A97026"/>
    <w:rsid w:val="00A970AD"/>
    <w:rsid w:val="00AA5304"/>
    <w:rsid w:val="00AC4359"/>
    <w:rsid w:val="00B00671"/>
    <w:rsid w:val="00B51110"/>
    <w:rsid w:val="00B83C70"/>
    <w:rsid w:val="00BA0347"/>
    <w:rsid w:val="00BB689E"/>
    <w:rsid w:val="00BF6F11"/>
    <w:rsid w:val="00C03CAF"/>
    <w:rsid w:val="00C1410C"/>
    <w:rsid w:val="00C34AF6"/>
    <w:rsid w:val="00C52F96"/>
    <w:rsid w:val="00C84F66"/>
    <w:rsid w:val="00C9797B"/>
    <w:rsid w:val="00CC539D"/>
    <w:rsid w:val="00CD483F"/>
    <w:rsid w:val="00CE3723"/>
    <w:rsid w:val="00CE68F6"/>
    <w:rsid w:val="00D112EC"/>
    <w:rsid w:val="00D323BC"/>
    <w:rsid w:val="00D511E8"/>
    <w:rsid w:val="00D57238"/>
    <w:rsid w:val="00D624E3"/>
    <w:rsid w:val="00D86566"/>
    <w:rsid w:val="00DE79DA"/>
    <w:rsid w:val="00DF704F"/>
    <w:rsid w:val="00E14DE2"/>
    <w:rsid w:val="00E240F0"/>
    <w:rsid w:val="00E371F3"/>
    <w:rsid w:val="00E842A2"/>
    <w:rsid w:val="00E86935"/>
    <w:rsid w:val="00E90DAE"/>
    <w:rsid w:val="00E97CC9"/>
    <w:rsid w:val="00EB3B8C"/>
    <w:rsid w:val="00EB7499"/>
    <w:rsid w:val="00EC79B3"/>
    <w:rsid w:val="00F03BD6"/>
    <w:rsid w:val="00F15ECF"/>
    <w:rsid w:val="00F24921"/>
    <w:rsid w:val="00F54F42"/>
    <w:rsid w:val="00F7517E"/>
    <w:rsid w:val="00F91A9A"/>
    <w:rsid w:val="00F921E6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0F0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975A05"/>
    <w:pPr>
      <w:numPr>
        <w:numId w:val="1"/>
      </w:numPr>
      <w:spacing w:before="360" w:after="240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975A05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9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C03CAF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C03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Dotace\Dokumentace_Akce_PLa\_SMLOUVY\Smlouva%20o%20d&#237;lo_VZOR%20na%20stavbu_202002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dílo_VZOR na stavbu_20200213</Template>
  <TotalTime>0</TotalTime>
  <Pages>4</Pages>
  <Words>1132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2020-07-08T07:39:00Z</dcterms:created>
  <dcterms:modified xsi:type="dcterms:W3CDTF">2020-07-15T07:58:00Z</dcterms:modified>
</cp:coreProperties>
</file>