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8954" w:type="dxa"/>
        <w:tblInd w:w="108" w:type="dxa"/>
        <w:tblBorders>
          <w:top w:val="single" w:sz="4" w:space="0" w:color="auto"/>
          <w:left w:val="single" w:sz="4" w:space="0" w:color="auto"/>
          <w:bottom w:val="single" w:sz="4" w:space="0" w:color="auto"/>
          <w:right w:val="single" w:sz="4" w:space="0" w:color="auto"/>
        </w:tblBorders>
        <w:tblLayout w:type="fixed"/>
        <w:tblLook w:val="01E0" w:firstRow="1" w:lastRow="1" w:firstColumn="1" w:lastColumn="1" w:noHBand="0" w:noVBand="0"/>
      </w:tblPr>
      <w:tblGrid>
        <w:gridCol w:w="1843"/>
        <w:gridCol w:w="7111"/>
      </w:tblGrid>
      <w:tr w:rsidR="00501E6A" w:rsidRPr="00357C23" w:rsidTr="00501E6A">
        <w:trPr>
          <w:trHeight w:val="1603"/>
        </w:trPr>
        <w:tc>
          <w:tcPr>
            <w:tcW w:w="1843" w:type="dxa"/>
            <w:vAlign w:val="center"/>
          </w:tcPr>
          <w:p w:rsidR="00501E6A" w:rsidRPr="00357C23" w:rsidRDefault="00CB1BC2" w:rsidP="00501E6A">
            <w:pPr>
              <w:ind w:right="6"/>
              <w:jc w:val="center"/>
            </w:pPr>
            <w:r w:rsidRPr="002A59F3">
              <w:rPr>
                <w:noProof/>
              </w:rPr>
              <w:drawing>
                <wp:inline distT="0" distB="0" distL="0" distR="0" wp14:anchorId="1274C85D" wp14:editId="2537492A">
                  <wp:extent cx="899160" cy="990600"/>
                  <wp:effectExtent l="0" t="0" r="0" b="0"/>
                  <wp:docPr id="1" name="Obrázek 1" descr="90px-Rtyně_nad_Bílinou_zna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90px-Rtyně_nad_Bílinou_znak"/>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99160" cy="990600"/>
                          </a:xfrm>
                          <a:prstGeom prst="rect">
                            <a:avLst/>
                          </a:prstGeom>
                          <a:noFill/>
                          <a:ln>
                            <a:noFill/>
                          </a:ln>
                        </pic:spPr>
                      </pic:pic>
                    </a:graphicData>
                  </a:graphic>
                </wp:inline>
              </w:drawing>
            </w:r>
          </w:p>
        </w:tc>
        <w:tc>
          <w:tcPr>
            <w:tcW w:w="7111" w:type="dxa"/>
            <w:shd w:val="clear" w:color="auto" w:fill="008080"/>
            <w:vAlign w:val="center"/>
          </w:tcPr>
          <w:p w:rsidR="00501E6A" w:rsidRPr="001F78DC" w:rsidRDefault="00CB1BC2" w:rsidP="00501E6A">
            <w:pPr>
              <w:ind w:right="6"/>
              <w:jc w:val="center"/>
              <w:rPr>
                <w:b/>
                <w:color w:val="FFFFFF"/>
                <w:sz w:val="40"/>
                <w:szCs w:val="40"/>
              </w:rPr>
            </w:pPr>
            <w:r w:rsidRPr="00CB1BC2">
              <w:rPr>
                <w:b/>
                <w:color w:val="FFFFFF"/>
                <w:sz w:val="40"/>
                <w:szCs w:val="40"/>
              </w:rPr>
              <w:t xml:space="preserve">BYSTŘICE, </w:t>
            </w:r>
            <w:proofErr w:type="gramStart"/>
            <w:r w:rsidRPr="00CB1BC2">
              <w:rPr>
                <w:b/>
                <w:color w:val="FFFFFF"/>
                <w:sz w:val="40"/>
                <w:szCs w:val="40"/>
              </w:rPr>
              <w:t>ř.km</w:t>
            </w:r>
            <w:proofErr w:type="gramEnd"/>
            <w:r w:rsidRPr="00CB1BC2">
              <w:rPr>
                <w:b/>
                <w:color w:val="FFFFFF"/>
                <w:sz w:val="40"/>
                <w:szCs w:val="40"/>
              </w:rPr>
              <w:t xml:space="preserve"> 0,077 – 0,312 (KOZLÍKY) - REKONSTRUKCE OPEVNĚNÍ     </w:t>
            </w:r>
          </w:p>
        </w:tc>
      </w:tr>
    </w:tbl>
    <w:p w:rsidR="009F3723" w:rsidRDefault="009F3723" w:rsidP="00D84BC4"/>
    <w:p w:rsidR="009F3723" w:rsidRPr="00C524AB" w:rsidRDefault="009F3723" w:rsidP="00D84BC4"/>
    <w:tbl>
      <w:tblPr>
        <w:tblW w:w="5000" w:type="pct"/>
        <w:jc w:val="center"/>
        <w:tblCellMar>
          <w:left w:w="0" w:type="dxa"/>
          <w:right w:w="0" w:type="dxa"/>
        </w:tblCellMar>
        <w:tblLook w:val="0000" w:firstRow="0" w:lastRow="0" w:firstColumn="0" w:lastColumn="0" w:noHBand="0" w:noVBand="0"/>
      </w:tblPr>
      <w:tblGrid>
        <w:gridCol w:w="9072"/>
      </w:tblGrid>
      <w:tr w:rsidR="00D84BC4" w:rsidRPr="006B5708" w:rsidTr="00E7445F">
        <w:trPr>
          <w:trHeight w:val="2506"/>
          <w:jc w:val="center"/>
        </w:trPr>
        <w:tc>
          <w:tcPr>
            <w:tcW w:w="5000" w:type="pct"/>
            <w:vAlign w:val="center"/>
          </w:tcPr>
          <w:p w:rsidR="00D84BC4" w:rsidRPr="006B5708" w:rsidRDefault="00CB1BC2" w:rsidP="00CF7E52">
            <w:pPr>
              <w:jc w:val="center"/>
            </w:pPr>
            <w:r>
              <w:rPr>
                <w:noProof/>
              </w:rPr>
              <w:drawing>
                <wp:inline distT="0" distB="0" distL="0" distR="0" wp14:anchorId="42E9CD77" wp14:editId="1E7C1D0F">
                  <wp:extent cx="5775960" cy="4145280"/>
                  <wp:effectExtent l="0" t="0" r="0" b="7620"/>
                  <wp:docPr id="10" name="Obrázek 10" descr="DSC017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SC0173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75960" cy="4145280"/>
                          </a:xfrm>
                          <a:prstGeom prst="rect">
                            <a:avLst/>
                          </a:prstGeom>
                          <a:noFill/>
                          <a:ln>
                            <a:noFill/>
                          </a:ln>
                        </pic:spPr>
                      </pic:pic>
                    </a:graphicData>
                  </a:graphic>
                </wp:inline>
              </w:drawing>
            </w:r>
          </w:p>
        </w:tc>
      </w:tr>
    </w:tbl>
    <w:p w:rsidR="00D84BC4" w:rsidRDefault="00D84BC4" w:rsidP="00D84BC4"/>
    <w:p w:rsidR="009F3723" w:rsidRDefault="009F3723" w:rsidP="00D84BC4"/>
    <w:p w:rsidR="00AB0D87" w:rsidRDefault="00AB0D87" w:rsidP="00D84BC4"/>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70" w:type="dxa"/>
          <w:bottom w:w="113" w:type="dxa"/>
          <w:right w:w="70" w:type="dxa"/>
        </w:tblCellMar>
        <w:tblLook w:val="0000" w:firstRow="0" w:lastRow="0" w:firstColumn="0" w:lastColumn="0" w:noHBand="0" w:noVBand="0"/>
      </w:tblPr>
      <w:tblGrid>
        <w:gridCol w:w="9071"/>
      </w:tblGrid>
      <w:tr w:rsidR="00D84BC4" w:rsidRPr="006B5708" w:rsidTr="009F3723">
        <w:trPr>
          <w:jc w:val="center"/>
        </w:trPr>
        <w:tc>
          <w:tcPr>
            <w:tcW w:w="9071" w:type="dxa"/>
            <w:shd w:val="clear" w:color="auto" w:fill="008080"/>
          </w:tcPr>
          <w:p w:rsidR="00D84BC4" w:rsidRPr="001A04AE" w:rsidRDefault="00641693" w:rsidP="00CF7E52">
            <w:pPr>
              <w:jc w:val="center"/>
              <w:rPr>
                <w:b/>
                <w:bCs/>
                <w:color w:val="FFFFFF"/>
                <w:sz w:val="44"/>
              </w:rPr>
            </w:pPr>
            <w:r>
              <w:rPr>
                <w:b/>
                <w:bCs/>
                <w:color w:val="FFFFFF"/>
                <w:sz w:val="44"/>
              </w:rPr>
              <w:t>NÁVRH HAVARIJNÍHO PLÁNU PRO DOBU VÝSTAVBY</w:t>
            </w:r>
          </w:p>
        </w:tc>
      </w:tr>
    </w:tbl>
    <w:p w:rsidR="00D84BC4" w:rsidRDefault="00D84BC4" w:rsidP="00D84BC4"/>
    <w:p w:rsidR="009F3723" w:rsidRDefault="009F3723" w:rsidP="00D84BC4"/>
    <w:p w:rsidR="00CB1BC2" w:rsidRPr="007E1646" w:rsidRDefault="00735462" w:rsidP="00CB1BC2">
      <w:pPr>
        <w:jc w:val="center"/>
        <w:rPr>
          <w:b/>
          <w:bCs/>
          <w:sz w:val="24"/>
        </w:rPr>
      </w:pPr>
      <w:r w:rsidRPr="00E963FE">
        <w:rPr>
          <w:b/>
          <w:bCs/>
          <w:sz w:val="24"/>
        </w:rPr>
        <w:t>ÚNOR</w:t>
      </w:r>
      <w:r w:rsidR="00CB1BC2" w:rsidRPr="00E963FE">
        <w:rPr>
          <w:b/>
          <w:bCs/>
          <w:sz w:val="24"/>
        </w:rPr>
        <w:t xml:space="preserve"> 201</w:t>
      </w:r>
      <w:r w:rsidRPr="00E963FE">
        <w:rPr>
          <w:b/>
          <w:bCs/>
          <w:sz w:val="24"/>
        </w:rPr>
        <w:t>9</w:t>
      </w:r>
    </w:p>
    <w:p w:rsidR="00CB1BC2" w:rsidRPr="002343EF" w:rsidRDefault="00CB1BC2" w:rsidP="00CB1BC2">
      <w:pPr>
        <w:jc w:val="center"/>
        <w:rPr>
          <w:b/>
          <w:sz w:val="24"/>
          <w:szCs w:val="24"/>
        </w:rPr>
      </w:pPr>
    </w:p>
    <w:p w:rsidR="00CB1BC2" w:rsidRPr="003E2955" w:rsidRDefault="00CB1BC2" w:rsidP="00CB1BC2">
      <w:pPr>
        <w:jc w:val="center"/>
        <w:rPr>
          <w:rFonts w:cs="Arial"/>
          <w:szCs w:val="22"/>
        </w:rPr>
      </w:pPr>
      <w:r>
        <w:rPr>
          <w:rFonts w:cs="Arial"/>
          <w:noProof/>
          <w:szCs w:val="22"/>
        </w:rPr>
        <w:drawing>
          <wp:inline distT="0" distB="0" distL="0" distR="0" wp14:anchorId="5944C756" wp14:editId="3EA00203">
            <wp:extent cx="1303020" cy="777240"/>
            <wp:effectExtent l="0" t="0" r="0" b="3810"/>
            <wp:docPr id="11" name="obrázek 3" descr="vr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vrv"/>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303020" cy="777240"/>
                    </a:xfrm>
                    <a:prstGeom prst="rect">
                      <a:avLst/>
                    </a:prstGeom>
                    <a:noFill/>
                    <a:ln>
                      <a:noFill/>
                    </a:ln>
                  </pic:spPr>
                </pic:pic>
              </a:graphicData>
            </a:graphic>
          </wp:inline>
        </w:drawing>
      </w:r>
    </w:p>
    <w:p w:rsidR="00CB1BC2" w:rsidRPr="00C524AB" w:rsidRDefault="00CB1BC2" w:rsidP="00CB1BC2"/>
    <w:p w:rsidR="00CB1BC2" w:rsidRPr="000C5537" w:rsidRDefault="00CB1BC2" w:rsidP="00CB1BC2">
      <w:pPr>
        <w:jc w:val="center"/>
        <w:rPr>
          <w:b/>
          <w:szCs w:val="24"/>
        </w:rPr>
      </w:pPr>
      <w:r w:rsidRPr="000C5537">
        <w:rPr>
          <w:b/>
          <w:szCs w:val="24"/>
        </w:rPr>
        <w:t>Vodohospodářský rozvoj a výstavba</w:t>
      </w:r>
    </w:p>
    <w:p w:rsidR="00CB1BC2" w:rsidRPr="000C5537" w:rsidRDefault="00CB1BC2" w:rsidP="00CB1BC2">
      <w:pPr>
        <w:jc w:val="center"/>
        <w:rPr>
          <w:rFonts w:cs="Arial"/>
          <w:b/>
          <w:szCs w:val="24"/>
        </w:rPr>
      </w:pPr>
      <w:r w:rsidRPr="000C5537">
        <w:rPr>
          <w:rFonts w:cs="Arial"/>
          <w:b/>
          <w:szCs w:val="24"/>
        </w:rPr>
        <w:t>akciová společnost</w:t>
      </w:r>
    </w:p>
    <w:p w:rsidR="00CB1BC2" w:rsidRPr="000C5537" w:rsidRDefault="00CB1BC2" w:rsidP="00CB1BC2">
      <w:pPr>
        <w:jc w:val="center"/>
        <w:rPr>
          <w:rFonts w:cs="Arial"/>
          <w:b/>
          <w:szCs w:val="24"/>
        </w:rPr>
      </w:pPr>
      <w:r w:rsidRPr="000C5537">
        <w:rPr>
          <w:rFonts w:cs="Arial"/>
          <w:b/>
          <w:szCs w:val="24"/>
        </w:rPr>
        <w:t>Nábřežní 4, Praha 5, 150 56</w:t>
      </w:r>
    </w:p>
    <w:p w:rsidR="00D84BC4" w:rsidRDefault="00B76DA8" w:rsidP="00D84BC4">
      <w:r>
        <w:lastRenderedPageBreak/>
        <w:br w:type="page"/>
      </w:r>
    </w:p>
    <w:p w:rsidR="00D84BC4" w:rsidRPr="00D558F2" w:rsidRDefault="00D84BC4" w:rsidP="00D84BC4"/>
    <w:p w:rsidR="00D84BC4" w:rsidRPr="00CE7229" w:rsidRDefault="00D84BC4" w:rsidP="00D84BC4">
      <w:pPr>
        <w:rPr>
          <w:b/>
          <w:bCs/>
        </w:rPr>
      </w:pPr>
      <w:r w:rsidRPr="00CE7229">
        <w:rPr>
          <w:b/>
          <w:bCs/>
        </w:rPr>
        <w:tab/>
      </w:r>
      <w:proofErr w:type="gramStart"/>
      <w:r w:rsidRPr="00CE7229">
        <w:rPr>
          <w:b/>
          <w:bCs/>
        </w:rPr>
        <w:t>VODOHOSPODÁŘSKÝ  ROZVOJ</w:t>
      </w:r>
      <w:proofErr w:type="gramEnd"/>
      <w:r w:rsidRPr="00CE7229">
        <w:rPr>
          <w:b/>
          <w:bCs/>
        </w:rPr>
        <w:t xml:space="preserve">  A  VÝSTAVBA </w:t>
      </w:r>
    </w:p>
    <w:p w:rsidR="00D84BC4" w:rsidRPr="00CE7229" w:rsidRDefault="00D84BC4" w:rsidP="00D84BC4">
      <w:pPr>
        <w:rPr>
          <w:b/>
          <w:bCs/>
        </w:rPr>
      </w:pPr>
      <w:r w:rsidRPr="00CE7229">
        <w:rPr>
          <w:b/>
          <w:bCs/>
        </w:rPr>
        <w:tab/>
        <w:t>akciová společnost</w:t>
      </w:r>
    </w:p>
    <w:p w:rsidR="00D84BC4" w:rsidRPr="00D558F2" w:rsidRDefault="00D84BC4" w:rsidP="00D84BC4">
      <w:r w:rsidRPr="00D558F2">
        <w:tab/>
        <w:t xml:space="preserve">150 56 Praha 5 - </w:t>
      </w:r>
      <w:proofErr w:type="gramStart"/>
      <w:r w:rsidRPr="00D558F2">
        <w:t>Smíchov,  Nábřežní</w:t>
      </w:r>
      <w:proofErr w:type="gramEnd"/>
      <w:r w:rsidRPr="00D558F2">
        <w:t xml:space="preserve"> 4 </w:t>
      </w:r>
      <w:r w:rsidRPr="00CE7229">
        <w:t xml:space="preserve"> </w:t>
      </w:r>
    </w:p>
    <w:p w:rsidR="00D84BC4" w:rsidRPr="00D558F2" w:rsidRDefault="00D84BC4" w:rsidP="00D84BC4">
      <w:r w:rsidRPr="00D558F2">
        <w:tab/>
      </w:r>
      <w:proofErr w:type="gramStart"/>
      <w:r w:rsidR="009F3723">
        <w:t>DIVIZE  02</w:t>
      </w:r>
      <w:proofErr w:type="gramEnd"/>
    </w:p>
    <w:p w:rsidR="00D84BC4" w:rsidRPr="00D558F2" w:rsidRDefault="00D84BC4" w:rsidP="00D84BC4">
      <w:r w:rsidRPr="00D558F2">
        <w:tab/>
      </w:r>
    </w:p>
    <w:p w:rsidR="00D15B90" w:rsidRDefault="00D84BC4" w:rsidP="00D84BC4">
      <w:r>
        <w:tab/>
      </w:r>
      <w:r w:rsidR="00D15B90" w:rsidRPr="00D15B90">
        <w:t xml:space="preserve">tel:   257 110 226  </w:t>
      </w:r>
      <w:proofErr w:type="gramStart"/>
      <w:r w:rsidR="00D15B90" w:rsidRPr="00D15B90">
        <w:t>fax : 257 319 398</w:t>
      </w:r>
      <w:proofErr w:type="gramEnd"/>
    </w:p>
    <w:p w:rsidR="00D84BC4" w:rsidRPr="00D558F2" w:rsidRDefault="002643C9" w:rsidP="00D84BC4">
      <w:r>
        <w:tab/>
        <w:t xml:space="preserve">e-mail: </w:t>
      </w:r>
      <w:hyperlink r:id="rId11" w:history="1">
        <w:r w:rsidR="003A52FF" w:rsidRPr="001B76BE">
          <w:rPr>
            <w:rStyle w:val="Hypertextovodkaz"/>
          </w:rPr>
          <w:t>havel@vrv.cz</w:t>
        </w:r>
      </w:hyperlink>
    </w:p>
    <w:p w:rsidR="00D84BC4" w:rsidRPr="00D558F2" w:rsidRDefault="00D84BC4" w:rsidP="00D84BC4"/>
    <w:p w:rsidR="00D84BC4" w:rsidRPr="00D558F2" w:rsidRDefault="00D84BC4" w:rsidP="00D84BC4"/>
    <w:p w:rsidR="00D84BC4" w:rsidRPr="00D558F2" w:rsidRDefault="00D84BC4" w:rsidP="00D84BC4"/>
    <w:p w:rsidR="00D84BC4" w:rsidRPr="00D558F2" w:rsidRDefault="00D84BC4" w:rsidP="00D84BC4"/>
    <w:p w:rsidR="00735462" w:rsidRPr="005D015A" w:rsidRDefault="00735462" w:rsidP="00735462">
      <w:pPr>
        <w:jc w:val="center"/>
        <w:rPr>
          <w:b/>
          <w:sz w:val="32"/>
        </w:rPr>
      </w:pPr>
      <w:bookmarkStart w:id="0" w:name="_Toc3718843"/>
      <w:bookmarkStart w:id="1" w:name="_Toc11120495"/>
      <w:bookmarkStart w:id="2" w:name="_Toc11120651"/>
      <w:bookmarkStart w:id="3" w:name="_Toc11121099"/>
      <w:r w:rsidRPr="005D015A">
        <w:rPr>
          <w:b/>
          <w:sz w:val="32"/>
        </w:rPr>
        <w:t xml:space="preserve">DOKUMENTACE </w:t>
      </w:r>
      <w:bookmarkEnd w:id="0"/>
      <w:bookmarkEnd w:id="1"/>
      <w:bookmarkEnd w:id="2"/>
      <w:bookmarkEnd w:id="3"/>
      <w:r w:rsidRPr="005D015A">
        <w:rPr>
          <w:b/>
          <w:sz w:val="32"/>
        </w:rPr>
        <w:t>JEDNOSTUPŇOVÁ (DSJ)</w:t>
      </w:r>
    </w:p>
    <w:p w:rsidR="00735462" w:rsidRPr="005D015A" w:rsidRDefault="00735462" w:rsidP="00735462">
      <w:pPr>
        <w:jc w:val="center"/>
        <w:rPr>
          <w:sz w:val="26"/>
          <w:szCs w:val="26"/>
        </w:rPr>
      </w:pPr>
      <w:r w:rsidRPr="005D015A">
        <w:rPr>
          <w:sz w:val="26"/>
          <w:szCs w:val="26"/>
        </w:rPr>
        <w:t>(zpracovaná dle přílohy 12 vyhlášky 499/2006 Sb., v platném znění – dokumentace pro ohlášení stavby uvedené v § 104 odst. 1 písm. a) až e) stavebního zákona nebo pro vydání stavebního povolení)</w:t>
      </w:r>
    </w:p>
    <w:p w:rsidR="00D84BC4" w:rsidRPr="00CE7229" w:rsidRDefault="00D84BC4" w:rsidP="00D84BC4">
      <w:pPr>
        <w:jc w:val="center"/>
        <w:rPr>
          <w:b/>
          <w:bCs/>
          <w:sz w:val="32"/>
        </w:rPr>
      </w:pPr>
    </w:p>
    <w:p w:rsidR="002643C9" w:rsidRDefault="002643C9" w:rsidP="00B55E10">
      <w:pPr>
        <w:jc w:val="center"/>
        <w:rPr>
          <w:b/>
          <w:bCs/>
          <w:sz w:val="32"/>
        </w:rPr>
      </w:pPr>
    </w:p>
    <w:p w:rsidR="00501E6A" w:rsidRDefault="00735462" w:rsidP="00501E6A">
      <w:pPr>
        <w:jc w:val="center"/>
        <w:rPr>
          <w:b/>
          <w:bCs/>
          <w:sz w:val="32"/>
        </w:rPr>
      </w:pPr>
      <w:r w:rsidRPr="00735462">
        <w:rPr>
          <w:b/>
          <w:bCs/>
          <w:sz w:val="32"/>
        </w:rPr>
        <w:t xml:space="preserve">BYSTŘICE, </w:t>
      </w:r>
      <w:proofErr w:type="gramStart"/>
      <w:r w:rsidRPr="00735462">
        <w:rPr>
          <w:b/>
          <w:bCs/>
          <w:sz w:val="32"/>
        </w:rPr>
        <w:t>ř.km</w:t>
      </w:r>
      <w:proofErr w:type="gramEnd"/>
      <w:r w:rsidRPr="00735462">
        <w:rPr>
          <w:b/>
          <w:bCs/>
          <w:sz w:val="32"/>
        </w:rPr>
        <w:t xml:space="preserve"> 0,077 – 0,312 (KOZLÍKY) - REKONSTRUKCE OPEVNĚNÍ</w:t>
      </w:r>
    </w:p>
    <w:p w:rsidR="002643C9" w:rsidRDefault="002643C9" w:rsidP="00D84BC4">
      <w:pPr>
        <w:jc w:val="center"/>
        <w:rPr>
          <w:rFonts w:cs="Arial"/>
          <w:b/>
          <w:bCs/>
          <w:sz w:val="32"/>
        </w:rPr>
      </w:pPr>
    </w:p>
    <w:p w:rsidR="00641693" w:rsidRDefault="00641693" w:rsidP="00D84BC4">
      <w:pPr>
        <w:jc w:val="center"/>
        <w:rPr>
          <w:rFonts w:cs="Arial"/>
          <w:b/>
          <w:bCs/>
          <w:sz w:val="32"/>
        </w:rPr>
      </w:pPr>
    </w:p>
    <w:p w:rsidR="00641693" w:rsidRDefault="00641693" w:rsidP="00D84BC4">
      <w:pPr>
        <w:jc w:val="center"/>
        <w:rPr>
          <w:rFonts w:cs="Arial"/>
          <w:b/>
          <w:bCs/>
          <w:sz w:val="32"/>
        </w:rPr>
      </w:pPr>
    </w:p>
    <w:p w:rsidR="00D84BC4" w:rsidRPr="00CE7229" w:rsidRDefault="00641693" w:rsidP="00D84BC4">
      <w:pPr>
        <w:jc w:val="center"/>
        <w:rPr>
          <w:rFonts w:cs="Arial"/>
          <w:b/>
          <w:bCs/>
          <w:sz w:val="32"/>
        </w:rPr>
      </w:pPr>
      <w:r w:rsidRPr="00641693">
        <w:rPr>
          <w:rFonts w:cs="Arial"/>
          <w:b/>
          <w:bCs/>
          <w:sz w:val="32"/>
        </w:rPr>
        <w:t>NÁVRH HAVARIJNÍHO PLÁNU PRO DOBU VÝSTAVBY</w:t>
      </w:r>
    </w:p>
    <w:p w:rsidR="00D84BC4" w:rsidRPr="00D558F2" w:rsidRDefault="00D84BC4" w:rsidP="00D84BC4"/>
    <w:p w:rsidR="00D84BC4" w:rsidRPr="00D558F2" w:rsidRDefault="00D84BC4" w:rsidP="00D84BC4"/>
    <w:p w:rsidR="00D84BC4" w:rsidRPr="00D558F2" w:rsidRDefault="00D84BC4" w:rsidP="00D84BC4"/>
    <w:p w:rsidR="00D84BC4" w:rsidRPr="00D558F2" w:rsidRDefault="00D84BC4" w:rsidP="00D84BC4"/>
    <w:p w:rsidR="00D84BC4" w:rsidRPr="00D558F2" w:rsidRDefault="00D84BC4" w:rsidP="00D84BC4"/>
    <w:p w:rsidR="00D84BC4" w:rsidRPr="00D558F2" w:rsidRDefault="00D84BC4" w:rsidP="00D84BC4"/>
    <w:p w:rsidR="00D84BC4" w:rsidRDefault="00D84BC4" w:rsidP="00D84BC4"/>
    <w:p w:rsidR="00F320B6" w:rsidRPr="00D558F2" w:rsidRDefault="00F320B6" w:rsidP="00D84BC4"/>
    <w:p w:rsidR="00D84BC4" w:rsidRPr="003A08DF" w:rsidRDefault="00D84BC4" w:rsidP="00D84BC4"/>
    <w:p w:rsidR="00D84BC4" w:rsidRPr="003A08DF" w:rsidRDefault="00D84BC4" w:rsidP="00D84BC4"/>
    <w:p w:rsidR="00D84BC4" w:rsidRPr="003A08DF" w:rsidRDefault="00D84BC4" w:rsidP="00D84BC4"/>
    <w:p w:rsidR="002643C9" w:rsidRDefault="00D84BC4" w:rsidP="00D84BC4">
      <w:r w:rsidRPr="00CE7229">
        <w:tab/>
      </w:r>
      <w:r w:rsidRPr="00CE7229">
        <w:tab/>
      </w:r>
      <w:r w:rsidRPr="00CE7229">
        <w:tab/>
      </w:r>
      <w:r>
        <w:tab/>
      </w:r>
      <w:r>
        <w:tab/>
      </w:r>
      <w:r>
        <w:tab/>
      </w:r>
      <w:proofErr w:type="gramStart"/>
      <w:r w:rsidRPr="003A08DF">
        <w:t>Zpracoval :</w:t>
      </w:r>
      <w:r w:rsidRPr="003A08DF">
        <w:tab/>
      </w:r>
      <w:r w:rsidR="00501E6A">
        <w:t>Ing.</w:t>
      </w:r>
      <w:proofErr w:type="gramEnd"/>
      <w:r w:rsidR="00501E6A">
        <w:t xml:space="preserve"> Vít Havel</w:t>
      </w:r>
    </w:p>
    <w:p w:rsidR="00D84BC4" w:rsidRPr="003A08DF" w:rsidRDefault="00D84BC4" w:rsidP="002643C9">
      <w:pPr>
        <w:ind w:left="4956" w:firstLine="708"/>
      </w:pPr>
      <w:r w:rsidRPr="003A08DF">
        <w:t xml:space="preserve">Ing. </w:t>
      </w:r>
      <w:smartTag w:uri="urn:schemas-microsoft-com:office:smarttags" w:element="PersonName">
        <w:smartTagPr>
          <w:attr w:name="ProductID" w:val="Pavel Menhard"/>
        </w:smartTagPr>
        <w:r w:rsidRPr="003A08DF">
          <w:t xml:space="preserve">Pavel </w:t>
        </w:r>
        <w:r>
          <w:t>Menhard</w:t>
        </w:r>
      </w:smartTag>
    </w:p>
    <w:p w:rsidR="00D84BC4" w:rsidRDefault="00D84BC4" w:rsidP="00D84BC4">
      <w:r>
        <w:tab/>
      </w:r>
      <w:r>
        <w:tab/>
      </w:r>
      <w:r>
        <w:tab/>
      </w:r>
      <w:r>
        <w:tab/>
      </w:r>
      <w:r>
        <w:tab/>
      </w:r>
      <w:r>
        <w:tab/>
      </w:r>
      <w:r>
        <w:tab/>
      </w:r>
      <w:r>
        <w:tab/>
      </w:r>
    </w:p>
    <w:p w:rsidR="00D84BC4" w:rsidRPr="003A08DF" w:rsidRDefault="00D84BC4" w:rsidP="00D84BC4"/>
    <w:p w:rsidR="00D84BC4" w:rsidRPr="003A08DF" w:rsidRDefault="00D84BC4" w:rsidP="00D84BC4">
      <w:r>
        <w:tab/>
      </w:r>
      <w:r>
        <w:tab/>
      </w:r>
      <w:r>
        <w:tab/>
      </w:r>
      <w:r>
        <w:tab/>
      </w:r>
      <w:r>
        <w:tab/>
      </w:r>
      <w:r>
        <w:tab/>
      </w:r>
      <w:r w:rsidRPr="003A08DF">
        <w:t>Schválil :</w:t>
      </w:r>
      <w:r w:rsidRPr="003A08DF">
        <w:tab/>
        <w:t xml:space="preserve">Ing. </w:t>
      </w:r>
      <w:smartTag w:uri="urn:schemas-microsoft-com:office:smarttags" w:element="PersonName">
        <w:smartTagPr>
          <w:attr w:name="ProductID" w:val="Jan Cihlář"/>
        </w:smartTagPr>
        <w:r w:rsidRPr="003A08DF">
          <w:t>Jan Cihlář</w:t>
        </w:r>
      </w:smartTag>
    </w:p>
    <w:p w:rsidR="00D84BC4" w:rsidRPr="00CE7229" w:rsidRDefault="00D84BC4" w:rsidP="00D84BC4">
      <w:r>
        <w:tab/>
      </w:r>
      <w:r>
        <w:tab/>
      </w:r>
      <w:r>
        <w:tab/>
      </w:r>
      <w:r>
        <w:tab/>
      </w:r>
      <w:r>
        <w:tab/>
      </w:r>
      <w:r>
        <w:tab/>
      </w:r>
      <w:r>
        <w:tab/>
      </w:r>
      <w:r w:rsidRPr="003A08DF">
        <w:tab/>
      </w:r>
      <w:r w:rsidRPr="00CE7229">
        <w:t>ředitel divize  02</w:t>
      </w:r>
    </w:p>
    <w:p w:rsidR="00D84BC4" w:rsidRPr="003A08DF" w:rsidRDefault="00D84BC4" w:rsidP="00D84BC4"/>
    <w:p w:rsidR="00D84BC4" w:rsidRDefault="00D84BC4" w:rsidP="00D84BC4"/>
    <w:p w:rsidR="00D84BC4" w:rsidRDefault="00D84BC4" w:rsidP="00D84BC4"/>
    <w:p w:rsidR="00D84BC4" w:rsidRDefault="00D84BC4" w:rsidP="00D84BC4"/>
    <w:p w:rsidR="00D84BC4" w:rsidRPr="003A08DF" w:rsidRDefault="00D84BC4" w:rsidP="00D84BC4"/>
    <w:p w:rsidR="00D84BC4" w:rsidRPr="003A08DF" w:rsidRDefault="00D84BC4" w:rsidP="00D84BC4"/>
    <w:p w:rsidR="0008693D" w:rsidRPr="007E1646" w:rsidRDefault="00D84BC4" w:rsidP="00D84BC4">
      <w:pPr>
        <w:autoSpaceDE w:val="0"/>
        <w:autoSpaceDN w:val="0"/>
        <w:adjustRightInd w:val="0"/>
        <w:spacing w:before="120"/>
        <w:rPr>
          <w:b/>
        </w:rPr>
      </w:pPr>
      <w:r w:rsidRPr="00CE7229">
        <w:tab/>
      </w:r>
      <w:bookmarkStart w:id="4" w:name="_Toc498766285"/>
      <w:bookmarkStart w:id="5" w:name="_Toc515791812"/>
      <w:bookmarkStart w:id="6" w:name="_Toc3718844"/>
      <w:bookmarkStart w:id="7" w:name="_Toc11120496"/>
      <w:bookmarkStart w:id="8" w:name="_Toc11120652"/>
      <w:bookmarkStart w:id="9" w:name="_Toc11121100"/>
      <w:bookmarkStart w:id="10" w:name="_Toc93803213"/>
      <w:bookmarkStart w:id="11" w:name="_Toc93814108"/>
      <w:r w:rsidRPr="007E1646">
        <w:t xml:space="preserve">V Praze, </w:t>
      </w:r>
      <w:r w:rsidRPr="00E963FE">
        <w:t xml:space="preserve">dne </w:t>
      </w:r>
      <w:bookmarkEnd w:id="4"/>
      <w:bookmarkEnd w:id="5"/>
      <w:bookmarkEnd w:id="6"/>
      <w:bookmarkEnd w:id="7"/>
      <w:bookmarkEnd w:id="8"/>
      <w:bookmarkEnd w:id="9"/>
      <w:bookmarkEnd w:id="10"/>
      <w:bookmarkEnd w:id="11"/>
      <w:r w:rsidR="0043500B" w:rsidRPr="00E963FE">
        <w:t>6</w:t>
      </w:r>
      <w:r w:rsidRPr="00E963FE">
        <w:t xml:space="preserve">. </w:t>
      </w:r>
      <w:r w:rsidR="00735462" w:rsidRPr="00E963FE">
        <w:t>2.</w:t>
      </w:r>
      <w:r w:rsidR="00D54418" w:rsidRPr="00E963FE">
        <w:t xml:space="preserve"> 201</w:t>
      </w:r>
      <w:r w:rsidR="00735462" w:rsidRPr="00E963FE">
        <w:t>9</w:t>
      </w:r>
    </w:p>
    <w:p w:rsidR="0008693D" w:rsidRDefault="0008693D">
      <w:pPr>
        <w:autoSpaceDE w:val="0"/>
        <w:autoSpaceDN w:val="0"/>
        <w:adjustRightInd w:val="0"/>
        <w:spacing w:before="120"/>
        <w:rPr>
          <w:b/>
          <w:color w:val="000000"/>
        </w:rPr>
        <w:sectPr w:rsidR="0008693D">
          <w:pgSz w:w="11906" w:h="16838"/>
          <w:pgMar w:top="1417" w:right="1417" w:bottom="1417" w:left="1417" w:header="708" w:footer="708" w:gutter="0"/>
          <w:cols w:space="708"/>
        </w:sectPr>
      </w:pPr>
    </w:p>
    <w:p w:rsidR="0008693D" w:rsidRDefault="0008693D">
      <w:pPr>
        <w:autoSpaceDE w:val="0"/>
        <w:autoSpaceDN w:val="0"/>
        <w:adjustRightInd w:val="0"/>
        <w:spacing w:before="120"/>
        <w:rPr>
          <w:b/>
          <w:color w:val="000000"/>
        </w:rPr>
      </w:pPr>
    </w:p>
    <w:p w:rsidR="00653D73" w:rsidRPr="00BC230F" w:rsidRDefault="0008693D">
      <w:pPr>
        <w:autoSpaceDE w:val="0"/>
        <w:autoSpaceDN w:val="0"/>
        <w:adjustRightInd w:val="0"/>
        <w:spacing w:before="120"/>
        <w:rPr>
          <w:b/>
          <w:sz w:val="32"/>
          <w:szCs w:val="32"/>
        </w:rPr>
      </w:pPr>
      <w:r>
        <w:rPr>
          <w:b/>
          <w:color w:val="000000"/>
        </w:rPr>
        <w:br w:type="page"/>
      </w:r>
      <w:r w:rsidR="00653D73" w:rsidRPr="00BC230F">
        <w:rPr>
          <w:b/>
          <w:sz w:val="32"/>
          <w:szCs w:val="32"/>
        </w:rPr>
        <w:lastRenderedPageBreak/>
        <w:t>Obsah:</w:t>
      </w:r>
    </w:p>
    <w:p w:rsidR="00955FF9" w:rsidRPr="00955FF9" w:rsidRDefault="00955FF9">
      <w:pPr>
        <w:autoSpaceDE w:val="0"/>
        <w:autoSpaceDN w:val="0"/>
        <w:adjustRightInd w:val="0"/>
        <w:spacing w:before="120"/>
        <w:rPr>
          <w:b/>
        </w:rPr>
      </w:pPr>
    </w:p>
    <w:p w:rsidR="00386CF3" w:rsidRDefault="00901554">
      <w:pPr>
        <w:pStyle w:val="Obsah1"/>
        <w:rPr>
          <w:rFonts w:asciiTheme="minorHAnsi" w:eastAsiaTheme="minorEastAsia" w:hAnsiTheme="minorHAnsi" w:cstheme="minorBidi"/>
          <w:b w:val="0"/>
          <w:bCs w:val="0"/>
          <w:caps w:val="0"/>
          <w:noProof/>
          <w:szCs w:val="22"/>
        </w:rPr>
      </w:pPr>
      <w:r>
        <w:fldChar w:fldCharType="begin"/>
      </w:r>
      <w:r w:rsidR="00023EA7">
        <w:instrText xml:space="preserve"> TOC \o "1-3" \h \z \u </w:instrText>
      </w:r>
      <w:r>
        <w:fldChar w:fldCharType="separate"/>
      </w:r>
      <w:hyperlink w:anchor="_Toc388884140" w:history="1">
        <w:r w:rsidR="00386CF3" w:rsidRPr="00A4518F">
          <w:rPr>
            <w:rStyle w:val="Hypertextovodkaz"/>
            <w:noProof/>
          </w:rPr>
          <w:t>1</w:t>
        </w:r>
        <w:r w:rsidR="00386CF3">
          <w:rPr>
            <w:rFonts w:asciiTheme="minorHAnsi" w:eastAsiaTheme="minorEastAsia" w:hAnsiTheme="minorHAnsi" w:cstheme="minorBidi"/>
            <w:b w:val="0"/>
            <w:bCs w:val="0"/>
            <w:caps w:val="0"/>
            <w:noProof/>
            <w:szCs w:val="22"/>
          </w:rPr>
          <w:tab/>
        </w:r>
        <w:r w:rsidR="00386CF3" w:rsidRPr="00A4518F">
          <w:rPr>
            <w:rStyle w:val="Hypertextovodkaz"/>
            <w:noProof/>
          </w:rPr>
          <w:t>Titulní list povodňového plánu</w:t>
        </w:r>
        <w:r w:rsidR="00386CF3">
          <w:rPr>
            <w:noProof/>
            <w:webHidden/>
          </w:rPr>
          <w:tab/>
        </w:r>
        <w:r w:rsidR="00386CF3">
          <w:rPr>
            <w:noProof/>
            <w:webHidden/>
          </w:rPr>
          <w:fldChar w:fldCharType="begin"/>
        </w:r>
        <w:r w:rsidR="00386CF3">
          <w:rPr>
            <w:noProof/>
            <w:webHidden/>
          </w:rPr>
          <w:instrText xml:space="preserve"> PAGEREF _Toc388884140 \h </w:instrText>
        </w:r>
        <w:r w:rsidR="00386CF3">
          <w:rPr>
            <w:noProof/>
            <w:webHidden/>
          </w:rPr>
        </w:r>
        <w:r w:rsidR="00386CF3">
          <w:rPr>
            <w:noProof/>
            <w:webHidden/>
          </w:rPr>
          <w:fldChar w:fldCharType="separate"/>
        </w:r>
        <w:r w:rsidR="00212A91">
          <w:rPr>
            <w:noProof/>
            <w:webHidden/>
          </w:rPr>
          <w:t>5</w:t>
        </w:r>
        <w:r w:rsidR="00386CF3">
          <w:rPr>
            <w:noProof/>
            <w:webHidden/>
          </w:rPr>
          <w:fldChar w:fldCharType="end"/>
        </w:r>
      </w:hyperlink>
    </w:p>
    <w:p w:rsidR="00386CF3" w:rsidRDefault="00CC1505">
      <w:pPr>
        <w:pStyle w:val="Obsah1"/>
        <w:rPr>
          <w:rFonts w:asciiTheme="minorHAnsi" w:eastAsiaTheme="minorEastAsia" w:hAnsiTheme="minorHAnsi" w:cstheme="minorBidi"/>
          <w:b w:val="0"/>
          <w:bCs w:val="0"/>
          <w:caps w:val="0"/>
          <w:noProof/>
          <w:szCs w:val="22"/>
        </w:rPr>
      </w:pPr>
      <w:hyperlink w:anchor="_Toc388884141" w:history="1">
        <w:r w:rsidR="00386CF3" w:rsidRPr="00A4518F">
          <w:rPr>
            <w:rStyle w:val="Hypertextovodkaz"/>
            <w:noProof/>
          </w:rPr>
          <w:t>2</w:t>
        </w:r>
        <w:r w:rsidR="00386CF3">
          <w:rPr>
            <w:rFonts w:asciiTheme="minorHAnsi" w:eastAsiaTheme="minorEastAsia" w:hAnsiTheme="minorHAnsi" w:cstheme="minorBidi"/>
            <w:b w:val="0"/>
            <w:bCs w:val="0"/>
            <w:caps w:val="0"/>
            <w:noProof/>
            <w:szCs w:val="22"/>
          </w:rPr>
          <w:tab/>
        </w:r>
        <w:r w:rsidR="00386CF3" w:rsidRPr="00A4518F">
          <w:rPr>
            <w:rStyle w:val="Hypertextovodkaz"/>
            <w:noProof/>
          </w:rPr>
          <w:t>Základní legislativní předpisy a normativy</w:t>
        </w:r>
        <w:r w:rsidR="00386CF3">
          <w:rPr>
            <w:noProof/>
            <w:webHidden/>
          </w:rPr>
          <w:tab/>
        </w:r>
        <w:r w:rsidR="00386CF3">
          <w:rPr>
            <w:noProof/>
            <w:webHidden/>
          </w:rPr>
          <w:fldChar w:fldCharType="begin"/>
        </w:r>
        <w:r w:rsidR="00386CF3">
          <w:rPr>
            <w:noProof/>
            <w:webHidden/>
          </w:rPr>
          <w:instrText xml:space="preserve"> PAGEREF _Toc388884141 \h </w:instrText>
        </w:r>
        <w:r w:rsidR="00386CF3">
          <w:rPr>
            <w:noProof/>
            <w:webHidden/>
          </w:rPr>
        </w:r>
        <w:r w:rsidR="00386CF3">
          <w:rPr>
            <w:noProof/>
            <w:webHidden/>
          </w:rPr>
          <w:fldChar w:fldCharType="separate"/>
        </w:r>
        <w:r w:rsidR="00212A91">
          <w:rPr>
            <w:noProof/>
            <w:webHidden/>
          </w:rPr>
          <w:t>6</w:t>
        </w:r>
        <w:r w:rsidR="00386CF3">
          <w:rPr>
            <w:noProof/>
            <w:webHidden/>
          </w:rPr>
          <w:fldChar w:fldCharType="end"/>
        </w:r>
      </w:hyperlink>
    </w:p>
    <w:p w:rsidR="00386CF3" w:rsidRDefault="00CC1505">
      <w:pPr>
        <w:pStyle w:val="Obsah1"/>
        <w:rPr>
          <w:rFonts w:asciiTheme="minorHAnsi" w:eastAsiaTheme="minorEastAsia" w:hAnsiTheme="minorHAnsi" w:cstheme="minorBidi"/>
          <w:b w:val="0"/>
          <w:bCs w:val="0"/>
          <w:caps w:val="0"/>
          <w:noProof/>
          <w:szCs w:val="22"/>
        </w:rPr>
      </w:pPr>
      <w:hyperlink w:anchor="_Toc388884142" w:history="1">
        <w:r w:rsidR="00386CF3" w:rsidRPr="00A4518F">
          <w:rPr>
            <w:rStyle w:val="Hypertextovodkaz"/>
            <w:noProof/>
          </w:rPr>
          <w:t>3</w:t>
        </w:r>
        <w:r w:rsidR="00386CF3">
          <w:rPr>
            <w:rFonts w:asciiTheme="minorHAnsi" w:eastAsiaTheme="minorEastAsia" w:hAnsiTheme="minorHAnsi" w:cstheme="minorBidi"/>
            <w:b w:val="0"/>
            <w:bCs w:val="0"/>
            <w:caps w:val="0"/>
            <w:noProof/>
            <w:szCs w:val="22"/>
          </w:rPr>
          <w:tab/>
        </w:r>
        <w:r w:rsidR="00386CF3" w:rsidRPr="00A4518F">
          <w:rPr>
            <w:rStyle w:val="Hypertextovodkaz"/>
            <w:noProof/>
          </w:rPr>
          <w:t>Základní charakteristika stavby a její účel</w:t>
        </w:r>
        <w:r w:rsidR="00386CF3">
          <w:rPr>
            <w:noProof/>
            <w:webHidden/>
          </w:rPr>
          <w:tab/>
        </w:r>
        <w:r w:rsidR="00386CF3">
          <w:rPr>
            <w:noProof/>
            <w:webHidden/>
          </w:rPr>
          <w:fldChar w:fldCharType="begin"/>
        </w:r>
        <w:r w:rsidR="00386CF3">
          <w:rPr>
            <w:noProof/>
            <w:webHidden/>
          </w:rPr>
          <w:instrText xml:space="preserve"> PAGEREF _Toc388884142 \h </w:instrText>
        </w:r>
        <w:r w:rsidR="00386CF3">
          <w:rPr>
            <w:noProof/>
            <w:webHidden/>
          </w:rPr>
        </w:r>
        <w:r w:rsidR="00386CF3">
          <w:rPr>
            <w:noProof/>
            <w:webHidden/>
          </w:rPr>
          <w:fldChar w:fldCharType="separate"/>
        </w:r>
        <w:r w:rsidR="00212A91">
          <w:rPr>
            <w:noProof/>
            <w:webHidden/>
          </w:rPr>
          <w:t>6</w:t>
        </w:r>
        <w:r w:rsidR="00386CF3">
          <w:rPr>
            <w:noProof/>
            <w:webHidden/>
          </w:rPr>
          <w:fldChar w:fldCharType="end"/>
        </w:r>
      </w:hyperlink>
    </w:p>
    <w:p w:rsidR="00386CF3" w:rsidRDefault="00CC1505">
      <w:pPr>
        <w:pStyle w:val="Obsah1"/>
        <w:rPr>
          <w:rFonts w:asciiTheme="minorHAnsi" w:eastAsiaTheme="minorEastAsia" w:hAnsiTheme="minorHAnsi" w:cstheme="minorBidi"/>
          <w:b w:val="0"/>
          <w:bCs w:val="0"/>
          <w:caps w:val="0"/>
          <w:noProof/>
          <w:szCs w:val="22"/>
        </w:rPr>
      </w:pPr>
      <w:hyperlink w:anchor="_Toc388884143" w:history="1">
        <w:r w:rsidR="00386CF3" w:rsidRPr="00A4518F">
          <w:rPr>
            <w:rStyle w:val="Hypertextovodkaz"/>
            <w:noProof/>
          </w:rPr>
          <w:t>4</w:t>
        </w:r>
        <w:r w:rsidR="00386CF3">
          <w:rPr>
            <w:rFonts w:asciiTheme="minorHAnsi" w:eastAsiaTheme="minorEastAsia" w:hAnsiTheme="minorHAnsi" w:cstheme="minorBidi"/>
            <w:b w:val="0"/>
            <w:bCs w:val="0"/>
            <w:caps w:val="0"/>
            <w:noProof/>
            <w:szCs w:val="22"/>
          </w:rPr>
          <w:tab/>
        </w:r>
        <w:r w:rsidR="00386CF3" w:rsidRPr="00A4518F">
          <w:rPr>
            <w:rStyle w:val="Hypertextovodkaz"/>
            <w:noProof/>
          </w:rPr>
          <w:t>Náležitosti havarijního plánu dle §5 Vyhlášky</w:t>
        </w:r>
        <w:r w:rsidR="00386CF3">
          <w:rPr>
            <w:noProof/>
            <w:webHidden/>
          </w:rPr>
          <w:tab/>
        </w:r>
        <w:r w:rsidR="00386CF3">
          <w:rPr>
            <w:noProof/>
            <w:webHidden/>
          </w:rPr>
          <w:fldChar w:fldCharType="begin"/>
        </w:r>
        <w:r w:rsidR="00386CF3">
          <w:rPr>
            <w:noProof/>
            <w:webHidden/>
          </w:rPr>
          <w:instrText xml:space="preserve"> PAGEREF _Toc388884143 \h </w:instrText>
        </w:r>
        <w:r w:rsidR="00386CF3">
          <w:rPr>
            <w:noProof/>
            <w:webHidden/>
          </w:rPr>
        </w:r>
        <w:r w:rsidR="00386CF3">
          <w:rPr>
            <w:noProof/>
            <w:webHidden/>
          </w:rPr>
          <w:fldChar w:fldCharType="separate"/>
        </w:r>
        <w:r w:rsidR="00212A91">
          <w:rPr>
            <w:noProof/>
            <w:webHidden/>
          </w:rPr>
          <w:t>6</w:t>
        </w:r>
        <w:r w:rsidR="00386CF3">
          <w:rPr>
            <w:noProof/>
            <w:webHidden/>
          </w:rPr>
          <w:fldChar w:fldCharType="end"/>
        </w:r>
      </w:hyperlink>
    </w:p>
    <w:p w:rsidR="00386CF3" w:rsidRDefault="00CC1505">
      <w:pPr>
        <w:pStyle w:val="Obsah2"/>
        <w:rPr>
          <w:rFonts w:asciiTheme="minorHAnsi" w:eastAsiaTheme="minorEastAsia" w:hAnsiTheme="minorHAnsi" w:cstheme="minorBidi"/>
          <w:smallCaps w:val="0"/>
          <w:noProof/>
          <w:szCs w:val="22"/>
        </w:rPr>
      </w:pPr>
      <w:hyperlink w:anchor="_Toc388884144" w:history="1">
        <w:r w:rsidR="00386CF3" w:rsidRPr="00A4518F">
          <w:rPr>
            <w:rStyle w:val="Hypertextovodkaz"/>
            <w:noProof/>
          </w:rPr>
          <w:t>4.1</w:t>
        </w:r>
        <w:r w:rsidR="00386CF3">
          <w:rPr>
            <w:rFonts w:asciiTheme="minorHAnsi" w:eastAsiaTheme="minorEastAsia" w:hAnsiTheme="minorHAnsi" w:cstheme="minorBidi"/>
            <w:smallCaps w:val="0"/>
            <w:noProof/>
            <w:szCs w:val="22"/>
          </w:rPr>
          <w:tab/>
        </w:r>
        <w:r w:rsidR="00386CF3" w:rsidRPr="00A4518F">
          <w:rPr>
            <w:rStyle w:val="Hypertextovodkaz"/>
            <w:noProof/>
          </w:rPr>
          <w:t>Vymezení uceleného provozního území</w:t>
        </w:r>
        <w:r w:rsidR="00386CF3">
          <w:rPr>
            <w:noProof/>
            <w:webHidden/>
          </w:rPr>
          <w:tab/>
        </w:r>
        <w:r w:rsidR="00386CF3">
          <w:rPr>
            <w:noProof/>
            <w:webHidden/>
          </w:rPr>
          <w:fldChar w:fldCharType="begin"/>
        </w:r>
        <w:r w:rsidR="00386CF3">
          <w:rPr>
            <w:noProof/>
            <w:webHidden/>
          </w:rPr>
          <w:instrText xml:space="preserve"> PAGEREF _Toc388884144 \h </w:instrText>
        </w:r>
        <w:r w:rsidR="00386CF3">
          <w:rPr>
            <w:noProof/>
            <w:webHidden/>
          </w:rPr>
        </w:r>
        <w:r w:rsidR="00386CF3">
          <w:rPr>
            <w:noProof/>
            <w:webHidden/>
          </w:rPr>
          <w:fldChar w:fldCharType="separate"/>
        </w:r>
        <w:r w:rsidR="00212A91">
          <w:rPr>
            <w:noProof/>
            <w:webHidden/>
          </w:rPr>
          <w:t>6</w:t>
        </w:r>
        <w:r w:rsidR="00386CF3">
          <w:rPr>
            <w:noProof/>
            <w:webHidden/>
          </w:rPr>
          <w:fldChar w:fldCharType="end"/>
        </w:r>
      </w:hyperlink>
    </w:p>
    <w:p w:rsidR="00386CF3" w:rsidRDefault="00CC1505">
      <w:pPr>
        <w:pStyle w:val="Obsah2"/>
        <w:rPr>
          <w:rFonts w:asciiTheme="minorHAnsi" w:eastAsiaTheme="minorEastAsia" w:hAnsiTheme="minorHAnsi" w:cstheme="minorBidi"/>
          <w:smallCaps w:val="0"/>
          <w:noProof/>
          <w:szCs w:val="22"/>
        </w:rPr>
      </w:pPr>
      <w:hyperlink w:anchor="_Toc388884145" w:history="1">
        <w:r w:rsidR="00386CF3" w:rsidRPr="00A4518F">
          <w:rPr>
            <w:rStyle w:val="Hypertextovodkaz"/>
            <w:noProof/>
          </w:rPr>
          <w:t>4.2</w:t>
        </w:r>
        <w:r w:rsidR="00386CF3">
          <w:rPr>
            <w:rFonts w:asciiTheme="minorHAnsi" w:eastAsiaTheme="minorEastAsia" w:hAnsiTheme="minorHAnsi" w:cstheme="minorBidi"/>
            <w:smallCaps w:val="0"/>
            <w:noProof/>
            <w:szCs w:val="22"/>
          </w:rPr>
          <w:tab/>
        </w:r>
        <w:r w:rsidR="00386CF3" w:rsidRPr="00A4518F">
          <w:rPr>
            <w:rStyle w:val="Hypertextovodkaz"/>
            <w:noProof/>
          </w:rPr>
          <w:t>Údaje o uživateli závadných látek</w:t>
        </w:r>
        <w:r w:rsidR="00386CF3">
          <w:rPr>
            <w:noProof/>
            <w:webHidden/>
          </w:rPr>
          <w:tab/>
        </w:r>
        <w:r w:rsidR="00386CF3">
          <w:rPr>
            <w:noProof/>
            <w:webHidden/>
          </w:rPr>
          <w:fldChar w:fldCharType="begin"/>
        </w:r>
        <w:r w:rsidR="00386CF3">
          <w:rPr>
            <w:noProof/>
            <w:webHidden/>
          </w:rPr>
          <w:instrText xml:space="preserve"> PAGEREF _Toc388884145 \h </w:instrText>
        </w:r>
        <w:r w:rsidR="00386CF3">
          <w:rPr>
            <w:noProof/>
            <w:webHidden/>
          </w:rPr>
        </w:r>
        <w:r w:rsidR="00386CF3">
          <w:rPr>
            <w:noProof/>
            <w:webHidden/>
          </w:rPr>
          <w:fldChar w:fldCharType="separate"/>
        </w:r>
        <w:r w:rsidR="00212A91">
          <w:rPr>
            <w:noProof/>
            <w:webHidden/>
          </w:rPr>
          <w:t>7</w:t>
        </w:r>
        <w:r w:rsidR="00386CF3">
          <w:rPr>
            <w:noProof/>
            <w:webHidden/>
          </w:rPr>
          <w:fldChar w:fldCharType="end"/>
        </w:r>
      </w:hyperlink>
    </w:p>
    <w:p w:rsidR="00386CF3" w:rsidRDefault="00CC1505">
      <w:pPr>
        <w:pStyle w:val="Obsah2"/>
        <w:rPr>
          <w:rFonts w:asciiTheme="minorHAnsi" w:eastAsiaTheme="minorEastAsia" w:hAnsiTheme="minorHAnsi" w:cstheme="minorBidi"/>
          <w:smallCaps w:val="0"/>
          <w:noProof/>
          <w:szCs w:val="22"/>
        </w:rPr>
      </w:pPr>
      <w:hyperlink w:anchor="_Toc388884146" w:history="1">
        <w:r w:rsidR="00386CF3" w:rsidRPr="00A4518F">
          <w:rPr>
            <w:rStyle w:val="Hypertextovodkaz"/>
            <w:noProof/>
          </w:rPr>
          <w:t>4.3</w:t>
        </w:r>
        <w:r w:rsidR="00386CF3">
          <w:rPr>
            <w:rFonts w:asciiTheme="minorHAnsi" w:eastAsiaTheme="minorEastAsia" w:hAnsiTheme="minorHAnsi" w:cstheme="minorBidi"/>
            <w:smallCaps w:val="0"/>
            <w:noProof/>
            <w:szCs w:val="22"/>
          </w:rPr>
          <w:tab/>
        </w:r>
        <w:r w:rsidR="00386CF3" w:rsidRPr="00A4518F">
          <w:rPr>
            <w:rStyle w:val="Hypertextovodkaz"/>
            <w:noProof/>
          </w:rPr>
          <w:t>Údaje o autoru havarijního plánu</w:t>
        </w:r>
        <w:r w:rsidR="00386CF3">
          <w:rPr>
            <w:noProof/>
            <w:webHidden/>
          </w:rPr>
          <w:tab/>
        </w:r>
        <w:r w:rsidR="00386CF3">
          <w:rPr>
            <w:noProof/>
            <w:webHidden/>
          </w:rPr>
          <w:fldChar w:fldCharType="begin"/>
        </w:r>
        <w:r w:rsidR="00386CF3">
          <w:rPr>
            <w:noProof/>
            <w:webHidden/>
          </w:rPr>
          <w:instrText xml:space="preserve"> PAGEREF _Toc388884146 \h </w:instrText>
        </w:r>
        <w:r w:rsidR="00386CF3">
          <w:rPr>
            <w:noProof/>
            <w:webHidden/>
          </w:rPr>
        </w:r>
        <w:r w:rsidR="00386CF3">
          <w:rPr>
            <w:noProof/>
            <w:webHidden/>
          </w:rPr>
          <w:fldChar w:fldCharType="separate"/>
        </w:r>
        <w:r w:rsidR="00212A91">
          <w:rPr>
            <w:noProof/>
            <w:webHidden/>
          </w:rPr>
          <w:t>8</w:t>
        </w:r>
        <w:r w:rsidR="00386CF3">
          <w:rPr>
            <w:noProof/>
            <w:webHidden/>
          </w:rPr>
          <w:fldChar w:fldCharType="end"/>
        </w:r>
      </w:hyperlink>
    </w:p>
    <w:p w:rsidR="00386CF3" w:rsidRDefault="00CC1505">
      <w:pPr>
        <w:pStyle w:val="Obsah2"/>
        <w:rPr>
          <w:rFonts w:asciiTheme="minorHAnsi" w:eastAsiaTheme="minorEastAsia" w:hAnsiTheme="minorHAnsi" w:cstheme="minorBidi"/>
          <w:smallCaps w:val="0"/>
          <w:noProof/>
          <w:szCs w:val="22"/>
        </w:rPr>
      </w:pPr>
      <w:hyperlink w:anchor="_Toc388884147" w:history="1">
        <w:r w:rsidR="00386CF3" w:rsidRPr="00A4518F">
          <w:rPr>
            <w:rStyle w:val="Hypertextovodkaz"/>
            <w:noProof/>
          </w:rPr>
          <w:t>4.4</w:t>
        </w:r>
        <w:r w:rsidR="00386CF3">
          <w:rPr>
            <w:rFonts w:asciiTheme="minorHAnsi" w:eastAsiaTheme="minorEastAsia" w:hAnsiTheme="minorHAnsi" w:cstheme="minorBidi"/>
            <w:smallCaps w:val="0"/>
            <w:noProof/>
            <w:szCs w:val="22"/>
          </w:rPr>
          <w:tab/>
        </w:r>
        <w:r w:rsidR="00386CF3" w:rsidRPr="00A4518F">
          <w:rPr>
            <w:rStyle w:val="Hypertextovodkaz"/>
            <w:noProof/>
          </w:rPr>
          <w:t>Seznam závadných látek, se kterými uživatel zachází</w:t>
        </w:r>
        <w:r w:rsidR="00386CF3">
          <w:rPr>
            <w:noProof/>
            <w:webHidden/>
          </w:rPr>
          <w:tab/>
        </w:r>
        <w:r w:rsidR="00386CF3">
          <w:rPr>
            <w:noProof/>
            <w:webHidden/>
          </w:rPr>
          <w:fldChar w:fldCharType="begin"/>
        </w:r>
        <w:r w:rsidR="00386CF3">
          <w:rPr>
            <w:noProof/>
            <w:webHidden/>
          </w:rPr>
          <w:instrText xml:space="preserve"> PAGEREF _Toc388884147 \h </w:instrText>
        </w:r>
        <w:r w:rsidR="00386CF3">
          <w:rPr>
            <w:noProof/>
            <w:webHidden/>
          </w:rPr>
        </w:r>
        <w:r w:rsidR="00386CF3">
          <w:rPr>
            <w:noProof/>
            <w:webHidden/>
          </w:rPr>
          <w:fldChar w:fldCharType="separate"/>
        </w:r>
        <w:r w:rsidR="00212A91">
          <w:rPr>
            <w:noProof/>
            <w:webHidden/>
          </w:rPr>
          <w:t>8</w:t>
        </w:r>
        <w:r w:rsidR="00386CF3">
          <w:rPr>
            <w:noProof/>
            <w:webHidden/>
          </w:rPr>
          <w:fldChar w:fldCharType="end"/>
        </w:r>
      </w:hyperlink>
    </w:p>
    <w:p w:rsidR="00386CF3" w:rsidRDefault="00CC1505">
      <w:pPr>
        <w:pStyle w:val="Obsah2"/>
        <w:rPr>
          <w:rFonts w:asciiTheme="minorHAnsi" w:eastAsiaTheme="minorEastAsia" w:hAnsiTheme="minorHAnsi" w:cstheme="minorBidi"/>
          <w:smallCaps w:val="0"/>
          <w:noProof/>
          <w:szCs w:val="22"/>
        </w:rPr>
      </w:pPr>
      <w:hyperlink w:anchor="_Toc388884148" w:history="1">
        <w:r w:rsidR="00386CF3" w:rsidRPr="00A4518F">
          <w:rPr>
            <w:rStyle w:val="Hypertextovodkaz"/>
            <w:noProof/>
          </w:rPr>
          <w:t>4.5</w:t>
        </w:r>
        <w:r w:rsidR="00386CF3">
          <w:rPr>
            <w:rFonts w:asciiTheme="minorHAnsi" w:eastAsiaTheme="minorEastAsia" w:hAnsiTheme="minorHAnsi" w:cstheme="minorBidi"/>
            <w:smallCaps w:val="0"/>
            <w:noProof/>
            <w:szCs w:val="22"/>
          </w:rPr>
          <w:tab/>
        </w:r>
        <w:r w:rsidR="00386CF3" w:rsidRPr="00A4518F">
          <w:rPr>
            <w:rStyle w:val="Hypertextovodkaz"/>
            <w:noProof/>
          </w:rPr>
          <w:t>Seznam závadných látek</w:t>
        </w:r>
        <w:r w:rsidR="00386CF3">
          <w:rPr>
            <w:noProof/>
            <w:webHidden/>
          </w:rPr>
          <w:tab/>
        </w:r>
        <w:r w:rsidR="00386CF3">
          <w:rPr>
            <w:noProof/>
            <w:webHidden/>
          </w:rPr>
          <w:fldChar w:fldCharType="begin"/>
        </w:r>
        <w:r w:rsidR="00386CF3">
          <w:rPr>
            <w:noProof/>
            <w:webHidden/>
          </w:rPr>
          <w:instrText xml:space="preserve"> PAGEREF _Toc388884148 \h </w:instrText>
        </w:r>
        <w:r w:rsidR="00386CF3">
          <w:rPr>
            <w:noProof/>
            <w:webHidden/>
          </w:rPr>
        </w:r>
        <w:r w:rsidR="00386CF3">
          <w:rPr>
            <w:noProof/>
            <w:webHidden/>
          </w:rPr>
          <w:fldChar w:fldCharType="separate"/>
        </w:r>
        <w:r w:rsidR="00212A91">
          <w:rPr>
            <w:noProof/>
            <w:webHidden/>
          </w:rPr>
          <w:t>8</w:t>
        </w:r>
        <w:r w:rsidR="00386CF3">
          <w:rPr>
            <w:noProof/>
            <w:webHidden/>
          </w:rPr>
          <w:fldChar w:fldCharType="end"/>
        </w:r>
      </w:hyperlink>
    </w:p>
    <w:p w:rsidR="00386CF3" w:rsidRDefault="00CC1505">
      <w:pPr>
        <w:pStyle w:val="Obsah2"/>
        <w:rPr>
          <w:rFonts w:asciiTheme="minorHAnsi" w:eastAsiaTheme="minorEastAsia" w:hAnsiTheme="minorHAnsi" w:cstheme="minorBidi"/>
          <w:smallCaps w:val="0"/>
          <w:noProof/>
          <w:szCs w:val="22"/>
        </w:rPr>
      </w:pPr>
      <w:hyperlink w:anchor="_Toc388884149" w:history="1">
        <w:r w:rsidR="00386CF3" w:rsidRPr="00A4518F">
          <w:rPr>
            <w:rStyle w:val="Hypertextovodkaz"/>
            <w:noProof/>
          </w:rPr>
          <w:t>4.6</w:t>
        </w:r>
        <w:r w:rsidR="00386CF3">
          <w:rPr>
            <w:rFonts w:asciiTheme="minorHAnsi" w:eastAsiaTheme="minorEastAsia" w:hAnsiTheme="minorHAnsi" w:cstheme="minorBidi"/>
            <w:smallCaps w:val="0"/>
            <w:noProof/>
            <w:szCs w:val="22"/>
          </w:rPr>
          <w:tab/>
        </w:r>
        <w:r w:rsidR="00386CF3" w:rsidRPr="00A4518F">
          <w:rPr>
            <w:rStyle w:val="Hypertextovodkaz"/>
            <w:noProof/>
          </w:rPr>
          <w:t>Množství závadných látek</w:t>
        </w:r>
        <w:r w:rsidR="00386CF3">
          <w:rPr>
            <w:noProof/>
            <w:webHidden/>
          </w:rPr>
          <w:tab/>
        </w:r>
        <w:r w:rsidR="00386CF3">
          <w:rPr>
            <w:noProof/>
            <w:webHidden/>
          </w:rPr>
          <w:fldChar w:fldCharType="begin"/>
        </w:r>
        <w:r w:rsidR="00386CF3">
          <w:rPr>
            <w:noProof/>
            <w:webHidden/>
          </w:rPr>
          <w:instrText xml:space="preserve"> PAGEREF _Toc388884149 \h </w:instrText>
        </w:r>
        <w:r w:rsidR="00386CF3">
          <w:rPr>
            <w:noProof/>
            <w:webHidden/>
          </w:rPr>
        </w:r>
        <w:r w:rsidR="00386CF3">
          <w:rPr>
            <w:noProof/>
            <w:webHidden/>
          </w:rPr>
          <w:fldChar w:fldCharType="separate"/>
        </w:r>
        <w:r w:rsidR="00212A91">
          <w:rPr>
            <w:noProof/>
            <w:webHidden/>
          </w:rPr>
          <w:t>8</w:t>
        </w:r>
        <w:r w:rsidR="00386CF3">
          <w:rPr>
            <w:noProof/>
            <w:webHidden/>
          </w:rPr>
          <w:fldChar w:fldCharType="end"/>
        </w:r>
      </w:hyperlink>
    </w:p>
    <w:p w:rsidR="00386CF3" w:rsidRDefault="00CC1505">
      <w:pPr>
        <w:pStyle w:val="Obsah2"/>
        <w:rPr>
          <w:rFonts w:asciiTheme="minorHAnsi" w:eastAsiaTheme="minorEastAsia" w:hAnsiTheme="minorHAnsi" w:cstheme="minorBidi"/>
          <w:smallCaps w:val="0"/>
          <w:noProof/>
          <w:szCs w:val="22"/>
        </w:rPr>
      </w:pPr>
      <w:hyperlink w:anchor="_Toc388884150" w:history="1">
        <w:r w:rsidR="00386CF3" w:rsidRPr="00A4518F">
          <w:rPr>
            <w:rStyle w:val="Hypertextovodkaz"/>
            <w:noProof/>
          </w:rPr>
          <w:t>4.7</w:t>
        </w:r>
        <w:r w:rsidR="00386CF3">
          <w:rPr>
            <w:rFonts w:asciiTheme="minorHAnsi" w:eastAsiaTheme="minorEastAsia" w:hAnsiTheme="minorHAnsi" w:cstheme="minorBidi"/>
            <w:smallCaps w:val="0"/>
            <w:noProof/>
            <w:szCs w:val="22"/>
          </w:rPr>
          <w:tab/>
        </w:r>
        <w:r w:rsidR="00386CF3" w:rsidRPr="00A4518F">
          <w:rPr>
            <w:rStyle w:val="Hypertextovodkaz"/>
            <w:noProof/>
          </w:rPr>
          <w:t>Identifikační údaje a vlastnosti dle přílohy 1 Vyhlášky</w:t>
        </w:r>
        <w:r w:rsidR="00386CF3">
          <w:rPr>
            <w:noProof/>
            <w:webHidden/>
          </w:rPr>
          <w:tab/>
        </w:r>
        <w:r w:rsidR="00386CF3">
          <w:rPr>
            <w:noProof/>
            <w:webHidden/>
          </w:rPr>
          <w:fldChar w:fldCharType="begin"/>
        </w:r>
        <w:r w:rsidR="00386CF3">
          <w:rPr>
            <w:noProof/>
            <w:webHidden/>
          </w:rPr>
          <w:instrText xml:space="preserve"> PAGEREF _Toc388884150 \h </w:instrText>
        </w:r>
        <w:r w:rsidR="00386CF3">
          <w:rPr>
            <w:noProof/>
            <w:webHidden/>
          </w:rPr>
        </w:r>
        <w:r w:rsidR="00386CF3">
          <w:rPr>
            <w:noProof/>
            <w:webHidden/>
          </w:rPr>
          <w:fldChar w:fldCharType="separate"/>
        </w:r>
        <w:r w:rsidR="00212A91">
          <w:rPr>
            <w:noProof/>
            <w:webHidden/>
          </w:rPr>
          <w:t>9</w:t>
        </w:r>
        <w:r w:rsidR="00386CF3">
          <w:rPr>
            <w:noProof/>
            <w:webHidden/>
          </w:rPr>
          <w:fldChar w:fldCharType="end"/>
        </w:r>
      </w:hyperlink>
    </w:p>
    <w:p w:rsidR="00386CF3" w:rsidRDefault="00CC1505">
      <w:pPr>
        <w:pStyle w:val="Obsah3"/>
        <w:rPr>
          <w:rFonts w:asciiTheme="minorHAnsi" w:eastAsiaTheme="minorEastAsia" w:hAnsiTheme="minorHAnsi" w:cstheme="minorBidi"/>
          <w:i w:val="0"/>
          <w:iCs w:val="0"/>
          <w:noProof/>
          <w:szCs w:val="22"/>
        </w:rPr>
      </w:pPr>
      <w:hyperlink w:anchor="_Toc388884151" w:history="1">
        <w:r w:rsidR="00386CF3" w:rsidRPr="00A4518F">
          <w:rPr>
            <w:rStyle w:val="Hypertextovodkaz"/>
            <w:noProof/>
          </w:rPr>
          <w:t>4.7.1</w:t>
        </w:r>
        <w:r w:rsidR="00386CF3">
          <w:rPr>
            <w:rFonts w:asciiTheme="minorHAnsi" w:eastAsiaTheme="minorEastAsia" w:hAnsiTheme="minorHAnsi" w:cstheme="minorBidi"/>
            <w:i w:val="0"/>
            <w:iCs w:val="0"/>
            <w:noProof/>
            <w:szCs w:val="22"/>
          </w:rPr>
          <w:tab/>
        </w:r>
        <w:r w:rsidR="00386CF3" w:rsidRPr="00A4518F">
          <w:rPr>
            <w:rStyle w:val="Hypertextovodkaz"/>
            <w:noProof/>
          </w:rPr>
          <w:t>Motorová nafta</w:t>
        </w:r>
        <w:r w:rsidR="00386CF3">
          <w:rPr>
            <w:noProof/>
            <w:webHidden/>
          </w:rPr>
          <w:tab/>
        </w:r>
        <w:r w:rsidR="00386CF3">
          <w:rPr>
            <w:noProof/>
            <w:webHidden/>
          </w:rPr>
          <w:fldChar w:fldCharType="begin"/>
        </w:r>
        <w:r w:rsidR="00386CF3">
          <w:rPr>
            <w:noProof/>
            <w:webHidden/>
          </w:rPr>
          <w:instrText xml:space="preserve"> PAGEREF _Toc388884151 \h </w:instrText>
        </w:r>
        <w:r w:rsidR="00386CF3">
          <w:rPr>
            <w:noProof/>
            <w:webHidden/>
          </w:rPr>
        </w:r>
        <w:r w:rsidR="00386CF3">
          <w:rPr>
            <w:noProof/>
            <w:webHidden/>
          </w:rPr>
          <w:fldChar w:fldCharType="separate"/>
        </w:r>
        <w:r w:rsidR="00212A91">
          <w:rPr>
            <w:noProof/>
            <w:webHidden/>
          </w:rPr>
          <w:t>9</w:t>
        </w:r>
        <w:r w:rsidR="00386CF3">
          <w:rPr>
            <w:noProof/>
            <w:webHidden/>
          </w:rPr>
          <w:fldChar w:fldCharType="end"/>
        </w:r>
      </w:hyperlink>
    </w:p>
    <w:p w:rsidR="00386CF3" w:rsidRDefault="00CC1505">
      <w:pPr>
        <w:pStyle w:val="Obsah3"/>
        <w:rPr>
          <w:rFonts w:asciiTheme="minorHAnsi" w:eastAsiaTheme="minorEastAsia" w:hAnsiTheme="minorHAnsi" w:cstheme="minorBidi"/>
          <w:i w:val="0"/>
          <w:iCs w:val="0"/>
          <w:noProof/>
          <w:szCs w:val="22"/>
        </w:rPr>
      </w:pPr>
      <w:hyperlink w:anchor="_Toc388884152" w:history="1">
        <w:r w:rsidR="00386CF3" w:rsidRPr="00A4518F">
          <w:rPr>
            <w:rStyle w:val="Hypertextovodkaz"/>
            <w:noProof/>
          </w:rPr>
          <w:t>4.7.2</w:t>
        </w:r>
        <w:r w:rsidR="00386CF3">
          <w:rPr>
            <w:rFonts w:asciiTheme="minorHAnsi" w:eastAsiaTheme="minorEastAsia" w:hAnsiTheme="minorHAnsi" w:cstheme="minorBidi"/>
            <w:i w:val="0"/>
            <w:iCs w:val="0"/>
            <w:noProof/>
            <w:szCs w:val="22"/>
          </w:rPr>
          <w:tab/>
        </w:r>
        <w:r w:rsidR="00386CF3" w:rsidRPr="00A4518F">
          <w:rPr>
            <w:rStyle w:val="Hypertextovodkaz"/>
            <w:noProof/>
          </w:rPr>
          <w:t>Mazací oleje</w:t>
        </w:r>
        <w:r w:rsidR="00386CF3">
          <w:rPr>
            <w:noProof/>
            <w:webHidden/>
          </w:rPr>
          <w:tab/>
        </w:r>
        <w:r w:rsidR="00386CF3">
          <w:rPr>
            <w:noProof/>
            <w:webHidden/>
          </w:rPr>
          <w:fldChar w:fldCharType="begin"/>
        </w:r>
        <w:r w:rsidR="00386CF3">
          <w:rPr>
            <w:noProof/>
            <w:webHidden/>
          </w:rPr>
          <w:instrText xml:space="preserve"> PAGEREF _Toc388884152 \h </w:instrText>
        </w:r>
        <w:r w:rsidR="00386CF3">
          <w:rPr>
            <w:noProof/>
            <w:webHidden/>
          </w:rPr>
        </w:r>
        <w:r w:rsidR="00386CF3">
          <w:rPr>
            <w:noProof/>
            <w:webHidden/>
          </w:rPr>
          <w:fldChar w:fldCharType="separate"/>
        </w:r>
        <w:r w:rsidR="00212A91">
          <w:rPr>
            <w:noProof/>
            <w:webHidden/>
          </w:rPr>
          <w:t>10</w:t>
        </w:r>
        <w:r w:rsidR="00386CF3">
          <w:rPr>
            <w:noProof/>
            <w:webHidden/>
          </w:rPr>
          <w:fldChar w:fldCharType="end"/>
        </w:r>
      </w:hyperlink>
    </w:p>
    <w:p w:rsidR="00386CF3" w:rsidRDefault="00CC1505">
      <w:pPr>
        <w:pStyle w:val="Obsah2"/>
        <w:rPr>
          <w:rFonts w:asciiTheme="minorHAnsi" w:eastAsiaTheme="minorEastAsia" w:hAnsiTheme="minorHAnsi" w:cstheme="minorBidi"/>
          <w:smallCaps w:val="0"/>
          <w:noProof/>
          <w:szCs w:val="22"/>
        </w:rPr>
      </w:pPr>
      <w:hyperlink w:anchor="_Toc388884153" w:history="1">
        <w:r w:rsidR="00386CF3" w:rsidRPr="00A4518F">
          <w:rPr>
            <w:rStyle w:val="Hypertextovodkaz"/>
            <w:noProof/>
          </w:rPr>
          <w:t>4.8</w:t>
        </w:r>
        <w:r w:rsidR="00386CF3">
          <w:rPr>
            <w:rFonts w:asciiTheme="minorHAnsi" w:eastAsiaTheme="minorEastAsia" w:hAnsiTheme="minorHAnsi" w:cstheme="minorBidi"/>
            <w:smallCaps w:val="0"/>
            <w:noProof/>
            <w:szCs w:val="22"/>
          </w:rPr>
          <w:tab/>
        </w:r>
        <w:r w:rsidR="00386CF3" w:rsidRPr="00A4518F">
          <w:rPr>
            <w:rStyle w:val="Hypertextovodkaz"/>
            <w:noProof/>
          </w:rPr>
          <w:t>Seznam zařízení, ve kterých se zachází se závadnými látkami</w:t>
        </w:r>
        <w:r w:rsidR="00386CF3">
          <w:rPr>
            <w:noProof/>
            <w:webHidden/>
          </w:rPr>
          <w:tab/>
        </w:r>
        <w:r w:rsidR="00386CF3">
          <w:rPr>
            <w:noProof/>
            <w:webHidden/>
          </w:rPr>
          <w:fldChar w:fldCharType="begin"/>
        </w:r>
        <w:r w:rsidR="00386CF3">
          <w:rPr>
            <w:noProof/>
            <w:webHidden/>
          </w:rPr>
          <w:instrText xml:space="preserve"> PAGEREF _Toc388884153 \h </w:instrText>
        </w:r>
        <w:r w:rsidR="00386CF3">
          <w:rPr>
            <w:noProof/>
            <w:webHidden/>
          </w:rPr>
        </w:r>
        <w:r w:rsidR="00386CF3">
          <w:rPr>
            <w:noProof/>
            <w:webHidden/>
          </w:rPr>
          <w:fldChar w:fldCharType="separate"/>
        </w:r>
        <w:r w:rsidR="00212A91">
          <w:rPr>
            <w:noProof/>
            <w:webHidden/>
          </w:rPr>
          <w:t>12</w:t>
        </w:r>
        <w:r w:rsidR="00386CF3">
          <w:rPr>
            <w:noProof/>
            <w:webHidden/>
          </w:rPr>
          <w:fldChar w:fldCharType="end"/>
        </w:r>
      </w:hyperlink>
    </w:p>
    <w:p w:rsidR="00386CF3" w:rsidRDefault="00CC1505">
      <w:pPr>
        <w:pStyle w:val="Obsah2"/>
        <w:rPr>
          <w:rFonts w:asciiTheme="minorHAnsi" w:eastAsiaTheme="minorEastAsia" w:hAnsiTheme="minorHAnsi" w:cstheme="minorBidi"/>
          <w:smallCaps w:val="0"/>
          <w:noProof/>
          <w:szCs w:val="22"/>
        </w:rPr>
      </w:pPr>
      <w:hyperlink w:anchor="_Toc388884154" w:history="1">
        <w:r w:rsidR="00386CF3" w:rsidRPr="00A4518F">
          <w:rPr>
            <w:rStyle w:val="Hypertextovodkaz"/>
            <w:noProof/>
          </w:rPr>
          <w:t>4.9</w:t>
        </w:r>
        <w:r w:rsidR="00386CF3">
          <w:rPr>
            <w:rFonts w:asciiTheme="minorHAnsi" w:eastAsiaTheme="minorEastAsia" w:hAnsiTheme="minorHAnsi" w:cstheme="minorBidi"/>
            <w:smallCaps w:val="0"/>
            <w:noProof/>
            <w:szCs w:val="22"/>
          </w:rPr>
          <w:tab/>
        </w:r>
        <w:r w:rsidR="00386CF3" w:rsidRPr="00A4518F">
          <w:rPr>
            <w:rStyle w:val="Hypertextovodkaz"/>
            <w:noProof/>
          </w:rPr>
          <w:t>Cesty odtoku a z toho vyplývající ohrožení objektu</w:t>
        </w:r>
        <w:r w:rsidR="00386CF3">
          <w:rPr>
            <w:noProof/>
            <w:webHidden/>
          </w:rPr>
          <w:tab/>
        </w:r>
        <w:r w:rsidR="00386CF3">
          <w:rPr>
            <w:noProof/>
            <w:webHidden/>
          </w:rPr>
          <w:fldChar w:fldCharType="begin"/>
        </w:r>
        <w:r w:rsidR="00386CF3">
          <w:rPr>
            <w:noProof/>
            <w:webHidden/>
          </w:rPr>
          <w:instrText xml:space="preserve"> PAGEREF _Toc388884154 \h </w:instrText>
        </w:r>
        <w:r w:rsidR="00386CF3">
          <w:rPr>
            <w:noProof/>
            <w:webHidden/>
          </w:rPr>
        </w:r>
        <w:r w:rsidR="00386CF3">
          <w:rPr>
            <w:noProof/>
            <w:webHidden/>
          </w:rPr>
          <w:fldChar w:fldCharType="separate"/>
        </w:r>
        <w:r w:rsidR="00212A91">
          <w:rPr>
            <w:noProof/>
            <w:webHidden/>
          </w:rPr>
          <w:t>12</w:t>
        </w:r>
        <w:r w:rsidR="00386CF3">
          <w:rPr>
            <w:noProof/>
            <w:webHidden/>
          </w:rPr>
          <w:fldChar w:fldCharType="end"/>
        </w:r>
      </w:hyperlink>
    </w:p>
    <w:p w:rsidR="00386CF3" w:rsidRDefault="00CC1505">
      <w:pPr>
        <w:pStyle w:val="Obsah2"/>
        <w:rPr>
          <w:rFonts w:asciiTheme="minorHAnsi" w:eastAsiaTheme="minorEastAsia" w:hAnsiTheme="minorHAnsi" w:cstheme="minorBidi"/>
          <w:smallCaps w:val="0"/>
          <w:noProof/>
          <w:szCs w:val="22"/>
        </w:rPr>
      </w:pPr>
      <w:hyperlink w:anchor="_Toc388884155" w:history="1">
        <w:r w:rsidR="00386CF3" w:rsidRPr="00A4518F">
          <w:rPr>
            <w:rStyle w:val="Hypertextovodkaz"/>
            <w:noProof/>
          </w:rPr>
          <w:t>4.10</w:t>
        </w:r>
        <w:r w:rsidR="00386CF3">
          <w:rPr>
            <w:rFonts w:asciiTheme="minorHAnsi" w:eastAsiaTheme="minorEastAsia" w:hAnsiTheme="minorHAnsi" w:cstheme="minorBidi"/>
            <w:smallCaps w:val="0"/>
            <w:noProof/>
            <w:szCs w:val="22"/>
          </w:rPr>
          <w:tab/>
        </w:r>
        <w:r w:rsidR="00386CF3" w:rsidRPr="00A4518F">
          <w:rPr>
            <w:rStyle w:val="Hypertextovodkaz"/>
            <w:noProof/>
          </w:rPr>
          <w:t>Výčet a popis stavebních, technologických a konstrukčních preventivních opatření</w:t>
        </w:r>
        <w:r w:rsidR="00386CF3">
          <w:rPr>
            <w:noProof/>
            <w:webHidden/>
          </w:rPr>
          <w:tab/>
        </w:r>
        <w:r w:rsidR="00386CF3">
          <w:rPr>
            <w:noProof/>
            <w:webHidden/>
          </w:rPr>
          <w:fldChar w:fldCharType="begin"/>
        </w:r>
        <w:r w:rsidR="00386CF3">
          <w:rPr>
            <w:noProof/>
            <w:webHidden/>
          </w:rPr>
          <w:instrText xml:space="preserve"> PAGEREF _Toc388884155 \h </w:instrText>
        </w:r>
        <w:r w:rsidR="00386CF3">
          <w:rPr>
            <w:noProof/>
            <w:webHidden/>
          </w:rPr>
        </w:r>
        <w:r w:rsidR="00386CF3">
          <w:rPr>
            <w:noProof/>
            <w:webHidden/>
          </w:rPr>
          <w:fldChar w:fldCharType="separate"/>
        </w:r>
        <w:r w:rsidR="00212A91">
          <w:rPr>
            <w:noProof/>
            <w:webHidden/>
          </w:rPr>
          <w:t>12</w:t>
        </w:r>
        <w:r w:rsidR="00386CF3">
          <w:rPr>
            <w:noProof/>
            <w:webHidden/>
          </w:rPr>
          <w:fldChar w:fldCharType="end"/>
        </w:r>
      </w:hyperlink>
    </w:p>
    <w:p w:rsidR="00386CF3" w:rsidRDefault="00CC1505">
      <w:pPr>
        <w:pStyle w:val="Obsah2"/>
        <w:rPr>
          <w:rFonts w:asciiTheme="minorHAnsi" w:eastAsiaTheme="minorEastAsia" w:hAnsiTheme="minorHAnsi" w:cstheme="minorBidi"/>
          <w:smallCaps w:val="0"/>
          <w:noProof/>
          <w:szCs w:val="22"/>
        </w:rPr>
      </w:pPr>
      <w:hyperlink w:anchor="_Toc388884156" w:history="1">
        <w:r w:rsidR="00386CF3" w:rsidRPr="00A4518F">
          <w:rPr>
            <w:rStyle w:val="Hypertextovodkaz"/>
            <w:noProof/>
          </w:rPr>
          <w:t>4.11</w:t>
        </w:r>
        <w:r w:rsidR="00386CF3">
          <w:rPr>
            <w:rFonts w:asciiTheme="minorHAnsi" w:eastAsiaTheme="minorEastAsia" w:hAnsiTheme="minorHAnsi" w:cstheme="minorBidi"/>
            <w:smallCaps w:val="0"/>
            <w:noProof/>
            <w:szCs w:val="22"/>
          </w:rPr>
          <w:tab/>
        </w:r>
        <w:r w:rsidR="00386CF3" w:rsidRPr="00A4518F">
          <w:rPr>
            <w:rStyle w:val="Hypertextovodkaz"/>
            <w:noProof/>
          </w:rPr>
          <w:t>Výčet a popis organizačních preventivních opatření a technických prostředků využitelných při odstraňování havárie</w:t>
        </w:r>
        <w:r w:rsidR="00386CF3">
          <w:rPr>
            <w:noProof/>
            <w:webHidden/>
          </w:rPr>
          <w:tab/>
        </w:r>
        <w:r w:rsidR="00386CF3">
          <w:rPr>
            <w:noProof/>
            <w:webHidden/>
          </w:rPr>
          <w:fldChar w:fldCharType="begin"/>
        </w:r>
        <w:r w:rsidR="00386CF3">
          <w:rPr>
            <w:noProof/>
            <w:webHidden/>
          </w:rPr>
          <w:instrText xml:space="preserve"> PAGEREF _Toc388884156 \h </w:instrText>
        </w:r>
        <w:r w:rsidR="00386CF3">
          <w:rPr>
            <w:noProof/>
            <w:webHidden/>
          </w:rPr>
        </w:r>
        <w:r w:rsidR="00386CF3">
          <w:rPr>
            <w:noProof/>
            <w:webHidden/>
          </w:rPr>
          <w:fldChar w:fldCharType="separate"/>
        </w:r>
        <w:r w:rsidR="00212A91">
          <w:rPr>
            <w:noProof/>
            <w:webHidden/>
          </w:rPr>
          <w:t>12</w:t>
        </w:r>
        <w:r w:rsidR="00386CF3">
          <w:rPr>
            <w:noProof/>
            <w:webHidden/>
          </w:rPr>
          <w:fldChar w:fldCharType="end"/>
        </w:r>
      </w:hyperlink>
    </w:p>
    <w:p w:rsidR="00386CF3" w:rsidRDefault="00CC1505">
      <w:pPr>
        <w:pStyle w:val="Obsah2"/>
        <w:rPr>
          <w:rFonts w:asciiTheme="minorHAnsi" w:eastAsiaTheme="minorEastAsia" w:hAnsiTheme="minorHAnsi" w:cstheme="minorBidi"/>
          <w:smallCaps w:val="0"/>
          <w:noProof/>
          <w:szCs w:val="22"/>
        </w:rPr>
      </w:pPr>
      <w:hyperlink w:anchor="_Toc388884157" w:history="1">
        <w:r w:rsidR="00386CF3" w:rsidRPr="00A4518F">
          <w:rPr>
            <w:rStyle w:val="Hypertextovodkaz"/>
            <w:noProof/>
          </w:rPr>
          <w:t>4.12</w:t>
        </w:r>
        <w:r w:rsidR="00386CF3">
          <w:rPr>
            <w:rFonts w:asciiTheme="minorHAnsi" w:eastAsiaTheme="minorEastAsia" w:hAnsiTheme="minorHAnsi" w:cstheme="minorBidi"/>
            <w:smallCaps w:val="0"/>
            <w:noProof/>
            <w:szCs w:val="22"/>
          </w:rPr>
          <w:tab/>
        </w:r>
        <w:r w:rsidR="00386CF3" w:rsidRPr="00A4518F">
          <w:rPr>
            <w:rStyle w:val="Hypertextovodkaz"/>
            <w:noProof/>
          </w:rPr>
          <w:t>Popis postupu po vzniku havárie</w:t>
        </w:r>
        <w:r w:rsidR="00386CF3">
          <w:rPr>
            <w:noProof/>
            <w:webHidden/>
          </w:rPr>
          <w:tab/>
        </w:r>
        <w:r w:rsidR="00386CF3">
          <w:rPr>
            <w:noProof/>
            <w:webHidden/>
          </w:rPr>
          <w:fldChar w:fldCharType="begin"/>
        </w:r>
        <w:r w:rsidR="00386CF3">
          <w:rPr>
            <w:noProof/>
            <w:webHidden/>
          </w:rPr>
          <w:instrText xml:space="preserve"> PAGEREF _Toc388884157 \h </w:instrText>
        </w:r>
        <w:r w:rsidR="00386CF3">
          <w:rPr>
            <w:noProof/>
            <w:webHidden/>
          </w:rPr>
        </w:r>
        <w:r w:rsidR="00386CF3">
          <w:rPr>
            <w:noProof/>
            <w:webHidden/>
          </w:rPr>
          <w:fldChar w:fldCharType="separate"/>
        </w:r>
        <w:r w:rsidR="00212A91">
          <w:rPr>
            <w:noProof/>
            <w:webHidden/>
          </w:rPr>
          <w:t>13</w:t>
        </w:r>
        <w:r w:rsidR="00386CF3">
          <w:rPr>
            <w:noProof/>
            <w:webHidden/>
          </w:rPr>
          <w:fldChar w:fldCharType="end"/>
        </w:r>
      </w:hyperlink>
    </w:p>
    <w:p w:rsidR="00386CF3" w:rsidRDefault="00CC1505">
      <w:pPr>
        <w:pStyle w:val="Obsah3"/>
        <w:tabs>
          <w:tab w:val="left" w:pos="1400"/>
        </w:tabs>
        <w:rPr>
          <w:rFonts w:asciiTheme="minorHAnsi" w:eastAsiaTheme="minorEastAsia" w:hAnsiTheme="minorHAnsi" w:cstheme="minorBidi"/>
          <w:i w:val="0"/>
          <w:iCs w:val="0"/>
          <w:noProof/>
          <w:szCs w:val="22"/>
        </w:rPr>
      </w:pPr>
      <w:hyperlink w:anchor="_Toc388884158" w:history="1">
        <w:r w:rsidR="00386CF3" w:rsidRPr="00A4518F">
          <w:rPr>
            <w:rStyle w:val="Hypertextovodkaz"/>
            <w:noProof/>
          </w:rPr>
          <w:t>4.12.1</w:t>
        </w:r>
        <w:r w:rsidR="00386CF3">
          <w:rPr>
            <w:rFonts w:asciiTheme="minorHAnsi" w:eastAsiaTheme="minorEastAsia" w:hAnsiTheme="minorHAnsi" w:cstheme="minorBidi"/>
            <w:i w:val="0"/>
            <w:iCs w:val="0"/>
            <w:noProof/>
            <w:szCs w:val="22"/>
          </w:rPr>
          <w:tab/>
        </w:r>
        <w:r w:rsidR="00386CF3" w:rsidRPr="00A4518F">
          <w:rPr>
            <w:rStyle w:val="Hypertextovodkaz"/>
            <w:noProof/>
          </w:rPr>
          <w:t>Bezprostřední odstraňování příčin havárie (§ 9 Vyhlášky)</w:t>
        </w:r>
        <w:r w:rsidR="00386CF3">
          <w:rPr>
            <w:noProof/>
            <w:webHidden/>
          </w:rPr>
          <w:tab/>
        </w:r>
        <w:r w:rsidR="00386CF3">
          <w:rPr>
            <w:noProof/>
            <w:webHidden/>
          </w:rPr>
          <w:fldChar w:fldCharType="begin"/>
        </w:r>
        <w:r w:rsidR="00386CF3">
          <w:rPr>
            <w:noProof/>
            <w:webHidden/>
          </w:rPr>
          <w:instrText xml:space="preserve"> PAGEREF _Toc388884158 \h </w:instrText>
        </w:r>
        <w:r w:rsidR="00386CF3">
          <w:rPr>
            <w:noProof/>
            <w:webHidden/>
          </w:rPr>
        </w:r>
        <w:r w:rsidR="00386CF3">
          <w:rPr>
            <w:noProof/>
            <w:webHidden/>
          </w:rPr>
          <w:fldChar w:fldCharType="separate"/>
        </w:r>
        <w:r w:rsidR="00212A91">
          <w:rPr>
            <w:noProof/>
            <w:webHidden/>
          </w:rPr>
          <w:t>13</w:t>
        </w:r>
        <w:r w:rsidR="00386CF3">
          <w:rPr>
            <w:noProof/>
            <w:webHidden/>
          </w:rPr>
          <w:fldChar w:fldCharType="end"/>
        </w:r>
      </w:hyperlink>
    </w:p>
    <w:p w:rsidR="00386CF3" w:rsidRDefault="00CC1505">
      <w:pPr>
        <w:pStyle w:val="Obsah3"/>
        <w:tabs>
          <w:tab w:val="left" w:pos="1400"/>
        </w:tabs>
        <w:rPr>
          <w:rFonts w:asciiTheme="minorHAnsi" w:eastAsiaTheme="minorEastAsia" w:hAnsiTheme="minorHAnsi" w:cstheme="minorBidi"/>
          <w:i w:val="0"/>
          <w:iCs w:val="0"/>
          <w:noProof/>
          <w:szCs w:val="22"/>
        </w:rPr>
      </w:pPr>
      <w:hyperlink w:anchor="_Toc388884159" w:history="1">
        <w:r w:rsidR="00386CF3" w:rsidRPr="00A4518F">
          <w:rPr>
            <w:rStyle w:val="Hypertextovodkaz"/>
            <w:noProof/>
          </w:rPr>
          <w:t>4.12.2</w:t>
        </w:r>
        <w:r w:rsidR="00386CF3">
          <w:rPr>
            <w:rFonts w:asciiTheme="minorHAnsi" w:eastAsiaTheme="minorEastAsia" w:hAnsiTheme="minorHAnsi" w:cstheme="minorBidi"/>
            <w:i w:val="0"/>
            <w:iCs w:val="0"/>
            <w:noProof/>
            <w:szCs w:val="22"/>
          </w:rPr>
          <w:tab/>
        </w:r>
        <w:r w:rsidR="00386CF3" w:rsidRPr="00A4518F">
          <w:rPr>
            <w:rStyle w:val="Hypertextovodkaz"/>
            <w:noProof/>
          </w:rPr>
          <w:t>Hlášení havárie (§ 7 Vyhlášky)</w:t>
        </w:r>
        <w:r w:rsidR="00386CF3">
          <w:rPr>
            <w:noProof/>
            <w:webHidden/>
          </w:rPr>
          <w:tab/>
        </w:r>
        <w:r w:rsidR="00386CF3">
          <w:rPr>
            <w:noProof/>
            <w:webHidden/>
          </w:rPr>
          <w:fldChar w:fldCharType="begin"/>
        </w:r>
        <w:r w:rsidR="00386CF3">
          <w:rPr>
            <w:noProof/>
            <w:webHidden/>
          </w:rPr>
          <w:instrText xml:space="preserve"> PAGEREF _Toc388884159 \h </w:instrText>
        </w:r>
        <w:r w:rsidR="00386CF3">
          <w:rPr>
            <w:noProof/>
            <w:webHidden/>
          </w:rPr>
        </w:r>
        <w:r w:rsidR="00386CF3">
          <w:rPr>
            <w:noProof/>
            <w:webHidden/>
          </w:rPr>
          <w:fldChar w:fldCharType="separate"/>
        </w:r>
        <w:r w:rsidR="00212A91">
          <w:rPr>
            <w:noProof/>
            <w:webHidden/>
          </w:rPr>
          <w:t>13</w:t>
        </w:r>
        <w:r w:rsidR="00386CF3">
          <w:rPr>
            <w:noProof/>
            <w:webHidden/>
          </w:rPr>
          <w:fldChar w:fldCharType="end"/>
        </w:r>
      </w:hyperlink>
    </w:p>
    <w:p w:rsidR="00386CF3" w:rsidRDefault="00CC1505">
      <w:pPr>
        <w:pStyle w:val="Obsah3"/>
        <w:tabs>
          <w:tab w:val="left" w:pos="1400"/>
        </w:tabs>
        <w:rPr>
          <w:rFonts w:asciiTheme="minorHAnsi" w:eastAsiaTheme="minorEastAsia" w:hAnsiTheme="minorHAnsi" w:cstheme="minorBidi"/>
          <w:i w:val="0"/>
          <w:iCs w:val="0"/>
          <w:noProof/>
          <w:szCs w:val="22"/>
        </w:rPr>
      </w:pPr>
      <w:hyperlink w:anchor="_Toc388884160" w:history="1">
        <w:r w:rsidR="00386CF3" w:rsidRPr="00A4518F">
          <w:rPr>
            <w:rStyle w:val="Hypertextovodkaz"/>
            <w:noProof/>
          </w:rPr>
          <w:t>4.12.3</w:t>
        </w:r>
        <w:r w:rsidR="00386CF3">
          <w:rPr>
            <w:rFonts w:asciiTheme="minorHAnsi" w:eastAsiaTheme="minorEastAsia" w:hAnsiTheme="minorHAnsi" w:cstheme="minorBidi"/>
            <w:i w:val="0"/>
            <w:iCs w:val="0"/>
            <w:noProof/>
            <w:szCs w:val="22"/>
          </w:rPr>
          <w:tab/>
        </w:r>
        <w:r w:rsidR="00386CF3" w:rsidRPr="00A4518F">
          <w:rPr>
            <w:rStyle w:val="Hypertextovodkaz"/>
            <w:noProof/>
          </w:rPr>
          <w:t>Zneškodňování havárie (§ 10 Vyhlášky)</w:t>
        </w:r>
        <w:r w:rsidR="00386CF3">
          <w:rPr>
            <w:noProof/>
            <w:webHidden/>
          </w:rPr>
          <w:tab/>
        </w:r>
        <w:r w:rsidR="00386CF3">
          <w:rPr>
            <w:noProof/>
            <w:webHidden/>
          </w:rPr>
          <w:fldChar w:fldCharType="begin"/>
        </w:r>
        <w:r w:rsidR="00386CF3">
          <w:rPr>
            <w:noProof/>
            <w:webHidden/>
          </w:rPr>
          <w:instrText xml:space="preserve"> PAGEREF _Toc388884160 \h </w:instrText>
        </w:r>
        <w:r w:rsidR="00386CF3">
          <w:rPr>
            <w:noProof/>
            <w:webHidden/>
          </w:rPr>
        </w:r>
        <w:r w:rsidR="00386CF3">
          <w:rPr>
            <w:noProof/>
            <w:webHidden/>
          </w:rPr>
          <w:fldChar w:fldCharType="separate"/>
        </w:r>
        <w:r w:rsidR="00212A91">
          <w:rPr>
            <w:noProof/>
            <w:webHidden/>
          </w:rPr>
          <w:t>15</w:t>
        </w:r>
        <w:r w:rsidR="00386CF3">
          <w:rPr>
            <w:noProof/>
            <w:webHidden/>
          </w:rPr>
          <w:fldChar w:fldCharType="end"/>
        </w:r>
      </w:hyperlink>
    </w:p>
    <w:p w:rsidR="00386CF3" w:rsidRDefault="00CC1505">
      <w:pPr>
        <w:pStyle w:val="Obsah3"/>
        <w:tabs>
          <w:tab w:val="left" w:pos="1400"/>
        </w:tabs>
        <w:rPr>
          <w:rFonts w:asciiTheme="minorHAnsi" w:eastAsiaTheme="minorEastAsia" w:hAnsiTheme="minorHAnsi" w:cstheme="minorBidi"/>
          <w:i w:val="0"/>
          <w:iCs w:val="0"/>
          <w:noProof/>
          <w:szCs w:val="22"/>
        </w:rPr>
      </w:pPr>
      <w:hyperlink w:anchor="_Toc388884161" w:history="1">
        <w:r w:rsidR="00386CF3" w:rsidRPr="00A4518F">
          <w:rPr>
            <w:rStyle w:val="Hypertextovodkaz"/>
            <w:noProof/>
          </w:rPr>
          <w:t>4.12.4</w:t>
        </w:r>
        <w:r w:rsidR="00386CF3">
          <w:rPr>
            <w:rFonts w:asciiTheme="minorHAnsi" w:eastAsiaTheme="minorEastAsia" w:hAnsiTheme="minorHAnsi" w:cstheme="minorBidi"/>
            <w:i w:val="0"/>
            <w:iCs w:val="0"/>
            <w:noProof/>
            <w:szCs w:val="22"/>
          </w:rPr>
          <w:tab/>
        </w:r>
        <w:r w:rsidR="00386CF3" w:rsidRPr="00A4518F">
          <w:rPr>
            <w:rStyle w:val="Hypertextovodkaz"/>
            <w:noProof/>
          </w:rPr>
          <w:t>Odstraňování následků havárie (§ 11 Vyhlášky)</w:t>
        </w:r>
        <w:r w:rsidR="00386CF3">
          <w:rPr>
            <w:noProof/>
            <w:webHidden/>
          </w:rPr>
          <w:tab/>
        </w:r>
        <w:r w:rsidR="00386CF3">
          <w:rPr>
            <w:noProof/>
            <w:webHidden/>
          </w:rPr>
          <w:fldChar w:fldCharType="begin"/>
        </w:r>
        <w:r w:rsidR="00386CF3">
          <w:rPr>
            <w:noProof/>
            <w:webHidden/>
          </w:rPr>
          <w:instrText xml:space="preserve"> PAGEREF _Toc388884161 \h </w:instrText>
        </w:r>
        <w:r w:rsidR="00386CF3">
          <w:rPr>
            <w:noProof/>
            <w:webHidden/>
          </w:rPr>
        </w:r>
        <w:r w:rsidR="00386CF3">
          <w:rPr>
            <w:noProof/>
            <w:webHidden/>
          </w:rPr>
          <w:fldChar w:fldCharType="separate"/>
        </w:r>
        <w:r w:rsidR="00212A91">
          <w:rPr>
            <w:noProof/>
            <w:webHidden/>
          </w:rPr>
          <w:t>15</w:t>
        </w:r>
        <w:r w:rsidR="00386CF3">
          <w:rPr>
            <w:noProof/>
            <w:webHidden/>
          </w:rPr>
          <w:fldChar w:fldCharType="end"/>
        </w:r>
      </w:hyperlink>
    </w:p>
    <w:p w:rsidR="00386CF3" w:rsidRDefault="00CC1505">
      <w:pPr>
        <w:pStyle w:val="Obsah3"/>
        <w:tabs>
          <w:tab w:val="left" w:pos="1400"/>
        </w:tabs>
        <w:rPr>
          <w:rFonts w:asciiTheme="minorHAnsi" w:eastAsiaTheme="minorEastAsia" w:hAnsiTheme="minorHAnsi" w:cstheme="minorBidi"/>
          <w:i w:val="0"/>
          <w:iCs w:val="0"/>
          <w:noProof/>
          <w:szCs w:val="22"/>
        </w:rPr>
      </w:pPr>
      <w:hyperlink w:anchor="_Toc388884162" w:history="1">
        <w:r w:rsidR="00386CF3" w:rsidRPr="00A4518F">
          <w:rPr>
            <w:rStyle w:val="Hypertextovodkaz"/>
            <w:noProof/>
          </w:rPr>
          <w:t>4.12.5</w:t>
        </w:r>
        <w:r w:rsidR="00386CF3">
          <w:rPr>
            <w:rFonts w:asciiTheme="minorHAnsi" w:eastAsiaTheme="minorEastAsia" w:hAnsiTheme="minorHAnsi" w:cstheme="minorBidi"/>
            <w:i w:val="0"/>
            <w:iCs w:val="0"/>
            <w:noProof/>
            <w:szCs w:val="22"/>
          </w:rPr>
          <w:tab/>
        </w:r>
        <w:r w:rsidR="00386CF3" w:rsidRPr="00A4518F">
          <w:rPr>
            <w:rStyle w:val="Hypertextovodkaz"/>
            <w:noProof/>
          </w:rPr>
          <w:t>Vedení dokumentace o postupech použitých při zneškodňování a odstraňování důsledků havárie</w:t>
        </w:r>
        <w:r w:rsidR="00386CF3">
          <w:rPr>
            <w:noProof/>
            <w:webHidden/>
          </w:rPr>
          <w:tab/>
        </w:r>
        <w:r w:rsidR="00386CF3">
          <w:rPr>
            <w:noProof/>
            <w:webHidden/>
          </w:rPr>
          <w:fldChar w:fldCharType="begin"/>
        </w:r>
        <w:r w:rsidR="00386CF3">
          <w:rPr>
            <w:noProof/>
            <w:webHidden/>
          </w:rPr>
          <w:instrText xml:space="preserve"> PAGEREF _Toc388884162 \h </w:instrText>
        </w:r>
        <w:r w:rsidR="00386CF3">
          <w:rPr>
            <w:noProof/>
            <w:webHidden/>
          </w:rPr>
        </w:r>
        <w:r w:rsidR="00386CF3">
          <w:rPr>
            <w:noProof/>
            <w:webHidden/>
          </w:rPr>
          <w:fldChar w:fldCharType="separate"/>
        </w:r>
        <w:r w:rsidR="00212A91">
          <w:rPr>
            <w:noProof/>
            <w:webHidden/>
          </w:rPr>
          <w:t>15</w:t>
        </w:r>
        <w:r w:rsidR="00386CF3">
          <w:rPr>
            <w:noProof/>
            <w:webHidden/>
          </w:rPr>
          <w:fldChar w:fldCharType="end"/>
        </w:r>
      </w:hyperlink>
    </w:p>
    <w:p w:rsidR="00386CF3" w:rsidRDefault="00CC1505">
      <w:pPr>
        <w:pStyle w:val="Obsah2"/>
        <w:rPr>
          <w:rFonts w:asciiTheme="minorHAnsi" w:eastAsiaTheme="minorEastAsia" w:hAnsiTheme="minorHAnsi" w:cstheme="minorBidi"/>
          <w:smallCaps w:val="0"/>
          <w:noProof/>
          <w:szCs w:val="22"/>
        </w:rPr>
      </w:pPr>
      <w:hyperlink w:anchor="_Toc388884163" w:history="1">
        <w:r w:rsidR="00386CF3" w:rsidRPr="00A4518F">
          <w:rPr>
            <w:rStyle w:val="Hypertextovodkaz"/>
            <w:noProof/>
          </w:rPr>
          <w:t>4.13</w:t>
        </w:r>
        <w:r w:rsidR="00386CF3">
          <w:rPr>
            <w:rFonts w:asciiTheme="minorHAnsi" w:eastAsiaTheme="minorEastAsia" w:hAnsiTheme="minorHAnsi" w:cstheme="minorBidi"/>
            <w:smallCaps w:val="0"/>
            <w:noProof/>
            <w:szCs w:val="22"/>
          </w:rPr>
          <w:tab/>
        </w:r>
        <w:r w:rsidR="00386CF3" w:rsidRPr="00A4518F">
          <w:rPr>
            <w:rStyle w:val="Hypertextovodkaz"/>
            <w:noProof/>
          </w:rPr>
          <w:t>Zásady ochrany a bezpečnosti práce při havárii a její likvidaci</w:t>
        </w:r>
        <w:r w:rsidR="00386CF3">
          <w:rPr>
            <w:noProof/>
            <w:webHidden/>
          </w:rPr>
          <w:tab/>
        </w:r>
        <w:r w:rsidR="00386CF3">
          <w:rPr>
            <w:noProof/>
            <w:webHidden/>
          </w:rPr>
          <w:fldChar w:fldCharType="begin"/>
        </w:r>
        <w:r w:rsidR="00386CF3">
          <w:rPr>
            <w:noProof/>
            <w:webHidden/>
          </w:rPr>
          <w:instrText xml:space="preserve"> PAGEREF _Toc388884163 \h </w:instrText>
        </w:r>
        <w:r w:rsidR="00386CF3">
          <w:rPr>
            <w:noProof/>
            <w:webHidden/>
          </w:rPr>
        </w:r>
        <w:r w:rsidR="00386CF3">
          <w:rPr>
            <w:noProof/>
            <w:webHidden/>
          </w:rPr>
          <w:fldChar w:fldCharType="separate"/>
        </w:r>
        <w:r w:rsidR="00212A91">
          <w:rPr>
            <w:noProof/>
            <w:webHidden/>
          </w:rPr>
          <w:t>16</w:t>
        </w:r>
        <w:r w:rsidR="00386CF3">
          <w:rPr>
            <w:noProof/>
            <w:webHidden/>
          </w:rPr>
          <w:fldChar w:fldCharType="end"/>
        </w:r>
      </w:hyperlink>
    </w:p>
    <w:p w:rsidR="00386CF3" w:rsidRDefault="00CC1505">
      <w:pPr>
        <w:pStyle w:val="Obsah2"/>
        <w:rPr>
          <w:rFonts w:asciiTheme="minorHAnsi" w:eastAsiaTheme="minorEastAsia" w:hAnsiTheme="minorHAnsi" w:cstheme="minorBidi"/>
          <w:smallCaps w:val="0"/>
          <w:noProof/>
          <w:szCs w:val="22"/>
        </w:rPr>
      </w:pPr>
      <w:hyperlink w:anchor="_Toc388884164" w:history="1">
        <w:r w:rsidR="00386CF3" w:rsidRPr="00A4518F">
          <w:rPr>
            <w:rStyle w:val="Hypertextovodkaz"/>
            <w:noProof/>
          </w:rPr>
          <w:t>4.14</w:t>
        </w:r>
        <w:r w:rsidR="00386CF3">
          <w:rPr>
            <w:rFonts w:asciiTheme="minorHAnsi" w:eastAsiaTheme="minorEastAsia" w:hAnsiTheme="minorHAnsi" w:cstheme="minorBidi"/>
            <w:smallCaps w:val="0"/>
            <w:noProof/>
            <w:szCs w:val="22"/>
          </w:rPr>
          <w:tab/>
        </w:r>
        <w:r w:rsidR="00386CF3" w:rsidRPr="00A4518F">
          <w:rPr>
            <w:rStyle w:val="Hypertextovodkaz"/>
            <w:noProof/>
          </w:rPr>
          <w:t>Personální zajištění činností podle havarijního plánu</w:t>
        </w:r>
        <w:r w:rsidR="00386CF3">
          <w:rPr>
            <w:noProof/>
            <w:webHidden/>
          </w:rPr>
          <w:tab/>
        </w:r>
        <w:r w:rsidR="00386CF3">
          <w:rPr>
            <w:noProof/>
            <w:webHidden/>
          </w:rPr>
          <w:fldChar w:fldCharType="begin"/>
        </w:r>
        <w:r w:rsidR="00386CF3">
          <w:rPr>
            <w:noProof/>
            <w:webHidden/>
          </w:rPr>
          <w:instrText xml:space="preserve"> PAGEREF _Toc388884164 \h </w:instrText>
        </w:r>
        <w:r w:rsidR="00386CF3">
          <w:rPr>
            <w:noProof/>
            <w:webHidden/>
          </w:rPr>
        </w:r>
        <w:r w:rsidR="00386CF3">
          <w:rPr>
            <w:noProof/>
            <w:webHidden/>
          </w:rPr>
          <w:fldChar w:fldCharType="separate"/>
        </w:r>
        <w:r w:rsidR="00212A91">
          <w:rPr>
            <w:noProof/>
            <w:webHidden/>
          </w:rPr>
          <w:t>16</w:t>
        </w:r>
        <w:r w:rsidR="00386CF3">
          <w:rPr>
            <w:noProof/>
            <w:webHidden/>
          </w:rPr>
          <w:fldChar w:fldCharType="end"/>
        </w:r>
      </w:hyperlink>
    </w:p>
    <w:p w:rsidR="00386CF3" w:rsidRDefault="00CC1505">
      <w:pPr>
        <w:pStyle w:val="Obsah2"/>
        <w:rPr>
          <w:rFonts w:asciiTheme="minorHAnsi" w:eastAsiaTheme="minorEastAsia" w:hAnsiTheme="minorHAnsi" w:cstheme="minorBidi"/>
          <w:smallCaps w:val="0"/>
          <w:noProof/>
          <w:szCs w:val="22"/>
        </w:rPr>
      </w:pPr>
      <w:hyperlink w:anchor="_Toc388884165" w:history="1">
        <w:r w:rsidR="00386CF3" w:rsidRPr="00A4518F">
          <w:rPr>
            <w:rStyle w:val="Hypertextovodkaz"/>
            <w:noProof/>
          </w:rPr>
          <w:t>4.15</w:t>
        </w:r>
        <w:r w:rsidR="00386CF3">
          <w:rPr>
            <w:rFonts w:asciiTheme="minorHAnsi" w:eastAsiaTheme="minorEastAsia" w:hAnsiTheme="minorHAnsi" w:cstheme="minorBidi"/>
            <w:smallCaps w:val="0"/>
            <w:noProof/>
            <w:szCs w:val="22"/>
          </w:rPr>
          <w:tab/>
        </w:r>
        <w:r w:rsidR="00386CF3" w:rsidRPr="00A4518F">
          <w:rPr>
            <w:rStyle w:val="Hypertextovodkaz"/>
            <w:noProof/>
          </w:rPr>
          <w:t>Adresy a telefonická spojení na správní úřady a další subjekty</w:t>
        </w:r>
        <w:r w:rsidR="00386CF3">
          <w:rPr>
            <w:noProof/>
            <w:webHidden/>
          </w:rPr>
          <w:tab/>
        </w:r>
        <w:r w:rsidR="00386CF3">
          <w:rPr>
            <w:noProof/>
            <w:webHidden/>
          </w:rPr>
          <w:fldChar w:fldCharType="begin"/>
        </w:r>
        <w:r w:rsidR="00386CF3">
          <w:rPr>
            <w:noProof/>
            <w:webHidden/>
          </w:rPr>
          <w:instrText xml:space="preserve"> PAGEREF _Toc388884165 \h </w:instrText>
        </w:r>
        <w:r w:rsidR="00386CF3">
          <w:rPr>
            <w:noProof/>
            <w:webHidden/>
          </w:rPr>
        </w:r>
        <w:r w:rsidR="00386CF3">
          <w:rPr>
            <w:noProof/>
            <w:webHidden/>
          </w:rPr>
          <w:fldChar w:fldCharType="separate"/>
        </w:r>
        <w:r w:rsidR="00212A91">
          <w:rPr>
            <w:noProof/>
            <w:webHidden/>
          </w:rPr>
          <w:t>16</w:t>
        </w:r>
        <w:r w:rsidR="00386CF3">
          <w:rPr>
            <w:noProof/>
            <w:webHidden/>
          </w:rPr>
          <w:fldChar w:fldCharType="end"/>
        </w:r>
      </w:hyperlink>
    </w:p>
    <w:p w:rsidR="00386CF3" w:rsidRDefault="00CC1505">
      <w:pPr>
        <w:pStyle w:val="Obsah2"/>
        <w:rPr>
          <w:rFonts w:asciiTheme="minorHAnsi" w:eastAsiaTheme="minorEastAsia" w:hAnsiTheme="minorHAnsi" w:cstheme="minorBidi"/>
          <w:smallCaps w:val="0"/>
          <w:noProof/>
          <w:szCs w:val="22"/>
        </w:rPr>
      </w:pPr>
      <w:hyperlink w:anchor="_Toc388884166" w:history="1">
        <w:r w:rsidR="00386CF3" w:rsidRPr="00A4518F">
          <w:rPr>
            <w:rStyle w:val="Hypertextovodkaz"/>
            <w:noProof/>
          </w:rPr>
          <w:t>4.16</w:t>
        </w:r>
        <w:r w:rsidR="00386CF3">
          <w:rPr>
            <w:rFonts w:asciiTheme="minorHAnsi" w:eastAsiaTheme="minorEastAsia" w:hAnsiTheme="minorHAnsi" w:cstheme="minorBidi"/>
            <w:smallCaps w:val="0"/>
            <w:noProof/>
            <w:szCs w:val="22"/>
          </w:rPr>
          <w:tab/>
        </w:r>
        <w:r w:rsidR="00386CF3" w:rsidRPr="00A4518F">
          <w:rPr>
            <w:rStyle w:val="Hypertextovodkaz"/>
            <w:noProof/>
          </w:rPr>
          <w:t>Postup předávání hlášení o vzniku havárie, obsah hlášení a vedení záznamů o hlášení</w:t>
        </w:r>
        <w:r w:rsidR="00386CF3">
          <w:rPr>
            <w:noProof/>
            <w:webHidden/>
          </w:rPr>
          <w:tab/>
        </w:r>
        <w:r w:rsidR="00386CF3">
          <w:rPr>
            <w:noProof/>
            <w:webHidden/>
          </w:rPr>
          <w:fldChar w:fldCharType="begin"/>
        </w:r>
        <w:r w:rsidR="00386CF3">
          <w:rPr>
            <w:noProof/>
            <w:webHidden/>
          </w:rPr>
          <w:instrText xml:space="preserve"> PAGEREF _Toc388884166 \h </w:instrText>
        </w:r>
        <w:r w:rsidR="00386CF3">
          <w:rPr>
            <w:noProof/>
            <w:webHidden/>
          </w:rPr>
        </w:r>
        <w:r w:rsidR="00386CF3">
          <w:rPr>
            <w:noProof/>
            <w:webHidden/>
          </w:rPr>
          <w:fldChar w:fldCharType="separate"/>
        </w:r>
        <w:r w:rsidR="00212A91">
          <w:rPr>
            <w:noProof/>
            <w:webHidden/>
          </w:rPr>
          <w:t>18</w:t>
        </w:r>
        <w:r w:rsidR="00386CF3">
          <w:rPr>
            <w:noProof/>
            <w:webHidden/>
          </w:rPr>
          <w:fldChar w:fldCharType="end"/>
        </w:r>
      </w:hyperlink>
    </w:p>
    <w:p w:rsidR="00386CF3" w:rsidRDefault="00CC1505">
      <w:pPr>
        <w:pStyle w:val="Obsah2"/>
        <w:rPr>
          <w:rFonts w:asciiTheme="minorHAnsi" w:eastAsiaTheme="minorEastAsia" w:hAnsiTheme="minorHAnsi" w:cstheme="minorBidi"/>
          <w:smallCaps w:val="0"/>
          <w:noProof/>
          <w:szCs w:val="22"/>
        </w:rPr>
      </w:pPr>
      <w:hyperlink w:anchor="_Toc388884167" w:history="1">
        <w:r w:rsidR="00386CF3" w:rsidRPr="00A4518F">
          <w:rPr>
            <w:rStyle w:val="Hypertextovodkaz"/>
            <w:noProof/>
          </w:rPr>
          <w:t>4.17</w:t>
        </w:r>
        <w:r w:rsidR="00386CF3">
          <w:rPr>
            <w:rFonts w:asciiTheme="minorHAnsi" w:eastAsiaTheme="minorEastAsia" w:hAnsiTheme="minorHAnsi" w:cstheme="minorBidi"/>
            <w:smallCaps w:val="0"/>
            <w:noProof/>
            <w:szCs w:val="22"/>
          </w:rPr>
          <w:tab/>
        </w:r>
        <w:r w:rsidR="00386CF3" w:rsidRPr="00A4518F">
          <w:rPr>
            <w:rStyle w:val="Hypertextovodkaz"/>
            <w:noProof/>
          </w:rPr>
          <w:t>Kvalifikace a postupy pro udržování potřebných odborných způsobilostí</w:t>
        </w:r>
        <w:r w:rsidR="00386CF3">
          <w:rPr>
            <w:noProof/>
            <w:webHidden/>
          </w:rPr>
          <w:tab/>
        </w:r>
        <w:r w:rsidR="00386CF3">
          <w:rPr>
            <w:noProof/>
            <w:webHidden/>
          </w:rPr>
          <w:fldChar w:fldCharType="begin"/>
        </w:r>
        <w:r w:rsidR="00386CF3">
          <w:rPr>
            <w:noProof/>
            <w:webHidden/>
          </w:rPr>
          <w:instrText xml:space="preserve"> PAGEREF _Toc388884167 \h </w:instrText>
        </w:r>
        <w:r w:rsidR="00386CF3">
          <w:rPr>
            <w:noProof/>
            <w:webHidden/>
          </w:rPr>
        </w:r>
        <w:r w:rsidR="00386CF3">
          <w:rPr>
            <w:noProof/>
            <w:webHidden/>
          </w:rPr>
          <w:fldChar w:fldCharType="separate"/>
        </w:r>
        <w:r w:rsidR="00212A91">
          <w:rPr>
            <w:noProof/>
            <w:webHidden/>
          </w:rPr>
          <w:t>19</w:t>
        </w:r>
        <w:r w:rsidR="00386CF3">
          <w:rPr>
            <w:noProof/>
            <w:webHidden/>
          </w:rPr>
          <w:fldChar w:fldCharType="end"/>
        </w:r>
      </w:hyperlink>
    </w:p>
    <w:p w:rsidR="00386CF3" w:rsidRDefault="00CC1505">
      <w:pPr>
        <w:pStyle w:val="Obsah2"/>
        <w:rPr>
          <w:rFonts w:asciiTheme="minorHAnsi" w:eastAsiaTheme="minorEastAsia" w:hAnsiTheme="minorHAnsi" w:cstheme="minorBidi"/>
          <w:smallCaps w:val="0"/>
          <w:noProof/>
          <w:szCs w:val="22"/>
        </w:rPr>
      </w:pPr>
      <w:hyperlink w:anchor="_Toc388884168" w:history="1">
        <w:r w:rsidR="00386CF3" w:rsidRPr="00A4518F">
          <w:rPr>
            <w:rStyle w:val="Hypertextovodkaz"/>
            <w:noProof/>
          </w:rPr>
          <w:t>4.18</w:t>
        </w:r>
        <w:r w:rsidR="00386CF3">
          <w:rPr>
            <w:rFonts w:asciiTheme="minorHAnsi" w:eastAsiaTheme="minorEastAsia" w:hAnsiTheme="minorHAnsi" w:cstheme="minorBidi"/>
            <w:smallCaps w:val="0"/>
            <w:noProof/>
            <w:szCs w:val="22"/>
          </w:rPr>
          <w:tab/>
        </w:r>
        <w:r w:rsidR="00386CF3" w:rsidRPr="00A4518F">
          <w:rPr>
            <w:rStyle w:val="Hypertextovodkaz"/>
            <w:noProof/>
          </w:rPr>
          <w:t>Údaje o umístění kopií havarijního plánu</w:t>
        </w:r>
        <w:r w:rsidR="00386CF3">
          <w:rPr>
            <w:noProof/>
            <w:webHidden/>
          </w:rPr>
          <w:tab/>
        </w:r>
        <w:r w:rsidR="00386CF3">
          <w:rPr>
            <w:noProof/>
            <w:webHidden/>
          </w:rPr>
          <w:fldChar w:fldCharType="begin"/>
        </w:r>
        <w:r w:rsidR="00386CF3">
          <w:rPr>
            <w:noProof/>
            <w:webHidden/>
          </w:rPr>
          <w:instrText xml:space="preserve"> PAGEREF _Toc388884168 \h </w:instrText>
        </w:r>
        <w:r w:rsidR="00386CF3">
          <w:rPr>
            <w:noProof/>
            <w:webHidden/>
          </w:rPr>
        </w:r>
        <w:r w:rsidR="00386CF3">
          <w:rPr>
            <w:noProof/>
            <w:webHidden/>
          </w:rPr>
          <w:fldChar w:fldCharType="separate"/>
        </w:r>
        <w:r w:rsidR="00212A91">
          <w:rPr>
            <w:noProof/>
            <w:webHidden/>
          </w:rPr>
          <w:t>19</w:t>
        </w:r>
        <w:r w:rsidR="00386CF3">
          <w:rPr>
            <w:noProof/>
            <w:webHidden/>
          </w:rPr>
          <w:fldChar w:fldCharType="end"/>
        </w:r>
      </w:hyperlink>
    </w:p>
    <w:p w:rsidR="00386CF3" w:rsidRDefault="00CC1505">
      <w:pPr>
        <w:pStyle w:val="Obsah2"/>
        <w:rPr>
          <w:rFonts w:asciiTheme="minorHAnsi" w:eastAsiaTheme="minorEastAsia" w:hAnsiTheme="minorHAnsi" w:cstheme="minorBidi"/>
          <w:smallCaps w:val="0"/>
          <w:noProof/>
          <w:szCs w:val="22"/>
        </w:rPr>
      </w:pPr>
      <w:hyperlink w:anchor="_Toc388884169" w:history="1">
        <w:r w:rsidR="00386CF3" w:rsidRPr="00A4518F">
          <w:rPr>
            <w:rStyle w:val="Hypertextovodkaz"/>
            <w:noProof/>
          </w:rPr>
          <w:t>4.19</w:t>
        </w:r>
        <w:r w:rsidR="00386CF3">
          <w:rPr>
            <w:rFonts w:asciiTheme="minorHAnsi" w:eastAsiaTheme="minorEastAsia" w:hAnsiTheme="minorHAnsi" w:cstheme="minorBidi"/>
            <w:smallCaps w:val="0"/>
            <w:noProof/>
            <w:szCs w:val="22"/>
          </w:rPr>
          <w:tab/>
        </w:r>
        <w:r w:rsidR="00386CF3" w:rsidRPr="00A4518F">
          <w:rPr>
            <w:rStyle w:val="Hypertextovodkaz"/>
            <w:noProof/>
          </w:rPr>
          <w:t>Popis kontrolního systému</w:t>
        </w:r>
        <w:r w:rsidR="00386CF3">
          <w:rPr>
            <w:noProof/>
            <w:webHidden/>
          </w:rPr>
          <w:tab/>
        </w:r>
        <w:r w:rsidR="00386CF3">
          <w:rPr>
            <w:noProof/>
            <w:webHidden/>
          </w:rPr>
          <w:fldChar w:fldCharType="begin"/>
        </w:r>
        <w:r w:rsidR="00386CF3">
          <w:rPr>
            <w:noProof/>
            <w:webHidden/>
          </w:rPr>
          <w:instrText xml:space="preserve"> PAGEREF _Toc388884169 \h </w:instrText>
        </w:r>
        <w:r w:rsidR="00386CF3">
          <w:rPr>
            <w:noProof/>
            <w:webHidden/>
          </w:rPr>
        </w:r>
        <w:r w:rsidR="00386CF3">
          <w:rPr>
            <w:noProof/>
            <w:webHidden/>
          </w:rPr>
          <w:fldChar w:fldCharType="separate"/>
        </w:r>
        <w:r w:rsidR="00212A91">
          <w:rPr>
            <w:noProof/>
            <w:webHidden/>
          </w:rPr>
          <w:t>19</w:t>
        </w:r>
        <w:r w:rsidR="00386CF3">
          <w:rPr>
            <w:noProof/>
            <w:webHidden/>
          </w:rPr>
          <w:fldChar w:fldCharType="end"/>
        </w:r>
      </w:hyperlink>
    </w:p>
    <w:p w:rsidR="00386CF3" w:rsidRDefault="00CC1505">
      <w:pPr>
        <w:pStyle w:val="Obsah1"/>
        <w:rPr>
          <w:rFonts w:asciiTheme="minorHAnsi" w:eastAsiaTheme="minorEastAsia" w:hAnsiTheme="minorHAnsi" w:cstheme="minorBidi"/>
          <w:b w:val="0"/>
          <w:bCs w:val="0"/>
          <w:caps w:val="0"/>
          <w:noProof/>
          <w:szCs w:val="22"/>
        </w:rPr>
      </w:pPr>
      <w:hyperlink w:anchor="_Toc388884170" w:history="1">
        <w:r w:rsidR="00386CF3" w:rsidRPr="00A4518F">
          <w:rPr>
            <w:rStyle w:val="Hypertextovodkaz"/>
            <w:noProof/>
          </w:rPr>
          <w:t>5</w:t>
        </w:r>
        <w:r w:rsidR="00386CF3">
          <w:rPr>
            <w:rFonts w:asciiTheme="minorHAnsi" w:eastAsiaTheme="minorEastAsia" w:hAnsiTheme="minorHAnsi" w:cstheme="minorBidi"/>
            <w:b w:val="0"/>
            <w:bCs w:val="0"/>
            <w:caps w:val="0"/>
            <w:noProof/>
            <w:szCs w:val="22"/>
          </w:rPr>
          <w:tab/>
        </w:r>
        <w:r w:rsidR="00386CF3" w:rsidRPr="00A4518F">
          <w:rPr>
            <w:rStyle w:val="Hypertextovodkaz"/>
            <w:noProof/>
          </w:rPr>
          <w:t>Ostatní ustanovení</w:t>
        </w:r>
        <w:r w:rsidR="00386CF3">
          <w:rPr>
            <w:noProof/>
            <w:webHidden/>
          </w:rPr>
          <w:tab/>
        </w:r>
        <w:r w:rsidR="00386CF3">
          <w:rPr>
            <w:noProof/>
            <w:webHidden/>
          </w:rPr>
          <w:fldChar w:fldCharType="begin"/>
        </w:r>
        <w:r w:rsidR="00386CF3">
          <w:rPr>
            <w:noProof/>
            <w:webHidden/>
          </w:rPr>
          <w:instrText xml:space="preserve"> PAGEREF _Toc388884170 \h </w:instrText>
        </w:r>
        <w:r w:rsidR="00386CF3">
          <w:rPr>
            <w:noProof/>
            <w:webHidden/>
          </w:rPr>
        </w:r>
        <w:r w:rsidR="00386CF3">
          <w:rPr>
            <w:noProof/>
            <w:webHidden/>
          </w:rPr>
          <w:fldChar w:fldCharType="separate"/>
        </w:r>
        <w:r w:rsidR="00212A91">
          <w:rPr>
            <w:noProof/>
            <w:webHidden/>
          </w:rPr>
          <w:t>19</w:t>
        </w:r>
        <w:r w:rsidR="00386CF3">
          <w:rPr>
            <w:noProof/>
            <w:webHidden/>
          </w:rPr>
          <w:fldChar w:fldCharType="end"/>
        </w:r>
      </w:hyperlink>
    </w:p>
    <w:p w:rsidR="00386CF3" w:rsidRDefault="00CC1505">
      <w:pPr>
        <w:pStyle w:val="Obsah2"/>
        <w:rPr>
          <w:rFonts w:asciiTheme="minorHAnsi" w:eastAsiaTheme="minorEastAsia" w:hAnsiTheme="minorHAnsi" w:cstheme="minorBidi"/>
          <w:smallCaps w:val="0"/>
          <w:noProof/>
          <w:szCs w:val="22"/>
        </w:rPr>
      </w:pPr>
      <w:hyperlink w:anchor="_Toc388884171" w:history="1">
        <w:r w:rsidR="00386CF3" w:rsidRPr="00A4518F">
          <w:rPr>
            <w:rStyle w:val="Hypertextovodkaz"/>
            <w:noProof/>
          </w:rPr>
          <w:t>5.1</w:t>
        </w:r>
        <w:r w:rsidR="00386CF3">
          <w:rPr>
            <w:rFonts w:asciiTheme="minorHAnsi" w:eastAsiaTheme="minorEastAsia" w:hAnsiTheme="minorHAnsi" w:cstheme="minorBidi"/>
            <w:smallCaps w:val="0"/>
            <w:noProof/>
            <w:szCs w:val="22"/>
          </w:rPr>
          <w:tab/>
        </w:r>
        <w:r w:rsidR="00386CF3" w:rsidRPr="00A4518F">
          <w:rPr>
            <w:rStyle w:val="Hypertextovodkaz"/>
            <w:noProof/>
          </w:rPr>
          <w:t>Definice havárie jakosti vod</w:t>
        </w:r>
        <w:r w:rsidR="00386CF3">
          <w:rPr>
            <w:noProof/>
            <w:webHidden/>
          </w:rPr>
          <w:tab/>
        </w:r>
        <w:r w:rsidR="00386CF3">
          <w:rPr>
            <w:noProof/>
            <w:webHidden/>
          </w:rPr>
          <w:fldChar w:fldCharType="begin"/>
        </w:r>
        <w:r w:rsidR="00386CF3">
          <w:rPr>
            <w:noProof/>
            <w:webHidden/>
          </w:rPr>
          <w:instrText xml:space="preserve"> PAGEREF _Toc388884171 \h </w:instrText>
        </w:r>
        <w:r w:rsidR="00386CF3">
          <w:rPr>
            <w:noProof/>
            <w:webHidden/>
          </w:rPr>
        </w:r>
        <w:r w:rsidR="00386CF3">
          <w:rPr>
            <w:noProof/>
            <w:webHidden/>
          </w:rPr>
          <w:fldChar w:fldCharType="separate"/>
        </w:r>
        <w:r w:rsidR="00212A91">
          <w:rPr>
            <w:noProof/>
            <w:webHidden/>
          </w:rPr>
          <w:t>19</w:t>
        </w:r>
        <w:r w:rsidR="00386CF3">
          <w:rPr>
            <w:noProof/>
            <w:webHidden/>
          </w:rPr>
          <w:fldChar w:fldCharType="end"/>
        </w:r>
      </w:hyperlink>
    </w:p>
    <w:p w:rsidR="00386CF3" w:rsidRDefault="00CC1505">
      <w:pPr>
        <w:pStyle w:val="Obsah2"/>
        <w:rPr>
          <w:rFonts w:asciiTheme="minorHAnsi" w:eastAsiaTheme="minorEastAsia" w:hAnsiTheme="minorHAnsi" w:cstheme="minorBidi"/>
          <w:smallCaps w:val="0"/>
          <w:noProof/>
          <w:szCs w:val="22"/>
        </w:rPr>
      </w:pPr>
      <w:hyperlink w:anchor="_Toc388884172" w:history="1">
        <w:r w:rsidR="00386CF3" w:rsidRPr="00A4518F">
          <w:rPr>
            <w:rStyle w:val="Hypertextovodkaz"/>
            <w:noProof/>
          </w:rPr>
          <w:t>5.2</w:t>
        </w:r>
        <w:r w:rsidR="00386CF3">
          <w:rPr>
            <w:rFonts w:asciiTheme="minorHAnsi" w:eastAsiaTheme="minorEastAsia" w:hAnsiTheme="minorHAnsi" w:cstheme="minorBidi"/>
            <w:smallCaps w:val="0"/>
            <w:noProof/>
            <w:szCs w:val="22"/>
          </w:rPr>
          <w:tab/>
        </w:r>
        <w:r w:rsidR="00386CF3" w:rsidRPr="00A4518F">
          <w:rPr>
            <w:rStyle w:val="Hypertextovodkaz"/>
            <w:noProof/>
          </w:rPr>
          <w:t>Hlavní kategorie látek způsobujících havarijní znečištění vod</w:t>
        </w:r>
        <w:r w:rsidR="00386CF3">
          <w:rPr>
            <w:noProof/>
            <w:webHidden/>
          </w:rPr>
          <w:tab/>
        </w:r>
        <w:r w:rsidR="00386CF3">
          <w:rPr>
            <w:noProof/>
            <w:webHidden/>
          </w:rPr>
          <w:fldChar w:fldCharType="begin"/>
        </w:r>
        <w:r w:rsidR="00386CF3">
          <w:rPr>
            <w:noProof/>
            <w:webHidden/>
          </w:rPr>
          <w:instrText xml:space="preserve"> PAGEREF _Toc388884172 \h </w:instrText>
        </w:r>
        <w:r w:rsidR="00386CF3">
          <w:rPr>
            <w:noProof/>
            <w:webHidden/>
          </w:rPr>
        </w:r>
        <w:r w:rsidR="00386CF3">
          <w:rPr>
            <w:noProof/>
            <w:webHidden/>
          </w:rPr>
          <w:fldChar w:fldCharType="separate"/>
        </w:r>
        <w:r w:rsidR="00212A91">
          <w:rPr>
            <w:noProof/>
            <w:webHidden/>
          </w:rPr>
          <w:t>20</w:t>
        </w:r>
        <w:r w:rsidR="00386CF3">
          <w:rPr>
            <w:noProof/>
            <w:webHidden/>
          </w:rPr>
          <w:fldChar w:fldCharType="end"/>
        </w:r>
      </w:hyperlink>
    </w:p>
    <w:p w:rsidR="00386CF3" w:rsidRDefault="00CC1505">
      <w:pPr>
        <w:pStyle w:val="Obsah2"/>
        <w:rPr>
          <w:rFonts w:asciiTheme="minorHAnsi" w:eastAsiaTheme="minorEastAsia" w:hAnsiTheme="minorHAnsi" w:cstheme="minorBidi"/>
          <w:smallCaps w:val="0"/>
          <w:noProof/>
          <w:szCs w:val="22"/>
        </w:rPr>
      </w:pPr>
      <w:hyperlink w:anchor="_Toc388884173" w:history="1">
        <w:r w:rsidR="00386CF3" w:rsidRPr="00A4518F">
          <w:rPr>
            <w:rStyle w:val="Hypertextovodkaz"/>
            <w:noProof/>
          </w:rPr>
          <w:t>5.3</w:t>
        </w:r>
        <w:r w:rsidR="00386CF3">
          <w:rPr>
            <w:rFonts w:asciiTheme="minorHAnsi" w:eastAsiaTheme="minorEastAsia" w:hAnsiTheme="minorHAnsi" w:cstheme="minorBidi"/>
            <w:smallCaps w:val="0"/>
            <w:noProof/>
            <w:szCs w:val="22"/>
          </w:rPr>
          <w:tab/>
        </w:r>
        <w:r w:rsidR="00386CF3" w:rsidRPr="00A4518F">
          <w:rPr>
            <w:rStyle w:val="Hypertextovodkaz"/>
            <w:noProof/>
          </w:rPr>
          <w:t>Nakládání s uhlovodíky ropného původu jako s PHM</w:t>
        </w:r>
        <w:r w:rsidR="00386CF3">
          <w:rPr>
            <w:noProof/>
            <w:webHidden/>
          </w:rPr>
          <w:tab/>
        </w:r>
        <w:r w:rsidR="00386CF3">
          <w:rPr>
            <w:noProof/>
            <w:webHidden/>
          </w:rPr>
          <w:fldChar w:fldCharType="begin"/>
        </w:r>
        <w:r w:rsidR="00386CF3">
          <w:rPr>
            <w:noProof/>
            <w:webHidden/>
          </w:rPr>
          <w:instrText xml:space="preserve"> PAGEREF _Toc388884173 \h </w:instrText>
        </w:r>
        <w:r w:rsidR="00386CF3">
          <w:rPr>
            <w:noProof/>
            <w:webHidden/>
          </w:rPr>
        </w:r>
        <w:r w:rsidR="00386CF3">
          <w:rPr>
            <w:noProof/>
            <w:webHidden/>
          </w:rPr>
          <w:fldChar w:fldCharType="separate"/>
        </w:r>
        <w:r w:rsidR="00212A91">
          <w:rPr>
            <w:noProof/>
            <w:webHidden/>
          </w:rPr>
          <w:t>20</w:t>
        </w:r>
        <w:r w:rsidR="00386CF3">
          <w:rPr>
            <w:noProof/>
            <w:webHidden/>
          </w:rPr>
          <w:fldChar w:fldCharType="end"/>
        </w:r>
      </w:hyperlink>
    </w:p>
    <w:p w:rsidR="00386CF3" w:rsidRDefault="00CC1505">
      <w:pPr>
        <w:pStyle w:val="Obsah1"/>
        <w:rPr>
          <w:rFonts w:asciiTheme="minorHAnsi" w:eastAsiaTheme="minorEastAsia" w:hAnsiTheme="minorHAnsi" w:cstheme="minorBidi"/>
          <w:b w:val="0"/>
          <w:bCs w:val="0"/>
          <w:caps w:val="0"/>
          <w:noProof/>
          <w:szCs w:val="22"/>
        </w:rPr>
      </w:pPr>
      <w:hyperlink w:anchor="_Toc388884174" w:history="1">
        <w:r w:rsidR="00386CF3" w:rsidRPr="00A4518F">
          <w:rPr>
            <w:rStyle w:val="Hypertextovodkaz"/>
            <w:noProof/>
          </w:rPr>
          <w:t>6</w:t>
        </w:r>
        <w:r w:rsidR="00386CF3">
          <w:rPr>
            <w:rFonts w:asciiTheme="minorHAnsi" w:eastAsiaTheme="minorEastAsia" w:hAnsiTheme="minorHAnsi" w:cstheme="minorBidi"/>
            <w:b w:val="0"/>
            <w:bCs w:val="0"/>
            <w:caps w:val="0"/>
            <w:noProof/>
            <w:szCs w:val="22"/>
          </w:rPr>
          <w:tab/>
        </w:r>
        <w:r w:rsidR="00386CF3" w:rsidRPr="00A4518F">
          <w:rPr>
            <w:rStyle w:val="Hypertextovodkaz"/>
            <w:noProof/>
          </w:rPr>
          <w:t>Seznámení pracovníku s havarijním plánem</w:t>
        </w:r>
        <w:r w:rsidR="00386CF3">
          <w:rPr>
            <w:noProof/>
            <w:webHidden/>
          </w:rPr>
          <w:tab/>
        </w:r>
        <w:r w:rsidR="00386CF3">
          <w:rPr>
            <w:noProof/>
            <w:webHidden/>
          </w:rPr>
          <w:fldChar w:fldCharType="begin"/>
        </w:r>
        <w:r w:rsidR="00386CF3">
          <w:rPr>
            <w:noProof/>
            <w:webHidden/>
          </w:rPr>
          <w:instrText xml:space="preserve"> PAGEREF _Toc388884174 \h </w:instrText>
        </w:r>
        <w:r w:rsidR="00386CF3">
          <w:rPr>
            <w:noProof/>
            <w:webHidden/>
          </w:rPr>
        </w:r>
        <w:r w:rsidR="00386CF3">
          <w:rPr>
            <w:noProof/>
            <w:webHidden/>
          </w:rPr>
          <w:fldChar w:fldCharType="separate"/>
        </w:r>
        <w:r w:rsidR="00212A91">
          <w:rPr>
            <w:noProof/>
            <w:webHidden/>
          </w:rPr>
          <w:t>21</w:t>
        </w:r>
        <w:r w:rsidR="00386CF3">
          <w:rPr>
            <w:noProof/>
            <w:webHidden/>
          </w:rPr>
          <w:fldChar w:fldCharType="end"/>
        </w:r>
      </w:hyperlink>
    </w:p>
    <w:p w:rsidR="00F320B6" w:rsidRDefault="00901554" w:rsidP="00133E18">
      <w:pPr>
        <w:tabs>
          <w:tab w:val="right" w:leader="dot" w:pos="9072"/>
        </w:tabs>
        <w:ind w:left="709" w:right="1" w:hanging="567"/>
        <w:rPr>
          <w:b/>
          <w:bCs/>
        </w:rPr>
      </w:pPr>
      <w:r>
        <w:rPr>
          <w:b/>
          <w:bCs/>
        </w:rPr>
        <w:fldChar w:fldCharType="end"/>
      </w:r>
    </w:p>
    <w:p w:rsidR="00F320B6" w:rsidRDefault="00F320B6">
      <w:pPr>
        <w:jc w:val="left"/>
        <w:rPr>
          <w:b/>
          <w:bCs/>
        </w:rPr>
      </w:pPr>
      <w:r>
        <w:rPr>
          <w:b/>
          <w:bCs/>
        </w:rPr>
        <w:br w:type="page"/>
      </w:r>
    </w:p>
    <w:p w:rsidR="00386CF3" w:rsidRDefault="00386CF3" w:rsidP="00386CF3">
      <w:pPr>
        <w:pStyle w:val="Nadpis1"/>
        <w:numPr>
          <w:ilvl w:val="0"/>
          <w:numId w:val="24"/>
        </w:numPr>
        <w:spacing w:before="240" w:after="60"/>
      </w:pPr>
      <w:bookmarkStart w:id="12" w:name="_Toc293162265"/>
      <w:bookmarkStart w:id="13" w:name="_Toc367431463"/>
      <w:bookmarkStart w:id="14" w:name="_Toc388884140"/>
      <w:r>
        <w:lastRenderedPageBreak/>
        <w:t>Titulní list havarijního plánu</w:t>
      </w:r>
      <w:bookmarkEnd w:id="12"/>
      <w:bookmarkEnd w:id="13"/>
      <w:bookmarkEnd w:id="14"/>
    </w:p>
    <w:p w:rsidR="00386CF3" w:rsidRPr="003E5795" w:rsidRDefault="00386CF3" w:rsidP="00386CF3">
      <w:pPr>
        <w:rPr>
          <w:b/>
        </w:rPr>
      </w:pPr>
      <w:r w:rsidRPr="003E5795">
        <w:rPr>
          <w:b/>
        </w:rPr>
        <w:t>Vyjádření správce vodního toku a správce povodí</w:t>
      </w:r>
    </w:p>
    <w:p w:rsidR="00386CF3" w:rsidRDefault="00386CF3" w:rsidP="00386CF3"/>
    <w:p w:rsidR="00386CF3" w:rsidRDefault="00386CF3" w:rsidP="00386CF3"/>
    <w:p w:rsidR="00386CF3" w:rsidRDefault="00386CF3" w:rsidP="00386CF3"/>
    <w:p w:rsidR="00386CF3" w:rsidRDefault="00386CF3" w:rsidP="00386CF3"/>
    <w:p w:rsidR="00386CF3" w:rsidRDefault="00386CF3" w:rsidP="00386CF3"/>
    <w:p w:rsidR="00386CF3" w:rsidRDefault="00386CF3" w:rsidP="00386CF3"/>
    <w:p w:rsidR="00386CF3" w:rsidRDefault="00386CF3" w:rsidP="00386CF3"/>
    <w:p w:rsidR="00386CF3" w:rsidRPr="00D3058F" w:rsidRDefault="00386CF3" w:rsidP="00386CF3">
      <w:pPr>
        <w:rPr>
          <w:b/>
        </w:rPr>
      </w:pPr>
      <w:r>
        <w:rPr>
          <w:b/>
        </w:rPr>
        <w:t>Potvrzení vodoprávního úřadu</w:t>
      </w:r>
    </w:p>
    <w:p w:rsidR="00386CF3" w:rsidRDefault="00386CF3" w:rsidP="00386CF3"/>
    <w:p w:rsidR="00386CF3" w:rsidRDefault="00386CF3" w:rsidP="00386CF3"/>
    <w:p w:rsidR="00386CF3" w:rsidRDefault="00386CF3" w:rsidP="00386CF3"/>
    <w:p w:rsidR="00386CF3" w:rsidRDefault="00386CF3" w:rsidP="00386CF3"/>
    <w:p w:rsidR="00386CF3" w:rsidRDefault="00386CF3" w:rsidP="00386CF3"/>
    <w:p w:rsidR="00386CF3" w:rsidRDefault="00386CF3" w:rsidP="00386CF3">
      <w:r>
        <w:t>Datum:</w:t>
      </w:r>
    </w:p>
    <w:p w:rsidR="00386CF3" w:rsidRDefault="00386CF3" w:rsidP="00386CF3"/>
    <w:p w:rsidR="00386CF3" w:rsidRDefault="00386CF3" w:rsidP="00386CF3"/>
    <w:p w:rsidR="00386CF3" w:rsidRDefault="00386CF3" w:rsidP="00386CF3"/>
    <w:p w:rsidR="00386CF3" w:rsidRDefault="00386CF3" w:rsidP="00386CF3">
      <w:r>
        <w:t>Č. jednací:</w:t>
      </w:r>
    </w:p>
    <w:p w:rsidR="00386CF3" w:rsidRDefault="00386CF3" w:rsidP="00386CF3"/>
    <w:p w:rsidR="00386CF3" w:rsidRDefault="00386CF3" w:rsidP="00386CF3"/>
    <w:p w:rsidR="00386CF3" w:rsidRDefault="00386CF3" w:rsidP="00386CF3"/>
    <w:p w:rsidR="00386CF3" w:rsidRDefault="00386CF3" w:rsidP="00386CF3">
      <w:r>
        <w:t>Razítko:</w:t>
      </w:r>
    </w:p>
    <w:p w:rsidR="00386CF3" w:rsidRDefault="00386CF3" w:rsidP="00386CF3"/>
    <w:p w:rsidR="00386CF3" w:rsidRDefault="00386CF3" w:rsidP="00386CF3"/>
    <w:p w:rsidR="00386CF3" w:rsidRDefault="00386CF3" w:rsidP="00386CF3"/>
    <w:p w:rsidR="00386CF3" w:rsidRDefault="00386CF3" w:rsidP="00386CF3">
      <w:r>
        <w:t>Podpis:</w:t>
      </w:r>
    </w:p>
    <w:p w:rsidR="00386CF3" w:rsidRDefault="00386CF3" w:rsidP="00386CF3"/>
    <w:p w:rsidR="00386CF3" w:rsidRPr="004C583F" w:rsidRDefault="00386CF3" w:rsidP="00386CF3"/>
    <w:p w:rsidR="00386CF3" w:rsidRPr="00086406" w:rsidRDefault="00386CF3" w:rsidP="00386CF3">
      <w:pPr>
        <w:rPr>
          <w:b/>
        </w:rPr>
      </w:pPr>
      <w:r w:rsidRPr="00086406">
        <w:rPr>
          <w:b/>
        </w:rPr>
        <w:t>Záznamy o provedené aktualizaci</w:t>
      </w:r>
    </w:p>
    <w:p w:rsidR="00386CF3" w:rsidRDefault="00386CF3" w:rsidP="00386CF3"/>
    <w:p w:rsidR="00386CF3" w:rsidRDefault="00386CF3" w:rsidP="00386CF3">
      <w:r>
        <w:t>Věcná část</w:t>
      </w:r>
    </w:p>
    <w:p w:rsidR="00386CF3" w:rsidRDefault="00386CF3" w:rsidP="00386CF3"/>
    <w:tbl>
      <w:tblPr>
        <w:tblW w:w="87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37"/>
        <w:gridCol w:w="2286"/>
        <w:gridCol w:w="950"/>
        <w:gridCol w:w="2442"/>
        <w:gridCol w:w="950"/>
      </w:tblGrid>
      <w:tr w:rsidR="00386CF3" w:rsidTr="00735462">
        <w:tc>
          <w:tcPr>
            <w:tcW w:w="2137" w:type="dxa"/>
          </w:tcPr>
          <w:p w:rsidR="00386CF3" w:rsidRDefault="00386CF3" w:rsidP="00735462">
            <w:r>
              <w:t>Důvod aktualizace</w:t>
            </w:r>
          </w:p>
        </w:tc>
        <w:tc>
          <w:tcPr>
            <w:tcW w:w="2286" w:type="dxa"/>
          </w:tcPr>
          <w:p w:rsidR="00386CF3" w:rsidRDefault="00386CF3" w:rsidP="00735462">
            <w:r>
              <w:t>Podpis zpracovatele</w:t>
            </w:r>
          </w:p>
        </w:tc>
        <w:tc>
          <w:tcPr>
            <w:tcW w:w="950" w:type="dxa"/>
          </w:tcPr>
          <w:p w:rsidR="00386CF3" w:rsidRDefault="00386CF3" w:rsidP="00735462">
            <w:r>
              <w:t>datum</w:t>
            </w:r>
          </w:p>
        </w:tc>
        <w:tc>
          <w:tcPr>
            <w:tcW w:w="2442" w:type="dxa"/>
          </w:tcPr>
          <w:p w:rsidR="00386CF3" w:rsidRDefault="00386CF3" w:rsidP="00735462">
            <w:r>
              <w:t>Podpis provozovatele</w:t>
            </w:r>
          </w:p>
        </w:tc>
        <w:tc>
          <w:tcPr>
            <w:tcW w:w="950" w:type="dxa"/>
          </w:tcPr>
          <w:p w:rsidR="00386CF3" w:rsidRDefault="00386CF3" w:rsidP="00735462">
            <w:r>
              <w:t>datum</w:t>
            </w:r>
          </w:p>
        </w:tc>
      </w:tr>
    </w:tbl>
    <w:p w:rsidR="00386CF3" w:rsidRDefault="00386CF3" w:rsidP="00386CF3"/>
    <w:p w:rsidR="00386CF3" w:rsidRDefault="00386CF3" w:rsidP="00386CF3"/>
    <w:p w:rsidR="00386CF3" w:rsidRDefault="00386CF3" w:rsidP="00386CF3"/>
    <w:p w:rsidR="00386CF3" w:rsidRDefault="00386CF3" w:rsidP="00386CF3"/>
    <w:p w:rsidR="00386CF3" w:rsidRDefault="00386CF3" w:rsidP="00386CF3"/>
    <w:p w:rsidR="00386CF3" w:rsidRDefault="00386CF3" w:rsidP="00386CF3"/>
    <w:p w:rsidR="00386CF3" w:rsidRDefault="00386CF3" w:rsidP="00386CF3"/>
    <w:p w:rsidR="00386CF3" w:rsidRDefault="00386CF3" w:rsidP="00386CF3">
      <w:r>
        <w:t>Organizační část</w:t>
      </w:r>
    </w:p>
    <w:p w:rsidR="00386CF3" w:rsidRDefault="00386CF3" w:rsidP="00386CF3"/>
    <w:tbl>
      <w:tblPr>
        <w:tblW w:w="87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37"/>
        <w:gridCol w:w="2286"/>
        <w:gridCol w:w="950"/>
        <w:gridCol w:w="2442"/>
        <w:gridCol w:w="950"/>
      </w:tblGrid>
      <w:tr w:rsidR="00386CF3" w:rsidTr="00735462">
        <w:tc>
          <w:tcPr>
            <w:tcW w:w="2137" w:type="dxa"/>
          </w:tcPr>
          <w:p w:rsidR="00386CF3" w:rsidRDefault="00386CF3" w:rsidP="00735462">
            <w:r>
              <w:t>Důvod aktualizace</w:t>
            </w:r>
          </w:p>
        </w:tc>
        <w:tc>
          <w:tcPr>
            <w:tcW w:w="2286" w:type="dxa"/>
          </w:tcPr>
          <w:p w:rsidR="00386CF3" w:rsidRDefault="00386CF3" w:rsidP="00735462">
            <w:r>
              <w:t>Podpis zpracovatele</w:t>
            </w:r>
          </w:p>
        </w:tc>
        <w:tc>
          <w:tcPr>
            <w:tcW w:w="950" w:type="dxa"/>
          </w:tcPr>
          <w:p w:rsidR="00386CF3" w:rsidRDefault="00386CF3" w:rsidP="00735462">
            <w:r>
              <w:t>datum</w:t>
            </w:r>
          </w:p>
        </w:tc>
        <w:tc>
          <w:tcPr>
            <w:tcW w:w="2442" w:type="dxa"/>
          </w:tcPr>
          <w:p w:rsidR="00386CF3" w:rsidRDefault="00386CF3" w:rsidP="00735462">
            <w:r>
              <w:t>Podpis provozovatele</w:t>
            </w:r>
          </w:p>
        </w:tc>
        <w:tc>
          <w:tcPr>
            <w:tcW w:w="950" w:type="dxa"/>
          </w:tcPr>
          <w:p w:rsidR="00386CF3" w:rsidRDefault="00386CF3" w:rsidP="00735462">
            <w:r>
              <w:t>datum</w:t>
            </w:r>
          </w:p>
        </w:tc>
      </w:tr>
    </w:tbl>
    <w:p w:rsidR="00386CF3" w:rsidRDefault="00386CF3" w:rsidP="00386CF3"/>
    <w:p w:rsidR="00023EA7" w:rsidRDefault="00023EA7" w:rsidP="00133E18">
      <w:pPr>
        <w:tabs>
          <w:tab w:val="right" w:leader="dot" w:pos="9072"/>
        </w:tabs>
        <w:ind w:left="709" w:right="1" w:hanging="567"/>
      </w:pPr>
    </w:p>
    <w:p w:rsidR="00DB17F0" w:rsidRDefault="00653D73" w:rsidP="00386CF3">
      <w:pPr>
        <w:pStyle w:val="Nadpis1"/>
        <w:numPr>
          <w:ilvl w:val="0"/>
          <w:numId w:val="24"/>
        </w:numPr>
        <w:spacing w:before="240" w:after="60"/>
      </w:pPr>
      <w:r w:rsidRPr="00AB098A">
        <w:rPr>
          <w:color w:val="0000FF"/>
        </w:rPr>
        <w:br w:type="page"/>
      </w:r>
      <w:bookmarkStart w:id="15" w:name="_Toc292972702"/>
      <w:bookmarkStart w:id="16" w:name="_Toc388884141"/>
      <w:r w:rsidR="00DB17F0">
        <w:lastRenderedPageBreak/>
        <w:t>Základní legislativní předpisy a normativy</w:t>
      </w:r>
      <w:bookmarkEnd w:id="15"/>
      <w:bookmarkEnd w:id="16"/>
    </w:p>
    <w:p w:rsidR="00DB17F0" w:rsidRPr="005C1544" w:rsidRDefault="00DB17F0" w:rsidP="00DB17F0">
      <w:pPr>
        <w:numPr>
          <w:ilvl w:val="0"/>
          <w:numId w:val="25"/>
        </w:numPr>
      </w:pPr>
      <w:r w:rsidRPr="005C1544">
        <w:t>Zákon č. 254/2001 Sb., o vodách</w:t>
      </w:r>
      <w:r>
        <w:t>, ve znění pozdějších předpisů (dále jen Zákon),</w:t>
      </w:r>
    </w:p>
    <w:p w:rsidR="00DB17F0" w:rsidRPr="00D539E2" w:rsidRDefault="00DB17F0" w:rsidP="00DB17F0">
      <w:pPr>
        <w:numPr>
          <w:ilvl w:val="0"/>
          <w:numId w:val="25"/>
        </w:numPr>
      </w:pPr>
      <w:r w:rsidRPr="00D539E2">
        <w:t>Vyhláška č. 450/2005 Sb., o náležitostech nakládání se závadnými látkami a náležitostech havarijního plánu, způsobu a rozsahu hlášení havárií, jejich zneškodňování a odstraňování jejich škodlivých následků</w:t>
      </w:r>
      <w:r>
        <w:t>, v platném znění (dále jen Vyhláška),</w:t>
      </w:r>
    </w:p>
    <w:p w:rsidR="00DB17F0" w:rsidRPr="00D539E2" w:rsidRDefault="00DB17F0" w:rsidP="00DB17F0">
      <w:pPr>
        <w:numPr>
          <w:ilvl w:val="0"/>
          <w:numId w:val="25"/>
        </w:numPr>
      </w:pPr>
      <w:r w:rsidRPr="00D539E2">
        <w:t xml:space="preserve">Nařízení vlády ČR č. </w:t>
      </w:r>
      <w:r w:rsidR="00735462" w:rsidRPr="00E963FE">
        <w:t>401/2015</w:t>
      </w:r>
      <w:r w:rsidRPr="00E963FE">
        <w:t xml:space="preserve"> Sb</w:t>
      </w:r>
      <w:r w:rsidRPr="00D539E2">
        <w:t>., o ukazatelích a hodnotách přípustného znečištění povrchových vod a odpadních vod, náležitostech povolení k vypouštění odpadních vod do vod povrchových a do kanalizací a o citlivých oblastech</w:t>
      </w:r>
      <w:r>
        <w:t>, v platném znění (dále jen Nařízení),</w:t>
      </w:r>
    </w:p>
    <w:p w:rsidR="00DB17F0" w:rsidRDefault="00DB17F0" w:rsidP="00DB17F0">
      <w:pPr>
        <w:numPr>
          <w:ilvl w:val="0"/>
          <w:numId w:val="25"/>
        </w:numPr>
      </w:pPr>
      <w:r>
        <w:t xml:space="preserve">ČSN 75 34 15 </w:t>
      </w:r>
      <w:r w:rsidRPr="00D539E2">
        <w:t>Objekty pro manipulaci s ropn</w:t>
      </w:r>
      <w:r>
        <w:t>ými látkami a jejich skladování.</w:t>
      </w:r>
    </w:p>
    <w:p w:rsidR="00DB17F0" w:rsidRPr="00DF5C11" w:rsidRDefault="00DB17F0" w:rsidP="00DB17F0">
      <w:pPr>
        <w:numPr>
          <w:ilvl w:val="0"/>
          <w:numId w:val="25"/>
        </w:numPr>
      </w:pPr>
      <w:r w:rsidRPr="00DF5C11">
        <w:t>ČSN 65 0201 „Hořlavé kapaliny – Prostory pro výrobu, skladování a manipulaci“</w:t>
      </w:r>
    </w:p>
    <w:p w:rsidR="00DB17F0" w:rsidRPr="00DF5C11" w:rsidRDefault="00DB17F0" w:rsidP="00DB17F0">
      <w:pPr>
        <w:widowControl w:val="0"/>
        <w:numPr>
          <w:ilvl w:val="0"/>
          <w:numId w:val="25"/>
        </w:numPr>
        <w:tabs>
          <w:tab w:val="left" w:pos="454"/>
        </w:tabs>
        <w:overflowPunct w:val="0"/>
        <w:autoSpaceDE w:val="0"/>
        <w:autoSpaceDN w:val="0"/>
        <w:adjustRightInd w:val="0"/>
        <w:spacing w:line="240" w:lineRule="atLeast"/>
        <w:jc w:val="left"/>
        <w:textAlignment w:val="baseline"/>
      </w:pPr>
      <w:r w:rsidRPr="00DF5C11">
        <w:t>Nařízení vlády ČR č. 229/2007 Sb., kterým se mění nařízení vlády č. 61/2003 Sb.</w:t>
      </w:r>
    </w:p>
    <w:p w:rsidR="00DB17F0" w:rsidRDefault="00DB17F0" w:rsidP="00DB17F0">
      <w:pPr>
        <w:pStyle w:val="Nadpis1"/>
        <w:numPr>
          <w:ilvl w:val="0"/>
          <w:numId w:val="24"/>
        </w:numPr>
        <w:spacing w:before="240" w:after="60"/>
      </w:pPr>
      <w:bookmarkStart w:id="17" w:name="_Toc292972703"/>
      <w:bookmarkStart w:id="18" w:name="_Toc388884142"/>
      <w:r>
        <w:t>Základní charakteristika stavby a její účel</w:t>
      </w:r>
      <w:bookmarkEnd w:id="17"/>
      <w:bookmarkEnd w:id="18"/>
    </w:p>
    <w:p w:rsidR="00097085" w:rsidRDefault="00097085" w:rsidP="00097085">
      <w:r>
        <w:t xml:space="preserve">Řešená část potoka Bystřice se nachází v Ústeckém kraji v místní části obce Rtyně nad Bílinou. Úsek opevněného koryta vodního toku je vymezen ř. km 0,077 – 0,312 (staničení dle PD je km 0,000 - 0,252), tj. v úseku mezi domem č.p. 16 a železničním mostem v km 12,805 traťového úseku 066106 Ústí n. Labem - Bílina. Lokalita se nachází zejména v katastrálním území – </w:t>
      </w:r>
      <w:proofErr w:type="spellStart"/>
      <w:r>
        <w:t>k.ú</w:t>
      </w:r>
      <w:proofErr w:type="spellEnd"/>
      <w:r>
        <w:t xml:space="preserve">. </w:t>
      </w:r>
      <w:proofErr w:type="spellStart"/>
      <w:r>
        <w:t>Velvěty</w:t>
      </w:r>
      <w:proofErr w:type="spellEnd"/>
      <w:r>
        <w:t xml:space="preserve">, konec úseku na pravém břehu pak spadá pod </w:t>
      </w:r>
      <w:proofErr w:type="spellStart"/>
      <w:r>
        <w:t>k.ú</w:t>
      </w:r>
      <w:proofErr w:type="spellEnd"/>
      <w:r>
        <w:t>. Bystřany - Světice. Dotčený úsek toku na levém břehu lemují zahrady (spíše částečně zatravněné odstavné plochy) a částečně obecní komunikace III/25822, na pravém břehu vzrostlá zeleň a v odstupu silnice I/8.</w:t>
      </w:r>
    </w:p>
    <w:p w:rsidR="00872080" w:rsidRDefault="00872080" w:rsidP="00097085">
      <w:pPr>
        <w:rPr>
          <w:bCs/>
        </w:rPr>
      </w:pPr>
      <w:r w:rsidRPr="00E963FE">
        <w:rPr>
          <w:bCs/>
        </w:rPr>
        <w:t>Stávající poškozené opevnění dna a břehů koryta, budou opravena tak, aby nedocházelo k dalším škodám na opevnění či přilehlých pozemcích.</w:t>
      </w:r>
    </w:p>
    <w:p w:rsidR="00DB17F0" w:rsidRDefault="00DB17F0" w:rsidP="00DB17F0">
      <w:pPr>
        <w:pStyle w:val="Nadpis1"/>
        <w:numPr>
          <w:ilvl w:val="0"/>
          <w:numId w:val="24"/>
        </w:numPr>
        <w:spacing w:before="240" w:after="60"/>
      </w:pPr>
      <w:bookmarkStart w:id="19" w:name="_Toc292972704"/>
      <w:bookmarkStart w:id="20" w:name="_Toc388884143"/>
      <w:r>
        <w:t>Náležitosti havarijního plánu dle §5 Vyhlášky</w:t>
      </w:r>
      <w:bookmarkEnd w:id="19"/>
      <w:bookmarkEnd w:id="20"/>
    </w:p>
    <w:p w:rsidR="00DB17F0" w:rsidRDefault="00DB17F0" w:rsidP="00DB17F0">
      <w:pPr>
        <w:pStyle w:val="Nadpis2"/>
        <w:numPr>
          <w:ilvl w:val="1"/>
          <w:numId w:val="24"/>
        </w:numPr>
        <w:autoSpaceDE/>
        <w:autoSpaceDN/>
        <w:adjustRightInd/>
        <w:spacing w:before="240" w:after="60"/>
        <w:jc w:val="both"/>
      </w:pPr>
      <w:bookmarkStart w:id="21" w:name="_Ref286846495"/>
      <w:bookmarkStart w:id="22" w:name="_Toc292972705"/>
      <w:bookmarkStart w:id="23" w:name="_Toc388884144"/>
      <w:r>
        <w:t xml:space="preserve">Vymezení uceleného </w:t>
      </w:r>
      <w:r w:rsidRPr="001E5CD2">
        <w:t>provozního území</w:t>
      </w:r>
      <w:bookmarkEnd w:id="21"/>
      <w:bookmarkEnd w:id="22"/>
      <w:bookmarkEnd w:id="23"/>
    </w:p>
    <w:p w:rsidR="00DB17F0" w:rsidRDefault="00DB17F0" w:rsidP="00DB17F0">
      <w:r>
        <w:t xml:space="preserve">Uceleným provozním územím je místo budoucího staveniště. </w:t>
      </w:r>
      <w:r w:rsidR="00097085">
        <w:t>Staveniště bude umístěno přímo v korytě potoka Bystřice v místech stavebních objektů</w:t>
      </w:r>
      <w:r>
        <w:t xml:space="preserve">. Správcem vodního toku i povodí je Povodí Ohře, </w:t>
      </w:r>
      <w:proofErr w:type="spellStart"/>
      <w:r>
        <w:t>s.p</w:t>
      </w:r>
      <w:proofErr w:type="spellEnd"/>
      <w:r>
        <w:t>.</w:t>
      </w:r>
    </w:p>
    <w:p w:rsidR="00DB17F0" w:rsidRDefault="00DB17F0" w:rsidP="00DB17F0"/>
    <w:p w:rsidR="00DB17F0" w:rsidRPr="00C22F40" w:rsidRDefault="00DB17F0" w:rsidP="00DB17F0">
      <w:r w:rsidRPr="00C22F40">
        <w:t>Název stavby:</w:t>
      </w:r>
      <w:r w:rsidRPr="00C22F40">
        <w:tab/>
      </w:r>
      <w:r w:rsidRPr="00C22F40">
        <w:tab/>
      </w:r>
      <w:r w:rsidR="003D33DD">
        <w:tab/>
      </w:r>
      <w:r w:rsidR="003D33DD">
        <w:tab/>
      </w:r>
      <w:r w:rsidR="006A3738" w:rsidRPr="006A3738">
        <w:t>Bystřice, ř.km 0,077 – 0,312 (Kozlíky) - rekonstrukce opevnění</w:t>
      </w:r>
    </w:p>
    <w:p w:rsidR="003D33DD" w:rsidRPr="007D6EF2" w:rsidRDefault="003D33DD" w:rsidP="003D33DD">
      <w:bookmarkStart w:id="24" w:name="OLE_LINK1"/>
      <w:bookmarkStart w:id="25" w:name="OLE_LINK2"/>
      <w:r w:rsidRPr="00C22F40">
        <w:t xml:space="preserve">Místo stavby (k. </w:t>
      </w:r>
      <w:proofErr w:type="spellStart"/>
      <w:r w:rsidRPr="00C22F40">
        <w:t>ú.</w:t>
      </w:r>
      <w:proofErr w:type="spellEnd"/>
      <w:r w:rsidRPr="00C22F40">
        <w:t>):</w:t>
      </w:r>
      <w:r w:rsidRPr="00C22F40">
        <w:tab/>
      </w:r>
      <w:r w:rsidRPr="00C22F40">
        <w:tab/>
      </w:r>
      <w:r w:rsidRPr="00C22F40">
        <w:tab/>
      </w:r>
      <w:proofErr w:type="spellStart"/>
      <w:r w:rsidR="006A3738" w:rsidRPr="006A3738">
        <w:t>k.ú</w:t>
      </w:r>
      <w:proofErr w:type="spellEnd"/>
      <w:r w:rsidR="006A3738" w:rsidRPr="006A3738">
        <w:t xml:space="preserve">. </w:t>
      </w:r>
      <w:proofErr w:type="spellStart"/>
      <w:r w:rsidR="006A3738" w:rsidRPr="006A3738">
        <w:t>Velvěty</w:t>
      </w:r>
      <w:proofErr w:type="spellEnd"/>
      <w:r w:rsidR="006A3738" w:rsidRPr="006A3738">
        <w:t xml:space="preserve"> (743127)</w:t>
      </w:r>
    </w:p>
    <w:p w:rsidR="006A3738" w:rsidRDefault="00FC4764" w:rsidP="006A3738">
      <w:pPr>
        <w:ind w:left="3540" w:hanging="3540"/>
      </w:pPr>
      <w:r>
        <w:t xml:space="preserve">Pozemky </w:t>
      </w:r>
      <w:proofErr w:type="spellStart"/>
      <w:r>
        <w:t>parc</w:t>
      </w:r>
      <w:proofErr w:type="spellEnd"/>
      <w:r>
        <w:t>. č.</w:t>
      </w:r>
      <w:r>
        <w:tab/>
      </w:r>
      <w:r w:rsidR="006A3738" w:rsidRPr="006A3738">
        <w:t>986, 611/5, 975, 997, 996, 906, 907, 908, 1027, 904, 909</w:t>
      </w:r>
    </w:p>
    <w:p w:rsidR="003D33DD" w:rsidRDefault="006A3738" w:rsidP="006A3738">
      <w:pPr>
        <w:ind w:left="3540" w:hanging="3540"/>
      </w:pPr>
      <w:r>
        <w:t>Vodní tok:</w:t>
      </w:r>
      <w:r w:rsidR="003D33DD">
        <w:tab/>
      </w:r>
      <w:r>
        <w:t>Bystřice</w:t>
      </w:r>
    </w:p>
    <w:p w:rsidR="003D33DD" w:rsidRPr="00380093" w:rsidRDefault="003D33DD" w:rsidP="003D33DD">
      <w:r>
        <w:t>Č. hydrologického pořadí</w:t>
      </w:r>
      <w:r>
        <w:tab/>
      </w:r>
      <w:r>
        <w:tab/>
      </w:r>
      <w:r w:rsidR="006A3738" w:rsidRPr="006A3738">
        <w:t>1-14-01-077</w:t>
      </w:r>
    </w:p>
    <w:p w:rsidR="003D33DD" w:rsidRDefault="003D33DD" w:rsidP="003D33DD">
      <w:r>
        <w:t xml:space="preserve">Správce povodí </w:t>
      </w:r>
      <w:r>
        <w:tab/>
      </w:r>
      <w:r>
        <w:tab/>
      </w:r>
      <w:r>
        <w:tab/>
      </w:r>
      <w:proofErr w:type="spellStart"/>
      <w:r>
        <w:t>Povodí</w:t>
      </w:r>
      <w:proofErr w:type="spellEnd"/>
      <w:r>
        <w:t xml:space="preserve"> Ohře, státní podnik</w:t>
      </w:r>
    </w:p>
    <w:p w:rsidR="006A3738" w:rsidRDefault="00DB17F0" w:rsidP="006A3738">
      <w:r>
        <w:t xml:space="preserve">Správce vodního toku </w:t>
      </w:r>
      <w:r w:rsidR="003D33DD">
        <w:tab/>
      </w:r>
      <w:r w:rsidR="003D33DD">
        <w:tab/>
      </w:r>
      <w:r w:rsidR="006A3738">
        <w:t>Povodí Ohře, státní podnik</w:t>
      </w:r>
    </w:p>
    <w:p w:rsidR="007D6EF2" w:rsidRPr="009441B4" w:rsidRDefault="00A57C1F" w:rsidP="006A3738">
      <w:pPr>
        <w:rPr>
          <w:szCs w:val="22"/>
        </w:rPr>
      </w:pPr>
      <w:r w:rsidRPr="00C22F40">
        <w:t>Obec:</w:t>
      </w:r>
      <w:r w:rsidRPr="00C22F40">
        <w:tab/>
      </w:r>
      <w:r w:rsidRPr="00C22F40">
        <w:tab/>
      </w:r>
      <w:r w:rsidRPr="00C22F40">
        <w:tab/>
      </w:r>
      <w:r w:rsidRPr="00C22F40">
        <w:tab/>
      </w:r>
      <w:r w:rsidRPr="00C22F40">
        <w:tab/>
      </w:r>
      <w:r w:rsidR="006A3738">
        <w:rPr>
          <w:szCs w:val="22"/>
        </w:rPr>
        <w:t>Rtyně nad Bílinou</w:t>
      </w:r>
      <w:r w:rsidR="007D6EF2" w:rsidRPr="009441B4">
        <w:rPr>
          <w:szCs w:val="22"/>
        </w:rPr>
        <w:t xml:space="preserve"> </w:t>
      </w:r>
      <w:r w:rsidR="003E07AA">
        <w:rPr>
          <w:szCs w:val="22"/>
        </w:rPr>
        <w:tab/>
      </w:r>
      <w:r w:rsidR="003E07AA">
        <w:rPr>
          <w:szCs w:val="22"/>
        </w:rPr>
        <w:tab/>
      </w:r>
    </w:p>
    <w:p w:rsidR="00A57C1F" w:rsidRPr="00C22F40" w:rsidRDefault="00A57C1F" w:rsidP="00A57C1F">
      <w:pPr>
        <w:rPr>
          <w:szCs w:val="22"/>
        </w:rPr>
      </w:pPr>
      <w:r w:rsidRPr="009441B4">
        <w:rPr>
          <w:szCs w:val="22"/>
        </w:rPr>
        <w:t>Část obce:</w:t>
      </w:r>
      <w:r w:rsidRPr="009441B4">
        <w:rPr>
          <w:szCs w:val="22"/>
        </w:rPr>
        <w:tab/>
      </w:r>
      <w:r w:rsidRPr="009441B4">
        <w:rPr>
          <w:szCs w:val="22"/>
        </w:rPr>
        <w:tab/>
      </w:r>
      <w:r w:rsidRPr="009441B4">
        <w:rPr>
          <w:szCs w:val="22"/>
        </w:rPr>
        <w:tab/>
      </w:r>
      <w:r w:rsidRPr="009441B4">
        <w:rPr>
          <w:szCs w:val="22"/>
        </w:rPr>
        <w:tab/>
      </w:r>
      <w:r w:rsidR="006A3738">
        <w:rPr>
          <w:szCs w:val="22"/>
        </w:rPr>
        <w:t>Kozlíky</w:t>
      </w:r>
    </w:p>
    <w:p w:rsidR="00A57C1F" w:rsidRPr="007D6EF2" w:rsidRDefault="00A57C1F" w:rsidP="00A57C1F">
      <w:pPr>
        <w:rPr>
          <w:szCs w:val="22"/>
        </w:rPr>
      </w:pPr>
      <w:r w:rsidRPr="00C22F40">
        <w:rPr>
          <w:szCs w:val="22"/>
        </w:rPr>
        <w:t>ORP</w:t>
      </w:r>
      <w:r>
        <w:rPr>
          <w:szCs w:val="22"/>
        </w:rPr>
        <w:t>:</w:t>
      </w:r>
      <w:r>
        <w:rPr>
          <w:szCs w:val="22"/>
        </w:rPr>
        <w:tab/>
      </w:r>
      <w:r>
        <w:rPr>
          <w:szCs w:val="22"/>
        </w:rPr>
        <w:tab/>
      </w:r>
      <w:r w:rsidRPr="00C22F40">
        <w:rPr>
          <w:szCs w:val="22"/>
        </w:rPr>
        <w:tab/>
      </w:r>
      <w:r w:rsidRPr="00C22F40">
        <w:rPr>
          <w:szCs w:val="22"/>
        </w:rPr>
        <w:tab/>
      </w:r>
      <w:r w:rsidRPr="00C22F40">
        <w:rPr>
          <w:szCs w:val="22"/>
        </w:rPr>
        <w:tab/>
      </w:r>
      <w:r w:rsidR="006A3738">
        <w:rPr>
          <w:szCs w:val="22"/>
        </w:rPr>
        <w:t>Teplice</w:t>
      </w:r>
      <w:r w:rsidR="007D6EF2" w:rsidRPr="007D6EF2">
        <w:rPr>
          <w:szCs w:val="22"/>
        </w:rPr>
        <w:t xml:space="preserve"> </w:t>
      </w:r>
    </w:p>
    <w:p w:rsidR="00FC4764" w:rsidRDefault="00A57C1F" w:rsidP="00A57C1F">
      <w:r>
        <w:rPr>
          <w:szCs w:val="22"/>
        </w:rPr>
        <w:t>Pověřený úřad:</w:t>
      </w:r>
      <w:r>
        <w:rPr>
          <w:szCs w:val="22"/>
        </w:rPr>
        <w:tab/>
      </w:r>
      <w:r w:rsidRPr="00C22F40">
        <w:rPr>
          <w:szCs w:val="22"/>
        </w:rPr>
        <w:tab/>
      </w:r>
      <w:r w:rsidRPr="00C22F40">
        <w:rPr>
          <w:szCs w:val="22"/>
        </w:rPr>
        <w:tab/>
      </w:r>
      <w:r w:rsidR="00FC4764" w:rsidRPr="003E07AA">
        <w:t xml:space="preserve">MěÚ </w:t>
      </w:r>
      <w:r w:rsidR="006A3738">
        <w:t>Teplice</w:t>
      </w:r>
      <w:r w:rsidR="00FC4764" w:rsidRPr="003E07AA">
        <w:t xml:space="preserve"> – Stavební úřad </w:t>
      </w:r>
    </w:p>
    <w:p w:rsidR="00A57C1F" w:rsidRPr="00C22F40" w:rsidRDefault="00A57C1F" w:rsidP="003E07AA">
      <w:pPr>
        <w:tabs>
          <w:tab w:val="left" w:pos="708"/>
          <w:tab w:val="left" w:pos="1416"/>
          <w:tab w:val="left" w:pos="2124"/>
          <w:tab w:val="left" w:pos="2832"/>
          <w:tab w:val="left" w:pos="3540"/>
          <w:tab w:val="left" w:pos="4248"/>
          <w:tab w:val="left" w:pos="7855"/>
        </w:tabs>
        <w:rPr>
          <w:szCs w:val="22"/>
        </w:rPr>
      </w:pPr>
      <w:r w:rsidRPr="00C22F40">
        <w:rPr>
          <w:szCs w:val="22"/>
        </w:rPr>
        <w:t>Kraj:</w:t>
      </w:r>
      <w:r w:rsidRPr="00C22F40">
        <w:rPr>
          <w:szCs w:val="22"/>
        </w:rPr>
        <w:tab/>
      </w:r>
      <w:r w:rsidRPr="00C22F40">
        <w:rPr>
          <w:szCs w:val="22"/>
        </w:rPr>
        <w:tab/>
      </w:r>
      <w:r w:rsidRPr="00C22F40">
        <w:rPr>
          <w:szCs w:val="22"/>
        </w:rPr>
        <w:tab/>
      </w:r>
      <w:r w:rsidRPr="00C22F40">
        <w:rPr>
          <w:szCs w:val="22"/>
        </w:rPr>
        <w:tab/>
      </w:r>
      <w:r w:rsidRPr="00C22F40">
        <w:rPr>
          <w:szCs w:val="22"/>
        </w:rPr>
        <w:tab/>
      </w:r>
      <w:r w:rsidR="00733016">
        <w:rPr>
          <w:szCs w:val="22"/>
        </w:rPr>
        <w:t>Ú</w:t>
      </w:r>
      <w:r w:rsidR="006A3738">
        <w:rPr>
          <w:szCs w:val="22"/>
        </w:rPr>
        <w:t>stecký</w:t>
      </w:r>
      <w:r w:rsidR="007D6EF2" w:rsidRPr="007D6EF2">
        <w:rPr>
          <w:szCs w:val="22"/>
        </w:rPr>
        <w:t xml:space="preserve"> </w:t>
      </w:r>
      <w:r w:rsidR="003E07AA">
        <w:rPr>
          <w:szCs w:val="22"/>
        </w:rPr>
        <w:tab/>
      </w:r>
    </w:p>
    <w:p w:rsidR="00A57C1F" w:rsidRPr="007D6EF2" w:rsidRDefault="00A57C1F" w:rsidP="00A57C1F">
      <w:r w:rsidRPr="00C22F40">
        <w:t>Vodoprávní úřad</w:t>
      </w:r>
      <w:r>
        <w:t>:</w:t>
      </w:r>
      <w:r w:rsidRPr="00C22F40">
        <w:tab/>
      </w:r>
      <w:r w:rsidRPr="00C22F40">
        <w:tab/>
      </w:r>
      <w:r w:rsidRPr="00C22F40">
        <w:tab/>
      </w:r>
      <w:r w:rsidR="007D6EF2" w:rsidRPr="007D6EF2">
        <w:t xml:space="preserve">MěÚ </w:t>
      </w:r>
      <w:r w:rsidR="006A3738">
        <w:t>OŽP Teplice</w:t>
      </w:r>
    </w:p>
    <w:bookmarkEnd w:id="24"/>
    <w:bookmarkEnd w:id="25"/>
    <w:p w:rsidR="00DB17F0" w:rsidRPr="00C22F40" w:rsidRDefault="00DB17F0" w:rsidP="00DB17F0"/>
    <w:tbl>
      <w:tblPr>
        <w:tblW w:w="0" w:type="auto"/>
        <w:tblLook w:val="01E0" w:firstRow="1" w:lastRow="1" w:firstColumn="1" w:lastColumn="1" w:noHBand="0" w:noVBand="0"/>
      </w:tblPr>
      <w:tblGrid>
        <w:gridCol w:w="9289"/>
      </w:tblGrid>
      <w:tr w:rsidR="00DB17F0" w:rsidTr="001C3158">
        <w:tc>
          <w:tcPr>
            <w:tcW w:w="9212" w:type="dxa"/>
            <w:vAlign w:val="center"/>
          </w:tcPr>
          <w:p w:rsidR="00DB17F0" w:rsidRDefault="00C3729E" w:rsidP="001C3158">
            <w:pPr>
              <w:jc w:val="center"/>
            </w:pPr>
            <w:r>
              <w:rPr>
                <w:noProof/>
                <w:lang w:val="en-US" w:eastAsia="en-US"/>
              </w:rPr>
              <w:t xml:space="preserve"> </w:t>
            </w:r>
            <w:r w:rsidR="00CC1505">
              <w:rPr>
                <w:noProof/>
              </w:rPr>
              <w:lastRenderedPageBreak/>
              <w:pict>
                <v:oval id="_x0000_s1029" style="position:absolute;left:0;text-align:left;margin-left:153.65pt;margin-top:233.6pt;width:14.9pt;height:16.6pt;rotation:-1801363fd;z-index:251659264;mso-position-horizontal-relative:text;mso-position-vertical-relative:text" filled="f" strokecolor="red" strokeweight="1.5pt"/>
              </w:pict>
            </w:r>
            <w:r w:rsidR="00CC1505">
              <w:rPr>
                <w:noProof/>
              </w:rPr>
              <w:pict>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_x0000_s1028" type="#_x0000_t61" style="position:absolute;left:0;text-align:left;margin-left:196.45pt;margin-top:198.15pt;width:94.5pt;height:36pt;z-index:251658240;mso-position-horizontal-relative:text;mso-position-vertical-relative:text" adj="-6297,21240" strokecolor="red" strokeweight="3pt">
                  <v:textbox style="mso-next-textbox:#_x0000_s1028">
                    <w:txbxContent>
                      <w:p w:rsidR="00735462" w:rsidRPr="0035145E" w:rsidRDefault="00735462" w:rsidP="00BD03FD">
                        <w:pPr>
                          <w:jc w:val="center"/>
                          <w:rPr>
                            <w:b/>
                            <w:sz w:val="24"/>
                          </w:rPr>
                        </w:pPr>
                        <w:r>
                          <w:rPr>
                            <w:b/>
                            <w:sz w:val="24"/>
                          </w:rPr>
                          <w:t>řešený úsek toku</w:t>
                        </w:r>
                      </w:p>
                    </w:txbxContent>
                  </v:textbox>
                </v:shape>
              </w:pict>
            </w:r>
            <w:r>
              <w:rPr>
                <w:noProof/>
              </w:rPr>
              <w:drawing>
                <wp:inline distT="0" distB="0" distL="0" distR="0" wp14:anchorId="2DA85B76" wp14:editId="47885C71">
                  <wp:extent cx="5972810" cy="5843905"/>
                  <wp:effectExtent l="0" t="0" r="8890" b="4445"/>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972810" cy="5843905"/>
                          </a:xfrm>
                          <a:prstGeom prst="rect">
                            <a:avLst/>
                          </a:prstGeom>
                        </pic:spPr>
                      </pic:pic>
                    </a:graphicData>
                  </a:graphic>
                </wp:inline>
              </w:drawing>
            </w:r>
          </w:p>
        </w:tc>
      </w:tr>
      <w:tr w:rsidR="00DB17F0" w:rsidTr="001C3158">
        <w:tc>
          <w:tcPr>
            <w:tcW w:w="9212" w:type="dxa"/>
            <w:vAlign w:val="center"/>
          </w:tcPr>
          <w:p w:rsidR="007D6EF2" w:rsidRDefault="007D6EF2" w:rsidP="001C3158"/>
          <w:p w:rsidR="00DB17F0" w:rsidRDefault="00DB17F0" w:rsidP="001C3158">
            <w:r w:rsidRPr="00877AB5">
              <w:t xml:space="preserve">Obr. </w:t>
            </w:r>
            <w:r w:rsidR="00CC1505">
              <w:rPr>
                <w:noProof/>
              </w:rPr>
              <w:fldChar w:fldCharType="begin"/>
            </w:r>
            <w:r w:rsidR="00CC1505">
              <w:rPr>
                <w:noProof/>
              </w:rPr>
              <w:instrText xml:space="preserve"> SEQ Obr. \* ARABIC </w:instrText>
            </w:r>
            <w:r w:rsidR="00CC1505">
              <w:rPr>
                <w:noProof/>
              </w:rPr>
              <w:fldChar w:fldCharType="separate"/>
            </w:r>
            <w:r w:rsidR="006E0C0F">
              <w:rPr>
                <w:noProof/>
              </w:rPr>
              <w:t>1</w:t>
            </w:r>
            <w:r w:rsidR="00CC1505">
              <w:rPr>
                <w:noProof/>
              </w:rPr>
              <w:fldChar w:fldCharType="end"/>
            </w:r>
            <w:r w:rsidRPr="00877AB5">
              <w:t xml:space="preserve">. Řešené území </w:t>
            </w:r>
          </w:p>
        </w:tc>
      </w:tr>
    </w:tbl>
    <w:p w:rsidR="00DB17F0" w:rsidRDefault="00DB17F0" w:rsidP="00DB17F0">
      <w:pPr>
        <w:pStyle w:val="Nadpis2"/>
        <w:numPr>
          <w:ilvl w:val="1"/>
          <w:numId w:val="24"/>
        </w:numPr>
        <w:autoSpaceDE/>
        <w:autoSpaceDN/>
        <w:adjustRightInd/>
        <w:spacing w:before="240" w:after="60"/>
        <w:jc w:val="both"/>
      </w:pPr>
      <w:bookmarkStart w:id="26" w:name="_Toc292972706"/>
      <w:bookmarkStart w:id="27" w:name="_Toc388884145"/>
      <w:r>
        <w:t>Údaje o uživateli závadných látek</w:t>
      </w:r>
      <w:bookmarkEnd w:id="26"/>
      <w:bookmarkEnd w:id="27"/>
    </w:p>
    <w:p w:rsidR="00DB17F0" w:rsidRDefault="00DB17F0" w:rsidP="00DB17F0">
      <w:r>
        <w:t xml:space="preserve">Uživatel závadných látek není v současnosti znám. Tímto uživatelem je budoucí zhotovitel stavby. Zhotovitel bude vybrán na základě výběrového řízení. </w:t>
      </w:r>
    </w:p>
    <w:p w:rsidR="00DB17F0" w:rsidRDefault="00DB17F0" w:rsidP="00DB17F0"/>
    <w:p w:rsidR="00DB17F0" w:rsidRDefault="00DB17F0" w:rsidP="00DB17F0">
      <w:r>
        <w:t>V případě podnikající fyzické osoby je nutné doplnit:</w:t>
      </w:r>
    </w:p>
    <w:p w:rsidR="00DB17F0" w:rsidRDefault="00DB17F0" w:rsidP="00DB17F0">
      <w:r>
        <w:tab/>
        <w:t>Jméno a příjmení popř. obchodní firma:</w:t>
      </w:r>
    </w:p>
    <w:p w:rsidR="00DB17F0" w:rsidRDefault="00DB17F0" w:rsidP="00DB17F0">
      <w:r>
        <w:tab/>
        <w:t>Adresa místa podnikání:</w:t>
      </w:r>
    </w:p>
    <w:p w:rsidR="00DB17F0" w:rsidRDefault="00DB17F0" w:rsidP="00DB17F0">
      <w:r>
        <w:tab/>
        <w:t>IČO (bylo-li přiděleno):</w:t>
      </w:r>
    </w:p>
    <w:p w:rsidR="00DB17F0" w:rsidRDefault="00DB17F0" w:rsidP="00DB17F0"/>
    <w:p w:rsidR="00DB17F0" w:rsidRDefault="00DB17F0" w:rsidP="00DB17F0">
      <w:r>
        <w:t>V případě právnické osoby je nutné doplnit:</w:t>
      </w:r>
    </w:p>
    <w:p w:rsidR="00DB17F0" w:rsidRDefault="00DB17F0" w:rsidP="00DB17F0">
      <w:r>
        <w:tab/>
        <w:t>Obchodní firma nebo název:</w:t>
      </w:r>
    </w:p>
    <w:p w:rsidR="00DB17F0" w:rsidRDefault="00DB17F0" w:rsidP="00DB17F0">
      <w:r>
        <w:tab/>
        <w:t>Sídlo:</w:t>
      </w:r>
    </w:p>
    <w:p w:rsidR="00DB17F0" w:rsidRDefault="00DB17F0" w:rsidP="00DB17F0">
      <w:r>
        <w:tab/>
        <w:t>IČO:</w:t>
      </w:r>
    </w:p>
    <w:p w:rsidR="00DB17F0" w:rsidRDefault="00DB17F0" w:rsidP="00DB17F0"/>
    <w:p w:rsidR="003E6077" w:rsidRDefault="00DB17F0" w:rsidP="00DB17F0">
      <w:r>
        <w:lastRenderedPageBreak/>
        <w:t xml:space="preserve">Uživatel závadné látky není v tomto případě shodný s vlastníkem nebo nájemcem uceleného provozního území, Vlastníkem a budoucím nájemcem uceleného provozního území je investor záměru (stavebník). </w:t>
      </w:r>
    </w:p>
    <w:p w:rsidR="004A505D" w:rsidRDefault="00DB17F0" w:rsidP="004A505D">
      <w:r>
        <w:t>Obchodní firma nebo název:</w:t>
      </w:r>
      <w:r>
        <w:tab/>
      </w:r>
      <w:r w:rsidRPr="00F94912">
        <w:rPr>
          <w:sz w:val="24"/>
        </w:rPr>
        <w:tab/>
      </w:r>
      <w:r w:rsidR="004A505D">
        <w:t xml:space="preserve">Povodí Ohře, státní podnik </w:t>
      </w:r>
    </w:p>
    <w:p w:rsidR="004A505D" w:rsidRDefault="004A505D" w:rsidP="004A505D">
      <w:pPr>
        <w:ind w:left="2832" w:firstLine="708"/>
      </w:pPr>
      <w:r>
        <w:t>Bezručova 4219</w:t>
      </w:r>
    </w:p>
    <w:p w:rsidR="00735269" w:rsidRDefault="004A505D" w:rsidP="004A505D">
      <w:r>
        <w:tab/>
      </w:r>
      <w:r>
        <w:tab/>
      </w:r>
      <w:r>
        <w:tab/>
      </w:r>
      <w:r>
        <w:tab/>
      </w:r>
      <w:r>
        <w:tab/>
        <w:t>430 03</w:t>
      </w:r>
      <w:r>
        <w:tab/>
        <w:t xml:space="preserve">  Chomutov</w:t>
      </w:r>
    </w:p>
    <w:p w:rsidR="004A505D" w:rsidRDefault="004A505D" w:rsidP="004A505D"/>
    <w:p w:rsidR="00735269" w:rsidRPr="00E963FE" w:rsidRDefault="00735269" w:rsidP="00735269">
      <w:r>
        <w:tab/>
      </w:r>
      <w:r>
        <w:tab/>
      </w:r>
      <w:r>
        <w:tab/>
      </w:r>
      <w:r>
        <w:tab/>
      </w:r>
      <w:r>
        <w:tab/>
      </w:r>
      <w:r w:rsidR="004A505D" w:rsidRPr="00E963FE">
        <w:t>Závod Chomutov</w:t>
      </w:r>
    </w:p>
    <w:p w:rsidR="004A505D" w:rsidRPr="00E963FE" w:rsidRDefault="00735269" w:rsidP="004A505D">
      <w:r w:rsidRPr="00E963FE">
        <w:tab/>
      </w:r>
      <w:r w:rsidRPr="00E963FE">
        <w:tab/>
      </w:r>
      <w:r w:rsidRPr="00E963FE">
        <w:tab/>
      </w:r>
      <w:r w:rsidRPr="00E963FE">
        <w:tab/>
      </w:r>
      <w:r w:rsidRPr="00E963FE">
        <w:tab/>
      </w:r>
      <w:r w:rsidR="004A505D" w:rsidRPr="00E963FE">
        <w:t>Spořická 4949, 430 46 Chomutov</w:t>
      </w:r>
    </w:p>
    <w:p w:rsidR="004A505D" w:rsidRPr="00E963FE" w:rsidRDefault="004A505D" w:rsidP="004A505D">
      <w:pPr>
        <w:ind w:left="2832" w:firstLine="708"/>
      </w:pPr>
      <w:r w:rsidRPr="00E963FE">
        <w:t>tel.:474 628 308</w:t>
      </w:r>
    </w:p>
    <w:p w:rsidR="00735269" w:rsidRPr="00E963FE" w:rsidRDefault="004A505D" w:rsidP="004A505D">
      <w:pPr>
        <w:ind w:left="2832" w:firstLine="708"/>
      </w:pPr>
      <w:r w:rsidRPr="00E963FE">
        <w:t>fax.:474 629 200</w:t>
      </w:r>
    </w:p>
    <w:p w:rsidR="004A505D" w:rsidRPr="00B07F30" w:rsidRDefault="004A505D" w:rsidP="004A505D">
      <w:pPr>
        <w:ind w:left="2832" w:firstLine="708"/>
        <w:rPr>
          <w:highlight w:val="yellow"/>
        </w:rPr>
      </w:pPr>
    </w:p>
    <w:p w:rsidR="00E963FE" w:rsidRPr="00680368" w:rsidRDefault="00735269" w:rsidP="00E963FE">
      <w:r w:rsidRPr="00E963FE">
        <w:tab/>
      </w:r>
      <w:r w:rsidRPr="00E963FE">
        <w:tab/>
      </w:r>
      <w:r w:rsidRPr="00E963FE">
        <w:tab/>
      </w:r>
      <w:r w:rsidRPr="00E963FE">
        <w:tab/>
      </w:r>
      <w:r w:rsidRPr="00E963FE">
        <w:tab/>
      </w:r>
      <w:r w:rsidR="00E963FE" w:rsidRPr="00E963FE">
        <w:t>Ředitel</w:t>
      </w:r>
      <w:r w:rsidR="00E963FE" w:rsidRPr="00680368">
        <w:t>: Ing. Pavel Eger</w:t>
      </w:r>
    </w:p>
    <w:p w:rsidR="00E963FE" w:rsidRPr="009E5A89" w:rsidRDefault="00E963FE" w:rsidP="00E963FE">
      <w:r w:rsidRPr="00680368">
        <w:tab/>
      </w:r>
      <w:r w:rsidRPr="00680368">
        <w:tab/>
      </w:r>
      <w:r w:rsidRPr="00680368">
        <w:tab/>
      </w:r>
      <w:r w:rsidRPr="00680368">
        <w:tab/>
      </w:r>
      <w:r w:rsidRPr="00680368">
        <w:tab/>
      </w:r>
      <w:r>
        <w:t>Provoz Teplice</w:t>
      </w:r>
      <w:r w:rsidRPr="00680368">
        <w:t xml:space="preserve">: Ing. </w:t>
      </w:r>
      <w:r>
        <w:t>Ivo</w:t>
      </w:r>
      <w:r w:rsidRPr="00680368">
        <w:t xml:space="preserve"> </w:t>
      </w:r>
      <w:r>
        <w:t>Šrámek</w:t>
      </w:r>
    </w:p>
    <w:p w:rsidR="00DB17F0" w:rsidRPr="005E41B4" w:rsidRDefault="00DB17F0" w:rsidP="00E963FE"/>
    <w:p w:rsidR="00DB17F0" w:rsidRDefault="00DB17F0" w:rsidP="00DB17F0">
      <w:pPr>
        <w:pStyle w:val="Nadpis2"/>
        <w:numPr>
          <w:ilvl w:val="1"/>
          <w:numId w:val="24"/>
        </w:numPr>
        <w:autoSpaceDE/>
        <w:autoSpaceDN/>
        <w:adjustRightInd/>
        <w:spacing w:before="240" w:after="60"/>
        <w:jc w:val="both"/>
      </w:pPr>
      <w:bookmarkStart w:id="28" w:name="_Toc292972707"/>
      <w:bookmarkStart w:id="29" w:name="_Toc388884146"/>
      <w:r>
        <w:t>Údaje o autoru havarijního plánu</w:t>
      </w:r>
      <w:bookmarkEnd w:id="28"/>
      <w:bookmarkEnd w:id="29"/>
    </w:p>
    <w:p w:rsidR="00DB17F0" w:rsidRDefault="00DB17F0" w:rsidP="00DB17F0">
      <w:r>
        <w:t>Zpracovatelem havarijního plánu je právnická osoba:</w:t>
      </w:r>
    </w:p>
    <w:p w:rsidR="00DB17F0" w:rsidRPr="00182757" w:rsidRDefault="00DB17F0" w:rsidP="00DB17F0">
      <w:r w:rsidRPr="00182757">
        <w:t>Obchodní firma nebo název:</w:t>
      </w:r>
      <w:r w:rsidRPr="00182757">
        <w:tab/>
      </w:r>
      <w:r w:rsidRPr="00182757">
        <w:tab/>
        <w:t>Vodohospodářský rozvoj a výstavba, a.s.</w:t>
      </w:r>
    </w:p>
    <w:p w:rsidR="00DB17F0" w:rsidRPr="00182757" w:rsidRDefault="00DB17F0" w:rsidP="00DB17F0">
      <w:r w:rsidRPr="00182757">
        <w:tab/>
      </w:r>
      <w:r w:rsidRPr="00182757">
        <w:tab/>
      </w:r>
      <w:r w:rsidRPr="00182757">
        <w:tab/>
      </w:r>
      <w:r w:rsidRPr="00182757">
        <w:tab/>
      </w:r>
      <w:r w:rsidRPr="00182757">
        <w:tab/>
        <w:t>(zkráceně VRV a.s.), Divize 02</w:t>
      </w:r>
    </w:p>
    <w:p w:rsidR="00DB17F0" w:rsidRPr="00182757" w:rsidRDefault="00DB17F0" w:rsidP="00DB17F0">
      <w:r w:rsidRPr="00182757">
        <w:t>Sídlo:</w:t>
      </w:r>
      <w:r w:rsidRPr="00182757">
        <w:tab/>
      </w:r>
      <w:r w:rsidRPr="00182757">
        <w:tab/>
      </w:r>
      <w:r w:rsidRPr="00182757">
        <w:tab/>
      </w:r>
      <w:r w:rsidRPr="00182757">
        <w:tab/>
      </w:r>
      <w:r w:rsidRPr="00182757">
        <w:tab/>
        <w:t>Nábřežní 4, 150 56 Praha 5 - Smíchov</w:t>
      </w:r>
    </w:p>
    <w:p w:rsidR="00DB17F0" w:rsidRPr="00182757" w:rsidRDefault="00DB17F0" w:rsidP="00DB17F0">
      <w:r w:rsidRPr="00182757">
        <w:t>IČO:</w:t>
      </w:r>
      <w:r w:rsidRPr="00182757">
        <w:tab/>
      </w:r>
      <w:r w:rsidRPr="00182757">
        <w:tab/>
      </w:r>
      <w:r w:rsidRPr="00182757">
        <w:tab/>
      </w:r>
      <w:r w:rsidRPr="00182757">
        <w:tab/>
      </w:r>
      <w:r w:rsidRPr="00182757">
        <w:tab/>
        <w:t>47 11 69 01</w:t>
      </w:r>
    </w:p>
    <w:p w:rsidR="00DB17F0" w:rsidRPr="00182757" w:rsidRDefault="00DB17F0" w:rsidP="00DB17F0">
      <w:r w:rsidRPr="00182757">
        <w:t>tel.:</w:t>
      </w:r>
      <w:r w:rsidRPr="00182757">
        <w:tab/>
      </w:r>
      <w:r w:rsidRPr="00182757">
        <w:tab/>
      </w:r>
      <w:r w:rsidRPr="00182757">
        <w:tab/>
      </w:r>
      <w:r w:rsidRPr="00182757">
        <w:tab/>
      </w:r>
      <w:r w:rsidRPr="00182757">
        <w:tab/>
      </w:r>
      <w:r w:rsidR="00182757" w:rsidRPr="00182757">
        <w:t>257 110 226</w:t>
      </w:r>
    </w:p>
    <w:p w:rsidR="00DB17F0" w:rsidRDefault="00DB17F0" w:rsidP="00DB17F0">
      <w:r w:rsidRPr="00182757">
        <w:t>fax:</w:t>
      </w:r>
      <w:r w:rsidRPr="00182757">
        <w:tab/>
      </w:r>
      <w:r w:rsidRPr="00182757">
        <w:tab/>
      </w:r>
      <w:r w:rsidRPr="00182757">
        <w:tab/>
      </w:r>
      <w:r w:rsidRPr="00182757">
        <w:tab/>
      </w:r>
      <w:r w:rsidRPr="00182757">
        <w:tab/>
      </w:r>
      <w:r w:rsidR="006E7DE3" w:rsidRPr="00182757">
        <w:t xml:space="preserve">257 </w:t>
      </w:r>
      <w:r w:rsidR="00182757" w:rsidRPr="00182757">
        <w:t>319 398</w:t>
      </w:r>
    </w:p>
    <w:p w:rsidR="00DB17F0" w:rsidRDefault="00DB17F0" w:rsidP="00DB17F0"/>
    <w:p w:rsidR="00DB17F0" w:rsidRDefault="00DB17F0" w:rsidP="00DB17F0">
      <w:pPr>
        <w:pStyle w:val="Nadpis2"/>
        <w:numPr>
          <w:ilvl w:val="1"/>
          <w:numId w:val="24"/>
        </w:numPr>
        <w:autoSpaceDE/>
        <w:autoSpaceDN/>
        <w:adjustRightInd/>
        <w:spacing w:before="240" w:after="60"/>
        <w:jc w:val="both"/>
      </w:pPr>
      <w:bookmarkStart w:id="30" w:name="_Ref286845392"/>
      <w:bookmarkStart w:id="31" w:name="_Toc292972708"/>
      <w:bookmarkStart w:id="32" w:name="_Toc388884147"/>
      <w:r>
        <w:t>Seznam závadných látek, se kterými uživatel zachází</w:t>
      </w:r>
      <w:bookmarkEnd w:id="30"/>
      <w:bookmarkEnd w:id="31"/>
      <w:bookmarkEnd w:id="32"/>
    </w:p>
    <w:p w:rsidR="00DB17F0" w:rsidRDefault="00DB17F0" w:rsidP="00DB17F0">
      <w:pPr>
        <w:pStyle w:val="Nadpis2"/>
        <w:numPr>
          <w:ilvl w:val="1"/>
          <w:numId w:val="24"/>
        </w:numPr>
        <w:autoSpaceDE/>
        <w:autoSpaceDN/>
        <w:adjustRightInd/>
        <w:spacing w:before="240" w:after="60"/>
        <w:jc w:val="both"/>
      </w:pPr>
      <w:bookmarkStart w:id="33" w:name="_Ref286845426"/>
      <w:bookmarkStart w:id="34" w:name="_Toc292972709"/>
      <w:bookmarkStart w:id="35" w:name="_Toc388884148"/>
      <w:r>
        <w:t>Seznam závadných látek</w:t>
      </w:r>
      <w:bookmarkEnd w:id="33"/>
      <w:bookmarkEnd w:id="34"/>
      <w:bookmarkEnd w:id="35"/>
    </w:p>
    <w:p w:rsidR="00DB17F0" w:rsidRDefault="00DB17F0" w:rsidP="00DB17F0">
      <w:r>
        <w:t xml:space="preserve">Během realizace stavebního záměru </w:t>
      </w:r>
      <w:r w:rsidRPr="003F5615">
        <w:t xml:space="preserve">nebudou </w:t>
      </w:r>
      <w:r>
        <w:t xml:space="preserve">přímo </w:t>
      </w:r>
      <w:r w:rsidRPr="003F5615">
        <w:t xml:space="preserve">používány žádné závadné látky. </w:t>
      </w:r>
      <w:r>
        <w:t>Potenciální ohrožení povrchových (popř. i podzemních vod a půdního prostředí) představuje</w:t>
      </w:r>
      <w:r w:rsidRPr="003F5615">
        <w:t xml:space="preserve"> </w:t>
      </w:r>
      <w:r>
        <w:t>únik</w:t>
      </w:r>
      <w:r w:rsidRPr="003F5615">
        <w:t xml:space="preserve"> ropných látek </w:t>
      </w:r>
      <w:r>
        <w:t xml:space="preserve">(pohonné hmoty a minerální oleje) </w:t>
      </w:r>
      <w:r w:rsidRPr="003F5615">
        <w:t xml:space="preserve">při poruše </w:t>
      </w:r>
      <w:r>
        <w:t xml:space="preserve">(havárii) </w:t>
      </w:r>
      <w:r w:rsidRPr="003F5615">
        <w:t>stavební techniky</w:t>
      </w:r>
      <w:r>
        <w:t xml:space="preserve"> (stavebních strojů)</w:t>
      </w:r>
      <w:r w:rsidRPr="003F5615">
        <w:t xml:space="preserve">. </w:t>
      </w:r>
      <w:r>
        <w:t>Z hlediska přílohy 1 zákona 254/2001 Sb. (vodní zákon</w:t>
      </w:r>
      <w:r w:rsidRPr="00783C5B">
        <w:t xml:space="preserve">) </w:t>
      </w:r>
      <w:r w:rsidRPr="00783C5B">
        <w:rPr>
          <w:i/>
        </w:rPr>
        <w:t>se jedná o nepersistentní minerální oleje a nepersistentní uhlovodíky ropného původu</w:t>
      </w:r>
      <w:r w:rsidRPr="00783C5B">
        <w:t xml:space="preserve"> (nebezpečné</w:t>
      </w:r>
      <w:r>
        <w:t xml:space="preserve"> závadné látky).</w:t>
      </w:r>
    </w:p>
    <w:p w:rsidR="00DB17F0" w:rsidRDefault="00DB17F0" w:rsidP="00DB17F0">
      <w:r>
        <w:t>V případě, že budoucí zhotovitel při realizaci záměru použije technologie, jejichž součástí bude nakládání resp. použití závadných látek, je tyto skutečnosti povinen zohlednit v havarijním plánu v souladu s Vyhláškou.</w:t>
      </w:r>
    </w:p>
    <w:p w:rsidR="00DB17F0" w:rsidRDefault="00DB17F0" w:rsidP="00DB17F0">
      <w:pPr>
        <w:pStyle w:val="Nadpis2"/>
        <w:numPr>
          <w:ilvl w:val="1"/>
          <w:numId w:val="24"/>
        </w:numPr>
        <w:autoSpaceDE/>
        <w:autoSpaceDN/>
        <w:adjustRightInd/>
        <w:spacing w:before="240" w:after="60"/>
        <w:jc w:val="both"/>
      </w:pPr>
      <w:bookmarkStart w:id="36" w:name="_Ref286918806"/>
      <w:bookmarkStart w:id="37" w:name="_Toc292972710"/>
      <w:bookmarkStart w:id="38" w:name="_Toc388884149"/>
      <w:r>
        <w:t>Množství závadných látek</w:t>
      </w:r>
      <w:bookmarkEnd w:id="36"/>
      <w:bookmarkEnd w:id="37"/>
      <w:bookmarkEnd w:id="38"/>
    </w:p>
    <w:p w:rsidR="00DB17F0" w:rsidRDefault="00DB17F0" w:rsidP="00DB17F0">
      <w:r>
        <w:t>Množství závadných látek uvedených v předchozí kapitole je obtížně odhadnutelné, jedná se o pohonné hmoty (motorová nafta) a mazací (minerální) oleje stavebních strojů (dozery, rypadla, nakladače, nákladní automobily, diesselagregáty apod.). Řádově se jedná v případě jednotlivých mechanizačních prostředků o stovky litrů pohonných hmot a desítky litrů mazacích olejů (ve smyslu kapacity nádrže</w:t>
      </w:r>
      <w:r w:rsidR="00300823">
        <w:t>).</w:t>
      </w:r>
    </w:p>
    <w:p w:rsidR="004F6511" w:rsidRDefault="004F6511" w:rsidP="00DB17F0"/>
    <w:p w:rsidR="004F6511" w:rsidRDefault="004F6511" w:rsidP="00DB17F0"/>
    <w:p w:rsidR="004F6511" w:rsidRDefault="004F6511" w:rsidP="00DB17F0"/>
    <w:p w:rsidR="004F6511" w:rsidRDefault="004F6511" w:rsidP="00DB17F0"/>
    <w:p w:rsidR="00DB17F0" w:rsidRDefault="00DB17F0" w:rsidP="00DB17F0">
      <w:pPr>
        <w:pStyle w:val="Nadpis2"/>
        <w:numPr>
          <w:ilvl w:val="1"/>
          <w:numId w:val="24"/>
        </w:numPr>
        <w:autoSpaceDE/>
        <w:autoSpaceDN/>
        <w:adjustRightInd/>
        <w:spacing w:before="240" w:after="60"/>
        <w:jc w:val="both"/>
      </w:pPr>
      <w:bookmarkStart w:id="39" w:name="_Ref286918808"/>
      <w:bookmarkStart w:id="40" w:name="_Toc292972711"/>
      <w:bookmarkStart w:id="41" w:name="_Toc388884150"/>
      <w:r>
        <w:lastRenderedPageBreak/>
        <w:t>Identifikační údaje a vlastnosti dle přílohy 1 Vyhlášky</w:t>
      </w:r>
      <w:bookmarkEnd w:id="39"/>
      <w:bookmarkEnd w:id="40"/>
      <w:bookmarkEnd w:id="41"/>
    </w:p>
    <w:p w:rsidR="00DB17F0" w:rsidRDefault="00DB17F0" w:rsidP="00DB17F0">
      <w:pPr>
        <w:pStyle w:val="Nadpis3"/>
        <w:numPr>
          <w:ilvl w:val="2"/>
          <w:numId w:val="24"/>
        </w:numPr>
        <w:autoSpaceDE/>
        <w:autoSpaceDN/>
        <w:adjustRightInd/>
        <w:spacing w:before="240" w:after="60"/>
        <w:jc w:val="both"/>
      </w:pPr>
      <w:bookmarkStart w:id="42" w:name="_Toc292972712"/>
      <w:bookmarkStart w:id="43" w:name="_Toc388884151"/>
      <w:r>
        <w:t>Motorová nafta</w:t>
      </w:r>
      <w:bookmarkEnd w:id="42"/>
      <w:bookmarkEnd w:id="43"/>
    </w:p>
    <w:tbl>
      <w:tblPr>
        <w:tblW w:w="94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41"/>
        <w:gridCol w:w="4605"/>
      </w:tblGrid>
      <w:tr w:rsidR="00DB17F0" w:rsidTr="001C3158">
        <w:tc>
          <w:tcPr>
            <w:tcW w:w="4841" w:type="dxa"/>
            <w:vAlign w:val="center"/>
          </w:tcPr>
          <w:p w:rsidR="00DB17F0" w:rsidRPr="00161624" w:rsidRDefault="00DB17F0" w:rsidP="001C3158">
            <w:pPr>
              <w:rPr>
                <w:bCs/>
                <w:i/>
              </w:rPr>
            </w:pPr>
            <w:r w:rsidRPr="00161624">
              <w:rPr>
                <w:bCs/>
                <w:i/>
              </w:rPr>
              <w:t>1. Obecné označení látky</w:t>
            </w:r>
          </w:p>
        </w:tc>
        <w:tc>
          <w:tcPr>
            <w:tcW w:w="4605" w:type="dxa"/>
            <w:vAlign w:val="center"/>
          </w:tcPr>
          <w:p w:rsidR="00DB17F0" w:rsidRPr="00161624" w:rsidRDefault="00DB17F0" w:rsidP="001C3158">
            <w:pPr>
              <w:rPr>
                <w:bCs/>
                <w:i/>
              </w:rPr>
            </w:pPr>
            <w:r w:rsidRPr="00161624">
              <w:rPr>
                <w:bCs/>
                <w:i/>
              </w:rPr>
              <w:t>Motorová nafta</w:t>
            </w:r>
          </w:p>
        </w:tc>
      </w:tr>
      <w:tr w:rsidR="00DB17F0" w:rsidTr="001C3158">
        <w:tc>
          <w:tcPr>
            <w:tcW w:w="4841" w:type="dxa"/>
            <w:vAlign w:val="center"/>
          </w:tcPr>
          <w:p w:rsidR="00DB17F0" w:rsidRPr="00161624" w:rsidRDefault="00DB17F0" w:rsidP="001C3158">
            <w:pPr>
              <w:rPr>
                <w:bCs/>
                <w:i/>
              </w:rPr>
            </w:pPr>
            <w:r w:rsidRPr="00161624">
              <w:rPr>
                <w:bCs/>
                <w:i/>
              </w:rPr>
              <w:t>2. Charakteristika látky z hlediska chemického složení</w:t>
            </w:r>
          </w:p>
        </w:tc>
        <w:tc>
          <w:tcPr>
            <w:tcW w:w="4605" w:type="dxa"/>
            <w:vAlign w:val="center"/>
          </w:tcPr>
          <w:p w:rsidR="00DB17F0" w:rsidRPr="00161624" w:rsidRDefault="00DB17F0" w:rsidP="001C3158">
            <w:pPr>
              <w:rPr>
                <w:bCs/>
                <w:i/>
              </w:rPr>
            </w:pPr>
            <w:r w:rsidRPr="00161624">
              <w:rPr>
                <w:bCs/>
                <w:i/>
              </w:rPr>
              <w:t xml:space="preserve">Motorová nafta je složitou směsí uhlovodíků vroucí v rozmezí cca 180 až </w:t>
            </w:r>
            <w:smartTag w:uri="urn:schemas-microsoft-com:office:smarttags" w:element="metricconverter">
              <w:smartTagPr>
                <w:attr w:name="ProductID" w:val="370 ﾰC"/>
              </w:smartTagPr>
              <w:r w:rsidRPr="00161624">
                <w:rPr>
                  <w:bCs/>
                  <w:i/>
                </w:rPr>
                <w:t>370 °C</w:t>
              </w:r>
            </w:smartTag>
            <w:r w:rsidRPr="00161624">
              <w:rPr>
                <w:bCs/>
                <w:i/>
              </w:rPr>
              <w:t xml:space="preserve"> s obsahem polycyklických aromatických uhlovodíků do 11 </w:t>
            </w:r>
            <w:r w:rsidRPr="00D4295B">
              <w:rPr>
                <w:bCs/>
                <w:i/>
              </w:rPr>
              <w:t xml:space="preserve">% m/m. Motorová nafta může obsahovat </w:t>
            </w:r>
            <w:proofErr w:type="spellStart"/>
            <w:r w:rsidRPr="00D4295B">
              <w:rPr>
                <w:bCs/>
                <w:i/>
              </w:rPr>
              <w:t>methylestery</w:t>
            </w:r>
            <w:proofErr w:type="spellEnd"/>
            <w:r w:rsidRPr="00D4295B">
              <w:rPr>
                <w:bCs/>
                <w:i/>
              </w:rPr>
              <w:t xml:space="preserve"> mastných kyselin (nejčastěji řepkového oleje) v množství do 5 % (V/V).</w:t>
            </w:r>
            <w:r w:rsidRPr="00161624">
              <w:rPr>
                <w:bCs/>
                <w:i/>
              </w:rPr>
              <w:t xml:space="preserve"> Pro zlepšení užitných vlastností může obsahovat vhodná aditiva – přísady na úpravu nízkoteplotních vlastností (</w:t>
            </w:r>
            <w:proofErr w:type="spellStart"/>
            <w:r w:rsidRPr="00161624">
              <w:rPr>
                <w:bCs/>
                <w:i/>
              </w:rPr>
              <w:t>depresanty</w:t>
            </w:r>
            <w:proofErr w:type="spellEnd"/>
            <w:r w:rsidRPr="00161624">
              <w:rPr>
                <w:bCs/>
                <w:i/>
              </w:rPr>
              <w:t xml:space="preserve">), vodivostní přísady, </w:t>
            </w:r>
            <w:proofErr w:type="spellStart"/>
            <w:r w:rsidRPr="00161624">
              <w:rPr>
                <w:bCs/>
                <w:i/>
              </w:rPr>
              <w:t>mazivostní</w:t>
            </w:r>
            <w:proofErr w:type="spellEnd"/>
            <w:r w:rsidRPr="00161624">
              <w:rPr>
                <w:bCs/>
                <w:i/>
              </w:rPr>
              <w:t xml:space="preserve"> přísady, inhibitory koroze, detergenty aj. v koncentracích řádově do 0,1 % (m/m).</w:t>
            </w:r>
          </w:p>
        </w:tc>
      </w:tr>
      <w:tr w:rsidR="00DB17F0" w:rsidTr="001C3158">
        <w:tc>
          <w:tcPr>
            <w:tcW w:w="4841" w:type="dxa"/>
            <w:vAlign w:val="center"/>
          </w:tcPr>
          <w:p w:rsidR="00DB17F0" w:rsidRPr="00161624" w:rsidRDefault="00DB17F0" w:rsidP="001C3158">
            <w:pPr>
              <w:rPr>
                <w:bCs/>
                <w:i/>
              </w:rPr>
            </w:pPr>
            <w:r w:rsidRPr="00161624">
              <w:rPr>
                <w:bCs/>
                <w:i/>
              </w:rPr>
              <w:t>3. Základní vlastnosti závadné látky</w:t>
            </w:r>
          </w:p>
        </w:tc>
        <w:tc>
          <w:tcPr>
            <w:tcW w:w="4605" w:type="dxa"/>
            <w:vAlign w:val="center"/>
          </w:tcPr>
          <w:p w:rsidR="00DB17F0" w:rsidRPr="00161624" w:rsidRDefault="00DB17F0" w:rsidP="001C3158">
            <w:pPr>
              <w:rPr>
                <w:bCs/>
                <w:i/>
              </w:rPr>
            </w:pPr>
          </w:p>
        </w:tc>
      </w:tr>
      <w:tr w:rsidR="00DB17F0" w:rsidTr="001C3158">
        <w:tc>
          <w:tcPr>
            <w:tcW w:w="4841" w:type="dxa"/>
            <w:vAlign w:val="center"/>
          </w:tcPr>
          <w:p w:rsidR="00DB17F0" w:rsidRPr="00161624" w:rsidRDefault="00DB17F0" w:rsidP="001C3158">
            <w:pPr>
              <w:rPr>
                <w:bCs/>
                <w:i/>
              </w:rPr>
            </w:pPr>
            <w:r w:rsidRPr="00161624">
              <w:rPr>
                <w:bCs/>
                <w:i/>
              </w:rPr>
              <w:t>3.1 skupenství</w:t>
            </w:r>
          </w:p>
        </w:tc>
        <w:tc>
          <w:tcPr>
            <w:tcW w:w="4605" w:type="dxa"/>
            <w:vAlign w:val="center"/>
          </w:tcPr>
          <w:p w:rsidR="00DB17F0" w:rsidRPr="00161624" w:rsidRDefault="00DB17F0" w:rsidP="001C3158">
            <w:pPr>
              <w:rPr>
                <w:bCs/>
                <w:i/>
              </w:rPr>
            </w:pPr>
            <w:r w:rsidRPr="00161624">
              <w:rPr>
                <w:bCs/>
                <w:i/>
              </w:rPr>
              <w:t xml:space="preserve">Kapalné (při </w:t>
            </w:r>
            <w:smartTag w:uri="urn:schemas-microsoft-com:office:smarttags" w:element="metricconverter">
              <w:smartTagPr>
                <w:attr w:name="ProductID" w:val="20 ﾰC"/>
              </w:smartTagPr>
              <w:r w:rsidRPr="00161624">
                <w:rPr>
                  <w:bCs/>
                  <w:i/>
                </w:rPr>
                <w:t>20 °C</w:t>
              </w:r>
            </w:smartTag>
            <w:r w:rsidRPr="00161624">
              <w:rPr>
                <w:bCs/>
                <w:i/>
              </w:rPr>
              <w:t>)</w:t>
            </w:r>
          </w:p>
        </w:tc>
      </w:tr>
      <w:tr w:rsidR="00DB17F0" w:rsidTr="001C3158">
        <w:tc>
          <w:tcPr>
            <w:tcW w:w="4841" w:type="dxa"/>
            <w:vAlign w:val="center"/>
          </w:tcPr>
          <w:p w:rsidR="00DB17F0" w:rsidRPr="00161624" w:rsidRDefault="00DB17F0" w:rsidP="001C3158">
            <w:pPr>
              <w:rPr>
                <w:bCs/>
                <w:i/>
              </w:rPr>
            </w:pPr>
            <w:r w:rsidRPr="00161624">
              <w:rPr>
                <w:bCs/>
                <w:i/>
              </w:rPr>
              <w:t>3.2 měrná hmotnost</w:t>
            </w:r>
          </w:p>
        </w:tc>
        <w:tc>
          <w:tcPr>
            <w:tcW w:w="4605" w:type="dxa"/>
            <w:vAlign w:val="center"/>
          </w:tcPr>
          <w:p w:rsidR="00DB17F0" w:rsidRPr="00161624" w:rsidRDefault="00DB17F0" w:rsidP="001C3158">
            <w:pPr>
              <w:rPr>
                <w:bCs/>
                <w:i/>
              </w:rPr>
            </w:pPr>
            <w:r w:rsidRPr="00161624">
              <w:rPr>
                <w:bCs/>
                <w:i/>
              </w:rPr>
              <w:t>800 až 845 kg/m</w:t>
            </w:r>
            <w:r w:rsidRPr="00161624">
              <w:rPr>
                <w:bCs/>
                <w:i/>
                <w:vertAlign w:val="superscript"/>
              </w:rPr>
              <w:t>3</w:t>
            </w:r>
            <w:r w:rsidRPr="00161624">
              <w:rPr>
                <w:bCs/>
                <w:i/>
              </w:rPr>
              <w:t xml:space="preserve"> (hustota při </w:t>
            </w:r>
            <w:smartTag w:uri="urn:schemas-microsoft-com:office:smarttags" w:element="metricconverter">
              <w:smartTagPr>
                <w:attr w:name="ProductID" w:val="20 ﾰC"/>
              </w:smartTagPr>
              <w:r w:rsidRPr="00161624">
                <w:rPr>
                  <w:bCs/>
                  <w:i/>
                </w:rPr>
                <w:t>20 °C</w:t>
              </w:r>
            </w:smartTag>
            <w:r w:rsidRPr="00161624">
              <w:rPr>
                <w:bCs/>
                <w:i/>
              </w:rPr>
              <w:t>)</w:t>
            </w:r>
          </w:p>
        </w:tc>
      </w:tr>
      <w:tr w:rsidR="00DB17F0" w:rsidTr="001C3158">
        <w:tc>
          <w:tcPr>
            <w:tcW w:w="4841" w:type="dxa"/>
            <w:vAlign w:val="center"/>
          </w:tcPr>
          <w:p w:rsidR="00DB17F0" w:rsidRPr="00161624" w:rsidRDefault="00DB17F0" w:rsidP="001C3158">
            <w:pPr>
              <w:rPr>
                <w:bCs/>
                <w:i/>
              </w:rPr>
            </w:pPr>
            <w:r w:rsidRPr="00161624">
              <w:rPr>
                <w:bCs/>
                <w:i/>
              </w:rPr>
              <w:t>3.3 bod tání</w:t>
            </w:r>
          </w:p>
        </w:tc>
        <w:tc>
          <w:tcPr>
            <w:tcW w:w="4605" w:type="dxa"/>
            <w:vAlign w:val="center"/>
          </w:tcPr>
          <w:p w:rsidR="00DB17F0" w:rsidRPr="00161624" w:rsidRDefault="00DB17F0" w:rsidP="001C3158">
            <w:pPr>
              <w:rPr>
                <w:bCs/>
                <w:i/>
              </w:rPr>
            </w:pPr>
            <w:r w:rsidRPr="00161624">
              <w:rPr>
                <w:bCs/>
                <w:i/>
              </w:rPr>
              <w:t xml:space="preserve">&lt; </w:t>
            </w:r>
            <w:smartTag w:uri="urn:schemas-microsoft-com:office:smarttags" w:element="metricconverter">
              <w:smartTagPr>
                <w:attr w:name="ProductID" w:val="0 ﾰC"/>
              </w:smartTagPr>
              <w:r w:rsidRPr="00161624">
                <w:rPr>
                  <w:bCs/>
                  <w:i/>
                </w:rPr>
                <w:t>0 °C</w:t>
              </w:r>
            </w:smartTag>
            <w:r w:rsidRPr="00161624">
              <w:rPr>
                <w:bCs/>
                <w:i/>
              </w:rPr>
              <w:t xml:space="preserve"> (bod tuhnutí)</w:t>
            </w:r>
          </w:p>
        </w:tc>
      </w:tr>
      <w:tr w:rsidR="00DB17F0" w:rsidTr="001C3158">
        <w:tc>
          <w:tcPr>
            <w:tcW w:w="4841" w:type="dxa"/>
            <w:vAlign w:val="center"/>
          </w:tcPr>
          <w:p w:rsidR="00DB17F0" w:rsidRPr="00161624" w:rsidRDefault="00DB17F0" w:rsidP="001C3158">
            <w:pPr>
              <w:rPr>
                <w:bCs/>
                <w:i/>
              </w:rPr>
            </w:pPr>
            <w:r w:rsidRPr="00161624">
              <w:rPr>
                <w:bCs/>
                <w:i/>
              </w:rPr>
              <w:t>3.4 rozpustnost nebo vyluhovatelnost ve vodě</w:t>
            </w:r>
          </w:p>
        </w:tc>
        <w:tc>
          <w:tcPr>
            <w:tcW w:w="4605" w:type="dxa"/>
            <w:vAlign w:val="center"/>
          </w:tcPr>
          <w:p w:rsidR="00DB17F0" w:rsidRPr="00161624" w:rsidRDefault="00DB17F0" w:rsidP="001C3158">
            <w:pPr>
              <w:rPr>
                <w:bCs/>
                <w:i/>
              </w:rPr>
            </w:pPr>
            <w:r w:rsidRPr="00161624">
              <w:rPr>
                <w:bCs/>
                <w:i/>
              </w:rPr>
              <w:t>nepatrná</w:t>
            </w:r>
          </w:p>
        </w:tc>
      </w:tr>
      <w:tr w:rsidR="00DB17F0" w:rsidTr="001C3158">
        <w:tc>
          <w:tcPr>
            <w:tcW w:w="4841" w:type="dxa"/>
            <w:vAlign w:val="center"/>
          </w:tcPr>
          <w:p w:rsidR="00DB17F0" w:rsidRPr="00161624" w:rsidRDefault="00DB17F0" w:rsidP="001C3158">
            <w:pPr>
              <w:rPr>
                <w:bCs/>
                <w:i/>
              </w:rPr>
            </w:pPr>
            <w:r w:rsidRPr="00161624">
              <w:rPr>
                <w:bCs/>
                <w:i/>
              </w:rPr>
              <w:t>4. Základní vlastnosti a hodnoty závadné látky nebo vodného roztoku nebo výluhu</w:t>
            </w:r>
          </w:p>
        </w:tc>
        <w:tc>
          <w:tcPr>
            <w:tcW w:w="4605" w:type="dxa"/>
            <w:vAlign w:val="center"/>
          </w:tcPr>
          <w:p w:rsidR="00DB17F0" w:rsidRPr="00161624" w:rsidRDefault="00DB17F0" w:rsidP="001C3158">
            <w:pPr>
              <w:rPr>
                <w:bCs/>
                <w:i/>
              </w:rPr>
            </w:pPr>
          </w:p>
        </w:tc>
      </w:tr>
      <w:tr w:rsidR="00DB17F0" w:rsidTr="001C3158">
        <w:tc>
          <w:tcPr>
            <w:tcW w:w="4841" w:type="dxa"/>
            <w:vAlign w:val="center"/>
          </w:tcPr>
          <w:p w:rsidR="00DB17F0" w:rsidRPr="00161624" w:rsidRDefault="00DB17F0" w:rsidP="001C3158">
            <w:pPr>
              <w:rPr>
                <w:bCs/>
                <w:i/>
              </w:rPr>
            </w:pPr>
            <w:r w:rsidRPr="00161624">
              <w:rPr>
                <w:bCs/>
                <w:i/>
              </w:rPr>
              <w:t>4.1 pH – kyselost, zásaditost</w:t>
            </w:r>
          </w:p>
        </w:tc>
        <w:tc>
          <w:tcPr>
            <w:tcW w:w="4605" w:type="dxa"/>
            <w:vAlign w:val="center"/>
          </w:tcPr>
          <w:p w:rsidR="00DB17F0" w:rsidRPr="00161624" w:rsidRDefault="00DB17F0" w:rsidP="001C3158">
            <w:pPr>
              <w:rPr>
                <w:bCs/>
                <w:i/>
              </w:rPr>
            </w:pPr>
            <w:r w:rsidRPr="00161624">
              <w:rPr>
                <w:bCs/>
                <w:i/>
              </w:rPr>
              <w:t>S ohledem na nepatrnou rozpustnost se neuvádí (pH je relevantní v případě vodných roztoků)</w:t>
            </w:r>
          </w:p>
        </w:tc>
      </w:tr>
      <w:tr w:rsidR="00DB17F0" w:rsidTr="001C3158">
        <w:tc>
          <w:tcPr>
            <w:tcW w:w="4841" w:type="dxa"/>
            <w:vAlign w:val="center"/>
          </w:tcPr>
          <w:p w:rsidR="00DB17F0" w:rsidRPr="00161624" w:rsidRDefault="00DB17F0" w:rsidP="001C3158">
            <w:pPr>
              <w:rPr>
                <w:bCs/>
                <w:i/>
              </w:rPr>
            </w:pPr>
            <w:r w:rsidRPr="00161624">
              <w:rPr>
                <w:bCs/>
                <w:i/>
              </w:rPr>
              <w:t>4.2 biochemická rozložitelnost BSK</w:t>
            </w:r>
            <w:r w:rsidRPr="00161624">
              <w:rPr>
                <w:bCs/>
                <w:i/>
                <w:vertAlign w:val="subscript"/>
              </w:rPr>
              <w:t>5</w:t>
            </w:r>
          </w:p>
        </w:tc>
        <w:tc>
          <w:tcPr>
            <w:tcW w:w="4605" w:type="dxa"/>
            <w:vAlign w:val="center"/>
          </w:tcPr>
          <w:p w:rsidR="00DB17F0" w:rsidRPr="00161624" w:rsidRDefault="00DB17F0" w:rsidP="001C3158">
            <w:pPr>
              <w:rPr>
                <w:bCs/>
                <w:i/>
              </w:rPr>
            </w:pPr>
            <w:r w:rsidRPr="00161624">
              <w:rPr>
                <w:bCs/>
                <w:i/>
              </w:rPr>
              <w:t>S ohledem na nepatrnou rozpustnost se neuvádí</w:t>
            </w:r>
          </w:p>
        </w:tc>
      </w:tr>
      <w:tr w:rsidR="00DB17F0" w:rsidTr="001C3158">
        <w:tc>
          <w:tcPr>
            <w:tcW w:w="4841" w:type="dxa"/>
            <w:vAlign w:val="center"/>
          </w:tcPr>
          <w:p w:rsidR="00DB17F0" w:rsidRPr="00161624" w:rsidRDefault="00DB17F0" w:rsidP="001C3158">
            <w:pPr>
              <w:rPr>
                <w:bCs/>
                <w:i/>
              </w:rPr>
            </w:pPr>
            <w:r w:rsidRPr="00161624">
              <w:rPr>
                <w:bCs/>
                <w:i/>
              </w:rPr>
              <w:t>4.3 jiné závažné reakce s vodou</w:t>
            </w:r>
          </w:p>
        </w:tc>
        <w:tc>
          <w:tcPr>
            <w:tcW w:w="4605" w:type="dxa"/>
            <w:vAlign w:val="center"/>
          </w:tcPr>
          <w:p w:rsidR="00DB17F0" w:rsidRPr="00161624" w:rsidRDefault="00DB17F0" w:rsidP="001C3158">
            <w:pPr>
              <w:rPr>
                <w:bCs/>
                <w:i/>
              </w:rPr>
            </w:pPr>
          </w:p>
        </w:tc>
      </w:tr>
      <w:tr w:rsidR="00DB17F0" w:rsidTr="001C3158">
        <w:tc>
          <w:tcPr>
            <w:tcW w:w="4841" w:type="dxa"/>
            <w:vAlign w:val="center"/>
          </w:tcPr>
          <w:p w:rsidR="00DB17F0" w:rsidRPr="00161624" w:rsidRDefault="00DB17F0" w:rsidP="001C3158">
            <w:pPr>
              <w:rPr>
                <w:bCs/>
                <w:i/>
              </w:rPr>
            </w:pPr>
            <w:r w:rsidRPr="00161624">
              <w:rPr>
                <w:bCs/>
                <w:i/>
              </w:rPr>
              <w:t>5. Toxikologické vlastnosti, pokud jsou známy</w:t>
            </w:r>
          </w:p>
        </w:tc>
        <w:tc>
          <w:tcPr>
            <w:tcW w:w="4605" w:type="dxa"/>
            <w:vAlign w:val="center"/>
          </w:tcPr>
          <w:p w:rsidR="00DB17F0" w:rsidRPr="00161624" w:rsidRDefault="00DB17F0" w:rsidP="001C3158">
            <w:pPr>
              <w:rPr>
                <w:bCs/>
                <w:i/>
              </w:rPr>
            </w:pPr>
          </w:p>
        </w:tc>
      </w:tr>
      <w:tr w:rsidR="00DB17F0" w:rsidTr="001C3158">
        <w:tc>
          <w:tcPr>
            <w:tcW w:w="4841" w:type="dxa"/>
            <w:vAlign w:val="center"/>
          </w:tcPr>
          <w:p w:rsidR="00DB17F0" w:rsidRPr="00161624" w:rsidRDefault="00DB17F0" w:rsidP="001C3158">
            <w:pPr>
              <w:rPr>
                <w:bCs/>
                <w:i/>
              </w:rPr>
            </w:pPr>
            <w:r w:rsidRPr="00161624">
              <w:rPr>
                <w:bCs/>
                <w:i/>
              </w:rPr>
              <w:t>5. A Akutní toxicita</w:t>
            </w:r>
          </w:p>
        </w:tc>
        <w:tc>
          <w:tcPr>
            <w:tcW w:w="4605" w:type="dxa"/>
            <w:vAlign w:val="center"/>
          </w:tcPr>
          <w:p w:rsidR="00DB17F0" w:rsidRPr="00161624" w:rsidRDefault="00DB17F0" w:rsidP="001C3158">
            <w:pPr>
              <w:rPr>
                <w:bCs/>
                <w:i/>
              </w:rPr>
            </w:pPr>
            <w:r w:rsidRPr="00161624">
              <w:rPr>
                <w:bCs/>
                <w:i/>
              </w:rPr>
              <w:t>Pro plynový olej se uvádí následující hodnoty toxicity:</w:t>
            </w:r>
            <w:r w:rsidRPr="00161624">
              <w:rPr>
                <w:bCs/>
                <w:i/>
              </w:rPr>
              <w:tab/>
              <w:t>plynový olej (CAS 68334-30-5</w:t>
            </w:r>
          </w:p>
          <w:p w:rsidR="00DB17F0" w:rsidRPr="00161624" w:rsidRDefault="00DB17F0" w:rsidP="001C3158">
            <w:pPr>
              <w:rPr>
                <w:bCs/>
                <w:i/>
              </w:rPr>
            </w:pPr>
            <w:r w:rsidRPr="00161624">
              <w:rPr>
                <w:bCs/>
                <w:i/>
              </w:rPr>
              <w:t>LD</w:t>
            </w:r>
            <w:r w:rsidRPr="00161624">
              <w:rPr>
                <w:bCs/>
                <w:i/>
                <w:vertAlign w:val="subscript"/>
              </w:rPr>
              <w:t>50</w:t>
            </w:r>
            <w:r w:rsidRPr="00161624">
              <w:rPr>
                <w:bCs/>
                <w:i/>
              </w:rPr>
              <w:t xml:space="preserve"> orálně, potkan, mg.kg</w:t>
            </w:r>
            <w:r w:rsidRPr="00161624">
              <w:rPr>
                <w:bCs/>
                <w:i/>
                <w:vertAlign w:val="superscript"/>
              </w:rPr>
              <w:t>-1</w:t>
            </w:r>
            <w:r w:rsidRPr="00161624">
              <w:rPr>
                <w:bCs/>
                <w:i/>
              </w:rPr>
              <w:tab/>
              <w:t xml:space="preserve"> 7 500</w:t>
            </w:r>
          </w:p>
          <w:p w:rsidR="00DB17F0" w:rsidRPr="00161624" w:rsidRDefault="00DB17F0" w:rsidP="001C3158">
            <w:pPr>
              <w:rPr>
                <w:bCs/>
                <w:i/>
              </w:rPr>
            </w:pPr>
            <w:r w:rsidRPr="00161624">
              <w:rPr>
                <w:bCs/>
                <w:i/>
              </w:rPr>
              <w:t>LD dermálně, potkan, ml.kg</w:t>
            </w:r>
            <w:r w:rsidRPr="00161624">
              <w:rPr>
                <w:bCs/>
                <w:i/>
                <w:vertAlign w:val="superscript"/>
              </w:rPr>
              <w:t>-1</w:t>
            </w:r>
            <w:r w:rsidRPr="00161624">
              <w:rPr>
                <w:bCs/>
                <w:i/>
              </w:rPr>
              <w:tab/>
              <w:t xml:space="preserve"> &gt; 5</w:t>
            </w:r>
          </w:p>
          <w:p w:rsidR="00DB17F0" w:rsidRPr="00161624" w:rsidRDefault="00DB17F0" w:rsidP="001C3158">
            <w:pPr>
              <w:rPr>
                <w:bCs/>
                <w:i/>
              </w:rPr>
            </w:pPr>
            <w:r w:rsidRPr="00161624">
              <w:rPr>
                <w:bCs/>
                <w:i/>
              </w:rPr>
              <w:t>LC</w:t>
            </w:r>
            <w:r w:rsidRPr="00161624">
              <w:rPr>
                <w:bCs/>
                <w:i/>
                <w:vertAlign w:val="subscript"/>
              </w:rPr>
              <w:t>50</w:t>
            </w:r>
            <w:r w:rsidRPr="00161624">
              <w:rPr>
                <w:bCs/>
                <w:i/>
              </w:rPr>
              <w:tab/>
              <w:t>není známo</w:t>
            </w:r>
          </w:p>
        </w:tc>
      </w:tr>
      <w:tr w:rsidR="00DB17F0" w:rsidTr="001C3158">
        <w:tc>
          <w:tcPr>
            <w:tcW w:w="4841" w:type="dxa"/>
            <w:vAlign w:val="center"/>
          </w:tcPr>
          <w:p w:rsidR="00DB17F0" w:rsidRPr="00161624" w:rsidRDefault="00DB17F0" w:rsidP="001C3158">
            <w:pPr>
              <w:rPr>
                <w:bCs/>
                <w:i/>
              </w:rPr>
            </w:pPr>
            <w:r w:rsidRPr="00161624">
              <w:rPr>
                <w:bCs/>
                <w:i/>
              </w:rPr>
              <w:t>5. B Subchronická – chronická toxicita</w:t>
            </w:r>
          </w:p>
        </w:tc>
        <w:tc>
          <w:tcPr>
            <w:tcW w:w="4605" w:type="dxa"/>
            <w:vAlign w:val="center"/>
          </w:tcPr>
          <w:p w:rsidR="00DB17F0" w:rsidRPr="00161624" w:rsidRDefault="00DB17F0" w:rsidP="001C3158">
            <w:pPr>
              <w:rPr>
                <w:bCs/>
                <w:i/>
              </w:rPr>
            </w:pPr>
            <w:r w:rsidRPr="00161624">
              <w:rPr>
                <w:bCs/>
                <w:i/>
              </w:rPr>
              <w:t>Páry plynového oleje mohou působit narkoticky, způsobovat bolesti hlavy, žaludeční nevolnost, dráždění očí a dýchacích cest. Působení na kůži závisí na době trvání a intenzitě expozice. Při dlouhotrvajícím a intenzivním kožním kontaktu dochází k odmaštění, vysušení a silnému podráždění pokožky (dermatitis – zánět kůže). Chronické působení par může vyvolat polyneuritidy (povšechné záněty nervů) a svalové atrofie.</w:t>
            </w:r>
          </w:p>
          <w:p w:rsidR="00DB17F0" w:rsidRPr="00161624" w:rsidRDefault="00DB17F0" w:rsidP="001C3158">
            <w:pPr>
              <w:rPr>
                <w:bCs/>
                <w:i/>
              </w:rPr>
            </w:pPr>
            <w:r w:rsidRPr="00161624">
              <w:rPr>
                <w:bCs/>
                <w:i/>
              </w:rPr>
              <w:t>TCL</w:t>
            </w:r>
            <w:r w:rsidRPr="00161624">
              <w:rPr>
                <w:bCs/>
                <w:i/>
                <w:vertAlign w:val="subscript"/>
              </w:rPr>
              <w:t>0</w:t>
            </w:r>
            <w:r w:rsidRPr="00161624">
              <w:rPr>
                <w:bCs/>
                <w:i/>
              </w:rPr>
              <w:t xml:space="preserve"> inhalačně, potkan, µg.m</w:t>
            </w:r>
            <w:r w:rsidRPr="00161624">
              <w:rPr>
                <w:bCs/>
                <w:i/>
                <w:vertAlign w:val="superscript"/>
              </w:rPr>
              <w:t>-3</w:t>
            </w:r>
            <w:r w:rsidRPr="00161624">
              <w:rPr>
                <w:bCs/>
                <w:i/>
              </w:rPr>
              <w:t>.16 h</w:t>
            </w:r>
            <w:r w:rsidRPr="00161624">
              <w:rPr>
                <w:bCs/>
                <w:i/>
                <w:vertAlign w:val="superscript"/>
              </w:rPr>
              <w:t>-1</w:t>
            </w:r>
            <w:r w:rsidRPr="00161624">
              <w:rPr>
                <w:bCs/>
                <w:i/>
              </w:rPr>
              <w:t>.2,5 roku</w:t>
            </w:r>
            <w:r w:rsidRPr="00161624">
              <w:rPr>
                <w:bCs/>
                <w:i/>
                <w:vertAlign w:val="superscript"/>
              </w:rPr>
              <w:t>-1</w:t>
            </w:r>
            <w:r w:rsidRPr="00161624">
              <w:rPr>
                <w:bCs/>
                <w:i/>
              </w:rPr>
              <w:t>:</w:t>
            </w:r>
            <w:r w:rsidRPr="00161624">
              <w:rPr>
                <w:bCs/>
                <w:i/>
              </w:rPr>
              <w:tab/>
              <w:t>400 – biochemické změny</w:t>
            </w:r>
          </w:p>
          <w:p w:rsidR="00DB17F0" w:rsidRPr="00161624" w:rsidRDefault="00DB17F0" w:rsidP="001C3158">
            <w:pPr>
              <w:rPr>
                <w:bCs/>
                <w:i/>
              </w:rPr>
            </w:pPr>
            <w:r w:rsidRPr="00161624">
              <w:rPr>
                <w:bCs/>
                <w:i/>
              </w:rPr>
              <w:t>TCL</w:t>
            </w:r>
            <w:r w:rsidRPr="00161624">
              <w:rPr>
                <w:bCs/>
                <w:i/>
                <w:vertAlign w:val="subscript"/>
              </w:rPr>
              <w:t>0</w:t>
            </w:r>
            <w:r w:rsidRPr="00161624">
              <w:rPr>
                <w:bCs/>
                <w:i/>
              </w:rPr>
              <w:t xml:space="preserve"> inhalačně, potkan, g.m</w:t>
            </w:r>
            <w:r w:rsidRPr="00161624">
              <w:rPr>
                <w:bCs/>
                <w:i/>
                <w:vertAlign w:val="superscript"/>
              </w:rPr>
              <w:t>-3</w:t>
            </w:r>
            <w:r w:rsidRPr="00161624">
              <w:rPr>
                <w:bCs/>
                <w:i/>
              </w:rPr>
              <w:t>.6 h</w:t>
            </w:r>
            <w:r w:rsidRPr="00161624">
              <w:rPr>
                <w:bCs/>
                <w:i/>
                <w:vertAlign w:val="superscript"/>
              </w:rPr>
              <w:t>-1</w:t>
            </w:r>
            <w:r w:rsidRPr="00161624">
              <w:rPr>
                <w:bCs/>
                <w:i/>
              </w:rPr>
              <w:t>.3 týdny</w:t>
            </w:r>
            <w:r w:rsidRPr="00161624">
              <w:rPr>
                <w:bCs/>
                <w:i/>
                <w:vertAlign w:val="superscript"/>
              </w:rPr>
              <w:t>-1</w:t>
            </w:r>
            <w:r w:rsidRPr="00161624">
              <w:rPr>
                <w:bCs/>
                <w:i/>
              </w:rPr>
              <w:t>: 2 – změny na plicích hrudníku a krevního obrazu</w:t>
            </w:r>
          </w:p>
          <w:p w:rsidR="00DB17F0" w:rsidRPr="00161624" w:rsidRDefault="00DB17F0" w:rsidP="001C3158">
            <w:pPr>
              <w:rPr>
                <w:bCs/>
                <w:i/>
              </w:rPr>
            </w:pPr>
            <w:r w:rsidRPr="00161624">
              <w:rPr>
                <w:bCs/>
                <w:i/>
              </w:rPr>
              <w:lastRenderedPageBreak/>
              <w:t>TDL</w:t>
            </w:r>
            <w:r w:rsidRPr="00161624">
              <w:rPr>
                <w:bCs/>
                <w:i/>
                <w:vertAlign w:val="subscript"/>
              </w:rPr>
              <w:t>0</w:t>
            </w:r>
            <w:r w:rsidRPr="00161624">
              <w:rPr>
                <w:bCs/>
                <w:i/>
              </w:rPr>
              <w:t xml:space="preserve"> inhalačně, potkan, ml.kg</w:t>
            </w:r>
            <w:r w:rsidRPr="00161624">
              <w:rPr>
                <w:bCs/>
                <w:i/>
                <w:vertAlign w:val="superscript"/>
              </w:rPr>
              <w:t>-1</w:t>
            </w:r>
            <w:r w:rsidRPr="00161624">
              <w:rPr>
                <w:bCs/>
                <w:i/>
              </w:rPr>
              <w:t>.12 dní</w:t>
            </w:r>
            <w:r w:rsidRPr="00161624">
              <w:rPr>
                <w:bCs/>
                <w:i/>
                <w:vertAlign w:val="superscript"/>
              </w:rPr>
              <w:t>-1</w:t>
            </w:r>
            <w:r w:rsidRPr="00161624">
              <w:rPr>
                <w:bCs/>
                <w:i/>
              </w:rPr>
              <w:t>: 80 – změny na játrech, ledvinách, močovodu a měchýři</w:t>
            </w:r>
          </w:p>
          <w:p w:rsidR="00DB17F0" w:rsidRPr="00161624" w:rsidRDefault="00DB17F0" w:rsidP="001C3158">
            <w:pPr>
              <w:rPr>
                <w:bCs/>
                <w:i/>
              </w:rPr>
            </w:pPr>
            <w:r w:rsidRPr="00161624">
              <w:rPr>
                <w:bCs/>
                <w:i/>
              </w:rPr>
              <w:t>Dráždivost: oko, králík, µl.24 h</w:t>
            </w:r>
            <w:r w:rsidRPr="00161624">
              <w:rPr>
                <w:bCs/>
                <w:i/>
                <w:vertAlign w:val="superscript"/>
              </w:rPr>
              <w:t>-1</w:t>
            </w:r>
            <w:r w:rsidRPr="00161624">
              <w:rPr>
                <w:bCs/>
                <w:i/>
              </w:rPr>
              <w:t>: 500 – těžký</w:t>
            </w:r>
          </w:p>
        </w:tc>
      </w:tr>
      <w:tr w:rsidR="00DB17F0" w:rsidTr="001C3158">
        <w:tc>
          <w:tcPr>
            <w:tcW w:w="4841" w:type="dxa"/>
            <w:vAlign w:val="center"/>
          </w:tcPr>
          <w:p w:rsidR="00DB17F0" w:rsidRPr="00161624" w:rsidRDefault="00DB17F0" w:rsidP="001C3158">
            <w:pPr>
              <w:rPr>
                <w:bCs/>
                <w:i/>
              </w:rPr>
            </w:pPr>
            <w:r w:rsidRPr="00161624">
              <w:rPr>
                <w:bCs/>
                <w:i/>
              </w:rPr>
              <w:lastRenderedPageBreak/>
              <w:t xml:space="preserve">5.1 toxicita na teplokrevné živočichy </w:t>
            </w:r>
          </w:p>
        </w:tc>
        <w:tc>
          <w:tcPr>
            <w:tcW w:w="4605" w:type="dxa"/>
            <w:vAlign w:val="center"/>
          </w:tcPr>
          <w:p w:rsidR="00DB17F0" w:rsidRPr="00161624" w:rsidRDefault="00DB17F0" w:rsidP="001C3158">
            <w:pPr>
              <w:rPr>
                <w:bCs/>
                <w:i/>
              </w:rPr>
            </w:pPr>
            <w:r w:rsidRPr="00161624">
              <w:rPr>
                <w:bCs/>
                <w:i/>
              </w:rPr>
              <w:t>viz výše</w:t>
            </w:r>
          </w:p>
        </w:tc>
      </w:tr>
      <w:tr w:rsidR="00DB17F0" w:rsidTr="001C3158">
        <w:tc>
          <w:tcPr>
            <w:tcW w:w="4841" w:type="dxa"/>
            <w:vAlign w:val="center"/>
          </w:tcPr>
          <w:p w:rsidR="00DB17F0" w:rsidRPr="00161624" w:rsidRDefault="00DB17F0" w:rsidP="001C3158">
            <w:pPr>
              <w:rPr>
                <w:bCs/>
                <w:i/>
              </w:rPr>
            </w:pPr>
            <w:r w:rsidRPr="00161624">
              <w:rPr>
                <w:bCs/>
                <w:i/>
              </w:rPr>
              <w:t>5.2 toxicita na ryby</w:t>
            </w:r>
          </w:p>
        </w:tc>
        <w:tc>
          <w:tcPr>
            <w:tcW w:w="4605" w:type="dxa"/>
            <w:vAlign w:val="center"/>
          </w:tcPr>
          <w:p w:rsidR="00DB17F0" w:rsidRPr="00161624" w:rsidRDefault="00DB17F0" w:rsidP="001C3158">
            <w:pPr>
              <w:rPr>
                <w:bCs/>
                <w:i/>
              </w:rPr>
            </w:pPr>
            <w:r w:rsidRPr="00161624">
              <w:rPr>
                <w:bCs/>
                <w:i/>
              </w:rPr>
              <w:t>Hodnoty nejsou k dispozici</w:t>
            </w:r>
          </w:p>
        </w:tc>
      </w:tr>
      <w:tr w:rsidR="00DB17F0" w:rsidTr="001C3158">
        <w:tc>
          <w:tcPr>
            <w:tcW w:w="4841" w:type="dxa"/>
            <w:vAlign w:val="center"/>
          </w:tcPr>
          <w:p w:rsidR="00DB17F0" w:rsidRPr="00161624" w:rsidRDefault="00DB17F0" w:rsidP="001C3158">
            <w:pPr>
              <w:rPr>
                <w:bCs/>
                <w:i/>
                <w:vertAlign w:val="subscript"/>
              </w:rPr>
            </w:pPr>
            <w:r w:rsidRPr="00161624">
              <w:rPr>
                <w:bCs/>
                <w:i/>
              </w:rPr>
              <w:t xml:space="preserve">5.3 </w:t>
            </w:r>
            <w:proofErr w:type="spellStart"/>
            <w:r w:rsidRPr="00161624">
              <w:rPr>
                <w:bCs/>
                <w:i/>
              </w:rPr>
              <w:t>ekotoxicita</w:t>
            </w:r>
            <w:proofErr w:type="spellEnd"/>
          </w:p>
        </w:tc>
        <w:tc>
          <w:tcPr>
            <w:tcW w:w="4605" w:type="dxa"/>
            <w:vAlign w:val="center"/>
          </w:tcPr>
          <w:p w:rsidR="00DB17F0" w:rsidRPr="00161624" w:rsidRDefault="00DB17F0" w:rsidP="001C3158">
            <w:pPr>
              <w:rPr>
                <w:bCs/>
                <w:i/>
              </w:rPr>
            </w:pPr>
            <w:r w:rsidRPr="00161624">
              <w:rPr>
                <w:bCs/>
                <w:i/>
              </w:rPr>
              <w:t>neudávána</w:t>
            </w:r>
          </w:p>
        </w:tc>
      </w:tr>
      <w:tr w:rsidR="00DB17F0" w:rsidTr="001C3158">
        <w:tc>
          <w:tcPr>
            <w:tcW w:w="4841" w:type="dxa"/>
            <w:vAlign w:val="center"/>
          </w:tcPr>
          <w:p w:rsidR="00DB17F0" w:rsidRPr="00161624" w:rsidRDefault="00DB17F0" w:rsidP="001C3158">
            <w:pPr>
              <w:rPr>
                <w:bCs/>
                <w:i/>
              </w:rPr>
            </w:pPr>
            <w:r w:rsidRPr="00161624">
              <w:rPr>
                <w:bCs/>
                <w:i/>
              </w:rPr>
              <w:t>6. R-věta – standartní věta označující specifickou rizikovost u nebezpečných látek a nebezpečných přípravků podle zákona 356/2003 Sb., o chemických látkách a chemických přípravcích, v platném znění</w:t>
            </w:r>
          </w:p>
        </w:tc>
        <w:tc>
          <w:tcPr>
            <w:tcW w:w="4605" w:type="dxa"/>
            <w:vAlign w:val="center"/>
          </w:tcPr>
          <w:p w:rsidR="00DB17F0" w:rsidRPr="00161624" w:rsidRDefault="00DB17F0" w:rsidP="001C3158">
            <w:pPr>
              <w:rPr>
                <w:bCs/>
                <w:i/>
              </w:rPr>
            </w:pPr>
            <w:r w:rsidRPr="00161624">
              <w:rPr>
                <w:bCs/>
                <w:i/>
              </w:rPr>
              <w:t>R – 36/38 Dráždí oči a kůži</w:t>
            </w:r>
          </w:p>
          <w:p w:rsidR="00DB17F0" w:rsidRPr="00161624" w:rsidRDefault="00DB17F0" w:rsidP="001C3158">
            <w:pPr>
              <w:rPr>
                <w:bCs/>
                <w:i/>
              </w:rPr>
            </w:pPr>
            <w:r w:rsidRPr="00161624">
              <w:rPr>
                <w:bCs/>
                <w:i/>
              </w:rPr>
              <w:t>R – 40 Podezření na karcinogenní účinky</w:t>
            </w:r>
          </w:p>
          <w:p w:rsidR="00DB17F0" w:rsidRPr="00161624" w:rsidRDefault="00DB17F0" w:rsidP="001C3158">
            <w:pPr>
              <w:rPr>
                <w:bCs/>
                <w:i/>
              </w:rPr>
            </w:pPr>
            <w:r w:rsidRPr="00161624">
              <w:rPr>
                <w:bCs/>
                <w:i/>
              </w:rPr>
              <w:t>R – 65 Zdraví škodlivý: při požití může vyvolat poškození plic</w:t>
            </w:r>
          </w:p>
          <w:p w:rsidR="00DB17F0" w:rsidRPr="00161624" w:rsidRDefault="00DB17F0" w:rsidP="001C3158">
            <w:pPr>
              <w:rPr>
                <w:bCs/>
                <w:i/>
              </w:rPr>
            </w:pPr>
            <w:r w:rsidRPr="00161624">
              <w:rPr>
                <w:bCs/>
                <w:i/>
              </w:rPr>
              <w:t>R – 66 Opakovaná expozice může způsobit vysušení nebo popraskání kůže</w:t>
            </w:r>
          </w:p>
        </w:tc>
      </w:tr>
      <w:tr w:rsidR="00DB17F0" w:rsidTr="001C3158">
        <w:tc>
          <w:tcPr>
            <w:tcW w:w="4841" w:type="dxa"/>
            <w:vAlign w:val="center"/>
          </w:tcPr>
          <w:p w:rsidR="00DB17F0" w:rsidRPr="00161624" w:rsidRDefault="00DB17F0" w:rsidP="001C3158">
            <w:pPr>
              <w:rPr>
                <w:bCs/>
                <w:i/>
                <w:vertAlign w:val="superscript"/>
              </w:rPr>
            </w:pPr>
            <w:r w:rsidRPr="00161624">
              <w:rPr>
                <w:bCs/>
                <w:i/>
              </w:rPr>
              <w:t>7. S-věta – standartní pokyn pro bezpečné nakládání u nebezpečných látek a nebezpečných přípravků podle zákona 356/2003 Sb., o chemických látkách a chemických přípravcích, v platném znění</w:t>
            </w:r>
          </w:p>
        </w:tc>
        <w:tc>
          <w:tcPr>
            <w:tcW w:w="4605" w:type="dxa"/>
            <w:vAlign w:val="center"/>
          </w:tcPr>
          <w:p w:rsidR="00DB17F0" w:rsidRPr="00161624" w:rsidRDefault="00DB17F0" w:rsidP="001C3158">
            <w:pPr>
              <w:rPr>
                <w:bCs/>
                <w:i/>
              </w:rPr>
            </w:pPr>
            <w:r w:rsidRPr="00161624">
              <w:rPr>
                <w:bCs/>
                <w:i/>
              </w:rPr>
              <w:t>S – 2 Uchovávejte mimo dosah dětí</w:t>
            </w:r>
          </w:p>
          <w:p w:rsidR="00DB17F0" w:rsidRPr="00161624" w:rsidRDefault="00DB17F0" w:rsidP="001C3158">
            <w:pPr>
              <w:rPr>
                <w:bCs/>
                <w:i/>
              </w:rPr>
            </w:pPr>
            <w:r w:rsidRPr="00161624">
              <w:rPr>
                <w:bCs/>
                <w:i/>
              </w:rPr>
              <w:t>S – 36/37 Používejte vhodný ochranný oděv a ochranné rukavice</w:t>
            </w:r>
          </w:p>
          <w:p w:rsidR="00DB17F0" w:rsidRPr="00161624" w:rsidRDefault="00DB17F0" w:rsidP="001C3158">
            <w:pPr>
              <w:rPr>
                <w:bCs/>
                <w:i/>
              </w:rPr>
            </w:pPr>
            <w:r w:rsidRPr="00161624">
              <w:rPr>
                <w:bCs/>
                <w:i/>
              </w:rPr>
              <w:t>S – 61 Zabraňte uvolnění do životního prostředí. Viz bezpečnostní list</w:t>
            </w:r>
          </w:p>
          <w:p w:rsidR="00DB17F0" w:rsidRPr="00161624" w:rsidRDefault="00DB17F0" w:rsidP="001C3158">
            <w:pPr>
              <w:rPr>
                <w:bCs/>
                <w:i/>
              </w:rPr>
            </w:pPr>
            <w:r w:rsidRPr="00161624">
              <w:rPr>
                <w:bCs/>
                <w:i/>
              </w:rPr>
              <w:t>S – 62 Při požití nevyvolávejte zvracení: vyhledejte ihned lékaře a ukažte mu tento obal nebo označení</w:t>
            </w:r>
          </w:p>
        </w:tc>
      </w:tr>
      <w:tr w:rsidR="00DB17F0" w:rsidTr="001C3158">
        <w:tc>
          <w:tcPr>
            <w:tcW w:w="4841" w:type="dxa"/>
            <w:vAlign w:val="center"/>
          </w:tcPr>
          <w:p w:rsidR="00DB17F0" w:rsidRPr="00161624" w:rsidRDefault="00DB17F0" w:rsidP="001C3158">
            <w:pPr>
              <w:rPr>
                <w:bCs/>
                <w:i/>
                <w:vertAlign w:val="superscript"/>
              </w:rPr>
            </w:pPr>
            <w:r w:rsidRPr="00161624">
              <w:rPr>
                <w:bCs/>
                <w:i/>
              </w:rPr>
              <w:t>8. doplňkové údaje</w:t>
            </w:r>
          </w:p>
        </w:tc>
        <w:tc>
          <w:tcPr>
            <w:tcW w:w="4605" w:type="dxa"/>
            <w:vAlign w:val="center"/>
          </w:tcPr>
          <w:p w:rsidR="00DB17F0" w:rsidRPr="00161624" w:rsidRDefault="00DB17F0" w:rsidP="001C3158">
            <w:pPr>
              <w:rPr>
                <w:bCs/>
                <w:i/>
              </w:rPr>
            </w:pPr>
            <w:r w:rsidRPr="00161624">
              <w:rPr>
                <w:bCs/>
                <w:i/>
              </w:rPr>
              <w:t>Motorová nafta je při častém opakovaném kontaktu podezřelá z možných karcinogenních účinků. Je zdraví škodlivá – vzhledem k nízké viskozitě může při požití vyvolat poškození plic. Motorová nafta místně odmašťuje a dráždí pokožku. Její páry mohou působit narkoticky, způsobovat bolesti hlavy, žaludeční nevolnost, dráždění očí a dýchacích cest.</w:t>
            </w:r>
          </w:p>
          <w:p w:rsidR="00DB17F0" w:rsidRPr="00161624" w:rsidRDefault="00DB17F0" w:rsidP="001C3158">
            <w:pPr>
              <w:rPr>
                <w:bCs/>
                <w:i/>
              </w:rPr>
            </w:pPr>
            <w:r w:rsidRPr="00161624">
              <w:rPr>
                <w:bCs/>
                <w:i/>
              </w:rPr>
              <w:t xml:space="preserve">Motorová nafta je hořlavou kapalinou s bodem vzplanutí nad </w:t>
            </w:r>
            <w:smartTag w:uri="urn:schemas-microsoft-com:office:smarttags" w:element="metricconverter">
              <w:smartTagPr>
                <w:attr w:name="ProductID" w:val="55 ﾰC"/>
              </w:smartTagPr>
              <w:r w:rsidRPr="00161624">
                <w:rPr>
                  <w:bCs/>
                  <w:i/>
                </w:rPr>
                <w:t>55 °C</w:t>
              </w:r>
            </w:smartTag>
            <w:r w:rsidRPr="00161624">
              <w:rPr>
                <w:bCs/>
                <w:i/>
              </w:rPr>
              <w:t>. Její páry tvoří se vzduchem výbušnou směs. Produkt může akumulovat statickou elektřinu.</w:t>
            </w:r>
          </w:p>
        </w:tc>
      </w:tr>
      <w:tr w:rsidR="00DB17F0" w:rsidTr="001C3158">
        <w:tc>
          <w:tcPr>
            <w:tcW w:w="4841" w:type="dxa"/>
            <w:vAlign w:val="center"/>
          </w:tcPr>
          <w:p w:rsidR="00DB17F0" w:rsidRPr="00161624" w:rsidRDefault="00DB17F0" w:rsidP="001C3158">
            <w:pPr>
              <w:rPr>
                <w:bCs/>
                <w:i/>
                <w:vertAlign w:val="superscript"/>
              </w:rPr>
            </w:pPr>
            <w:r w:rsidRPr="00161624">
              <w:rPr>
                <w:bCs/>
                <w:i/>
              </w:rPr>
              <w:t>9. Zdroje uvedených údaje</w:t>
            </w:r>
          </w:p>
        </w:tc>
        <w:tc>
          <w:tcPr>
            <w:tcW w:w="4605" w:type="dxa"/>
            <w:vAlign w:val="center"/>
          </w:tcPr>
          <w:p w:rsidR="00DB17F0" w:rsidRPr="00161624" w:rsidRDefault="00DB17F0" w:rsidP="001C3158">
            <w:pPr>
              <w:rPr>
                <w:bCs/>
                <w:i/>
              </w:rPr>
            </w:pPr>
            <w:r w:rsidRPr="00161624">
              <w:rPr>
                <w:bCs/>
                <w:i/>
              </w:rPr>
              <w:t>Internetové stránky (bezpečnostní listy) výrobců (dodavatelů) motorové nafty</w:t>
            </w:r>
          </w:p>
          <w:p w:rsidR="00DB17F0" w:rsidRPr="00161624" w:rsidRDefault="00DB17F0" w:rsidP="001C3158">
            <w:pPr>
              <w:rPr>
                <w:bCs/>
                <w:i/>
              </w:rPr>
            </w:pPr>
            <w:r w:rsidRPr="00161624">
              <w:rPr>
                <w:bCs/>
                <w:i/>
              </w:rPr>
              <w:t>(např. G7, a.s., Litvínov; Česká rafinérská, a.s., Litvínov)</w:t>
            </w:r>
          </w:p>
        </w:tc>
      </w:tr>
    </w:tbl>
    <w:p w:rsidR="00DB17F0" w:rsidRDefault="00DB17F0" w:rsidP="00DB17F0">
      <w:pPr>
        <w:pStyle w:val="Nadpis3"/>
        <w:numPr>
          <w:ilvl w:val="2"/>
          <w:numId w:val="24"/>
        </w:numPr>
        <w:autoSpaceDE/>
        <w:autoSpaceDN/>
        <w:adjustRightInd/>
        <w:spacing w:before="240" w:after="60"/>
        <w:jc w:val="both"/>
      </w:pPr>
      <w:bookmarkStart w:id="44" w:name="_Toc292972713"/>
      <w:bookmarkStart w:id="45" w:name="_Toc388884152"/>
      <w:r>
        <w:t>Mazací oleje</w:t>
      </w:r>
      <w:bookmarkEnd w:id="44"/>
      <w:bookmarkEnd w:id="45"/>
    </w:p>
    <w:p w:rsidR="00DB17F0" w:rsidRDefault="00DB17F0" w:rsidP="00DB17F0">
      <w:r>
        <w:t xml:space="preserve">Mazacích olejů jako výrobků je na trhu velké množství (příkladem lze uvést např. REPSOL ATF 3 popř. </w:t>
      </w:r>
      <w:r w:rsidRPr="000F4DDD">
        <w:t>EKOLUBE SUPER DIESEL 15W-40</w:t>
      </w:r>
      <w:r>
        <w:t>). Níže jsou uvedeny orientační údaje těchto výrobků tak, jak je lze nalézt v příslušných bezpečnostních listech. Nelze odhadnout, jaké výrobky bude používat konkrétní zhotovitel předmětné stavebního záměru.</w:t>
      </w:r>
    </w:p>
    <w:p w:rsidR="00DB17F0" w:rsidRPr="004812C6" w:rsidRDefault="00DB17F0" w:rsidP="00DB17F0"/>
    <w:tbl>
      <w:tblPr>
        <w:tblW w:w="94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41"/>
        <w:gridCol w:w="4605"/>
      </w:tblGrid>
      <w:tr w:rsidR="00DB17F0" w:rsidTr="001C3158">
        <w:tc>
          <w:tcPr>
            <w:tcW w:w="4841" w:type="dxa"/>
            <w:vAlign w:val="center"/>
          </w:tcPr>
          <w:p w:rsidR="00DB17F0" w:rsidRPr="00161624" w:rsidRDefault="00DB17F0" w:rsidP="001C3158">
            <w:pPr>
              <w:rPr>
                <w:bCs/>
                <w:i/>
              </w:rPr>
            </w:pPr>
            <w:r w:rsidRPr="00161624">
              <w:rPr>
                <w:bCs/>
                <w:i/>
              </w:rPr>
              <w:t>1. Obecné označení látky</w:t>
            </w:r>
          </w:p>
        </w:tc>
        <w:tc>
          <w:tcPr>
            <w:tcW w:w="4605" w:type="dxa"/>
            <w:vAlign w:val="center"/>
          </w:tcPr>
          <w:p w:rsidR="00DB17F0" w:rsidRPr="00161624" w:rsidRDefault="00DB17F0" w:rsidP="001C3158">
            <w:pPr>
              <w:rPr>
                <w:bCs/>
                <w:i/>
              </w:rPr>
            </w:pPr>
            <w:r w:rsidRPr="00161624">
              <w:rPr>
                <w:bCs/>
                <w:i/>
              </w:rPr>
              <w:t>Mazací oleje minerální</w:t>
            </w:r>
          </w:p>
        </w:tc>
      </w:tr>
      <w:tr w:rsidR="00DB17F0" w:rsidTr="001C3158">
        <w:tc>
          <w:tcPr>
            <w:tcW w:w="4841" w:type="dxa"/>
            <w:vAlign w:val="center"/>
          </w:tcPr>
          <w:p w:rsidR="00DB17F0" w:rsidRPr="00161624" w:rsidRDefault="00DB17F0" w:rsidP="001C3158">
            <w:pPr>
              <w:rPr>
                <w:bCs/>
                <w:i/>
              </w:rPr>
            </w:pPr>
            <w:r w:rsidRPr="00161624">
              <w:rPr>
                <w:bCs/>
                <w:i/>
              </w:rPr>
              <w:t>2. Charakteristika látky z hlediska chemického složení</w:t>
            </w:r>
          </w:p>
        </w:tc>
        <w:tc>
          <w:tcPr>
            <w:tcW w:w="4605" w:type="dxa"/>
            <w:vAlign w:val="center"/>
          </w:tcPr>
          <w:p w:rsidR="00DB17F0" w:rsidRPr="00161624" w:rsidRDefault="00DB17F0" w:rsidP="001C3158">
            <w:pPr>
              <w:rPr>
                <w:bCs/>
                <w:i/>
              </w:rPr>
            </w:pPr>
            <w:r w:rsidRPr="00161624">
              <w:rPr>
                <w:bCs/>
                <w:i/>
              </w:rPr>
              <w:t xml:space="preserve">Složitá směs uhlovodíků získaná dvoustupňovou katalytickou hydrogenací lehkého vakuového oleje, těžkého vakuového oleje a </w:t>
            </w:r>
            <w:proofErr w:type="spellStart"/>
            <w:r w:rsidRPr="00161624">
              <w:rPr>
                <w:bCs/>
                <w:i/>
              </w:rPr>
              <w:t>rozpouštědlově</w:t>
            </w:r>
            <w:proofErr w:type="spellEnd"/>
            <w:r w:rsidRPr="00161624">
              <w:rPr>
                <w:bCs/>
                <w:i/>
              </w:rPr>
              <w:t xml:space="preserve"> </w:t>
            </w:r>
            <w:proofErr w:type="spellStart"/>
            <w:r w:rsidRPr="00161624">
              <w:rPr>
                <w:bCs/>
                <w:i/>
              </w:rPr>
              <w:t>deasfaltovaného</w:t>
            </w:r>
            <w:proofErr w:type="spellEnd"/>
            <w:r w:rsidRPr="00161624">
              <w:rPr>
                <w:bCs/>
                <w:i/>
              </w:rPr>
              <w:t xml:space="preserve"> zbytkového oleje s odparafinováním, provedeným mezi těmito dvěma stupni. Obsahuje relativně velký podíl </w:t>
            </w:r>
            <w:r w:rsidRPr="00161624">
              <w:rPr>
                <w:bCs/>
                <w:i/>
              </w:rPr>
              <w:lastRenderedPageBreak/>
              <w:t>nasycených uhlovodíků.</w:t>
            </w:r>
          </w:p>
        </w:tc>
      </w:tr>
      <w:tr w:rsidR="00DB17F0" w:rsidTr="001C3158">
        <w:tc>
          <w:tcPr>
            <w:tcW w:w="4841" w:type="dxa"/>
            <w:vAlign w:val="center"/>
          </w:tcPr>
          <w:p w:rsidR="00DB17F0" w:rsidRPr="00161624" w:rsidRDefault="00DB17F0" w:rsidP="001C3158">
            <w:pPr>
              <w:rPr>
                <w:bCs/>
                <w:i/>
              </w:rPr>
            </w:pPr>
            <w:r w:rsidRPr="00161624">
              <w:rPr>
                <w:bCs/>
                <w:i/>
              </w:rPr>
              <w:lastRenderedPageBreak/>
              <w:t>3. Základní vlastnosti závadné látky</w:t>
            </w:r>
          </w:p>
        </w:tc>
        <w:tc>
          <w:tcPr>
            <w:tcW w:w="4605" w:type="dxa"/>
            <w:vAlign w:val="center"/>
          </w:tcPr>
          <w:p w:rsidR="00DB17F0" w:rsidRPr="00161624" w:rsidRDefault="00DB17F0" w:rsidP="001C3158">
            <w:pPr>
              <w:pStyle w:val="Normalniodstavec"/>
              <w:jc w:val="left"/>
              <w:rPr>
                <w:bCs/>
                <w:i/>
              </w:rPr>
            </w:pPr>
          </w:p>
        </w:tc>
      </w:tr>
      <w:tr w:rsidR="00DB17F0" w:rsidTr="001C3158">
        <w:tc>
          <w:tcPr>
            <w:tcW w:w="4841" w:type="dxa"/>
            <w:vAlign w:val="center"/>
          </w:tcPr>
          <w:p w:rsidR="00DB17F0" w:rsidRPr="00161624" w:rsidRDefault="00DB17F0" w:rsidP="001C3158">
            <w:pPr>
              <w:rPr>
                <w:bCs/>
                <w:i/>
              </w:rPr>
            </w:pPr>
            <w:r w:rsidRPr="00161624">
              <w:rPr>
                <w:bCs/>
                <w:i/>
              </w:rPr>
              <w:t>3.1 skupenství</w:t>
            </w:r>
          </w:p>
        </w:tc>
        <w:tc>
          <w:tcPr>
            <w:tcW w:w="4605" w:type="dxa"/>
            <w:vAlign w:val="center"/>
          </w:tcPr>
          <w:p w:rsidR="00DB17F0" w:rsidRPr="00161624" w:rsidRDefault="00DB17F0" w:rsidP="001C3158">
            <w:pPr>
              <w:rPr>
                <w:bCs/>
                <w:i/>
              </w:rPr>
            </w:pPr>
            <w:r w:rsidRPr="00161624">
              <w:rPr>
                <w:bCs/>
                <w:i/>
              </w:rPr>
              <w:t xml:space="preserve">Kapalné (při </w:t>
            </w:r>
            <w:smartTag w:uri="urn:schemas-microsoft-com:office:smarttags" w:element="metricconverter">
              <w:smartTagPr>
                <w:attr w:name="ProductID" w:val="20 ﾰC"/>
              </w:smartTagPr>
              <w:r w:rsidRPr="00161624">
                <w:rPr>
                  <w:bCs/>
                  <w:i/>
                </w:rPr>
                <w:t>20 °C</w:t>
              </w:r>
            </w:smartTag>
            <w:r w:rsidRPr="00161624">
              <w:rPr>
                <w:bCs/>
                <w:i/>
              </w:rPr>
              <w:t>)</w:t>
            </w:r>
          </w:p>
        </w:tc>
      </w:tr>
      <w:tr w:rsidR="00DB17F0" w:rsidTr="001C3158">
        <w:tc>
          <w:tcPr>
            <w:tcW w:w="4841" w:type="dxa"/>
            <w:vAlign w:val="center"/>
          </w:tcPr>
          <w:p w:rsidR="00DB17F0" w:rsidRPr="00161624" w:rsidRDefault="00DB17F0" w:rsidP="001C3158">
            <w:pPr>
              <w:rPr>
                <w:bCs/>
                <w:i/>
              </w:rPr>
            </w:pPr>
            <w:r w:rsidRPr="00161624">
              <w:rPr>
                <w:bCs/>
                <w:i/>
              </w:rPr>
              <w:t>3.2 měrná hmotnost</w:t>
            </w:r>
          </w:p>
        </w:tc>
        <w:tc>
          <w:tcPr>
            <w:tcW w:w="4605" w:type="dxa"/>
            <w:vAlign w:val="center"/>
          </w:tcPr>
          <w:p w:rsidR="00DB17F0" w:rsidRPr="00161624" w:rsidRDefault="00DB17F0" w:rsidP="001C3158">
            <w:pPr>
              <w:rPr>
                <w:bCs/>
                <w:i/>
              </w:rPr>
            </w:pPr>
            <w:r w:rsidRPr="00161624">
              <w:rPr>
                <w:rFonts w:cs="Arial"/>
                <w:bCs/>
                <w:i/>
              </w:rPr>
              <w:t>≈</w:t>
            </w:r>
            <w:r w:rsidRPr="00161624">
              <w:rPr>
                <w:bCs/>
                <w:i/>
              </w:rPr>
              <w:t xml:space="preserve"> 880 kg/m</w:t>
            </w:r>
            <w:r w:rsidRPr="00161624">
              <w:rPr>
                <w:bCs/>
                <w:i/>
                <w:vertAlign w:val="superscript"/>
              </w:rPr>
              <w:t>3</w:t>
            </w:r>
            <w:r w:rsidRPr="00161624">
              <w:rPr>
                <w:bCs/>
                <w:i/>
              </w:rPr>
              <w:t xml:space="preserve"> (relativní hustota při </w:t>
            </w:r>
            <w:smartTag w:uri="urn:schemas-microsoft-com:office:smarttags" w:element="metricconverter">
              <w:smartTagPr>
                <w:attr w:name="ProductID" w:val="20 ﾰC"/>
              </w:smartTagPr>
              <w:r w:rsidRPr="00161624">
                <w:rPr>
                  <w:bCs/>
                  <w:i/>
                </w:rPr>
                <w:t>20 °C</w:t>
              </w:r>
            </w:smartTag>
            <w:r w:rsidRPr="00161624">
              <w:rPr>
                <w:bCs/>
                <w:i/>
              </w:rPr>
              <w:t>)</w:t>
            </w:r>
          </w:p>
        </w:tc>
      </w:tr>
      <w:tr w:rsidR="00DB17F0" w:rsidTr="001C3158">
        <w:tc>
          <w:tcPr>
            <w:tcW w:w="4841" w:type="dxa"/>
            <w:vAlign w:val="center"/>
          </w:tcPr>
          <w:p w:rsidR="00DB17F0" w:rsidRPr="00161624" w:rsidRDefault="00DB17F0" w:rsidP="001C3158">
            <w:pPr>
              <w:rPr>
                <w:bCs/>
                <w:i/>
              </w:rPr>
            </w:pPr>
            <w:r w:rsidRPr="00161624">
              <w:rPr>
                <w:bCs/>
                <w:i/>
              </w:rPr>
              <w:t>3.3 bod tání</w:t>
            </w:r>
          </w:p>
        </w:tc>
        <w:tc>
          <w:tcPr>
            <w:tcW w:w="4605" w:type="dxa"/>
            <w:vAlign w:val="center"/>
          </w:tcPr>
          <w:p w:rsidR="00DB17F0" w:rsidRPr="00161624" w:rsidRDefault="00DB17F0" w:rsidP="001C3158">
            <w:pPr>
              <w:rPr>
                <w:bCs/>
                <w:i/>
              </w:rPr>
            </w:pPr>
            <w:r w:rsidRPr="00161624">
              <w:rPr>
                <w:bCs/>
                <w:i/>
              </w:rPr>
              <w:t xml:space="preserve">&lt; </w:t>
            </w:r>
            <w:smartTag w:uri="urn:schemas-microsoft-com:office:smarttags" w:element="metricconverter">
              <w:smartTagPr>
                <w:attr w:name="ProductID" w:val="30 ﾰC"/>
              </w:smartTagPr>
              <w:r w:rsidRPr="00161624">
                <w:rPr>
                  <w:bCs/>
                  <w:i/>
                </w:rPr>
                <w:t>30 °C</w:t>
              </w:r>
            </w:smartTag>
          </w:p>
        </w:tc>
      </w:tr>
      <w:tr w:rsidR="00DB17F0" w:rsidTr="001C3158">
        <w:tc>
          <w:tcPr>
            <w:tcW w:w="4841" w:type="dxa"/>
            <w:vAlign w:val="center"/>
          </w:tcPr>
          <w:p w:rsidR="00DB17F0" w:rsidRPr="00161624" w:rsidRDefault="00DB17F0" w:rsidP="001C3158">
            <w:pPr>
              <w:rPr>
                <w:bCs/>
                <w:i/>
              </w:rPr>
            </w:pPr>
            <w:r w:rsidRPr="00161624">
              <w:rPr>
                <w:bCs/>
                <w:i/>
              </w:rPr>
              <w:t>3.4 rozpustnost nebo vyluhovatelnost ve vodě</w:t>
            </w:r>
          </w:p>
        </w:tc>
        <w:tc>
          <w:tcPr>
            <w:tcW w:w="4605" w:type="dxa"/>
            <w:vAlign w:val="center"/>
          </w:tcPr>
          <w:p w:rsidR="00DB17F0" w:rsidRPr="00161624" w:rsidRDefault="00DB17F0" w:rsidP="001C3158">
            <w:pPr>
              <w:rPr>
                <w:bCs/>
                <w:i/>
              </w:rPr>
            </w:pPr>
            <w:r w:rsidRPr="00161624">
              <w:rPr>
                <w:bCs/>
                <w:i/>
              </w:rPr>
              <w:t>nerozpustné</w:t>
            </w:r>
          </w:p>
        </w:tc>
      </w:tr>
      <w:tr w:rsidR="00DB17F0" w:rsidTr="001C3158">
        <w:tc>
          <w:tcPr>
            <w:tcW w:w="4841" w:type="dxa"/>
            <w:vAlign w:val="center"/>
          </w:tcPr>
          <w:p w:rsidR="00DB17F0" w:rsidRPr="00161624" w:rsidRDefault="00DB17F0" w:rsidP="001C3158">
            <w:pPr>
              <w:rPr>
                <w:bCs/>
                <w:i/>
              </w:rPr>
            </w:pPr>
            <w:r w:rsidRPr="00161624">
              <w:rPr>
                <w:bCs/>
                <w:i/>
              </w:rPr>
              <w:t>4. Základní vlastnosti a hodnoty závadné látky nebo vodného roztoku nebo výluhu</w:t>
            </w:r>
          </w:p>
        </w:tc>
        <w:tc>
          <w:tcPr>
            <w:tcW w:w="4605" w:type="dxa"/>
            <w:vAlign w:val="center"/>
          </w:tcPr>
          <w:p w:rsidR="00DB17F0" w:rsidRPr="00161624" w:rsidRDefault="00DB17F0" w:rsidP="001C3158">
            <w:pPr>
              <w:pStyle w:val="Normalniodstavec"/>
              <w:jc w:val="left"/>
              <w:rPr>
                <w:bCs/>
                <w:i/>
              </w:rPr>
            </w:pPr>
          </w:p>
        </w:tc>
      </w:tr>
      <w:tr w:rsidR="00DB17F0" w:rsidTr="001C3158">
        <w:tc>
          <w:tcPr>
            <w:tcW w:w="4841" w:type="dxa"/>
            <w:vAlign w:val="center"/>
          </w:tcPr>
          <w:p w:rsidR="00DB17F0" w:rsidRPr="00161624" w:rsidRDefault="00DB17F0" w:rsidP="001C3158">
            <w:pPr>
              <w:rPr>
                <w:bCs/>
                <w:i/>
              </w:rPr>
            </w:pPr>
            <w:r w:rsidRPr="00161624">
              <w:rPr>
                <w:bCs/>
                <w:i/>
              </w:rPr>
              <w:t>4.1 pH – kyselost, zásaditost</w:t>
            </w:r>
          </w:p>
        </w:tc>
        <w:tc>
          <w:tcPr>
            <w:tcW w:w="4605" w:type="dxa"/>
            <w:vAlign w:val="center"/>
          </w:tcPr>
          <w:p w:rsidR="00DB17F0" w:rsidRPr="00161624" w:rsidRDefault="00DB17F0" w:rsidP="001C3158">
            <w:pPr>
              <w:rPr>
                <w:bCs/>
                <w:i/>
              </w:rPr>
            </w:pPr>
            <w:r w:rsidRPr="00161624">
              <w:rPr>
                <w:bCs/>
                <w:i/>
              </w:rPr>
              <w:t>S ohledem na nerozpustnost ve vodě se neuvádí (pH je relevantní v případě vodných roztoků)</w:t>
            </w:r>
          </w:p>
        </w:tc>
      </w:tr>
      <w:tr w:rsidR="00DB17F0" w:rsidTr="001C3158">
        <w:tc>
          <w:tcPr>
            <w:tcW w:w="4841" w:type="dxa"/>
            <w:vAlign w:val="center"/>
          </w:tcPr>
          <w:p w:rsidR="00DB17F0" w:rsidRPr="00161624" w:rsidRDefault="00DB17F0" w:rsidP="001C3158">
            <w:pPr>
              <w:rPr>
                <w:bCs/>
                <w:i/>
              </w:rPr>
            </w:pPr>
            <w:r w:rsidRPr="00161624">
              <w:rPr>
                <w:bCs/>
                <w:i/>
              </w:rPr>
              <w:t>4.2 biochemická rozložitelnost BSK</w:t>
            </w:r>
            <w:r w:rsidRPr="00161624">
              <w:rPr>
                <w:bCs/>
                <w:i/>
                <w:vertAlign w:val="subscript"/>
              </w:rPr>
              <w:t>5</w:t>
            </w:r>
          </w:p>
        </w:tc>
        <w:tc>
          <w:tcPr>
            <w:tcW w:w="4605" w:type="dxa"/>
            <w:vAlign w:val="center"/>
          </w:tcPr>
          <w:p w:rsidR="00DB17F0" w:rsidRPr="00161624" w:rsidRDefault="00DB17F0" w:rsidP="001C3158">
            <w:pPr>
              <w:rPr>
                <w:bCs/>
                <w:i/>
              </w:rPr>
            </w:pPr>
            <w:r w:rsidRPr="00161624">
              <w:rPr>
                <w:bCs/>
                <w:i/>
              </w:rPr>
              <w:t>S ohledem na nerozpustnost ve vodě se neuvádí</w:t>
            </w:r>
          </w:p>
        </w:tc>
      </w:tr>
      <w:tr w:rsidR="00DB17F0" w:rsidTr="001C3158">
        <w:tc>
          <w:tcPr>
            <w:tcW w:w="4841" w:type="dxa"/>
            <w:vAlign w:val="center"/>
          </w:tcPr>
          <w:p w:rsidR="00DB17F0" w:rsidRPr="00161624" w:rsidRDefault="00DB17F0" w:rsidP="001C3158">
            <w:pPr>
              <w:rPr>
                <w:bCs/>
                <w:i/>
              </w:rPr>
            </w:pPr>
            <w:r w:rsidRPr="00161624">
              <w:rPr>
                <w:bCs/>
                <w:i/>
              </w:rPr>
              <w:t>4.3 jiné závažné reakce s vodou</w:t>
            </w:r>
          </w:p>
        </w:tc>
        <w:tc>
          <w:tcPr>
            <w:tcW w:w="4605" w:type="dxa"/>
            <w:vAlign w:val="center"/>
          </w:tcPr>
          <w:p w:rsidR="00DB17F0" w:rsidRPr="00161624" w:rsidRDefault="00DB17F0" w:rsidP="001C3158">
            <w:pPr>
              <w:pStyle w:val="Normalniodstavec"/>
              <w:jc w:val="left"/>
              <w:rPr>
                <w:bCs/>
                <w:i/>
              </w:rPr>
            </w:pPr>
          </w:p>
        </w:tc>
      </w:tr>
      <w:tr w:rsidR="00DB17F0" w:rsidTr="001C3158">
        <w:tc>
          <w:tcPr>
            <w:tcW w:w="4841" w:type="dxa"/>
            <w:vAlign w:val="center"/>
          </w:tcPr>
          <w:p w:rsidR="00DB17F0" w:rsidRPr="00161624" w:rsidRDefault="00DB17F0" w:rsidP="001C3158">
            <w:pPr>
              <w:rPr>
                <w:bCs/>
                <w:i/>
              </w:rPr>
            </w:pPr>
            <w:r w:rsidRPr="00161624">
              <w:rPr>
                <w:bCs/>
                <w:i/>
              </w:rPr>
              <w:t>5. toxikologické vlastnosti, pokud jsou známy</w:t>
            </w:r>
          </w:p>
        </w:tc>
        <w:tc>
          <w:tcPr>
            <w:tcW w:w="4605" w:type="dxa"/>
            <w:vAlign w:val="center"/>
          </w:tcPr>
          <w:p w:rsidR="00DB17F0" w:rsidRPr="00161624" w:rsidRDefault="00DB17F0" w:rsidP="001C3158">
            <w:pPr>
              <w:rPr>
                <w:bCs/>
                <w:i/>
              </w:rPr>
            </w:pPr>
            <w:r w:rsidRPr="00161624">
              <w:rPr>
                <w:bCs/>
                <w:i/>
              </w:rPr>
              <w:t>Odmašťovací vlastnost přípravku může při dlouhodobém nebo opakovaném styku s pokožkou způsobit zhoršení stavu existující dermatitidy (stav pokožky). Může vytvořit olejový film, který může vést k odkysličení vody. Možné škodlivé účinky pro vodní organismy</w:t>
            </w:r>
          </w:p>
        </w:tc>
      </w:tr>
      <w:tr w:rsidR="00DB17F0" w:rsidTr="001C3158">
        <w:tc>
          <w:tcPr>
            <w:tcW w:w="4841" w:type="dxa"/>
            <w:vAlign w:val="center"/>
          </w:tcPr>
          <w:p w:rsidR="00DB17F0" w:rsidRPr="00161624" w:rsidRDefault="00DB17F0" w:rsidP="001C3158">
            <w:pPr>
              <w:rPr>
                <w:bCs/>
                <w:i/>
              </w:rPr>
            </w:pPr>
            <w:r w:rsidRPr="00161624">
              <w:rPr>
                <w:bCs/>
                <w:i/>
              </w:rPr>
              <w:t>5. A akutní toxicita</w:t>
            </w:r>
          </w:p>
        </w:tc>
        <w:tc>
          <w:tcPr>
            <w:tcW w:w="4605" w:type="dxa"/>
            <w:vAlign w:val="center"/>
          </w:tcPr>
          <w:p w:rsidR="00DB17F0" w:rsidRPr="00161624" w:rsidRDefault="00DB17F0" w:rsidP="001C3158">
            <w:pPr>
              <w:rPr>
                <w:bCs/>
                <w:i/>
              </w:rPr>
            </w:pPr>
            <w:r w:rsidRPr="00161624">
              <w:rPr>
                <w:bCs/>
                <w:i/>
              </w:rPr>
              <w:t>Žádné významné efekty nejsou známy nebo se neuvádějí</w:t>
            </w:r>
          </w:p>
        </w:tc>
      </w:tr>
      <w:tr w:rsidR="00DB17F0" w:rsidTr="001C3158">
        <w:tc>
          <w:tcPr>
            <w:tcW w:w="4841" w:type="dxa"/>
            <w:vAlign w:val="center"/>
          </w:tcPr>
          <w:p w:rsidR="00DB17F0" w:rsidRPr="00161624" w:rsidRDefault="00DB17F0" w:rsidP="001C3158">
            <w:pPr>
              <w:rPr>
                <w:bCs/>
                <w:i/>
              </w:rPr>
            </w:pPr>
            <w:r w:rsidRPr="00161624">
              <w:rPr>
                <w:bCs/>
                <w:i/>
              </w:rPr>
              <w:t>5. B subchronická – chronická toxicita</w:t>
            </w:r>
          </w:p>
        </w:tc>
        <w:tc>
          <w:tcPr>
            <w:tcW w:w="4605" w:type="dxa"/>
            <w:vAlign w:val="center"/>
          </w:tcPr>
          <w:p w:rsidR="00DB17F0" w:rsidRPr="00161624" w:rsidRDefault="00DB17F0" w:rsidP="001C3158">
            <w:pPr>
              <w:rPr>
                <w:bCs/>
                <w:i/>
              </w:rPr>
            </w:pPr>
            <w:r w:rsidRPr="00161624">
              <w:rPr>
                <w:bCs/>
                <w:i/>
              </w:rPr>
              <w:t xml:space="preserve">LD50&gt;15 g/Kg  (orálně - potkan) </w:t>
            </w:r>
          </w:p>
          <w:p w:rsidR="00DB17F0" w:rsidRPr="00161624" w:rsidRDefault="00DB17F0" w:rsidP="001C3158">
            <w:pPr>
              <w:rPr>
                <w:bCs/>
                <w:i/>
              </w:rPr>
            </w:pPr>
            <w:r w:rsidRPr="00161624">
              <w:rPr>
                <w:bCs/>
                <w:i/>
              </w:rPr>
              <w:t>LD50&gt;5 g/Kg  (dermálně - potkan)</w:t>
            </w:r>
          </w:p>
          <w:p w:rsidR="00DB17F0" w:rsidRPr="00161624" w:rsidRDefault="00DB17F0" w:rsidP="001C3158">
            <w:pPr>
              <w:rPr>
                <w:bCs/>
                <w:i/>
              </w:rPr>
            </w:pPr>
            <w:r w:rsidRPr="00161624">
              <w:rPr>
                <w:bCs/>
                <w:i/>
              </w:rPr>
              <w:t>Podráždění díky kontaktu s kapalinou či výpary jsou nejčastějšími případy.</w:t>
            </w:r>
          </w:p>
          <w:p w:rsidR="00DB17F0" w:rsidRPr="00161624" w:rsidRDefault="00DB17F0" w:rsidP="001C3158">
            <w:pPr>
              <w:pStyle w:val="Normalniodstavec"/>
              <w:rPr>
                <w:bCs/>
                <w:i/>
              </w:rPr>
            </w:pPr>
          </w:p>
        </w:tc>
      </w:tr>
      <w:tr w:rsidR="00DB17F0" w:rsidTr="001C3158">
        <w:tc>
          <w:tcPr>
            <w:tcW w:w="4841" w:type="dxa"/>
            <w:vAlign w:val="center"/>
          </w:tcPr>
          <w:p w:rsidR="00DB17F0" w:rsidRPr="00161624" w:rsidRDefault="00DB17F0" w:rsidP="001C3158">
            <w:pPr>
              <w:rPr>
                <w:bCs/>
                <w:i/>
              </w:rPr>
            </w:pPr>
            <w:r w:rsidRPr="00161624">
              <w:rPr>
                <w:bCs/>
                <w:i/>
              </w:rPr>
              <w:t xml:space="preserve">5.1 toxicita na teplokrevné živočichy </w:t>
            </w:r>
          </w:p>
        </w:tc>
        <w:tc>
          <w:tcPr>
            <w:tcW w:w="4605" w:type="dxa"/>
            <w:vAlign w:val="center"/>
          </w:tcPr>
          <w:p w:rsidR="00DB17F0" w:rsidRPr="00161624" w:rsidRDefault="00DB17F0" w:rsidP="001C3158">
            <w:pPr>
              <w:rPr>
                <w:bCs/>
                <w:i/>
              </w:rPr>
            </w:pPr>
            <w:r w:rsidRPr="00161624">
              <w:rPr>
                <w:bCs/>
                <w:i/>
              </w:rPr>
              <w:t>viz výše</w:t>
            </w:r>
          </w:p>
        </w:tc>
      </w:tr>
      <w:tr w:rsidR="00DB17F0" w:rsidTr="001C3158">
        <w:tc>
          <w:tcPr>
            <w:tcW w:w="4841" w:type="dxa"/>
            <w:vAlign w:val="center"/>
          </w:tcPr>
          <w:p w:rsidR="00DB17F0" w:rsidRPr="00161624" w:rsidRDefault="00DB17F0" w:rsidP="001C3158">
            <w:pPr>
              <w:rPr>
                <w:bCs/>
                <w:i/>
              </w:rPr>
            </w:pPr>
            <w:r w:rsidRPr="00161624">
              <w:rPr>
                <w:bCs/>
                <w:i/>
              </w:rPr>
              <w:t>5.2 toxicita na ryby</w:t>
            </w:r>
          </w:p>
        </w:tc>
        <w:tc>
          <w:tcPr>
            <w:tcW w:w="4605" w:type="dxa"/>
            <w:vAlign w:val="center"/>
          </w:tcPr>
          <w:p w:rsidR="00DB17F0" w:rsidRPr="00161624" w:rsidRDefault="00DB17F0" w:rsidP="001C3158">
            <w:pPr>
              <w:rPr>
                <w:bCs/>
                <w:i/>
              </w:rPr>
            </w:pPr>
            <w:r w:rsidRPr="00161624">
              <w:rPr>
                <w:bCs/>
                <w:i/>
              </w:rPr>
              <w:t>Hodnoty nejsou k dispozici</w:t>
            </w:r>
          </w:p>
        </w:tc>
      </w:tr>
      <w:tr w:rsidR="00DB17F0" w:rsidTr="001C3158">
        <w:tc>
          <w:tcPr>
            <w:tcW w:w="4841" w:type="dxa"/>
            <w:vAlign w:val="center"/>
          </w:tcPr>
          <w:p w:rsidR="00DB17F0" w:rsidRPr="00161624" w:rsidRDefault="00DB17F0" w:rsidP="001C3158">
            <w:pPr>
              <w:rPr>
                <w:bCs/>
                <w:i/>
                <w:vertAlign w:val="subscript"/>
              </w:rPr>
            </w:pPr>
            <w:r w:rsidRPr="00161624">
              <w:rPr>
                <w:bCs/>
                <w:i/>
              </w:rPr>
              <w:t xml:space="preserve">5.3 </w:t>
            </w:r>
            <w:proofErr w:type="spellStart"/>
            <w:r w:rsidRPr="00161624">
              <w:rPr>
                <w:bCs/>
                <w:i/>
              </w:rPr>
              <w:t>ekotoxicita</w:t>
            </w:r>
            <w:proofErr w:type="spellEnd"/>
          </w:p>
        </w:tc>
        <w:tc>
          <w:tcPr>
            <w:tcW w:w="4605" w:type="dxa"/>
            <w:vAlign w:val="center"/>
          </w:tcPr>
          <w:p w:rsidR="00DB17F0" w:rsidRPr="00161624" w:rsidRDefault="00DB17F0" w:rsidP="001C3158">
            <w:pPr>
              <w:rPr>
                <w:bCs/>
                <w:i/>
              </w:rPr>
            </w:pPr>
            <w:r w:rsidRPr="00161624">
              <w:rPr>
                <w:bCs/>
                <w:i/>
              </w:rPr>
              <w:t>Třída ohrožení vod (WGK) = 2, ohrožuje vodní prostředí.</w:t>
            </w:r>
          </w:p>
        </w:tc>
      </w:tr>
      <w:tr w:rsidR="00DB17F0" w:rsidTr="001C3158">
        <w:tc>
          <w:tcPr>
            <w:tcW w:w="4841" w:type="dxa"/>
            <w:vAlign w:val="center"/>
          </w:tcPr>
          <w:p w:rsidR="00DB17F0" w:rsidRPr="00161624" w:rsidRDefault="00DB17F0" w:rsidP="001C3158">
            <w:pPr>
              <w:rPr>
                <w:bCs/>
                <w:i/>
              </w:rPr>
            </w:pPr>
            <w:r w:rsidRPr="00161624">
              <w:rPr>
                <w:bCs/>
                <w:i/>
              </w:rPr>
              <w:t>6. R-věta – standartní věta označující specifickou rizikovost u nebezpečných látek a nebezpečných přípravků podle zákona 356/2003 Sb., o chemických látkách a chemických přípravcích, v platném znění</w:t>
            </w:r>
          </w:p>
        </w:tc>
        <w:tc>
          <w:tcPr>
            <w:tcW w:w="4605" w:type="dxa"/>
            <w:vAlign w:val="center"/>
          </w:tcPr>
          <w:p w:rsidR="00DB17F0" w:rsidRPr="00161624" w:rsidRDefault="00DB17F0" w:rsidP="001C3158">
            <w:pPr>
              <w:rPr>
                <w:bCs/>
                <w:i/>
              </w:rPr>
            </w:pPr>
            <w:r w:rsidRPr="00161624">
              <w:rPr>
                <w:bCs/>
                <w:i/>
              </w:rPr>
              <w:t>R45: Může vyvolat rakovinu (R-věta zkrácená)</w:t>
            </w:r>
          </w:p>
        </w:tc>
      </w:tr>
      <w:tr w:rsidR="00DB17F0" w:rsidTr="001C3158">
        <w:tc>
          <w:tcPr>
            <w:tcW w:w="4841" w:type="dxa"/>
            <w:vAlign w:val="center"/>
          </w:tcPr>
          <w:p w:rsidR="00DB17F0" w:rsidRPr="00161624" w:rsidRDefault="00DB17F0" w:rsidP="001C3158">
            <w:pPr>
              <w:rPr>
                <w:bCs/>
                <w:i/>
                <w:vertAlign w:val="superscript"/>
              </w:rPr>
            </w:pPr>
            <w:r w:rsidRPr="00161624">
              <w:rPr>
                <w:bCs/>
                <w:i/>
              </w:rPr>
              <w:t>7. S-věta – standartní pokyn pro bezpečné nakládání u nebezpečných látek a nebezpečných přípravků podle zákona 356/2003 Sb., o chemických látkách a chemických přípravcích, v platném znění</w:t>
            </w:r>
          </w:p>
        </w:tc>
        <w:tc>
          <w:tcPr>
            <w:tcW w:w="4605" w:type="dxa"/>
            <w:vAlign w:val="center"/>
          </w:tcPr>
          <w:p w:rsidR="00DB17F0" w:rsidRPr="00161624" w:rsidRDefault="00DB17F0" w:rsidP="001C3158">
            <w:pPr>
              <w:rPr>
                <w:bCs/>
                <w:i/>
              </w:rPr>
            </w:pPr>
            <w:r w:rsidRPr="00161624">
              <w:rPr>
                <w:bCs/>
                <w:i/>
              </w:rPr>
              <w:t>S 53-45 (S-věta zkrácená))</w:t>
            </w:r>
          </w:p>
          <w:p w:rsidR="00DB17F0" w:rsidRPr="00161624" w:rsidRDefault="00DB17F0" w:rsidP="001C3158">
            <w:pPr>
              <w:rPr>
                <w:bCs/>
                <w:i/>
              </w:rPr>
            </w:pPr>
            <w:r w:rsidRPr="00161624">
              <w:rPr>
                <w:bCs/>
                <w:i/>
              </w:rPr>
              <w:t>(S45: V případě nehody, nebo necítíte-li se dobře, okamžitě vyhledejte lékařskou pomoc (je-li možno, ukažte toto označení, S53: Zamezte expozici - před použitím si obstarejte speciální instrukce)</w:t>
            </w:r>
          </w:p>
        </w:tc>
      </w:tr>
      <w:tr w:rsidR="00DB17F0" w:rsidTr="001C3158">
        <w:tc>
          <w:tcPr>
            <w:tcW w:w="4841" w:type="dxa"/>
            <w:vAlign w:val="center"/>
          </w:tcPr>
          <w:p w:rsidR="00DB17F0" w:rsidRPr="00161624" w:rsidRDefault="00DB17F0" w:rsidP="001C3158">
            <w:pPr>
              <w:rPr>
                <w:bCs/>
                <w:i/>
                <w:vertAlign w:val="superscript"/>
              </w:rPr>
            </w:pPr>
            <w:r w:rsidRPr="00161624">
              <w:rPr>
                <w:bCs/>
                <w:i/>
              </w:rPr>
              <w:t>8. doplňkové údaje</w:t>
            </w:r>
          </w:p>
        </w:tc>
        <w:tc>
          <w:tcPr>
            <w:tcW w:w="4605" w:type="dxa"/>
            <w:vAlign w:val="center"/>
          </w:tcPr>
          <w:p w:rsidR="00DB17F0" w:rsidRPr="00161624" w:rsidRDefault="00DB17F0" w:rsidP="001C3158">
            <w:pPr>
              <w:rPr>
                <w:bCs/>
                <w:i/>
              </w:rPr>
            </w:pPr>
            <w:r w:rsidRPr="00161624">
              <w:rPr>
                <w:bCs/>
                <w:i/>
              </w:rPr>
              <w:t xml:space="preserve">Přípravek by neměl být použit pro žádný jiný účel, než pro který je určen. Protože specifické podmínky použití se nacházejí mimo kontrolu dodavatele, je odpovědností uživatele, aby přizpůsobil předepsaná upozornění místním zákonům a nařízením. </w:t>
            </w:r>
          </w:p>
          <w:p w:rsidR="00DB17F0" w:rsidRPr="00161624" w:rsidRDefault="00DB17F0" w:rsidP="001C3158">
            <w:pPr>
              <w:pStyle w:val="Normalniodstavec"/>
              <w:jc w:val="left"/>
              <w:rPr>
                <w:bCs/>
                <w:i/>
              </w:rPr>
            </w:pPr>
          </w:p>
        </w:tc>
      </w:tr>
      <w:tr w:rsidR="00DB17F0" w:rsidTr="001C3158">
        <w:tc>
          <w:tcPr>
            <w:tcW w:w="4841" w:type="dxa"/>
            <w:vAlign w:val="center"/>
          </w:tcPr>
          <w:p w:rsidR="00DB17F0" w:rsidRPr="00161624" w:rsidRDefault="00DB17F0" w:rsidP="001C3158">
            <w:pPr>
              <w:rPr>
                <w:bCs/>
                <w:i/>
                <w:vertAlign w:val="superscript"/>
              </w:rPr>
            </w:pPr>
            <w:r w:rsidRPr="00161624">
              <w:rPr>
                <w:bCs/>
                <w:i/>
              </w:rPr>
              <w:t>9. Zdroje uvedených údajů:</w:t>
            </w:r>
          </w:p>
        </w:tc>
        <w:tc>
          <w:tcPr>
            <w:tcW w:w="4605" w:type="dxa"/>
            <w:vAlign w:val="center"/>
          </w:tcPr>
          <w:p w:rsidR="00DB17F0" w:rsidRPr="00161624" w:rsidRDefault="00DB17F0" w:rsidP="001C3158">
            <w:pPr>
              <w:rPr>
                <w:bCs/>
                <w:i/>
              </w:rPr>
            </w:pPr>
            <w:r w:rsidRPr="00161624">
              <w:rPr>
                <w:bCs/>
                <w:i/>
              </w:rPr>
              <w:t xml:space="preserve">Internetové stránky (bezpečnostní listy) </w:t>
            </w:r>
            <w:r w:rsidRPr="00161624">
              <w:rPr>
                <w:bCs/>
                <w:i/>
              </w:rPr>
              <w:lastRenderedPageBreak/>
              <w:t>výrobců (prodejců) mazacích olejů (</w:t>
            </w:r>
            <w:proofErr w:type="spellStart"/>
            <w:r w:rsidRPr="00161624">
              <w:rPr>
                <w:bCs/>
                <w:i/>
              </w:rPr>
              <w:t>Ekolube</w:t>
            </w:r>
            <w:proofErr w:type="spellEnd"/>
            <w:r w:rsidRPr="00161624">
              <w:rPr>
                <w:bCs/>
                <w:i/>
              </w:rPr>
              <w:t xml:space="preserve">, </w:t>
            </w:r>
            <w:proofErr w:type="spellStart"/>
            <w:r w:rsidRPr="00161624">
              <w:rPr>
                <w:bCs/>
                <w:i/>
              </w:rPr>
              <w:t>Repsol</w:t>
            </w:r>
            <w:proofErr w:type="spellEnd"/>
            <w:r w:rsidRPr="00161624">
              <w:rPr>
                <w:bCs/>
                <w:i/>
              </w:rPr>
              <w:t xml:space="preserve">). server </w:t>
            </w:r>
            <w:proofErr w:type="spellStart"/>
            <w:r w:rsidRPr="00161624">
              <w:rPr>
                <w:bCs/>
                <w:i/>
              </w:rPr>
              <w:t>Eurochem</w:t>
            </w:r>
            <w:proofErr w:type="spellEnd"/>
            <w:r w:rsidRPr="00161624">
              <w:rPr>
                <w:bCs/>
                <w:i/>
              </w:rPr>
              <w:t xml:space="preserve"> http://www.toxi.cz</w:t>
            </w:r>
          </w:p>
        </w:tc>
      </w:tr>
    </w:tbl>
    <w:p w:rsidR="00DB17F0" w:rsidRDefault="00DB17F0" w:rsidP="00DB17F0">
      <w:pPr>
        <w:pStyle w:val="Nadpis2"/>
        <w:numPr>
          <w:ilvl w:val="1"/>
          <w:numId w:val="24"/>
        </w:numPr>
        <w:autoSpaceDE/>
        <w:autoSpaceDN/>
        <w:adjustRightInd/>
        <w:spacing w:before="240" w:after="60"/>
        <w:jc w:val="both"/>
      </w:pPr>
      <w:bookmarkStart w:id="46" w:name="_Toc292972714"/>
      <w:bookmarkStart w:id="47" w:name="_Toc388884153"/>
      <w:r>
        <w:lastRenderedPageBreak/>
        <w:t>Seznam zařízení, ve kterých se zachází se závadnými látkami</w:t>
      </w:r>
      <w:bookmarkEnd w:id="46"/>
      <w:bookmarkEnd w:id="47"/>
    </w:p>
    <w:p w:rsidR="00DB17F0" w:rsidRPr="00973198" w:rsidRDefault="00DB17F0" w:rsidP="00DB17F0">
      <w:r>
        <w:t xml:space="preserve">Havarijní plán resp. stavební záměr neřeší žádné zařízení ve smyslu §2 písmeno e) Vyhlášky. </w:t>
      </w:r>
    </w:p>
    <w:p w:rsidR="00DB17F0" w:rsidRDefault="00DB17F0" w:rsidP="00DB17F0">
      <w:pPr>
        <w:pStyle w:val="Nadpis2"/>
        <w:numPr>
          <w:ilvl w:val="1"/>
          <w:numId w:val="24"/>
        </w:numPr>
        <w:autoSpaceDE/>
        <w:autoSpaceDN/>
        <w:adjustRightInd/>
        <w:spacing w:before="240" w:after="60"/>
        <w:jc w:val="both"/>
      </w:pPr>
      <w:bookmarkStart w:id="48" w:name="_Toc292972715"/>
      <w:bookmarkStart w:id="49" w:name="_Toc388884154"/>
      <w:r>
        <w:t>Cesty odtoku a z toho vyplývající ohrožení objektu</w:t>
      </w:r>
      <w:bookmarkEnd w:id="48"/>
      <w:bookmarkEnd w:id="49"/>
    </w:p>
    <w:p w:rsidR="00DB17F0" w:rsidRPr="004F6511" w:rsidRDefault="00DB17F0" w:rsidP="00DB17F0">
      <w:r w:rsidRPr="004F6511">
        <w:t xml:space="preserve">Cesta havarijního odtoku je ve směru toku </w:t>
      </w:r>
      <w:r w:rsidR="00227293" w:rsidRPr="004F6511">
        <w:t>Bystřice</w:t>
      </w:r>
      <w:r w:rsidR="006270CD" w:rsidRPr="004F6511">
        <w:t xml:space="preserve"> až po ústí do </w:t>
      </w:r>
      <w:r w:rsidR="00227293" w:rsidRPr="004F6511">
        <w:t>toku</w:t>
      </w:r>
      <w:r w:rsidR="006270CD" w:rsidRPr="004F6511">
        <w:t xml:space="preserve"> </w:t>
      </w:r>
      <w:proofErr w:type="spellStart"/>
      <w:r w:rsidR="00227293" w:rsidRPr="004F6511">
        <w:t>Bíliná</w:t>
      </w:r>
      <w:proofErr w:type="spellEnd"/>
      <w:r w:rsidRPr="004F6511">
        <w:t>.</w:t>
      </w:r>
    </w:p>
    <w:p w:rsidR="00DB17F0" w:rsidRDefault="00DB17F0" w:rsidP="00DB17F0">
      <w:r w:rsidRPr="004F6511">
        <w:t>Potenciálně ohroženými objekty jsou povrchová voda ve vodním toku, půdní prostředí v blízkosti toku popř. i podzemní voda. Nejbližším zastavěným územím ve směru toku je vlastní území</w:t>
      </w:r>
      <w:r w:rsidR="00227293" w:rsidRPr="004F6511">
        <w:t xml:space="preserve"> části</w:t>
      </w:r>
      <w:r w:rsidRPr="004F6511">
        <w:t xml:space="preserve"> obce</w:t>
      </w:r>
      <w:r w:rsidR="00227293" w:rsidRPr="004F6511">
        <w:t xml:space="preserve"> Kozlíky</w:t>
      </w:r>
      <w:r w:rsidR="00735269" w:rsidRPr="004F6511">
        <w:t>. Dále se tok dostává do blízkosti zastavěného území</w:t>
      </w:r>
      <w:r w:rsidR="00227293" w:rsidRPr="004F6511">
        <w:t xml:space="preserve"> </w:t>
      </w:r>
      <w:proofErr w:type="spellStart"/>
      <w:r w:rsidR="00227293" w:rsidRPr="004F6511">
        <w:t>Velvěty</w:t>
      </w:r>
      <w:proofErr w:type="spellEnd"/>
      <w:r w:rsidR="00227293" w:rsidRPr="004F6511">
        <w:t xml:space="preserve"> a</w:t>
      </w:r>
      <w:r w:rsidR="00735269" w:rsidRPr="004F6511">
        <w:t xml:space="preserve"> </w:t>
      </w:r>
      <w:r w:rsidR="00227293" w:rsidRPr="004F6511">
        <w:t>obce</w:t>
      </w:r>
      <w:r w:rsidR="006270CD" w:rsidRPr="004F6511">
        <w:t xml:space="preserve"> </w:t>
      </w:r>
      <w:r w:rsidR="00227293" w:rsidRPr="004F6511">
        <w:t>Rtyně nad Bílinou, téže do blízkosti zastavěného území Rtyně nad Bílinou</w:t>
      </w:r>
      <w:r w:rsidR="00361838" w:rsidRPr="004F6511">
        <w:t>.</w:t>
      </w:r>
    </w:p>
    <w:p w:rsidR="00DB17F0" w:rsidRDefault="00DB17F0" w:rsidP="00DB17F0">
      <w:pPr>
        <w:pStyle w:val="Nadpis2"/>
        <w:numPr>
          <w:ilvl w:val="1"/>
          <w:numId w:val="24"/>
        </w:numPr>
        <w:autoSpaceDE/>
        <w:autoSpaceDN/>
        <w:adjustRightInd/>
        <w:spacing w:before="240" w:after="60"/>
        <w:jc w:val="both"/>
      </w:pPr>
      <w:bookmarkStart w:id="50" w:name="_Toc292972716"/>
      <w:bookmarkStart w:id="51" w:name="_Toc388884155"/>
      <w:r>
        <w:t>Výčet a popis stavebních, technologických a konstrukčních preventivních opatření</w:t>
      </w:r>
      <w:bookmarkEnd w:id="50"/>
      <w:bookmarkEnd w:id="51"/>
    </w:p>
    <w:p w:rsidR="00DB17F0" w:rsidRPr="000E7D0D" w:rsidRDefault="004F6511" w:rsidP="00DB17F0">
      <w:pPr>
        <w:numPr>
          <w:ilvl w:val="0"/>
          <w:numId w:val="38"/>
        </w:numPr>
      </w:pPr>
      <w:bookmarkStart w:id="52" w:name="_Ref286845900"/>
      <w:r>
        <w:t>n</w:t>
      </w:r>
      <w:r w:rsidR="006270CD">
        <w:t>orná stěna</w:t>
      </w:r>
    </w:p>
    <w:p w:rsidR="00DB17F0" w:rsidRPr="000E7D0D" w:rsidRDefault="00DB17F0" w:rsidP="00DB17F0">
      <w:pPr>
        <w:numPr>
          <w:ilvl w:val="0"/>
          <w:numId w:val="38"/>
        </w:numPr>
      </w:pPr>
      <w:r>
        <w:t>havarijní a záchytné jímky</w:t>
      </w:r>
    </w:p>
    <w:p w:rsidR="00DB17F0" w:rsidRDefault="00DB17F0" w:rsidP="00DB17F0">
      <w:pPr>
        <w:pStyle w:val="Nadpis2"/>
        <w:numPr>
          <w:ilvl w:val="1"/>
          <w:numId w:val="24"/>
        </w:numPr>
        <w:autoSpaceDE/>
        <w:autoSpaceDN/>
        <w:adjustRightInd/>
        <w:spacing w:before="240" w:after="60"/>
        <w:jc w:val="both"/>
      </w:pPr>
      <w:bookmarkStart w:id="53" w:name="_Toc292972717"/>
      <w:bookmarkStart w:id="54" w:name="_Ref367350787"/>
      <w:bookmarkStart w:id="55" w:name="_Ref367357355"/>
      <w:bookmarkStart w:id="56" w:name="_Toc388884156"/>
      <w:r>
        <w:t>Výčet a popis organizačních preventivních opatření a technických prostředků využitelných při odstraňování havárie</w:t>
      </w:r>
      <w:bookmarkEnd w:id="52"/>
      <w:bookmarkEnd w:id="53"/>
      <w:bookmarkEnd w:id="54"/>
      <w:bookmarkEnd w:id="55"/>
      <w:bookmarkEnd w:id="56"/>
    </w:p>
    <w:p w:rsidR="00DB17F0" w:rsidRPr="006B30AB" w:rsidRDefault="00DB17F0" w:rsidP="00DB17F0">
      <w:r w:rsidRPr="006B30AB">
        <w:t>Výčet a popis organizačních preventivních opatření</w:t>
      </w:r>
      <w:r>
        <w:t>:</w:t>
      </w:r>
    </w:p>
    <w:p w:rsidR="00DB17F0" w:rsidRDefault="00DB17F0" w:rsidP="00DB17F0">
      <w:r w:rsidRPr="001737BD">
        <w:t>Budoucí zhotovitel</w:t>
      </w:r>
      <w:r>
        <w:t xml:space="preserve"> zajistí:</w:t>
      </w:r>
    </w:p>
    <w:p w:rsidR="00DB17F0" w:rsidRPr="001737BD" w:rsidRDefault="00DB17F0" w:rsidP="00DB17F0"/>
    <w:p w:rsidR="00DB17F0" w:rsidRDefault="00DB17F0" w:rsidP="00DB17F0">
      <w:pPr>
        <w:numPr>
          <w:ilvl w:val="0"/>
          <w:numId w:val="21"/>
        </w:numPr>
      </w:pPr>
      <w:r w:rsidRPr="001737BD">
        <w:t>Organizační (administrativní) opatření</w:t>
      </w:r>
    </w:p>
    <w:p w:rsidR="00DB17F0" w:rsidRPr="00C740EC" w:rsidRDefault="00DB17F0" w:rsidP="00DB17F0">
      <w:pPr>
        <w:numPr>
          <w:ilvl w:val="1"/>
          <w:numId w:val="21"/>
        </w:numPr>
        <w:jc w:val="left"/>
        <w:rPr>
          <w:rFonts w:cs="Arial"/>
        </w:rPr>
      </w:pPr>
      <w:r w:rsidRPr="00C740EC">
        <w:rPr>
          <w:rFonts w:cs="Arial"/>
        </w:rPr>
        <w:t>nahlášení zahájení a ukončení prací objednateli</w:t>
      </w:r>
    </w:p>
    <w:p w:rsidR="00DB17F0" w:rsidRPr="00C740EC" w:rsidRDefault="00DB17F0" w:rsidP="00DB17F0">
      <w:pPr>
        <w:numPr>
          <w:ilvl w:val="1"/>
          <w:numId w:val="21"/>
        </w:numPr>
        <w:jc w:val="left"/>
        <w:rPr>
          <w:rFonts w:cs="Arial"/>
        </w:rPr>
      </w:pPr>
      <w:r w:rsidRPr="00C740EC">
        <w:rPr>
          <w:rFonts w:cs="Arial"/>
        </w:rPr>
        <w:t>poučení vlastních pracovníků</w:t>
      </w:r>
    </w:p>
    <w:p w:rsidR="00DB17F0" w:rsidRPr="00C740EC" w:rsidRDefault="00DB17F0" w:rsidP="00DB17F0">
      <w:pPr>
        <w:numPr>
          <w:ilvl w:val="1"/>
          <w:numId w:val="21"/>
        </w:numPr>
        <w:jc w:val="left"/>
        <w:rPr>
          <w:rFonts w:cs="Arial"/>
        </w:rPr>
      </w:pPr>
      <w:r w:rsidRPr="00C740EC">
        <w:rPr>
          <w:rFonts w:cs="Arial"/>
        </w:rPr>
        <w:t>hlášení o umístění a přístupnosti pomůcek pro likvidaci případné havárie</w:t>
      </w:r>
    </w:p>
    <w:p w:rsidR="00DB17F0" w:rsidRPr="00C740EC" w:rsidRDefault="00DB17F0" w:rsidP="00DB17F0">
      <w:pPr>
        <w:numPr>
          <w:ilvl w:val="1"/>
          <w:numId w:val="21"/>
        </w:numPr>
        <w:jc w:val="left"/>
        <w:rPr>
          <w:rFonts w:cs="Arial"/>
        </w:rPr>
      </w:pPr>
      <w:r w:rsidRPr="00C740EC">
        <w:rPr>
          <w:rFonts w:cs="Arial"/>
        </w:rPr>
        <w:t>při havárii hlášení institucím uvedeným v příloze tohoto havarijního plánu</w:t>
      </w:r>
    </w:p>
    <w:p w:rsidR="00DB17F0" w:rsidRDefault="00DB17F0" w:rsidP="00DB17F0"/>
    <w:p w:rsidR="00DB17F0" w:rsidRDefault="00DB17F0" w:rsidP="00DB17F0">
      <w:pPr>
        <w:numPr>
          <w:ilvl w:val="0"/>
          <w:numId w:val="21"/>
        </w:numPr>
      </w:pPr>
      <w:bookmarkStart w:id="57" w:name="_Ref286919108"/>
      <w:r>
        <w:t>Preventivní</w:t>
      </w:r>
      <w:r w:rsidRPr="001737BD">
        <w:t xml:space="preserve"> opatření</w:t>
      </w:r>
      <w:bookmarkEnd w:id="57"/>
    </w:p>
    <w:p w:rsidR="00DB17F0" w:rsidRDefault="00DB17F0" w:rsidP="00DB17F0">
      <w:pPr>
        <w:numPr>
          <w:ilvl w:val="1"/>
          <w:numId w:val="21"/>
        </w:numPr>
      </w:pPr>
      <w:r w:rsidRPr="00354ECC">
        <w:t>V mimopracovní dobu musí být všechny stavební stroje z koryta vodního toku a jeho okolí (záplavového území) odstraněny. Předpokládá</w:t>
      </w:r>
      <w:r>
        <w:t xml:space="preserve"> se parkování dopravních prostředků a stavebních strojů v místě zařízení staveniště. Užití dopravní techniky může být řešeno formou subdodávek místních firem, které mají vlastní parkovací plochy. </w:t>
      </w:r>
    </w:p>
    <w:p w:rsidR="00DB17F0" w:rsidRDefault="00DB17F0" w:rsidP="00DB17F0">
      <w:pPr>
        <w:numPr>
          <w:ilvl w:val="1"/>
          <w:numId w:val="21"/>
        </w:numPr>
      </w:pPr>
      <w:r>
        <w:t>Mechanizmy a stavební stroje budou zajištěny proti úkapům a proti případnému odcizení pohonných hmot.</w:t>
      </w:r>
    </w:p>
    <w:p w:rsidR="00DB17F0" w:rsidRDefault="00DB17F0" w:rsidP="00DB17F0">
      <w:pPr>
        <w:numPr>
          <w:ilvl w:val="1"/>
          <w:numId w:val="21"/>
        </w:numPr>
      </w:pPr>
      <w:r>
        <w:t>V místě stavby ani její blízkosti nebude prováděno tankování pohonných hmot (PHM) a v blízkosti vodního toku ani jiná manipulace s PHM, která by mohla zapříčinit únik PHM.</w:t>
      </w:r>
    </w:p>
    <w:p w:rsidR="00DB17F0" w:rsidRDefault="00DB17F0" w:rsidP="00DB17F0">
      <w:pPr>
        <w:numPr>
          <w:ilvl w:val="1"/>
          <w:numId w:val="21"/>
        </w:numPr>
      </w:pPr>
      <w:r>
        <w:t>V záplavovém území nebudou skladovány sypké a odplavitelné materiály</w:t>
      </w:r>
    </w:p>
    <w:p w:rsidR="00DB17F0" w:rsidRDefault="00DB17F0" w:rsidP="00DB17F0">
      <w:pPr>
        <w:numPr>
          <w:ilvl w:val="1"/>
          <w:numId w:val="21"/>
        </w:numPr>
      </w:pPr>
      <w:r>
        <w:t>Na stavbě a v záplavovém území nebudou skladovány závadné látky</w:t>
      </w:r>
    </w:p>
    <w:p w:rsidR="00DB17F0" w:rsidRDefault="00DB17F0" w:rsidP="00DB17F0">
      <w:pPr>
        <w:numPr>
          <w:ilvl w:val="1"/>
          <w:numId w:val="21"/>
        </w:numPr>
      </w:pPr>
      <w:r w:rsidRPr="00485119">
        <w:t>Stavební práce provádět v souladu se souvisejícími normami, předpisy a vyhláškami.</w:t>
      </w:r>
      <w:r>
        <w:t xml:space="preserve"> </w:t>
      </w:r>
      <w:r w:rsidRPr="00A767D7">
        <w:t>Při všech pracích, které budou prováděny v rámci stavby dodržovat příslušné bezpečnostní předpisy</w:t>
      </w:r>
      <w:r>
        <w:t>.</w:t>
      </w:r>
    </w:p>
    <w:p w:rsidR="00DB17F0" w:rsidRDefault="00DB17F0" w:rsidP="00DB17F0">
      <w:pPr>
        <w:numPr>
          <w:ilvl w:val="1"/>
          <w:numId w:val="21"/>
        </w:numPr>
      </w:pPr>
      <w:bookmarkStart w:id="58" w:name="_Ref286919110"/>
      <w:r>
        <w:t>M</w:t>
      </w:r>
      <w:r w:rsidRPr="000E5FB7">
        <w:t xml:space="preserve">echanismy a dopravní prostředky </w:t>
      </w:r>
      <w:r>
        <w:t xml:space="preserve">zhotovitele popř. jeho subdodavatelů </w:t>
      </w:r>
      <w:r w:rsidRPr="000E5FB7">
        <w:t>musí být v dokonalém technickém stavu; nezbytná bude průběžná kontrola, aby bylo zabráněno možnému úkapu/úniku závadných látek do půdy nebo vod</w:t>
      </w:r>
      <w:r>
        <w:t>.</w:t>
      </w:r>
      <w:r w:rsidRPr="000E5FB7">
        <w:t xml:space="preserve"> V obslužných mechanismech se doporučuje přednostně používat ekologicky šetrná mazadla a oleje</w:t>
      </w:r>
      <w:r>
        <w:t>.</w:t>
      </w:r>
      <w:bookmarkEnd w:id="58"/>
    </w:p>
    <w:p w:rsidR="00DB17F0" w:rsidRDefault="00DB17F0" w:rsidP="00DB17F0"/>
    <w:p w:rsidR="00DB17F0" w:rsidRPr="007B66DE" w:rsidRDefault="00DB17F0" w:rsidP="00DB17F0">
      <w:pPr>
        <w:rPr>
          <w:b/>
        </w:rPr>
      </w:pPr>
      <w:r w:rsidRPr="007B66DE">
        <w:rPr>
          <w:b/>
        </w:rPr>
        <w:lastRenderedPageBreak/>
        <w:t>Technické prostředky využitelné pro bezprostřední odstranění příčin a následků havárie:</w:t>
      </w:r>
    </w:p>
    <w:p w:rsidR="00DB17F0" w:rsidRPr="00CF32AC" w:rsidRDefault="00DB17F0" w:rsidP="00DB17F0">
      <w:r w:rsidRPr="00CF32AC">
        <w:t xml:space="preserve">Na </w:t>
      </w:r>
      <w:r>
        <w:t xml:space="preserve">plochách </w:t>
      </w:r>
      <w:r w:rsidRPr="00CF32AC">
        <w:t>zařízení staveniště po dobu trvání stavby musí být trvale k dispozici:</w:t>
      </w:r>
    </w:p>
    <w:p w:rsidR="00DB17F0" w:rsidRPr="00227293" w:rsidRDefault="00641693" w:rsidP="00DB17F0">
      <w:pPr>
        <w:numPr>
          <w:ilvl w:val="0"/>
          <w:numId w:val="26"/>
        </w:numPr>
      </w:pPr>
      <w:r w:rsidRPr="00227293">
        <w:t>sorpční</w:t>
      </w:r>
      <w:r w:rsidR="00DB17F0" w:rsidRPr="00227293">
        <w:t xml:space="preserve"> materiál:</w:t>
      </w:r>
    </w:p>
    <w:p w:rsidR="00DB17F0" w:rsidRPr="00CD0A38" w:rsidRDefault="00DB17F0" w:rsidP="00DB17F0">
      <w:pPr>
        <w:numPr>
          <w:ilvl w:val="0"/>
          <w:numId w:val="27"/>
        </w:numPr>
        <w:ind w:left="1134"/>
      </w:pPr>
      <w:r w:rsidRPr="00CD0A38">
        <w:t xml:space="preserve">2x pytel sorbentu (např. </w:t>
      </w:r>
      <w:proofErr w:type="spellStart"/>
      <w:r w:rsidRPr="00CD0A38">
        <w:t>Vapex</w:t>
      </w:r>
      <w:proofErr w:type="spellEnd"/>
      <w:r w:rsidRPr="00CD0A38">
        <w:t>- 125l)</w:t>
      </w:r>
    </w:p>
    <w:p w:rsidR="00DB17F0" w:rsidRPr="00CD0A38" w:rsidRDefault="00DB17F0" w:rsidP="00DB17F0">
      <w:pPr>
        <w:numPr>
          <w:ilvl w:val="0"/>
          <w:numId w:val="27"/>
        </w:numPr>
        <w:ind w:left="1134"/>
      </w:pPr>
      <w:r w:rsidRPr="00CD0A38">
        <w:t xml:space="preserve">havarijní tmel pro ucpání místa výtoku ropné látky (např. </w:t>
      </w:r>
      <w:proofErr w:type="spellStart"/>
      <w:r w:rsidRPr="00CD0A38">
        <w:t>Plung</w:t>
      </w:r>
      <w:proofErr w:type="spellEnd"/>
      <w:r w:rsidRPr="00CD0A38">
        <w:t xml:space="preserve"> </w:t>
      </w:r>
      <w:proofErr w:type="spellStart"/>
      <w:r w:rsidRPr="00CD0A38">
        <w:t>N´Dike</w:t>
      </w:r>
      <w:proofErr w:type="spellEnd"/>
      <w:r w:rsidRPr="00CD0A38">
        <w:t>)</w:t>
      </w:r>
    </w:p>
    <w:p w:rsidR="00DB17F0" w:rsidRPr="00CD0A38" w:rsidRDefault="00DB17F0" w:rsidP="00DB17F0">
      <w:pPr>
        <w:numPr>
          <w:ilvl w:val="0"/>
          <w:numId w:val="27"/>
        </w:numPr>
        <w:ind w:left="1134"/>
      </w:pPr>
      <w:r w:rsidRPr="00CD0A38">
        <w:t xml:space="preserve">sorpční had průměru 10-15cm a délky </w:t>
      </w:r>
      <w:smartTag w:uri="urn:schemas-microsoft-com:office:smarttags" w:element="metricconverter">
        <w:smartTagPr>
          <w:attr w:name="ProductID" w:val="10 m"/>
        </w:smartTagPr>
        <w:r w:rsidRPr="00CD0A38">
          <w:t>10 m</w:t>
        </w:r>
      </w:smartTag>
      <w:r w:rsidRPr="00CD0A38">
        <w:t xml:space="preserve"> (např. ECOSORB)</w:t>
      </w:r>
    </w:p>
    <w:p w:rsidR="00DB17F0" w:rsidRPr="00CD0A38" w:rsidRDefault="00852CF9" w:rsidP="00DB17F0">
      <w:pPr>
        <w:numPr>
          <w:ilvl w:val="0"/>
          <w:numId w:val="27"/>
        </w:numPr>
        <w:ind w:left="1134"/>
      </w:pPr>
      <w:r w:rsidRPr="00CD0A38">
        <w:t xml:space="preserve">sorpční rohože, </w:t>
      </w:r>
      <w:r w:rsidR="00DB17F0" w:rsidRPr="00CD0A38">
        <w:t>piliny apod.</w:t>
      </w:r>
    </w:p>
    <w:p w:rsidR="00DB17F0" w:rsidRPr="00227293" w:rsidRDefault="00DB17F0" w:rsidP="00DB17F0">
      <w:pPr>
        <w:numPr>
          <w:ilvl w:val="0"/>
          <w:numId w:val="26"/>
        </w:numPr>
      </w:pPr>
      <w:r w:rsidRPr="00227293">
        <w:t xml:space="preserve">vodotěsné nádoby na ropný (sesbíraný) produkt – 1x vodotěsný sud o objemu </w:t>
      </w:r>
      <w:smartTag w:uri="urn:schemas-microsoft-com:office:smarttags" w:element="metricconverter">
        <w:smartTagPr>
          <w:attr w:name="ProductID" w:val="200 l"/>
        </w:smartTagPr>
        <w:r w:rsidRPr="00227293">
          <w:t>200 l</w:t>
        </w:r>
      </w:smartTag>
    </w:p>
    <w:p w:rsidR="00DB17F0" w:rsidRPr="00227293" w:rsidRDefault="00DB17F0" w:rsidP="00DB17F0">
      <w:pPr>
        <w:numPr>
          <w:ilvl w:val="0"/>
          <w:numId w:val="26"/>
        </w:numPr>
      </w:pPr>
      <w:r w:rsidRPr="00227293">
        <w:t>nářadí (lopata, krumpáč, sekyra, pila, palice)</w:t>
      </w:r>
    </w:p>
    <w:p w:rsidR="00DB17F0" w:rsidRPr="00227293" w:rsidRDefault="00DB17F0" w:rsidP="00DB17F0">
      <w:pPr>
        <w:numPr>
          <w:ilvl w:val="0"/>
          <w:numId w:val="26"/>
        </w:numPr>
      </w:pPr>
      <w:r w:rsidRPr="00227293">
        <w:t>řezivo (prkna, fošny, kůly, záchytné desky), popřípadě písek</w:t>
      </w:r>
    </w:p>
    <w:p w:rsidR="00DB17F0" w:rsidRPr="00227293" w:rsidRDefault="00DB17F0" w:rsidP="00DB17F0">
      <w:pPr>
        <w:numPr>
          <w:ilvl w:val="0"/>
          <w:numId w:val="26"/>
        </w:numPr>
      </w:pPr>
      <w:r w:rsidRPr="00227293">
        <w:t>vhodné láhve na odběr vzorků znečištěných vod apod.</w:t>
      </w:r>
    </w:p>
    <w:p w:rsidR="00DB17F0" w:rsidRPr="00A767D7" w:rsidRDefault="00DB17F0" w:rsidP="00DB17F0"/>
    <w:p w:rsidR="00DB17F0" w:rsidRDefault="00DB17F0" w:rsidP="00DB17F0">
      <w:r>
        <w:t>Případné další prostředky a speciální vybavení pro šetření a likvidaci havárie mohou být získány od Hasičského záchranného sboru Ústeckého kraje popř. od Povodí Ohře, s. p. (</w:t>
      </w:r>
      <w:r w:rsidR="00852CF9">
        <w:t xml:space="preserve">správce </w:t>
      </w:r>
      <w:r>
        <w:t>povodí).</w:t>
      </w:r>
    </w:p>
    <w:p w:rsidR="00DB17F0" w:rsidRDefault="00DB17F0" w:rsidP="00DB17F0">
      <w:r>
        <w:t>U</w:t>
      </w:r>
      <w:r w:rsidRPr="00011312">
        <w:t>ložení technických prostředků</w:t>
      </w:r>
      <w:r>
        <w:t xml:space="preserve"> je možné pouze na místech plánovaných zařízení staveniště.</w:t>
      </w:r>
    </w:p>
    <w:p w:rsidR="00DB17F0" w:rsidRDefault="00DB17F0" w:rsidP="00DB17F0">
      <w:pPr>
        <w:pStyle w:val="Nadpis2"/>
        <w:numPr>
          <w:ilvl w:val="1"/>
          <w:numId w:val="24"/>
        </w:numPr>
        <w:autoSpaceDE/>
        <w:autoSpaceDN/>
        <w:adjustRightInd/>
        <w:spacing w:before="240" w:after="60"/>
        <w:jc w:val="both"/>
      </w:pPr>
      <w:bookmarkStart w:id="59" w:name="_Toc292972718"/>
      <w:bookmarkStart w:id="60" w:name="_Toc388884157"/>
      <w:r>
        <w:t>Popis postupu po vzniku havárie</w:t>
      </w:r>
      <w:bookmarkEnd w:id="59"/>
      <w:bookmarkEnd w:id="60"/>
    </w:p>
    <w:p w:rsidR="00DB17F0" w:rsidRPr="00011312" w:rsidRDefault="00DB17F0" w:rsidP="00DB17F0">
      <w:pPr>
        <w:pStyle w:val="Nadpis3"/>
        <w:numPr>
          <w:ilvl w:val="2"/>
          <w:numId w:val="24"/>
        </w:numPr>
        <w:autoSpaceDE/>
        <w:autoSpaceDN/>
        <w:adjustRightInd/>
        <w:spacing w:before="240" w:after="60"/>
        <w:jc w:val="both"/>
      </w:pPr>
      <w:bookmarkStart w:id="61" w:name="_Toc292972719"/>
      <w:bookmarkStart w:id="62" w:name="_Toc388884158"/>
      <w:r>
        <w:t>Bezprostřední odstraňování příčin havárie (§ 9 Vyhlášky)</w:t>
      </w:r>
      <w:bookmarkEnd w:id="61"/>
      <w:bookmarkEnd w:id="62"/>
    </w:p>
    <w:p w:rsidR="00DB17F0" w:rsidRDefault="00DB17F0" w:rsidP="00DB17F0">
      <w:r>
        <w:t xml:space="preserve">Ve smyslu </w:t>
      </w:r>
      <w:r w:rsidRPr="00011312">
        <w:t xml:space="preserve">§ 41 </w:t>
      </w:r>
      <w:r>
        <w:t>odst. 1 Z</w:t>
      </w:r>
      <w:r w:rsidRPr="00011312">
        <w:t>ákona</w:t>
      </w:r>
      <w:r>
        <w:t xml:space="preserve"> "Ten,</w:t>
      </w:r>
      <w:r w:rsidRPr="00CF32AC">
        <w:t xml:space="preserve"> kdo způsobil havárii (</w:t>
      </w:r>
      <w:r>
        <w:t>původce havárie</w:t>
      </w:r>
      <w:r w:rsidRPr="00CF32AC">
        <w:t>),</w:t>
      </w:r>
      <w:r>
        <w:t xml:space="preserve"> je povinen činit bezprostřední opatření</w:t>
      </w:r>
      <w:r w:rsidRPr="00CF32AC">
        <w:t xml:space="preserve"> </w:t>
      </w:r>
      <w:r>
        <w:t>k odstraňování příčin</w:t>
      </w:r>
      <w:r w:rsidR="00852CF9">
        <w:t xml:space="preserve"> </w:t>
      </w:r>
      <w:r>
        <w:t xml:space="preserve">a následků havárie. Přitom se řídí </w:t>
      </w:r>
      <w:r w:rsidRPr="00CF32AC">
        <w:t>havarijním plánem, popřípadě pokyny vodoprávního úřadu a České inspekce životního prostředí.</w:t>
      </w:r>
      <w:r>
        <w:t>"</w:t>
      </w:r>
    </w:p>
    <w:p w:rsidR="00DB17F0" w:rsidRDefault="00DB17F0" w:rsidP="00DB17F0"/>
    <w:p w:rsidR="00DB17F0" w:rsidRDefault="00DB17F0" w:rsidP="00DB17F0">
      <w:r w:rsidRPr="00CF32AC">
        <w:t xml:space="preserve">Při vzniku nebo </w:t>
      </w:r>
      <w:r>
        <w:t>zjištění</w:t>
      </w:r>
      <w:r w:rsidRPr="00CF32AC">
        <w:t xml:space="preserve"> havarijního úniku v místě staveniště i mimo něj je nutné </w:t>
      </w:r>
      <w:r w:rsidRPr="00011312">
        <w:t>provést opatření, aby n</w:t>
      </w:r>
      <w:r w:rsidRPr="00CF32AC">
        <w:t>e</w:t>
      </w:r>
      <w:r>
        <w:t>došlo, popř. bylo v maximálně možné míře minimalizováno znečištění povrchových</w:t>
      </w:r>
      <w:r w:rsidRPr="00CF32AC">
        <w:t xml:space="preserve"> nebo podzemních vod závadnou látkou.</w:t>
      </w:r>
      <w:r>
        <w:t xml:space="preserve"> S ohledem na skutečnosti uvedené v </w:t>
      </w:r>
      <w:proofErr w:type="gramStart"/>
      <w:r>
        <w:t xml:space="preserve">kap. </w:t>
      </w:r>
      <w:r w:rsidR="00901554">
        <w:fldChar w:fldCharType="begin"/>
      </w:r>
      <w:r>
        <w:instrText xml:space="preserve"> REF _Ref286845426 \n \h </w:instrText>
      </w:r>
      <w:r w:rsidR="00901554">
        <w:fldChar w:fldCharType="separate"/>
      </w:r>
      <w:r w:rsidR="006E0C0F">
        <w:t>4.5</w:t>
      </w:r>
      <w:r w:rsidR="00901554">
        <w:fldChar w:fldCharType="end"/>
      </w:r>
      <w:r>
        <w:t>, kdy</w:t>
      </w:r>
      <w:proofErr w:type="gramEnd"/>
      <w:r>
        <w:t xml:space="preserve"> jedinou (známou) možností vzniku havárie je únik PHM popř. mazacích olejů, připadají v úvahu tato bezprostřední opatření k odstranění příčiny havárie:</w:t>
      </w:r>
    </w:p>
    <w:p w:rsidR="00DB17F0" w:rsidRDefault="00DB17F0" w:rsidP="00DB17F0">
      <w:pPr>
        <w:numPr>
          <w:ilvl w:val="0"/>
          <w:numId w:val="28"/>
        </w:numPr>
      </w:pPr>
      <w:r>
        <w:t>Pod stavební techniku, ze které by případně unikaly ropné látky, je nutné umístit nádobu</w:t>
      </w:r>
      <w:r w:rsidR="00852CF9">
        <w:t xml:space="preserve"> a sorpční rohože</w:t>
      </w:r>
      <w:r>
        <w:t xml:space="preserve">. </w:t>
      </w:r>
    </w:p>
    <w:p w:rsidR="00DB17F0" w:rsidRDefault="00DB17F0" w:rsidP="00DB17F0">
      <w:pPr>
        <w:numPr>
          <w:ilvl w:val="0"/>
          <w:numId w:val="28"/>
        </w:numPr>
      </w:pPr>
      <w:r>
        <w:t>Otvor, ze kterého látka uniká, je nutné utěsnit havarijním tmelem.</w:t>
      </w:r>
    </w:p>
    <w:p w:rsidR="00DB17F0" w:rsidRDefault="00DB17F0" w:rsidP="00DB17F0">
      <w:pPr>
        <w:numPr>
          <w:ilvl w:val="0"/>
          <w:numId w:val="28"/>
        </w:numPr>
      </w:pPr>
      <w:r>
        <w:t>Zeminu, do které již látky unikly, posypat sorbetem a ten průběžně sbírat do nádob.</w:t>
      </w:r>
    </w:p>
    <w:p w:rsidR="00DB17F0" w:rsidRDefault="00DB17F0" w:rsidP="00DB17F0">
      <w:pPr>
        <w:numPr>
          <w:ilvl w:val="0"/>
          <w:numId w:val="28"/>
        </w:numPr>
      </w:pPr>
      <w:r>
        <w:t>kontaminovanou zeminu odtěžit a nechat zlikvidovat v souladu se Zákonem 185/2001 Sb., Zákon o odpadech, v platném znění (jedná se o nebezpečný odpad).</w:t>
      </w:r>
    </w:p>
    <w:p w:rsidR="00DB17F0" w:rsidRDefault="00DB17F0" w:rsidP="00DB17F0">
      <w:pPr>
        <w:numPr>
          <w:ilvl w:val="0"/>
          <w:numId w:val="28"/>
        </w:numPr>
      </w:pPr>
      <w:r>
        <w:t>Poškozenou stavební techniku odstranit z blízkosti toku (pokud možno).</w:t>
      </w:r>
    </w:p>
    <w:p w:rsidR="00DB17F0" w:rsidRDefault="00DB17F0" w:rsidP="00DB17F0">
      <w:pPr>
        <w:numPr>
          <w:ilvl w:val="0"/>
          <w:numId w:val="28"/>
        </w:numPr>
      </w:pPr>
      <w:r>
        <w:t>V případě nebezpečí úniku ropných látek do toku použít sor</w:t>
      </w:r>
      <w:r w:rsidR="00852CF9">
        <w:t>p</w:t>
      </w:r>
      <w:r>
        <w:t>ční had.</w:t>
      </w:r>
    </w:p>
    <w:p w:rsidR="00DB17F0" w:rsidRPr="00511F76" w:rsidRDefault="00DB17F0" w:rsidP="00DB17F0">
      <w:pPr>
        <w:numPr>
          <w:ilvl w:val="0"/>
          <w:numId w:val="28"/>
        </w:numPr>
      </w:pPr>
      <w:r w:rsidRPr="00511F76">
        <w:t xml:space="preserve">Učinit další nezbytná opatření s využitím dostupných technických prostředků </w:t>
      </w:r>
      <w:r w:rsidR="00852CF9" w:rsidRPr="00511F76">
        <w:t>uvedených k </w:t>
      </w:r>
      <w:proofErr w:type="gramStart"/>
      <w:r w:rsidR="00852CF9" w:rsidRPr="00511F76">
        <w:t xml:space="preserve">kap. </w:t>
      </w:r>
      <w:r w:rsidR="00901554">
        <w:fldChar w:fldCharType="begin"/>
      </w:r>
      <w:r w:rsidR="006305DA">
        <w:instrText xml:space="preserve"> REF _Ref367350787 \r \h  \* MERGEFORMAT </w:instrText>
      </w:r>
      <w:r w:rsidR="00901554">
        <w:fldChar w:fldCharType="separate"/>
      </w:r>
      <w:r w:rsidR="006E0C0F">
        <w:t>4.11</w:t>
      </w:r>
      <w:proofErr w:type="gramEnd"/>
      <w:r w:rsidR="00901554">
        <w:fldChar w:fldCharType="end"/>
      </w:r>
      <w:r w:rsidR="00852CF9" w:rsidRPr="00511F76">
        <w:t>)</w:t>
      </w:r>
    </w:p>
    <w:p w:rsidR="00DB17F0" w:rsidRPr="00011312" w:rsidRDefault="00DB17F0" w:rsidP="00DB17F0">
      <w:pPr>
        <w:pStyle w:val="Nadpis3"/>
        <w:numPr>
          <w:ilvl w:val="2"/>
          <w:numId w:val="24"/>
        </w:numPr>
        <w:autoSpaceDE/>
        <w:autoSpaceDN/>
        <w:adjustRightInd/>
        <w:spacing w:before="240" w:after="60"/>
        <w:jc w:val="both"/>
      </w:pPr>
      <w:bookmarkStart w:id="63" w:name="_Ref286912986"/>
      <w:bookmarkStart w:id="64" w:name="_Toc292972720"/>
      <w:bookmarkStart w:id="65" w:name="_Toc388884159"/>
      <w:r>
        <w:t>Hlášení havárie (§ 7 Vyhlášky)</w:t>
      </w:r>
      <w:bookmarkEnd w:id="63"/>
      <w:bookmarkEnd w:id="64"/>
      <w:bookmarkEnd w:id="65"/>
    </w:p>
    <w:p w:rsidR="00DB17F0" w:rsidRDefault="00DB17F0" w:rsidP="00DB17F0">
      <w:r>
        <w:t xml:space="preserve">Ve smyslu </w:t>
      </w:r>
      <w:r w:rsidRPr="00011312">
        <w:t xml:space="preserve">§ 41 </w:t>
      </w:r>
      <w:r>
        <w:t>odst. 2 Zákona "</w:t>
      </w:r>
      <w:r w:rsidRPr="00BC0BD2">
        <w:t>Kdo způsobí nebo zjistí havárii, je povinen ji neprodleně hlásit Hasičskému záchrannému sboru České republiky nebo jednotkám požární ochrany nebo Policii České rep</w:t>
      </w:r>
      <w:r>
        <w:t xml:space="preserve">ubliky, případně správci povodí". Správcem povodí je Povodí Ohře, s. p (v tomto případě lze využít spojení na odbor vodohospodářského </w:t>
      </w:r>
      <w:r w:rsidRPr="004E3AB0">
        <w:t xml:space="preserve">dispečinku </w:t>
      </w:r>
      <w:r w:rsidRPr="004E3AB0">
        <w:rPr>
          <w:szCs w:val="22"/>
        </w:rPr>
        <w:t xml:space="preserve">Povodí </w:t>
      </w:r>
      <w:r>
        <w:t>Ohře, s. p</w:t>
      </w:r>
      <w:r w:rsidRPr="004E3AB0">
        <w:rPr>
          <w:szCs w:val="22"/>
        </w:rPr>
        <w:t>.</w:t>
      </w:r>
      <w:r>
        <w:rPr>
          <w:szCs w:val="22"/>
        </w:rPr>
        <w:t>,</w:t>
      </w:r>
      <w:r w:rsidRPr="004E3AB0">
        <w:rPr>
          <w:szCs w:val="22"/>
        </w:rPr>
        <w:t xml:space="preserve"> Chomutov</w:t>
      </w:r>
      <w:r w:rsidRPr="004E3AB0">
        <w:t>, který funguje nepřetržitě.</w:t>
      </w:r>
      <w:r w:rsidR="004E5DFB">
        <w:t>)</w:t>
      </w:r>
    </w:p>
    <w:p w:rsidR="00DB17F0" w:rsidRDefault="00DB17F0" w:rsidP="00DB17F0">
      <w:r>
        <w:t>Hlášení se provádí jakýmkoliv dostupným spojovacím prostředkem nebo osobně. H</w:t>
      </w:r>
      <w:r w:rsidRPr="00200212">
        <w:t>lášení havárie operačnímu a informačnímu středisku hasičského záchranného sboru kraje se pr</w:t>
      </w:r>
      <w:r>
        <w:t>ovádí na linku tísňového volání (§7 odst. 1 Vyhlášky).</w:t>
      </w:r>
    </w:p>
    <w:p w:rsidR="00DB17F0" w:rsidRDefault="00DB17F0" w:rsidP="00DB17F0">
      <w:r w:rsidRPr="004E3AB0">
        <w:t xml:space="preserve">V další fázi šetření a sanace následků havárie je však vhodné používat telefonních čísel na spojovatele, Operační a informační středisko a tel. ústředny s ohledem na charakter, specifičnost a délku předávaných zpráv a tím blokování linek tísňového volání pro závažnější </w:t>
      </w:r>
      <w:r w:rsidRPr="004E3AB0">
        <w:lastRenderedPageBreak/>
        <w:t xml:space="preserve">případy. Tísňové volání by mělo být přednostně využíváno při nebezpečí výbuchu, požáru, hrozící otravě, ekologické katastrofě, vážném zranění osob apod. </w:t>
      </w:r>
      <w:r w:rsidRPr="00AB0290">
        <w:t xml:space="preserve">Řídícím článkem při šetření a likvidaci následků havárie je vodoprávní úřad </w:t>
      </w:r>
      <w:r>
        <w:t>–</w:t>
      </w:r>
      <w:r w:rsidRPr="00AB0290">
        <w:t xml:space="preserve"> </w:t>
      </w:r>
      <w:r>
        <w:t>Odbor životního prostředí příslušného úřadu</w:t>
      </w:r>
      <w:r w:rsidRPr="00AB0290">
        <w:t xml:space="preserve"> a </w:t>
      </w:r>
      <w:r>
        <w:t>Česká inspekce životního prostředí, oblastní inspektorát</w:t>
      </w:r>
      <w:r w:rsidRPr="00AB0290">
        <w:t xml:space="preserve"> </w:t>
      </w:r>
      <w:r>
        <w:t>Ústí nad Labem</w:t>
      </w:r>
      <w:r w:rsidRPr="00AB0290">
        <w:t>,</w:t>
      </w:r>
      <w:r w:rsidR="00511F76">
        <w:t xml:space="preserve"> </w:t>
      </w:r>
      <w:r>
        <w:t>oddělení</w:t>
      </w:r>
      <w:r w:rsidRPr="00AB0290">
        <w:t xml:space="preserve"> ochrany vod. </w:t>
      </w:r>
    </w:p>
    <w:p w:rsidR="00641693" w:rsidRDefault="00641693" w:rsidP="00DB17F0"/>
    <w:p w:rsidR="00DB17F0" w:rsidRDefault="00DB17F0" w:rsidP="00DB17F0">
      <w:r>
        <w:t>Hlášení havárie musí obsahovat (§7 odst. 2 Vyhlášky):</w:t>
      </w:r>
    </w:p>
    <w:p w:rsidR="00DB17F0" w:rsidRDefault="00DB17F0" w:rsidP="00DB17F0">
      <w:pPr>
        <w:numPr>
          <w:ilvl w:val="0"/>
          <w:numId w:val="29"/>
        </w:numPr>
      </w:pPr>
      <w:r>
        <w:t xml:space="preserve">jméno a příjmení hlásící osoby a její vztah k havárii, </w:t>
      </w:r>
    </w:p>
    <w:p w:rsidR="00DB17F0" w:rsidRDefault="00DB17F0" w:rsidP="00DB17F0">
      <w:pPr>
        <w:numPr>
          <w:ilvl w:val="0"/>
          <w:numId w:val="29"/>
        </w:numPr>
      </w:pPr>
      <w:r>
        <w:t>místo, datum a čas zjištění havárie, čas vzniku havárie a příčinu havárie, jsou-li známy, označení původce havárie, je-li znám,</w:t>
      </w:r>
    </w:p>
    <w:p w:rsidR="00DB17F0" w:rsidRDefault="00DB17F0" w:rsidP="00DB17F0">
      <w:pPr>
        <w:numPr>
          <w:ilvl w:val="0"/>
          <w:numId w:val="29"/>
        </w:numPr>
      </w:pPr>
      <w:r>
        <w:t>místo zasažené havárií (například vodní tok, vodní nádrž, pozemek),</w:t>
      </w:r>
    </w:p>
    <w:p w:rsidR="00DB17F0" w:rsidRDefault="00DB17F0" w:rsidP="00DB17F0">
      <w:pPr>
        <w:numPr>
          <w:ilvl w:val="0"/>
          <w:numId w:val="29"/>
        </w:numPr>
      </w:pPr>
      <w:r>
        <w:t>projevy havárie (například olej, pěna na vodě, uhynulé ryby, zápach, apod.), pokud je známo i druh a pravděpodobné množství uniklé závadné látky (např. odebrané vzorky),</w:t>
      </w:r>
    </w:p>
    <w:p w:rsidR="00DB17F0" w:rsidRDefault="00DB17F0" w:rsidP="00DB17F0">
      <w:pPr>
        <w:numPr>
          <w:ilvl w:val="0"/>
          <w:numId w:val="29"/>
        </w:numPr>
      </w:pPr>
      <w:r>
        <w:t>subjekt, kterému již byla havárie ohlášena,</w:t>
      </w:r>
    </w:p>
    <w:p w:rsidR="00DB17F0" w:rsidRDefault="00DB17F0" w:rsidP="00DB17F0">
      <w:pPr>
        <w:numPr>
          <w:ilvl w:val="0"/>
          <w:numId w:val="29"/>
        </w:numPr>
      </w:pPr>
      <w:r>
        <w:t>bezprostřední opatření, která již byla k odstranění příčin a následků havárie učiněna.</w:t>
      </w:r>
    </w:p>
    <w:p w:rsidR="00DB17F0" w:rsidRDefault="00DB17F0" w:rsidP="00DB17F0"/>
    <w:p w:rsidR="00DB17F0" w:rsidRDefault="00DB17F0" w:rsidP="00DB17F0">
      <w:r>
        <w:t>Příjemce hlášení může klást hlásící osobě přiměřené doplňkové otázky, vedoucí ke zjištění skutečného stavu věci.</w:t>
      </w:r>
    </w:p>
    <w:p w:rsidR="00DB17F0" w:rsidRDefault="00DB17F0" w:rsidP="00DB17F0">
      <w:r>
        <w:t xml:space="preserve">Ve smyslu </w:t>
      </w:r>
      <w:r w:rsidRPr="00011312">
        <w:t xml:space="preserve">§ 41 </w:t>
      </w:r>
      <w:r>
        <w:t xml:space="preserve">odst. 3 zákona jsou </w:t>
      </w:r>
      <w:r w:rsidRPr="00936355">
        <w:t>Hasičský záchranný sbor České republiky, Policie České republiky a správce povodí povinni neprodleně informovat o jim nahlášené havárii příslušný vodoprávní úřad a Českou inspekci životního pros</w:t>
      </w:r>
      <w:r>
        <w:t xml:space="preserve">tředí. Ta </w:t>
      </w:r>
      <w:r w:rsidRPr="00936355">
        <w:t>bude o havárii, k níž došlo v ochranných pásmech přírodních léčivých zdrojů</w:t>
      </w:r>
      <w:r>
        <w:t xml:space="preserve"> </w:t>
      </w:r>
      <w:r w:rsidRPr="00936355">
        <w:t xml:space="preserve">a zdrojů přírodních minerálních vod a na povrchových vodách využívaných </w:t>
      </w:r>
      <w:r>
        <w:t xml:space="preserve">ke koupání dle § </w:t>
      </w:r>
      <w:r w:rsidRPr="00936355">
        <w:t>34</w:t>
      </w:r>
      <w:r>
        <w:t xml:space="preserve"> zákona</w:t>
      </w:r>
      <w:r w:rsidRPr="00936355">
        <w:t>, informovat též Ministerstvo zdravotnictví. Řízení prací při zneškodňování havárií přísluší vodoprávnímu úřadu, který o havárii neprodleně informuje správce povodí.</w:t>
      </w:r>
    </w:p>
    <w:p w:rsidR="00DB17F0" w:rsidRPr="00747EFF" w:rsidRDefault="00DB17F0" w:rsidP="00DB17F0">
      <w:r w:rsidRPr="00747EFF">
        <w:t>Není-li jednoznačně jasné, kdo havárii způsobil, je nutno odebrat vzorky znečišťující látky, znečištěné vody a pozadí (profil nad místem zjištěného nebo předpokládaného vniknutí znečištění do toku). Při odběru vzorků je nutno zajistit přítomnost hodnověrného svědka (nejlépe Policie ČR nebo pracovníka vodoprávního úřadu, ČIŽP apod.) a vhodné vzorkovnice. Odebrané vzorky je nutno předat k rozborům laboratoři s přís</w:t>
      </w:r>
      <w:r>
        <w:t xml:space="preserve">lušným oprávněním. </w:t>
      </w:r>
      <w:r w:rsidRPr="00747EFF">
        <w:t xml:space="preserve">Množství odebraného vzorku a typ vzorkovnice musí odpovídat druhu a formě znečišťující látky. Může být použito ustanovení o telefonické konzultaci s příslušnými odborníky. Pro vzorky odebírané při haváriích způsobených ropnými látkami je nutno používat výhradně skleněných lahví. Nejvhodnější jsou čiré skleněné prachovnice se širokým hrdlem o objemu cca </w:t>
      </w:r>
      <w:smartTag w:uri="urn:schemas-microsoft-com:office:smarttags" w:element="metricconverter">
        <w:smartTagPr>
          <w:attr w:name="ProductID" w:val="1,25 l"/>
        </w:smartTagPr>
        <w:r w:rsidRPr="00747EFF">
          <w:t>1,25 l</w:t>
        </w:r>
      </w:smartTag>
      <w:r w:rsidRPr="00747EFF">
        <w:t xml:space="preserve"> (odebírán je </w:t>
      </w:r>
      <w:smartTag w:uri="urn:schemas-microsoft-com:office:smarttags" w:element="metricconverter">
        <w:smartTagPr>
          <w:attr w:name="ProductID" w:val="1 l"/>
        </w:smartTagPr>
        <w:r w:rsidRPr="00747EFF">
          <w:t>1 l</w:t>
        </w:r>
      </w:smartTag>
      <w:r>
        <w:t xml:space="preserve"> a rezerva je nutná, aby</w:t>
      </w:r>
      <w:r w:rsidRPr="00747EFF">
        <w:t xml:space="preserve"> plovoucí ropná látka nevzlínala do víčka; rozbor bývá prováděn přímo ve vzorkovnici)</w:t>
      </w:r>
      <w:r>
        <w:t>.</w:t>
      </w:r>
    </w:p>
    <w:p w:rsidR="00DB17F0" w:rsidRPr="00747EFF" w:rsidRDefault="00DB17F0" w:rsidP="00DB17F0">
      <w:r>
        <w:t>M</w:t>
      </w:r>
      <w:r w:rsidRPr="00747EFF">
        <w:t>ohou nastat případy, že havárie bude způsobena ze strany zhotovitele stavby nebo bude havárie způsobena činností jiného subjektu nezávisle na zařízení, činnosti a pracovnících zhotovitele stavby.</w:t>
      </w:r>
      <w:r>
        <w:t xml:space="preserve"> </w:t>
      </w:r>
      <w:r w:rsidRPr="00747EFF">
        <w:t>Vzhledem k tomu, že zhotovitel stavby nakládá s látkami závadnými vodám, je povinen plnit i úkoly na úseku vodního hospodářství vyplývající z obecně závazných předpisů.</w:t>
      </w:r>
      <w:r>
        <w:t xml:space="preserve"> </w:t>
      </w:r>
      <w:r w:rsidRPr="00747EFF">
        <w:t xml:space="preserve">Z těchto důvodů je povinen spolupracovat při odstraňování škodlivých následků havárie, kterou zavinil svou činností a v ostatních případech na příkaz vodoprávního úřadu. Obecně platí, že každý, kdo zjistí znečištění nebo ohrožení složek životního prostředí, je povinen učinit na základě svých možností neodkladně vše pro zabránění větším škodám. </w:t>
      </w:r>
    </w:p>
    <w:p w:rsidR="00DB17F0" w:rsidRPr="00747EFF" w:rsidRDefault="00DB17F0" w:rsidP="00DB17F0">
      <w:r w:rsidRPr="00747EFF">
        <w:t>Při vzniku havárie a sanačním zásahu se zhotovitel stavby řídí pokyny vodoprávního úřadu (OŽP MěÚ nebo Mm), ČIŽP a správce povodí a toku. Dále se řídí ustanoveními tohoto havarijního plánu, dokumentac</w:t>
      </w:r>
      <w:r>
        <w:t>í</w:t>
      </w:r>
      <w:r w:rsidRPr="00747EFF">
        <w:t xml:space="preserve"> stavby, podmínkami stavebního povolení a předpisy BOZ a na úseku protipožární ochrany. V případě nebezpečí z prodlení přistoupí zhotovitel k realizaci neodkladných opatření dle situace a vlastního uvážení s cílem minimalizovat škody a následky havárie.</w:t>
      </w:r>
      <w:r>
        <w:t xml:space="preserve"> </w:t>
      </w:r>
      <w:r w:rsidRPr="00747EFF">
        <w:t>Včasné zjištění a ohlášení havárie je jedním z nejdůležitějších faktorů, které mají vliv na rozsah následků havárie a účinnost zásahu havarijních jednotek.</w:t>
      </w:r>
    </w:p>
    <w:p w:rsidR="00DB17F0" w:rsidRPr="00011312" w:rsidRDefault="00DB17F0" w:rsidP="00DB17F0">
      <w:pPr>
        <w:pStyle w:val="Nadpis3"/>
        <w:numPr>
          <w:ilvl w:val="2"/>
          <w:numId w:val="24"/>
        </w:numPr>
        <w:autoSpaceDE/>
        <w:autoSpaceDN/>
        <w:adjustRightInd/>
        <w:spacing w:before="240" w:after="60"/>
        <w:jc w:val="both"/>
      </w:pPr>
      <w:bookmarkStart w:id="66" w:name="_Toc292972721"/>
      <w:bookmarkStart w:id="67" w:name="_Toc388884160"/>
      <w:r>
        <w:lastRenderedPageBreak/>
        <w:t>Zneškodňování havárie (§ 10 Vyhlášky)</w:t>
      </w:r>
      <w:bookmarkEnd w:id="66"/>
      <w:bookmarkEnd w:id="67"/>
    </w:p>
    <w:p w:rsidR="00DB17F0" w:rsidRPr="00CD0A38" w:rsidRDefault="00DB17F0" w:rsidP="00DB17F0">
      <w:r w:rsidRPr="00CE4388">
        <w:t>Zneškodněním havárie se rozumí zásah směřující k odstranění závadných látek z nesaturované a saturované zóny, zemin a z povrchových a podzemních vod za účelem dosažení jakosti vody na úroveň obvyklou před havárií nebo na úroveň stanovenou vodoprávním úřadem, popřípadě Českou inspekcí životního p</w:t>
      </w:r>
      <w:r>
        <w:t>rostředí v rámci řízení prací</w:t>
      </w:r>
      <w:r w:rsidRPr="00CE4388">
        <w:t xml:space="preserve"> při </w:t>
      </w:r>
      <w:r w:rsidRPr="00CD0A38">
        <w:t>zneškodňování havárie. Opatřeními ke zneškodňování havárie mohou být (v tomto konkrétním případě):</w:t>
      </w:r>
    </w:p>
    <w:p w:rsidR="00DB17F0" w:rsidRPr="00CD0A38" w:rsidRDefault="00DB17F0" w:rsidP="00DB17F0">
      <w:pPr>
        <w:numPr>
          <w:ilvl w:val="0"/>
          <w:numId w:val="30"/>
        </w:numPr>
      </w:pPr>
      <w:proofErr w:type="spellStart"/>
      <w:r w:rsidRPr="00CD0A38">
        <w:t>ohrázování</w:t>
      </w:r>
      <w:proofErr w:type="spellEnd"/>
      <w:r w:rsidRPr="00CD0A38">
        <w:t xml:space="preserve"> a odstranění závadných látek ze zemského povrchu (horninového prostředí a zpevněných ploch), pakliže již nebyly odstraněny v rámci bezprostředního odstranění příčin havárie,</w:t>
      </w:r>
    </w:p>
    <w:p w:rsidR="00DB17F0" w:rsidRPr="00CD0A38" w:rsidRDefault="00DB17F0" w:rsidP="00DB17F0">
      <w:pPr>
        <w:numPr>
          <w:ilvl w:val="0"/>
          <w:numId w:val="30"/>
        </w:numPr>
      </w:pPr>
      <w:r w:rsidRPr="00CD0A38">
        <w:t>použití zvláštních záchytných systémů, zachycení plovoucích, především ropných látek (např. sorpční koberec, sorpční had, norná stěna),</w:t>
      </w:r>
    </w:p>
    <w:p w:rsidR="00DB17F0" w:rsidRPr="00CD0A38" w:rsidRDefault="00DB17F0" w:rsidP="00DB17F0">
      <w:pPr>
        <w:numPr>
          <w:ilvl w:val="0"/>
          <w:numId w:val="30"/>
        </w:numPr>
      </w:pPr>
      <w:r w:rsidRPr="00CD0A38">
        <w:t>odtěžení kontaminované zeminy a bezpečné uskladnění odpadů, vzniklých zneškodňováním havárie (pakliže již nebyly odstraněny v rámci bezprostředního odstranění příčin havárie),</w:t>
      </w:r>
    </w:p>
    <w:p w:rsidR="00DB17F0" w:rsidRPr="00CD0A38" w:rsidRDefault="00DB17F0" w:rsidP="00DB17F0">
      <w:pPr>
        <w:numPr>
          <w:ilvl w:val="0"/>
          <w:numId w:val="30"/>
        </w:numPr>
      </w:pPr>
      <w:r w:rsidRPr="00CD0A38">
        <w:t>odstranění znečištěných sedimentů z koryt vodních toků,</w:t>
      </w:r>
    </w:p>
    <w:p w:rsidR="00DB17F0" w:rsidRPr="00CD0A38" w:rsidRDefault="00DB17F0" w:rsidP="00DB17F0">
      <w:pPr>
        <w:numPr>
          <w:ilvl w:val="0"/>
          <w:numId w:val="30"/>
        </w:numPr>
      </w:pPr>
      <w:r w:rsidRPr="00CD0A38">
        <w:t>sanační čerpání a jiné metody u vod podzemních.</w:t>
      </w:r>
    </w:p>
    <w:p w:rsidR="00DB17F0" w:rsidRPr="00011312" w:rsidRDefault="00DB17F0" w:rsidP="00DB17F0">
      <w:pPr>
        <w:pStyle w:val="Nadpis3"/>
        <w:numPr>
          <w:ilvl w:val="2"/>
          <w:numId w:val="24"/>
        </w:numPr>
        <w:autoSpaceDE/>
        <w:autoSpaceDN/>
        <w:adjustRightInd/>
        <w:spacing w:before="240" w:after="60"/>
        <w:jc w:val="both"/>
      </w:pPr>
      <w:bookmarkStart w:id="68" w:name="_Toc292972722"/>
      <w:bookmarkStart w:id="69" w:name="_Toc388884161"/>
      <w:r>
        <w:t>Odstraňování následků havárie (§ 11 Vyhlášky)</w:t>
      </w:r>
      <w:bookmarkEnd w:id="68"/>
      <w:bookmarkEnd w:id="69"/>
    </w:p>
    <w:p w:rsidR="00DB17F0" w:rsidRDefault="00DB17F0" w:rsidP="00DB17F0">
      <w:r>
        <w:t>O</w:t>
      </w:r>
      <w:r w:rsidRPr="00545B4C">
        <w:t>dstraňováním následků havárie se rozumí především</w:t>
      </w:r>
      <w:r>
        <w:t>:</w:t>
      </w:r>
    </w:p>
    <w:p w:rsidR="00DB17F0" w:rsidRDefault="00DB17F0" w:rsidP="00DB17F0">
      <w:pPr>
        <w:numPr>
          <w:ilvl w:val="0"/>
          <w:numId w:val="31"/>
        </w:numPr>
      </w:pPr>
      <w:r>
        <w:t>o</w:t>
      </w:r>
      <w:r w:rsidRPr="00545B4C">
        <w:t>dstranění zachycených závadných látek, zemin, případně jiných hmot jimi kontaminovaných, včetně použitýc</w:t>
      </w:r>
      <w:r>
        <w:t>h sorpčních prostředků, obalů</w:t>
      </w:r>
      <w:r w:rsidRPr="00545B4C">
        <w:t>, pomocných nástrojů a zaříze</w:t>
      </w:r>
      <w:r>
        <w:t>ní (pakliže nebyly tyto činnosti provedeny již v rámci bezprostředního odstranění příčin havárie popř. zneškodnění havárie)</w:t>
      </w:r>
    </w:p>
    <w:p w:rsidR="00DB17F0" w:rsidRDefault="00DB17F0" w:rsidP="00DB17F0">
      <w:pPr>
        <w:numPr>
          <w:ilvl w:val="0"/>
          <w:numId w:val="31"/>
        </w:numPr>
      </w:pPr>
      <w:r>
        <w:t>z</w:t>
      </w:r>
      <w:r w:rsidRPr="00B300D3">
        <w:t>achycení a následné odstranění uhynulých ryb, případně jiných vodních živočichů,</w:t>
      </w:r>
      <w:r>
        <w:t xml:space="preserve"> (</w:t>
      </w:r>
      <w:r w:rsidRPr="00B300D3">
        <w:t>Odstranění uhynulých ryb, případně jiných živočichů se provádí podle</w:t>
      </w:r>
      <w:r>
        <w:t xml:space="preserve"> zákona 166/1999 Sb., </w:t>
      </w:r>
      <w:r w:rsidRPr="00B300D3">
        <w:t>veterinární péči</w:t>
      </w:r>
      <w:r>
        <w:t>, v platném znění.)</w:t>
      </w:r>
    </w:p>
    <w:p w:rsidR="00DB17F0" w:rsidRDefault="00DB17F0" w:rsidP="00DB17F0">
      <w:pPr>
        <w:numPr>
          <w:ilvl w:val="0"/>
          <w:numId w:val="31"/>
        </w:numPr>
      </w:pPr>
      <w:r w:rsidRPr="00B300D3">
        <w:t xml:space="preserve">odstranění následků provedených </w:t>
      </w:r>
      <w:r>
        <w:t>opatření na pracovních plochách</w:t>
      </w:r>
      <w:r w:rsidRPr="00B300D3">
        <w:t xml:space="preserve"> </w:t>
      </w:r>
      <w:r>
        <w:t>(budovách a zařízeních)</w:t>
      </w:r>
    </w:p>
    <w:p w:rsidR="00DB17F0" w:rsidRDefault="00DB17F0" w:rsidP="00DB17F0">
      <w:r>
        <w:t>P</w:t>
      </w:r>
      <w:r w:rsidRPr="00B300D3">
        <w:t>odkladem pro ukončení prací na odstraňování následků havárie jsou poznatky a výsledky šetření vodoprávního úřadu, České inspekce životního p</w:t>
      </w:r>
      <w:r>
        <w:t>rostředí, správce vodního toku (</w:t>
      </w:r>
      <w:r w:rsidRPr="00B300D3">
        <w:t>jde-li o havárii na vodním toku nebo v jeho blízkosti</w:t>
      </w:r>
      <w:r>
        <w:t>),</w:t>
      </w:r>
      <w:r w:rsidRPr="00B300D3">
        <w:t xml:space="preserve"> dále subjektů spolupracujících při havar</w:t>
      </w:r>
      <w:r>
        <w:t>ijních a likvidačních pracích</w:t>
      </w:r>
      <w:r w:rsidRPr="00B300D3">
        <w:t xml:space="preserve"> a další zjištění původc</w:t>
      </w:r>
      <w:r>
        <w:t>i</w:t>
      </w:r>
      <w:r w:rsidRPr="00B300D3">
        <w:t xml:space="preserve"> havárie. Potřebné údaje vyžaduje Česká inspekce životního prostředí a Hasičský záchranný sbor České republiky podle § 41 odst. 6 </w:t>
      </w:r>
      <w:r>
        <w:t>Zákona</w:t>
      </w:r>
      <w:r w:rsidRPr="00B300D3">
        <w:t xml:space="preserve"> od osob, které se zúčastnily zneškodňování havárie.</w:t>
      </w:r>
    </w:p>
    <w:p w:rsidR="00DB17F0" w:rsidRDefault="00DB17F0" w:rsidP="00DB17F0">
      <w:pPr>
        <w:pStyle w:val="Nadpis3"/>
        <w:numPr>
          <w:ilvl w:val="2"/>
          <w:numId w:val="24"/>
        </w:numPr>
        <w:autoSpaceDE/>
        <w:autoSpaceDN/>
        <w:adjustRightInd/>
        <w:spacing w:before="240" w:after="60"/>
        <w:jc w:val="both"/>
      </w:pPr>
      <w:bookmarkStart w:id="70" w:name="_Toc292972723"/>
      <w:bookmarkStart w:id="71" w:name="_Toc388884162"/>
      <w:r>
        <w:t>Vedení dokumentace o postupech použitých při zneškodňování a odstraňování důsledků havárie</w:t>
      </w:r>
      <w:bookmarkEnd w:id="70"/>
      <w:bookmarkEnd w:id="71"/>
    </w:p>
    <w:p w:rsidR="00DB17F0" w:rsidRDefault="00DB17F0" w:rsidP="00DB17F0">
      <w:r>
        <w:t>O průběhu jednotlivých činností při vzniku havárie je nutné vést dokumentaci, zpravidla v chronologickém pořadí jednotlivých činností. Nezbytnou součástí jsou fotodokumentace a výsledky případných provedených rozborů.</w:t>
      </w:r>
    </w:p>
    <w:p w:rsidR="00DB17F0" w:rsidRDefault="00DB17F0" w:rsidP="00DB17F0">
      <w:r>
        <w:t>Postupy použité při zneškodňování a odstraňování následků havárie zaznamená odpovědný pracovník, ve kterém minimálně uvede:</w:t>
      </w:r>
    </w:p>
    <w:p w:rsidR="00DB17F0" w:rsidRDefault="00DB17F0" w:rsidP="00DB17F0">
      <w:pPr>
        <w:numPr>
          <w:ilvl w:val="0"/>
          <w:numId w:val="22"/>
        </w:numPr>
      </w:pPr>
      <w:r>
        <w:t>Místo a dobu vzniku havárie</w:t>
      </w:r>
    </w:p>
    <w:p w:rsidR="00DB17F0" w:rsidRDefault="00DB17F0" w:rsidP="00DB17F0">
      <w:pPr>
        <w:numPr>
          <w:ilvl w:val="0"/>
          <w:numId w:val="22"/>
        </w:numPr>
      </w:pPr>
      <w:r>
        <w:t>Příčinu havárie a příčinu a rozsah úniku závadné látky</w:t>
      </w:r>
    </w:p>
    <w:p w:rsidR="00DB17F0" w:rsidRDefault="00DB17F0" w:rsidP="00DB17F0">
      <w:pPr>
        <w:numPr>
          <w:ilvl w:val="0"/>
          <w:numId w:val="22"/>
        </w:numPr>
      </w:pPr>
      <w:r>
        <w:t>Průběh havárie a provedená opatření</w:t>
      </w:r>
    </w:p>
    <w:p w:rsidR="00DB17F0" w:rsidRDefault="00DB17F0" w:rsidP="00DB17F0">
      <w:pPr>
        <w:numPr>
          <w:ilvl w:val="0"/>
          <w:numId w:val="22"/>
        </w:numPr>
      </w:pPr>
      <w:r>
        <w:t>Prostředky a postupy použité pro eliminaci důsledků havárie</w:t>
      </w:r>
    </w:p>
    <w:p w:rsidR="00DB17F0" w:rsidRDefault="00DB17F0" w:rsidP="00DB17F0">
      <w:pPr>
        <w:numPr>
          <w:ilvl w:val="0"/>
          <w:numId w:val="22"/>
        </w:numPr>
      </w:pPr>
      <w:r>
        <w:t>Stupeň poškození životního prostředí</w:t>
      </w:r>
    </w:p>
    <w:p w:rsidR="00DB17F0" w:rsidRDefault="00DB17F0" w:rsidP="00DB17F0">
      <w:pPr>
        <w:numPr>
          <w:ilvl w:val="0"/>
          <w:numId w:val="22"/>
        </w:numPr>
      </w:pPr>
      <w:r>
        <w:t>Návrh přijatých opatření pro předcházení příčin havárie a zlepšení postupů pro její zdolání</w:t>
      </w:r>
    </w:p>
    <w:p w:rsidR="00DB17F0" w:rsidRDefault="00DB17F0" w:rsidP="00DB17F0">
      <w:pPr>
        <w:numPr>
          <w:ilvl w:val="0"/>
          <w:numId w:val="22"/>
        </w:numPr>
      </w:pPr>
      <w:r>
        <w:t>Datum zápisu a podpis</w:t>
      </w:r>
    </w:p>
    <w:p w:rsidR="00DB17F0" w:rsidRDefault="00DB17F0" w:rsidP="00DB17F0">
      <w:pPr>
        <w:pStyle w:val="Nadpis2"/>
        <w:numPr>
          <w:ilvl w:val="1"/>
          <w:numId w:val="24"/>
        </w:numPr>
        <w:autoSpaceDE/>
        <w:autoSpaceDN/>
        <w:adjustRightInd/>
        <w:spacing w:before="240" w:after="60"/>
        <w:jc w:val="both"/>
      </w:pPr>
      <w:bookmarkStart w:id="72" w:name="_Toc292972724"/>
      <w:bookmarkStart w:id="73" w:name="_Toc388884163"/>
      <w:r>
        <w:lastRenderedPageBreak/>
        <w:t>Zásady ochrany a bezpečnosti práce při havárii a její likvidaci</w:t>
      </w:r>
      <w:bookmarkEnd w:id="72"/>
      <w:bookmarkEnd w:id="73"/>
    </w:p>
    <w:p w:rsidR="00DB17F0" w:rsidRDefault="00DB17F0" w:rsidP="00DB17F0">
      <w:r>
        <w:t>Všichni pracovníci, účastni odstraňování příčin a následků havárie jsou povinni užít osobní ochranné pracovní prostředky (ochranné rukavice, pracovní boty, ochranné pracovní oděvy) dle Nařízení vlády č.495/2001 Sb., (poskytování osobních ochranných pracovních prostředků).</w:t>
      </w:r>
    </w:p>
    <w:p w:rsidR="00DB17F0" w:rsidRPr="00B300D3" w:rsidRDefault="00DB17F0" w:rsidP="00DB17F0">
      <w:r>
        <w:t>Mimo to musí být dodržovány obecně platné legislativní předpisy, zejména zákon 309/2006 Sb., o bezpečnosti a ochraně zdraví při práci, v platném znění, dále např. vyhláška 362/2005 Sb., o požadavcích na bezpečnost a ochranu zdraví při nebezpečí pádu.</w:t>
      </w:r>
    </w:p>
    <w:p w:rsidR="00DB17F0" w:rsidRPr="00090B2C" w:rsidRDefault="00DB17F0" w:rsidP="00DB17F0">
      <w:pPr>
        <w:pStyle w:val="Nadpis2"/>
        <w:numPr>
          <w:ilvl w:val="1"/>
          <w:numId w:val="24"/>
        </w:numPr>
        <w:autoSpaceDE/>
        <w:autoSpaceDN/>
        <w:adjustRightInd/>
        <w:spacing w:before="240" w:after="60"/>
        <w:jc w:val="both"/>
      </w:pPr>
      <w:bookmarkStart w:id="74" w:name="_Toc292972725"/>
      <w:bookmarkStart w:id="75" w:name="_Toc388884164"/>
      <w:r>
        <w:t>P</w:t>
      </w:r>
      <w:r w:rsidRPr="00090B2C">
        <w:t>ersonální zajištění činností podle havarijního plánu</w:t>
      </w:r>
      <w:bookmarkEnd w:id="74"/>
      <w:bookmarkEnd w:id="75"/>
    </w:p>
    <w:p w:rsidR="00DB17F0" w:rsidRDefault="00DB17F0" w:rsidP="00DB17F0">
      <w:r>
        <w:t>Bezprostředního odstraňování příčin havárie se účastní všichni zaměstnanci zhotovitele, kteří jsou dostupní, s přihlédnutím k předchozí kapitole (ochrana a bezpečnost práce při havárii). Odpovědnost za řízení činností podle havarijního plánu má pověřený vedoucí pracovník, není-li stanoveno jinak.</w:t>
      </w:r>
    </w:p>
    <w:p w:rsidR="00DB17F0" w:rsidRDefault="00DB17F0" w:rsidP="00DB17F0">
      <w:r>
        <w:t xml:space="preserve">Povinnosti zaměstnanců zhotovitele: </w:t>
      </w:r>
    </w:p>
    <w:p w:rsidR="00DB17F0" w:rsidRDefault="00DB17F0" w:rsidP="00DB17F0">
      <w:pPr>
        <w:numPr>
          <w:ilvl w:val="0"/>
          <w:numId w:val="32"/>
        </w:numPr>
      </w:pPr>
      <w:r>
        <w:t>zjistí-li zaměstnanec únik PHM z dopravních prostředků je povinen neprodleně o této skutečnosti informovat řidiče daného prostředku a vedoucího pracovníka,</w:t>
      </w:r>
    </w:p>
    <w:p w:rsidR="00DB17F0" w:rsidRDefault="00DB17F0" w:rsidP="00DB17F0">
      <w:pPr>
        <w:numPr>
          <w:ilvl w:val="0"/>
          <w:numId w:val="32"/>
        </w:numPr>
      </w:pPr>
      <w:r>
        <w:t>vedoucí zaměstnanec popř. jeho zástupce je povinen zajistit, aby bylo k dispozici dostatečné množství látky vázající příslušné PHM popř. mazací oleje (sorbenty, piliny, písek, apod.),</w:t>
      </w:r>
    </w:p>
    <w:p w:rsidR="00DB17F0" w:rsidRDefault="00DB17F0" w:rsidP="00DB17F0">
      <w:pPr>
        <w:numPr>
          <w:ilvl w:val="0"/>
          <w:numId w:val="32"/>
        </w:numPr>
      </w:pPr>
      <w:r>
        <w:t>vedoucí zaměstnanec popř. jeho zástupce je povinen zajistit, aby zaměstnanci neprodleně po zjištění úniku látky nebo po úkapu, provedli ošetření zasažené plochy výše uvedenými vázajícími látkami,</w:t>
      </w:r>
    </w:p>
    <w:p w:rsidR="00DB17F0" w:rsidRDefault="00DB17F0" w:rsidP="00DB17F0">
      <w:pPr>
        <w:numPr>
          <w:ilvl w:val="0"/>
          <w:numId w:val="32"/>
        </w:numPr>
      </w:pPr>
      <w:r>
        <w:t xml:space="preserve">po ošetření plochy provedou pracovníci úklid této plochy a prostředky kontaminované PHM či mazacím olejem uloží do vhodné nepropustné nádoby, </w:t>
      </w:r>
    </w:p>
    <w:p w:rsidR="00DB17F0" w:rsidRDefault="00DB17F0" w:rsidP="00DB17F0">
      <w:pPr>
        <w:numPr>
          <w:ilvl w:val="0"/>
          <w:numId w:val="32"/>
        </w:numPr>
      </w:pPr>
      <w:r>
        <w:t>po naplnění nádoby na použité prostředky zajistí vedoucí zaměstnanec popř. jeho zástupce její likvidaci, a to v souladu se zákonem o odpadech (např. přes smluvní organizaci zabývající se svozem nebezpečných látek),</w:t>
      </w:r>
    </w:p>
    <w:p w:rsidR="00DB17F0" w:rsidRDefault="00DB17F0" w:rsidP="00DB17F0">
      <w:pPr>
        <w:numPr>
          <w:ilvl w:val="0"/>
          <w:numId w:val="32"/>
        </w:numPr>
      </w:pPr>
      <w:r>
        <w:t xml:space="preserve">kontaminovanou zeminu je třeba odtěžit dle rozsahu úniku a uložit do vhodných nádob. </w:t>
      </w:r>
    </w:p>
    <w:p w:rsidR="00DB17F0" w:rsidRDefault="00DB17F0" w:rsidP="00DB17F0">
      <w:r>
        <w:t>Telefonická spojení na budoucího zhotovitele nejsou v současnosti známa. Zhotovitel musí být připraven zajistit bezodkladné odstranění havárie i mimo pracovní dobu popř. v období dovolených.</w:t>
      </w:r>
    </w:p>
    <w:p w:rsidR="00DB17F0" w:rsidRPr="00F320B6" w:rsidRDefault="00DB17F0" w:rsidP="00DB17F0">
      <w:pPr>
        <w:pStyle w:val="Nadpis2"/>
        <w:numPr>
          <w:ilvl w:val="1"/>
          <w:numId w:val="24"/>
        </w:numPr>
        <w:autoSpaceDE/>
        <w:autoSpaceDN/>
        <w:adjustRightInd/>
        <w:spacing w:before="240" w:after="60"/>
        <w:jc w:val="both"/>
      </w:pPr>
      <w:bookmarkStart w:id="76" w:name="_Ref286910762"/>
      <w:bookmarkStart w:id="77" w:name="_Toc292972726"/>
      <w:bookmarkStart w:id="78" w:name="_Toc388884165"/>
      <w:r w:rsidRPr="00F320B6">
        <w:t>Adresy a telefonická spojení na správní úřady a další subjekty</w:t>
      </w:r>
      <w:bookmarkEnd w:id="76"/>
      <w:bookmarkEnd w:id="77"/>
      <w:bookmarkEnd w:id="78"/>
      <w:r w:rsidRPr="00F320B6">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393"/>
        <w:gridCol w:w="1670"/>
      </w:tblGrid>
      <w:tr w:rsidR="00DB17F0" w:rsidTr="00B440EA">
        <w:trPr>
          <w:trHeight w:val="567"/>
        </w:trPr>
        <w:tc>
          <w:tcPr>
            <w:tcW w:w="9063" w:type="dxa"/>
            <w:gridSpan w:val="2"/>
            <w:vAlign w:val="center"/>
          </w:tcPr>
          <w:p w:rsidR="00DB17F0" w:rsidRPr="00161624" w:rsidRDefault="00DB17F0" w:rsidP="001C3158">
            <w:pPr>
              <w:jc w:val="center"/>
              <w:rPr>
                <w:bCs/>
                <w:i/>
              </w:rPr>
            </w:pPr>
            <w:r w:rsidRPr="00161624">
              <w:rPr>
                <w:b/>
                <w:bCs/>
                <w:i/>
              </w:rPr>
              <w:t>Investor (stavebník)</w:t>
            </w:r>
          </w:p>
        </w:tc>
      </w:tr>
      <w:tr w:rsidR="00DB17F0" w:rsidTr="00B440EA">
        <w:trPr>
          <w:trHeight w:val="567"/>
        </w:trPr>
        <w:tc>
          <w:tcPr>
            <w:tcW w:w="7393" w:type="dxa"/>
            <w:vAlign w:val="center"/>
          </w:tcPr>
          <w:p w:rsidR="00A91CE6" w:rsidRPr="00A91CE6" w:rsidRDefault="00A91CE6" w:rsidP="00A91CE6">
            <w:pPr>
              <w:rPr>
                <w:bCs/>
                <w:i/>
              </w:rPr>
            </w:pPr>
            <w:r w:rsidRPr="00A91CE6">
              <w:rPr>
                <w:bCs/>
                <w:i/>
              </w:rPr>
              <w:t xml:space="preserve">Povodí Ohře, státní podnik </w:t>
            </w:r>
          </w:p>
          <w:p w:rsidR="00A91CE6" w:rsidRPr="00A91CE6" w:rsidRDefault="00A91CE6" w:rsidP="00A91CE6">
            <w:pPr>
              <w:rPr>
                <w:bCs/>
                <w:i/>
              </w:rPr>
            </w:pPr>
            <w:r w:rsidRPr="00A91CE6">
              <w:rPr>
                <w:bCs/>
                <w:i/>
              </w:rPr>
              <w:t>Bezručova 4219</w:t>
            </w:r>
          </w:p>
          <w:p w:rsidR="00DB17F0" w:rsidRPr="00161624" w:rsidRDefault="00A91CE6" w:rsidP="00A91CE6">
            <w:pPr>
              <w:jc w:val="left"/>
              <w:rPr>
                <w:bCs/>
                <w:i/>
              </w:rPr>
            </w:pPr>
            <w:r w:rsidRPr="00A91CE6">
              <w:rPr>
                <w:bCs/>
                <w:i/>
              </w:rPr>
              <w:t>430 03</w:t>
            </w:r>
            <w:r w:rsidRPr="00A91CE6">
              <w:rPr>
                <w:bCs/>
                <w:i/>
              </w:rPr>
              <w:tab/>
              <w:t xml:space="preserve">  Chomutov</w:t>
            </w:r>
          </w:p>
        </w:tc>
        <w:tc>
          <w:tcPr>
            <w:tcW w:w="1670" w:type="dxa"/>
            <w:vAlign w:val="center"/>
          </w:tcPr>
          <w:p w:rsidR="00DB17F0" w:rsidRPr="00161624" w:rsidRDefault="00DB17F0" w:rsidP="001C3158">
            <w:pPr>
              <w:jc w:val="left"/>
              <w:rPr>
                <w:bCs/>
                <w:i/>
              </w:rPr>
            </w:pPr>
          </w:p>
        </w:tc>
      </w:tr>
      <w:tr w:rsidR="00DB17F0" w:rsidTr="00B440EA">
        <w:trPr>
          <w:trHeight w:val="567"/>
        </w:trPr>
        <w:tc>
          <w:tcPr>
            <w:tcW w:w="7393" w:type="dxa"/>
            <w:vAlign w:val="center"/>
          </w:tcPr>
          <w:p w:rsidR="00DB17F0" w:rsidRPr="00161624" w:rsidRDefault="00DB17F0" w:rsidP="001C3158">
            <w:pPr>
              <w:jc w:val="left"/>
              <w:rPr>
                <w:bCs/>
                <w:i/>
              </w:rPr>
            </w:pPr>
            <w:r w:rsidRPr="00161624">
              <w:rPr>
                <w:bCs/>
                <w:i/>
              </w:rPr>
              <w:t xml:space="preserve">Technický dozor investora </w:t>
            </w:r>
          </w:p>
        </w:tc>
        <w:tc>
          <w:tcPr>
            <w:tcW w:w="1670" w:type="dxa"/>
            <w:vAlign w:val="center"/>
          </w:tcPr>
          <w:p w:rsidR="00DB17F0" w:rsidRPr="00161624" w:rsidRDefault="00DB17F0" w:rsidP="001C3158">
            <w:pPr>
              <w:jc w:val="left"/>
              <w:rPr>
                <w:bCs/>
                <w:i/>
              </w:rPr>
            </w:pPr>
          </w:p>
        </w:tc>
      </w:tr>
      <w:tr w:rsidR="00DB17F0" w:rsidTr="00B440EA">
        <w:trPr>
          <w:trHeight w:val="567"/>
        </w:trPr>
        <w:tc>
          <w:tcPr>
            <w:tcW w:w="9063" w:type="dxa"/>
            <w:gridSpan w:val="2"/>
            <w:vAlign w:val="center"/>
          </w:tcPr>
          <w:p w:rsidR="00DB17F0" w:rsidRPr="00161624" w:rsidRDefault="00DB17F0" w:rsidP="001C3158">
            <w:pPr>
              <w:jc w:val="center"/>
              <w:rPr>
                <w:bCs/>
                <w:i/>
              </w:rPr>
            </w:pPr>
            <w:r w:rsidRPr="00161624">
              <w:rPr>
                <w:b/>
                <w:bCs/>
                <w:i/>
              </w:rPr>
              <w:t>Zhotovitel záměru</w:t>
            </w:r>
          </w:p>
        </w:tc>
      </w:tr>
      <w:tr w:rsidR="00DB17F0" w:rsidTr="00B440EA">
        <w:trPr>
          <w:trHeight w:val="567"/>
        </w:trPr>
        <w:tc>
          <w:tcPr>
            <w:tcW w:w="7393" w:type="dxa"/>
            <w:vAlign w:val="center"/>
          </w:tcPr>
          <w:p w:rsidR="00DB17F0" w:rsidRPr="00161624" w:rsidRDefault="00DB17F0" w:rsidP="001C3158">
            <w:pPr>
              <w:jc w:val="left"/>
              <w:rPr>
                <w:bCs/>
                <w:i/>
              </w:rPr>
            </w:pPr>
            <w:r w:rsidRPr="00161624">
              <w:rPr>
                <w:bCs/>
                <w:i/>
              </w:rPr>
              <w:t>Obchodní firma nebo název ………………………………………….......................................</w:t>
            </w:r>
          </w:p>
        </w:tc>
        <w:tc>
          <w:tcPr>
            <w:tcW w:w="1670" w:type="dxa"/>
            <w:vAlign w:val="center"/>
          </w:tcPr>
          <w:p w:rsidR="00DB17F0" w:rsidRPr="00161624" w:rsidRDefault="00DB17F0" w:rsidP="001C3158">
            <w:pPr>
              <w:jc w:val="left"/>
              <w:rPr>
                <w:bCs/>
                <w:i/>
              </w:rPr>
            </w:pPr>
          </w:p>
        </w:tc>
      </w:tr>
      <w:tr w:rsidR="00DB17F0" w:rsidTr="00B440EA">
        <w:trPr>
          <w:trHeight w:val="567"/>
        </w:trPr>
        <w:tc>
          <w:tcPr>
            <w:tcW w:w="7393" w:type="dxa"/>
            <w:vAlign w:val="center"/>
          </w:tcPr>
          <w:p w:rsidR="00DB17F0" w:rsidRPr="00161624" w:rsidRDefault="00DB17F0" w:rsidP="001C3158">
            <w:pPr>
              <w:jc w:val="left"/>
              <w:rPr>
                <w:bCs/>
                <w:i/>
              </w:rPr>
            </w:pPr>
            <w:r w:rsidRPr="00161624">
              <w:rPr>
                <w:bCs/>
                <w:i/>
              </w:rPr>
              <w:t>Sídlo ………………………………………….</w:t>
            </w:r>
          </w:p>
        </w:tc>
        <w:tc>
          <w:tcPr>
            <w:tcW w:w="1670" w:type="dxa"/>
            <w:vAlign w:val="center"/>
          </w:tcPr>
          <w:p w:rsidR="00DB17F0" w:rsidRPr="00161624" w:rsidRDefault="00DB17F0" w:rsidP="001C3158">
            <w:pPr>
              <w:jc w:val="left"/>
              <w:rPr>
                <w:bCs/>
                <w:i/>
              </w:rPr>
            </w:pPr>
          </w:p>
        </w:tc>
      </w:tr>
      <w:tr w:rsidR="00DB17F0" w:rsidTr="00B440EA">
        <w:trPr>
          <w:trHeight w:val="567"/>
        </w:trPr>
        <w:tc>
          <w:tcPr>
            <w:tcW w:w="9063" w:type="dxa"/>
            <w:gridSpan w:val="2"/>
            <w:vAlign w:val="center"/>
          </w:tcPr>
          <w:p w:rsidR="00DB17F0" w:rsidRPr="00161624" w:rsidRDefault="00DB17F0" w:rsidP="001C3158">
            <w:pPr>
              <w:jc w:val="center"/>
              <w:rPr>
                <w:bCs/>
                <w:i/>
              </w:rPr>
            </w:pPr>
            <w:r w:rsidRPr="00161624">
              <w:rPr>
                <w:b/>
                <w:bCs/>
                <w:i/>
              </w:rPr>
              <w:t>PŘÍPADY HAVÁRIÍ SE HLÁSÍ:</w:t>
            </w:r>
          </w:p>
        </w:tc>
      </w:tr>
      <w:tr w:rsidR="00DB17F0" w:rsidTr="00B440EA">
        <w:trPr>
          <w:trHeight w:val="567"/>
        </w:trPr>
        <w:tc>
          <w:tcPr>
            <w:tcW w:w="9063" w:type="dxa"/>
            <w:gridSpan w:val="2"/>
            <w:vAlign w:val="center"/>
          </w:tcPr>
          <w:p w:rsidR="00DB17F0" w:rsidRPr="00161624" w:rsidRDefault="00DB17F0" w:rsidP="001C3158">
            <w:pPr>
              <w:jc w:val="center"/>
              <w:rPr>
                <w:b/>
                <w:bCs/>
                <w:i/>
              </w:rPr>
            </w:pPr>
            <w:r w:rsidRPr="00161624">
              <w:rPr>
                <w:b/>
                <w:bCs/>
                <w:i/>
              </w:rPr>
              <w:lastRenderedPageBreak/>
              <w:t>1. Hasičský záchranný sbor Ústeckého kraje</w:t>
            </w:r>
          </w:p>
        </w:tc>
      </w:tr>
      <w:tr w:rsidR="00DB17F0" w:rsidTr="00B440EA">
        <w:trPr>
          <w:trHeight w:val="567"/>
        </w:trPr>
        <w:tc>
          <w:tcPr>
            <w:tcW w:w="7393" w:type="dxa"/>
            <w:vAlign w:val="center"/>
          </w:tcPr>
          <w:p w:rsidR="00DB17F0" w:rsidRPr="00161624" w:rsidRDefault="00DB17F0" w:rsidP="001C3158">
            <w:pPr>
              <w:jc w:val="left"/>
              <w:rPr>
                <w:bCs/>
                <w:i/>
              </w:rPr>
            </w:pPr>
            <w:r w:rsidRPr="00161624">
              <w:rPr>
                <w:bCs/>
                <w:i/>
              </w:rPr>
              <w:t>Tísňové volání</w:t>
            </w:r>
          </w:p>
        </w:tc>
        <w:tc>
          <w:tcPr>
            <w:tcW w:w="1670" w:type="dxa"/>
            <w:vAlign w:val="center"/>
          </w:tcPr>
          <w:p w:rsidR="00DB17F0" w:rsidRPr="00161624" w:rsidRDefault="00DB17F0" w:rsidP="001C3158">
            <w:pPr>
              <w:jc w:val="left"/>
              <w:rPr>
                <w:bCs/>
                <w:i/>
              </w:rPr>
            </w:pPr>
            <w:r w:rsidRPr="00161624">
              <w:rPr>
                <w:bCs/>
                <w:i/>
              </w:rPr>
              <w:t>150</w:t>
            </w:r>
          </w:p>
        </w:tc>
      </w:tr>
      <w:tr w:rsidR="00DB17F0" w:rsidTr="00B440EA">
        <w:trPr>
          <w:trHeight w:val="567"/>
        </w:trPr>
        <w:tc>
          <w:tcPr>
            <w:tcW w:w="7393" w:type="dxa"/>
            <w:vAlign w:val="center"/>
          </w:tcPr>
          <w:p w:rsidR="00DB17F0" w:rsidRPr="00161624" w:rsidRDefault="00DB17F0" w:rsidP="001C3158">
            <w:pPr>
              <w:jc w:val="left"/>
              <w:rPr>
                <w:bCs/>
                <w:i/>
              </w:rPr>
            </w:pPr>
            <w:r w:rsidRPr="00161624">
              <w:rPr>
                <w:bCs/>
                <w:i/>
              </w:rPr>
              <w:t>Jednotné evropské číslo tísňového volání</w:t>
            </w:r>
          </w:p>
        </w:tc>
        <w:tc>
          <w:tcPr>
            <w:tcW w:w="1670" w:type="dxa"/>
            <w:vAlign w:val="center"/>
          </w:tcPr>
          <w:p w:rsidR="00DB17F0" w:rsidRPr="00161624" w:rsidRDefault="00DB17F0" w:rsidP="001C3158">
            <w:pPr>
              <w:jc w:val="left"/>
              <w:rPr>
                <w:bCs/>
                <w:i/>
              </w:rPr>
            </w:pPr>
            <w:r w:rsidRPr="00161624">
              <w:rPr>
                <w:bCs/>
                <w:i/>
              </w:rPr>
              <w:t>112</w:t>
            </w:r>
          </w:p>
        </w:tc>
      </w:tr>
      <w:tr w:rsidR="00DB17F0" w:rsidTr="00B440EA">
        <w:trPr>
          <w:trHeight w:val="567"/>
        </w:trPr>
        <w:tc>
          <w:tcPr>
            <w:tcW w:w="7393" w:type="dxa"/>
            <w:vAlign w:val="center"/>
          </w:tcPr>
          <w:p w:rsidR="00DB17F0" w:rsidRPr="00161624" w:rsidRDefault="00DB17F0" w:rsidP="00DF15E1">
            <w:pPr>
              <w:jc w:val="left"/>
              <w:rPr>
                <w:bCs/>
                <w:i/>
              </w:rPr>
            </w:pPr>
            <w:r w:rsidRPr="00161624">
              <w:rPr>
                <w:bCs/>
                <w:i/>
              </w:rPr>
              <w:t xml:space="preserve">Hasičský záchranný sbor </w:t>
            </w:r>
            <w:r w:rsidR="00DF15E1">
              <w:rPr>
                <w:bCs/>
                <w:i/>
              </w:rPr>
              <w:t>Úste</w:t>
            </w:r>
            <w:r w:rsidR="00D55C85">
              <w:rPr>
                <w:bCs/>
                <w:i/>
              </w:rPr>
              <w:t>ckého kraje</w:t>
            </w:r>
            <w:r w:rsidRPr="00161624">
              <w:rPr>
                <w:bCs/>
                <w:i/>
              </w:rPr>
              <w:t xml:space="preserve"> (krajské ředitelství - ústředna)</w:t>
            </w:r>
          </w:p>
        </w:tc>
        <w:tc>
          <w:tcPr>
            <w:tcW w:w="1670" w:type="dxa"/>
            <w:vAlign w:val="center"/>
          </w:tcPr>
          <w:p w:rsidR="00DB17F0" w:rsidRPr="00161624" w:rsidRDefault="00D55C85" w:rsidP="001C3158">
            <w:pPr>
              <w:jc w:val="left"/>
              <w:rPr>
                <w:bCs/>
                <w:i/>
              </w:rPr>
            </w:pPr>
            <w:r w:rsidRPr="00D55C85">
              <w:rPr>
                <w:bCs/>
                <w:i/>
              </w:rPr>
              <w:t> </w:t>
            </w:r>
            <w:r w:rsidR="00DF15E1" w:rsidRPr="00DF15E1">
              <w:rPr>
                <w:bCs/>
                <w:i/>
              </w:rPr>
              <w:t>950 430 011</w:t>
            </w:r>
          </w:p>
        </w:tc>
      </w:tr>
      <w:tr w:rsidR="00B440EA" w:rsidRPr="00B440EA" w:rsidTr="00B440EA">
        <w:trPr>
          <w:trHeight w:val="567"/>
        </w:trPr>
        <w:tc>
          <w:tcPr>
            <w:tcW w:w="7393" w:type="dxa"/>
            <w:vAlign w:val="center"/>
          </w:tcPr>
          <w:p w:rsidR="00B440EA" w:rsidRPr="00B440EA" w:rsidRDefault="00B440EA" w:rsidP="00DF15E1">
            <w:pPr>
              <w:jc w:val="left"/>
              <w:rPr>
                <w:bCs/>
                <w:i/>
              </w:rPr>
            </w:pPr>
            <w:r w:rsidRPr="00B440EA">
              <w:rPr>
                <w:bCs/>
                <w:i/>
              </w:rPr>
              <w:t xml:space="preserve">Územní odbor </w:t>
            </w:r>
            <w:r w:rsidR="00DF15E1">
              <w:rPr>
                <w:bCs/>
                <w:i/>
              </w:rPr>
              <w:t>Teplice</w:t>
            </w:r>
            <w:r w:rsidR="00124FD7">
              <w:rPr>
                <w:bCs/>
                <w:i/>
              </w:rPr>
              <w:t xml:space="preserve"> (Ředitelství územního odboru)</w:t>
            </w:r>
          </w:p>
        </w:tc>
        <w:tc>
          <w:tcPr>
            <w:tcW w:w="1670" w:type="dxa"/>
            <w:vAlign w:val="center"/>
          </w:tcPr>
          <w:p w:rsidR="00B440EA" w:rsidRPr="00B440EA" w:rsidRDefault="00DF15E1" w:rsidP="00B440EA">
            <w:pPr>
              <w:jc w:val="left"/>
              <w:rPr>
                <w:bCs/>
                <w:i/>
              </w:rPr>
            </w:pPr>
            <w:r w:rsidRPr="00DF15E1">
              <w:rPr>
                <w:bCs/>
                <w:i/>
              </w:rPr>
              <w:t>950 441 205</w:t>
            </w:r>
          </w:p>
        </w:tc>
      </w:tr>
      <w:tr w:rsidR="00143356" w:rsidRPr="00B440EA" w:rsidTr="00B440EA">
        <w:trPr>
          <w:trHeight w:val="567"/>
        </w:trPr>
        <w:tc>
          <w:tcPr>
            <w:tcW w:w="7393" w:type="dxa"/>
            <w:vAlign w:val="center"/>
          </w:tcPr>
          <w:p w:rsidR="00143356" w:rsidRPr="00B440EA" w:rsidRDefault="00143356" w:rsidP="00124FD7">
            <w:pPr>
              <w:jc w:val="left"/>
              <w:rPr>
                <w:bCs/>
                <w:i/>
              </w:rPr>
            </w:pPr>
            <w:r>
              <w:rPr>
                <w:bCs/>
                <w:i/>
              </w:rPr>
              <w:t>KOPIS (krajské operační a informační středisko)</w:t>
            </w:r>
          </w:p>
        </w:tc>
        <w:tc>
          <w:tcPr>
            <w:tcW w:w="1670" w:type="dxa"/>
            <w:vAlign w:val="center"/>
          </w:tcPr>
          <w:p w:rsidR="00143356" w:rsidRPr="00124FD7" w:rsidRDefault="002056BC" w:rsidP="00B440EA">
            <w:pPr>
              <w:jc w:val="left"/>
              <w:rPr>
                <w:bCs/>
                <w:i/>
              </w:rPr>
            </w:pPr>
            <w:r w:rsidRPr="002056BC">
              <w:rPr>
                <w:bCs/>
                <w:i/>
              </w:rPr>
              <w:t>950 431 010</w:t>
            </w:r>
          </w:p>
        </w:tc>
      </w:tr>
      <w:tr w:rsidR="00DB17F0" w:rsidTr="00B440EA">
        <w:trPr>
          <w:trHeight w:val="567"/>
        </w:trPr>
        <w:tc>
          <w:tcPr>
            <w:tcW w:w="9063" w:type="dxa"/>
            <w:gridSpan w:val="2"/>
            <w:vAlign w:val="center"/>
          </w:tcPr>
          <w:p w:rsidR="00DB17F0" w:rsidRPr="00143356" w:rsidRDefault="00DB17F0" w:rsidP="00143356">
            <w:pPr>
              <w:pStyle w:val="Odstavecseseznamem"/>
              <w:numPr>
                <w:ilvl w:val="0"/>
                <w:numId w:val="41"/>
              </w:numPr>
              <w:jc w:val="center"/>
              <w:rPr>
                <w:b/>
                <w:bCs/>
                <w:i/>
              </w:rPr>
            </w:pPr>
            <w:r w:rsidRPr="00143356">
              <w:rPr>
                <w:b/>
                <w:bCs/>
                <w:i/>
              </w:rPr>
              <w:t xml:space="preserve">Jednotky požární ochrany zařazené do plošného pokrytí kraje </w:t>
            </w:r>
          </w:p>
          <w:p w:rsidR="00DB17F0" w:rsidRPr="00161624" w:rsidRDefault="00DB17F0" w:rsidP="001C3158">
            <w:pPr>
              <w:jc w:val="center"/>
              <w:rPr>
                <w:b/>
                <w:bCs/>
                <w:i/>
              </w:rPr>
            </w:pPr>
            <w:r w:rsidRPr="00161624">
              <w:rPr>
                <w:b/>
                <w:bCs/>
                <w:i/>
              </w:rPr>
              <w:t>jednotkami požární ochrany</w:t>
            </w:r>
          </w:p>
        </w:tc>
      </w:tr>
      <w:tr w:rsidR="00DB17F0" w:rsidTr="00B440EA">
        <w:trPr>
          <w:trHeight w:val="567"/>
        </w:trPr>
        <w:tc>
          <w:tcPr>
            <w:tcW w:w="7393" w:type="dxa"/>
            <w:vAlign w:val="center"/>
          </w:tcPr>
          <w:p w:rsidR="00DB17F0" w:rsidRPr="00161624" w:rsidRDefault="00DB17F0" w:rsidP="001C3158">
            <w:pPr>
              <w:jc w:val="left"/>
              <w:rPr>
                <w:bCs/>
                <w:i/>
              </w:rPr>
            </w:pPr>
            <w:r w:rsidRPr="00161624">
              <w:rPr>
                <w:bCs/>
                <w:i/>
              </w:rPr>
              <w:t>Jednotky jsou vysílány v</w:t>
            </w:r>
            <w:r w:rsidR="00143356">
              <w:rPr>
                <w:bCs/>
                <w:i/>
              </w:rPr>
              <w:t> </w:t>
            </w:r>
            <w:r w:rsidRPr="00161624">
              <w:rPr>
                <w:bCs/>
                <w:i/>
              </w:rPr>
              <w:t>souladu s</w:t>
            </w:r>
            <w:r w:rsidR="00143356">
              <w:rPr>
                <w:bCs/>
                <w:i/>
              </w:rPr>
              <w:t> </w:t>
            </w:r>
            <w:r w:rsidRPr="00161624">
              <w:rPr>
                <w:bCs/>
                <w:i/>
              </w:rPr>
              <w:t>poplachovým plánem kraje Operačním informačním střediskem. Tísňové volání</w:t>
            </w:r>
          </w:p>
        </w:tc>
        <w:tc>
          <w:tcPr>
            <w:tcW w:w="1670" w:type="dxa"/>
            <w:vAlign w:val="center"/>
          </w:tcPr>
          <w:p w:rsidR="00DB17F0" w:rsidRPr="00161624" w:rsidRDefault="00DB17F0" w:rsidP="001C3158">
            <w:pPr>
              <w:jc w:val="left"/>
              <w:rPr>
                <w:bCs/>
                <w:i/>
              </w:rPr>
            </w:pPr>
            <w:r w:rsidRPr="00161624">
              <w:rPr>
                <w:bCs/>
                <w:i/>
              </w:rPr>
              <w:t xml:space="preserve">150 </w:t>
            </w:r>
          </w:p>
        </w:tc>
      </w:tr>
      <w:tr w:rsidR="00DB17F0" w:rsidTr="00B440EA">
        <w:trPr>
          <w:trHeight w:val="567"/>
        </w:trPr>
        <w:tc>
          <w:tcPr>
            <w:tcW w:w="9063" w:type="dxa"/>
            <w:gridSpan w:val="2"/>
            <w:vAlign w:val="center"/>
          </w:tcPr>
          <w:p w:rsidR="00DB17F0" w:rsidRPr="00161624" w:rsidRDefault="00DB17F0" w:rsidP="001C3158">
            <w:pPr>
              <w:jc w:val="center"/>
              <w:rPr>
                <w:b/>
                <w:bCs/>
                <w:i/>
              </w:rPr>
            </w:pPr>
            <w:r w:rsidRPr="00161624">
              <w:rPr>
                <w:b/>
                <w:bCs/>
                <w:i/>
              </w:rPr>
              <w:t>3. Policie ČR – tísňové volání</w:t>
            </w:r>
          </w:p>
        </w:tc>
      </w:tr>
      <w:tr w:rsidR="00DB17F0" w:rsidTr="00B440EA">
        <w:trPr>
          <w:trHeight w:val="567"/>
        </w:trPr>
        <w:tc>
          <w:tcPr>
            <w:tcW w:w="7393" w:type="dxa"/>
            <w:vAlign w:val="center"/>
          </w:tcPr>
          <w:p w:rsidR="00DB17F0" w:rsidRPr="00161624" w:rsidRDefault="00DB17F0" w:rsidP="001C3158">
            <w:pPr>
              <w:jc w:val="left"/>
              <w:rPr>
                <w:bCs/>
                <w:i/>
              </w:rPr>
            </w:pPr>
            <w:r w:rsidRPr="00161624">
              <w:rPr>
                <w:bCs/>
                <w:i/>
              </w:rPr>
              <w:t>Tísňové volání</w:t>
            </w:r>
          </w:p>
        </w:tc>
        <w:tc>
          <w:tcPr>
            <w:tcW w:w="1670" w:type="dxa"/>
            <w:vAlign w:val="center"/>
          </w:tcPr>
          <w:p w:rsidR="00DB17F0" w:rsidRPr="00161624" w:rsidRDefault="00DB17F0" w:rsidP="001C3158">
            <w:pPr>
              <w:jc w:val="left"/>
              <w:rPr>
                <w:bCs/>
                <w:i/>
              </w:rPr>
            </w:pPr>
            <w:r w:rsidRPr="00161624">
              <w:rPr>
                <w:bCs/>
                <w:i/>
              </w:rPr>
              <w:t>158</w:t>
            </w:r>
          </w:p>
        </w:tc>
      </w:tr>
      <w:tr w:rsidR="00B440EA" w:rsidRPr="00B440EA" w:rsidTr="00B440EA">
        <w:trPr>
          <w:trHeight w:val="567"/>
        </w:trPr>
        <w:tc>
          <w:tcPr>
            <w:tcW w:w="7393" w:type="dxa"/>
            <w:vAlign w:val="center"/>
          </w:tcPr>
          <w:p w:rsidR="00B440EA" w:rsidRPr="00B440EA" w:rsidRDefault="00B440EA" w:rsidP="002056BC">
            <w:pPr>
              <w:rPr>
                <w:i/>
              </w:rPr>
            </w:pPr>
            <w:r w:rsidRPr="00B440EA">
              <w:rPr>
                <w:i/>
              </w:rPr>
              <w:t xml:space="preserve">Územní odbor </w:t>
            </w:r>
            <w:r w:rsidR="002056BC">
              <w:rPr>
                <w:i/>
              </w:rPr>
              <w:t>Teplice</w:t>
            </w:r>
          </w:p>
        </w:tc>
        <w:tc>
          <w:tcPr>
            <w:tcW w:w="1670" w:type="dxa"/>
            <w:vAlign w:val="center"/>
          </w:tcPr>
          <w:p w:rsidR="00B440EA" w:rsidRPr="00B440EA" w:rsidRDefault="002056BC" w:rsidP="00B440EA">
            <w:pPr>
              <w:jc w:val="left"/>
              <w:rPr>
                <w:bCs/>
                <w:i/>
              </w:rPr>
            </w:pPr>
            <w:r w:rsidRPr="002056BC">
              <w:rPr>
                <w:bCs/>
                <w:i/>
              </w:rPr>
              <w:t>974 421 111</w:t>
            </w:r>
          </w:p>
        </w:tc>
      </w:tr>
      <w:tr w:rsidR="00B440EA" w:rsidRPr="00B440EA" w:rsidTr="00B440EA">
        <w:trPr>
          <w:trHeight w:val="567"/>
        </w:trPr>
        <w:tc>
          <w:tcPr>
            <w:tcW w:w="7393" w:type="dxa"/>
            <w:vAlign w:val="center"/>
          </w:tcPr>
          <w:p w:rsidR="00B440EA" w:rsidRPr="00B440EA" w:rsidRDefault="00B440EA" w:rsidP="002056BC">
            <w:pPr>
              <w:rPr>
                <w:i/>
              </w:rPr>
            </w:pPr>
            <w:r w:rsidRPr="00B440EA">
              <w:rPr>
                <w:i/>
              </w:rPr>
              <w:t xml:space="preserve">Obvodní oddělení </w:t>
            </w:r>
            <w:r w:rsidR="002056BC">
              <w:rPr>
                <w:i/>
              </w:rPr>
              <w:t>Teplice</w:t>
            </w:r>
          </w:p>
        </w:tc>
        <w:tc>
          <w:tcPr>
            <w:tcW w:w="1670" w:type="dxa"/>
            <w:vAlign w:val="center"/>
          </w:tcPr>
          <w:p w:rsidR="00B440EA" w:rsidRPr="00B440EA" w:rsidRDefault="002056BC" w:rsidP="00B440EA">
            <w:pPr>
              <w:jc w:val="left"/>
              <w:rPr>
                <w:bCs/>
                <w:i/>
              </w:rPr>
            </w:pPr>
            <w:r w:rsidRPr="002056BC">
              <w:rPr>
                <w:bCs/>
                <w:i/>
              </w:rPr>
              <w:t>974 440 100</w:t>
            </w:r>
          </w:p>
        </w:tc>
      </w:tr>
      <w:tr w:rsidR="00B440EA" w:rsidTr="00B440EA">
        <w:trPr>
          <w:trHeight w:val="567"/>
        </w:trPr>
        <w:tc>
          <w:tcPr>
            <w:tcW w:w="9063" w:type="dxa"/>
            <w:gridSpan w:val="2"/>
            <w:vAlign w:val="center"/>
          </w:tcPr>
          <w:p w:rsidR="00B440EA" w:rsidRPr="00161624" w:rsidRDefault="00B440EA" w:rsidP="009C76C2">
            <w:pPr>
              <w:jc w:val="center"/>
              <w:rPr>
                <w:bCs/>
                <w:i/>
              </w:rPr>
            </w:pPr>
            <w:r w:rsidRPr="00161624">
              <w:rPr>
                <w:b/>
                <w:bCs/>
                <w:i/>
              </w:rPr>
              <w:t xml:space="preserve">4. Správce povodí – Povodí Ohře, s. p. </w:t>
            </w:r>
            <w:r w:rsidR="00324776">
              <w:rPr>
                <w:b/>
                <w:bCs/>
                <w:i/>
              </w:rPr>
              <w:t>Chomutov</w:t>
            </w:r>
          </w:p>
        </w:tc>
      </w:tr>
      <w:tr w:rsidR="00B440EA" w:rsidTr="00B440EA">
        <w:trPr>
          <w:trHeight w:val="688"/>
        </w:trPr>
        <w:tc>
          <w:tcPr>
            <w:tcW w:w="7393" w:type="dxa"/>
            <w:vAlign w:val="center"/>
          </w:tcPr>
          <w:p w:rsidR="00B440EA" w:rsidRPr="00161624" w:rsidRDefault="00B440EA" w:rsidP="00B440EA">
            <w:pPr>
              <w:jc w:val="left"/>
              <w:rPr>
                <w:bCs/>
                <w:i/>
              </w:rPr>
            </w:pPr>
            <w:r w:rsidRPr="00161624">
              <w:rPr>
                <w:bCs/>
                <w:i/>
              </w:rPr>
              <w:t>ústředna</w:t>
            </w:r>
          </w:p>
        </w:tc>
        <w:tc>
          <w:tcPr>
            <w:tcW w:w="1670" w:type="dxa"/>
            <w:vAlign w:val="center"/>
          </w:tcPr>
          <w:p w:rsidR="00B440EA" w:rsidRPr="00161624" w:rsidRDefault="00B440EA" w:rsidP="00B440EA">
            <w:pPr>
              <w:jc w:val="left"/>
              <w:rPr>
                <w:bCs/>
                <w:i/>
              </w:rPr>
            </w:pPr>
            <w:r w:rsidRPr="00161624">
              <w:rPr>
                <w:bCs/>
                <w:i/>
              </w:rPr>
              <w:t>474 636 111</w:t>
            </w:r>
          </w:p>
        </w:tc>
      </w:tr>
      <w:tr w:rsidR="00B440EA" w:rsidTr="00B440EA">
        <w:trPr>
          <w:trHeight w:val="567"/>
        </w:trPr>
        <w:tc>
          <w:tcPr>
            <w:tcW w:w="7393" w:type="dxa"/>
            <w:vAlign w:val="center"/>
          </w:tcPr>
          <w:p w:rsidR="00B440EA" w:rsidRPr="00161624" w:rsidRDefault="00B440EA" w:rsidP="00B440EA">
            <w:pPr>
              <w:jc w:val="left"/>
              <w:rPr>
                <w:bCs/>
                <w:i/>
              </w:rPr>
            </w:pPr>
            <w:r w:rsidRPr="00161624">
              <w:rPr>
                <w:bCs/>
                <w:i/>
              </w:rPr>
              <w:t>vodohospodářský dispečink (nepřetržitá služba)</w:t>
            </w:r>
          </w:p>
        </w:tc>
        <w:tc>
          <w:tcPr>
            <w:tcW w:w="1670" w:type="dxa"/>
            <w:vAlign w:val="center"/>
          </w:tcPr>
          <w:p w:rsidR="00B440EA" w:rsidRPr="00161624" w:rsidRDefault="00B440EA" w:rsidP="00B440EA">
            <w:pPr>
              <w:jc w:val="left"/>
              <w:rPr>
                <w:bCs/>
                <w:i/>
              </w:rPr>
            </w:pPr>
            <w:r w:rsidRPr="00161624">
              <w:rPr>
                <w:bCs/>
                <w:i/>
              </w:rPr>
              <w:t>474 624 264</w:t>
            </w:r>
          </w:p>
          <w:p w:rsidR="00B440EA" w:rsidRPr="00161624" w:rsidRDefault="00B440EA" w:rsidP="00B440EA">
            <w:pPr>
              <w:jc w:val="left"/>
              <w:rPr>
                <w:bCs/>
                <w:i/>
              </w:rPr>
            </w:pPr>
            <w:r w:rsidRPr="00161624">
              <w:rPr>
                <w:bCs/>
                <w:i/>
              </w:rPr>
              <w:t>474 624 200</w:t>
            </w:r>
          </w:p>
        </w:tc>
      </w:tr>
      <w:tr w:rsidR="00B440EA" w:rsidRPr="00B440EA" w:rsidTr="00B440EA">
        <w:trPr>
          <w:trHeight w:val="567"/>
        </w:trPr>
        <w:tc>
          <w:tcPr>
            <w:tcW w:w="7393" w:type="dxa"/>
            <w:vAlign w:val="center"/>
          </w:tcPr>
          <w:p w:rsidR="00B440EA" w:rsidRPr="00B440EA" w:rsidRDefault="00B440EA" w:rsidP="005C0C67">
            <w:pPr>
              <w:jc w:val="left"/>
              <w:rPr>
                <w:bCs/>
                <w:i/>
              </w:rPr>
            </w:pPr>
            <w:r w:rsidRPr="00B440EA">
              <w:rPr>
                <w:bCs/>
                <w:i/>
              </w:rPr>
              <w:t xml:space="preserve">závod </w:t>
            </w:r>
            <w:r w:rsidR="005C0C67">
              <w:rPr>
                <w:bCs/>
                <w:i/>
              </w:rPr>
              <w:t>Chomutov</w:t>
            </w:r>
          </w:p>
        </w:tc>
        <w:tc>
          <w:tcPr>
            <w:tcW w:w="1670" w:type="dxa"/>
            <w:vAlign w:val="center"/>
          </w:tcPr>
          <w:p w:rsidR="00B440EA" w:rsidRPr="00B440EA" w:rsidRDefault="005C0C67" w:rsidP="00B440EA">
            <w:pPr>
              <w:jc w:val="left"/>
              <w:rPr>
                <w:bCs/>
                <w:i/>
              </w:rPr>
            </w:pPr>
            <w:r w:rsidRPr="005C0C67">
              <w:rPr>
                <w:bCs/>
                <w:i/>
              </w:rPr>
              <w:t>474 628 308</w:t>
            </w:r>
          </w:p>
        </w:tc>
      </w:tr>
      <w:tr w:rsidR="00143356" w:rsidRPr="00B440EA" w:rsidTr="00B440EA">
        <w:trPr>
          <w:trHeight w:val="567"/>
        </w:trPr>
        <w:tc>
          <w:tcPr>
            <w:tcW w:w="7393" w:type="dxa"/>
            <w:vAlign w:val="center"/>
          </w:tcPr>
          <w:p w:rsidR="00143356" w:rsidRPr="00B440EA" w:rsidRDefault="00143356" w:rsidP="005C0C67">
            <w:pPr>
              <w:jc w:val="left"/>
              <w:rPr>
                <w:bCs/>
                <w:i/>
              </w:rPr>
            </w:pPr>
            <w:r>
              <w:rPr>
                <w:bCs/>
                <w:i/>
              </w:rPr>
              <w:t>Provozní středisko</w:t>
            </w:r>
            <w:r w:rsidR="005C0C67">
              <w:rPr>
                <w:bCs/>
                <w:i/>
              </w:rPr>
              <w:t xml:space="preserve"> Teplice</w:t>
            </w:r>
          </w:p>
        </w:tc>
        <w:tc>
          <w:tcPr>
            <w:tcW w:w="1670" w:type="dxa"/>
            <w:vAlign w:val="center"/>
          </w:tcPr>
          <w:p w:rsidR="00143356" w:rsidRPr="00B440EA" w:rsidRDefault="005C0C67" w:rsidP="00B440EA">
            <w:pPr>
              <w:jc w:val="left"/>
              <w:rPr>
                <w:bCs/>
                <w:i/>
              </w:rPr>
            </w:pPr>
            <w:r w:rsidRPr="005C0C67">
              <w:rPr>
                <w:bCs/>
                <w:i/>
              </w:rPr>
              <w:t>417 515 711</w:t>
            </w:r>
          </w:p>
        </w:tc>
      </w:tr>
      <w:tr w:rsidR="00B440EA" w:rsidRPr="00B440EA" w:rsidTr="00B440EA">
        <w:trPr>
          <w:trHeight w:val="567"/>
        </w:trPr>
        <w:tc>
          <w:tcPr>
            <w:tcW w:w="9063" w:type="dxa"/>
            <w:gridSpan w:val="2"/>
            <w:vAlign w:val="center"/>
          </w:tcPr>
          <w:p w:rsidR="00804E5C" w:rsidRPr="00804E5C" w:rsidRDefault="00B440EA" w:rsidP="00804E5C">
            <w:pPr>
              <w:jc w:val="center"/>
              <w:rPr>
                <w:b/>
                <w:bCs/>
                <w:i/>
              </w:rPr>
            </w:pPr>
            <w:r>
              <w:rPr>
                <w:b/>
                <w:bCs/>
                <w:i/>
              </w:rPr>
              <w:t xml:space="preserve">5. Vodoprávní úřad – </w:t>
            </w:r>
            <w:r w:rsidR="00804E5C">
              <w:rPr>
                <w:b/>
                <w:bCs/>
                <w:i/>
              </w:rPr>
              <w:t xml:space="preserve">MěÚ </w:t>
            </w:r>
            <w:r w:rsidR="00D60FE1">
              <w:rPr>
                <w:b/>
                <w:bCs/>
                <w:i/>
              </w:rPr>
              <w:t>Teplice</w:t>
            </w:r>
            <w:r w:rsidR="00804E5C">
              <w:rPr>
                <w:b/>
                <w:bCs/>
                <w:i/>
              </w:rPr>
              <w:t xml:space="preserve"> </w:t>
            </w:r>
          </w:p>
          <w:p w:rsidR="00B440EA" w:rsidRPr="00B440EA" w:rsidRDefault="00B440EA" w:rsidP="00B440EA">
            <w:pPr>
              <w:jc w:val="center"/>
              <w:rPr>
                <w:bCs/>
                <w:i/>
              </w:rPr>
            </w:pPr>
          </w:p>
        </w:tc>
      </w:tr>
      <w:tr w:rsidR="00B440EA" w:rsidRPr="00B440EA" w:rsidTr="00B440EA">
        <w:trPr>
          <w:trHeight w:val="567"/>
        </w:trPr>
        <w:tc>
          <w:tcPr>
            <w:tcW w:w="7393" w:type="dxa"/>
            <w:vAlign w:val="center"/>
          </w:tcPr>
          <w:p w:rsidR="00D60FE1" w:rsidRPr="00D60FE1" w:rsidRDefault="00D60FE1" w:rsidP="00D60FE1">
            <w:pPr>
              <w:rPr>
                <w:rFonts w:cs="Arial"/>
              </w:rPr>
            </w:pPr>
            <w:r w:rsidRPr="00D60FE1">
              <w:rPr>
                <w:rFonts w:cs="Arial"/>
              </w:rPr>
              <w:t>Mírové nám. 2970</w:t>
            </w:r>
          </w:p>
          <w:p w:rsidR="00D60FE1" w:rsidRDefault="00D60FE1" w:rsidP="00D60FE1">
            <w:pPr>
              <w:rPr>
                <w:rFonts w:cs="Arial"/>
              </w:rPr>
            </w:pPr>
            <w:r w:rsidRPr="00D60FE1">
              <w:rPr>
                <w:rFonts w:cs="Arial"/>
              </w:rPr>
              <w:t>415 01 Teplice</w:t>
            </w:r>
          </w:p>
          <w:p w:rsidR="00B440EA" w:rsidRPr="00804E5C" w:rsidRDefault="00F320B6" w:rsidP="00D60FE1">
            <w:pPr>
              <w:rPr>
                <w:rFonts w:cs="Arial"/>
              </w:rPr>
            </w:pPr>
            <w:r>
              <w:rPr>
                <w:rFonts w:cs="Arial"/>
              </w:rPr>
              <w:t>OŽP</w:t>
            </w:r>
            <w:r w:rsidR="00804E5C">
              <w:rPr>
                <w:rFonts w:cs="Arial"/>
              </w:rPr>
              <w:t>,</w:t>
            </w:r>
            <w:r>
              <w:rPr>
                <w:rFonts w:cs="Arial"/>
              </w:rPr>
              <w:t xml:space="preserve"> </w:t>
            </w:r>
            <w:r w:rsidR="00804E5C">
              <w:rPr>
                <w:rFonts w:cs="Arial"/>
              </w:rPr>
              <w:t>úředník vodního hospodářství</w:t>
            </w:r>
          </w:p>
        </w:tc>
        <w:tc>
          <w:tcPr>
            <w:tcW w:w="1670" w:type="dxa"/>
            <w:vAlign w:val="center"/>
          </w:tcPr>
          <w:p w:rsidR="00804E5C" w:rsidRDefault="00D60FE1" w:rsidP="00F320B6">
            <w:pPr>
              <w:rPr>
                <w:rFonts w:cs="Arial"/>
                <w:i/>
              </w:rPr>
            </w:pPr>
            <w:r w:rsidRPr="00D60FE1">
              <w:rPr>
                <w:rFonts w:cs="Arial"/>
                <w:i/>
              </w:rPr>
              <w:t>417 510 111</w:t>
            </w:r>
          </w:p>
          <w:p w:rsidR="00B440EA" w:rsidRPr="00804E5C" w:rsidRDefault="00D60FE1" w:rsidP="00F320B6">
            <w:pPr>
              <w:jc w:val="left"/>
              <w:rPr>
                <w:rFonts w:cs="Arial"/>
                <w:i/>
              </w:rPr>
            </w:pPr>
            <w:r w:rsidRPr="00D60FE1">
              <w:rPr>
                <w:rFonts w:cs="Arial"/>
                <w:i/>
              </w:rPr>
              <w:t>417 510 908</w:t>
            </w:r>
          </w:p>
        </w:tc>
      </w:tr>
      <w:tr w:rsidR="00143356" w:rsidRPr="00B440EA" w:rsidTr="00B440EA">
        <w:trPr>
          <w:trHeight w:val="567"/>
        </w:trPr>
        <w:tc>
          <w:tcPr>
            <w:tcW w:w="7393" w:type="dxa"/>
            <w:vAlign w:val="center"/>
          </w:tcPr>
          <w:p w:rsidR="00143356" w:rsidRDefault="00143356" w:rsidP="00F320B6">
            <w:pPr>
              <w:rPr>
                <w:rFonts w:cs="Arial"/>
              </w:rPr>
            </w:pPr>
            <w:r>
              <w:rPr>
                <w:rFonts w:cs="Arial"/>
              </w:rPr>
              <w:t>Mobilní číslo v mimo pracovní době</w:t>
            </w:r>
          </w:p>
        </w:tc>
        <w:tc>
          <w:tcPr>
            <w:tcW w:w="1670" w:type="dxa"/>
            <w:vAlign w:val="center"/>
          </w:tcPr>
          <w:p w:rsidR="00143356" w:rsidRPr="00CD0A38" w:rsidRDefault="00CD0A38" w:rsidP="00CD0A38">
            <w:pPr>
              <w:rPr>
                <w:rFonts w:cs="Arial"/>
                <w:i/>
                <w:color w:val="BFBFBF" w:themeColor="background1" w:themeShade="BF"/>
              </w:rPr>
            </w:pPr>
            <w:r w:rsidRPr="00CD0A38">
              <w:rPr>
                <w:rFonts w:cs="Arial"/>
                <w:i/>
                <w:color w:val="BFBFBF" w:themeColor="background1" w:themeShade="BF"/>
              </w:rPr>
              <w:t>_</w:t>
            </w:r>
            <w:r>
              <w:rPr>
                <w:rFonts w:cs="Arial"/>
                <w:i/>
                <w:color w:val="BFBFBF" w:themeColor="background1" w:themeShade="BF"/>
              </w:rPr>
              <w:t xml:space="preserve"> </w:t>
            </w:r>
            <w:r w:rsidRPr="00CD0A38">
              <w:rPr>
                <w:rFonts w:cs="Arial"/>
                <w:i/>
                <w:color w:val="BFBFBF" w:themeColor="background1" w:themeShade="BF"/>
              </w:rPr>
              <w:t>_</w:t>
            </w:r>
            <w:r>
              <w:rPr>
                <w:rFonts w:cs="Arial"/>
                <w:i/>
                <w:color w:val="BFBFBF" w:themeColor="background1" w:themeShade="BF"/>
              </w:rPr>
              <w:t xml:space="preserve"> </w:t>
            </w:r>
            <w:r w:rsidRPr="00CD0A38">
              <w:rPr>
                <w:rFonts w:cs="Arial"/>
                <w:i/>
                <w:color w:val="BFBFBF" w:themeColor="background1" w:themeShade="BF"/>
              </w:rPr>
              <w:t>_</w:t>
            </w:r>
            <w:r>
              <w:rPr>
                <w:rFonts w:cs="Arial"/>
                <w:i/>
                <w:color w:val="BFBFBF" w:themeColor="background1" w:themeShade="BF"/>
              </w:rPr>
              <w:t xml:space="preserve"> </w:t>
            </w:r>
            <w:r w:rsidRPr="00CD0A38">
              <w:rPr>
                <w:rFonts w:cs="Arial"/>
                <w:i/>
                <w:color w:val="BFBFBF" w:themeColor="background1" w:themeShade="BF"/>
              </w:rPr>
              <w:t>_</w:t>
            </w:r>
            <w:r>
              <w:rPr>
                <w:rFonts w:cs="Arial"/>
                <w:i/>
                <w:color w:val="BFBFBF" w:themeColor="background1" w:themeShade="BF"/>
              </w:rPr>
              <w:t xml:space="preserve"> </w:t>
            </w:r>
            <w:r w:rsidRPr="00CD0A38">
              <w:rPr>
                <w:rFonts w:cs="Arial"/>
                <w:i/>
                <w:color w:val="BFBFBF" w:themeColor="background1" w:themeShade="BF"/>
              </w:rPr>
              <w:t>_</w:t>
            </w:r>
            <w:r>
              <w:rPr>
                <w:rFonts w:cs="Arial"/>
                <w:i/>
                <w:color w:val="BFBFBF" w:themeColor="background1" w:themeShade="BF"/>
              </w:rPr>
              <w:t xml:space="preserve"> </w:t>
            </w:r>
            <w:r w:rsidRPr="00CD0A38">
              <w:rPr>
                <w:rFonts w:cs="Arial"/>
                <w:i/>
                <w:color w:val="BFBFBF" w:themeColor="background1" w:themeShade="BF"/>
              </w:rPr>
              <w:t>_</w:t>
            </w:r>
            <w:r>
              <w:rPr>
                <w:rFonts w:cs="Arial"/>
                <w:i/>
                <w:color w:val="BFBFBF" w:themeColor="background1" w:themeShade="BF"/>
              </w:rPr>
              <w:t xml:space="preserve"> _</w:t>
            </w:r>
          </w:p>
        </w:tc>
      </w:tr>
      <w:tr w:rsidR="00B440EA" w:rsidTr="00B440EA">
        <w:trPr>
          <w:trHeight w:val="567"/>
        </w:trPr>
        <w:tc>
          <w:tcPr>
            <w:tcW w:w="9063" w:type="dxa"/>
            <w:gridSpan w:val="2"/>
            <w:vAlign w:val="center"/>
          </w:tcPr>
          <w:p w:rsidR="00B440EA" w:rsidRPr="00161624" w:rsidRDefault="00B440EA" w:rsidP="00624636">
            <w:pPr>
              <w:jc w:val="center"/>
              <w:rPr>
                <w:b/>
                <w:bCs/>
                <w:i/>
              </w:rPr>
            </w:pPr>
            <w:r w:rsidRPr="00161624">
              <w:rPr>
                <w:b/>
                <w:bCs/>
                <w:i/>
              </w:rPr>
              <w:t>6. Česká inspekce životního prostředí, Oblastní inspektorát Ústí nad Labem</w:t>
            </w:r>
          </w:p>
        </w:tc>
      </w:tr>
      <w:tr w:rsidR="00B440EA" w:rsidRPr="00AC3AE8" w:rsidTr="00B440EA">
        <w:trPr>
          <w:trHeight w:val="567"/>
        </w:trPr>
        <w:tc>
          <w:tcPr>
            <w:tcW w:w="7393" w:type="dxa"/>
            <w:vAlign w:val="center"/>
          </w:tcPr>
          <w:p w:rsidR="00B440EA" w:rsidRPr="00AC3AE8" w:rsidRDefault="00B440EA" w:rsidP="00B440EA">
            <w:pPr>
              <w:jc w:val="left"/>
              <w:rPr>
                <w:bCs/>
                <w:i/>
              </w:rPr>
            </w:pPr>
            <w:r w:rsidRPr="00AC3AE8">
              <w:rPr>
                <w:bCs/>
                <w:i/>
              </w:rPr>
              <w:t>pevná linka</w:t>
            </w:r>
            <w:r w:rsidR="00143356">
              <w:rPr>
                <w:bCs/>
                <w:i/>
              </w:rPr>
              <w:t xml:space="preserve"> Ústí nad Labem</w:t>
            </w:r>
          </w:p>
        </w:tc>
        <w:tc>
          <w:tcPr>
            <w:tcW w:w="1670" w:type="dxa"/>
            <w:vAlign w:val="center"/>
          </w:tcPr>
          <w:p w:rsidR="00B440EA" w:rsidRPr="00AC3AE8" w:rsidRDefault="00B440EA" w:rsidP="00B440EA">
            <w:pPr>
              <w:jc w:val="left"/>
              <w:rPr>
                <w:bCs/>
                <w:i/>
              </w:rPr>
            </w:pPr>
            <w:r w:rsidRPr="00AC3AE8">
              <w:rPr>
                <w:bCs/>
                <w:i/>
              </w:rPr>
              <w:t>475 246 076</w:t>
            </w:r>
          </w:p>
        </w:tc>
      </w:tr>
      <w:tr w:rsidR="00B440EA" w:rsidTr="00B440EA">
        <w:trPr>
          <w:trHeight w:val="567"/>
        </w:trPr>
        <w:tc>
          <w:tcPr>
            <w:tcW w:w="7393" w:type="dxa"/>
            <w:vAlign w:val="center"/>
          </w:tcPr>
          <w:p w:rsidR="00B440EA" w:rsidRPr="00AC3AE8" w:rsidRDefault="00B440EA" w:rsidP="00B440EA">
            <w:pPr>
              <w:jc w:val="left"/>
              <w:rPr>
                <w:bCs/>
                <w:i/>
              </w:rPr>
            </w:pPr>
            <w:r w:rsidRPr="00AC3AE8">
              <w:rPr>
                <w:bCs/>
                <w:i/>
              </w:rPr>
              <w:t>trvalá dosažitelnost Oddělení ochrany vod Ústí nad Labem</w:t>
            </w:r>
          </w:p>
        </w:tc>
        <w:tc>
          <w:tcPr>
            <w:tcW w:w="1670" w:type="dxa"/>
            <w:vAlign w:val="center"/>
          </w:tcPr>
          <w:p w:rsidR="00B440EA" w:rsidRPr="00161624" w:rsidRDefault="00B440EA" w:rsidP="00B440EA">
            <w:pPr>
              <w:jc w:val="left"/>
              <w:rPr>
                <w:bCs/>
                <w:i/>
              </w:rPr>
            </w:pPr>
            <w:r w:rsidRPr="00AC3AE8">
              <w:rPr>
                <w:bCs/>
                <w:i/>
              </w:rPr>
              <w:t>731 405 388</w:t>
            </w:r>
          </w:p>
        </w:tc>
      </w:tr>
      <w:tr w:rsidR="00B440EA" w:rsidTr="00B440EA">
        <w:trPr>
          <w:trHeight w:val="567"/>
        </w:trPr>
        <w:tc>
          <w:tcPr>
            <w:tcW w:w="9063" w:type="dxa"/>
            <w:gridSpan w:val="2"/>
            <w:vAlign w:val="center"/>
          </w:tcPr>
          <w:p w:rsidR="00B440EA" w:rsidRPr="00161624" w:rsidRDefault="00B440EA" w:rsidP="00B440EA">
            <w:pPr>
              <w:jc w:val="center"/>
              <w:rPr>
                <w:b/>
                <w:bCs/>
                <w:i/>
              </w:rPr>
            </w:pPr>
            <w:r w:rsidRPr="00161624">
              <w:rPr>
                <w:b/>
                <w:bCs/>
                <w:i/>
              </w:rPr>
              <w:lastRenderedPageBreak/>
              <w:t>7. Zdravotnická záchranná služba</w:t>
            </w:r>
          </w:p>
        </w:tc>
      </w:tr>
      <w:tr w:rsidR="00B440EA" w:rsidTr="00B440EA">
        <w:trPr>
          <w:trHeight w:val="567"/>
        </w:trPr>
        <w:tc>
          <w:tcPr>
            <w:tcW w:w="7393" w:type="dxa"/>
            <w:vAlign w:val="center"/>
          </w:tcPr>
          <w:p w:rsidR="00B440EA" w:rsidRPr="00161624" w:rsidRDefault="00B440EA" w:rsidP="00B440EA">
            <w:pPr>
              <w:jc w:val="left"/>
              <w:rPr>
                <w:b/>
                <w:bCs/>
                <w:i/>
              </w:rPr>
            </w:pPr>
            <w:r w:rsidRPr="00161624">
              <w:rPr>
                <w:bCs/>
                <w:i/>
              </w:rPr>
              <w:t>Tísňové volání</w:t>
            </w:r>
          </w:p>
        </w:tc>
        <w:tc>
          <w:tcPr>
            <w:tcW w:w="1670" w:type="dxa"/>
            <w:vAlign w:val="center"/>
          </w:tcPr>
          <w:p w:rsidR="00B440EA" w:rsidRPr="00161624" w:rsidRDefault="00B440EA" w:rsidP="00B440EA">
            <w:pPr>
              <w:jc w:val="left"/>
              <w:rPr>
                <w:bCs/>
                <w:i/>
              </w:rPr>
            </w:pPr>
            <w:r w:rsidRPr="00161624">
              <w:rPr>
                <w:bCs/>
                <w:i/>
              </w:rPr>
              <w:t>155</w:t>
            </w:r>
          </w:p>
        </w:tc>
      </w:tr>
      <w:tr w:rsidR="00B440EA" w:rsidRPr="000213C3" w:rsidTr="00B440EA">
        <w:trPr>
          <w:trHeight w:val="567"/>
        </w:trPr>
        <w:tc>
          <w:tcPr>
            <w:tcW w:w="7393" w:type="dxa"/>
            <w:vAlign w:val="center"/>
          </w:tcPr>
          <w:p w:rsidR="00346C5D" w:rsidRDefault="00AC3AE8" w:rsidP="00346C5D">
            <w:pPr>
              <w:jc w:val="left"/>
              <w:rPr>
                <w:bCs/>
                <w:i/>
              </w:rPr>
            </w:pPr>
            <w:r w:rsidRPr="00AC3AE8">
              <w:rPr>
                <w:bCs/>
                <w:i/>
              </w:rPr>
              <w:t xml:space="preserve">Zdravotnická záchranná služba </w:t>
            </w:r>
            <w:r w:rsidR="00AB04E3">
              <w:rPr>
                <w:bCs/>
                <w:i/>
              </w:rPr>
              <w:t>Ústeckého</w:t>
            </w:r>
            <w:r w:rsidR="00346C5D">
              <w:rPr>
                <w:bCs/>
                <w:i/>
              </w:rPr>
              <w:t xml:space="preserve"> </w:t>
            </w:r>
            <w:r w:rsidRPr="00AC3AE8">
              <w:rPr>
                <w:bCs/>
                <w:i/>
              </w:rPr>
              <w:t xml:space="preserve">kraje, </w:t>
            </w:r>
          </w:p>
          <w:p w:rsidR="00346C5D" w:rsidRPr="000213C3" w:rsidRDefault="00346C5D" w:rsidP="00346C5D">
            <w:pPr>
              <w:jc w:val="left"/>
              <w:rPr>
                <w:b/>
                <w:bCs/>
                <w:i/>
              </w:rPr>
            </w:pPr>
            <w:r>
              <w:rPr>
                <w:bCs/>
                <w:i/>
              </w:rPr>
              <w:t>Sekretariát:</w:t>
            </w:r>
          </w:p>
          <w:p w:rsidR="00B440EA" w:rsidRPr="000213C3" w:rsidRDefault="00B440EA" w:rsidP="00AC3AE8">
            <w:pPr>
              <w:jc w:val="left"/>
              <w:rPr>
                <w:b/>
                <w:bCs/>
                <w:i/>
                <w:highlight w:val="yellow"/>
              </w:rPr>
            </w:pPr>
          </w:p>
        </w:tc>
        <w:tc>
          <w:tcPr>
            <w:tcW w:w="1670" w:type="dxa"/>
            <w:vAlign w:val="center"/>
          </w:tcPr>
          <w:p w:rsidR="00B440EA" w:rsidRPr="000213C3" w:rsidRDefault="00AB04E3" w:rsidP="00B440EA">
            <w:pPr>
              <w:jc w:val="left"/>
              <w:rPr>
                <w:bCs/>
                <w:i/>
                <w:highlight w:val="yellow"/>
              </w:rPr>
            </w:pPr>
            <w:r w:rsidRPr="00AB04E3">
              <w:rPr>
                <w:bCs/>
                <w:i/>
              </w:rPr>
              <w:t>475 234 111</w:t>
            </w:r>
          </w:p>
        </w:tc>
      </w:tr>
      <w:tr w:rsidR="00B440EA" w:rsidRPr="00841F55" w:rsidTr="00B440EA">
        <w:trPr>
          <w:trHeight w:val="567"/>
        </w:trPr>
        <w:tc>
          <w:tcPr>
            <w:tcW w:w="9063" w:type="dxa"/>
            <w:gridSpan w:val="2"/>
            <w:vAlign w:val="center"/>
          </w:tcPr>
          <w:p w:rsidR="00CE0E23" w:rsidRPr="00CE0E23" w:rsidRDefault="00B440EA" w:rsidP="00CE0E23">
            <w:pPr>
              <w:jc w:val="center"/>
              <w:rPr>
                <w:b/>
                <w:bCs/>
                <w:i/>
              </w:rPr>
            </w:pPr>
            <w:r w:rsidRPr="00841F55">
              <w:rPr>
                <w:b/>
                <w:bCs/>
                <w:i/>
              </w:rPr>
              <w:t>8.</w:t>
            </w:r>
            <w:r w:rsidR="00AB04E3">
              <w:rPr>
                <w:b/>
                <w:bCs/>
                <w:i/>
              </w:rPr>
              <w:t xml:space="preserve"> </w:t>
            </w:r>
            <w:r w:rsidR="000016F4">
              <w:rPr>
                <w:b/>
                <w:bCs/>
                <w:i/>
              </w:rPr>
              <w:t>Obecní ú</w:t>
            </w:r>
            <w:r w:rsidR="00AC3AE8" w:rsidRPr="00841F55">
              <w:rPr>
                <w:b/>
                <w:bCs/>
                <w:i/>
              </w:rPr>
              <w:t xml:space="preserve">řad </w:t>
            </w:r>
            <w:r w:rsidR="00CE0E23">
              <w:rPr>
                <w:b/>
                <w:bCs/>
                <w:i/>
              </w:rPr>
              <w:t>Rtyně nad Bílinou</w:t>
            </w:r>
            <w:r w:rsidR="000016F4">
              <w:rPr>
                <w:b/>
                <w:bCs/>
                <w:i/>
              </w:rPr>
              <w:t xml:space="preserve">, </w:t>
            </w:r>
            <w:r w:rsidR="00CE0E23" w:rsidRPr="00CE0E23">
              <w:rPr>
                <w:b/>
                <w:bCs/>
                <w:i/>
              </w:rPr>
              <w:t>čp.</w:t>
            </w:r>
            <w:r w:rsidR="009933FF">
              <w:rPr>
                <w:b/>
                <w:bCs/>
                <w:i/>
              </w:rPr>
              <w:t> </w:t>
            </w:r>
            <w:r w:rsidR="00CE0E23" w:rsidRPr="00CE0E23">
              <w:rPr>
                <w:b/>
                <w:bCs/>
                <w:i/>
              </w:rPr>
              <w:t>34</w:t>
            </w:r>
          </w:p>
          <w:p w:rsidR="00B440EA" w:rsidRPr="00841F55" w:rsidRDefault="00CE0E23" w:rsidP="00CE0E23">
            <w:pPr>
              <w:jc w:val="center"/>
              <w:rPr>
                <w:b/>
                <w:bCs/>
                <w:i/>
              </w:rPr>
            </w:pPr>
            <w:r w:rsidRPr="00CE0E23">
              <w:rPr>
                <w:b/>
                <w:bCs/>
                <w:i/>
              </w:rPr>
              <w:t>41762 Rtyně nad Bílinou</w:t>
            </w:r>
          </w:p>
        </w:tc>
      </w:tr>
      <w:tr w:rsidR="00B440EA" w:rsidRPr="00841F55" w:rsidTr="00B440EA">
        <w:trPr>
          <w:trHeight w:val="567"/>
        </w:trPr>
        <w:tc>
          <w:tcPr>
            <w:tcW w:w="7393" w:type="dxa"/>
            <w:vAlign w:val="center"/>
          </w:tcPr>
          <w:p w:rsidR="00B440EA" w:rsidRPr="00841F55" w:rsidRDefault="00B440EA" w:rsidP="00B440EA">
            <w:pPr>
              <w:jc w:val="left"/>
              <w:rPr>
                <w:bCs/>
                <w:i/>
              </w:rPr>
            </w:pPr>
            <w:r w:rsidRPr="00841F55">
              <w:rPr>
                <w:bCs/>
                <w:i/>
              </w:rPr>
              <w:t>Obecní úřad</w:t>
            </w:r>
          </w:p>
        </w:tc>
        <w:tc>
          <w:tcPr>
            <w:tcW w:w="1670" w:type="dxa"/>
            <w:vAlign w:val="center"/>
          </w:tcPr>
          <w:p w:rsidR="00B440EA" w:rsidRPr="00841F55" w:rsidRDefault="00CE0E23" w:rsidP="00B440EA">
            <w:pPr>
              <w:jc w:val="left"/>
              <w:rPr>
                <w:bCs/>
                <w:i/>
              </w:rPr>
            </w:pPr>
            <w:r w:rsidRPr="00CE0E23">
              <w:rPr>
                <w:bCs/>
                <w:i/>
              </w:rPr>
              <w:t>417 872 132</w:t>
            </w:r>
          </w:p>
        </w:tc>
      </w:tr>
      <w:tr w:rsidR="00B440EA" w:rsidRPr="00841F55" w:rsidTr="00B440EA">
        <w:trPr>
          <w:trHeight w:val="567"/>
        </w:trPr>
        <w:tc>
          <w:tcPr>
            <w:tcW w:w="7393" w:type="dxa"/>
            <w:vAlign w:val="center"/>
          </w:tcPr>
          <w:p w:rsidR="00B440EA" w:rsidRPr="00841F55" w:rsidRDefault="000016F4" w:rsidP="00D9040B">
            <w:pPr>
              <w:jc w:val="left"/>
              <w:rPr>
                <w:b/>
                <w:bCs/>
                <w:i/>
              </w:rPr>
            </w:pPr>
            <w:r>
              <w:rPr>
                <w:rFonts w:ascii="Helvetica" w:hAnsi="Helvetica"/>
                <w:color w:val="000000"/>
                <w:szCs w:val="22"/>
                <w:shd w:val="clear" w:color="auto" w:fill="FFFFFF"/>
              </w:rPr>
              <w:t xml:space="preserve">Starosta obce p. </w:t>
            </w:r>
            <w:r w:rsidR="00D9040B">
              <w:rPr>
                <w:rFonts w:ascii="Helvetica" w:hAnsi="Helvetica"/>
                <w:color w:val="000000"/>
                <w:szCs w:val="22"/>
                <w:shd w:val="clear" w:color="auto" w:fill="FFFFFF"/>
              </w:rPr>
              <w:t>Jaroslav Liška</w:t>
            </w:r>
          </w:p>
        </w:tc>
        <w:tc>
          <w:tcPr>
            <w:tcW w:w="1670" w:type="dxa"/>
            <w:vAlign w:val="center"/>
          </w:tcPr>
          <w:p w:rsidR="00B440EA" w:rsidRPr="00841F55" w:rsidRDefault="00D9040B" w:rsidP="00B440EA">
            <w:pPr>
              <w:jc w:val="left"/>
              <w:rPr>
                <w:bCs/>
                <w:i/>
              </w:rPr>
            </w:pPr>
            <w:r w:rsidRPr="00D9040B">
              <w:rPr>
                <w:bCs/>
                <w:i/>
              </w:rPr>
              <w:t>417872132</w:t>
            </w:r>
          </w:p>
        </w:tc>
      </w:tr>
      <w:tr w:rsidR="00B440EA" w:rsidRPr="00841F55" w:rsidTr="00B440EA">
        <w:trPr>
          <w:trHeight w:val="567"/>
        </w:trPr>
        <w:tc>
          <w:tcPr>
            <w:tcW w:w="9063" w:type="dxa"/>
            <w:gridSpan w:val="2"/>
            <w:vAlign w:val="center"/>
          </w:tcPr>
          <w:p w:rsidR="00B440EA" w:rsidRPr="00841F55" w:rsidRDefault="00B440EA" w:rsidP="00D9040B">
            <w:pPr>
              <w:jc w:val="center"/>
              <w:rPr>
                <w:b/>
                <w:bCs/>
                <w:i/>
              </w:rPr>
            </w:pPr>
            <w:r w:rsidRPr="00841F55">
              <w:rPr>
                <w:b/>
                <w:bCs/>
                <w:i/>
              </w:rPr>
              <w:t>9.</w:t>
            </w:r>
            <w:r w:rsidRPr="00841F55">
              <w:rPr>
                <w:bCs/>
                <w:i/>
              </w:rPr>
              <w:t xml:space="preserve"> </w:t>
            </w:r>
            <w:r w:rsidRPr="00841F55">
              <w:rPr>
                <w:b/>
                <w:bCs/>
                <w:i/>
              </w:rPr>
              <w:t xml:space="preserve">Krajský úřad </w:t>
            </w:r>
            <w:r w:rsidR="00D9040B">
              <w:rPr>
                <w:b/>
                <w:bCs/>
                <w:i/>
              </w:rPr>
              <w:t>Ústeckého</w:t>
            </w:r>
            <w:r w:rsidR="0075167F">
              <w:rPr>
                <w:b/>
                <w:bCs/>
                <w:i/>
              </w:rPr>
              <w:t xml:space="preserve"> kraje</w:t>
            </w:r>
            <w:r w:rsidRPr="00841F55">
              <w:rPr>
                <w:b/>
                <w:bCs/>
                <w:i/>
              </w:rPr>
              <w:t xml:space="preserve"> </w:t>
            </w:r>
            <w:r w:rsidRPr="00841F55">
              <w:rPr>
                <w:bCs/>
                <w:i/>
              </w:rPr>
              <w:t>(místně příslušný krajský úřad)</w:t>
            </w:r>
          </w:p>
        </w:tc>
      </w:tr>
      <w:tr w:rsidR="00B440EA" w:rsidRPr="00841F55" w:rsidTr="00B440EA">
        <w:trPr>
          <w:trHeight w:val="567"/>
        </w:trPr>
        <w:tc>
          <w:tcPr>
            <w:tcW w:w="7393" w:type="dxa"/>
            <w:vAlign w:val="center"/>
          </w:tcPr>
          <w:p w:rsidR="00B440EA" w:rsidRPr="00841F55" w:rsidRDefault="00D9040B" w:rsidP="00B440EA">
            <w:pPr>
              <w:jc w:val="left"/>
              <w:rPr>
                <w:bCs/>
                <w:i/>
              </w:rPr>
            </w:pPr>
            <w:r>
              <w:rPr>
                <w:bCs/>
                <w:i/>
              </w:rPr>
              <w:t>Ústředna</w:t>
            </w:r>
          </w:p>
        </w:tc>
        <w:tc>
          <w:tcPr>
            <w:tcW w:w="1670" w:type="dxa"/>
            <w:vAlign w:val="center"/>
          </w:tcPr>
          <w:p w:rsidR="00B440EA" w:rsidRPr="00841F55" w:rsidRDefault="00D9040B" w:rsidP="00B440EA">
            <w:pPr>
              <w:jc w:val="left"/>
              <w:rPr>
                <w:bCs/>
                <w:i/>
              </w:rPr>
            </w:pPr>
            <w:r w:rsidRPr="00D9040B">
              <w:rPr>
                <w:bCs/>
                <w:i/>
              </w:rPr>
              <w:t>475 657 111</w:t>
            </w:r>
          </w:p>
        </w:tc>
      </w:tr>
      <w:tr w:rsidR="00B440EA" w:rsidRPr="004030EE" w:rsidTr="004030EE">
        <w:trPr>
          <w:trHeight w:val="567"/>
        </w:trPr>
        <w:tc>
          <w:tcPr>
            <w:tcW w:w="9063" w:type="dxa"/>
            <w:gridSpan w:val="2"/>
            <w:shd w:val="clear" w:color="auto" w:fill="auto"/>
            <w:vAlign w:val="center"/>
          </w:tcPr>
          <w:p w:rsidR="00B440EA" w:rsidRPr="004030EE" w:rsidRDefault="00B440EA" w:rsidP="008F30B8">
            <w:pPr>
              <w:jc w:val="center"/>
              <w:rPr>
                <w:b/>
                <w:bCs/>
                <w:i/>
              </w:rPr>
            </w:pPr>
            <w:r w:rsidRPr="004030EE">
              <w:rPr>
                <w:b/>
                <w:bCs/>
                <w:i/>
              </w:rPr>
              <w:t>10.</w:t>
            </w:r>
            <w:r w:rsidRPr="004030EE">
              <w:rPr>
                <w:bCs/>
                <w:i/>
              </w:rPr>
              <w:t xml:space="preserve"> </w:t>
            </w:r>
            <w:r w:rsidRPr="004030EE">
              <w:rPr>
                <w:b/>
                <w:bCs/>
                <w:i/>
              </w:rPr>
              <w:t xml:space="preserve">Krajská hygienická stanice </w:t>
            </w:r>
            <w:r w:rsidR="008F30B8">
              <w:rPr>
                <w:b/>
                <w:bCs/>
                <w:i/>
              </w:rPr>
              <w:t>Úste</w:t>
            </w:r>
            <w:r w:rsidRPr="004030EE">
              <w:rPr>
                <w:b/>
                <w:bCs/>
                <w:i/>
              </w:rPr>
              <w:t xml:space="preserve">ckého kraje </w:t>
            </w:r>
            <w:r w:rsidRPr="004030EE">
              <w:rPr>
                <w:bCs/>
                <w:i/>
              </w:rPr>
              <w:t>(orgán ochrany veřejného zdraví)</w:t>
            </w:r>
          </w:p>
        </w:tc>
      </w:tr>
      <w:tr w:rsidR="00B440EA" w:rsidRPr="004030EE" w:rsidTr="004030EE">
        <w:trPr>
          <w:trHeight w:val="567"/>
        </w:trPr>
        <w:tc>
          <w:tcPr>
            <w:tcW w:w="7393" w:type="dxa"/>
            <w:shd w:val="clear" w:color="auto" w:fill="auto"/>
            <w:vAlign w:val="center"/>
          </w:tcPr>
          <w:p w:rsidR="00B440EA" w:rsidRPr="004030EE" w:rsidRDefault="00B440EA" w:rsidP="008F30B8">
            <w:pPr>
              <w:rPr>
                <w:bCs/>
                <w:i/>
              </w:rPr>
            </w:pPr>
            <w:r w:rsidRPr="004030EE">
              <w:rPr>
                <w:bCs/>
                <w:i/>
              </w:rPr>
              <w:t xml:space="preserve">KHS </w:t>
            </w:r>
            <w:r w:rsidR="008F30B8">
              <w:rPr>
                <w:bCs/>
                <w:i/>
              </w:rPr>
              <w:t>Úst</w:t>
            </w:r>
            <w:r w:rsidR="00E33D66">
              <w:rPr>
                <w:bCs/>
                <w:i/>
              </w:rPr>
              <w:t>eckého</w:t>
            </w:r>
            <w:r w:rsidRPr="004030EE">
              <w:rPr>
                <w:bCs/>
                <w:i/>
              </w:rPr>
              <w:t xml:space="preserve"> kraje se sídlem v</w:t>
            </w:r>
            <w:r w:rsidR="008F30B8">
              <w:rPr>
                <w:bCs/>
                <w:i/>
              </w:rPr>
              <w:t> ústí nad Labem, územní pracoviště Teplice</w:t>
            </w:r>
          </w:p>
        </w:tc>
        <w:tc>
          <w:tcPr>
            <w:tcW w:w="1670" w:type="dxa"/>
            <w:shd w:val="clear" w:color="auto" w:fill="auto"/>
            <w:vAlign w:val="center"/>
          </w:tcPr>
          <w:p w:rsidR="00B440EA" w:rsidRPr="004030EE" w:rsidRDefault="008F30B8" w:rsidP="008F30B8">
            <w:pPr>
              <w:jc w:val="left"/>
              <w:rPr>
                <w:bCs/>
                <w:i/>
              </w:rPr>
            </w:pPr>
            <w:r w:rsidRPr="008F30B8">
              <w:rPr>
                <w:bCs/>
                <w:i/>
              </w:rPr>
              <w:t xml:space="preserve">477 755 </w:t>
            </w:r>
            <w:r>
              <w:rPr>
                <w:bCs/>
                <w:i/>
              </w:rPr>
              <w:t>710</w:t>
            </w:r>
            <w:r w:rsidRPr="008F30B8">
              <w:rPr>
                <w:bCs/>
                <w:i/>
              </w:rPr>
              <w:t xml:space="preserve">   </w:t>
            </w:r>
          </w:p>
        </w:tc>
      </w:tr>
      <w:tr w:rsidR="00B440EA" w:rsidRPr="004030EE" w:rsidTr="004030EE">
        <w:trPr>
          <w:trHeight w:val="567"/>
        </w:trPr>
        <w:tc>
          <w:tcPr>
            <w:tcW w:w="9063" w:type="dxa"/>
            <w:gridSpan w:val="2"/>
            <w:shd w:val="clear" w:color="auto" w:fill="auto"/>
            <w:vAlign w:val="center"/>
          </w:tcPr>
          <w:p w:rsidR="00B440EA" w:rsidRPr="004030EE" w:rsidRDefault="00B440EA" w:rsidP="00B440EA">
            <w:pPr>
              <w:jc w:val="center"/>
              <w:rPr>
                <w:bCs/>
                <w:i/>
              </w:rPr>
            </w:pPr>
            <w:r w:rsidRPr="004030EE">
              <w:rPr>
                <w:b/>
                <w:bCs/>
                <w:i/>
              </w:rPr>
              <w:t>11.</w:t>
            </w:r>
            <w:r w:rsidRPr="004030EE">
              <w:rPr>
                <w:bCs/>
                <w:i/>
              </w:rPr>
              <w:t xml:space="preserve"> </w:t>
            </w:r>
            <w:r w:rsidRPr="004030EE">
              <w:rPr>
                <w:b/>
                <w:bCs/>
                <w:i/>
              </w:rPr>
              <w:t xml:space="preserve">Ministerstvo zdravotnictví </w:t>
            </w:r>
          </w:p>
        </w:tc>
      </w:tr>
      <w:tr w:rsidR="00B440EA" w:rsidRPr="004030EE" w:rsidTr="00841F55">
        <w:trPr>
          <w:trHeight w:val="70"/>
        </w:trPr>
        <w:tc>
          <w:tcPr>
            <w:tcW w:w="7393" w:type="dxa"/>
            <w:vAlign w:val="center"/>
          </w:tcPr>
          <w:p w:rsidR="00B440EA" w:rsidRPr="004030EE" w:rsidRDefault="00B440EA" w:rsidP="00B440EA">
            <w:pPr>
              <w:rPr>
                <w:bCs/>
                <w:i/>
              </w:rPr>
            </w:pPr>
          </w:p>
        </w:tc>
        <w:tc>
          <w:tcPr>
            <w:tcW w:w="1670" w:type="dxa"/>
            <w:vAlign w:val="center"/>
          </w:tcPr>
          <w:p w:rsidR="00B440EA" w:rsidRPr="004030EE" w:rsidRDefault="00B440EA" w:rsidP="00B440EA">
            <w:pPr>
              <w:jc w:val="left"/>
              <w:rPr>
                <w:bCs/>
                <w:i/>
              </w:rPr>
            </w:pPr>
            <w:r w:rsidRPr="004030EE">
              <w:rPr>
                <w:bCs/>
                <w:i/>
              </w:rPr>
              <w:t>2497 1111</w:t>
            </w:r>
          </w:p>
        </w:tc>
      </w:tr>
      <w:tr w:rsidR="00B440EA" w:rsidRPr="004030EE" w:rsidTr="00B440EA">
        <w:trPr>
          <w:trHeight w:val="567"/>
        </w:trPr>
        <w:tc>
          <w:tcPr>
            <w:tcW w:w="9063" w:type="dxa"/>
            <w:gridSpan w:val="2"/>
            <w:vAlign w:val="center"/>
          </w:tcPr>
          <w:p w:rsidR="00B440EA" w:rsidRPr="004030EE" w:rsidRDefault="00B440EA" w:rsidP="004030EE">
            <w:pPr>
              <w:jc w:val="center"/>
              <w:rPr>
                <w:b/>
                <w:bCs/>
                <w:i/>
              </w:rPr>
            </w:pPr>
            <w:r w:rsidRPr="004030EE">
              <w:rPr>
                <w:b/>
                <w:bCs/>
                <w:i/>
              </w:rPr>
              <w:t xml:space="preserve">12. Správce vodního toku </w:t>
            </w:r>
          </w:p>
        </w:tc>
      </w:tr>
      <w:tr w:rsidR="004030EE" w:rsidRPr="004030EE" w:rsidTr="00501E6A">
        <w:trPr>
          <w:trHeight w:val="70"/>
        </w:trPr>
        <w:tc>
          <w:tcPr>
            <w:tcW w:w="7393" w:type="dxa"/>
            <w:vAlign w:val="center"/>
          </w:tcPr>
          <w:p w:rsidR="004030EE" w:rsidRPr="00AB03F1" w:rsidRDefault="0082305E" w:rsidP="00501E6A">
            <w:pPr>
              <w:rPr>
                <w:bCs/>
                <w:i/>
              </w:rPr>
            </w:pPr>
            <w:r>
              <w:t xml:space="preserve">Povodí </w:t>
            </w:r>
            <w:r w:rsidR="004030EE" w:rsidRPr="00AB03F1">
              <w:t>Ohře</w:t>
            </w:r>
            <w:r>
              <w:t xml:space="preserve"> s. p.</w:t>
            </w:r>
          </w:p>
        </w:tc>
        <w:tc>
          <w:tcPr>
            <w:tcW w:w="1670" w:type="dxa"/>
            <w:vAlign w:val="center"/>
          </w:tcPr>
          <w:p w:rsidR="004030EE" w:rsidRPr="00AB03F1" w:rsidRDefault="009C7384" w:rsidP="006270CD">
            <w:pPr>
              <w:jc w:val="left"/>
              <w:rPr>
                <w:bCs/>
                <w:i/>
              </w:rPr>
            </w:pPr>
            <w:r w:rsidRPr="009C7384">
              <w:rPr>
                <w:bCs/>
                <w:i/>
              </w:rPr>
              <w:t>474 636 111</w:t>
            </w:r>
          </w:p>
        </w:tc>
      </w:tr>
      <w:tr w:rsidR="00B440EA" w:rsidRPr="004030EE" w:rsidTr="00B440EA">
        <w:trPr>
          <w:trHeight w:val="567"/>
        </w:trPr>
        <w:tc>
          <w:tcPr>
            <w:tcW w:w="9063" w:type="dxa"/>
            <w:gridSpan w:val="2"/>
            <w:vAlign w:val="center"/>
          </w:tcPr>
          <w:p w:rsidR="00B440EA" w:rsidRPr="004030EE" w:rsidRDefault="00B440EA" w:rsidP="00B440EA">
            <w:pPr>
              <w:jc w:val="center"/>
              <w:rPr>
                <w:b/>
                <w:bCs/>
                <w:i/>
              </w:rPr>
            </w:pPr>
            <w:r w:rsidRPr="004030EE">
              <w:rPr>
                <w:b/>
                <w:bCs/>
                <w:i/>
              </w:rPr>
              <w:t>13. Vlastník popř. provozovatel kanalizace</w:t>
            </w:r>
          </w:p>
        </w:tc>
      </w:tr>
      <w:tr w:rsidR="00B440EA" w:rsidRPr="000F4AD5" w:rsidTr="00EC71AB">
        <w:trPr>
          <w:trHeight w:val="567"/>
        </w:trPr>
        <w:tc>
          <w:tcPr>
            <w:tcW w:w="7393" w:type="dxa"/>
            <w:vAlign w:val="center"/>
          </w:tcPr>
          <w:p w:rsidR="00B440EA" w:rsidRPr="000F4AD5" w:rsidRDefault="00B440EA" w:rsidP="00B440EA">
            <w:pPr>
              <w:jc w:val="center"/>
              <w:rPr>
                <w:bCs/>
                <w:i/>
                <w:highlight w:val="yellow"/>
              </w:rPr>
            </w:pPr>
            <w:bookmarkStart w:id="79" w:name="_GoBack"/>
            <w:bookmarkEnd w:id="79"/>
            <w:r w:rsidRPr="00EC71AB">
              <w:rPr>
                <w:bCs/>
                <w:i/>
              </w:rPr>
              <w:t>Severočeské vodovody a kanalizace – havarijní linka</w:t>
            </w:r>
          </w:p>
        </w:tc>
        <w:tc>
          <w:tcPr>
            <w:tcW w:w="1670" w:type="dxa"/>
            <w:vAlign w:val="center"/>
          </w:tcPr>
          <w:p w:rsidR="00B440EA" w:rsidRPr="000F4AD5" w:rsidRDefault="00EC71AB" w:rsidP="00EC71AB">
            <w:pPr>
              <w:jc w:val="center"/>
              <w:rPr>
                <w:b/>
                <w:bCs/>
                <w:i/>
                <w:highlight w:val="yellow"/>
              </w:rPr>
            </w:pPr>
            <w:r>
              <w:rPr>
                <w:rStyle w:val="Siln"/>
                <w:b w:val="0"/>
                <w:bCs w:val="0"/>
                <w:i/>
              </w:rPr>
              <w:t xml:space="preserve">601 267 267 </w:t>
            </w:r>
            <w:r w:rsidRPr="00EC71AB">
              <w:rPr>
                <w:rStyle w:val="Siln"/>
                <w:b w:val="0"/>
                <w:bCs w:val="0"/>
                <w:i/>
              </w:rPr>
              <w:t xml:space="preserve"> 840 111</w:t>
            </w:r>
            <w:r>
              <w:rPr>
                <w:rStyle w:val="Siln"/>
                <w:b w:val="0"/>
                <w:bCs w:val="0"/>
                <w:i/>
              </w:rPr>
              <w:t> </w:t>
            </w:r>
            <w:r w:rsidRPr="00EC71AB">
              <w:rPr>
                <w:rStyle w:val="Siln"/>
                <w:b w:val="0"/>
                <w:bCs w:val="0"/>
                <w:i/>
              </w:rPr>
              <w:t>111</w:t>
            </w:r>
            <w:r>
              <w:rPr>
                <w:rStyle w:val="Siln"/>
                <w:b w:val="0"/>
                <w:bCs w:val="0"/>
                <w:i/>
              </w:rPr>
              <w:t xml:space="preserve"> </w:t>
            </w:r>
          </w:p>
        </w:tc>
      </w:tr>
      <w:tr w:rsidR="00B440EA" w:rsidTr="00B440EA">
        <w:trPr>
          <w:trHeight w:val="567"/>
        </w:trPr>
        <w:tc>
          <w:tcPr>
            <w:tcW w:w="9063" w:type="dxa"/>
            <w:gridSpan w:val="2"/>
            <w:vAlign w:val="center"/>
          </w:tcPr>
          <w:p w:rsidR="00B440EA" w:rsidRPr="004030EE" w:rsidRDefault="00B440EA" w:rsidP="00B440EA">
            <w:pPr>
              <w:jc w:val="center"/>
              <w:rPr>
                <w:b/>
                <w:bCs/>
                <w:i/>
              </w:rPr>
            </w:pPr>
            <w:r w:rsidRPr="004030EE">
              <w:rPr>
                <w:b/>
                <w:bCs/>
                <w:i/>
              </w:rPr>
              <w:t>14. Odběratelé vody (§ 8 Zákona) bezprostředně ohrožení následky havárie</w:t>
            </w:r>
          </w:p>
          <w:p w:rsidR="00B440EA" w:rsidRPr="00161624" w:rsidRDefault="00B440EA" w:rsidP="00B440EA">
            <w:pPr>
              <w:jc w:val="center"/>
              <w:rPr>
                <w:bCs/>
                <w:i/>
              </w:rPr>
            </w:pPr>
            <w:r w:rsidRPr="004030EE">
              <w:rPr>
                <w:bCs/>
                <w:i/>
              </w:rPr>
              <w:t>(nejsou známy bezprostředně ohrožení odběratelé)</w:t>
            </w:r>
          </w:p>
        </w:tc>
      </w:tr>
    </w:tbl>
    <w:p w:rsidR="00DB17F0" w:rsidRDefault="00DB17F0" w:rsidP="00DB17F0">
      <w:pPr>
        <w:pStyle w:val="Nadpis2"/>
        <w:numPr>
          <w:ilvl w:val="1"/>
          <w:numId w:val="24"/>
        </w:numPr>
        <w:autoSpaceDE/>
        <w:autoSpaceDN/>
        <w:adjustRightInd/>
        <w:spacing w:before="240" w:after="60"/>
        <w:jc w:val="both"/>
      </w:pPr>
      <w:bookmarkStart w:id="80" w:name="_Toc292972727"/>
      <w:bookmarkStart w:id="81" w:name="_Toc388884166"/>
      <w:r>
        <w:t>Postup předávání hlášení o vzniku havárie, obsah hlášení a vedení záznamů o hlášení</w:t>
      </w:r>
      <w:bookmarkEnd w:id="80"/>
      <w:bookmarkEnd w:id="81"/>
    </w:p>
    <w:p w:rsidR="00DB17F0" w:rsidRDefault="00DB17F0" w:rsidP="00DB17F0">
      <w:r>
        <w:t xml:space="preserve">Údaje o postupu a obsahu hlášení havárie jsou uvedeny v </w:t>
      </w:r>
      <w:proofErr w:type="gramStart"/>
      <w:r>
        <w:t xml:space="preserve">kapitole </w:t>
      </w:r>
      <w:r w:rsidR="00901554">
        <w:fldChar w:fldCharType="begin"/>
      </w:r>
      <w:r>
        <w:instrText xml:space="preserve"> REF _Ref286912986 \n \h </w:instrText>
      </w:r>
      <w:r w:rsidR="00901554">
        <w:fldChar w:fldCharType="separate"/>
      </w:r>
      <w:r w:rsidR="006E0C0F">
        <w:t>4.12.2</w:t>
      </w:r>
      <w:proofErr w:type="gramEnd"/>
      <w:r w:rsidR="00901554">
        <w:fldChar w:fldCharType="end"/>
      </w:r>
      <w:r>
        <w:t xml:space="preserve"> (Hlášení havárie). Hlášení havárie se v první řadě předává s přihlédnutím k rozsahu havárie telefonicky (popř. jiným způsobem) správním úřadům, uvedeným v předchozí kapitole.</w:t>
      </w:r>
    </w:p>
    <w:p w:rsidR="00DB17F0" w:rsidRDefault="00DB17F0" w:rsidP="00DB17F0">
      <w:r>
        <w:t>O havárii je nutné vést písemný záznam, který je přílohou havarijního plánu, min. v tomto rozsahu:</w:t>
      </w:r>
    </w:p>
    <w:p w:rsidR="00DB17F0" w:rsidRDefault="00DB17F0" w:rsidP="00DB17F0"/>
    <w:tbl>
      <w:tblPr>
        <w:tblW w:w="78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74"/>
        <w:gridCol w:w="1570"/>
        <w:gridCol w:w="2450"/>
        <w:gridCol w:w="1080"/>
        <w:gridCol w:w="1142"/>
      </w:tblGrid>
      <w:tr w:rsidR="00DB17F0" w:rsidTr="001C3158">
        <w:trPr>
          <w:jc w:val="center"/>
        </w:trPr>
        <w:tc>
          <w:tcPr>
            <w:tcW w:w="1574" w:type="dxa"/>
          </w:tcPr>
          <w:p w:rsidR="00DB17F0" w:rsidRPr="00161624" w:rsidRDefault="00DB17F0" w:rsidP="001C3158">
            <w:pPr>
              <w:rPr>
                <w:bCs/>
                <w:i/>
              </w:rPr>
            </w:pPr>
            <w:r w:rsidRPr="00161624">
              <w:rPr>
                <w:bCs/>
                <w:i/>
              </w:rPr>
              <w:t xml:space="preserve">Jméno </w:t>
            </w:r>
          </w:p>
          <w:p w:rsidR="00DB17F0" w:rsidRPr="00161624" w:rsidRDefault="00DB17F0" w:rsidP="001C3158">
            <w:pPr>
              <w:rPr>
                <w:bCs/>
                <w:i/>
              </w:rPr>
            </w:pPr>
            <w:r w:rsidRPr="00161624">
              <w:rPr>
                <w:bCs/>
                <w:i/>
              </w:rPr>
              <w:t>ohlašovatele</w:t>
            </w:r>
          </w:p>
        </w:tc>
        <w:tc>
          <w:tcPr>
            <w:tcW w:w="1570" w:type="dxa"/>
          </w:tcPr>
          <w:p w:rsidR="00DB17F0" w:rsidRPr="00161624" w:rsidRDefault="00DB17F0" w:rsidP="001C3158">
            <w:pPr>
              <w:rPr>
                <w:bCs/>
                <w:i/>
              </w:rPr>
            </w:pPr>
            <w:r w:rsidRPr="00161624">
              <w:rPr>
                <w:bCs/>
                <w:i/>
              </w:rPr>
              <w:t>Datum a čas</w:t>
            </w:r>
          </w:p>
          <w:p w:rsidR="00DB17F0" w:rsidRPr="00161624" w:rsidRDefault="00DB17F0" w:rsidP="001C3158">
            <w:pPr>
              <w:rPr>
                <w:bCs/>
                <w:i/>
              </w:rPr>
            </w:pPr>
            <w:r w:rsidRPr="00161624">
              <w:rPr>
                <w:bCs/>
                <w:i/>
              </w:rPr>
              <w:t xml:space="preserve"> hlášení</w:t>
            </w:r>
          </w:p>
        </w:tc>
        <w:tc>
          <w:tcPr>
            <w:tcW w:w="2450" w:type="dxa"/>
          </w:tcPr>
          <w:p w:rsidR="00DB17F0" w:rsidRPr="00161624" w:rsidRDefault="00DB17F0" w:rsidP="001C3158">
            <w:pPr>
              <w:rPr>
                <w:bCs/>
                <w:i/>
              </w:rPr>
            </w:pPr>
            <w:r w:rsidRPr="00161624">
              <w:rPr>
                <w:bCs/>
                <w:i/>
              </w:rPr>
              <w:t>Subjekt, kterému byla</w:t>
            </w:r>
          </w:p>
          <w:p w:rsidR="00DB17F0" w:rsidRPr="00161624" w:rsidRDefault="00DB17F0" w:rsidP="001C3158">
            <w:pPr>
              <w:rPr>
                <w:bCs/>
                <w:i/>
              </w:rPr>
            </w:pPr>
            <w:r w:rsidRPr="00161624">
              <w:rPr>
                <w:bCs/>
                <w:i/>
              </w:rPr>
              <w:t xml:space="preserve"> havárie nahlášena</w:t>
            </w:r>
          </w:p>
        </w:tc>
        <w:tc>
          <w:tcPr>
            <w:tcW w:w="1080" w:type="dxa"/>
          </w:tcPr>
          <w:p w:rsidR="00DB17F0" w:rsidRPr="00161624" w:rsidRDefault="00DB17F0" w:rsidP="001C3158">
            <w:pPr>
              <w:rPr>
                <w:bCs/>
                <w:i/>
              </w:rPr>
            </w:pPr>
            <w:r w:rsidRPr="00161624">
              <w:rPr>
                <w:bCs/>
                <w:i/>
              </w:rPr>
              <w:t xml:space="preserve">Příčina </w:t>
            </w:r>
          </w:p>
          <w:p w:rsidR="00DB17F0" w:rsidRPr="00161624" w:rsidRDefault="00DB17F0" w:rsidP="001C3158">
            <w:pPr>
              <w:rPr>
                <w:bCs/>
                <w:i/>
              </w:rPr>
            </w:pPr>
            <w:r w:rsidRPr="00161624">
              <w:rPr>
                <w:bCs/>
                <w:i/>
              </w:rPr>
              <w:t>havárie</w:t>
            </w:r>
          </w:p>
        </w:tc>
        <w:tc>
          <w:tcPr>
            <w:tcW w:w="1142" w:type="dxa"/>
          </w:tcPr>
          <w:p w:rsidR="00DB17F0" w:rsidRPr="00161624" w:rsidRDefault="00DB17F0" w:rsidP="001C3158">
            <w:pPr>
              <w:rPr>
                <w:bCs/>
                <w:i/>
              </w:rPr>
            </w:pPr>
            <w:r w:rsidRPr="00161624">
              <w:rPr>
                <w:bCs/>
                <w:i/>
              </w:rPr>
              <w:t xml:space="preserve">Rozsah </w:t>
            </w:r>
          </w:p>
          <w:p w:rsidR="00DB17F0" w:rsidRPr="00161624" w:rsidRDefault="00DB17F0" w:rsidP="001C3158">
            <w:pPr>
              <w:rPr>
                <w:bCs/>
                <w:i/>
              </w:rPr>
            </w:pPr>
            <w:r w:rsidRPr="00161624">
              <w:rPr>
                <w:bCs/>
                <w:i/>
              </w:rPr>
              <w:t>havárie</w:t>
            </w:r>
          </w:p>
        </w:tc>
      </w:tr>
      <w:tr w:rsidR="00DB17F0" w:rsidTr="001C3158">
        <w:trPr>
          <w:jc w:val="center"/>
        </w:trPr>
        <w:tc>
          <w:tcPr>
            <w:tcW w:w="1574" w:type="dxa"/>
          </w:tcPr>
          <w:p w:rsidR="00DB17F0" w:rsidRPr="00161624" w:rsidRDefault="00DB17F0" w:rsidP="001C3158">
            <w:pPr>
              <w:rPr>
                <w:bCs/>
                <w:i/>
              </w:rPr>
            </w:pPr>
          </w:p>
        </w:tc>
        <w:tc>
          <w:tcPr>
            <w:tcW w:w="1570" w:type="dxa"/>
          </w:tcPr>
          <w:p w:rsidR="00DB17F0" w:rsidRPr="00161624" w:rsidRDefault="00DB17F0" w:rsidP="001C3158">
            <w:pPr>
              <w:rPr>
                <w:bCs/>
                <w:i/>
              </w:rPr>
            </w:pPr>
          </w:p>
        </w:tc>
        <w:tc>
          <w:tcPr>
            <w:tcW w:w="2450" w:type="dxa"/>
          </w:tcPr>
          <w:p w:rsidR="00DB17F0" w:rsidRPr="00161624" w:rsidRDefault="00DB17F0" w:rsidP="001C3158">
            <w:pPr>
              <w:rPr>
                <w:bCs/>
                <w:i/>
              </w:rPr>
            </w:pPr>
          </w:p>
        </w:tc>
        <w:tc>
          <w:tcPr>
            <w:tcW w:w="1080" w:type="dxa"/>
          </w:tcPr>
          <w:p w:rsidR="00DB17F0" w:rsidRPr="00161624" w:rsidRDefault="00DB17F0" w:rsidP="001C3158">
            <w:pPr>
              <w:rPr>
                <w:bCs/>
                <w:i/>
              </w:rPr>
            </w:pPr>
          </w:p>
        </w:tc>
        <w:tc>
          <w:tcPr>
            <w:tcW w:w="1142" w:type="dxa"/>
          </w:tcPr>
          <w:p w:rsidR="00DB17F0" w:rsidRPr="00161624" w:rsidRDefault="00DB17F0" w:rsidP="001C3158">
            <w:pPr>
              <w:rPr>
                <w:bCs/>
                <w:i/>
              </w:rPr>
            </w:pPr>
          </w:p>
        </w:tc>
      </w:tr>
      <w:tr w:rsidR="00DB17F0" w:rsidTr="001C3158">
        <w:trPr>
          <w:jc w:val="center"/>
        </w:trPr>
        <w:tc>
          <w:tcPr>
            <w:tcW w:w="1574" w:type="dxa"/>
          </w:tcPr>
          <w:p w:rsidR="00DB17F0" w:rsidRPr="00161624" w:rsidRDefault="00DB17F0" w:rsidP="001C3158">
            <w:pPr>
              <w:rPr>
                <w:bCs/>
                <w:i/>
              </w:rPr>
            </w:pPr>
          </w:p>
        </w:tc>
        <w:tc>
          <w:tcPr>
            <w:tcW w:w="1570" w:type="dxa"/>
          </w:tcPr>
          <w:p w:rsidR="00DB17F0" w:rsidRPr="00161624" w:rsidRDefault="00DB17F0" w:rsidP="001C3158">
            <w:pPr>
              <w:rPr>
                <w:bCs/>
                <w:i/>
              </w:rPr>
            </w:pPr>
          </w:p>
        </w:tc>
        <w:tc>
          <w:tcPr>
            <w:tcW w:w="2450" w:type="dxa"/>
          </w:tcPr>
          <w:p w:rsidR="00DB17F0" w:rsidRPr="00161624" w:rsidRDefault="00DB17F0" w:rsidP="001C3158">
            <w:pPr>
              <w:rPr>
                <w:bCs/>
                <w:i/>
              </w:rPr>
            </w:pPr>
          </w:p>
        </w:tc>
        <w:tc>
          <w:tcPr>
            <w:tcW w:w="1080" w:type="dxa"/>
          </w:tcPr>
          <w:p w:rsidR="00DB17F0" w:rsidRPr="00161624" w:rsidRDefault="00DB17F0" w:rsidP="001C3158">
            <w:pPr>
              <w:rPr>
                <w:bCs/>
                <w:i/>
              </w:rPr>
            </w:pPr>
          </w:p>
        </w:tc>
        <w:tc>
          <w:tcPr>
            <w:tcW w:w="1142" w:type="dxa"/>
          </w:tcPr>
          <w:p w:rsidR="00DB17F0" w:rsidRPr="00161624" w:rsidRDefault="00DB17F0" w:rsidP="001C3158">
            <w:pPr>
              <w:rPr>
                <w:bCs/>
                <w:i/>
              </w:rPr>
            </w:pPr>
          </w:p>
        </w:tc>
      </w:tr>
      <w:tr w:rsidR="00DB17F0" w:rsidTr="001C3158">
        <w:trPr>
          <w:jc w:val="center"/>
        </w:trPr>
        <w:tc>
          <w:tcPr>
            <w:tcW w:w="1574" w:type="dxa"/>
          </w:tcPr>
          <w:p w:rsidR="00DB17F0" w:rsidRPr="00161624" w:rsidRDefault="00DB17F0" w:rsidP="001C3158">
            <w:pPr>
              <w:rPr>
                <w:bCs/>
                <w:i/>
              </w:rPr>
            </w:pPr>
          </w:p>
        </w:tc>
        <w:tc>
          <w:tcPr>
            <w:tcW w:w="1570" w:type="dxa"/>
          </w:tcPr>
          <w:p w:rsidR="00DB17F0" w:rsidRPr="00161624" w:rsidRDefault="00DB17F0" w:rsidP="001C3158">
            <w:pPr>
              <w:rPr>
                <w:bCs/>
                <w:i/>
              </w:rPr>
            </w:pPr>
          </w:p>
        </w:tc>
        <w:tc>
          <w:tcPr>
            <w:tcW w:w="2450" w:type="dxa"/>
          </w:tcPr>
          <w:p w:rsidR="00DB17F0" w:rsidRPr="00161624" w:rsidRDefault="00DB17F0" w:rsidP="001C3158">
            <w:pPr>
              <w:rPr>
                <w:bCs/>
                <w:i/>
              </w:rPr>
            </w:pPr>
          </w:p>
        </w:tc>
        <w:tc>
          <w:tcPr>
            <w:tcW w:w="1080" w:type="dxa"/>
          </w:tcPr>
          <w:p w:rsidR="00DB17F0" w:rsidRPr="00161624" w:rsidRDefault="00DB17F0" w:rsidP="001C3158">
            <w:pPr>
              <w:rPr>
                <w:bCs/>
                <w:i/>
              </w:rPr>
            </w:pPr>
          </w:p>
        </w:tc>
        <w:tc>
          <w:tcPr>
            <w:tcW w:w="1142" w:type="dxa"/>
          </w:tcPr>
          <w:p w:rsidR="00DB17F0" w:rsidRPr="00161624" w:rsidRDefault="00DB17F0" w:rsidP="001C3158">
            <w:pPr>
              <w:rPr>
                <w:bCs/>
                <w:i/>
              </w:rPr>
            </w:pPr>
          </w:p>
        </w:tc>
      </w:tr>
    </w:tbl>
    <w:p w:rsidR="00DB17F0" w:rsidRDefault="00DB17F0" w:rsidP="00DB17F0">
      <w:pPr>
        <w:pStyle w:val="Nadpis2"/>
        <w:numPr>
          <w:ilvl w:val="1"/>
          <w:numId w:val="24"/>
        </w:numPr>
        <w:autoSpaceDE/>
        <w:autoSpaceDN/>
        <w:adjustRightInd/>
        <w:spacing w:before="240" w:after="60"/>
        <w:jc w:val="both"/>
      </w:pPr>
      <w:bookmarkStart w:id="82" w:name="_Toc292972728"/>
      <w:bookmarkStart w:id="83" w:name="_Toc388884167"/>
      <w:r>
        <w:lastRenderedPageBreak/>
        <w:t>Kvalifikace a postupy pro udržování potřebných odborných způsobilostí</w:t>
      </w:r>
      <w:bookmarkEnd w:id="82"/>
      <w:bookmarkEnd w:id="83"/>
    </w:p>
    <w:p w:rsidR="00DB17F0" w:rsidRDefault="00DB17F0" w:rsidP="00DB17F0">
      <w:r w:rsidRPr="00464358">
        <w:t>Plány účelových školení a výcviků se provádějí dle Plánu vzdělávání pracovníků. O vykonaném školení se provede písemný zápis.</w:t>
      </w:r>
      <w:r>
        <w:t xml:space="preserve"> Náplň školení musí zohledňovat základní informace těchto legislativních předpisů:</w:t>
      </w:r>
    </w:p>
    <w:p w:rsidR="00DB17F0" w:rsidRDefault="00DB17F0" w:rsidP="00DB17F0">
      <w:pPr>
        <w:numPr>
          <w:ilvl w:val="0"/>
          <w:numId w:val="33"/>
        </w:numPr>
      </w:pPr>
      <w:r>
        <w:t>zákon 254/2001 Sb., o vodách, ve znění pozdějších předpisů</w:t>
      </w:r>
    </w:p>
    <w:p w:rsidR="00DB17F0" w:rsidRDefault="00DB17F0" w:rsidP="00DB17F0">
      <w:pPr>
        <w:numPr>
          <w:ilvl w:val="0"/>
          <w:numId w:val="33"/>
        </w:numPr>
      </w:pPr>
      <w:r>
        <w:t>zákon 76/2002 Sb., o integrované prevenci, ve znění pozdějších předpisů</w:t>
      </w:r>
    </w:p>
    <w:p w:rsidR="00DB17F0" w:rsidRDefault="00DB17F0" w:rsidP="00DB17F0">
      <w:pPr>
        <w:numPr>
          <w:ilvl w:val="0"/>
          <w:numId w:val="33"/>
        </w:numPr>
      </w:pPr>
      <w:r>
        <w:t>zákon 185/2001 Sb., o odpadech, ve znění pozdějších předpisů</w:t>
      </w:r>
    </w:p>
    <w:p w:rsidR="00DB17F0" w:rsidRDefault="00DB17F0" w:rsidP="00DB17F0">
      <w:pPr>
        <w:numPr>
          <w:ilvl w:val="0"/>
          <w:numId w:val="33"/>
        </w:numPr>
      </w:pPr>
      <w:r>
        <w:t>zákon 477/2001 Sb., o obalech, ve znění pozdějších předpisů</w:t>
      </w:r>
    </w:p>
    <w:p w:rsidR="00DB17F0" w:rsidRPr="00316CD5" w:rsidRDefault="00DB17F0" w:rsidP="00DB17F0">
      <w:pPr>
        <w:numPr>
          <w:ilvl w:val="0"/>
          <w:numId w:val="33"/>
        </w:numPr>
      </w:pPr>
      <w:r>
        <w:t>vyhláška 450/2005 Sb., o nakládání se závadnými látkami a náležitostech havarijního plánu, ve znění pozdějších předpisů</w:t>
      </w:r>
    </w:p>
    <w:p w:rsidR="00DB17F0" w:rsidRDefault="00DB17F0" w:rsidP="00DB17F0"/>
    <w:p w:rsidR="00DB17F0" w:rsidRDefault="00DB17F0" w:rsidP="00DB17F0">
      <w:r>
        <w:t>Náplň školení musí odpovídat používaným technologiím zhotovitele a druhům používaných závadných látek.</w:t>
      </w:r>
    </w:p>
    <w:p w:rsidR="00DB17F0" w:rsidRDefault="00DB17F0" w:rsidP="00DB17F0">
      <w:r>
        <w:t>Předpokládá se seznámení pracovníků (odpovědných za provoz a manipulaci se závadnými látkami) s Havarijním plánem formou školení 1 x za rok, nebude-li stanoveno jinak. O vykonaném školení se provede zápis.</w:t>
      </w:r>
    </w:p>
    <w:p w:rsidR="00DB17F0" w:rsidRDefault="00DB17F0" w:rsidP="00DB17F0">
      <w:pPr>
        <w:pStyle w:val="Nadpis2"/>
        <w:numPr>
          <w:ilvl w:val="1"/>
          <w:numId w:val="24"/>
        </w:numPr>
        <w:autoSpaceDE/>
        <w:autoSpaceDN/>
        <w:adjustRightInd/>
        <w:spacing w:before="240" w:after="60"/>
        <w:jc w:val="both"/>
      </w:pPr>
      <w:bookmarkStart w:id="84" w:name="_Toc292972729"/>
      <w:bookmarkStart w:id="85" w:name="_Toc388884168"/>
      <w:r>
        <w:t>Údaje o umístění kopií havarijního plánu</w:t>
      </w:r>
      <w:bookmarkEnd w:id="84"/>
      <w:bookmarkEnd w:id="85"/>
    </w:p>
    <w:p w:rsidR="00DB17F0" w:rsidRPr="00E77FEF" w:rsidRDefault="00DB17F0" w:rsidP="00DB17F0">
      <w:r>
        <w:t>Havarijní plán bude umístěn v rámci ploch zařízení staveniště (např. obytná buňka). Havarijní plán musí být přístupný (zaměstnancům budoucího zhotovitele).</w:t>
      </w:r>
    </w:p>
    <w:p w:rsidR="00DB17F0" w:rsidRDefault="00DB17F0" w:rsidP="00DB17F0"/>
    <w:p w:rsidR="00DB17F0" w:rsidRDefault="00DB17F0" w:rsidP="00DB17F0">
      <w:pPr>
        <w:pStyle w:val="Nadpis2"/>
        <w:numPr>
          <w:ilvl w:val="1"/>
          <w:numId w:val="24"/>
        </w:numPr>
        <w:autoSpaceDE/>
        <w:autoSpaceDN/>
        <w:adjustRightInd/>
        <w:spacing w:before="240" w:after="60"/>
        <w:jc w:val="both"/>
      </w:pPr>
      <w:bookmarkStart w:id="86" w:name="_Toc292972730"/>
      <w:bookmarkStart w:id="87" w:name="_Toc388884169"/>
      <w:r>
        <w:t>Popis kontrolního systému</w:t>
      </w:r>
      <w:bookmarkEnd w:id="86"/>
      <w:bookmarkEnd w:id="87"/>
    </w:p>
    <w:p w:rsidR="00DB17F0" w:rsidRPr="006D3531" w:rsidRDefault="00DB17F0" w:rsidP="00DB17F0">
      <w:r>
        <w:t xml:space="preserve">S ohledem na charakter stavby a charakter možné havárie (viz </w:t>
      </w:r>
      <w:proofErr w:type="gramStart"/>
      <w:r>
        <w:t xml:space="preserve">kapitoly </w:t>
      </w:r>
      <w:r w:rsidR="00901554">
        <w:fldChar w:fldCharType="begin"/>
      </w:r>
      <w:r>
        <w:instrText xml:space="preserve"> REF _Ref286845426 \n \h </w:instrText>
      </w:r>
      <w:r w:rsidR="00901554">
        <w:fldChar w:fldCharType="separate"/>
      </w:r>
      <w:r w:rsidR="006E0C0F">
        <w:t>4.5</w:t>
      </w:r>
      <w:r w:rsidR="00901554">
        <w:fldChar w:fldCharType="end"/>
      </w:r>
      <w:r>
        <w:t xml:space="preserve">, </w:t>
      </w:r>
      <w:r w:rsidR="00901554">
        <w:fldChar w:fldCharType="begin"/>
      </w:r>
      <w:r>
        <w:instrText xml:space="preserve"> REF _Ref286918806 \n \h </w:instrText>
      </w:r>
      <w:r w:rsidR="00901554">
        <w:fldChar w:fldCharType="separate"/>
      </w:r>
      <w:r w:rsidR="006E0C0F">
        <w:t>4.6</w:t>
      </w:r>
      <w:r w:rsidR="00901554">
        <w:fldChar w:fldCharType="end"/>
      </w:r>
      <w:r>
        <w:t xml:space="preserve"> a </w:t>
      </w:r>
      <w:r w:rsidR="00901554">
        <w:fldChar w:fldCharType="begin"/>
      </w:r>
      <w:r>
        <w:instrText xml:space="preserve"> REF _Ref286918808 \n \h </w:instrText>
      </w:r>
      <w:r w:rsidR="00901554">
        <w:fldChar w:fldCharType="separate"/>
      </w:r>
      <w:r w:rsidR="006E0C0F">
        <w:t>4.7</w:t>
      </w:r>
      <w:r w:rsidR="00901554">
        <w:fldChar w:fldCharType="end"/>
      </w:r>
      <w:r>
        <w:t>) se</w:t>
      </w:r>
      <w:proofErr w:type="gramEnd"/>
      <w:r>
        <w:t xml:space="preserve"> </w:t>
      </w:r>
      <w:r w:rsidRPr="004030EE">
        <w:t xml:space="preserve">předpokládá senzorická (vizuální) kontrola jednotlivých prvků systému (mechanizačních prostředků využívající PHM a mazací oleje). Je povinností budoucího zhotovitele udržovat používané mechanizační prostředky v bezvadném stavu (viz </w:t>
      </w:r>
      <w:proofErr w:type="gramStart"/>
      <w:r w:rsidRPr="004030EE">
        <w:t xml:space="preserve">kapitola </w:t>
      </w:r>
      <w:r w:rsidR="00901554">
        <w:fldChar w:fldCharType="begin"/>
      </w:r>
      <w:r w:rsidR="006305DA">
        <w:instrText xml:space="preserve"> REF _Ref367357355 \r \h  \* MERGEFORMAT </w:instrText>
      </w:r>
      <w:r w:rsidR="00901554">
        <w:fldChar w:fldCharType="separate"/>
      </w:r>
      <w:r w:rsidR="006E0C0F">
        <w:t>4.11</w:t>
      </w:r>
      <w:proofErr w:type="gramEnd"/>
      <w:r w:rsidR="00901554">
        <w:fldChar w:fldCharType="end"/>
      </w:r>
      <w:r w:rsidRPr="004030EE">
        <w:t xml:space="preserve"> bod </w:t>
      </w:r>
      <w:r w:rsidR="006270CD">
        <w:fldChar w:fldCharType="begin"/>
      </w:r>
      <w:r w:rsidR="006270CD">
        <w:instrText xml:space="preserve"> REF _Ref286919108 \n \h  \* MERGEFORMAT </w:instrText>
      </w:r>
      <w:r w:rsidR="006270CD">
        <w:fldChar w:fldCharType="separate"/>
      </w:r>
      <w:r w:rsidR="006E0C0F">
        <w:t>2</w:t>
      </w:r>
      <w:r w:rsidR="006270CD">
        <w:fldChar w:fldCharType="end"/>
      </w:r>
      <w:r w:rsidRPr="004030EE">
        <w:t xml:space="preserve"> písm. </w:t>
      </w:r>
      <w:r w:rsidR="006270CD">
        <w:fldChar w:fldCharType="begin"/>
      </w:r>
      <w:r w:rsidR="006270CD">
        <w:instrText xml:space="preserve"> REF _Ref286919110 \n \h  \* MERGEFORMAT </w:instrText>
      </w:r>
      <w:r w:rsidR="006270CD">
        <w:fldChar w:fldCharType="separate"/>
      </w:r>
      <w:r w:rsidR="006E0C0F">
        <w:t>g</w:t>
      </w:r>
      <w:r w:rsidR="006270CD">
        <w:fldChar w:fldCharType="end"/>
      </w:r>
      <w:r w:rsidRPr="004030EE">
        <w:t>).</w:t>
      </w:r>
    </w:p>
    <w:p w:rsidR="00DB17F0" w:rsidRDefault="00DB17F0" w:rsidP="00DB17F0">
      <w:pPr>
        <w:pStyle w:val="Nadpis1"/>
        <w:numPr>
          <w:ilvl w:val="0"/>
          <w:numId w:val="24"/>
        </w:numPr>
        <w:spacing w:before="240" w:after="60"/>
      </w:pPr>
      <w:bookmarkStart w:id="88" w:name="_Toc292972731"/>
      <w:bookmarkStart w:id="89" w:name="_Toc388884170"/>
      <w:r>
        <w:t>Ostatní ustanovení</w:t>
      </w:r>
      <w:bookmarkEnd w:id="88"/>
      <w:bookmarkEnd w:id="89"/>
    </w:p>
    <w:p w:rsidR="00DB17F0" w:rsidRPr="001E5CD2" w:rsidRDefault="00DB17F0" w:rsidP="00DB17F0">
      <w:pPr>
        <w:pStyle w:val="Nadpis2"/>
        <w:numPr>
          <w:ilvl w:val="1"/>
          <w:numId w:val="24"/>
        </w:numPr>
        <w:autoSpaceDE/>
        <w:autoSpaceDN/>
        <w:adjustRightInd/>
        <w:spacing w:before="240" w:after="60"/>
        <w:jc w:val="both"/>
      </w:pPr>
      <w:bookmarkStart w:id="90" w:name="_Toc292972732"/>
      <w:bookmarkStart w:id="91" w:name="_Toc388884171"/>
      <w:r w:rsidRPr="001E5CD2">
        <w:t>Definice havárie jakosti vod</w:t>
      </w:r>
      <w:bookmarkEnd w:id="90"/>
      <w:bookmarkEnd w:id="91"/>
    </w:p>
    <w:p w:rsidR="00DB17F0" w:rsidRDefault="00DB17F0" w:rsidP="00DB17F0">
      <w:r>
        <w:t xml:space="preserve">Dle </w:t>
      </w:r>
      <w:r w:rsidRPr="00416D40">
        <w:t xml:space="preserve">§ 40 </w:t>
      </w:r>
      <w:r>
        <w:t xml:space="preserve">Zákona je havárie definována takto: </w:t>
      </w:r>
    </w:p>
    <w:p w:rsidR="00DB17F0" w:rsidRDefault="00DB17F0" w:rsidP="00DB17F0">
      <w:pPr>
        <w:numPr>
          <w:ilvl w:val="0"/>
          <w:numId w:val="34"/>
        </w:numPr>
      </w:pPr>
      <w:r w:rsidRPr="00416D40">
        <w:t>Havárií je mimořádné závažné zhoršení nebo mimořádné závažné ohrožení jakosti p</w:t>
      </w:r>
      <w:r>
        <w:t>ovrchových nebo podzemních vod.</w:t>
      </w:r>
    </w:p>
    <w:p w:rsidR="00DB17F0" w:rsidRDefault="00DB17F0" w:rsidP="00DB17F0">
      <w:pPr>
        <w:numPr>
          <w:ilvl w:val="0"/>
          <w:numId w:val="34"/>
        </w:numPr>
      </w:pPr>
      <w:r w:rsidRPr="00416D40">
        <w:t xml:space="preserve">Za havárii se vždy považují případy závažného zhoršení nebo mimořádného ohrožení jakosti povrchových nebo podzemních vod ropnými látkami, zvlášť nebezpečnými látkami, popř. radioaktivními zářiči a radioaktivními odpady, nebo dojde-li ke zhoršení nebo ohrožení jakosti povrchových nebo podzemních vod v chráněných oblastech přirozené akumulace vod </w:t>
      </w:r>
      <w:r>
        <w:t xml:space="preserve">(CHOPAV) </w:t>
      </w:r>
      <w:r w:rsidRPr="00416D40">
        <w:t>nebo v ochranných pásmech vodních zdrojů</w:t>
      </w:r>
      <w:r>
        <w:t xml:space="preserve"> (OPVZ)</w:t>
      </w:r>
      <w:r w:rsidRPr="00416D40">
        <w:t>.</w:t>
      </w:r>
    </w:p>
    <w:p w:rsidR="00DB17F0" w:rsidRPr="00416D40" w:rsidRDefault="00DB17F0" w:rsidP="00DB17F0">
      <w:pPr>
        <w:numPr>
          <w:ilvl w:val="0"/>
          <w:numId w:val="34"/>
        </w:numPr>
      </w:pPr>
      <w:r w:rsidRPr="00416D40">
        <w:t>Dále se za havárii považují případy technických poruch a závad zařízení k zachycování, skladování, dopravě a odklád</w:t>
      </w:r>
      <w:r>
        <w:t xml:space="preserve">ání látek uvedených v odstavci </w:t>
      </w:r>
      <w:r w:rsidRPr="00416D40">
        <w:t xml:space="preserve">2, pokud takovému vniknutí předcházejí. </w:t>
      </w:r>
    </w:p>
    <w:p w:rsidR="00DB17F0" w:rsidRDefault="00DB17F0" w:rsidP="00DB17F0"/>
    <w:p w:rsidR="00DB17F0" w:rsidRDefault="00DB17F0" w:rsidP="00DB17F0">
      <w:r>
        <w:t>H</w:t>
      </w:r>
      <w:r w:rsidRPr="00416D40">
        <w:t xml:space="preserve">avarijní znečištění </w:t>
      </w:r>
      <w:r>
        <w:t>bývá náhlé a nepředvídatelné,</w:t>
      </w:r>
      <w:r w:rsidRPr="00416D40">
        <w:t xml:space="preserve"> projevuje se </w:t>
      </w:r>
      <w:r>
        <w:t>obzvláště</w:t>
      </w:r>
      <w:r w:rsidRPr="00416D40">
        <w:t xml:space="preserve"> závadným zabarvením, zápachem, vytvořením usazenin, olejovým povlakem hladiny nebo pěnou, popřípadě úhynem ryb a jiných organizmů.</w:t>
      </w:r>
    </w:p>
    <w:p w:rsidR="00DB17F0" w:rsidRPr="00416D40" w:rsidRDefault="00DB17F0" w:rsidP="00DB17F0">
      <w:r w:rsidRPr="00416D40">
        <w:t>Za mimořádné závažné ohrožení jakosti vo</w:t>
      </w:r>
      <w:r>
        <w:t xml:space="preserve">d se považuje ohrožení vzniklé </w:t>
      </w:r>
      <w:r w:rsidRPr="00416D40">
        <w:t xml:space="preserve">neovladatelným vniknutím závadných látek, popřípadě odpadních vod v jakosti nebo množství, které může způsobit havárii, do prostředí souvisejícího s </w:t>
      </w:r>
      <w:r>
        <w:t xml:space="preserve">povrchovou nebo podzemní vodou. </w:t>
      </w:r>
      <w:r w:rsidRPr="00416D40">
        <w:t>O havárii nejde v těch případech, kdy vzhledem k rozsahu a místu úniku je vyloučeno nebezpečí vniknutí závadných látek do povrchových nebo podzemních vod.</w:t>
      </w:r>
    </w:p>
    <w:p w:rsidR="00DB17F0" w:rsidRDefault="00DB17F0" w:rsidP="00DB17F0">
      <w:pPr>
        <w:pStyle w:val="Nadpis2"/>
        <w:numPr>
          <w:ilvl w:val="1"/>
          <w:numId w:val="24"/>
        </w:numPr>
        <w:autoSpaceDE/>
        <w:autoSpaceDN/>
        <w:adjustRightInd/>
        <w:spacing w:before="240" w:after="60"/>
        <w:jc w:val="both"/>
      </w:pPr>
      <w:bookmarkStart w:id="92" w:name="_Toc292972733"/>
      <w:bookmarkStart w:id="93" w:name="_Toc388884172"/>
      <w:r>
        <w:lastRenderedPageBreak/>
        <w:t>Hlavní kategorie látek způsobujících havarijní znečištění vod</w:t>
      </w:r>
      <w:bookmarkEnd w:id="92"/>
      <w:bookmarkEnd w:id="93"/>
    </w:p>
    <w:p w:rsidR="00DB17F0" w:rsidRPr="007C4F6E" w:rsidRDefault="00DB17F0" w:rsidP="00DB17F0">
      <w:r>
        <w:t xml:space="preserve">Dle </w:t>
      </w:r>
      <w:r w:rsidRPr="00471D44">
        <w:t>§ 39</w:t>
      </w:r>
      <w:r>
        <w:t xml:space="preserve"> odst. 1 Zákona jsou látky způsobující havarijní znečištění vod definovány takto: </w:t>
      </w:r>
      <w:r w:rsidRPr="007C4F6E">
        <w:t>"Závadné látky jsou látky, které nejsou odpadními ani důlními vodami a které mohou ohrozit jakost povrchových nebo podzemních vod (dále jen "závadné látky"). Každý, kdo zachází se závadnými látkami, je povinen učinit přiměřená opatření, aby nevnikly do povrchových nebo podzemních vod a neohrozily jejich prostředí."</w:t>
      </w:r>
    </w:p>
    <w:p w:rsidR="00DB17F0" w:rsidRDefault="00DB17F0" w:rsidP="00DB17F0">
      <w:r>
        <w:t xml:space="preserve">Jedná se např. o pohonné hmoty (ropné látky), jedy a látky škodlivé zdraví, </w:t>
      </w:r>
      <w:r w:rsidRPr="00E463FC">
        <w:t>žíraviny, radioaktivní zářiče a odpady</w:t>
      </w:r>
      <w:r>
        <w:t xml:space="preserve">, </w:t>
      </w:r>
      <w:r w:rsidRPr="00E463FC">
        <w:t>silážní šťávy</w:t>
      </w:r>
      <w:r>
        <w:t xml:space="preserve">, průmyslová a statková hnojiva, </w:t>
      </w:r>
      <w:r w:rsidRPr="00E463FC">
        <w:t>přípravky na ochranu rost</w:t>
      </w:r>
      <w:r>
        <w:t xml:space="preserve">lin a k hubení škůdců a plevelů, </w:t>
      </w:r>
      <w:r w:rsidRPr="00E463FC">
        <w:t>pevné a tekuté odpady průmyslu</w:t>
      </w:r>
      <w:r>
        <w:t xml:space="preserve">, </w:t>
      </w:r>
      <w:r w:rsidRPr="00E463FC">
        <w:rPr>
          <w:szCs w:val="22"/>
        </w:rPr>
        <w:t>kaly a odpady</w:t>
      </w:r>
      <w:r>
        <w:rPr>
          <w:szCs w:val="22"/>
        </w:rPr>
        <w:t xml:space="preserve">. </w:t>
      </w:r>
      <w:r>
        <w:t xml:space="preserve">Zvláštní postavení mezi závadnými látkami mají zvláště nebezpečné látky a </w:t>
      </w:r>
      <w:r w:rsidRPr="0031789A">
        <w:t>nebezpečné látky</w:t>
      </w:r>
      <w:r>
        <w:t xml:space="preserve"> </w:t>
      </w:r>
      <w:r w:rsidRPr="00171670">
        <w:t xml:space="preserve">dle přílohy č. 1 </w:t>
      </w:r>
      <w:r>
        <w:t>Zákona.</w:t>
      </w:r>
    </w:p>
    <w:p w:rsidR="00DB17F0" w:rsidRDefault="00DB17F0" w:rsidP="00DB17F0">
      <w:pPr>
        <w:pStyle w:val="Nadpis2"/>
        <w:numPr>
          <w:ilvl w:val="1"/>
          <w:numId w:val="24"/>
        </w:numPr>
        <w:autoSpaceDE/>
        <w:autoSpaceDN/>
        <w:adjustRightInd/>
        <w:spacing w:before="240" w:after="60"/>
        <w:jc w:val="both"/>
      </w:pPr>
      <w:bookmarkStart w:id="94" w:name="_Toc292972734"/>
      <w:bookmarkStart w:id="95" w:name="_Toc388884173"/>
      <w:r>
        <w:t>Nakládání s uhlovodíky ropného původu jako s PHM</w:t>
      </w:r>
      <w:bookmarkEnd w:id="94"/>
      <w:bookmarkEnd w:id="95"/>
    </w:p>
    <w:p w:rsidR="00DB17F0" w:rsidRDefault="00DB17F0" w:rsidP="00DB17F0">
      <w:pPr>
        <w:pStyle w:val="normalniodstavec0"/>
      </w:pPr>
      <w:bookmarkStart w:id="96" w:name="_Toc292972735"/>
      <w:r>
        <w:t>Ve smyslu §2 Vyhlášky, pokud je nakládáno s uhlovodíky ropného původu jako s pohonnými hmotami při provozu jednotlivých dopravních prostředků silniční, kolejové, vodní a letecké dopravy a mobilních mechanizačních prostředků, nejedná se o:</w:t>
      </w:r>
    </w:p>
    <w:p w:rsidR="00DB17F0" w:rsidRDefault="00DB17F0" w:rsidP="00DB17F0">
      <w:pPr>
        <w:numPr>
          <w:ilvl w:val="0"/>
          <w:numId w:val="39"/>
        </w:numPr>
        <w:rPr>
          <w:i/>
          <w:iCs/>
        </w:rPr>
      </w:pPr>
      <w:r>
        <w:t>zacházení se závadnými látkami většího rozsahu (odst. b),</w:t>
      </w:r>
    </w:p>
    <w:p w:rsidR="00DB17F0" w:rsidRDefault="00DB17F0" w:rsidP="00DB17F0">
      <w:pPr>
        <w:numPr>
          <w:ilvl w:val="0"/>
          <w:numId w:val="39"/>
        </w:numPr>
        <w:rPr>
          <w:i/>
          <w:iCs/>
        </w:rPr>
      </w:pPr>
      <w:r>
        <w:t>zacházení se závadnými látkami, které je spojeno se zvýšeným nebezpečím pro povrchové nebo podzemní vody (odst. c)</w:t>
      </w:r>
    </w:p>
    <w:p w:rsidR="004030EE" w:rsidRDefault="004030EE">
      <w:pPr>
        <w:jc w:val="left"/>
        <w:rPr>
          <w:b/>
          <w:sz w:val="28"/>
        </w:rPr>
      </w:pPr>
      <w:r>
        <w:br w:type="page"/>
      </w:r>
    </w:p>
    <w:p w:rsidR="00DB17F0" w:rsidRDefault="00DB17F0" w:rsidP="00DB17F0">
      <w:pPr>
        <w:pStyle w:val="Nadpis1"/>
        <w:numPr>
          <w:ilvl w:val="0"/>
          <w:numId w:val="24"/>
        </w:numPr>
        <w:spacing w:before="240" w:after="60"/>
      </w:pPr>
      <w:bookmarkStart w:id="97" w:name="_Toc388884174"/>
      <w:r>
        <w:lastRenderedPageBreak/>
        <w:t>Seznámení pracovníku s havarijním plánem</w:t>
      </w:r>
      <w:bookmarkEnd w:id="96"/>
      <w:bookmarkEnd w:id="97"/>
    </w:p>
    <w:p w:rsidR="00DB17F0" w:rsidRDefault="00DB17F0" w:rsidP="00DB17F0">
      <w:r>
        <w:t>Pracovníci, kteří budou provádět stavební práce, budou seznámeni s obsahem havarijního plánu ve znění schváleném vodoprávním úřadem.</w:t>
      </w:r>
    </w:p>
    <w:p w:rsidR="00DB17F0" w:rsidRDefault="00DB17F0" w:rsidP="00DB17F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43"/>
        <w:gridCol w:w="2114"/>
        <w:gridCol w:w="2114"/>
        <w:gridCol w:w="2115"/>
      </w:tblGrid>
      <w:tr w:rsidR="00DB17F0" w:rsidRPr="00305A8B" w:rsidTr="001C3158">
        <w:tc>
          <w:tcPr>
            <w:tcW w:w="2943" w:type="dxa"/>
            <w:vAlign w:val="center"/>
          </w:tcPr>
          <w:p w:rsidR="00DB17F0" w:rsidRPr="00305A8B" w:rsidRDefault="00DB17F0" w:rsidP="001C3158">
            <w:pPr>
              <w:jc w:val="center"/>
            </w:pPr>
            <w:r w:rsidRPr="00305A8B">
              <w:t>Jméno</w:t>
            </w:r>
          </w:p>
        </w:tc>
        <w:tc>
          <w:tcPr>
            <w:tcW w:w="2114" w:type="dxa"/>
            <w:vAlign w:val="center"/>
          </w:tcPr>
          <w:p w:rsidR="00DB17F0" w:rsidRPr="00305A8B" w:rsidRDefault="00DB17F0" w:rsidP="001C3158">
            <w:pPr>
              <w:jc w:val="center"/>
            </w:pPr>
            <w:r w:rsidRPr="00305A8B">
              <w:t>Rodné číslo</w:t>
            </w:r>
          </w:p>
        </w:tc>
        <w:tc>
          <w:tcPr>
            <w:tcW w:w="2114" w:type="dxa"/>
            <w:vAlign w:val="center"/>
          </w:tcPr>
          <w:p w:rsidR="00DB17F0" w:rsidRPr="00305A8B" w:rsidRDefault="00DB17F0" w:rsidP="001C3158">
            <w:pPr>
              <w:jc w:val="center"/>
            </w:pPr>
            <w:r w:rsidRPr="00305A8B">
              <w:t>Datum</w:t>
            </w:r>
          </w:p>
        </w:tc>
        <w:tc>
          <w:tcPr>
            <w:tcW w:w="2115" w:type="dxa"/>
            <w:vAlign w:val="center"/>
          </w:tcPr>
          <w:p w:rsidR="00DB17F0" w:rsidRPr="00305A8B" w:rsidRDefault="00DB17F0" w:rsidP="001C3158">
            <w:pPr>
              <w:jc w:val="center"/>
            </w:pPr>
            <w:r w:rsidRPr="00305A8B">
              <w:t>Podpis</w:t>
            </w:r>
          </w:p>
        </w:tc>
      </w:tr>
      <w:tr w:rsidR="00DB17F0" w:rsidRPr="00305A8B" w:rsidTr="001C3158">
        <w:tc>
          <w:tcPr>
            <w:tcW w:w="2943" w:type="dxa"/>
            <w:vAlign w:val="center"/>
          </w:tcPr>
          <w:p w:rsidR="00DB17F0" w:rsidRPr="00305A8B" w:rsidRDefault="00DB17F0" w:rsidP="001C3158">
            <w:pPr>
              <w:jc w:val="center"/>
            </w:pPr>
          </w:p>
        </w:tc>
        <w:tc>
          <w:tcPr>
            <w:tcW w:w="2114" w:type="dxa"/>
            <w:vAlign w:val="center"/>
          </w:tcPr>
          <w:p w:rsidR="00DB17F0" w:rsidRPr="00305A8B" w:rsidRDefault="00DB17F0" w:rsidP="001C3158">
            <w:pPr>
              <w:jc w:val="center"/>
            </w:pPr>
          </w:p>
        </w:tc>
        <w:tc>
          <w:tcPr>
            <w:tcW w:w="2114" w:type="dxa"/>
            <w:vAlign w:val="center"/>
          </w:tcPr>
          <w:p w:rsidR="00DB17F0" w:rsidRPr="00305A8B" w:rsidRDefault="00DB17F0" w:rsidP="001C3158">
            <w:pPr>
              <w:jc w:val="center"/>
            </w:pPr>
          </w:p>
        </w:tc>
        <w:tc>
          <w:tcPr>
            <w:tcW w:w="2115" w:type="dxa"/>
            <w:vAlign w:val="center"/>
          </w:tcPr>
          <w:p w:rsidR="00DB17F0" w:rsidRPr="00305A8B" w:rsidRDefault="00DB17F0" w:rsidP="001C3158">
            <w:pPr>
              <w:jc w:val="center"/>
            </w:pPr>
          </w:p>
        </w:tc>
      </w:tr>
      <w:tr w:rsidR="00DB17F0" w:rsidRPr="00305A8B" w:rsidTr="001C3158">
        <w:tc>
          <w:tcPr>
            <w:tcW w:w="2943" w:type="dxa"/>
            <w:vAlign w:val="center"/>
          </w:tcPr>
          <w:p w:rsidR="00DB17F0" w:rsidRPr="00305A8B" w:rsidRDefault="00DB17F0" w:rsidP="001C3158">
            <w:pPr>
              <w:jc w:val="center"/>
            </w:pPr>
          </w:p>
        </w:tc>
        <w:tc>
          <w:tcPr>
            <w:tcW w:w="2114" w:type="dxa"/>
            <w:vAlign w:val="center"/>
          </w:tcPr>
          <w:p w:rsidR="00DB17F0" w:rsidRPr="00305A8B" w:rsidRDefault="00DB17F0" w:rsidP="001C3158">
            <w:pPr>
              <w:jc w:val="center"/>
            </w:pPr>
          </w:p>
        </w:tc>
        <w:tc>
          <w:tcPr>
            <w:tcW w:w="2114" w:type="dxa"/>
            <w:vAlign w:val="center"/>
          </w:tcPr>
          <w:p w:rsidR="00DB17F0" w:rsidRPr="00305A8B" w:rsidRDefault="00DB17F0" w:rsidP="001C3158">
            <w:pPr>
              <w:jc w:val="center"/>
            </w:pPr>
          </w:p>
        </w:tc>
        <w:tc>
          <w:tcPr>
            <w:tcW w:w="2115" w:type="dxa"/>
            <w:vAlign w:val="center"/>
          </w:tcPr>
          <w:p w:rsidR="00DB17F0" w:rsidRPr="00305A8B" w:rsidRDefault="00DB17F0" w:rsidP="001C3158">
            <w:pPr>
              <w:jc w:val="center"/>
            </w:pPr>
          </w:p>
        </w:tc>
      </w:tr>
      <w:tr w:rsidR="00DB17F0" w:rsidRPr="00305A8B" w:rsidTr="001C3158">
        <w:tc>
          <w:tcPr>
            <w:tcW w:w="2943" w:type="dxa"/>
            <w:vAlign w:val="center"/>
          </w:tcPr>
          <w:p w:rsidR="00DB17F0" w:rsidRPr="00305A8B" w:rsidRDefault="00DB17F0" w:rsidP="001C3158">
            <w:pPr>
              <w:jc w:val="center"/>
            </w:pPr>
          </w:p>
        </w:tc>
        <w:tc>
          <w:tcPr>
            <w:tcW w:w="2114" w:type="dxa"/>
            <w:vAlign w:val="center"/>
          </w:tcPr>
          <w:p w:rsidR="00DB17F0" w:rsidRPr="00305A8B" w:rsidRDefault="00DB17F0" w:rsidP="001C3158">
            <w:pPr>
              <w:jc w:val="center"/>
            </w:pPr>
          </w:p>
        </w:tc>
        <w:tc>
          <w:tcPr>
            <w:tcW w:w="2114" w:type="dxa"/>
            <w:vAlign w:val="center"/>
          </w:tcPr>
          <w:p w:rsidR="00DB17F0" w:rsidRPr="00305A8B" w:rsidRDefault="00DB17F0" w:rsidP="001C3158">
            <w:pPr>
              <w:jc w:val="center"/>
            </w:pPr>
          </w:p>
        </w:tc>
        <w:tc>
          <w:tcPr>
            <w:tcW w:w="2115" w:type="dxa"/>
            <w:vAlign w:val="center"/>
          </w:tcPr>
          <w:p w:rsidR="00DB17F0" w:rsidRPr="00305A8B" w:rsidRDefault="00DB17F0" w:rsidP="001C3158">
            <w:pPr>
              <w:jc w:val="center"/>
            </w:pPr>
          </w:p>
        </w:tc>
      </w:tr>
      <w:tr w:rsidR="00DB17F0" w:rsidRPr="00305A8B" w:rsidTr="001C3158">
        <w:tc>
          <w:tcPr>
            <w:tcW w:w="2943" w:type="dxa"/>
            <w:vAlign w:val="center"/>
          </w:tcPr>
          <w:p w:rsidR="00DB17F0" w:rsidRPr="00305A8B" w:rsidRDefault="00DB17F0" w:rsidP="001C3158">
            <w:pPr>
              <w:jc w:val="center"/>
            </w:pPr>
          </w:p>
        </w:tc>
        <w:tc>
          <w:tcPr>
            <w:tcW w:w="2114" w:type="dxa"/>
            <w:vAlign w:val="center"/>
          </w:tcPr>
          <w:p w:rsidR="00DB17F0" w:rsidRPr="00305A8B" w:rsidRDefault="00DB17F0" w:rsidP="001C3158">
            <w:pPr>
              <w:jc w:val="center"/>
            </w:pPr>
          </w:p>
        </w:tc>
        <w:tc>
          <w:tcPr>
            <w:tcW w:w="2114" w:type="dxa"/>
            <w:vAlign w:val="center"/>
          </w:tcPr>
          <w:p w:rsidR="00DB17F0" w:rsidRPr="00305A8B" w:rsidRDefault="00DB17F0" w:rsidP="001C3158">
            <w:pPr>
              <w:jc w:val="center"/>
            </w:pPr>
          </w:p>
        </w:tc>
        <w:tc>
          <w:tcPr>
            <w:tcW w:w="2115" w:type="dxa"/>
            <w:vAlign w:val="center"/>
          </w:tcPr>
          <w:p w:rsidR="00DB17F0" w:rsidRPr="00305A8B" w:rsidRDefault="00DB17F0" w:rsidP="001C3158">
            <w:pPr>
              <w:jc w:val="center"/>
            </w:pPr>
          </w:p>
        </w:tc>
      </w:tr>
      <w:tr w:rsidR="00DB17F0" w:rsidRPr="00305A8B" w:rsidTr="001C3158">
        <w:tc>
          <w:tcPr>
            <w:tcW w:w="2943" w:type="dxa"/>
            <w:vAlign w:val="center"/>
          </w:tcPr>
          <w:p w:rsidR="00DB17F0" w:rsidRPr="00305A8B" w:rsidRDefault="00DB17F0" w:rsidP="001C3158">
            <w:pPr>
              <w:jc w:val="center"/>
            </w:pPr>
          </w:p>
        </w:tc>
        <w:tc>
          <w:tcPr>
            <w:tcW w:w="2114" w:type="dxa"/>
            <w:vAlign w:val="center"/>
          </w:tcPr>
          <w:p w:rsidR="00DB17F0" w:rsidRPr="00305A8B" w:rsidRDefault="00DB17F0" w:rsidP="001C3158">
            <w:pPr>
              <w:jc w:val="center"/>
            </w:pPr>
          </w:p>
        </w:tc>
        <w:tc>
          <w:tcPr>
            <w:tcW w:w="2114" w:type="dxa"/>
            <w:vAlign w:val="center"/>
          </w:tcPr>
          <w:p w:rsidR="00DB17F0" w:rsidRPr="00305A8B" w:rsidRDefault="00DB17F0" w:rsidP="001C3158">
            <w:pPr>
              <w:jc w:val="center"/>
            </w:pPr>
          </w:p>
        </w:tc>
        <w:tc>
          <w:tcPr>
            <w:tcW w:w="2115" w:type="dxa"/>
            <w:vAlign w:val="center"/>
          </w:tcPr>
          <w:p w:rsidR="00DB17F0" w:rsidRPr="00305A8B" w:rsidRDefault="00DB17F0" w:rsidP="001C3158">
            <w:pPr>
              <w:jc w:val="center"/>
            </w:pPr>
          </w:p>
        </w:tc>
      </w:tr>
      <w:tr w:rsidR="00DB17F0" w:rsidRPr="00305A8B" w:rsidTr="001C3158">
        <w:tc>
          <w:tcPr>
            <w:tcW w:w="2943" w:type="dxa"/>
            <w:vAlign w:val="center"/>
          </w:tcPr>
          <w:p w:rsidR="00DB17F0" w:rsidRPr="00305A8B" w:rsidRDefault="00DB17F0" w:rsidP="001C3158">
            <w:pPr>
              <w:jc w:val="center"/>
            </w:pPr>
          </w:p>
        </w:tc>
        <w:tc>
          <w:tcPr>
            <w:tcW w:w="2114" w:type="dxa"/>
            <w:vAlign w:val="center"/>
          </w:tcPr>
          <w:p w:rsidR="00DB17F0" w:rsidRPr="00305A8B" w:rsidRDefault="00DB17F0" w:rsidP="001C3158">
            <w:pPr>
              <w:jc w:val="center"/>
            </w:pPr>
          </w:p>
        </w:tc>
        <w:tc>
          <w:tcPr>
            <w:tcW w:w="2114" w:type="dxa"/>
            <w:vAlign w:val="center"/>
          </w:tcPr>
          <w:p w:rsidR="00DB17F0" w:rsidRPr="00305A8B" w:rsidRDefault="00DB17F0" w:rsidP="001C3158">
            <w:pPr>
              <w:jc w:val="center"/>
            </w:pPr>
          </w:p>
        </w:tc>
        <w:tc>
          <w:tcPr>
            <w:tcW w:w="2115" w:type="dxa"/>
            <w:vAlign w:val="center"/>
          </w:tcPr>
          <w:p w:rsidR="00DB17F0" w:rsidRPr="00305A8B" w:rsidRDefault="00DB17F0" w:rsidP="001C3158">
            <w:pPr>
              <w:jc w:val="center"/>
            </w:pPr>
          </w:p>
        </w:tc>
      </w:tr>
      <w:tr w:rsidR="00DB17F0" w:rsidRPr="00305A8B" w:rsidTr="001C3158">
        <w:tc>
          <w:tcPr>
            <w:tcW w:w="2943" w:type="dxa"/>
            <w:vAlign w:val="center"/>
          </w:tcPr>
          <w:p w:rsidR="00DB17F0" w:rsidRPr="00305A8B" w:rsidRDefault="00DB17F0" w:rsidP="001C3158">
            <w:pPr>
              <w:jc w:val="center"/>
            </w:pPr>
          </w:p>
        </w:tc>
        <w:tc>
          <w:tcPr>
            <w:tcW w:w="2114" w:type="dxa"/>
            <w:vAlign w:val="center"/>
          </w:tcPr>
          <w:p w:rsidR="00DB17F0" w:rsidRPr="00305A8B" w:rsidRDefault="00DB17F0" w:rsidP="001C3158">
            <w:pPr>
              <w:jc w:val="center"/>
            </w:pPr>
          </w:p>
        </w:tc>
        <w:tc>
          <w:tcPr>
            <w:tcW w:w="2114" w:type="dxa"/>
            <w:vAlign w:val="center"/>
          </w:tcPr>
          <w:p w:rsidR="00DB17F0" w:rsidRPr="00305A8B" w:rsidRDefault="00DB17F0" w:rsidP="001C3158">
            <w:pPr>
              <w:jc w:val="center"/>
            </w:pPr>
          </w:p>
        </w:tc>
        <w:tc>
          <w:tcPr>
            <w:tcW w:w="2115" w:type="dxa"/>
            <w:vAlign w:val="center"/>
          </w:tcPr>
          <w:p w:rsidR="00DB17F0" w:rsidRPr="00305A8B" w:rsidRDefault="00DB17F0" w:rsidP="001C3158">
            <w:pPr>
              <w:jc w:val="center"/>
            </w:pPr>
          </w:p>
        </w:tc>
      </w:tr>
      <w:tr w:rsidR="00DB17F0" w:rsidRPr="00305A8B" w:rsidTr="001C3158">
        <w:tc>
          <w:tcPr>
            <w:tcW w:w="2943" w:type="dxa"/>
            <w:vAlign w:val="center"/>
          </w:tcPr>
          <w:p w:rsidR="00DB17F0" w:rsidRPr="00305A8B" w:rsidRDefault="00DB17F0" w:rsidP="001C3158">
            <w:pPr>
              <w:jc w:val="center"/>
            </w:pPr>
          </w:p>
        </w:tc>
        <w:tc>
          <w:tcPr>
            <w:tcW w:w="2114" w:type="dxa"/>
            <w:vAlign w:val="center"/>
          </w:tcPr>
          <w:p w:rsidR="00DB17F0" w:rsidRPr="00305A8B" w:rsidRDefault="00DB17F0" w:rsidP="001C3158">
            <w:pPr>
              <w:jc w:val="center"/>
            </w:pPr>
          </w:p>
        </w:tc>
        <w:tc>
          <w:tcPr>
            <w:tcW w:w="2114" w:type="dxa"/>
            <w:vAlign w:val="center"/>
          </w:tcPr>
          <w:p w:rsidR="00DB17F0" w:rsidRPr="00305A8B" w:rsidRDefault="00DB17F0" w:rsidP="001C3158">
            <w:pPr>
              <w:jc w:val="center"/>
            </w:pPr>
          </w:p>
        </w:tc>
        <w:tc>
          <w:tcPr>
            <w:tcW w:w="2115" w:type="dxa"/>
            <w:vAlign w:val="center"/>
          </w:tcPr>
          <w:p w:rsidR="00DB17F0" w:rsidRPr="00305A8B" w:rsidRDefault="00DB17F0" w:rsidP="001C3158">
            <w:pPr>
              <w:jc w:val="center"/>
            </w:pPr>
          </w:p>
        </w:tc>
      </w:tr>
      <w:tr w:rsidR="00DB17F0" w:rsidRPr="00305A8B" w:rsidTr="001C3158">
        <w:tc>
          <w:tcPr>
            <w:tcW w:w="2943" w:type="dxa"/>
            <w:vAlign w:val="center"/>
          </w:tcPr>
          <w:p w:rsidR="00DB17F0" w:rsidRPr="00305A8B" w:rsidRDefault="00DB17F0" w:rsidP="001C3158">
            <w:pPr>
              <w:jc w:val="center"/>
            </w:pPr>
          </w:p>
        </w:tc>
        <w:tc>
          <w:tcPr>
            <w:tcW w:w="2114" w:type="dxa"/>
            <w:vAlign w:val="center"/>
          </w:tcPr>
          <w:p w:rsidR="00DB17F0" w:rsidRPr="00305A8B" w:rsidRDefault="00DB17F0" w:rsidP="001C3158">
            <w:pPr>
              <w:jc w:val="center"/>
            </w:pPr>
          </w:p>
        </w:tc>
        <w:tc>
          <w:tcPr>
            <w:tcW w:w="2114" w:type="dxa"/>
            <w:vAlign w:val="center"/>
          </w:tcPr>
          <w:p w:rsidR="00DB17F0" w:rsidRPr="00305A8B" w:rsidRDefault="00DB17F0" w:rsidP="001C3158">
            <w:pPr>
              <w:jc w:val="center"/>
            </w:pPr>
          </w:p>
        </w:tc>
        <w:tc>
          <w:tcPr>
            <w:tcW w:w="2115" w:type="dxa"/>
            <w:vAlign w:val="center"/>
          </w:tcPr>
          <w:p w:rsidR="00DB17F0" w:rsidRPr="00305A8B" w:rsidRDefault="00DB17F0" w:rsidP="001C3158">
            <w:pPr>
              <w:jc w:val="center"/>
            </w:pPr>
          </w:p>
        </w:tc>
      </w:tr>
      <w:tr w:rsidR="00DB17F0" w:rsidRPr="00305A8B" w:rsidTr="001C3158">
        <w:tc>
          <w:tcPr>
            <w:tcW w:w="2943" w:type="dxa"/>
            <w:vAlign w:val="center"/>
          </w:tcPr>
          <w:p w:rsidR="00DB17F0" w:rsidRPr="00305A8B" w:rsidRDefault="00DB17F0" w:rsidP="001C3158">
            <w:pPr>
              <w:jc w:val="center"/>
            </w:pPr>
          </w:p>
        </w:tc>
        <w:tc>
          <w:tcPr>
            <w:tcW w:w="2114" w:type="dxa"/>
            <w:vAlign w:val="center"/>
          </w:tcPr>
          <w:p w:rsidR="00DB17F0" w:rsidRPr="00305A8B" w:rsidRDefault="00DB17F0" w:rsidP="001C3158">
            <w:pPr>
              <w:jc w:val="center"/>
            </w:pPr>
          </w:p>
        </w:tc>
        <w:tc>
          <w:tcPr>
            <w:tcW w:w="2114" w:type="dxa"/>
            <w:vAlign w:val="center"/>
          </w:tcPr>
          <w:p w:rsidR="00DB17F0" w:rsidRPr="00305A8B" w:rsidRDefault="00DB17F0" w:rsidP="001C3158">
            <w:pPr>
              <w:jc w:val="center"/>
            </w:pPr>
          </w:p>
        </w:tc>
        <w:tc>
          <w:tcPr>
            <w:tcW w:w="2115" w:type="dxa"/>
            <w:vAlign w:val="center"/>
          </w:tcPr>
          <w:p w:rsidR="00DB17F0" w:rsidRPr="00305A8B" w:rsidRDefault="00DB17F0" w:rsidP="001C3158">
            <w:pPr>
              <w:jc w:val="center"/>
            </w:pPr>
          </w:p>
        </w:tc>
      </w:tr>
      <w:tr w:rsidR="00DB17F0" w:rsidRPr="00305A8B" w:rsidTr="001C3158">
        <w:tc>
          <w:tcPr>
            <w:tcW w:w="2943" w:type="dxa"/>
            <w:vAlign w:val="center"/>
          </w:tcPr>
          <w:p w:rsidR="00DB17F0" w:rsidRPr="00305A8B" w:rsidRDefault="00DB17F0" w:rsidP="001C3158">
            <w:pPr>
              <w:jc w:val="center"/>
            </w:pPr>
          </w:p>
        </w:tc>
        <w:tc>
          <w:tcPr>
            <w:tcW w:w="2114" w:type="dxa"/>
            <w:vAlign w:val="center"/>
          </w:tcPr>
          <w:p w:rsidR="00DB17F0" w:rsidRPr="00305A8B" w:rsidRDefault="00DB17F0" w:rsidP="001C3158">
            <w:pPr>
              <w:jc w:val="center"/>
            </w:pPr>
          </w:p>
        </w:tc>
        <w:tc>
          <w:tcPr>
            <w:tcW w:w="2114" w:type="dxa"/>
            <w:vAlign w:val="center"/>
          </w:tcPr>
          <w:p w:rsidR="00DB17F0" w:rsidRPr="00305A8B" w:rsidRDefault="00DB17F0" w:rsidP="001C3158">
            <w:pPr>
              <w:jc w:val="center"/>
            </w:pPr>
          </w:p>
        </w:tc>
        <w:tc>
          <w:tcPr>
            <w:tcW w:w="2115" w:type="dxa"/>
            <w:vAlign w:val="center"/>
          </w:tcPr>
          <w:p w:rsidR="00DB17F0" w:rsidRPr="00305A8B" w:rsidRDefault="00DB17F0" w:rsidP="001C3158">
            <w:pPr>
              <w:jc w:val="center"/>
            </w:pPr>
          </w:p>
        </w:tc>
      </w:tr>
      <w:tr w:rsidR="00DB17F0" w:rsidRPr="00305A8B" w:rsidTr="001C3158">
        <w:tc>
          <w:tcPr>
            <w:tcW w:w="2943" w:type="dxa"/>
            <w:vAlign w:val="center"/>
          </w:tcPr>
          <w:p w:rsidR="00DB17F0" w:rsidRPr="00305A8B" w:rsidRDefault="00DB17F0" w:rsidP="001C3158">
            <w:pPr>
              <w:jc w:val="center"/>
            </w:pPr>
          </w:p>
        </w:tc>
        <w:tc>
          <w:tcPr>
            <w:tcW w:w="2114" w:type="dxa"/>
            <w:vAlign w:val="center"/>
          </w:tcPr>
          <w:p w:rsidR="00DB17F0" w:rsidRPr="00305A8B" w:rsidRDefault="00DB17F0" w:rsidP="001C3158">
            <w:pPr>
              <w:jc w:val="center"/>
            </w:pPr>
          </w:p>
        </w:tc>
        <w:tc>
          <w:tcPr>
            <w:tcW w:w="2114" w:type="dxa"/>
            <w:vAlign w:val="center"/>
          </w:tcPr>
          <w:p w:rsidR="00DB17F0" w:rsidRPr="00305A8B" w:rsidRDefault="00DB17F0" w:rsidP="001C3158">
            <w:pPr>
              <w:jc w:val="center"/>
            </w:pPr>
          </w:p>
        </w:tc>
        <w:tc>
          <w:tcPr>
            <w:tcW w:w="2115" w:type="dxa"/>
            <w:vAlign w:val="center"/>
          </w:tcPr>
          <w:p w:rsidR="00DB17F0" w:rsidRPr="00305A8B" w:rsidRDefault="00DB17F0" w:rsidP="001C3158">
            <w:pPr>
              <w:jc w:val="center"/>
            </w:pPr>
          </w:p>
        </w:tc>
      </w:tr>
      <w:tr w:rsidR="00DB17F0" w:rsidRPr="00305A8B" w:rsidTr="001C3158">
        <w:tc>
          <w:tcPr>
            <w:tcW w:w="2943" w:type="dxa"/>
            <w:vAlign w:val="center"/>
          </w:tcPr>
          <w:p w:rsidR="00DB17F0" w:rsidRPr="00305A8B" w:rsidRDefault="00DB17F0" w:rsidP="001C3158">
            <w:pPr>
              <w:jc w:val="center"/>
            </w:pPr>
          </w:p>
        </w:tc>
        <w:tc>
          <w:tcPr>
            <w:tcW w:w="2114" w:type="dxa"/>
            <w:vAlign w:val="center"/>
          </w:tcPr>
          <w:p w:rsidR="00DB17F0" w:rsidRPr="00305A8B" w:rsidRDefault="00DB17F0" w:rsidP="001C3158">
            <w:pPr>
              <w:jc w:val="center"/>
            </w:pPr>
          </w:p>
        </w:tc>
        <w:tc>
          <w:tcPr>
            <w:tcW w:w="2114" w:type="dxa"/>
            <w:vAlign w:val="center"/>
          </w:tcPr>
          <w:p w:rsidR="00DB17F0" w:rsidRPr="00305A8B" w:rsidRDefault="00DB17F0" w:rsidP="001C3158">
            <w:pPr>
              <w:jc w:val="center"/>
            </w:pPr>
          </w:p>
        </w:tc>
        <w:tc>
          <w:tcPr>
            <w:tcW w:w="2115" w:type="dxa"/>
            <w:vAlign w:val="center"/>
          </w:tcPr>
          <w:p w:rsidR="00DB17F0" w:rsidRPr="00305A8B" w:rsidRDefault="00DB17F0" w:rsidP="001C3158">
            <w:pPr>
              <w:jc w:val="center"/>
            </w:pPr>
          </w:p>
        </w:tc>
      </w:tr>
      <w:tr w:rsidR="00DB17F0" w:rsidRPr="00305A8B" w:rsidTr="001C3158">
        <w:tc>
          <w:tcPr>
            <w:tcW w:w="2943" w:type="dxa"/>
            <w:vAlign w:val="center"/>
          </w:tcPr>
          <w:p w:rsidR="00DB17F0" w:rsidRPr="00305A8B" w:rsidRDefault="00DB17F0" w:rsidP="001C3158">
            <w:pPr>
              <w:jc w:val="center"/>
            </w:pPr>
          </w:p>
        </w:tc>
        <w:tc>
          <w:tcPr>
            <w:tcW w:w="2114" w:type="dxa"/>
            <w:vAlign w:val="center"/>
          </w:tcPr>
          <w:p w:rsidR="00DB17F0" w:rsidRPr="00305A8B" w:rsidRDefault="00DB17F0" w:rsidP="001C3158">
            <w:pPr>
              <w:jc w:val="center"/>
            </w:pPr>
          </w:p>
        </w:tc>
        <w:tc>
          <w:tcPr>
            <w:tcW w:w="2114" w:type="dxa"/>
            <w:vAlign w:val="center"/>
          </w:tcPr>
          <w:p w:rsidR="00DB17F0" w:rsidRPr="00305A8B" w:rsidRDefault="00DB17F0" w:rsidP="001C3158">
            <w:pPr>
              <w:jc w:val="center"/>
            </w:pPr>
          </w:p>
        </w:tc>
        <w:tc>
          <w:tcPr>
            <w:tcW w:w="2115" w:type="dxa"/>
            <w:vAlign w:val="center"/>
          </w:tcPr>
          <w:p w:rsidR="00DB17F0" w:rsidRPr="00305A8B" w:rsidRDefault="00DB17F0" w:rsidP="001C3158">
            <w:pPr>
              <w:jc w:val="center"/>
            </w:pPr>
          </w:p>
        </w:tc>
      </w:tr>
      <w:tr w:rsidR="00DB17F0" w:rsidRPr="00305A8B" w:rsidTr="001C3158">
        <w:tc>
          <w:tcPr>
            <w:tcW w:w="2943" w:type="dxa"/>
            <w:vAlign w:val="center"/>
          </w:tcPr>
          <w:p w:rsidR="00DB17F0" w:rsidRPr="00305A8B" w:rsidRDefault="00DB17F0" w:rsidP="001C3158">
            <w:pPr>
              <w:jc w:val="center"/>
            </w:pPr>
          </w:p>
        </w:tc>
        <w:tc>
          <w:tcPr>
            <w:tcW w:w="2114" w:type="dxa"/>
            <w:vAlign w:val="center"/>
          </w:tcPr>
          <w:p w:rsidR="00DB17F0" w:rsidRPr="00305A8B" w:rsidRDefault="00DB17F0" w:rsidP="001C3158">
            <w:pPr>
              <w:jc w:val="center"/>
            </w:pPr>
          </w:p>
        </w:tc>
        <w:tc>
          <w:tcPr>
            <w:tcW w:w="2114" w:type="dxa"/>
            <w:vAlign w:val="center"/>
          </w:tcPr>
          <w:p w:rsidR="00DB17F0" w:rsidRPr="00305A8B" w:rsidRDefault="00DB17F0" w:rsidP="001C3158">
            <w:pPr>
              <w:jc w:val="center"/>
            </w:pPr>
          </w:p>
        </w:tc>
        <w:tc>
          <w:tcPr>
            <w:tcW w:w="2115" w:type="dxa"/>
            <w:vAlign w:val="center"/>
          </w:tcPr>
          <w:p w:rsidR="00DB17F0" w:rsidRPr="00305A8B" w:rsidRDefault="00DB17F0" w:rsidP="001C3158">
            <w:pPr>
              <w:jc w:val="center"/>
            </w:pPr>
          </w:p>
        </w:tc>
      </w:tr>
      <w:tr w:rsidR="00DB17F0" w:rsidRPr="00305A8B" w:rsidTr="001C3158">
        <w:tc>
          <w:tcPr>
            <w:tcW w:w="2943" w:type="dxa"/>
            <w:vAlign w:val="center"/>
          </w:tcPr>
          <w:p w:rsidR="00DB17F0" w:rsidRPr="00305A8B" w:rsidRDefault="00DB17F0" w:rsidP="001C3158">
            <w:pPr>
              <w:jc w:val="center"/>
            </w:pPr>
          </w:p>
        </w:tc>
        <w:tc>
          <w:tcPr>
            <w:tcW w:w="2114" w:type="dxa"/>
            <w:vAlign w:val="center"/>
          </w:tcPr>
          <w:p w:rsidR="00DB17F0" w:rsidRPr="00305A8B" w:rsidRDefault="00DB17F0" w:rsidP="001C3158">
            <w:pPr>
              <w:jc w:val="center"/>
            </w:pPr>
          </w:p>
        </w:tc>
        <w:tc>
          <w:tcPr>
            <w:tcW w:w="2114" w:type="dxa"/>
            <w:vAlign w:val="center"/>
          </w:tcPr>
          <w:p w:rsidR="00DB17F0" w:rsidRPr="00305A8B" w:rsidRDefault="00DB17F0" w:rsidP="001C3158">
            <w:pPr>
              <w:jc w:val="center"/>
            </w:pPr>
          </w:p>
        </w:tc>
        <w:tc>
          <w:tcPr>
            <w:tcW w:w="2115" w:type="dxa"/>
            <w:vAlign w:val="center"/>
          </w:tcPr>
          <w:p w:rsidR="00DB17F0" w:rsidRPr="00305A8B" w:rsidRDefault="00DB17F0" w:rsidP="001C3158">
            <w:pPr>
              <w:jc w:val="center"/>
            </w:pPr>
          </w:p>
        </w:tc>
      </w:tr>
      <w:tr w:rsidR="00DB17F0" w:rsidRPr="00305A8B" w:rsidTr="001C3158">
        <w:tc>
          <w:tcPr>
            <w:tcW w:w="2943" w:type="dxa"/>
            <w:vAlign w:val="center"/>
          </w:tcPr>
          <w:p w:rsidR="00DB17F0" w:rsidRPr="00305A8B" w:rsidRDefault="00DB17F0" w:rsidP="001C3158">
            <w:pPr>
              <w:jc w:val="center"/>
            </w:pPr>
          </w:p>
        </w:tc>
        <w:tc>
          <w:tcPr>
            <w:tcW w:w="2114" w:type="dxa"/>
            <w:vAlign w:val="center"/>
          </w:tcPr>
          <w:p w:rsidR="00DB17F0" w:rsidRPr="00305A8B" w:rsidRDefault="00DB17F0" w:rsidP="001C3158">
            <w:pPr>
              <w:jc w:val="center"/>
            </w:pPr>
          </w:p>
        </w:tc>
        <w:tc>
          <w:tcPr>
            <w:tcW w:w="2114" w:type="dxa"/>
            <w:vAlign w:val="center"/>
          </w:tcPr>
          <w:p w:rsidR="00DB17F0" w:rsidRPr="00305A8B" w:rsidRDefault="00DB17F0" w:rsidP="001C3158">
            <w:pPr>
              <w:jc w:val="center"/>
            </w:pPr>
          </w:p>
        </w:tc>
        <w:tc>
          <w:tcPr>
            <w:tcW w:w="2115" w:type="dxa"/>
            <w:vAlign w:val="center"/>
          </w:tcPr>
          <w:p w:rsidR="00DB17F0" w:rsidRPr="00305A8B" w:rsidRDefault="00DB17F0" w:rsidP="001C3158">
            <w:pPr>
              <w:jc w:val="center"/>
            </w:pPr>
          </w:p>
        </w:tc>
      </w:tr>
      <w:tr w:rsidR="00DB17F0" w:rsidRPr="00305A8B" w:rsidTr="001C3158">
        <w:tc>
          <w:tcPr>
            <w:tcW w:w="2943" w:type="dxa"/>
            <w:vAlign w:val="center"/>
          </w:tcPr>
          <w:p w:rsidR="00DB17F0" w:rsidRPr="00305A8B" w:rsidRDefault="00DB17F0" w:rsidP="001C3158">
            <w:pPr>
              <w:jc w:val="center"/>
            </w:pPr>
          </w:p>
        </w:tc>
        <w:tc>
          <w:tcPr>
            <w:tcW w:w="2114" w:type="dxa"/>
            <w:vAlign w:val="center"/>
          </w:tcPr>
          <w:p w:rsidR="00DB17F0" w:rsidRPr="00305A8B" w:rsidRDefault="00DB17F0" w:rsidP="001C3158">
            <w:pPr>
              <w:jc w:val="center"/>
            </w:pPr>
          </w:p>
        </w:tc>
        <w:tc>
          <w:tcPr>
            <w:tcW w:w="2114" w:type="dxa"/>
            <w:vAlign w:val="center"/>
          </w:tcPr>
          <w:p w:rsidR="00DB17F0" w:rsidRPr="00305A8B" w:rsidRDefault="00DB17F0" w:rsidP="001C3158">
            <w:pPr>
              <w:jc w:val="center"/>
            </w:pPr>
          </w:p>
        </w:tc>
        <w:tc>
          <w:tcPr>
            <w:tcW w:w="2115" w:type="dxa"/>
            <w:vAlign w:val="center"/>
          </w:tcPr>
          <w:p w:rsidR="00DB17F0" w:rsidRPr="00305A8B" w:rsidRDefault="00DB17F0" w:rsidP="001C3158">
            <w:pPr>
              <w:jc w:val="center"/>
            </w:pPr>
          </w:p>
        </w:tc>
      </w:tr>
      <w:tr w:rsidR="00DB17F0" w:rsidRPr="00305A8B" w:rsidTr="001C3158">
        <w:tc>
          <w:tcPr>
            <w:tcW w:w="2943" w:type="dxa"/>
            <w:vAlign w:val="center"/>
          </w:tcPr>
          <w:p w:rsidR="00DB17F0" w:rsidRPr="00305A8B" w:rsidRDefault="00DB17F0" w:rsidP="001C3158">
            <w:pPr>
              <w:jc w:val="center"/>
            </w:pPr>
          </w:p>
        </w:tc>
        <w:tc>
          <w:tcPr>
            <w:tcW w:w="2114" w:type="dxa"/>
            <w:vAlign w:val="center"/>
          </w:tcPr>
          <w:p w:rsidR="00DB17F0" w:rsidRPr="00305A8B" w:rsidRDefault="00DB17F0" w:rsidP="001C3158">
            <w:pPr>
              <w:jc w:val="center"/>
            </w:pPr>
          </w:p>
        </w:tc>
        <w:tc>
          <w:tcPr>
            <w:tcW w:w="2114" w:type="dxa"/>
            <w:vAlign w:val="center"/>
          </w:tcPr>
          <w:p w:rsidR="00DB17F0" w:rsidRPr="00305A8B" w:rsidRDefault="00DB17F0" w:rsidP="001C3158">
            <w:pPr>
              <w:jc w:val="center"/>
            </w:pPr>
          </w:p>
        </w:tc>
        <w:tc>
          <w:tcPr>
            <w:tcW w:w="2115" w:type="dxa"/>
            <w:vAlign w:val="center"/>
          </w:tcPr>
          <w:p w:rsidR="00DB17F0" w:rsidRPr="00305A8B" w:rsidRDefault="00DB17F0" w:rsidP="001C3158">
            <w:pPr>
              <w:jc w:val="center"/>
            </w:pPr>
          </w:p>
        </w:tc>
      </w:tr>
      <w:tr w:rsidR="00DB17F0" w:rsidRPr="00305A8B" w:rsidTr="001C3158">
        <w:tc>
          <w:tcPr>
            <w:tcW w:w="2943" w:type="dxa"/>
            <w:vAlign w:val="center"/>
          </w:tcPr>
          <w:p w:rsidR="00DB17F0" w:rsidRPr="00305A8B" w:rsidRDefault="00DB17F0" w:rsidP="001C3158">
            <w:pPr>
              <w:jc w:val="center"/>
            </w:pPr>
          </w:p>
        </w:tc>
        <w:tc>
          <w:tcPr>
            <w:tcW w:w="2114" w:type="dxa"/>
            <w:vAlign w:val="center"/>
          </w:tcPr>
          <w:p w:rsidR="00DB17F0" w:rsidRPr="00305A8B" w:rsidRDefault="00DB17F0" w:rsidP="001C3158">
            <w:pPr>
              <w:jc w:val="center"/>
            </w:pPr>
          </w:p>
        </w:tc>
        <w:tc>
          <w:tcPr>
            <w:tcW w:w="2114" w:type="dxa"/>
            <w:vAlign w:val="center"/>
          </w:tcPr>
          <w:p w:rsidR="00DB17F0" w:rsidRPr="00305A8B" w:rsidRDefault="00DB17F0" w:rsidP="001C3158">
            <w:pPr>
              <w:jc w:val="center"/>
            </w:pPr>
          </w:p>
        </w:tc>
        <w:tc>
          <w:tcPr>
            <w:tcW w:w="2115" w:type="dxa"/>
            <w:vAlign w:val="center"/>
          </w:tcPr>
          <w:p w:rsidR="00DB17F0" w:rsidRPr="00305A8B" w:rsidRDefault="00DB17F0" w:rsidP="001C3158">
            <w:pPr>
              <w:jc w:val="center"/>
            </w:pPr>
          </w:p>
        </w:tc>
      </w:tr>
      <w:tr w:rsidR="00DB17F0" w:rsidRPr="00305A8B" w:rsidTr="001C3158">
        <w:tc>
          <w:tcPr>
            <w:tcW w:w="2943" w:type="dxa"/>
            <w:vAlign w:val="center"/>
          </w:tcPr>
          <w:p w:rsidR="00DB17F0" w:rsidRPr="00305A8B" w:rsidRDefault="00DB17F0" w:rsidP="001C3158">
            <w:pPr>
              <w:jc w:val="center"/>
            </w:pPr>
          </w:p>
        </w:tc>
        <w:tc>
          <w:tcPr>
            <w:tcW w:w="2114" w:type="dxa"/>
            <w:vAlign w:val="center"/>
          </w:tcPr>
          <w:p w:rsidR="00DB17F0" w:rsidRPr="00305A8B" w:rsidRDefault="00DB17F0" w:rsidP="001C3158">
            <w:pPr>
              <w:jc w:val="center"/>
            </w:pPr>
          </w:p>
        </w:tc>
        <w:tc>
          <w:tcPr>
            <w:tcW w:w="2114" w:type="dxa"/>
            <w:vAlign w:val="center"/>
          </w:tcPr>
          <w:p w:rsidR="00DB17F0" w:rsidRPr="00305A8B" w:rsidRDefault="00DB17F0" w:rsidP="001C3158">
            <w:pPr>
              <w:jc w:val="center"/>
            </w:pPr>
          </w:p>
        </w:tc>
        <w:tc>
          <w:tcPr>
            <w:tcW w:w="2115" w:type="dxa"/>
            <w:vAlign w:val="center"/>
          </w:tcPr>
          <w:p w:rsidR="00DB17F0" w:rsidRPr="00305A8B" w:rsidRDefault="00DB17F0" w:rsidP="001C3158">
            <w:pPr>
              <w:jc w:val="center"/>
            </w:pPr>
          </w:p>
        </w:tc>
      </w:tr>
      <w:tr w:rsidR="00DB17F0" w:rsidRPr="00305A8B" w:rsidTr="001C3158">
        <w:tc>
          <w:tcPr>
            <w:tcW w:w="2943" w:type="dxa"/>
            <w:vAlign w:val="center"/>
          </w:tcPr>
          <w:p w:rsidR="00DB17F0" w:rsidRPr="00305A8B" w:rsidRDefault="00DB17F0" w:rsidP="001C3158">
            <w:pPr>
              <w:jc w:val="center"/>
            </w:pPr>
          </w:p>
        </w:tc>
        <w:tc>
          <w:tcPr>
            <w:tcW w:w="2114" w:type="dxa"/>
            <w:vAlign w:val="center"/>
          </w:tcPr>
          <w:p w:rsidR="00DB17F0" w:rsidRPr="00305A8B" w:rsidRDefault="00DB17F0" w:rsidP="001C3158">
            <w:pPr>
              <w:jc w:val="center"/>
            </w:pPr>
          </w:p>
        </w:tc>
        <w:tc>
          <w:tcPr>
            <w:tcW w:w="2114" w:type="dxa"/>
            <w:vAlign w:val="center"/>
          </w:tcPr>
          <w:p w:rsidR="00DB17F0" w:rsidRPr="00305A8B" w:rsidRDefault="00DB17F0" w:rsidP="001C3158">
            <w:pPr>
              <w:jc w:val="center"/>
            </w:pPr>
          </w:p>
        </w:tc>
        <w:tc>
          <w:tcPr>
            <w:tcW w:w="2115" w:type="dxa"/>
            <w:vAlign w:val="center"/>
          </w:tcPr>
          <w:p w:rsidR="00DB17F0" w:rsidRPr="00305A8B" w:rsidRDefault="00DB17F0" w:rsidP="001C3158">
            <w:pPr>
              <w:jc w:val="center"/>
            </w:pPr>
          </w:p>
        </w:tc>
      </w:tr>
      <w:tr w:rsidR="00DB17F0" w:rsidRPr="00305A8B" w:rsidTr="001C3158">
        <w:tc>
          <w:tcPr>
            <w:tcW w:w="2943"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5"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r>
      <w:tr w:rsidR="00DB17F0" w:rsidRPr="00305A8B" w:rsidTr="001C3158">
        <w:tc>
          <w:tcPr>
            <w:tcW w:w="2943"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5"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r>
      <w:tr w:rsidR="00DB17F0" w:rsidRPr="00305A8B" w:rsidTr="001C3158">
        <w:tc>
          <w:tcPr>
            <w:tcW w:w="2943"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5"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r>
      <w:tr w:rsidR="00DB17F0" w:rsidRPr="00305A8B" w:rsidTr="001C3158">
        <w:tc>
          <w:tcPr>
            <w:tcW w:w="2943"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5"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r>
      <w:tr w:rsidR="00DB17F0" w:rsidRPr="00305A8B" w:rsidTr="001C3158">
        <w:tc>
          <w:tcPr>
            <w:tcW w:w="2943"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5"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r>
      <w:tr w:rsidR="00DB17F0" w:rsidRPr="00305A8B" w:rsidTr="001C3158">
        <w:tc>
          <w:tcPr>
            <w:tcW w:w="2943"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5"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r>
      <w:tr w:rsidR="00DB17F0" w:rsidRPr="00305A8B" w:rsidTr="001C3158">
        <w:tc>
          <w:tcPr>
            <w:tcW w:w="2943"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5"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r>
      <w:tr w:rsidR="00DB17F0" w:rsidRPr="00305A8B" w:rsidTr="001C3158">
        <w:tc>
          <w:tcPr>
            <w:tcW w:w="2943"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5"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r>
      <w:tr w:rsidR="00DB17F0" w:rsidRPr="00305A8B" w:rsidTr="001C3158">
        <w:tc>
          <w:tcPr>
            <w:tcW w:w="2943"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5"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r>
      <w:tr w:rsidR="00DB17F0" w:rsidRPr="00305A8B" w:rsidTr="001C3158">
        <w:tc>
          <w:tcPr>
            <w:tcW w:w="2943"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5"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r>
      <w:tr w:rsidR="00DB17F0" w:rsidRPr="00305A8B" w:rsidTr="001C3158">
        <w:tc>
          <w:tcPr>
            <w:tcW w:w="2943"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5"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r>
      <w:tr w:rsidR="00DB17F0" w:rsidRPr="00305A8B" w:rsidTr="001C3158">
        <w:tc>
          <w:tcPr>
            <w:tcW w:w="2943"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5"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r>
      <w:tr w:rsidR="00DB17F0" w:rsidRPr="00305A8B" w:rsidTr="001C3158">
        <w:tc>
          <w:tcPr>
            <w:tcW w:w="2943"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5"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r>
      <w:tr w:rsidR="00DB17F0" w:rsidRPr="00305A8B" w:rsidTr="001C3158">
        <w:tc>
          <w:tcPr>
            <w:tcW w:w="2943"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5"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r>
      <w:tr w:rsidR="00DB17F0" w:rsidRPr="00305A8B" w:rsidTr="001C3158">
        <w:tc>
          <w:tcPr>
            <w:tcW w:w="2943"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5"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r>
      <w:tr w:rsidR="00DB17F0" w:rsidRPr="00305A8B" w:rsidTr="001C3158">
        <w:tc>
          <w:tcPr>
            <w:tcW w:w="2943"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5"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r>
      <w:tr w:rsidR="00DB17F0" w:rsidRPr="00305A8B" w:rsidTr="001C3158">
        <w:tc>
          <w:tcPr>
            <w:tcW w:w="2943"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5"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r>
      <w:tr w:rsidR="00DB17F0" w:rsidRPr="00305A8B" w:rsidTr="001C3158">
        <w:tc>
          <w:tcPr>
            <w:tcW w:w="2943"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5"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r>
      <w:tr w:rsidR="00DB17F0" w:rsidRPr="00305A8B" w:rsidTr="001C3158">
        <w:tc>
          <w:tcPr>
            <w:tcW w:w="2943"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5"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r>
      <w:tr w:rsidR="00DB17F0" w:rsidRPr="00305A8B" w:rsidTr="001C3158">
        <w:tc>
          <w:tcPr>
            <w:tcW w:w="2943"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5"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r>
      <w:tr w:rsidR="00DB17F0" w:rsidRPr="00305A8B" w:rsidTr="001C3158">
        <w:tc>
          <w:tcPr>
            <w:tcW w:w="2943"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5"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r>
      <w:tr w:rsidR="00DB17F0" w:rsidRPr="00305A8B" w:rsidTr="001C3158">
        <w:tc>
          <w:tcPr>
            <w:tcW w:w="2943"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5"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r>
      <w:tr w:rsidR="00DB17F0" w:rsidRPr="00305A8B" w:rsidTr="001C3158">
        <w:tc>
          <w:tcPr>
            <w:tcW w:w="2943"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5"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r>
      <w:tr w:rsidR="00DB17F0" w:rsidRPr="00305A8B" w:rsidTr="001C3158">
        <w:tc>
          <w:tcPr>
            <w:tcW w:w="2943"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c>
          <w:tcPr>
            <w:tcW w:w="2115" w:type="dxa"/>
            <w:tcBorders>
              <w:top w:val="single" w:sz="4" w:space="0" w:color="auto"/>
              <w:left w:val="single" w:sz="4" w:space="0" w:color="auto"/>
              <w:bottom w:val="single" w:sz="4" w:space="0" w:color="auto"/>
              <w:right w:val="single" w:sz="4" w:space="0" w:color="auto"/>
            </w:tcBorders>
            <w:vAlign w:val="center"/>
          </w:tcPr>
          <w:p w:rsidR="00DB17F0" w:rsidRPr="00305A8B" w:rsidRDefault="00DB17F0" w:rsidP="001C3158">
            <w:pPr>
              <w:jc w:val="center"/>
            </w:pPr>
          </w:p>
        </w:tc>
      </w:tr>
    </w:tbl>
    <w:p w:rsidR="00DB17F0" w:rsidRDefault="00DB17F0" w:rsidP="00DB17F0"/>
    <w:p w:rsidR="00603D7A" w:rsidRDefault="004A0AF3" w:rsidP="00603D7A">
      <w:pPr>
        <w:pStyle w:val="Nadpis1"/>
        <w:numPr>
          <w:ilvl w:val="0"/>
          <w:numId w:val="0"/>
        </w:numPr>
        <w:ind w:left="357"/>
        <w:jc w:val="center"/>
        <w:rPr>
          <w:noProof/>
        </w:rPr>
      </w:pPr>
      <w:r>
        <w:rPr>
          <w:noProof/>
        </w:rPr>
        <w:lastRenderedPageBreak/>
        <w:t xml:space="preserve">Výřez z </w:t>
      </w:r>
      <w:r w:rsidR="00603D7A">
        <w:rPr>
          <w:noProof/>
        </w:rPr>
        <w:t>PODROBN</w:t>
      </w:r>
      <w:r>
        <w:rPr>
          <w:noProof/>
        </w:rPr>
        <w:t>É</w:t>
      </w:r>
      <w:r w:rsidR="00603D7A">
        <w:rPr>
          <w:noProof/>
        </w:rPr>
        <w:t xml:space="preserve"> SITUACE STAVBY</w:t>
      </w:r>
    </w:p>
    <w:p w:rsidR="004A0AF3" w:rsidRPr="004A0AF3" w:rsidRDefault="004A0AF3" w:rsidP="004A0AF3">
      <w:r>
        <w:tab/>
      </w:r>
      <w:r>
        <w:tab/>
      </w:r>
      <w:r>
        <w:tab/>
        <w:t>(viz. PD)</w:t>
      </w:r>
    </w:p>
    <w:p w:rsidR="00603D7A" w:rsidRDefault="00603D7A" w:rsidP="00603D7A"/>
    <w:p w:rsidR="00603D7A" w:rsidRPr="007E61D3" w:rsidRDefault="00603D7A" w:rsidP="00603D7A"/>
    <w:p w:rsidR="00603D7A" w:rsidRPr="00305A8B" w:rsidRDefault="00CC1505" w:rsidP="00DB17F0">
      <w:r>
        <w:rPr>
          <w:noProof/>
        </w:rPr>
        <w:pict>
          <v:shapetyp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_x0000_s1031" type="#_x0000_t47" style="position:absolute;left:0;text-align:left;margin-left:23.75pt;margin-top:236.35pt;width:102pt;height:48pt;z-index:251661312" adj="33904,8303,22871,,-11679,120150,-10271,122153">
            <v:stroke startarrow="open"/>
            <v:textbox>
              <w:txbxContent>
                <w:p w:rsidR="00735462" w:rsidRPr="00A971FF" w:rsidRDefault="00735462" w:rsidP="00603D7A">
                  <w:pPr>
                    <w:jc w:val="center"/>
                    <w:rPr>
                      <w:color w:val="FF0000"/>
                    </w:rPr>
                  </w:pPr>
                  <w:r>
                    <w:rPr>
                      <w:color w:val="FF0000"/>
                    </w:rPr>
                    <w:t>ULOŽENÍ HAVARIJNÍCH PROSTŘEDKŮ</w:t>
                  </w:r>
                </w:p>
              </w:txbxContent>
            </v:textbox>
            <o:callout v:ext="edit" minusx="t" minusy="t"/>
          </v:shape>
        </w:pict>
      </w:r>
      <w:r w:rsidR="00C17480">
        <w:rPr>
          <w:noProof/>
        </w:rPr>
        <w:drawing>
          <wp:inline distT="0" distB="0" distL="0" distR="0" wp14:anchorId="2DD9F4A3" wp14:editId="1417EFC8">
            <wp:extent cx="5761355" cy="4440151"/>
            <wp:effectExtent l="0" t="0"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761355" cy="4440151"/>
                    </a:xfrm>
                    <a:prstGeom prst="rect">
                      <a:avLst/>
                    </a:prstGeom>
                  </pic:spPr>
                </pic:pic>
              </a:graphicData>
            </a:graphic>
          </wp:inline>
        </w:drawing>
      </w:r>
    </w:p>
    <w:sectPr w:rsidR="00603D7A" w:rsidRPr="00305A8B" w:rsidSect="00133E18">
      <w:headerReference w:type="default" r:id="rId14"/>
      <w:footerReference w:type="default" r:id="rId15"/>
      <w:type w:val="continuous"/>
      <w:pgSz w:w="11906" w:h="16838"/>
      <w:pgMar w:top="1417" w:right="1416" w:bottom="1417" w:left="1417" w:header="708" w:footer="708"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C1505" w:rsidRDefault="00CC1505">
      <w:r>
        <w:separator/>
      </w:r>
    </w:p>
  </w:endnote>
  <w:endnote w:type="continuationSeparator" w:id="0">
    <w:p w:rsidR="00CC1505" w:rsidRDefault="00CC15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HiddenHorzOCl">
    <w:altName w:val="Arial"/>
    <w:panose1 w:val="00000000000000000000"/>
    <w:charset w:val="EE"/>
    <w:family w:val="swiss"/>
    <w:notTrueType/>
    <w:pitch w:val="default"/>
    <w:sig w:usb0="00000001" w:usb1="00000000" w:usb2="00000000" w:usb3="00000000" w:csb0="00000003" w:csb1="00000000"/>
  </w:font>
  <w:font w:name="Calibri Light">
    <w:panose1 w:val="020F0302020204030204"/>
    <w:charset w:val="EE"/>
    <w:family w:val="swiss"/>
    <w:pitch w:val="variable"/>
    <w:sig w:usb0="A00002EF" w:usb1="4000207B" w:usb2="00000000" w:usb3="00000000" w:csb0="0000019F" w:csb1="00000000"/>
  </w:font>
  <w:font w:name="Times">
    <w:panose1 w:val="02020603050405020304"/>
    <w:charset w:val="EE"/>
    <w:family w:val="roman"/>
    <w:pitch w:val="variable"/>
    <w:sig w:usb0="E0002AFF" w:usb1="C0007841" w:usb2="00000009" w:usb3="00000000" w:csb0="000001FF" w:csb1="00000000"/>
  </w:font>
  <w:font w:name="Helvetica">
    <w:panose1 w:val="020B0604020202020204"/>
    <w:charset w:val="EE"/>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35462" w:rsidRPr="002D7D8C" w:rsidRDefault="00CC1505" w:rsidP="00553A42">
    <w:pPr>
      <w:pStyle w:val="Zpat"/>
      <w:rPr>
        <w:rFonts w:cs="Arial"/>
        <w:sz w:val="18"/>
      </w:rPr>
    </w:pPr>
    <w:r>
      <w:rPr>
        <w:rFonts w:cs="Arial"/>
        <w:noProof/>
        <w:sz w:val="18"/>
      </w:rPr>
      <w:pict>
        <v:line id="Line 21" o:spid="_x0000_s2049" style="position:absolute;left:0;text-align:lef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0" to="451.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"/>
      </w:pict>
    </w:r>
    <w:r w:rsidR="00735462" w:rsidRPr="002D7D8C">
      <w:rPr>
        <w:rFonts w:cs="Arial"/>
        <w:sz w:val="18"/>
      </w:rPr>
      <w:t xml:space="preserve">Zakázka </w:t>
    </w:r>
    <w:r w:rsidR="00735462">
      <w:rPr>
        <w:rFonts w:cs="Arial"/>
        <w:sz w:val="18"/>
      </w:rPr>
      <w:t>2</w:t>
    </w:r>
    <w:r w:rsidR="00C90757">
      <w:rPr>
        <w:rFonts w:cs="Arial"/>
        <w:sz w:val="18"/>
      </w:rPr>
      <w:t>550</w:t>
    </w:r>
    <w:r w:rsidR="00735462">
      <w:rPr>
        <w:rFonts w:cs="Arial"/>
        <w:sz w:val="18"/>
      </w:rPr>
      <w:t>/002</w:t>
    </w:r>
    <w:r w:rsidR="00735462" w:rsidRPr="002D7D8C">
      <w:rPr>
        <w:rFonts w:cs="Arial"/>
        <w:sz w:val="18"/>
      </w:rPr>
      <w:tab/>
    </w:r>
    <w:r w:rsidR="00BC1BF8" w:rsidRPr="00CF0B47">
      <w:rPr>
        <w:rFonts w:cs="Arial"/>
        <w:sz w:val="18"/>
      </w:rPr>
      <w:t>2019</w:t>
    </w:r>
    <w:r w:rsidR="00735462" w:rsidRPr="00CF0B47">
      <w:rPr>
        <w:rFonts w:cs="Arial"/>
        <w:sz w:val="18"/>
      </w:rPr>
      <w:tab/>
    </w:r>
    <w:r w:rsidR="00735462" w:rsidRPr="00CF0B47">
      <w:rPr>
        <w:rStyle w:val="slostrnky"/>
        <w:rFonts w:cs="Arial"/>
      </w:rPr>
      <w:fldChar w:fldCharType="begin"/>
    </w:r>
    <w:r w:rsidR="00735462" w:rsidRPr="00CF0B47">
      <w:rPr>
        <w:rStyle w:val="slostrnky"/>
        <w:rFonts w:cs="Arial"/>
      </w:rPr>
      <w:instrText xml:space="preserve"> PAGE </w:instrText>
    </w:r>
    <w:r w:rsidR="00735462" w:rsidRPr="00CF0B47">
      <w:rPr>
        <w:rStyle w:val="slostrnky"/>
        <w:rFonts w:cs="Arial"/>
      </w:rPr>
      <w:fldChar w:fldCharType="separate"/>
    </w:r>
    <w:r w:rsidR="00EC71AB">
      <w:rPr>
        <w:rStyle w:val="slostrnky"/>
        <w:rFonts w:cs="Arial"/>
        <w:noProof/>
      </w:rPr>
      <w:t>21</w:t>
    </w:r>
    <w:r w:rsidR="00735462" w:rsidRPr="00CF0B47">
      <w:rPr>
        <w:rStyle w:val="slostrnky"/>
        <w:rFonts w:cs="Arial"/>
      </w:rPr>
      <w:fldChar w:fldCharType="end"/>
    </w:r>
  </w:p>
  <w:p w:rsidR="00735462" w:rsidRPr="00C269AD" w:rsidRDefault="00735462">
    <w:pPr>
      <w:pStyle w:val="Zpat"/>
      <w:rPr>
        <w:sz w:val="18"/>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C1505" w:rsidRDefault="00CC1505">
      <w:r>
        <w:separator/>
      </w:r>
    </w:p>
  </w:footnote>
  <w:footnote w:type="continuationSeparator" w:id="0">
    <w:p w:rsidR="00CC1505" w:rsidRDefault="00CC150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35462" w:rsidRPr="00501E6A" w:rsidRDefault="00735462" w:rsidP="00023EA7">
    <w:pPr>
      <w:pStyle w:val="Zhlav"/>
      <w:spacing w:after="120"/>
      <w:rPr>
        <w:bCs/>
        <w:noProof/>
        <w:sz w:val="18"/>
        <w:szCs w:val="18"/>
      </w:rPr>
    </w:pPr>
    <w:r w:rsidRPr="00735462">
      <w:rPr>
        <w:bCs/>
        <w:noProof/>
        <w:sz w:val="18"/>
        <w:szCs w:val="18"/>
      </w:rPr>
      <w:t>BYSTŘICE, ř.km 0,077 – 0,312 (KOZLÍKY) - REKONSTRUKCE OPEVNĚNÍ</w:t>
    </w:r>
  </w:p>
  <w:p w:rsidR="00735462" w:rsidRDefault="00CC1505" w:rsidP="00023EA7">
    <w:pPr>
      <w:pStyle w:val="Zhlav"/>
      <w:spacing w:after="120"/>
    </w:pPr>
    <w:r>
      <w:rPr>
        <w:rFonts w:cs="Arial"/>
        <w:noProof/>
        <w:sz w:val="18"/>
      </w:rPr>
      <w:pict>
        <v:line id="Line 19" o:spid="_x0000_s2050" style="position:absolute;left:0;text-align:lef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5pt,11.8pt" to="447.55pt,1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" o:allowincell="f"/>
      </w:pict>
    </w:r>
    <w:r w:rsidR="00735462" w:rsidRPr="00641693">
      <w:rPr>
        <w:rFonts w:cs="Arial"/>
        <w:noProof/>
        <w:sz w:val="18"/>
      </w:rPr>
      <w:t>Návrh havarijního plánu pro dobu výstavby</w:t>
    </w:r>
  </w:p>
  <w:p w:rsidR="00735462" w:rsidRDefault="00735462">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E903AB"/>
    <w:multiLevelType w:val="hybridMultilevel"/>
    <w:tmpl w:val="13109AC4"/>
    <w:lvl w:ilvl="0" w:tplc="04050015">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051A72E1"/>
    <w:multiLevelType w:val="hybridMultilevel"/>
    <w:tmpl w:val="084A6880"/>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5B93C09"/>
    <w:multiLevelType w:val="hybridMultilevel"/>
    <w:tmpl w:val="1A4EA2AA"/>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A8E13EE"/>
    <w:multiLevelType w:val="hybridMultilevel"/>
    <w:tmpl w:val="80E8C2CC"/>
    <w:lvl w:ilvl="0" w:tplc="6F266320">
      <w:start w:val="1"/>
      <w:numFmt w:val="low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4" w15:restartNumberingAfterBreak="0">
    <w:nsid w:val="0D2D3319"/>
    <w:multiLevelType w:val="hybridMultilevel"/>
    <w:tmpl w:val="6524AF7A"/>
    <w:lvl w:ilvl="0" w:tplc="0405000F">
      <w:start w:val="1"/>
      <w:numFmt w:val="decimal"/>
      <w:lvlText w:val="%1."/>
      <w:lvlJc w:val="left"/>
      <w:pPr>
        <w:tabs>
          <w:tab w:val="num" w:pos="720"/>
        </w:tabs>
        <w:ind w:left="720" w:hanging="360"/>
      </w:pPr>
    </w:lvl>
    <w:lvl w:ilvl="1" w:tplc="04050019" w:tentative="1">
      <w:start w:val="1"/>
      <w:numFmt w:val="lowerLetter"/>
      <w:pStyle w:val="StylNadpis2"/>
      <w:lvlText w:val="%2."/>
      <w:lvlJc w:val="left"/>
      <w:pPr>
        <w:tabs>
          <w:tab w:val="num" w:pos="1440"/>
        </w:tabs>
        <w:ind w:left="1440" w:hanging="360"/>
      </w:pPr>
    </w:lvl>
    <w:lvl w:ilvl="2" w:tplc="0405001B" w:tentative="1">
      <w:start w:val="1"/>
      <w:numFmt w:val="lowerRoman"/>
      <w:pStyle w:val="StylNadpis3"/>
      <w:lvlText w:val="%3."/>
      <w:lvlJc w:val="right"/>
      <w:pPr>
        <w:tabs>
          <w:tab w:val="num" w:pos="2160"/>
        </w:tabs>
        <w:ind w:left="2160" w:hanging="180"/>
      </w:pPr>
    </w:lvl>
    <w:lvl w:ilvl="3" w:tplc="0405000F" w:tentative="1">
      <w:start w:val="1"/>
      <w:numFmt w:val="decimal"/>
      <w:pStyle w:val="StylNadpis4"/>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5" w15:restartNumberingAfterBreak="0">
    <w:nsid w:val="12311F3D"/>
    <w:multiLevelType w:val="multilevel"/>
    <w:tmpl w:val="DE12EC7E"/>
    <w:lvl w:ilvl="0">
      <w:start w:val="1"/>
      <w:numFmt w:val="decimal"/>
      <w:pStyle w:val="Nadpis1"/>
      <w:lvlText w:val="%1."/>
      <w:lvlJc w:val="left"/>
      <w:pPr>
        <w:ind w:left="360" w:hanging="360"/>
      </w:pPr>
      <w:rPr>
        <w:rFonts w:hint="default"/>
      </w:r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6" w15:restartNumberingAfterBreak="0">
    <w:nsid w:val="12C071F4"/>
    <w:multiLevelType w:val="hybridMultilevel"/>
    <w:tmpl w:val="EF366C44"/>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5EB11A5"/>
    <w:multiLevelType w:val="hybridMultilevel"/>
    <w:tmpl w:val="480A2CB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1641615A"/>
    <w:multiLevelType w:val="hybridMultilevel"/>
    <w:tmpl w:val="2294E94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1BB104CD"/>
    <w:multiLevelType w:val="hybridMultilevel"/>
    <w:tmpl w:val="A30692CC"/>
    <w:lvl w:ilvl="0" w:tplc="04050001">
      <w:start w:val="1"/>
      <w:numFmt w:val="bullet"/>
      <w:lvlText w:val=""/>
      <w:lvlJc w:val="left"/>
      <w:pPr>
        <w:tabs>
          <w:tab w:val="num" w:pos="1068"/>
        </w:tabs>
        <w:ind w:left="1068" w:hanging="360"/>
      </w:pPr>
      <w:rPr>
        <w:rFonts w:ascii="Symbol" w:hAnsi="Symbol" w:hint="default"/>
      </w:rPr>
    </w:lvl>
    <w:lvl w:ilvl="1" w:tplc="04050003" w:tentative="1">
      <w:start w:val="1"/>
      <w:numFmt w:val="bullet"/>
      <w:lvlText w:val="o"/>
      <w:lvlJc w:val="left"/>
      <w:pPr>
        <w:tabs>
          <w:tab w:val="num" w:pos="2148"/>
        </w:tabs>
        <w:ind w:left="2148" w:hanging="360"/>
      </w:pPr>
      <w:rPr>
        <w:rFonts w:ascii="Courier New" w:hAnsi="Courier New" w:cs="Courier New" w:hint="default"/>
      </w:rPr>
    </w:lvl>
    <w:lvl w:ilvl="2" w:tplc="04050005" w:tentative="1">
      <w:start w:val="1"/>
      <w:numFmt w:val="bullet"/>
      <w:lvlText w:val=""/>
      <w:lvlJc w:val="left"/>
      <w:pPr>
        <w:tabs>
          <w:tab w:val="num" w:pos="2868"/>
        </w:tabs>
        <w:ind w:left="2868" w:hanging="360"/>
      </w:pPr>
      <w:rPr>
        <w:rFonts w:ascii="Wingdings" w:hAnsi="Wingdings" w:hint="default"/>
      </w:rPr>
    </w:lvl>
    <w:lvl w:ilvl="3" w:tplc="04050001" w:tentative="1">
      <w:start w:val="1"/>
      <w:numFmt w:val="bullet"/>
      <w:lvlText w:val=""/>
      <w:lvlJc w:val="left"/>
      <w:pPr>
        <w:tabs>
          <w:tab w:val="num" w:pos="3588"/>
        </w:tabs>
        <w:ind w:left="3588" w:hanging="360"/>
      </w:pPr>
      <w:rPr>
        <w:rFonts w:ascii="Symbol" w:hAnsi="Symbol" w:hint="default"/>
      </w:rPr>
    </w:lvl>
    <w:lvl w:ilvl="4" w:tplc="04050003" w:tentative="1">
      <w:start w:val="1"/>
      <w:numFmt w:val="bullet"/>
      <w:lvlText w:val="o"/>
      <w:lvlJc w:val="left"/>
      <w:pPr>
        <w:tabs>
          <w:tab w:val="num" w:pos="4308"/>
        </w:tabs>
        <w:ind w:left="4308" w:hanging="360"/>
      </w:pPr>
      <w:rPr>
        <w:rFonts w:ascii="Courier New" w:hAnsi="Courier New" w:cs="Courier New" w:hint="default"/>
      </w:rPr>
    </w:lvl>
    <w:lvl w:ilvl="5" w:tplc="04050005" w:tentative="1">
      <w:start w:val="1"/>
      <w:numFmt w:val="bullet"/>
      <w:lvlText w:val=""/>
      <w:lvlJc w:val="left"/>
      <w:pPr>
        <w:tabs>
          <w:tab w:val="num" w:pos="5028"/>
        </w:tabs>
        <w:ind w:left="5028" w:hanging="360"/>
      </w:pPr>
      <w:rPr>
        <w:rFonts w:ascii="Wingdings" w:hAnsi="Wingdings" w:hint="default"/>
      </w:rPr>
    </w:lvl>
    <w:lvl w:ilvl="6" w:tplc="04050001" w:tentative="1">
      <w:start w:val="1"/>
      <w:numFmt w:val="bullet"/>
      <w:lvlText w:val=""/>
      <w:lvlJc w:val="left"/>
      <w:pPr>
        <w:tabs>
          <w:tab w:val="num" w:pos="5748"/>
        </w:tabs>
        <w:ind w:left="5748" w:hanging="360"/>
      </w:pPr>
      <w:rPr>
        <w:rFonts w:ascii="Symbol" w:hAnsi="Symbol" w:hint="default"/>
      </w:rPr>
    </w:lvl>
    <w:lvl w:ilvl="7" w:tplc="04050003" w:tentative="1">
      <w:start w:val="1"/>
      <w:numFmt w:val="bullet"/>
      <w:lvlText w:val="o"/>
      <w:lvlJc w:val="left"/>
      <w:pPr>
        <w:tabs>
          <w:tab w:val="num" w:pos="6468"/>
        </w:tabs>
        <w:ind w:left="6468" w:hanging="360"/>
      </w:pPr>
      <w:rPr>
        <w:rFonts w:ascii="Courier New" w:hAnsi="Courier New" w:cs="Courier New" w:hint="default"/>
      </w:rPr>
    </w:lvl>
    <w:lvl w:ilvl="8" w:tplc="04050005" w:tentative="1">
      <w:start w:val="1"/>
      <w:numFmt w:val="bullet"/>
      <w:lvlText w:val=""/>
      <w:lvlJc w:val="left"/>
      <w:pPr>
        <w:tabs>
          <w:tab w:val="num" w:pos="7188"/>
        </w:tabs>
        <w:ind w:left="7188" w:hanging="360"/>
      </w:pPr>
      <w:rPr>
        <w:rFonts w:ascii="Wingdings" w:hAnsi="Wingdings" w:hint="default"/>
      </w:rPr>
    </w:lvl>
  </w:abstractNum>
  <w:abstractNum w:abstractNumId="10" w15:restartNumberingAfterBreak="0">
    <w:nsid w:val="241A3684"/>
    <w:multiLevelType w:val="hybridMultilevel"/>
    <w:tmpl w:val="6F3EFEC0"/>
    <w:lvl w:ilvl="0" w:tplc="15B89094">
      <w:start w:val="1"/>
      <w:numFmt w:val="decimal"/>
      <w:lvlText w:val="%1."/>
      <w:lvlJc w:val="left"/>
      <w:pPr>
        <w:tabs>
          <w:tab w:val="num" w:pos="720"/>
        </w:tabs>
        <w:ind w:left="720" w:hanging="360"/>
      </w:pPr>
    </w:lvl>
    <w:lvl w:ilvl="1" w:tplc="0F48B71C" w:tentative="1">
      <w:start w:val="1"/>
      <w:numFmt w:val="lowerLetter"/>
      <w:lvlText w:val="%2."/>
      <w:lvlJc w:val="left"/>
      <w:pPr>
        <w:tabs>
          <w:tab w:val="num" w:pos="1440"/>
        </w:tabs>
        <w:ind w:left="1440" w:hanging="360"/>
      </w:pPr>
    </w:lvl>
    <w:lvl w:ilvl="2" w:tplc="66DC6306" w:tentative="1">
      <w:start w:val="1"/>
      <w:numFmt w:val="lowerRoman"/>
      <w:lvlText w:val="%3."/>
      <w:lvlJc w:val="right"/>
      <w:pPr>
        <w:tabs>
          <w:tab w:val="num" w:pos="2160"/>
        </w:tabs>
        <w:ind w:left="2160" w:hanging="180"/>
      </w:pPr>
    </w:lvl>
    <w:lvl w:ilvl="3" w:tplc="638E9C12" w:tentative="1">
      <w:start w:val="1"/>
      <w:numFmt w:val="decimal"/>
      <w:lvlText w:val="%4."/>
      <w:lvlJc w:val="left"/>
      <w:pPr>
        <w:tabs>
          <w:tab w:val="num" w:pos="2880"/>
        </w:tabs>
        <w:ind w:left="2880" w:hanging="360"/>
      </w:pPr>
    </w:lvl>
    <w:lvl w:ilvl="4" w:tplc="EAF0A682" w:tentative="1">
      <w:start w:val="1"/>
      <w:numFmt w:val="lowerLetter"/>
      <w:lvlText w:val="%5."/>
      <w:lvlJc w:val="left"/>
      <w:pPr>
        <w:tabs>
          <w:tab w:val="num" w:pos="3600"/>
        </w:tabs>
        <w:ind w:left="3600" w:hanging="360"/>
      </w:pPr>
    </w:lvl>
    <w:lvl w:ilvl="5" w:tplc="65DE77E6" w:tentative="1">
      <w:start w:val="1"/>
      <w:numFmt w:val="lowerRoman"/>
      <w:lvlText w:val="%6."/>
      <w:lvlJc w:val="right"/>
      <w:pPr>
        <w:tabs>
          <w:tab w:val="num" w:pos="4320"/>
        </w:tabs>
        <w:ind w:left="4320" w:hanging="180"/>
      </w:pPr>
    </w:lvl>
    <w:lvl w:ilvl="6" w:tplc="1F3A3C1E" w:tentative="1">
      <w:start w:val="1"/>
      <w:numFmt w:val="decimal"/>
      <w:lvlText w:val="%7."/>
      <w:lvlJc w:val="left"/>
      <w:pPr>
        <w:tabs>
          <w:tab w:val="num" w:pos="5040"/>
        </w:tabs>
        <w:ind w:left="5040" w:hanging="360"/>
      </w:pPr>
    </w:lvl>
    <w:lvl w:ilvl="7" w:tplc="9E4A1066" w:tentative="1">
      <w:start w:val="1"/>
      <w:numFmt w:val="lowerLetter"/>
      <w:lvlText w:val="%8."/>
      <w:lvlJc w:val="left"/>
      <w:pPr>
        <w:tabs>
          <w:tab w:val="num" w:pos="5760"/>
        </w:tabs>
        <w:ind w:left="5760" w:hanging="360"/>
      </w:pPr>
    </w:lvl>
    <w:lvl w:ilvl="8" w:tplc="89120A64" w:tentative="1">
      <w:start w:val="1"/>
      <w:numFmt w:val="lowerRoman"/>
      <w:lvlText w:val="%9."/>
      <w:lvlJc w:val="right"/>
      <w:pPr>
        <w:tabs>
          <w:tab w:val="num" w:pos="6480"/>
        </w:tabs>
        <w:ind w:left="6480" w:hanging="180"/>
      </w:pPr>
    </w:lvl>
  </w:abstractNum>
  <w:abstractNum w:abstractNumId="11" w15:restartNumberingAfterBreak="0">
    <w:nsid w:val="263D3258"/>
    <w:multiLevelType w:val="hybridMultilevel"/>
    <w:tmpl w:val="45C4D552"/>
    <w:lvl w:ilvl="0" w:tplc="6F266320">
      <w:start w:val="1"/>
      <w:numFmt w:val="low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2" w15:restartNumberingAfterBreak="0">
    <w:nsid w:val="2A29189F"/>
    <w:multiLevelType w:val="hybridMultilevel"/>
    <w:tmpl w:val="DA404DA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2C2B23B8"/>
    <w:multiLevelType w:val="multilevel"/>
    <w:tmpl w:val="5022791A"/>
    <w:lvl w:ilvl="0">
      <w:start w:val="1"/>
      <w:numFmt w:val="decimal"/>
      <w:lvlText w:val="%1"/>
      <w:lvlJc w:val="left"/>
      <w:pPr>
        <w:tabs>
          <w:tab w:val="num" w:pos="432"/>
        </w:tabs>
        <w:ind w:left="432" w:hanging="432"/>
      </w:pPr>
      <w:rPr>
        <w:rFonts w:hint="default"/>
        <w:i w:val="0"/>
        <w:iCs w:val="0"/>
        <w:caps w:val="0"/>
        <w:smallCaps w:val="0"/>
        <w:strike w:val="0"/>
        <w:dstrike w:val="0"/>
        <w:outline w:val="0"/>
        <w:shadow w:val="0"/>
        <w:emboss w:val="0"/>
        <w:imprint w:val="0"/>
        <w:vanish w:val="0"/>
        <w:spacing w:val="0"/>
        <w:kern w:val="0"/>
        <w:position w:val="0"/>
        <w:u w:val="none"/>
        <w:vertAlign w:val="baseline"/>
        <w:em w:val="none"/>
      </w:rPr>
    </w:lvl>
    <w:lvl w:ilvl="1">
      <w:start w:val="1"/>
      <w:numFmt w:val="decimal"/>
      <w:lvlText w:val="%1.%2"/>
      <w:lvlJc w:val="left"/>
      <w:pPr>
        <w:tabs>
          <w:tab w:val="num" w:pos="284"/>
        </w:tabs>
        <w:ind w:left="284" w:hanging="284"/>
      </w:pPr>
      <w:rPr>
        <w:rFonts w:hint="default"/>
        <w:b/>
        <w:bCs w:val="0"/>
        <w:i w:val="0"/>
        <w:iCs w:val="0"/>
        <w:caps w:val="0"/>
        <w:smallCaps w:val="0"/>
        <w:strike w:val="0"/>
        <w:dstrike w:val="0"/>
        <w:outline w:val="0"/>
        <w:shadow w:val="0"/>
        <w:emboss w:val="0"/>
        <w:imprint w:val="0"/>
        <w:vanish w:val="0"/>
        <w:spacing w:val="0"/>
        <w:kern w:val="0"/>
        <w:position w:val="0"/>
        <w:u w:val="none"/>
        <w:vertAlign w:val="baseline"/>
        <w:em w:val="none"/>
      </w:rPr>
    </w:lvl>
    <w:lvl w:ilvl="2">
      <w:start w:val="1"/>
      <w:numFmt w:val="decimal"/>
      <w:lvlText w:val="%1.%2.%3"/>
      <w:lvlJc w:val="left"/>
      <w:pPr>
        <w:tabs>
          <w:tab w:val="num" w:pos="720"/>
        </w:tabs>
        <w:ind w:left="340" w:hanging="340"/>
      </w:pPr>
      <w:rPr>
        <w:rFonts w:hint="default"/>
        <w:b/>
        <w:bCs w:val="0"/>
        <w:i w:val="0"/>
        <w:iCs w:val="0"/>
        <w:caps w:val="0"/>
        <w:smallCaps w:val="0"/>
        <w:strike w:val="0"/>
        <w:dstrike w:val="0"/>
        <w:outline w:val="0"/>
        <w:shadow w:val="0"/>
        <w:emboss w:val="0"/>
        <w:imprint w:val="0"/>
        <w:vanish w:val="0"/>
        <w:spacing w:val="0"/>
        <w:kern w:val="0"/>
        <w:position w:val="0"/>
        <w:u w:val="none"/>
        <w:vertAlign w:val="baseline"/>
        <w:em w:val="none"/>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4" w15:restartNumberingAfterBreak="0">
    <w:nsid w:val="2E9123DE"/>
    <w:multiLevelType w:val="hybridMultilevel"/>
    <w:tmpl w:val="43AEE9F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2F174E26"/>
    <w:multiLevelType w:val="multilevel"/>
    <w:tmpl w:val="173A5BB8"/>
    <w:numStyleLink w:val="Stylslovn"/>
  </w:abstractNum>
  <w:abstractNum w:abstractNumId="16" w15:restartNumberingAfterBreak="0">
    <w:nsid w:val="2F493EF4"/>
    <w:multiLevelType w:val="hybridMultilevel"/>
    <w:tmpl w:val="C7CC67C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341E1692"/>
    <w:multiLevelType w:val="hybridMultilevel"/>
    <w:tmpl w:val="22BE420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363134E0"/>
    <w:multiLevelType w:val="multilevel"/>
    <w:tmpl w:val="173A5BB8"/>
    <w:styleLink w:val="Stylslovn"/>
    <w:lvl w:ilvl="0">
      <w:start w:val="1"/>
      <w:numFmt w:val="ordinal"/>
      <w:lvlText w:val="%1"/>
      <w:lvlJc w:val="left"/>
      <w:pPr>
        <w:tabs>
          <w:tab w:val="num" w:pos="0"/>
        </w:tabs>
        <w:ind w:left="340" w:hanging="340"/>
      </w:pPr>
      <w:rPr>
        <w:rFonts w:hint="default"/>
        <w:sz w:val="22"/>
      </w:rPr>
    </w:lvl>
    <w:lvl w:ilvl="1">
      <w:start w:val="1"/>
      <w:numFmt w:val="decimal"/>
      <w:lvlText w:val="%1.%2"/>
      <w:lvlJc w:val="left"/>
      <w:pPr>
        <w:tabs>
          <w:tab w:val="num" w:pos="936"/>
        </w:tabs>
        <w:ind w:left="936" w:hanging="576"/>
      </w:pPr>
      <w:rPr>
        <w:rFonts w:hint="default"/>
        <w:color w:val="auto"/>
      </w:rPr>
    </w:lvl>
    <w:lvl w:ilvl="2">
      <w:start w:val="1"/>
      <w:numFmt w:val="decimal"/>
      <w:lvlText w:val="%1.%2.%3"/>
      <w:lvlJc w:val="left"/>
      <w:pPr>
        <w:tabs>
          <w:tab w:val="num" w:pos="1080"/>
        </w:tabs>
        <w:ind w:left="1080" w:hanging="720"/>
      </w:pPr>
      <w:rPr>
        <w:rFonts w:hint="default"/>
      </w:rPr>
    </w:lvl>
    <w:lvl w:ilvl="3">
      <w:start w:val="1"/>
      <w:numFmt w:val="decimal"/>
      <w:lvlText w:val="%1.%2.%3.%4"/>
      <w:lvlJc w:val="left"/>
      <w:pPr>
        <w:tabs>
          <w:tab w:val="num" w:pos="1224"/>
        </w:tabs>
        <w:ind w:left="1224" w:hanging="864"/>
      </w:pPr>
      <w:rPr>
        <w:rFonts w:hint="default"/>
      </w:rPr>
    </w:lvl>
    <w:lvl w:ilvl="4">
      <w:start w:val="1"/>
      <w:numFmt w:val="decimal"/>
      <w:lvlText w:val="%1.%2.%3.%4.%5"/>
      <w:lvlJc w:val="left"/>
      <w:pPr>
        <w:tabs>
          <w:tab w:val="num" w:pos="1368"/>
        </w:tabs>
        <w:ind w:left="1368" w:hanging="1008"/>
      </w:pPr>
      <w:rPr>
        <w:rFonts w:hint="default"/>
      </w:rPr>
    </w:lvl>
    <w:lvl w:ilvl="5">
      <w:start w:val="1"/>
      <w:numFmt w:val="decimal"/>
      <w:lvlText w:val="%1.%2.%3.%4.%5.%6"/>
      <w:lvlJc w:val="left"/>
      <w:pPr>
        <w:tabs>
          <w:tab w:val="num" w:pos="1512"/>
        </w:tabs>
        <w:ind w:left="1512" w:hanging="1152"/>
      </w:pPr>
      <w:rPr>
        <w:rFonts w:hint="default"/>
      </w:rPr>
    </w:lvl>
    <w:lvl w:ilvl="6">
      <w:start w:val="1"/>
      <w:numFmt w:val="decimal"/>
      <w:lvlText w:val="%1.%2.%3.%4.%5.%6.%7"/>
      <w:lvlJc w:val="left"/>
      <w:pPr>
        <w:tabs>
          <w:tab w:val="num" w:pos="1656"/>
        </w:tabs>
        <w:ind w:left="1656" w:hanging="1296"/>
      </w:pPr>
      <w:rPr>
        <w:rFonts w:hint="default"/>
      </w:rPr>
    </w:lvl>
    <w:lvl w:ilvl="7">
      <w:start w:val="1"/>
      <w:numFmt w:val="decimal"/>
      <w:lvlText w:val="%1.%2.%3.%4.%5.%6.%7.%8"/>
      <w:lvlJc w:val="left"/>
      <w:pPr>
        <w:tabs>
          <w:tab w:val="num" w:pos="1800"/>
        </w:tabs>
        <w:ind w:left="1800" w:hanging="1440"/>
      </w:pPr>
      <w:rPr>
        <w:rFonts w:hint="default"/>
      </w:rPr>
    </w:lvl>
    <w:lvl w:ilvl="8">
      <w:start w:val="1"/>
      <w:numFmt w:val="decimal"/>
      <w:lvlText w:val="%1.%2.%3.%4.%5.%6.%7.%8.%9"/>
      <w:lvlJc w:val="left"/>
      <w:pPr>
        <w:tabs>
          <w:tab w:val="num" w:pos="1944"/>
        </w:tabs>
        <w:ind w:left="1944" w:hanging="1584"/>
      </w:pPr>
      <w:rPr>
        <w:rFonts w:hint="default"/>
      </w:rPr>
    </w:lvl>
  </w:abstractNum>
  <w:abstractNum w:abstractNumId="19" w15:restartNumberingAfterBreak="0">
    <w:nsid w:val="3A365F04"/>
    <w:multiLevelType w:val="hybridMultilevel"/>
    <w:tmpl w:val="16EE29F0"/>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2A2024A"/>
    <w:multiLevelType w:val="hybridMultilevel"/>
    <w:tmpl w:val="D040CEA4"/>
    <w:lvl w:ilvl="0" w:tplc="B3740630">
      <w:start w:val="1"/>
      <w:numFmt w:val="upperRoman"/>
      <w:lvlText w:val="%1."/>
      <w:lvlJc w:val="left"/>
      <w:pPr>
        <w:ind w:left="1440" w:hanging="108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15:restartNumberingAfterBreak="0">
    <w:nsid w:val="47E90604"/>
    <w:multiLevelType w:val="hybridMultilevel"/>
    <w:tmpl w:val="E0883D2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4C993D5D"/>
    <w:multiLevelType w:val="hybridMultilevel"/>
    <w:tmpl w:val="B094A60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4E607CD3"/>
    <w:multiLevelType w:val="multilevel"/>
    <w:tmpl w:val="DC9ABE32"/>
    <w:lvl w:ilvl="0">
      <w:start w:val="1"/>
      <w:numFmt w:val="decimal"/>
      <w:suff w:val="space"/>
      <w:lvlText w:val="%1."/>
      <w:lvlJc w:val="left"/>
      <w:pPr>
        <w:ind w:left="357" w:hanging="360"/>
      </w:pPr>
      <w:rPr>
        <w:rFonts w:hint="default"/>
      </w:rPr>
    </w:lvl>
    <w:lvl w:ilvl="1">
      <w:start w:val="1"/>
      <w:numFmt w:val="decimal"/>
      <w:lvlRestart w:val="0"/>
      <w:suff w:val="space"/>
      <w:lvlText w:val="%1.%2."/>
      <w:lvlJc w:val="left"/>
      <w:pPr>
        <w:ind w:left="0" w:firstLine="0"/>
      </w:pPr>
      <w:rPr>
        <w:rFonts w:hint="default"/>
      </w:rPr>
    </w:lvl>
    <w:lvl w:ilvl="2">
      <w:start w:val="1"/>
      <w:numFmt w:val="decimal"/>
      <w:pStyle w:val="Normalnitabulka"/>
      <w:suff w:val="space"/>
      <w:lvlText w:val="%1.%2.%3."/>
      <w:lvlJc w:val="left"/>
      <w:pPr>
        <w:ind w:left="1221" w:hanging="1224"/>
      </w:pPr>
      <w:rPr>
        <w:rFonts w:hint="default"/>
      </w:rPr>
    </w:lvl>
    <w:lvl w:ilvl="3">
      <w:start w:val="1"/>
      <w:numFmt w:val="decimal"/>
      <w:suff w:val="space"/>
      <w:lvlText w:val="%1.%2.%3.%4."/>
      <w:lvlJc w:val="left"/>
      <w:pPr>
        <w:ind w:left="1725" w:hanging="1728"/>
      </w:pPr>
      <w:rPr>
        <w:rFonts w:hint="default"/>
      </w:rPr>
    </w:lvl>
    <w:lvl w:ilvl="4">
      <w:start w:val="1"/>
      <w:numFmt w:val="decimal"/>
      <w:suff w:val="space"/>
      <w:lvlText w:val="%1.%2.%3.%4.%5."/>
      <w:lvlJc w:val="left"/>
      <w:pPr>
        <w:ind w:left="2229" w:hanging="2232"/>
      </w:pPr>
      <w:rPr>
        <w:rFonts w:hint="default"/>
      </w:rPr>
    </w:lvl>
    <w:lvl w:ilvl="5">
      <w:start w:val="1"/>
      <w:numFmt w:val="decimal"/>
      <w:suff w:val="space"/>
      <w:lvlText w:val="%1.%2.%3.%4.%5.%6."/>
      <w:lvlJc w:val="left"/>
      <w:pPr>
        <w:ind w:left="2733" w:hanging="2733"/>
      </w:pPr>
      <w:rPr>
        <w:rFonts w:hint="default"/>
      </w:rPr>
    </w:lvl>
    <w:lvl w:ilvl="6">
      <w:start w:val="1"/>
      <w:numFmt w:val="decimal"/>
      <w:lvlText w:val="%1.%2.%3.%4.%5.%6.%7."/>
      <w:lvlJc w:val="left"/>
      <w:pPr>
        <w:tabs>
          <w:tab w:val="num" w:pos="3957"/>
        </w:tabs>
        <w:ind w:left="3237" w:hanging="1080"/>
      </w:pPr>
      <w:rPr>
        <w:rFonts w:hint="default"/>
      </w:rPr>
    </w:lvl>
    <w:lvl w:ilvl="7">
      <w:start w:val="1"/>
      <w:numFmt w:val="decimal"/>
      <w:lvlText w:val="%1.%2.%3.%4.%5.%6.%7.%8."/>
      <w:lvlJc w:val="left"/>
      <w:pPr>
        <w:tabs>
          <w:tab w:val="num" w:pos="4317"/>
        </w:tabs>
        <w:ind w:left="3741" w:hanging="1224"/>
      </w:pPr>
      <w:rPr>
        <w:rFonts w:hint="default"/>
      </w:rPr>
    </w:lvl>
    <w:lvl w:ilvl="8">
      <w:start w:val="1"/>
      <w:numFmt w:val="decimal"/>
      <w:lvlText w:val="%1.%2.%3.%4.%5.%6.%7.%8.%9."/>
      <w:lvlJc w:val="left"/>
      <w:pPr>
        <w:tabs>
          <w:tab w:val="num" w:pos="5037"/>
        </w:tabs>
        <w:ind w:left="4317" w:hanging="1440"/>
      </w:pPr>
      <w:rPr>
        <w:rFonts w:hint="default"/>
      </w:rPr>
    </w:lvl>
  </w:abstractNum>
  <w:abstractNum w:abstractNumId="24" w15:restartNumberingAfterBreak="0">
    <w:nsid w:val="51211968"/>
    <w:multiLevelType w:val="hybridMultilevel"/>
    <w:tmpl w:val="42D40B66"/>
    <w:lvl w:ilvl="0" w:tplc="0405000F">
      <w:start w:val="416"/>
      <w:numFmt w:val="decimal"/>
      <w:lvlText w:val="%1."/>
      <w:lvlJc w:val="left"/>
      <w:pPr>
        <w:ind w:left="720" w:hanging="360"/>
      </w:pPr>
      <w:rPr>
        <w:rFonts w:hint="default"/>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15:restartNumberingAfterBreak="0">
    <w:nsid w:val="51AA1EB8"/>
    <w:multiLevelType w:val="hybridMultilevel"/>
    <w:tmpl w:val="82CC5728"/>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549C3023"/>
    <w:multiLevelType w:val="hybridMultilevel"/>
    <w:tmpl w:val="D7D21EE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5C183E89"/>
    <w:multiLevelType w:val="hybridMultilevel"/>
    <w:tmpl w:val="91607EBE"/>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5FFD4791"/>
    <w:multiLevelType w:val="hybridMultilevel"/>
    <w:tmpl w:val="77BAB15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60B720B5"/>
    <w:multiLevelType w:val="hybridMultilevel"/>
    <w:tmpl w:val="DF84463A"/>
    <w:lvl w:ilvl="0" w:tplc="0405000F">
      <w:start w:val="1"/>
      <w:numFmt w:val="decimal"/>
      <w:lvlText w:val="%1."/>
      <w:lvlJc w:val="left"/>
      <w:pPr>
        <w:tabs>
          <w:tab w:val="num" w:pos="720"/>
        </w:tabs>
        <w:ind w:left="720" w:hanging="360"/>
      </w:pPr>
    </w:lvl>
    <w:lvl w:ilvl="1" w:tplc="04050019">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0" w15:restartNumberingAfterBreak="0">
    <w:nsid w:val="61E97ACE"/>
    <w:multiLevelType w:val="hybridMultilevel"/>
    <w:tmpl w:val="1B42397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656B748E"/>
    <w:multiLevelType w:val="multilevel"/>
    <w:tmpl w:val="89867DC8"/>
    <w:lvl w:ilvl="0">
      <w:start w:val="1"/>
      <w:numFmt w:val="upperLetter"/>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lowerLetter"/>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2" w15:restartNumberingAfterBreak="0">
    <w:nsid w:val="66DB3737"/>
    <w:multiLevelType w:val="multilevel"/>
    <w:tmpl w:val="0405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pStyle w:val="KaTNadpis0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 w15:restartNumberingAfterBreak="0">
    <w:nsid w:val="6DA34A39"/>
    <w:multiLevelType w:val="hybridMultilevel"/>
    <w:tmpl w:val="41A83D6E"/>
    <w:lvl w:ilvl="0" w:tplc="75861830">
      <w:start w:val="1"/>
      <w:numFmt w:val="bullet"/>
      <w:lvlText w:val=""/>
      <w:lvlJc w:val="left"/>
      <w:pPr>
        <w:tabs>
          <w:tab w:val="num" w:pos="720"/>
        </w:tabs>
        <w:ind w:left="720" w:hanging="360"/>
      </w:pPr>
      <w:rPr>
        <w:rFonts w:ascii="Symbol" w:hAnsi="Symbol" w:hint="default"/>
        <w:color w:val="auto"/>
      </w:rPr>
    </w:lvl>
    <w:lvl w:ilvl="1" w:tplc="6C9067EA" w:tentative="1">
      <w:start w:val="1"/>
      <w:numFmt w:val="bullet"/>
      <w:lvlText w:val="o"/>
      <w:lvlJc w:val="left"/>
      <w:pPr>
        <w:tabs>
          <w:tab w:val="num" w:pos="1440"/>
        </w:tabs>
        <w:ind w:left="1440" w:hanging="360"/>
      </w:pPr>
      <w:rPr>
        <w:rFonts w:ascii="Courier New" w:hAnsi="Courier New" w:cs="Courier New" w:hint="default"/>
      </w:rPr>
    </w:lvl>
    <w:lvl w:ilvl="2" w:tplc="DEBA338C" w:tentative="1">
      <w:start w:val="1"/>
      <w:numFmt w:val="bullet"/>
      <w:lvlText w:val=""/>
      <w:lvlJc w:val="left"/>
      <w:pPr>
        <w:tabs>
          <w:tab w:val="num" w:pos="2160"/>
        </w:tabs>
        <w:ind w:left="2160" w:hanging="360"/>
      </w:pPr>
      <w:rPr>
        <w:rFonts w:ascii="Wingdings" w:hAnsi="Wingdings" w:hint="default"/>
      </w:rPr>
    </w:lvl>
    <w:lvl w:ilvl="3" w:tplc="CBAAEB5C" w:tentative="1">
      <w:start w:val="1"/>
      <w:numFmt w:val="bullet"/>
      <w:lvlText w:val=""/>
      <w:lvlJc w:val="left"/>
      <w:pPr>
        <w:tabs>
          <w:tab w:val="num" w:pos="2880"/>
        </w:tabs>
        <w:ind w:left="2880" w:hanging="360"/>
      </w:pPr>
      <w:rPr>
        <w:rFonts w:ascii="Symbol" w:hAnsi="Symbol" w:hint="default"/>
      </w:rPr>
    </w:lvl>
    <w:lvl w:ilvl="4" w:tplc="EC96E5DA" w:tentative="1">
      <w:start w:val="1"/>
      <w:numFmt w:val="bullet"/>
      <w:lvlText w:val="o"/>
      <w:lvlJc w:val="left"/>
      <w:pPr>
        <w:tabs>
          <w:tab w:val="num" w:pos="3600"/>
        </w:tabs>
        <w:ind w:left="3600" w:hanging="360"/>
      </w:pPr>
      <w:rPr>
        <w:rFonts w:ascii="Courier New" w:hAnsi="Courier New" w:cs="Courier New" w:hint="default"/>
      </w:rPr>
    </w:lvl>
    <w:lvl w:ilvl="5" w:tplc="697C2808" w:tentative="1">
      <w:start w:val="1"/>
      <w:numFmt w:val="bullet"/>
      <w:lvlText w:val=""/>
      <w:lvlJc w:val="left"/>
      <w:pPr>
        <w:tabs>
          <w:tab w:val="num" w:pos="4320"/>
        </w:tabs>
        <w:ind w:left="4320" w:hanging="360"/>
      </w:pPr>
      <w:rPr>
        <w:rFonts w:ascii="Wingdings" w:hAnsi="Wingdings" w:hint="default"/>
      </w:rPr>
    </w:lvl>
    <w:lvl w:ilvl="6" w:tplc="3D962DA6" w:tentative="1">
      <w:start w:val="1"/>
      <w:numFmt w:val="bullet"/>
      <w:lvlText w:val=""/>
      <w:lvlJc w:val="left"/>
      <w:pPr>
        <w:tabs>
          <w:tab w:val="num" w:pos="5040"/>
        </w:tabs>
        <w:ind w:left="5040" w:hanging="360"/>
      </w:pPr>
      <w:rPr>
        <w:rFonts w:ascii="Symbol" w:hAnsi="Symbol" w:hint="default"/>
      </w:rPr>
    </w:lvl>
    <w:lvl w:ilvl="7" w:tplc="8D64B4AA" w:tentative="1">
      <w:start w:val="1"/>
      <w:numFmt w:val="bullet"/>
      <w:lvlText w:val="o"/>
      <w:lvlJc w:val="left"/>
      <w:pPr>
        <w:tabs>
          <w:tab w:val="num" w:pos="5760"/>
        </w:tabs>
        <w:ind w:left="5760" w:hanging="360"/>
      </w:pPr>
      <w:rPr>
        <w:rFonts w:ascii="Courier New" w:hAnsi="Courier New" w:cs="Courier New" w:hint="default"/>
      </w:rPr>
    </w:lvl>
    <w:lvl w:ilvl="8" w:tplc="717AC702"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35F52F4"/>
    <w:multiLevelType w:val="hybridMultilevel"/>
    <w:tmpl w:val="A3EAC2A2"/>
    <w:lvl w:ilvl="0" w:tplc="FBF0CCBA">
      <w:start w:val="1"/>
      <w:numFmt w:val="lowerLetter"/>
      <w:lvlText w:val="%1)"/>
      <w:lvlJc w:val="left"/>
      <w:pPr>
        <w:tabs>
          <w:tab w:val="num" w:pos="1137"/>
        </w:tabs>
        <w:ind w:left="1137" w:hanging="570"/>
      </w:pPr>
      <w:rPr>
        <w:rFonts w:hint="default"/>
      </w:rPr>
    </w:lvl>
    <w:lvl w:ilvl="1" w:tplc="04050019" w:tentative="1">
      <w:start w:val="1"/>
      <w:numFmt w:val="lowerLetter"/>
      <w:lvlText w:val="%2."/>
      <w:lvlJc w:val="left"/>
      <w:pPr>
        <w:tabs>
          <w:tab w:val="num" w:pos="1647"/>
        </w:tabs>
        <w:ind w:left="1647" w:hanging="360"/>
      </w:pPr>
    </w:lvl>
    <w:lvl w:ilvl="2" w:tplc="0405001B" w:tentative="1">
      <w:start w:val="1"/>
      <w:numFmt w:val="lowerRoman"/>
      <w:lvlText w:val="%3."/>
      <w:lvlJc w:val="right"/>
      <w:pPr>
        <w:tabs>
          <w:tab w:val="num" w:pos="2367"/>
        </w:tabs>
        <w:ind w:left="2367" w:hanging="180"/>
      </w:pPr>
    </w:lvl>
    <w:lvl w:ilvl="3" w:tplc="0405000F" w:tentative="1">
      <w:start w:val="1"/>
      <w:numFmt w:val="decimal"/>
      <w:lvlText w:val="%4."/>
      <w:lvlJc w:val="left"/>
      <w:pPr>
        <w:tabs>
          <w:tab w:val="num" w:pos="3087"/>
        </w:tabs>
        <w:ind w:left="3087" w:hanging="360"/>
      </w:pPr>
    </w:lvl>
    <w:lvl w:ilvl="4" w:tplc="04050019" w:tentative="1">
      <w:start w:val="1"/>
      <w:numFmt w:val="lowerLetter"/>
      <w:lvlText w:val="%5."/>
      <w:lvlJc w:val="left"/>
      <w:pPr>
        <w:tabs>
          <w:tab w:val="num" w:pos="3807"/>
        </w:tabs>
        <w:ind w:left="3807" w:hanging="360"/>
      </w:pPr>
    </w:lvl>
    <w:lvl w:ilvl="5" w:tplc="0405001B" w:tentative="1">
      <w:start w:val="1"/>
      <w:numFmt w:val="lowerRoman"/>
      <w:lvlText w:val="%6."/>
      <w:lvlJc w:val="right"/>
      <w:pPr>
        <w:tabs>
          <w:tab w:val="num" w:pos="4527"/>
        </w:tabs>
        <w:ind w:left="4527" w:hanging="180"/>
      </w:pPr>
    </w:lvl>
    <w:lvl w:ilvl="6" w:tplc="0405000F" w:tentative="1">
      <w:start w:val="1"/>
      <w:numFmt w:val="decimal"/>
      <w:lvlText w:val="%7."/>
      <w:lvlJc w:val="left"/>
      <w:pPr>
        <w:tabs>
          <w:tab w:val="num" w:pos="5247"/>
        </w:tabs>
        <w:ind w:left="5247" w:hanging="360"/>
      </w:pPr>
    </w:lvl>
    <w:lvl w:ilvl="7" w:tplc="04050019" w:tentative="1">
      <w:start w:val="1"/>
      <w:numFmt w:val="lowerLetter"/>
      <w:lvlText w:val="%8."/>
      <w:lvlJc w:val="left"/>
      <w:pPr>
        <w:tabs>
          <w:tab w:val="num" w:pos="5967"/>
        </w:tabs>
        <w:ind w:left="5967" w:hanging="360"/>
      </w:pPr>
    </w:lvl>
    <w:lvl w:ilvl="8" w:tplc="0405001B" w:tentative="1">
      <w:start w:val="1"/>
      <w:numFmt w:val="lowerRoman"/>
      <w:lvlText w:val="%9."/>
      <w:lvlJc w:val="right"/>
      <w:pPr>
        <w:tabs>
          <w:tab w:val="num" w:pos="6687"/>
        </w:tabs>
        <w:ind w:left="6687" w:hanging="180"/>
      </w:pPr>
    </w:lvl>
  </w:abstractNum>
  <w:abstractNum w:abstractNumId="35" w15:restartNumberingAfterBreak="0">
    <w:nsid w:val="74675B98"/>
    <w:multiLevelType w:val="hybridMultilevel"/>
    <w:tmpl w:val="3C7CC86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15:restartNumberingAfterBreak="0">
    <w:nsid w:val="7A124F7F"/>
    <w:multiLevelType w:val="multilevel"/>
    <w:tmpl w:val="727EE3CE"/>
    <w:lvl w:ilvl="0">
      <w:start w:val="1"/>
      <w:numFmt w:val="decimal"/>
      <w:lvlText w:val="%1."/>
      <w:lvlJc w:val="left"/>
      <w:pPr>
        <w:tabs>
          <w:tab w:val="num" w:pos="1101"/>
        </w:tabs>
        <w:ind w:left="1101" w:hanging="360"/>
      </w:pPr>
      <w:rPr>
        <w:rFonts w:hint="default"/>
      </w:rPr>
    </w:lvl>
    <w:lvl w:ilvl="1">
      <w:start w:val="1"/>
      <w:numFmt w:val="upperLetter"/>
      <w:lvlText w:val="%1.%2."/>
      <w:lvlJc w:val="left"/>
      <w:pPr>
        <w:tabs>
          <w:tab w:val="num" w:pos="720"/>
        </w:tabs>
        <w:ind w:left="432" w:hanging="432"/>
      </w:pPr>
      <w:rPr>
        <w:rFonts w:hint="default"/>
      </w:rPr>
    </w:lvl>
    <w:lvl w:ilvl="2">
      <w:start w:val="1"/>
      <w:numFmt w:val="decimal"/>
      <w:lvlText w:val="%1.%2.%3."/>
      <w:lvlJc w:val="left"/>
      <w:pPr>
        <w:tabs>
          <w:tab w:val="num" w:pos="1440"/>
        </w:tabs>
        <w:ind w:left="864" w:hanging="504"/>
      </w:pPr>
      <w:rPr>
        <w:rFonts w:hint="default"/>
      </w:rPr>
    </w:lvl>
    <w:lvl w:ilvl="3">
      <w:start w:val="1"/>
      <w:numFmt w:val="decimal"/>
      <w:suff w:val="space"/>
      <w:lvlText w:val="%1.%2.%3.%4."/>
      <w:lvlJc w:val="left"/>
      <w:pPr>
        <w:ind w:left="1368" w:hanging="648"/>
      </w:pPr>
      <w:rPr>
        <w:rFonts w:hint="default"/>
      </w:rPr>
    </w:lvl>
    <w:lvl w:ilvl="4">
      <w:start w:val="1"/>
      <w:numFmt w:val="decimal"/>
      <w:lvlText w:val="%1.%2.%3.%4.%5."/>
      <w:lvlJc w:val="left"/>
      <w:pPr>
        <w:tabs>
          <w:tab w:val="num" w:pos="2880"/>
        </w:tabs>
        <w:ind w:left="1872" w:hanging="792"/>
      </w:pPr>
      <w:rPr>
        <w:rFonts w:hint="default"/>
      </w:rPr>
    </w:lvl>
    <w:lvl w:ilvl="5">
      <w:start w:val="1"/>
      <w:numFmt w:val="decimal"/>
      <w:lvlText w:val="%1.%2.%3.%4.%5.%6."/>
      <w:lvlJc w:val="left"/>
      <w:pPr>
        <w:tabs>
          <w:tab w:val="num" w:pos="3600"/>
        </w:tabs>
        <w:ind w:left="2376" w:hanging="936"/>
      </w:pPr>
      <w:rPr>
        <w:rFonts w:hint="default"/>
      </w:rPr>
    </w:lvl>
    <w:lvl w:ilvl="6">
      <w:start w:val="1"/>
      <w:numFmt w:val="decimal"/>
      <w:lvlText w:val="%1.%2.%3.%4.%5.%6.%7."/>
      <w:lvlJc w:val="left"/>
      <w:pPr>
        <w:tabs>
          <w:tab w:val="num" w:pos="4320"/>
        </w:tabs>
        <w:ind w:left="2880" w:hanging="1080"/>
      </w:pPr>
      <w:rPr>
        <w:rFonts w:hint="default"/>
      </w:rPr>
    </w:lvl>
    <w:lvl w:ilvl="7">
      <w:start w:val="1"/>
      <w:numFmt w:val="decimal"/>
      <w:lvlText w:val="%1.%2.%3.%4.%5.%6.%7.%8."/>
      <w:lvlJc w:val="left"/>
      <w:pPr>
        <w:tabs>
          <w:tab w:val="num" w:pos="5040"/>
        </w:tabs>
        <w:ind w:left="3384" w:hanging="1224"/>
      </w:pPr>
      <w:rPr>
        <w:rFonts w:hint="default"/>
      </w:rPr>
    </w:lvl>
    <w:lvl w:ilvl="8">
      <w:start w:val="1"/>
      <w:numFmt w:val="decimal"/>
      <w:lvlText w:val="%1.%2.%3.%4.%5.%6.%7.%8.%9."/>
      <w:lvlJc w:val="left"/>
      <w:pPr>
        <w:tabs>
          <w:tab w:val="num" w:pos="5760"/>
        </w:tabs>
        <w:ind w:left="3960" w:hanging="1440"/>
      </w:pPr>
      <w:rPr>
        <w:rFonts w:hint="default"/>
      </w:rPr>
    </w:lvl>
  </w:abstractNum>
  <w:abstractNum w:abstractNumId="37" w15:restartNumberingAfterBreak="0">
    <w:nsid w:val="7B7101F4"/>
    <w:multiLevelType w:val="hybridMultilevel"/>
    <w:tmpl w:val="2558220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7CB618DB"/>
    <w:multiLevelType w:val="multilevel"/>
    <w:tmpl w:val="C27C89A0"/>
    <w:lvl w:ilvl="0">
      <w:start w:val="1"/>
      <w:numFmt w:val="upperLetter"/>
      <w:pStyle w:val="Styl1"/>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pStyle w:val="Nad3"/>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9" w15:restartNumberingAfterBreak="0">
    <w:nsid w:val="7F867B9B"/>
    <w:multiLevelType w:val="hybridMultilevel"/>
    <w:tmpl w:val="654691D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33"/>
  </w:num>
  <w:num w:numId="2">
    <w:abstractNumId w:val="32"/>
  </w:num>
  <w:num w:numId="3">
    <w:abstractNumId w:val="4"/>
  </w:num>
  <w:num w:numId="4">
    <w:abstractNumId w:val="10"/>
  </w:num>
  <w:num w:numId="5">
    <w:abstractNumId w:val="9"/>
  </w:num>
  <w:num w:numId="6">
    <w:abstractNumId w:val="2"/>
  </w:num>
  <w:num w:numId="7">
    <w:abstractNumId w:val="38"/>
  </w:num>
  <w:num w:numId="8">
    <w:abstractNumId w:val="5"/>
  </w:num>
  <w:num w:numId="9">
    <w:abstractNumId w:val="0"/>
  </w:num>
  <w:num w:numId="10">
    <w:abstractNumId w:val="18"/>
  </w:num>
  <w:num w:numId="11">
    <w:abstractNumId w:val="15"/>
  </w:num>
  <w:num w:numId="12">
    <w:abstractNumId w:val="27"/>
  </w:num>
  <w:num w:numId="13">
    <w:abstractNumId w:val="11"/>
  </w:num>
  <w:num w:numId="14">
    <w:abstractNumId w:val="1"/>
  </w:num>
  <w:num w:numId="15">
    <w:abstractNumId w:val="19"/>
  </w:num>
  <w:num w:numId="16">
    <w:abstractNumId w:val="6"/>
  </w:num>
  <w:num w:numId="17">
    <w:abstractNumId w:val="3"/>
  </w:num>
  <w:num w:numId="18">
    <w:abstractNumId w:val="36"/>
  </w:num>
  <w:num w:numId="19">
    <w:abstractNumId w:val="23"/>
  </w:num>
  <w:num w:numId="20">
    <w:abstractNumId w:val="31"/>
  </w:num>
  <w:num w:numId="21">
    <w:abstractNumId w:val="29"/>
  </w:num>
  <w:num w:numId="22">
    <w:abstractNumId w:val="25"/>
  </w:num>
  <w:num w:numId="23">
    <w:abstractNumId w:val="20"/>
  </w:num>
  <w:num w:numId="24">
    <w:abstractNumId w:val="13"/>
  </w:num>
  <w:num w:numId="25">
    <w:abstractNumId w:val="26"/>
  </w:num>
  <w:num w:numId="26">
    <w:abstractNumId w:val="12"/>
  </w:num>
  <w:num w:numId="27">
    <w:abstractNumId w:val="17"/>
  </w:num>
  <w:num w:numId="28">
    <w:abstractNumId w:val="7"/>
  </w:num>
  <w:num w:numId="29">
    <w:abstractNumId w:val="16"/>
  </w:num>
  <w:num w:numId="30">
    <w:abstractNumId w:val="35"/>
  </w:num>
  <w:num w:numId="31">
    <w:abstractNumId w:val="37"/>
  </w:num>
  <w:num w:numId="32">
    <w:abstractNumId w:val="30"/>
  </w:num>
  <w:num w:numId="33">
    <w:abstractNumId w:val="21"/>
  </w:num>
  <w:num w:numId="34">
    <w:abstractNumId w:val="22"/>
  </w:num>
  <w:num w:numId="35">
    <w:abstractNumId w:val="39"/>
  </w:num>
  <w:num w:numId="36">
    <w:abstractNumId w:val="34"/>
  </w:num>
  <w:num w:numId="37">
    <w:abstractNumId w:val="8"/>
  </w:num>
  <w:num w:numId="38">
    <w:abstractNumId w:val="14"/>
  </w:num>
  <w:num w:numId="39">
    <w:abstractNumId w:val="28"/>
  </w:num>
  <w:num w:numId="40">
    <w:abstractNumId w:val="5"/>
  </w:num>
  <w:num w:numId="41">
    <w:abstractNumId w:val="24"/>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4023CF"/>
    <w:rsid w:val="000016F4"/>
    <w:rsid w:val="00005392"/>
    <w:rsid w:val="0001248F"/>
    <w:rsid w:val="00014DA6"/>
    <w:rsid w:val="00015015"/>
    <w:rsid w:val="000213B1"/>
    <w:rsid w:val="00021A5B"/>
    <w:rsid w:val="00023EA7"/>
    <w:rsid w:val="00024B5E"/>
    <w:rsid w:val="00025FC2"/>
    <w:rsid w:val="00030FD1"/>
    <w:rsid w:val="00031BC5"/>
    <w:rsid w:val="00033389"/>
    <w:rsid w:val="0003551D"/>
    <w:rsid w:val="0003645A"/>
    <w:rsid w:val="000433D9"/>
    <w:rsid w:val="00044385"/>
    <w:rsid w:val="00045310"/>
    <w:rsid w:val="00045658"/>
    <w:rsid w:val="00045ABA"/>
    <w:rsid w:val="0005366C"/>
    <w:rsid w:val="00053B6C"/>
    <w:rsid w:val="00053E88"/>
    <w:rsid w:val="00054849"/>
    <w:rsid w:val="00062E22"/>
    <w:rsid w:val="00062EEF"/>
    <w:rsid w:val="00065BE3"/>
    <w:rsid w:val="00067EE7"/>
    <w:rsid w:val="000767D6"/>
    <w:rsid w:val="000837CE"/>
    <w:rsid w:val="00084CDB"/>
    <w:rsid w:val="0008693D"/>
    <w:rsid w:val="000874A3"/>
    <w:rsid w:val="00087CF9"/>
    <w:rsid w:val="00090064"/>
    <w:rsid w:val="000903CF"/>
    <w:rsid w:val="00093EA0"/>
    <w:rsid w:val="00094FA5"/>
    <w:rsid w:val="00095F54"/>
    <w:rsid w:val="00096741"/>
    <w:rsid w:val="00097085"/>
    <w:rsid w:val="000A4969"/>
    <w:rsid w:val="000A4BD1"/>
    <w:rsid w:val="000A5224"/>
    <w:rsid w:val="000A5E94"/>
    <w:rsid w:val="000A75AD"/>
    <w:rsid w:val="000B2595"/>
    <w:rsid w:val="000B3E77"/>
    <w:rsid w:val="000C0877"/>
    <w:rsid w:val="000C26AC"/>
    <w:rsid w:val="000C3609"/>
    <w:rsid w:val="000C4356"/>
    <w:rsid w:val="000C52F6"/>
    <w:rsid w:val="000C5438"/>
    <w:rsid w:val="000C6E2F"/>
    <w:rsid w:val="000C76D1"/>
    <w:rsid w:val="000D0486"/>
    <w:rsid w:val="000D1C81"/>
    <w:rsid w:val="000D234F"/>
    <w:rsid w:val="000D2D44"/>
    <w:rsid w:val="000D3FD7"/>
    <w:rsid w:val="000D64B9"/>
    <w:rsid w:val="000E05C6"/>
    <w:rsid w:val="000E34BE"/>
    <w:rsid w:val="000E7CD3"/>
    <w:rsid w:val="000F496A"/>
    <w:rsid w:val="000F4AD5"/>
    <w:rsid w:val="000F4CD3"/>
    <w:rsid w:val="00103C30"/>
    <w:rsid w:val="00106687"/>
    <w:rsid w:val="0011055B"/>
    <w:rsid w:val="001105D9"/>
    <w:rsid w:val="00111D75"/>
    <w:rsid w:val="00115CE8"/>
    <w:rsid w:val="001164FB"/>
    <w:rsid w:val="00117878"/>
    <w:rsid w:val="00117B6B"/>
    <w:rsid w:val="00121B95"/>
    <w:rsid w:val="00124FD7"/>
    <w:rsid w:val="00125521"/>
    <w:rsid w:val="001273D8"/>
    <w:rsid w:val="001306A3"/>
    <w:rsid w:val="00133367"/>
    <w:rsid w:val="00133E18"/>
    <w:rsid w:val="00133F27"/>
    <w:rsid w:val="00134DFD"/>
    <w:rsid w:val="00137FEF"/>
    <w:rsid w:val="00143356"/>
    <w:rsid w:val="00146EC9"/>
    <w:rsid w:val="00150CF4"/>
    <w:rsid w:val="001511ED"/>
    <w:rsid w:val="001514D1"/>
    <w:rsid w:val="001523E2"/>
    <w:rsid w:val="00152CA9"/>
    <w:rsid w:val="00156BA4"/>
    <w:rsid w:val="0016056E"/>
    <w:rsid w:val="0016168B"/>
    <w:rsid w:val="00161CEF"/>
    <w:rsid w:val="00162225"/>
    <w:rsid w:val="00162297"/>
    <w:rsid w:val="00164547"/>
    <w:rsid w:val="00165A0C"/>
    <w:rsid w:val="0016604F"/>
    <w:rsid w:val="00166912"/>
    <w:rsid w:val="00171705"/>
    <w:rsid w:val="00171F26"/>
    <w:rsid w:val="0017299B"/>
    <w:rsid w:val="0017376D"/>
    <w:rsid w:val="00173D90"/>
    <w:rsid w:val="0017434A"/>
    <w:rsid w:val="00174DA4"/>
    <w:rsid w:val="00176881"/>
    <w:rsid w:val="00176F75"/>
    <w:rsid w:val="00180BD8"/>
    <w:rsid w:val="00182757"/>
    <w:rsid w:val="001910D8"/>
    <w:rsid w:val="001922F0"/>
    <w:rsid w:val="001924CE"/>
    <w:rsid w:val="00192851"/>
    <w:rsid w:val="00193719"/>
    <w:rsid w:val="00194404"/>
    <w:rsid w:val="001979FB"/>
    <w:rsid w:val="001A2BE3"/>
    <w:rsid w:val="001A725C"/>
    <w:rsid w:val="001A7756"/>
    <w:rsid w:val="001A7831"/>
    <w:rsid w:val="001B368B"/>
    <w:rsid w:val="001B6469"/>
    <w:rsid w:val="001B6DB9"/>
    <w:rsid w:val="001C22B7"/>
    <w:rsid w:val="001C3158"/>
    <w:rsid w:val="001C4F72"/>
    <w:rsid w:val="001C6C0D"/>
    <w:rsid w:val="001C736B"/>
    <w:rsid w:val="001C77D5"/>
    <w:rsid w:val="001C7E94"/>
    <w:rsid w:val="001D293B"/>
    <w:rsid w:val="001D2FC8"/>
    <w:rsid w:val="001E0E59"/>
    <w:rsid w:val="001F1653"/>
    <w:rsid w:val="001F3E0A"/>
    <w:rsid w:val="00200A6B"/>
    <w:rsid w:val="00202C0F"/>
    <w:rsid w:val="00204786"/>
    <w:rsid w:val="00204EA5"/>
    <w:rsid w:val="00204F8F"/>
    <w:rsid w:val="002056BC"/>
    <w:rsid w:val="00207101"/>
    <w:rsid w:val="00207BDA"/>
    <w:rsid w:val="00212A91"/>
    <w:rsid w:val="00213EFB"/>
    <w:rsid w:val="00214652"/>
    <w:rsid w:val="00214B5C"/>
    <w:rsid w:val="002171D4"/>
    <w:rsid w:val="00222C00"/>
    <w:rsid w:val="00222D22"/>
    <w:rsid w:val="00223F7D"/>
    <w:rsid w:val="002255D6"/>
    <w:rsid w:val="00226BC1"/>
    <w:rsid w:val="00227293"/>
    <w:rsid w:val="00227B1C"/>
    <w:rsid w:val="002311DE"/>
    <w:rsid w:val="002314DA"/>
    <w:rsid w:val="00233778"/>
    <w:rsid w:val="00234DB5"/>
    <w:rsid w:val="002360AB"/>
    <w:rsid w:val="00240610"/>
    <w:rsid w:val="002421C9"/>
    <w:rsid w:val="0024493D"/>
    <w:rsid w:val="002462AD"/>
    <w:rsid w:val="00247F38"/>
    <w:rsid w:val="00250CF7"/>
    <w:rsid w:val="00250FA9"/>
    <w:rsid w:val="0025215B"/>
    <w:rsid w:val="00252B94"/>
    <w:rsid w:val="00253609"/>
    <w:rsid w:val="0026108C"/>
    <w:rsid w:val="00263602"/>
    <w:rsid w:val="00263F16"/>
    <w:rsid w:val="002643C9"/>
    <w:rsid w:val="002644CC"/>
    <w:rsid w:val="00265875"/>
    <w:rsid w:val="00266D83"/>
    <w:rsid w:val="00270A69"/>
    <w:rsid w:val="002737F8"/>
    <w:rsid w:val="00277D0B"/>
    <w:rsid w:val="002810EF"/>
    <w:rsid w:val="00281D26"/>
    <w:rsid w:val="002867AE"/>
    <w:rsid w:val="00287546"/>
    <w:rsid w:val="00292FDF"/>
    <w:rsid w:val="00293A4E"/>
    <w:rsid w:val="002965A2"/>
    <w:rsid w:val="00296768"/>
    <w:rsid w:val="002A53A3"/>
    <w:rsid w:val="002A6626"/>
    <w:rsid w:val="002A70A7"/>
    <w:rsid w:val="002B2EC7"/>
    <w:rsid w:val="002B4824"/>
    <w:rsid w:val="002B6F9B"/>
    <w:rsid w:val="002C0B65"/>
    <w:rsid w:val="002C60B3"/>
    <w:rsid w:val="002C634F"/>
    <w:rsid w:val="002C67C1"/>
    <w:rsid w:val="002D1579"/>
    <w:rsid w:val="002D1FDF"/>
    <w:rsid w:val="002D22D0"/>
    <w:rsid w:val="002D38CB"/>
    <w:rsid w:val="002D3D01"/>
    <w:rsid w:val="002D529C"/>
    <w:rsid w:val="002D6DBC"/>
    <w:rsid w:val="002D73E9"/>
    <w:rsid w:val="002E3D39"/>
    <w:rsid w:val="002E5312"/>
    <w:rsid w:val="002F0715"/>
    <w:rsid w:val="002F0EBD"/>
    <w:rsid w:val="002F1FCA"/>
    <w:rsid w:val="002F23A0"/>
    <w:rsid w:val="002F24BD"/>
    <w:rsid w:val="002F3942"/>
    <w:rsid w:val="002F4919"/>
    <w:rsid w:val="002F6A83"/>
    <w:rsid w:val="00300658"/>
    <w:rsid w:val="00300823"/>
    <w:rsid w:val="003039F6"/>
    <w:rsid w:val="00304FCC"/>
    <w:rsid w:val="003102EA"/>
    <w:rsid w:val="00313F37"/>
    <w:rsid w:val="0031476F"/>
    <w:rsid w:val="00317C84"/>
    <w:rsid w:val="0032086D"/>
    <w:rsid w:val="00324776"/>
    <w:rsid w:val="003248D0"/>
    <w:rsid w:val="00327899"/>
    <w:rsid w:val="003322A8"/>
    <w:rsid w:val="00332A2B"/>
    <w:rsid w:val="00332D72"/>
    <w:rsid w:val="00335418"/>
    <w:rsid w:val="003359D6"/>
    <w:rsid w:val="003412A9"/>
    <w:rsid w:val="00342486"/>
    <w:rsid w:val="003424B5"/>
    <w:rsid w:val="0034586B"/>
    <w:rsid w:val="00345E7E"/>
    <w:rsid w:val="00346C5D"/>
    <w:rsid w:val="00347391"/>
    <w:rsid w:val="00350267"/>
    <w:rsid w:val="00351A97"/>
    <w:rsid w:val="00351EB2"/>
    <w:rsid w:val="0035787A"/>
    <w:rsid w:val="00360AA1"/>
    <w:rsid w:val="00361838"/>
    <w:rsid w:val="003643CE"/>
    <w:rsid w:val="003739F1"/>
    <w:rsid w:val="00374B9B"/>
    <w:rsid w:val="00375A0F"/>
    <w:rsid w:val="00377B76"/>
    <w:rsid w:val="00385CDB"/>
    <w:rsid w:val="003869D5"/>
    <w:rsid w:val="00386CF3"/>
    <w:rsid w:val="00390211"/>
    <w:rsid w:val="0039190F"/>
    <w:rsid w:val="00393F6C"/>
    <w:rsid w:val="0039678A"/>
    <w:rsid w:val="003A06CF"/>
    <w:rsid w:val="003A1DFC"/>
    <w:rsid w:val="003A3FC8"/>
    <w:rsid w:val="003A52FF"/>
    <w:rsid w:val="003A6546"/>
    <w:rsid w:val="003A6ADA"/>
    <w:rsid w:val="003B0CD9"/>
    <w:rsid w:val="003B1237"/>
    <w:rsid w:val="003B2C47"/>
    <w:rsid w:val="003B353C"/>
    <w:rsid w:val="003B382E"/>
    <w:rsid w:val="003B5881"/>
    <w:rsid w:val="003B785B"/>
    <w:rsid w:val="003B7974"/>
    <w:rsid w:val="003C07AB"/>
    <w:rsid w:val="003C29DC"/>
    <w:rsid w:val="003C6070"/>
    <w:rsid w:val="003C7037"/>
    <w:rsid w:val="003D1974"/>
    <w:rsid w:val="003D2BF4"/>
    <w:rsid w:val="003D33DD"/>
    <w:rsid w:val="003D587A"/>
    <w:rsid w:val="003D5FEE"/>
    <w:rsid w:val="003D716B"/>
    <w:rsid w:val="003E07AA"/>
    <w:rsid w:val="003E0B9E"/>
    <w:rsid w:val="003E1C11"/>
    <w:rsid w:val="003E219B"/>
    <w:rsid w:val="003E2955"/>
    <w:rsid w:val="003E4FCD"/>
    <w:rsid w:val="003E6077"/>
    <w:rsid w:val="003F143C"/>
    <w:rsid w:val="003F2781"/>
    <w:rsid w:val="003F4D1D"/>
    <w:rsid w:val="003F69D0"/>
    <w:rsid w:val="004023CF"/>
    <w:rsid w:val="004030EE"/>
    <w:rsid w:val="004040D9"/>
    <w:rsid w:val="00404DB8"/>
    <w:rsid w:val="00406F80"/>
    <w:rsid w:val="00413D3C"/>
    <w:rsid w:val="004148E5"/>
    <w:rsid w:val="00414B36"/>
    <w:rsid w:val="00415A28"/>
    <w:rsid w:val="00417CDB"/>
    <w:rsid w:val="0042065D"/>
    <w:rsid w:val="004208EC"/>
    <w:rsid w:val="00421291"/>
    <w:rsid w:val="0042277D"/>
    <w:rsid w:val="0042349E"/>
    <w:rsid w:val="004237E2"/>
    <w:rsid w:val="004243FB"/>
    <w:rsid w:val="004258A9"/>
    <w:rsid w:val="00427E62"/>
    <w:rsid w:val="004325B7"/>
    <w:rsid w:val="0043482E"/>
    <w:rsid w:val="0043500B"/>
    <w:rsid w:val="00437FED"/>
    <w:rsid w:val="004403CF"/>
    <w:rsid w:val="00442F7E"/>
    <w:rsid w:val="00445749"/>
    <w:rsid w:val="004462FB"/>
    <w:rsid w:val="00450F88"/>
    <w:rsid w:val="00451040"/>
    <w:rsid w:val="0045322E"/>
    <w:rsid w:val="004540B3"/>
    <w:rsid w:val="0045643F"/>
    <w:rsid w:val="00457E9D"/>
    <w:rsid w:val="00462E6F"/>
    <w:rsid w:val="00464BDD"/>
    <w:rsid w:val="00465593"/>
    <w:rsid w:val="00465A61"/>
    <w:rsid w:val="00472A41"/>
    <w:rsid w:val="0047574D"/>
    <w:rsid w:val="00475883"/>
    <w:rsid w:val="0048157D"/>
    <w:rsid w:val="00482671"/>
    <w:rsid w:val="00486069"/>
    <w:rsid w:val="00490B2A"/>
    <w:rsid w:val="004910D5"/>
    <w:rsid w:val="00492E9B"/>
    <w:rsid w:val="0049572C"/>
    <w:rsid w:val="00497624"/>
    <w:rsid w:val="004A0AF3"/>
    <w:rsid w:val="004A1891"/>
    <w:rsid w:val="004A3785"/>
    <w:rsid w:val="004A3F7A"/>
    <w:rsid w:val="004A4015"/>
    <w:rsid w:val="004A505D"/>
    <w:rsid w:val="004A63C3"/>
    <w:rsid w:val="004A6447"/>
    <w:rsid w:val="004A7AE8"/>
    <w:rsid w:val="004B00C9"/>
    <w:rsid w:val="004B305E"/>
    <w:rsid w:val="004B31C4"/>
    <w:rsid w:val="004B36B0"/>
    <w:rsid w:val="004B6220"/>
    <w:rsid w:val="004B6E87"/>
    <w:rsid w:val="004B77A3"/>
    <w:rsid w:val="004B7BDC"/>
    <w:rsid w:val="004B7DCA"/>
    <w:rsid w:val="004C057B"/>
    <w:rsid w:val="004C1A53"/>
    <w:rsid w:val="004C7862"/>
    <w:rsid w:val="004C7F8F"/>
    <w:rsid w:val="004D16E3"/>
    <w:rsid w:val="004D327C"/>
    <w:rsid w:val="004D4A61"/>
    <w:rsid w:val="004D5688"/>
    <w:rsid w:val="004D572B"/>
    <w:rsid w:val="004E2530"/>
    <w:rsid w:val="004E30E9"/>
    <w:rsid w:val="004E5DFB"/>
    <w:rsid w:val="004E6344"/>
    <w:rsid w:val="004E6C2D"/>
    <w:rsid w:val="004F4558"/>
    <w:rsid w:val="004F5DF1"/>
    <w:rsid w:val="004F6511"/>
    <w:rsid w:val="00500FA6"/>
    <w:rsid w:val="00501E6A"/>
    <w:rsid w:val="00511F76"/>
    <w:rsid w:val="005128FE"/>
    <w:rsid w:val="00517EB4"/>
    <w:rsid w:val="00520262"/>
    <w:rsid w:val="00520A83"/>
    <w:rsid w:val="005216AF"/>
    <w:rsid w:val="0052206B"/>
    <w:rsid w:val="00524DFA"/>
    <w:rsid w:val="00531CDC"/>
    <w:rsid w:val="00531ECC"/>
    <w:rsid w:val="00532609"/>
    <w:rsid w:val="00534A42"/>
    <w:rsid w:val="00537BB8"/>
    <w:rsid w:val="005401B8"/>
    <w:rsid w:val="00543234"/>
    <w:rsid w:val="005444DB"/>
    <w:rsid w:val="00544E77"/>
    <w:rsid w:val="00545BE7"/>
    <w:rsid w:val="005473CA"/>
    <w:rsid w:val="005479CC"/>
    <w:rsid w:val="00550071"/>
    <w:rsid w:val="0055073C"/>
    <w:rsid w:val="005509EB"/>
    <w:rsid w:val="0055226A"/>
    <w:rsid w:val="00553A42"/>
    <w:rsid w:val="005542D4"/>
    <w:rsid w:val="00554ABC"/>
    <w:rsid w:val="00554EE6"/>
    <w:rsid w:val="00555F7B"/>
    <w:rsid w:val="005627A9"/>
    <w:rsid w:val="00563259"/>
    <w:rsid w:val="005661E4"/>
    <w:rsid w:val="005670E2"/>
    <w:rsid w:val="0057373C"/>
    <w:rsid w:val="00577571"/>
    <w:rsid w:val="00580332"/>
    <w:rsid w:val="005806D4"/>
    <w:rsid w:val="00580B98"/>
    <w:rsid w:val="00580E69"/>
    <w:rsid w:val="00580F5C"/>
    <w:rsid w:val="00581996"/>
    <w:rsid w:val="00583D4D"/>
    <w:rsid w:val="00585169"/>
    <w:rsid w:val="005860FF"/>
    <w:rsid w:val="0059140F"/>
    <w:rsid w:val="005932F9"/>
    <w:rsid w:val="005936F4"/>
    <w:rsid w:val="0059581C"/>
    <w:rsid w:val="005964F2"/>
    <w:rsid w:val="00597ABF"/>
    <w:rsid w:val="005A1A75"/>
    <w:rsid w:val="005A3197"/>
    <w:rsid w:val="005A3347"/>
    <w:rsid w:val="005A4D34"/>
    <w:rsid w:val="005B1066"/>
    <w:rsid w:val="005B188F"/>
    <w:rsid w:val="005B3F9F"/>
    <w:rsid w:val="005B51C7"/>
    <w:rsid w:val="005B52BE"/>
    <w:rsid w:val="005B7F8C"/>
    <w:rsid w:val="005C0AC3"/>
    <w:rsid w:val="005C0C67"/>
    <w:rsid w:val="005C1E1E"/>
    <w:rsid w:val="005C4333"/>
    <w:rsid w:val="005C5525"/>
    <w:rsid w:val="005C72A4"/>
    <w:rsid w:val="005C7410"/>
    <w:rsid w:val="005C7D0D"/>
    <w:rsid w:val="005D2053"/>
    <w:rsid w:val="005D2608"/>
    <w:rsid w:val="005D3B17"/>
    <w:rsid w:val="005D5D53"/>
    <w:rsid w:val="005D603D"/>
    <w:rsid w:val="005D6A9F"/>
    <w:rsid w:val="005E1E73"/>
    <w:rsid w:val="005E3302"/>
    <w:rsid w:val="005E7545"/>
    <w:rsid w:val="005F34C7"/>
    <w:rsid w:val="005F4568"/>
    <w:rsid w:val="005F5605"/>
    <w:rsid w:val="00603D7A"/>
    <w:rsid w:val="00604B90"/>
    <w:rsid w:val="0060687C"/>
    <w:rsid w:val="0061310A"/>
    <w:rsid w:val="006135DB"/>
    <w:rsid w:val="00613DBD"/>
    <w:rsid w:val="00616077"/>
    <w:rsid w:val="00620133"/>
    <w:rsid w:val="00620176"/>
    <w:rsid w:val="00621CD4"/>
    <w:rsid w:val="006228D3"/>
    <w:rsid w:val="00624636"/>
    <w:rsid w:val="00625E54"/>
    <w:rsid w:val="006270BC"/>
    <w:rsid w:val="006270CD"/>
    <w:rsid w:val="006305DA"/>
    <w:rsid w:val="00630B81"/>
    <w:rsid w:val="00635D70"/>
    <w:rsid w:val="006369C4"/>
    <w:rsid w:val="00641693"/>
    <w:rsid w:val="00643360"/>
    <w:rsid w:val="00645EB0"/>
    <w:rsid w:val="00647232"/>
    <w:rsid w:val="0065104F"/>
    <w:rsid w:val="00652632"/>
    <w:rsid w:val="00653D73"/>
    <w:rsid w:val="00656424"/>
    <w:rsid w:val="0065673E"/>
    <w:rsid w:val="00656EFA"/>
    <w:rsid w:val="0065714C"/>
    <w:rsid w:val="00663C83"/>
    <w:rsid w:val="006709DF"/>
    <w:rsid w:val="00676E21"/>
    <w:rsid w:val="00683A39"/>
    <w:rsid w:val="006841DF"/>
    <w:rsid w:val="006852F3"/>
    <w:rsid w:val="00696410"/>
    <w:rsid w:val="006974A2"/>
    <w:rsid w:val="006A3738"/>
    <w:rsid w:val="006A549E"/>
    <w:rsid w:val="006A6EA3"/>
    <w:rsid w:val="006A7370"/>
    <w:rsid w:val="006B13EE"/>
    <w:rsid w:val="006B4B93"/>
    <w:rsid w:val="006B69F0"/>
    <w:rsid w:val="006C707B"/>
    <w:rsid w:val="006D0D35"/>
    <w:rsid w:val="006D1BEE"/>
    <w:rsid w:val="006D1E19"/>
    <w:rsid w:val="006D387F"/>
    <w:rsid w:val="006D4489"/>
    <w:rsid w:val="006D49B0"/>
    <w:rsid w:val="006D74A6"/>
    <w:rsid w:val="006D7849"/>
    <w:rsid w:val="006E0C0F"/>
    <w:rsid w:val="006E2839"/>
    <w:rsid w:val="006E6116"/>
    <w:rsid w:val="006E6200"/>
    <w:rsid w:val="006E6449"/>
    <w:rsid w:val="006E6A7F"/>
    <w:rsid w:val="006E7DE3"/>
    <w:rsid w:val="006F4D83"/>
    <w:rsid w:val="006F5250"/>
    <w:rsid w:val="006F6B4B"/>
    <w:rsid w:val="006F749F"/>
    <w:rsid w:val="00700C2A"/>
    <w:rsid w:val="007013A1"/>
    <w:rsid w:val="007046BC"/>
    <w:rsid w:val="0071107D"/>
    <w:rsid w:val="00711FE8"/>
    <w:rsid w:val="007124D6"/>
    <w:rsid w:val="00713D0F"/>
    <w:rsid w:val="00715E1A"/>
    <w:rsid w:val="0072228E"/>
    <w:rsid w:val="00724377"/>
    <w:rsid w:val="00733016"/>
    <w:rsid w:val="00733B8E"/>
    <w:rsid w:val="0073467F"/>
    <w:rsid w:val="00734900"/>
    <w:rsid w:val="00735269"/>
    <w:rsid w:val="00735462"/>
    <w:rsid w:val="00735DBB"/>
    <w:rsid w:val="0075001A"/>
    <w:rsid w:val="00750C60"/>
    <w:rsid w:val="00750CB2"/>
    <w:rsid w:val="0075167F"/>
    <w:rsid w:val="00751793"/>
    <w:rsid w:val="0075228C"/>
    <w:rsid w:val="00755691"/>
    <w:rsid w:val="00756004"/>
    <w:rsid w:val="00760659"/>
    <w:rsid w:val="007611DA"/>
    <w:rsid w:val="00761DB6"/>
    <w:rsid w:val="00766FC7"/>
    <w:rsid w:val="00767F98"/>
    <w:rsid w:val="00772027"/>
    <w:rsid w:val="00775FC1"/>
    <w:rsid w:val="007826B3"/>
    <w:rsid w:val="00782DD2"/>
    <w:rsid w:val="007835E8"/>
    <w:rsid w:val="007957CF"/>
    <w:rsid w:val="00796453"/>
    <w:rsid w:val="007A103C"/>
    <w:rsid w:val="007A23B8"/>
    <w:rsid w:val="007A353C"/>
    <w:rsid w:val="007A5938"/>
    <w:rsid w:val="007A5E08"/>
    <w:rsid w:val="007B1F7C"/>
    <w:rsid w:val="007B269C"/>
    <w:rsid w:val="007B74B8"/>
    <w:rsid w:val="007B74C5"/>
    <w:rsid w:val="007B7989"/>
    <w:rsid w:val="007C118B"/>
    <w:rsid w:val="007C1CFF"/>
    <w:rsid w:val="007C662B"/>
    <w:rsid w:val="007C69A1"/>
    <w:rsid w:val="007D6EF2"/>
    <w:rsid w:val="007E0B0C"/>
    <w:rsid w:val="007E11A3"/>
    <w:rsid w:val="007E1646"/>
    <w:rsid w:val="007E1749"/>
    <w:rsid w:val="007E514F"/>
    <w:rsid w:val="007F12DE"/>
    <w:rsid w:val="007F245F"/>
    <w:rsid w:val="007F2556"/>
    <w:rsid w:val="007F4A05"/>
    <w:rsid w:val="007F5072"/>
    <w:rsid w:val="00801A72"/>
    <w:rsid w:val="00801AC4"/>
    <w:rsid w:val="008021D4"/>
    <w:rsid w:val="0080391C"/>
    <w:rsid w:val="0080467C"/>
    <w:rsid w:val="00804E5C"/>
    <w:rsid w:val="00805EED"/>
    <w:rsid w:val="00810BD6"/>
    <w:rsid w:val="00811C2C"/>
    <w:rsid w:val="008137B6"/>
    <w:rsid w:val="00813BCD"/>
    <w:rsid w:val="008149F2"/>
    <w:rsid w:val="00816B45"/>
    <w:rsid w:val="0082305E"/>
    <w:rsid w:val="00830D04"/>
    <w:rsid w:val="008315A6"/>
    <w:rsid w:val="008413AF"/>
    <w:rsid w:val="00841C13"/>
    <w:rsid w:val="00841F55"/>
    <w:rsid w:val="008437B3"/>
    <w:rsid w:val="00845CBB"/>
    <w:rsid w:val="00846E78"/>
    <w:rsid w:val="00850A70"/>
    <w:rsid w:val="00851363"/>
    <w:rsid w:val="00852CF9"/>
    <w:rsid w:val="00853756"/>
    <w:rsid w:val="008549E1"/>
    <w:rsid w:val="00854A6B"/>
    <w:rsid w:val="0085540D"/>
    <w:rsid w:val="00857E80"/>
    <w:rsid w:val="00862275"/>
    <w:rsid w:val="008675A3"/>
    <w:rsid w:val="008679B8"/>
    <w:rsid w:val="00870508"/>
    <w:rsid w:val="00871C7A"/>
    <w:rsid w:val="00872080"/>
    <w:rsid w:val="00873DB3"/>
    <w:rsid w:val="00873EE1"/>
    <w:rsid w:val="00874D9C"/>
    <w:rsid w:val="008816D6"/>
    <w:rsid w:val="00881B27"/>
    <w:rsid w:val="00886A40"/>
    <w:rsid w:val="0088793F"/>
    <w:rsid w:val="00892062"/>
    <w:rsid w:val="0089366A"/>
    <w:rsid w:val="008947AA"/>
    <w:rsid w:val="00894C44"/>
    <w:rsid w:val="00896D96"/>
    <w:rsid w:val="008A1B15"/>
    <w:rsid w:val="008A3256"/>
    <w:rsid w:val="008A41EB"/>
    <w:rsid w:val="008A6902"/>
    <w:rsid w:val="008A7166"/>
    <w:rsid w:val="008A73A5"/>
    <w:rsid w:val="008A7AA1"/>
    <w:rsid w:val="008B2CAB"/>
    <w:rsid w:val="008B3ADD"/>
    <w:rsid w:val="008B3F5B"/>
    <w:rsid w:val="008B7045"/>
    <w:rsid w:val="008B79DC"/>
    <w:rsid w:val="008C15ED"/>
    <w:rsid w:val="008C42AE"/>
    <w:rsid w:val="008C6797"/>
    <w:rsid w:val="008C784F"/>
    <w:rsid w:val="008D4B46"/>
    <w:rsid w:val="008E06DA"/>
    <w:rsid w:val="008E3B51"/>
    <w:rsid w:val="008F30B8"/>
    <w:rsid w:val="008F377A"/>
    <w:rsid w:val="008F3D9A"/>
    <w:rsid w:val="008F4D7E"/>
    <w:rsid w:val="00901554"/>
    <w:rsid w:val="00904D56"/>
    <w:rsid w:val="00905327"/>
    <w:rsid w:val="0091115E"/>
    <w:rsid w:val="009152C2"/>
    <w:rsid w:val="00922A71"/>
    <w:rsid w:val="00922F83"/>
    <w:rsid w:val="00926B50"/>
    <w:rsid w:val="00926BF6"/>
    <w:rsid w:val="009361C0"/>
    <w:rsid w:val="00936B4F"/>
    <w:rsid w:val="009379AA"/>
    <w:rsid w:val="009403ED"/>
    <w:rsid w:val="009403FF"/>
    <w:rsid w:val="00942F6A"/>
    <w:rsid w:val="009441B4"/>
    <w:rsid w:val="0094475B"/>
    <w:rsid w:val="009505C4"/>
    <w:rsid w:val="00951B4D"/>
    <w:rsid w:val="00951F0F"/>
    <w:rsid w:val="0095400F"/>
    <w:rsid w:val="00955FF9"/>
    <w:rsid w:val="00956C2B"/>
    <w:rsid w:val="00956EB1"/>
    <w:rsid w:val="00961DCD"/>
    <w:rsid w:val="009662FC"/>
    <w:rsid w:val="009723AE"/>
    <w:rsid w:val="00972538"/>
    <w:rsid w:val="009746B2"/>
    <w:rsid w:val="00976E18"/>
    <w:rsid w:val="00977D62"/>
    <w:rsid w:val="0098173D"/>
    <w:rsid w:val="0098210A"/>
    <w:rsid w:val="00982816"/>
    <w:rsid w:val="00982CEF"/>
    <w:rsid w:val="009836DC"/>
    <w:rsid w:val="00984A3E"/>
    <w:rsid w:val="00990FF4"/>
    <w:rsid w:val="009933FF"/>
    <w:rsid w:val="00993994"/>
    <w:rsid w:val="00996797"/>
    <w:rsid w:val="009A3DA7"/>
    <w:rsid w:val="009A5C7A"/>
    <w:rsid w:val="009B0BF0"/>
    <w:rsid w:val="009B2C48"/>
    <w:rsid w:val="009B4958"/>
    <w:rsid w:val="009B755D"/>
    <w:rsid w:val="009B7C2E"/>
    <w:rsid w:val="009C000E"/>
    <w:rsid w:val="009C240A"/>
    <w:rsid w:val="009C5864"/>
    <w:rsid w:val="009C7384"/>
    <w:rsid w:val="009C76C2"/>
    <w:rsid w:val="009D10EA"/>
    <w:rsid w:val="009D168C"/>
    <w:rsid w:val="009E4604"/>
    <w:rsid w:val="009E64A1"/>
    <w:rsid w:val="009E7945"/>
    <w:rsid w:val="009F140E"/>
    <w:rsid w:val="009F1A0A"/>
    <w:rsid w:val="009F3723"/>
    <w:rsid w:val="009F5C85"/>
    <w:rsid w:val="00A01B04"/>
    <w:rsid w:val="00A02DB3"/>
    <w:rsid w:val="00A03AC6"/>
    <w:rsid w:val="00A0470C"/>
    <w:rsid w:val="00A05C37"/>
    <w:rsid w:val="00A05CF5"/>
    <w:rsid w:val="00A06BD1"/>
    <w:rsid w:val="00A14C33"/>
    <w:rsid w:val="00A16100"/>
    <w:rsid w:val="00A17A13"/>
    <w:rsid w:val="00A22450"/>
    <w:rsid w:val="00A232CD"/>
    <w:rsid w:val="00A23602"/>
    <w:rsid w:val="00A24211"/>
    <w:rsid w:val="00A3161F"/>
    <w:rsid w:val="00A3199D"/>
    <w:rsid w:val="00A328B5"/>
    <w:rsid w:val="00A3425E"/>
    <w:rsid w:val="00A367BD"/>
    <w:rsid w:val="00A37337"/>
    <w:rsid w:val="00A40133"/>
    <w:rsid w:val="00A40CEE"/>
    <w:rsid w:val="00A41CE7"/>
    <w:rsid w:val="00A44DB5"/>
    <w:rsid w:val="00A46ECA"/>
    <w:rsid w:val="00A46F71"/>
    <w:rsid w:val="00A4768F"/>
    <w:rsid w:val="00A50CAB"/>
    <w:rsid w:val="00A51FB7"/>
    <w:rsid w:val="00A521AF"/>
    <w:rsid w:val="00A52F74"/>
    <w:rsid w:val="00A54BCA"/>
    <w:rsid w:val="00A57C1F"/>
    <w:rsid w:val="00A61E5C"/>
    <w:rsid w:val="00A6205B"/>
    <w:rsid w:val="00A667AC"/>
    <w:rsid w:val="00A7140D"/>
    <w:rsid w:val="00A728AF"/>
    <w:rsid w:val="00A72E93"/>
    <w:rsid w:val="00A74E51"/>
    <w:rsid w:val="00A84108"/>
    <w:rsid w:val="00A91CE6"/>
    <w:rsid w:val="00A926CC"/>
    <w:rsid w:val="00A92D24"/>
    <w:rsid w:val="00A94192"/>
    <w:rsid w:val="00A966DA"/>
    <w:rsid w:val="00A972C1"/>
    <w:rsid w:val="00AA103D"/>
    <w:rsid w:val="00AA2908"/>
    <w:rsid w:val="00AA4CC7"/>
    <w:rsid w:val="00AA4F9F"/>
    <w:rsid w:val="00AB03F1"/>
    <w:rsid w:val="00AB04E3"/>
    <w:rsid w:val="00AB098A"/>
    <w:rsid w:val="00AB0D32"/>
    <w:rsid w:val="00AB0D87"/>
    <w:rsid w:val="00AB3A3C"/>
    <w:rsid w:val="00AB6A4D"/>
    <w:rsid w:val="00AC0540"/>
    <w:rsid w:val="00AC0863"/>
    <w:rsid w:val="00AC0DE7"/>
    <w:rsid w:val="00AC3AE8"/>
    <w:rsid w:val="00AC4EBF"/>
    <w:rsid w:val="00AC5484"/>
    <w:rsid w:val="00AD0D5E"/>
    <w:rsid w:val="00AD3AA6"/>
    <w:rsid w:val="00AE12FB"/>
    <w:rsid w:val="00AE52C3"/>
    <w:rsid w:val="00AE78D7"/>
    <w:rsid w:val="00AF1512"/>
    <w:rsid w:val="00AF1735"/>
    <w:rsid w:val="00AF2EA8"/>
    <w:rsid w:val="00AF46A4"/>
    <w:rsid w:val="00AF46D3"/>
    <w:rsid w:val="00AF59AB"/>
    <w:rsid w:val="00AF70A5"/>
    <w:rsid w:val="00B00F8F"/>
    <w:rsid w:val="00B01773"/>
    <w:rsid w:val="00B0466A"/>
    <w:rsid w:val="00B0510C"/>
    <w:rsid w:val="00B07F30"/>
    <w:rsid w:val="00B10425"/>
    <w:rsid w:val="00B10691"/>
    <w:rsid w:val="00B10BE8"/>
    <w:rsid w:val="00B11054"/>
    <w:rsid w:val="00B1230A"/>
    <w:rsid w:val="00B13254"/>
    <w:rsid w:val="00B14C30"/>
    <w:rsid w:val="00B15F30"/>
    <w:rsid w:val="00B1621B"/>
    <w:rsid w:val="00B17594"/>
    <w:rsid w:val="00B23E8B"/>
    <w:rsid w:val="00B24A21"/>
    <w:rsid w:val="00B25A0D"/>
    <w:rsid w:val="00B2612A"/>
    <w:rsid w:val="00B27F00"/>
    <w:rsid w:val="00B30EDF"/>
    <w:rsid w:val="00B319B4"/>
    <w:rsid w:val="00B40F67"/>
    <w:rsid w:val="00B419B8"/>
    <w:rsid w:val="00B42592"/>
    <w:rsid w:val="00B440EA"/>
    <w:rsid w:val="00B44767"/>
    <w:rsid w:val="00B461F0"/>
    <w:rsid w:val="00B468B4"/>
    <w:rsid w:val="00B47CAD"/>
    <w:rsid w:val="00B47CC7"/>
    <w:rsid w:val="00B53171"/>
    <w:rsid w:val="00B54D72"/>
    <w:rsid w:val="00B55E10"/>
    <w:rsid w:val="00B607CE"/>
    <w:rsid w:val="00B60C82"/>
    <w:rsid w:val="00B6153A"/>
    <w:rsid w:val="00B64D75"/>
    <w:rsid w:val="00B67382"/>
    <w:rsid w:val="00B709CE"/>
    <w:rsid w:val="00B7332C"/>
    <w:rsid w:val="00B73BC6"/>
    <w:rsid w:val="00B74F1F"/>
    <w:rsid w:val="00B76DA8"/>
    <w:rsid w:val="00B80358"/>
    <w:rsid w:val="00B815B8"/>
    <w:rsid w:val="00B81C5E"/>
    <w:rsid w:val="00B81CCF"/>
    <w:rsid w:val="00B9345F"/>
    <w:rsid w:val="00B935A5"/>
    <w:rsid w:val="00B96663"/>
    <w:rsid w:val="00BA1CCD"/>
    <w:rsid w:val="00BA31D1"/>
    <w:rsid w:val="00BB5AF0"/>
    <w:rsid w:val="00BB7380"/>
    <w:rsid w:val="00BC1459"/>
    <w:rsid w:val="00BC1BF8"/>
    <w:rsid w:val="00BC230F"/>
    <w:rsid w:val="00BC2C90"/>
    <w:rsid w:val="00BC5EB0"/>
    <w:rsid w:val="00BC61CC"/>
    <w:rsid w:val="00BC6A74"/>
    <w:rsid w:val="00BD03FD"/>
    <w:rsid w:val="00BD09B4"/>
    <w:rsid w:val="00BD09B6"/>
    <w:rsid w:val="00BD29C2"/>
    <w:rsid w:val="00BD7886"/>
    <w:rsid w:val="00BE2BB1"/>
    <w:rsid w:val="00BF1F5A"/>
    <w:rsid w:val="00BF45F7"/>
    <w:rsid w:val="00C007D7"/>
    <w:rsid w:val="00C0109B"/>
    <w:rsid w:val="00C0308F"/>
    <w:rsid w:val="00C0787A"/>
    <w:rsid w:val="00C07E56"/>
    <w:rsid w:val="00C111AC"/>
    <w:rsid w:val="00C1239E"/>
    <w:rsid w:val="00C12E25"/>
    <w:rsid w:val="00C15F76"/>
    <w:rsid w:val="00C16B88"/>
    <w:rsid w:val="00C17480"/>
    <w:rsid w:val="00C236DF"/>
    <w:rsid w:val="00C24DA2"/>
    <w:rsid w:val="00C25621"/>
    <w:rsid w:val="00C269AD"/>
    <w:rsid w:val="00C27308"/>
    <w:rsid w:val="00C273E9"/>
    <w:rsid w:val="00C3087A"/>
    <w:rsid w:val="00C326B7"/>
    <w:rsid w:val="00C32837"/>
    <w:rsid w:val="00C3313F"/>
    <w:rsid w:val="00C34BDE"/>
    <w:rsid w:val="00C35194"/>
    <w:rsid w:val="00C357CF"/>
    <w:rsid w:val="00C3729E"/>
    <w:rsid w:val="00C41707"/>
    <w:rsid w:val="00C41CAA"/>
    <w:rsid w:val="00C45824"/>
    <w:rsid w:val="00C46F8B"/>
    <w:rsid w:val="00C51893"/>
    <w:rsid w:val="00C51BE2"/>
    <w:rsid w:val="00C52893"/>
    <w:rsid w:val="00C61F7B"/>
    <w:rsid w:val="00C6454D"/>
    <w:rsid w:val="00C64E23"/>
    <w:rsid w:val="00C664A4"/>
    <w:rsid w:val="00C66D6F"/>
    <w:rsid w:val="00C705F0"/>
    <w:rsid w:val="00C71A40"/>
    <w:rsid w:val="00C7531B"/>
    <w:rsid w:val="00C76C6E"/>
    <w:rsid w:val="00C843BF"/>
    <w:rsid w:val="00C903A0"/>
    <w:rsid w:val="00C90757"/>
    <w:rsid w:val="00C908B4"/>
    <w:rsid w:val="00C91DF8"/>
    <w:rsid w:val="00C920A8"/>
    <w:rsid w:val="00C97E99"/>
    <w:rsid w:val="00CA3B35"/>
    <w:rsid w:val="00CA6FC8"/>
    <w:rsid w:val="00CA7695"/>
    <w:rsid w:val="00CA7CEA"/>
    <w:rsid w:val="00CB1BC2"/>
    <w:rsid w:val="00CB2BE7"/>
    <w:rsid w:val="00CB5497"/>
    <w:rsid w:val="00CC0E4C"/>
    <w:rsid w:val="00CC1505"/>
    <w:rsid w:val="00CC19A9"/>
    <w:rsid w:val="00CC354A"/>
    <w:rsid w:val="00CC4FA8"/>
    <w:rsid w:val="00CC719A"/>
    <w:rsid w:val="00CD035E"/>
    <w:rsid w:val="00CD0A38"/>
    <w:rsid w:val="00CD2CCC"/>
    <w:rsid w:val="00CD3873"/>
    <w:rsid w:val="00CD5931"/>
    <w:rsid w:val="00CD6C31"/>
    <w:rsid w:val="00CD6D8D"/>
    <w:rsid w:val="00CE0E23"/>
    <w:rsid w:val="00CE2036"/>
    <w:rsid w:val="00CE3942"/>
    <w:rsid w:val="00CE6136"/>
    <w:rsid w:val="00CE61D3"/>
    <w:rsid w:val="00CE7778"/>
    <w:rsid w:val="00CF0B47"/>
    <w:rsid w:val="00CF3F2A"/>
    <w:rsid w:val="00CF68C3"/>
    <w:rsid w:val="00CF7E52"/>
    <w:rsid w:val="00D004A4"/>
    <w:rsid w:val="00D01AA0"/>
    <w:rsid w:val="00D020F8"/>
    <w:rsid w:val="00D03DEA"/>
    <w:rsid w:val="00D1004C"/>
    <w:rsid w:val="00D122ED"/>
    <w:rsid w:val="00D1261E"/>
    <w:rsid w:val="00D13141"/>
    <w:rsid w:val="00D1577C"/>
    <w:rsid w:val="00D15B90"/>
    <w:rsid w:val="00D17CEE"/>
    <w:rsid w:val="00D201F1"/>
    <w:rsid w:val="00D225F4"/>
    <w:rsid w:val="00D23F65"/>
    <w:rsid w:val="00D24006"/>
    <w:rsid w:val="00D249BA"/>
    <w:rsid w:val="00D26F34"/>
    <w:rsid w:val="00D32698"/>
    <w:rsid w:val="00D33688"/>
    <w:rsid w:val="00D34F2F"/>
    <w:rsid w:val="00D35F1D"/>
    <w:rsid w:val="00D36D64"/>
    <w:rsid w:val="00D40390"/>
    <w:rsid w:val="00D413FA"/>
    <w:rsid w:val="00D4295B"/>
    <w:rsid w:val="00D44DEC"/>
    <w:rsid w:val="00D50595"/>
    <w:rsid w:val="00D54418"/>
    <w:rsid w:val="00D55C85"/>
    <w:rsid w:val="00D5600B"/>
    <w:rsid w:val="00D56171"/>
    <w:rsid w:val="00D60FE1"/>
    <w:rsid w:val="00D619BD"/>
    <w:rsid w:val="00D624C9"/>
    <w:rsid w:val="00D6277F"/>
    <w:rsid w:val="00D65445"/>
    <w:rsid w:val="00D667BE"/>
    <w:rsid w:val="00D71117"/>
    <w:rsid w:val="00D721CF"/>
    <w:rsid w:val="00D725D6"/>
    <w:rsid w:val="00D72F16"/>
    <w:rsid w:val="00D73515"/>
    <w:rsid w:val="00D75804"/>
    <w:rsid w:val="00D772F7"/>
    <w:rsid w:val="00D77DB7"/>
    <w:rsid w:val="00D82322"/>
    <w:rsid w:val="00D82CFC"/>
    <w:rsid w:val="00D84BC4"/>
    <w:rsid w:val="00D857EA"/>
    <w:rsid w:val="00D8635F"/>
    <w:rsid w:val="00D87D91"/>
    <w:rsid w:val="00D9040B"/>
    <w:rsid w:val="00D91937"/>
    <w:rsid w:val="00D956E5"/>
    <w:rsid w:val="00DA07D6"/>
    <w:rsid w:val="00DA13DF"/>
    <w:rsid w:val="00DA2B49"/>
    <w:rsid w:val="00DA379F"/>
    <w:rsid w:val="00DA4C32"/>
    <w:rsid w:val="00DA644D"/>
    <w:rsid w:val="00DB0EB2"/>
    <w:rsid w:val="00DB17F0"/>
    <w:rsid w:val="00DB2075"/>
    <w:rsid w:val="00DB2954"/>
    <w:rsid w:val="00DB3748"/>
    <w:rsid w:val="00DB51DC"/>
    <w:rsid w:val="00DC051C"/>
    <w:rsid w:val="00DC2CF4"/>
    <w:rsid w:val="00DC38B6"/>
    <w:rsid w:val="00DC4797"/>
    <w:rsid w:val="00DC6569"/>
    <w:rsid w:val="00DD03AF"/>
    <w:rsid w:val="00DD0A50"/>
    <w:rsid w:val="00DD2754"/>
    <w:rsid w:val="00DD316A"/>
    <w:rsid w:val="00DD3BC8"/>
    <w:rsid w:val="00DD5149"/>
    <w:rsid w:val="00DD5D74"/>
    <w:rsid w:val="00DD6FAA"/>
    <w:rsid w:val="00DD7791"/>
    <w:rsid w:val="00DE0609"/>
    <w:rsid w:val="00DE5A45"/>
    <w:rsid w:val="00DF15E1"/>
    <w:rsid w:val="00DF2979"/>
    <w:rsid w:val="00DF46A7"/>
    <w:rsid w:val="00DF7391"/>
    <w:rsid w:val="00E00966"/>
    <w:rsid w:val="00E01CA5"/>
    <w:rsid w:val="00E034DF"/>
    <w:rsid w:val="00E040ED"/>
    <w:rsid w:val="00E07CC7"/>
    <w:rsid w:val="00E11E75"/>
    <w:rsid w:val="00E14E48"/>
    <w:rsid w:val="00E20EBB"/>
    <w:rsid w:val="00E213D3"/>
    <w:rsid w:val="00E2176B"/>
    <w:rsid w:val="00E23AD1"/>
    <w:rsid w:val="00E242E0"/>
    <w:rsid w:val="00E245E1"/>
    <w:rsid w:val="00E247E3"/>
    <w:rsid w:val="00E255BA"/>
    <w:rsid w:val="00E3152F"/>
    <w:rsid w:val="00E31941"/>
    <w:rsid w:val="00E33D66"/>
    <w:rsid w:val="00E350FA"/>
    <w:rsid w:val="00E4040B"/>
    <w:rsid w:val="00E418F9"/>
    <w:rsid w:val="00E41B6B"/>
    <w:rsid w:val="00E44164"/>
    <w:rsid w:val="00E46095"/>
    <w:rsid w:val="00E52223"/>
    <w:rsid w:val="00E52D95"/>
    <w:rsid w:val="00E644B5"/>
    <w:rsid w:val="00E64BD2"/>
    <w:rsid w:val="00E72476"/>
    <w:rsid w:val="00E72B11"/>
    <w:rsid w:val="00E73550"/>
    <w:rsid w:val="00E7445F"/>
    <w:rsid w:val="00E87265"/>
    <w:rsid w:val="00E908B3"/>
    <w:rsid w:val="00E92F2C"/>
    <w:rsid w:val="00E936E0"/>
    <w:rsid w:val="00E94854"/>
    <w:rsid w:val="00E963FE"/>
    <w:rsid w:val="00E96B7B"/>
    <w:rsid w:val="00E97A9F"/>
    <w:rsid w:val="00EA0D2B"/>
    <w:rsid w:val="00EA372C"/>
    <w:rsid w:val="00EA38FD"/>
    <w:rsid w:val="00EA3A50"/>
    <w:rsid w:val="00EA42EC"/>
    <w:rsid w:val="00EA4500"/>
    <w:rsid w:val="00EA45B9"/>
    <w:rsid w:val="00EA7BD4"/>
    <w:rsid w:val="00EB11CC"/>
    <w:rsid w:val="00EB16D3"/>
    <w:rsid w:val="00EB1A88"/>
    <w:rsid w:val="00EB3832"/>
    <w:rsid w:val="00EB38F3"/>
    <w:rsid w:val="00EC0BE3"/>
    <w:rsid w:val="00EC1EA2"/>
    <w:rsid w:val="00EC2B48"/>
    <w:rsid w:val="00EC3605"/>
    <w:rsid w:val="00EC365C"/>
    <w:rsid w:val="00EC65DB"/>
    <w:rsid w:val="00EC71AB"/>
    <w:rsid w:val="00EC76DC"/>
    <w:rsid w:val="00EC798D"/>
    <w:rsid w:val="00ED54B4"/>
    <w:rsid w:val="00EE12D9"/>
    <w:rsid w:val="00EE1937"/>
    <w:rsid w:val="00EE1D71"/>
    <w:rsid w:val="00EE474D"/>
    <w:rsid w:val="00EE77CC"/>
    <w:rsid w:val="00EE7EB0"/>
    <w:rsid w:val="00EF14F5"/>
    <w:rsid w:val="00EF16CC"/>
    <w:rsid w:val="00EF2A55"/>
    <w:rsid w:val="00EF326E"/>
    <w:rsid w:val="00EF4ABF"/>
    <w:rsid w:val="00EF53C8"/>
    <w:rsid w:val="00EF5A10"/>
    <w:rsid w:val="00EF61D7"/>
    <w:rsid w:val="00EF7F03"/>
    <w:rsid w:val="00F0634E"/>
    <w:rsid w:val="00F07617"/>
    <w:rsid w:val="00F10734"/>
    <w:rsid w:val="00F13181"/>
    <w:rsid w:val="00F17576"/>
    <w:rsid w:val="00F17B7B"/>
    <w:rsid w:val="00F20D8B"/>
    <w:rsid w:val="00F21322"/>
    <w:rsid w:val="00F31576"/>
    <w:rsid w:val="00F316D9"/>
    <w:rsid w:val="00F31E88"/>
    <w:rsid w:val="00F320B6"/>
    <w:rsid w:val="00F33852"/>
    <w:rsid w:val="00F411E1"/>
    <w:rsid w:val="00F412A5"/>
    <w:rsid w:val="00F418C6"/>
    <w:rsid w:val="00F42AE7"/>
    <w:rsid w:val="00F431D0"/>
    <w:rsid w:val="00F468BC"/>
    <w:rsid w:val="00F46FAC"/>
    <w:rsid w:val="00F50C84"/>
    <w:rsid w:val="00F511BB"/>
    <w:rsid w:val="00F52A2B"/>
    <w:rsid w:val="00F52E6A"/>
    <w:rsid w:val="00F54B2D"/>
    <w:rsid w:val="00F553B6"/>
    <w:rsid w:val="00F57740"/>
    <w:rsid w:val="00F65565"/>
    <w:rsid w:val="00F66ADD"/>
    <w:rsid w:val="00F704FE"/>
    <w:rsid w:val="00F728FB"/>
    <w:rsid w:val="00F73F76"/>
    <w:rsid w:val="00F74189"/>
    <w:rsid w:val="00F77D2B"/>
    <w:rsid w:val="00F81388"/>
    <w:rsid w:val="00F83BB1"/>
    <w:rsid w:val="00F84AA8"/>
    <w:rsid w:val="00F86AF6"/>
    <w:rsid w:val="00F9530C"/>
    <w:rsid w:val="00F9731B"/>
    <w:rsid w:val="00FA0857"/>
    <w:rsid w:val="00FA2CA1"/>
    <w:rsid w:val="00FA3389"/>
    <w:rsid w:val="00FA6B15"/>
    <w:rsid w:val="00FA74C8"/>
    <w:rsid w:val="00FA7D08"/>
    <w:rsid w:val="00FB3789"/>
    <w:rsid w:val="00FB5875"/>
    <w:rsid w:val="00FB670F"/>
    <w:rsid w:val="00FC1CA5"/>
    <w:rsid w:val="00FC4764"/>
    <w:rsid w:val="00FC55FC"/>
    <w:rsid w:val="00FD0274"/>
    <w:rsid w:val="00FD0F19"/>
    <w:rsid w:val="00FD124D"/>
    <w:rsid w:val="00FD30D3"/>
    <w:rsid w:val="00FD405A"/>
    <w:rsid w:val="00FE3B7A"/>
    <w:rsid w:val="00FE4521"/>
    <w:rsid w:val="00FF1A78"/>
    <w:rsid w:val="00FF25D2"/>
    <w:rsid w:val="00FF2F20"/>
    <w:rsid w:val="00FF3AD2"/>
    <w:rsid w:val="00FF7FCA"/>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2051"/>
    <o:shapelayout v:ext="edit">
      <o:idmap v:ext="edit" data="1"/>
      <o:rules v:ext="edit">
        <o:r id="V:Rule1" type="callout" idref="#_x0000_s1028"/>
        <o:r id="V:Rule2" type="callout" idref="#_x0000_s1031"/>
      </o:rules>
    </o:shapelayout>
  </w:shapeDefaults>
  <w:decimalSymbol w:val="."/>
  <w:listSeparator w:val=";"/>
  <w15:docId w15:val="{DCAE9181-2EE6-464F-9F8F-15D7864637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uiPriority="0"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1273D8"/>
    <w:pPr>
      <w:jc w:val="both"/>
    </w:pPr>
    <w:rPr>
      <w:rFonts w:ascii="Arial" w:hAnsi="Arial"/>
      <w:sz w:val="22"/>
    </w:rPr>
  </w:style>
  <w:style w:type="paragraph" w:styleId="Nadpis1">
    <w:name w:val="heading 1"/>
    <w:basedOn w:val="Normln"/>
    <w:next w:val="Normln"/>
    <w:link w:val="Nadpis1Char"/>
    <w:qFormat/>
    <w:rsid w:val="009B4958"/>
    <w:pPr>
      <w:keepNext/>
      <w:numPr>
        <w:numId w:val="8"/>
      </w:numPr>
      <w:spacing w:before="120" w:after="240"/>
      <w:outlineLvl w:val="0"/>
    </w:pPr>
    <w:rPr>
      <w:b/>
      <w:sz w:val="28"/>
    </w:rPr>
  </w:style>
  <w:style w:type="paragraph" w:styleId="Nadpis2">
    <w:name w:val="heading 2"/>
    <w:basedOn w:val="Normln"/>
    <w:next w:val="Normln"/>
    <w:link w:val="Nadpis2Char"/>
    <w:autoRedefine/>
    <w:qFormat/>
    <w:rsid w:val="009B4958"/>
    <w:pPr>
      <w:keepNext/>
      <w:numPr>
        <w:ilvl w:val="1"/>
        <w:numId w:val="8"/>
      </w:numPr>
      <w:autoSpaceDE w:val="0"/>
      <w:autoSpaceDN w:val="0"/>
      <w:adjustRightInd w:val="0"/>
      <w:spacing w:after="240"/>
      <w:jc w:val="left"/>
      <w:outlineLvl w:val="1"/>
    </w:pPr>
    <w:rPr>
      <w:b/>
      <w:color w:val="000000"/>
      <w:sz w:val="24"/>
    </w:rPr>
  </w:style>
  <w:style w:type="paragraph" w:styleId="Nadpis3">
    <w:name w:val="heading 3"/>
    <w:basedOn w:val="Normln"/>
    <w:next w:val="Normln"/>
    <w:link w:val="Nadpis3Char"/>
    <w:qFormat/>
    <w:rsid w:val="004A7AE8"/>
    <w:pPr>
      <w:keepNext/>
      <w:numPr>
        <w:ilvl w:val="2"/>
        <w:numId w:val="8"/>
      </w:numPr>
      <w:autoSpaceDE w:val="0"/>
      <w:autoSpaceDN w:val="0"/>
      <w:adjustRightInd w:val="0"/>
      <w:jc w:val="center"/>
      <w:outlineLvl w:val="2"/>
    </w:pPr>
    <w:rPr>
      <w:b/>
      <w:color w:val="000000"/>
    </w:rPr>
  </w:style>
  <w:style w:type="paragraph" w:styleId="Nadpis4">
    <w:name w:val="heading 4"/>
    <w:basedOn w:val="Normln"/>
    <w:next w:val="Normln"/>
    <w:qFormat/>
    <w:rsid w:val="008C6797"/>
    <w:pPr>
      <w:keepNext/>
      <w:numPr>
        <w:ilvl w:val="3"/>
        <w:numId w:val="8"/>
      </w:numPr>
      <w:autoSpaceDE w:val="0"/>
      <w:autoSpaceDN w:val="0"/>
      <w:adjustRightInd w:val="0"/>
      <w:spacing w:before="120"/>
      <w:outlineLvl w:val="3"/>
    </w:pPr>
    <w:rPr>
      <w:b/>
      <w:color w:val="000000"/>
      <w:sz w:val="28"/>
    </w:rPr>
  </w:style>
  <w:style w:type="paragraph" w:styleId="Nadpis5">
    <w:name w:val="heading 5"/>
    <w:basedOn w:val="Normln"/>
    <w:next w:val="Normln"/>
    <w:qFormat/>
    <w:rsid w:val="008C6797"/>
    <w:pPr>
      <w:keepNext/>
      <w:numPr>
        <w:ilvl w:val="4"/>
        <w:numId w:val="8"/>
      </w:numPr>
      <w:outlineLvl w:val="4"/>
    </w:pPr>
    <w:rPr>
      <w:b/>
      <w:sz w:val="24"/>
      <w:u w:val="single"/>
    </w:rPr>
  </w:style>
  <w:style w:type="paragraph" w:styleId="Nadpis6">
    <w:name w:val="heading 6"/>
    <w:basedOn w:val="Normln"/>
    <w:next w:val="Normln"/>
    <w:link w:val="Nadpis6Char"/>
    <w:uiPriority w:val="9"/>
    <w:unhideWhenUsed/>
    <w:qFormat/>
    <w:rsid w:val="009B4958"/>
    <w:pPr>
      <w:numPr>
        <w:ilvl w:val="5"/>
        <w:numId w:val="8"/>
      </w:numPr>
      <w:spacing w:before="240" w:after="60"/>
      <w:outlineLvl w:val="5"/>
    </w:pPr>
    <w:rPr>
      <w:rFonts w:ascii="Calibri" w:hAnsi="Calibri"/>
      <w:b/>
      <w:bCs/>
      <w:szCs w:val="22"/>
    </w:rPr>
  </w:style>
  <w:style w:type="paragraph" w:styleId="Nadpis7">
    <w:name w:val="heading 7"/>
    <w:basedOn w:val="Normln"/>
    <w:next w:val="Normln"/>
    <w:link w:val="Nadpis7Char"/>
    <w:uiPriority w:val="9"/>
    <w:unhideWhenUsed/>
    <w:qFormat/>
    <w:rsid w:val="009B4958"/>
    <w:pPr>
      <w:numPr>
        <w:ilvl w:val="6"/>
        <w:numId w:val="8"/>
      </w:numPr>
      <w:spacing w:before="240" w:after="60"/>
      <w:outlineLvl w:val="6"/>
    </w:pPr>
    <w:rPr>
      <w:rFonts w:ascii="Calibri" w:hAnsi="Calibri"/>
      <w:sz w:val="24"/>
      <w:szCs w:val="24"/>
    </w:rPr>
  </w:style>
  <w:style w:type="paragraph" w:styleId="Nadpis8">
    <w:name w:val="heading 8"/>
    <w:basedOn w:val="Normln"/>
    <w:next w:val="Normln"/>
    <w:link w:val="Nadpis8Char"/>
    <w:uiPriority w:val="9"/>
    <w:unhideWhenUsed/>
    <w:qFormat/>
    <w:rsid w:val="009B4958"/>
    <w:pPr>
      <w:numPr>
        <w:ilvl w:val="7"/>
        <w:numId w:val="8"/>
      </w:numPr>
      <w:spacing w:before="240" w:after="60"/>
      <w:outlineLvl w:val="7"/>
    </w:pPr>
    <w:rPr>
      <w:rFonts w:ascii="Calibri" w:hAnsi="Calibri"/>
      <w:i/>
      <w:iCs/>
      <w:sz w:val="24"/>
      <w:szCs w:val="24"/>
    </w:rPr>
  </w:style>
  <w:style w:type="paragraph" w:styleId="Nadpis9">
    <w:name w:val="heading 9"/>
    <w:basedOn w:val="Normln"/>
    <w:next w:val="Normln"/>
    <w:link w:val="Nadpis9Char"/>
    <w:uiPriority w:val="9"/>
    <w:unhideWhenUsed/>
    <w:qFormat/>
    <w:rsid w:val="009B4958"/>
    <w:pPr>
      <w:numPr>
        <w:ilvl w:val="8"/>
        <w:numId w:val="8"/>
      </w:numPr>
      <w:spacing w:before="240" w:after="60"/>
      <w:outlineLvl w:val="8"/>
    </w:pPr>
    <w:rPr>
      <w:rFonts w:ascii="Cambria" w:hAnsi="Cambria"/>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Odkaznakoment">
    <w:name w:val="annotation reference"/>
    <w:semiHidden/>
    <w:rsid w:val="008C6797"/>
    <w:rPr>
      <w:sz w:val="16"/>
      <w:szCs w:val="16"/>
    </w:rPr>
  </w:style>
  <w:style w:type="paragraph" w:styleId="Textkomente">
    <w:name w:val="annotation text"/>
    <w:basedOn w:val="Normln"/>
    <w:semiHidden/>
    <w:rsid w:val="008C6797"/>
  </w:style>
  <w:style w:type="paragraph" w:styleId="Textbubliny">
    <w:name w:val="Balloon Text"/>
    <w:basedOn w:val="Normln"/>
    <w:semiHidden/>
    <w:rsid w:val="008C6797"/>
    <w:rPr>
      <w:rFonts w:ascii="Tahoma" w:hAnsi="Tahoma" w:cs="Tahoma"/>
      <w:sz w:val="16"/>
      <w:szCs w:val="16"/>
    </w:rPr>
  </w:style>
  <w:style w:type="paragraph" w:styleId="Pedmtkomente">
    <w:name w:val="annotation subject"/>
    <w:basedOn w:val="Textkomente"/>
    <w:next w:val="Textkomente"/>
    <w:semiHidden/>
    <w:rsid w:val="008C6797"/>
    <w:rPr>
      <w:b/>
      <w:bCs/>
    </w:rPr>
  </w:style>
  <w:style w:type="paragraph" w:styleId="Zkladntext">
    <w:name w:val="Body Text"/>
    <w:basedOn w:val="Normln"/>
    <w:link w:val="ZkladntextChar"/>
    <w:rsid w:val="008C6797"/>
    <w:pPr>
      <w:autoSpaceDE w:val="0"/>
      <w:autoSpaceDN w:val="0"/>
      <w:adjustRightInd w:val="0"/>
    </w:pPr>
    <w:rPr>
      <w:color w:val="000000"/>
    </w:rPr>
  </w:style>
  <w:style w:type="paragraph" w:styleId="Zkladntextodsazen">
    <w:name w:val="Body Text Indent"/>
    <w:basedOn w:val="Normln"/>
    <w:link w:val="ZkladntextodsazenChar"/>
    <w:rsid w:val="008C6797"/>
    <w:pPr>
      <w:autoSpaceDE w:val="0"/>
      <w:autoSpaceDN w:val="0"/>
      <w:adjustRightInd w:val="0"/>
      <w:ind w:left="709"/>
    </w:pPr>
    <w:rPr>
      <w:color w:val="000000"/>
    </w:rPr>
  </w:style>
  <w:style w:type="paragraph" w:styleId="Zkladntextodsazen2">
    <w:name w:val="Body Text Indent 2"/>
    <w:basedOn w:val="Normln"/>
    <w:rsid w:val="008C6797"/>
    <w:pPr>
      <w:ind w:left="709" w:hanging="709"/>
    </w:pPr>
  </w:style>
  <w:style w:type="paragraph" w:styleId="Zkladntextodsazen3">
    <w:name w:val="Body Text Indent 3"/>
    <w:basedOn w:val="Normln"/>
    <w:rsid w:val="008C6797"/>
    <w:pPr>
      <w:autoSpaceDE w:val="0"/>
      <w:autoSpaceDN w:val="0"/>
      <w:adjustRightInd w:val="0"/>
      <w:spacing w:before="120"/>
      <w:ind w:left="709" w:hanging="709"/>
    </w:pPr>
    <w:rPr>
      <w:color w:val="000000"/>
    </w:rPr>
  </w:style>
  <w:style w:type="paragraph" w:styleId="Zhlav">
    <w:name w:val="header"/>
    <w:basedOn w:val="Normln"/>
    <w:rsid w:val="00C269AD"/>
    <w:pPr>
      <w:tabs>
        <w:tab w:val="center" w:pos="4536"/>
        <w:tab w:val="right" w:pos="9072"/>
      </w:tabs>
    </w:pPr>
  </w:style>
  <w:style w:type="paragraph" w:styleId="Zpat">
    <w:name w:val="footer"/>
    <w:basedOn w:val="Normln"/>
    <w:rsid w:val="00C269AD"/>
    <w:pPr>
      <w:tabs>
        <w:tab w:val="center" w:pos="4536"/>
        <w:tab w:val="right" w:pos="9072"/>
      </w:tabs>
    </w:pPr>
  </w:style>
  <w:style w:type="character" w:styleId="slostrnky">
    <w:name w:val="page number"/>
    <w:basedOn w:val="Standardnpsmoodstavce"/>
    <w:rsid w:val="00C269AD"/>
  </w:style>
  <w:style w:type="paragraph" w:customStyle="1" w:styleId="Nadpis40">
    <w:name w:val="Nadpis4"/>
    <w:basedOn w:val="Nadpis4"/>
    <w:next w:val="Normln"/>
    <w:rsid w:val="00C269AD"/>
    <w:pPr>
      <w:autoSpaceDE/>
      <w:autoSpaceDN/>
      <w:adjustRightInd/>
      <w:spacing w:before="0"/>
      <w:ind w:left="0" w:firstLine="0"/>
    </w:pPr>
    <w:rPr>
      <w:b w:val="0"/>
      <w:color w:val="auto"/>
      <w:sz w:val="22"/>
    </w:rPr>
  </w:style>
  <w:style w:type="paragraph" w:styleId="Zkladntext3">
    <w:name w:val="Body Text 3"/>
    <w:basedOn w:val="Normln"/>
    <w:rsid w:val="00C269AD"/>
    <w:pPr>
      <w:spacing w:after="120"/>
    </w:pPr>
    <w:rPr>
      <w:sz w:val="16"/>
      <w:szCs w:val="16"/>
    </w:rPr>
  </w:style>
  <w:style w:type="paragraph" w:customStyle="1" w:styleId="Marcela">
    <w:name w:val="Marcela"/>
    <w:basedOn w:val="Normln"/>
    <w:rsid w:val="004B36B0"/>
    <w:rPr>
      <w:sz w:val="24"/>
    </w:rPr>
  </w:style>
  <w:style w:type="paragraph" w:styleId="Titulek">
    <w:name w:val="caption"/>
    <w:aliases w:val="Titulek Char"/>
    <w:basedOn w:val="Normln"/>
    <w:next w:val="Normln"/>
    <w:link w:val="TitulekChar1"/>
    <w:qFormat/>
    <w:rsid w:val="004C7F8F"/>
    <w:pPr>
      <w:jc w:val="center"/>
    </w:pPr>
    <w:rPr>
      <w:i/>
    </w:rPr>
  </w:style>
  <w:style w:type="paragraph" w:styleId="Obsah1">
    <w:name w:val="toc 1"/>
    <w:basedOn w:val="Normln"/>
    <w:next w:val="Normln"/>
    <w:autoRedefine/>
    <w:uiPriority w:val="39"/>
    <w:rsid w:val="00DE0609"/>
    <w:pPr>
      <w:tabs>
        <w:tab w:val="right" w:leader="dot" w:pos="9072"/>
      </w:tabs>
      <w:spacing w:before="120" w:after="120"/>
      <w:ind w:left="709" w:right="1" w:hanging="567"/>
    </w:pPr>
    <w:rPr>
      <w:b/>
      <w:bCs/>
      <w:caps/>
    </w:rPr>
  </w:style>
  <w:style w:type="paragraph" w:styleId="Obsah2">
    <w:name w:val="toc 2"/>
    <w:basedOn w:val="Normln"/>
    <w:next w:val="Normln"/>
    <w:autoRedefine/>
    <w:uiPriority w:val="39"/>
    <w:rsid w:val="00DE0609"/>
    <w:pPr>
      <w:tabs>
        <w:tab w:val="left" w:pos="426"/>
        <w:tab w:val="left" w:pos="800"/>
        <w:tab w:val="right" w:leader="dot" w:pos="9072"/>
      </w:tabs>
      <w:ind w:left="200" w:right="426"/>
    </w:pPr>
    <w:rPr>
      <w:smallCaps/>
    </w:rPr>
  </w:style>
  <w:style w:type="paragraph" w:styleId="Obsah3">
    <w:name w:val="toc 3"/>
    <w:basedOn w:val="Normln"/>
    <w:next w:val="Normln"/>
    <w:autoRedefine/>
    <w:uiPriority w:val="39"/>
    <w:rsid w:val="009B4958"/>
    <w:pPr>
      <w:tabs>
        <w:tab w:val="left" w:pos="1000"/>
        <w:tab w:val="right" w:leader="dot" w:pos="9062"/>
      </w:tabs>
      <w:ind w:left="400"/>
    </w:pPr>
    <w:rPr>
      <w:i/>
      <w:iCs/>
    </w:rPr>
  </w:style>
  <w:style w:type="paragraph" w:styleId="Obsah4">
    <w:name w:val="toc 4"/>
    <w:basedOn w:val="Normln"/>
    <w:next w:val="Normln"/>
    <w:autoRedefine/>
    <w:semiHidden/>
    <w:rsid w:val="00653D73"/>
    <w:pPr>
      <w:ind w:left="600"/>
    </w:pPr>
    <w:rPr>
      <w:sz w:val="18"/>
      <w:szCs w:val="18"/>
    </w:rPr>
  </w:style>
  <w:style w:type="paragraph" w:styleId="Obsah5">
    <w:name w:val="toc 5"/>
    <w:basedOn w:val="Normln"/>
    <w:next w:val="Normln"/>
    <w:autoRedefine/>
    <w:semiHidden/>
    <w:rsid w:val="00653D73"/>
    <w:pPr>
      <w:ind w:left="800"/>
    </w:pPr>
    <w:rPr>
      <w:sz w:val="18"/>
      <w:szCs w:val="18"/>
    </w:rPr>
  </w:style>
  <w:style w:type="paragraph" w:styleId="Obsah6">
    <w:name w:val="toc 6"/>
    <w:basedOn w:val="Normln"/>
    <w:next w:val="Normln"/>
    <w:autoRedefine/>
    <w:semiHidden/>
    <w:rsid w:val="00653D73"/>
    <w:pPr>
      <w:ind w:left="1000"/>
    </w:pPr>
    <w:rPr>
      <w:sz w:val="18"/>
      <w:szCs w:val="18"/>
    </w:rPr>
  </w:style>
  <w:style w:type="paragraph" w:styleId="Obsah7">
    <w:name w:val="toc 7"/>
    <w:basedOn w:val="Normln"/>
    <w:next w:val="Normln"/>
    <w:autoRedefine/>
    <w:semiHidden/>
    <w:rsid w:val="00653D73"/>
    <w:pPr>
      <w:ind w:left="1200"/>
    </w:pPr>
    <w:rPr>
      <w:sz w:val="18"/>
      <w:szCs w:val="18"/>
    </w:rPr>
  </w:style>
  <w:style w:type="paragraph" w:styleId="Obsah8">
    <w:name w:val="toc 8"/>
    <w:basedOn w:val="Normln"/>
    <w:next w:val="Normln"/>
    <w:autoRedefine/>
    <w:semiHidden/>
    <w:rsid w:val="00653D73"/>
    <w:pPr>
      <w:ind w:left="1400"/>
    </w:pPr>
    <w:rPr>
      <w:sz w:val="18"/>
      <w:szCs w:val="18"/>
    </w:rPr>
  </w:style>
  <w:style w:type="paragraph" w:styleId="Obsah9">
    <w:name w:val="toc 9"/>
    <w:basedOn w:val="Normln"/>
    <w:next w:val="Normln"/>
    <w:autoRedefine/>
    <w:semiHidden/>
    <w:rsid w:val="00653D73"/>
    <w:pPr>
      <w:ind w:left="1600"/>
    </w:pPr>
    <w:rPr>
      <w:sz w:val="18"/>
      <w:szCs w:val="18"/>
    </w:rPr>
  </w:style>
  <w:style w:type="character" w:styleId="Hypertextovodkaz">
    <w:name w:val="Hyperlink"/>
    <w:uiPriority w:val="99"/>
    <w:rsid w:val="00653D73"/>
    <w:rPr>
      <w:color w:val="0000FF"/>
      <w:u w:val="single"/>
    </w:rPr>
  </w:style>
  <w:style w:type="table" w:styleId="Mkatabulky">
    <w:name w:val="Table Grid"/>
    <w:aliases w:val="Obrazek"/>
    <w:basedOn w:val="Normlntabulka"/>
    <w:rsid w:val="008B3F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ozvrendokumentu1">
    <w:name w:val="Rozvržení dokumentu1"/>
    <w:basedOn w:val="Normln"/>
    <w:semiHidden/>
    <w:rsid w:val="00B11054"/>
    <w:pPr>
      <w:shd w:val="clear" w:color="auto" w:fill="000080"/>
    </w:pPr>
    <w:rPr>
      <w:rFonts w:ascii="Tahoma" w:hAnsi="Tahoma" w:cs="Tahoma"/>
    </w:rPr>
  </w:style>
  <w:style w:type="character" w:customStyle="1" w:styleId="TitulekChar1">
    <w:name w:val="Titulek Char1"/>
    <w:aliases w:val="Titulek Char Char"/>
    <w:link w:val="Titulek"/>
    <w:rsid w:val="002A53A3"/>
    <w:rPr>
      <w:rFonts w:ascii="Arial" w:hAnsi="Arial"/>
      <w:i/>
      <w:sz w:val="22"/>
    </w:rPr>
  </w:style>
  <w:style w:type="paragraph" w:customStyle="1" w:styleId="CM5">
    <w:name w:val="CM5"/>
    <w:basedOn w:val="Normln"/>
    <w:next w:val="Normln"/>
    <w:rsid w:val="00B15F30"/>
    <w:pPr>
      <w:widowControl w:val="0"/>
      <w:autoSpaceDE w:val="0"/>
      <w:autoSpaceDN w:val="0"/>
      <w:adjustRightInd w:val="0"/>
      <w:jc w:val="left"/>
    </w:pPr>
    <w:rPr>
      <w:rFonts w:ascii="HiddenHorzOCl" w:hAnsi="HiddenHorzOCl"/>
      <w:sz w:val="24"/>
      <w:szCs w:val="24"/>
    </w:rPr>
  </w:style>
  <w:style w:type="paragraph" w:customStyle="1" w:styleId="CM3">
    <w:name w:val="CM3"/>
    <w:basedOn w:val="Normln"/>
    <w:next w:val="Normln"/>
    <w:rsid w:val="00095F54"/>
    <w:pPr>
      <w:widowControl w:val="0"/>
      <w:autoSpaceDE w:val="0"/>
      <w:autoSpaceDN w:val="0"/>
      <w:adjustRightInd w:val="0"/>
      <w:spacing w:line="228" w:lineRule="atLeast"/>
      <w:jc w:val="left"/>
    </w:pPr>
    <w:rPr>
      <w:rFonts w:ascii="HiddenHorzOCl" w:hAnsi="HiddenHorzOCl"/>
      <w:sz w:val="24"/>
      <w:szCs w:val="24"/>
    </w:rPr>
  </w:style>
  <w:style w:type="paragraph" w:customStyle="1" w:styleId="Default">
    <w:name w:val="Default"/>
    <w:uiPriority w:val="99"/>
    <w:rsid w:val="00904D56"/>
    <w:pPr>
      <w:widowControl w:val="0"/>
      <w:autoSpaceDE w:val="0"/>
      <w:autoSpaceDN w:val="0"/>
      <w:adjustRightInd w:val="0"/>
    </w:pPr>
    <w:rPr>
      <w:rFonts w:ascii="HiddenHorzOCl" w:hAnsi="HiddenHorzOCl" w:cs="HiddenHorzOCl"/>
      <w:color w:val="000000"/>
      <w:sz w:val="24"/>
      <w:szCs w:val="24"/>
    </w:rPr>
  </w:style>
  <w:style w:type="paragraph" w:customStyle="1" w:styleId="CM9">
    <w:name w:val="CM9"/>
    <w:basedOn w:val="Default"/>
    <w:next w:val="Default"/>
    <w:uiPriority w:val="99"/>
    <w:rsid w:val="00904D56"/>
    <w:rPr>
      <w:rFonts w:cs="Times New Roman"/>
      <w:color w:val="auto"/>
    </w:rPr>
  </w:style>
  <w:style w:type="paragraph" w:customStyle="1" w:styleId="CM4">
    <w:name w:val="CM4"/>
    <w:basedOn w:val="Default"/>
    <w:next w:val="Default"/>
    <w:rsid w:val="00873EE1"/>
    <w:rPr>
      <w:rFonts w:ascii="Times New Roman" w:hAnsi="Times New Roman" w:cs="Times New Roman"/>
      <w:color w:val="auto"/>
    </w:rPr>
  </w:style>
  <w:style w:type="paragraph" w:customStyle="1" w:styleId="CM7">
    <w:name w:val="CM7"/>
    <w:basedOn w:val="Default"/>
    <w:next w:val="Default"/>
    <w:rsid w:val="00C51893"/>
    <w:rPr>
      <w:rFonts w:cs="Times New Roman"/>
      <w:color w:val="auto"/>
    </w:rPr>
  </w:style>
  <w:style w:type="paragraph" w:customStyle="1" w:styleId="CM13">
    <w:name w:val="CM13"/>
    <w:basedOn w:val="Default"/>
    <w:next w:val="Default"/>
    <w:uiPriority w:val="99"/>
    <w:rsid w:val="00C7531B"/>
    <w:rPr>
      <w:rFonts w:cs="Times New Roman"/>
      <w:color w:val="auto"/>
    </w:rPr>
  </w:style>
  <w:style w:type="paragraph" w:customStyle="1" w:styleId="CM15">
    <w:name w:val="CM15"/>
    <w:basedOn w:val="Default"/>
    <w:next w:val="Default"/>
    <w:rsid w:val="00C7531B"/>
    <w:rPr>
      <w:rFonts w:cs="Times New Roman"/>
      <w:color w:val="auto"/>
    </w:rPr>
  </w:style>
  <w:style w:type="paragraph" w:customStyle="1" w:styleId="CM6">
    <w:name w:val="CM6"/>
    <w:basedOn w:val="Default"/>
    <w:next w:val="Default"/>
    <w:rsid w:val="0094475B"/>
    <w:rPr>
      <w:rFonts w:ascii="Arial" w:hAnsi="Arial" w:cs="Arial"/>
      <w:color w:val="auto"/>
    </w:rPr>
  </w:style>
  <w:style w:type="paragraph" w:customStyle="1" w:styleId="CM8">
    <w:name w:val="CM8"/>
    <w:basedOn w:val="Default"/>
    <w:next w:val="Default"/>
    <w:rsid w:val="0094475B"/>
    <w:rPr>
      <w:rFonts w:ascii="Arial" w:hAnsi="Arial" w:cs="Arial"/>
      <w:color w:val="auto"/>
    </w:rPr>
  </w:style>
  <w:style w:type="paragraph" w:customStyle="1" w:styleId="CM16">
    <w:name w:val="CM16"/>
    <w:basedOn w:val="Default"/>
    <w:next w:val="Default"/>
    <w:rsid w:val="0032086D"/>
    <w:rPr>
      <w:rFonts w:cs="Times New Roman"/>
      <w:color w:val="auto"/>
    </w:rPr>
  </w:style>
  <w:style w:type="paragraph" w:customStyle="1" w:styleId="CM18">
    <w:name w:val="CM18"/>
    <w:basedOn w:val="Default"/>
    <w:next w:val="Default"/>
    <w:uiPriority w:val="99"/>
    <w:rsid w:val="0032086D"/>
    <w:rPr>
      <w:rFonts w:cs="Times New Roman"/>
      <w:color w:val="auto"/>
    </w:rPr>
  </w:style>
  <w:style w:type="paragraph" w:customStyle="1" w:styleId="CM10">
    <w:name w:val="CM10"/>
    <w:basedOn w:val="Default"/>
    <w:next w:val="Default"/>
    <w:rsid w:val="0032086D"/>
    <w:pPr>
      <w:spacing w:line="278" w:lineRule="atLeast"/>
    </w:pPr>
    <w:rPr>
      <w:rFonts w:cs="Times New Roman"/>
      <w:color w:val="auto"/>
    </w:rPr>
  </w:style>
  <w:style w:type="paragraph" w:customStyle="1" w:styleId="CM11">
    <w:name w:val="CM11"/>
    <w:basedOn w:val="Default"/>
    <w:next w:val="Default"/>
    <w:rsid w:val="005964F2"/>
    <w:pPr>
      <w:spacing w:line="276" w:lineRule="atLeast"/>
    </w:pPr>
    <w:rPr>
      <w:rFonts w:cs="Times New Roman"/>
      <w:color w:val="auto"/>
    </w:rPr>
  </w:style>
  <w:style w:type="paragraph" w:customStyle="1" w:styleId="CM2">
    <w:name w:val="CM2"/>
    <w:basedOn w:val="Default"/>
    <w:next w:val="Default"/>
    <w:uiPriority w:val="99"/>
    <w:rsid w:val="00115CE8"/>
    <w:pPr>
      <w:spacing w:line="276" w:lineRule="atLeast"/>
    </w:pPr>
    <w:rPr>
      <w:rFonts w:ascii="Times New Roman" w:hAnsi="Times New Roman" w:cs="Times New Roman"/>
      <w:color w:val="auto"/>
    </w:rPr>
  </w:style>
  <w:style w:type="paragraph" w:customStyle="1" w:styleId="CM21">
    <w:name w:val="CM21"/>
    <w:basedOn w:val="Default"/>
    <w:next w:val="Default"/>
    <w:uiPriority w:val="99"/>
    <w:rsid w:val="003B7974"/>
    <w:rPr>
      <w:color w:val="auto"/>
    </w:rPr>
  </w:style>
  <w:style w:type="paragraph" w:customStyle="1" w:styleId="CM27">
    <w:name w:val="CM27"/>
    <w:basedOn w:val="Default"/>
    <w:next w:val="Default"/>
    <w:uiPriority w:val="99"/>
    <w:rsid w:val="003B7974"/>
    <w:rPr>
      <w:color w:val="auto"/>
    </w:rPr>
  </w:style>
  <w:style w:type="paragraph" w:customStyle="1" w:styleId="CM24">
    <w:name w:val="CM24"/>
    <w:basedOn w:val="Default"/>
    <w:next w:val="Default"/>
    <w:uiPriority w:val="99"/>
    <w:rsid w:val="003B7974"/>
    <w:rPr>
      <w:color w:val="auto"/>
    </w:rPr>
  </w:style>
  <w:style w:type="paragraph" w:customStyle="1" w:styleId="CM25">
    <w:name w:val="CM25"/>
    <w:basedOn w:val="Default"/>
    <w:next w:val="Default"/>
    <w:uiPriority w:val="99"/>
    <w:rsid w:val="003B7974"/>
    <w:rPr>
      <w:color w:val="auto"/>
    </w:rPr>
  </w:style>
  <w:style w:type="paragraph" w:customStyle="1" w:styleId="CM30">
    <w:name w:val="CM30"/>
    <w:basedOn w:val="Default"/>
    <w:next w:val="Default"/>
    <w:uiPriority w:val="99"/>
    <w:rsid w:val="009F1A0A"/>
    <w:rPr>
      <w:color w:val="auto"/>
    </w:rPr>
  </w:style>
  <w:style w:type="numbering" w:styleId="111111">
    <w:name w:val="Outline List 2"/>
    <w:basedOn w:val="Bezseznamu"/>
    <w:unhideWhenUsed/>
    <w:rsid w:val="00CF7E52"/>
    <w:pPr>
      <w:numPr>
        <w:numId w:val="2"/>
      </w:numPr>
    </w:pPr>
  </w:style>
  <w:style w:type="character" w:customStyle="1" w:styleId="ZkladntextodsazenChar">
    <w:name w:val="Základní text odsazený Char"/>
    <w:link w:val="Zkladntextodsazen"/>
    <w:rsid w:val="00A46F71"/>
    <w:rPr>
      <w:rFonts w:ascii="Arial" w:hAnsi="Arial"/>
      <w:color w:val="000000"/>
      <w:sz w:val="22"/>
    </w:rPr>
  </w:style>
  <w:style w:type="paragraph" w:customStyle="1" w:styleId="Styl1">
    <w:name w:val="Styl1"/>
    <w:basedOn w:val="Normln"/>
    <w:rsid w:val="009D10EA"/>
    <w:pPr>
      <w:numPr>
        <w:numId w:val="7"/>
      </w:numPr>
    </w:pPr>
    <w:rPr>
      <w:b/>
      <w:sz w:val="28"/>
    </w:rPr>
  </w:style>
  <w:style w:type="character" w:customStyle="1" w:styleId="Nad3Char">
    <w:name w:val="Nad3 Char"/>
    <w:link w:val="Nad3"/>
    <w:rsid w:val="009C000E"/>
    <w:rPr>
      <w:rFonts w:ascii="Arial" w:hAnsi="Arial"/>
      <w:b/>
      <w:sz w:val="24"/>
    </w:rPr>
  </w:style>
  <w:style w:type="paragraph" w:customStyle="1" w:styleId="Nad2">
    <w:name w:val="Nad2"/>
    <w:basedOn w:val="Normln"/>
    <w:autoRedefine/>
    <w:rsid w:val="00A54BCA"/>
    <w:pPr>
      <w:tabs>
        <w:tab w:val="left" w:pos="720"/>
      </w:tabs>
    </w:pPr>
    <w:rPr>
      <w:b/>
      <w:sz w:val="28"/>
    </w:rPr>
  </w:style>
  <w:style w:type="paragraph" w:customStyle="1" w:styleId="Nad3">
    <w:name w:val="Nad3"/>
    <w:basedOn w:val="Normln"/>
    <w:link w:val="Nad3Char"/>
    <w:rsid w:val="009D10EA"/>
    <w:pPr>
      <w:numPr>
        <w:ilvl w:val="2"/>
        <w:numId w:val="7"/>
      </w:numPr>
    </w:pPr>
    <w:rPr>
      <w:b/>
      <w:sz w:val="24"/>
    </w:rPr>
  </w:style>
  <w:style w:type="character" w:customStyle="1" w:styleId="Nadpis6Char">
    <w:name w:val="Nadpis 6 Char"/>
    <w:link w:val="Nadpis6"/>
    <w:uiPriority w:val="9"/>
    <w:semiHidden/>
    <w:rsid w:val="009B4958"/>
    <w:rPr>
      <w:rFonts w:ascii="Calibri" w:hAnsi="Calibri"/>
      <w:b/>
      <w:bCs/>
      <w:sz w:val="22"/>
      <w:szCs w:val="22"/>
    </w:rPr>
  </w:style>
  <w:style w:type="character" w:customStyle="1" w:styleId="Nadpis7Char">
    <w:name w:val="Nadpis 7 Char"/>
    <w:link w:val="Nadpis7"/>
    <w:uiPriority w:val="9"/>
    <w:semiHidden/>
    <w:rsid w:val="009B4958"/>
    <w:rPr>
      <w:rFonts w:ascii="Calibri" w:hAnsi="Calibri"/>
      <w:sz w:val="24"/>
      <w:szCs w:val="24"/>
    </w:rPr>
  </w:style>
  <w:style w:type="character" w:customStyle="1" w:styleId="Nadpis8Char">
    <w:name w:val="Nadpis 8 Char"/>
    <w:link w:val="Nadpis8"/>
    <w:uiPriority w:val="9"/>
    <w:semiHidden/>
    <w:rsid w:val="009B4958"/>
    <w:rPr>
      <w:rFonts w:ascii="Calibri" w:hAnsi="Calibri"/>
      <w:i/>
      <w:iCs/>
      <w:sz w:val="24"/>
      <w:szCs w:val="24"/>
    </w:rPr>
  </w:style>
  <w:style w:type="character" w:customStyle="1" w:styleId="Nadpis9Char">
    <w:name w:val="Nadpis 9 Char"/>
    <w:link w:val="Nadpis9"/>
    <w:uiPriority w:val="9"/>
    <w:semiHidden/>
    <w:rsid w:val="009B4958"/>
    <w:rPr>
      <w:rFonts w:ascii="Cambria" w:hAnsi="Cambria"/>
      <w:sz w:val="22"/>
      <w:szCs w:val="22"/>
    </w:rPr>
  </w:style>
  <w:style w:type="paragraph" w:styleId="Nzev">
    <w:name w:val="Title"/>
    <w:basedOn w:val="Normln"/>
    <w:link w:val="NzevChar"/>
    <w:qFormat/>
    <w:rsid w:val="000F4CD3"/>
    <w:pPr>
      <w:jc w:val="center"/>
    </w:pPr>
    <w:rPr>
      <w:b/>
      <w:sz w:val="36"/>
    </w:rPr>
  </w:style>
  <w:style w:type="character" w:customStyle="1" w:styleId="NzevChar">
    <w:name w:val="Název Char"/>
    <w:link w:val="Nzev"/>
    <w:rsid w:val="000F4CD3"/>
    <w:rPr>
      <w:rFonts w:ascii="Arial" w:hAnsi="Arial"/>
      <w:b/>
      <w:sz w:val="36"/>
    </w:rPr>
  </w:style>
  <w:style w:type="character" w:styleId="Siln">
    <w:name w:val="Strong"/>
    <w:uiPriority w:val="22"/>
    <w:qFormat/>
    <w:rsid w:val="00EE474D"/>
    <w:rPr>
      <w:b/>
      <w:bCs/>
    </w:rPr>
  </w:style>
  <w:style w:type="paragraph" w:styleId="Nadpisobsahu">
    <w:name w:val="TOC Heading"/>
    <w:basedOn w:val="Nadpis1"/>
    <w:next w:val="Normln"/>
    <w:uiPriority w:val="39"/>
    <w:unhideWhenUsed/>
    <w:qFormat/>
    <w:rsid w:val="00023EA7"/>
    <w:pPr>
      <w:keepLines/>
      <w:numPr>
        <w:numId w:val="0"/>
      </w:numPr>
      <w:spacing w:before="240" w:after="0" w:line="259" w:lineRule="auto"/>
      <w:jc w:val="left"/>
      <w:outlineLvl w:val="9"/>
    </w:pPr>
    <w:rPr>
      <w:rFonts w:ascii="Calibri Light" w:hAnsi="Calibri Light"/>
      <w:b w:val="0"/>
      <w:color w:val="2E74B5"/>
      <w:sz w:val="32"/>
      <w:szCs w:val="32"/>
    </w:rPr>
  </w:style>
  <w:style w:type="numbering" w:customStyle="1" w:styleId="Stylslovn">
    <w:name w:val="Styl Číslování"/>
    <w:basedOn w:val="Bezseznamu"/>
    <w:rsid w:val="004258A9"/>
    <w:pPr>
      <w:numPr>
        <w:numId w:val="10"/>
      </w:numPr>
    </w:pPr>
  </w:style>
  <w:style w:type="paragraph" w:customStyle="1" w:styleId="StylTitulek">
    <w:name w:val="Styl Titulek"/>
    <w:aliases w:val="Titulek Char + zarovnání na střed"/>
    <w:basedOn w:val="Titulek"/>
    <w:link w:val="StylTitulekChar"/>
    <w:rsid w:val="00CA6FC8"/>
    <w:rPr>
      <w:iCs/>
    </w:rPr>
  </w:style>
  <w:style w:type="character" w:customStyle="1" w:styleId="StylTitulekChar">
    <w:name w:val="Styl Titulek Char"/>
    <w:aliases w:val="Titulek Char + zarovnání na střed Char"/>
    <w:basedOn w:val="TitulekChar1"/>
    <w:link w:val="StylTitulek"/>
    <w:rsid w:val="00CA6FC8"/>
    <w:rPr>
      <w:rFonts w:ascii="Arial" w:hAnsi="Arial"/>
      <w:i/>
      <w:iCs/>
      <w:sz w:val="22"/>
    </w:rPr>
  </w:style>
  <w:style w:type="paragraph" w:customStyle="1" w:styleId="Normalniodstavec">
    <w:name w:val="Normalni + odstavec"/>
    <w:basedOn w:val="Normln"/>
    <w:link w:val="NormalniodstavecChar"/>
    <w:rsid w:val="00CA6FC8"/>
    <w:pPr>
      <w:spacing w:before="120"/>
    </w:pPr>
  </w:style>
  <w:style w:type="character" w:customStyle="1" w:styleId="NormalniodstavecChar">
    <w:name w:val="Normalni + odstavec Char"/>
    <w:basedOn w:val="Standardnpsmoodstavce"/>
    <w:link w:val="Normalniodstavec"/>
    <w:rsid w:val="00CA6FC8"/>
    <w:rPr>
      <w:rFonts w:ascii="Arial" w:hAnsi="Arial"/>
      <w:sz w:val="22"/>
    </w:rPr>
  </w:style>
  <w:style w:type="paragraph" w:customStyle="1" w:styleId="Normln1">
    <w:name w:val="Normální.1"/>
    <w:rsid w:val="00CA6FC8"/>
    <w:rPr>
      <w:rFonts w:ascii="Times" w:hAnsi="Times"/>
      <w:sz w:val="24"/>
    </w:rPr>
  </w:style>
  <w:style w:type="character" w:customStyle="1" w:styleId="apple-converted-space">
    <w:name w:val="apple-converted-space"/>
    <w:basedOn w:val="Standardnpsmoodstavce"/>
    <w:rsid w:val="00520262"/>
  </w:style>
  <w:style w:type="character" w:customStyle="1" w:styleId="Nadpis1Char">
    <w:name w:val="Nadpis 1 Char"/>
    <w:basedOn w:val="Standardnpsmoodstavce"/>
    <w:link w:val="Nadpis1"/>
    <w:rsid w:val="00DB17F0"/>
    <w:rPr>
      <w:rFonts w:ascii="Arial" w:hAnsi="Arial"/>
      <w:b/>
      <w:sz w:val="28"/>
    </w:rPr>
  </w:style>
  <w:style w:type="character" w:customStyle="1" w:styleId="Nadpis2Char">
    <w:name w:val="Nadpis 2 Char"/>
    <w:basedOn w:val="Standardnpsmoodstavce"/>
    <w:link w:val="Nadpis2"/>
    <w:rsid w:val="00DB17F0"/>
    <w:rPr>
      <w:rFonts w:ascii="Arial" w:hAnsi="Arial"/>
      <w:b/>
      <w:color w:val="000000"/>
      <w:sz w:val="24"/>
    </w:rPr>
  </w:style>
  <w:style w:type="character" w:customStyle="1" w:styleId="Nadpis3Char">
    <w:name w:val="Nadpis 3 Char"/>
    <w:basedOn w:val="Standardnpsmoodstavce"/>
    <w:link w:val="Nadpis3"/>
    <w:rsid w:val="00DB17F0"/>
    <w:rPr>
      <w:rFonts w:ascii="Arial" w:hAnsi="Arial"/>
      <w:b/>
      <w:color w:val="000000"/>
      <w:sz w:val="22"/>
    </w:rPr>
  </w:style>
  <w:style w:type="paragraph" w:customStyle="1" w:styleId="StylNadpis1">
    <w:name w:val="Styl Nadpis 1"/>
    <w:basedOn w:val="Nadpis1"/>
    <w:next w:val="Normln"/>
    <w:link w:val="StylNadpis1CharChar"/>
    <w:rsid w:val="00DB17F0"/>
    <w:pPr>
      <w:numPr>
        <w:numId w:val="0"/>
      </w:numPr>
      <w:tabs>
        <w:tab w:val="num" w:pos="432"/>
      </w:tabs>
      <w:spacing w:before="240" w:after="60"/>
      <w:ind w:left="432" w:hanging="432"/>
    </w:pPr>
    <w:rPr>
      <w:bCs/>
      <w:kern w:val="32"/>
    </w:rPr>
  </w:style>
  <w:style w:type="character" w:customStyle="1" w:styleId="StylNadpis1CharChar">
    <w:name w:val="Styl Nadpis 1 Char Char"/>
    <w:basedOn w:val="Nadpis1Char"/>
    <w:link w:val="StylNadpis1"/>
    <w:rsid w:val="00DB17F0"/>
    <w:rPr>
      <w:rFonts w:ascii="Arial" w:hAnsi="Arial"/>
      <w:b/>
      <w:bCs/>
      <w:kern w:val="32"/>
      <w:sz w:val="28"/>
    </w:rPr>
  </w:style>
  <w:style w:type="paragraph" w:customStyle="1" w:styleId="StylNadpis2">
    <w:name w:val="Styl Nadpis 2"/>
    <w:basedOn w:val="Nadpis2"/>
    <w:next w:val="Normln"/>
    <w:link w:val="StylNadpis2CharChar"/>
    <w:rsid w:val="00DB17F0"/>
    <w:pPr>
      <w:numPr>
        <w:numId w:val="3"/>
      </w:numPr>
      <w:autoSpaceDE/>
      <w:autoSpaceDN/>
      <w:adjustRightInd/>
      <w:spacing w:before="240" w:after="60"/>
      <w:jc w:val="both"/>
    </w:pPr>
    <w:rPr>
      <w:rFonts w:cs="Arial"/>
      <w:bCs/>
      <w:i/>
      <w:iCs/>
      <w:sz w:val="26"/>
      <w:szCs w:val="28"/>
    </w:rPr>
  </w:style>
  <w:style w:type="character" w:customStyle="1" w:styleId="StylNadpis2CharChar">
    <w:name w:val="Styl Nadpis 2 Char Char"/>
    <w:basedOn w:val="Nadpis2Char"/>
    <w:link w:val="StylNadpis2"/>
    <w:rsid w:val="00DB17F0"/>
    <w:rPr>
      <w:rFonts w:ascii="Arial" w:hAnsi="Arial" w:cs="Arial"/>
      <w:b/>
      <w:bCs/>
      <w:i/>
      <w:iCs/>
      <w:color w:val="000000"/>
      <w:sz w:val="26"/>
      <w:szCs w:val="28"/>
    </w:rPr>
  </w:style>
  <w:style w:type="paragraph" w:styleId="Textpoznpodarou">
    <w:name w:val="footnote text"/>
    <w:basedOn w:val="Normln"/>
    <w:link w:val="TextpoznpodarouChar"/>
    <w:semiHidden/>
    <w:rsid w:val="00DB17F0"/>
    <w:rPr>
      <w:sz w:val="20"/>
    </w:rPr>
  </w:style>
  <w:style w:type="character" w:customStyle="1" w:styleId="TextpoznpodarouChar">
    <w:name w:val="Text pozn. pod čarou Char"/>
    <w:basedOn w:val="Standardnpsmoodstavce"/>
    <w:link w:val="Textpoznpodarou"/>
    <w:semiHidden/>
    <w:rsid w:val="00DB17F0"/>
    <w:rPr>
      <w:rFonts w:ascii="Arial" w:hAnsi="Arial"/>
    </w:rPr>
  </w:style>
  <w:style w:type="character" w:styleId="Znakapoznpodarou">
    <w:name w:val="footnote reference"/>
    <w:basedOn w:val="Standardnpsmoodstavce"/>
    <w:semiHidden/>
    <w:rsid w:val="00DB17F0"/>
    <w:rPr>
      <w:vertAlign w:val="superscript"/>
    </w:rPr>
  </w:style>
  <w:style w:type="paragraph" w:customStyle="1" w:styleId="StylNadpis3">
    <w:name w:val="Styl Nadpis 3"/>
    <w:basedOn w:val="Nadpis3"/>
    <w:next w:val="Normalniodstavec"/>
    <w:link w:val="StylNadpis3CharChar"/>
    <w:rsid w:val="00DB17F0"/>
    <w:pPr>
      <w:numPr>
        <w:numId w:val="3"/>
      </w:numPr>
      <w:autoSpaceDE/>
      <w:autoSpaceDN/>
      <w:adjustRightInd/>
      <w:spacing w:before="240" w:after="60"/>
      <w:jc w:val="both"/>
    </w:pPr>
    <w:rPr>
      <w:rFonts w:cs="Arial"/>
      <w:bCs/>
      <w:sz w:val="24"/>
      <w:szCs w:val="26"/>
    </w:rPr>
  </w:style>
  <w:style w:type="character" w:customStyle="1" w:styleId="StylNadpis3CharChar">
    <w:name w:val="Styl Nadpis 3 Char Char"/>
    <w:basedOn w:val="Nadpis3Char"/>
    <w:link w:val="StylNadpis3"/>
    <w:rsid w:val="00DB17F0"/>
    <w:rPr>
      <w:rFonts w:ascii="Arial" w:hAnsi="Arial" w:cs="Arial"/>
      <w:b/>
      <w:bCs/>
      <w:color w:val="000000"/>
      <w:sz w:val="24"/>
      <w:szCs w:val="26"/>
    </w:rPr>
  </w:style>
  <w:style w:type="character" w:customStyle="1" w:styleId="ZkladntextChar">
    <w:name w:val="Základní text Char"/>
    <w:basedOn w:val="Standardnpsmoodstavce"/>
    <w:link w:val="Zkladntext"/>
    <w:rsid w:val="00DB17F0"/>
    <w:rPr>
      <w:rFonts w:ascii="Arial" w:hAnsi="Arial"/>
      <w:color w:val="000000"/>
      <w:sz w:val="22"/>
    </w:rPr>
  </w:style>
  <w:style w:type="paragraph" w:styleId="Seznamobrzk">
    <w:name w:val="table of figures"/>
    <w:basedOn w:val="Normln"/>
    <w:next w:val="Normln"/>
    <w:semiHidden/>
    <w:rsid w:val="00DB17F0"/>
  </w:style>
  <w:style w:type="paragraph" w:customStyle="1" w:styleId="StylNadpis4">
    <w:name w:val="Styl Nadpis 4"/>
    <w:basedOn w:val="Nadpis3"/>
    <w:next w:val="Normln"/>
    <w:rsid w:val="00DB17F0"/>
    <w:pPr>
      <w:numPr>
        <w:ilvl w:val="3"/>
        <w:numId w:val="3"/>
      </w:numPr>
      <w:autoSpaceDE/>
      <w:autoSpaceDN/>
      <w:adjustRightInd/>
      <w:spacing w:before="240" w:after="60"/>
      <w:jc w:val="both"/>
    </w:pPr>
    <w:rPr>
      <w:rFonts w:cs="Arial"/>
      <w:bCs/>
      <w:color w:val="auto"/>
      <w:szCs w:val="26"/>
    </w:rPr>
  </w:style>
  <w:style w:type="character" w:customStyle="1" w:styleId="KaTNadpis03Char">
    <w:name w:val="!_KaT_Nadpis_03 Char"/>
    <w:basedOn w:val="Standardnpsmoodstavce"/>
    <w:link w:val="KaTNadpis03"/>
    <w:rsid w:val="00DB17F0"/>
  </w:style>
  <w:style w:type="paragraph" w:customStyle="1" w:styleId="KaTNadpis03">
    <w:name w:val="!_KaT_Nadpis_03"/>
    <w:basedOn w:val="Normln"/>
    <w:link w:val="KaTNadpis03Char"/>
    <w:rsid w:val="00DB17F0"/>
    <w:pPr>
      <w:numPr>
        <w:ilvl w:val="2"/>
        <w:numId w:val="2"/>
      </w:numPr>
      <w:jc w:val="left"/>
    </w:pPr>
    <w:rPr>
      <w:rFonts w:ascii="Times New Roman" w:hAnsi="Times New Roman"/>
      <w:sz w:val="20"/>
    </w:rPr>
  </w:style>
  <w:style w:type="character" w:customStyle="1" w:styleId="apple-style-span">
    <w:name w:val="apple-style-span"/>
    <w:basedOn w:val="Standardnpsmoodstavce"/>
    <w:rsid w:val="00DB17F0"/>
  </w:style>
  <w:style w:type="table" w:customStyle="1" w:styleId="Normalnitabulka">
    <w:name w:val="Normalni tabulka"/>
    <w:basedOn w:val="Normlntabulka"/>
    <w:rsid w:val="00DB17F0"/>
    <w:pPr>
      <w:numPr>
        <w:ilvl w:val="2"/>
        <w:numId w:val="19"/>
      </w:numPr>
      <w:ind w:left="0" w:firstLine="0"/>
      <w:jc w:val="center"/>
    </w:pPr>
    <w:rPr>
      <w:rFonts w:ascii="Times" w:hAnsi="Time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paragraph" w:customStyle="1" w:styleId="Zkladntext21">
    <w:name w:val="Základní text 21"/>
    <w:basedOn w:val="Normln"/>
    <w:rsid w:val="00DB17F0"/>
    <w:pPr>
      <w:widowControl w:val="0"/>
      <w:overflowPunct w:val="0"/>
      <w:autoSpaceDE w:val="0"/>
      <w:autoSpaceDN w:val="0"/>
      <w:adjustRightInd w:val="0"/>
      <w:spacing w:before="120" w:line="240" w:lineRule="atLeast"/>
      <w:ind w:firstLine="720"/>
      <w:textAlignment w:val="baseline"/>
    </w:pPr>
    <w:rPr>
      <w:rFonts w:ascii="Times New Roman" w:hAnsi="Times New Roman"/>
      <w:i/>
      <w:sz w:val="24"/>
    </w:rPr>
  </w:style>
  <w:style w:type="paragraph" w:customStyle="1" w:styleId="Zkladntextodsazen21">
    <w:name w:val="Základní text odsazený 21"/>
    <w:basedOn w:val="Normln"/>
    <w:rsid w:val="00DB17F0"/>
    <w:pPr>
      <w:widowControl w:val="0"/>
      <w:overflowPunct w:val="0"/>
      <w:autoSpaceDE w:val="0"/>
      <w:autoSpaceDN w:val="0"/>
      <w:adjustRightInd w:val="0"/>
      <w:spacing w:before="120" w:line="240" w:lineRule="atLeast"/>
      <w:ind w:firstLine="567"/>
      <w:textAlignment w:val="baseline"/>
    </w:pPr>
    <w:rPr>
      <w:rFonts w:ascii="Times New Roman" w:hAnsi="Times New Roman"/>
      <w:i/>
      <w:sz w:val="24"/>
    </w:rPr>
  </w:style>
  <w:style w:type="paragraph" w:customStyle="1" w:styleId="StylMarcela24bTun">
    <w:name w:val="Styl Marcela + 24 b. Tučné"/>
    <w:basedOn w:val="Marcela"/>
    <w:rsid w:val="00DB17F0"/>
    <w:pPr>
      <w:widowControl w:val="0"/>
      <w:adjustRightInd w:val="0"/>
      <w:jc w:val="center"/>
      <w:textAlignment w:val="baseline"/>
    </w:pPr>
    <w:rPr>
      <w:b/>
      <w:bCs/>
      <w:sz w:val="40"/>
    </w:rPr>
  </w:style>
  <w:style w:type="paragraph" w:customStyle="1" w:styleId="normalniodstavec0">
    <w:name w:val="normalniodstavec"/>
    <w:basedOn w:val="Normln"/>
    <w:rsid w:val="00DB17F0"/>
    <w:pPr>
      <w:spacing w:before="120"/>
    </w:pPr>
    <w:rPr>
      <w:rFonts w:eastAsia="Calibri" w:cs="Arial"/>
      <w:szCs w:val="22"/>
    </w:rPr>
  </w:style>
  <w:style w:type="paragraph" w:styleId="Rozloendokumentu">
    <w:name w:val="Document Map"/>
    <w:basedOn w:val="Normln"/>
    <w:link w:val="RozloendokumentuChar"/>
    <w:uiPriority w:val="99"/>
    <w:semiHidden/>
    <w:unhideWhenUsed/>
    <w:rsid w:val="00501E6A"/>
    <w:rPr>
      <w:rFonts w:ascii="Tahoma" w:hAnsi="Tahoma" w:cs="Tahoma"/>
      <w:sz w:val="16"/>
      <w:szCs w:val="16"/>
    </w:rPr>
  </w:style>
  <w:style w:type="character" w:customStyle="1" w:styleId="RozloendokumentuChar">
    <w:name w:val="Rozložení dokumentu Char"/>
    <w:basedOn w:val="Standardnpsmoodstavce"/>
    <w:link w:val="Rozloendokumentu"/>
    <w:uiPriority w:val="99"/>
    <w:semiHidden/>
    <w:rsid w:val="00501E6A"/>
    <w:rPr>
      <w:rFonts w:ascii="Tahoma" w:hAnsi="Tahoma" w:cs="Tahoma"/>
      <w:sz w:val="16"/>
      <w:szCs w:val="16"/>
    </w:rPr>
  </w:style>
  <w:style w:type="paragraph" w:styleId="Odstavecseseznamem">
    <w:name w:val="List Paragraph"/>
    <w:basedOn w:val="Normln"/>
    <w:uiPriority w:val="34"/>
    <w:qFormat/>
    <w:rsid w:val="0014335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74621855">
      <w:bodyDiv w:val="1"/>
      <w:marLeft w:val="0"/>
      <w:marRight w:val="0"/>
      <w:marTop w:val="0"/>
      <w:marBottom w:val="0"/>
      <w:divBdr>
        <w:top w:val="none" w:sz="0" w:space="0" w:color="auto"/>
        <w:left w:val="none" w:sz="0" w:space="0" w:color="auto"/>
        <w:bottom w:val="none" w:sz="0" w:space="0" w:color="auto"/>
        <w:right w:val="none" w:sz="0" w:space="0" w:color="auto"/>
      </w:divBdr>
    </w:div>
    <w:div w:id="586764444">
      <w:bodyDiv w:val="1"/>
      <w:marLeft w:val="0"/>
      <w:marRight w:val="0"/>
      <w:marTop w:val="0"/>
      <w:marBottom w:val="0"/>
      <w:divBdr>
        <w:top w:val="none" w:sz="0" w:space="0" w:color="auto"/>
        <w:left w:val="none" w:sz="0" w:space="0" w:color="auto"/>
        <w:bottom w:val="none" w:sz="0" w:space="0" w:color="auto"/>
        <w:right w:val="none" w:sz="0" w:space="0" w:color="auto"/>
      </w:divBdr>
    </w:div>
    <w:div w:id="626278188">
      <w:bodyDiv w:val="1"/>
      <w:marLeft w:val="0"/>
      <w:marRight w:val="0"/>
      <w:marTop w:val="0"/>
      <w:marBottom w:val="0"/>
      <w:divBdr>
        <w:top w:val="none" w:sz="0" w:space="0" w:color="auto"/>
        <w:left w:val="none" w:sz="0" w:space="0" w:color="auto"/>
        <w:bottom w:val="none" w:sz="0" w:space="0" w:color="auto"/>
        <w:right w:val="none" w:sz="0" w:space="0" w:color="auto"/>
      </w:divBdr>
    </w:div>
    <w:div w:id="681665998">
      <w:bodyDiv w:val="1"/>
      <w:marLeft w:val="0"/>
      <w:marRight w:val="0"/>
      <w:marTop w:val="0"/>
      <w:marBottom w:val="0"/>
      <w:divBdr>
        <w:top w:val="none" w:sz="0" w:space="0" w:color="auto"/>
        <w:left w:val="none" w:sz="0" w:space="0" w:color="auto"/>
        <w:bottom w:val="none" w:sz="0" w:space="0" w:color="auto"/>
        <w:right w:val="none" w:sz="0" w:space="0" w:color="auto"/>
      </w:divBdr>
    </w:div>
    <w:div w:id="906263022">
      <w:bodyDiv w:val="1"/>
      <w:marLeft w:val="0"/>
      <w:marRight w:val="0"/>
      <w:marTop w:val="0"/>
      <w:marBottom w:val="0"/>
      <w:divBdr>
        <w:top w:val="none" w:sz="0" w:space="0" w:color="auto"/>
        <w:left w:val="none" w:sz="0" w:space="0" w:color="auto"/>
        <w:bottom w:val="none" w:sz="0" w:space="0" w:color="auto"/>
        <w:right w:val="none" w:sz="0" w:space="0" w:color="auto"/>
      </w:divBdr>
    </w:div>
    <w:div w:id="920257813">
      <w:bodyDiv w:val="1"/>
      <w:marLeft w:val="0"/>
      <w:marRight w:val="0"/>
      <w:marTop w:val="0"/>
      <w:marBottom w:val="0"/>
      <w:divBdr>
        <w:top w:val="none" w:sz="0" w:space="0" w:color="auto"/>
        <w:left w:val="none" w:sz="0" w:space="0" w:color="auto"/>
        <w:bottom w:val="none" w:sz="0" w:space="0" w:color="auto"/>
        <w:right w:val="none" w:sz="0" w:space="0" w:color="auto"/>
      </w:divBdr>
    </w:div>
    <w:div w:id="942028567">
      <w:bodyDiv w:val="1"/>
      <w:marLeft w:val="0"/>
      <w:marRight w:val="0"/>
      <w:marTop w:val="0"/>
      <w:marBottom w:val="0"/>
      <w:divBdr>
        <w:top w:val="none" w:sz="0" w:space="0" w:color="auto"/>
        <w:left w:val="none" w:sz="0" w:space="0" w:color="auto"/>
        <w:bottom w:val="none" w:sz="0" w:space="0" w:color="auto"/>
        <w:right w:val="none" w:sz="0" w:space="0" w:color="auto"/>
      </w:divBdr>
    </w:div>
    <w:div w:id="1355227455">
      <w:bodyDiv w:val="1"/>
      <w:marLeft w:val="0"/>
      <w:marRight w:val="0"/>
      <w:marTop w:val="0"/>
      <w:marBottom w:val="0"/>
      <w:divBdr>
        <w:top w:val="none" w:sz="0" w:space="0" w:color="auto"/>
        <w:left w:val="none" w:sz="0" w:space="0" w:color="auto"/>
        <w:bottom w:val="none" w:sz="0" w:space="0" w:color="auto"/>
        <w:right w:val="none" w:sz="0" w:space="0" w:color="auto"/>
      </w:divBdr>
    </w:div>
    <w:div w:id="1378163810">
      <w:bodyDiv w:val="1"/>
      <w:marLeft w:val="0"/>
      <w:marRight w:val="0"/>
      <w:marTop w:val="0"/>
      <w:marBottom w:val="0"/>
      <w:divBdr>
        <w:top w:val="none" w:sz="0" w:space="0" w:color="auto"/>
        <w:left w:val="none" w:sz="0" w:space="0" w:color="auto"/>
        <w:bottom w:val="none" w:sz="0" w:space="0" w:color="auto"/>
        <w:right w:val="none" w:sz="0" w:space="0" w:color="auto"/>
      </w:divBdr>
    </w:div>
    <w:div w:id="1427994817">
      <w:bodyDiv w:val="1"/>
      <w:marLeft w:val="0"/>
      <w:marRight w:val="0"/>
      <w:marTop w:val="0"/>
      <w:marBottom w:val="0"/>
      <w:divBdr>
        <w:top w:val="none" w:sz="0" w:space="0" w:color="auto"/>
        <w:left w:val="none" w:sz="0" w:space="0" w:color="auto"/>
        <w:bottom w:val="none" w:sz="0" w:space="0" w:color="auto"/>
        <w:right w:val="none" w:sz="0" w:space="0" w:color="auto"/>
      </w:divBdr>
    </w:div>
    <w:div w:id="1503161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FSGW1\DATA3\PROJEKTA\__VELKA_VODA\LESY_PRYSKY_CERNOCKY_POTOK\CERNOCKY_POTOK\TEXT_CERN\havel@vrv.cz"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A372A51-C6D8-4ADE-9CD0-31828A43BA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533</TotalTime>
  <Pages>22</Pages>
  <Words>5836</Words>
  <Characters>34439</Characters>
  <Application>Microsoft Office Word</Application>
  <DocSecurity>0</DocSecurity>
  <Lines>286</Lines>
  <Paragraphs>80</Paragraphs>
  <ScaleCrop>false</ScaleCrop>
  <HeadingPairs>
    <vt:vector size="2" baseType="variant">
      <vt:variant>
        <vt:lpstr>Název</vt:lpstr>
      </vt:variant>
      <vt:variant>
        <vt:i4>1</vt:i4>
      </vt:variant>
    </vt:vector>
  </HeadingPairs>
  <TitlesOfParts>
    <vt:vector size="1" baseType="lpstr">
      <vt:lpstr>Příloha č</vt:lpstr>
    </vt:vector>
  </TitlesOfParts>
  <Company> </Company>
  <LinksUpToDate>false</LinksUpToDate>
  <CharactersWithSpaces>40195</CharactersWithSpaces>
  <SharedDoc>false</SharedDoc>
  <HLinks>
    <vt:vector size="174" baseType="variant">
      <vt:variant>
        <vt:i4>1507379</vt:i4>
      </vt:variant>
      <vt:variant>
        <vt:i4>170</vt:i4>
      </vt:variant>
      <vt:variant>
        <vt:i4>0</vt:i4>
      </vt:variant>
      <vt:variant>
        <vt:i4>5</vt:i4>
      </vt:variant>
      <vt:variant>
        <vt:lpwstr/>
      </vt:variant>
      <vt:variant>
        <vt:lpwstr>_Toc361750410</vt:lpwstr>
      </vt:variant>
      <vt:variant>
        <vt:i4>1441843</vt:i4>
      </vt:variant>
      <vt:variant>
        <vt:i4>164</vt:i4>
      </vt:variant>
      <vt:variant>
        <vt:i4>0</vt:i4>
      </vt:variant>
      <vt:variant>
        <vt:i4>5</vt:i4>
      </vt:variant>
      <vt:variant>
        <vt:lpwstr/>
      </vt:variant>
      <vt:variant>
        <vt:lpwstr>_Toc361750409</vt:lpwstr>
      </vt:variant>
      <vt:variant>
        <vt:i4>1441843</vt:i4>
      </vt:variant>
      <vt:variant>
        <vt:i4>158</vt:i4>
      </vt:variant>
      <vt:variant>
        <vt:i4>0</vt:i4>
      </vt:variant>
      <vt:variant>
        <vt:i4>5</vt:i4>
      </vt:variant>
      <vt:variant>
        <vt:lpwstr/>
      </vt:variant>
      <vt:variant>
        <vt:lpwstr>_Toc361750408</vt:lpwstr>
      </vt:variant>
      <vt:variant>
        <vt:i4>1441843</vt:i4>
      </vt:variant>
      <vt:variant>
        <vt:i4>152</vt:i4>
      </vt:variant>
      <vt:variant>
        <vt:i4>0</vt:i4>
      </vt:variant>
      <vt:variant>
        <vt:i4>5</vt:i4>
      </vt:variant>
      <vt:variant>
        <vt:lpwstr/>
      </vt:variant>
      <vt:variant>
        <vt:lpwstr>_Toc361750407</vt:lpwstr>
      </vt:variant>
      <vt:variant>
        <vt:i4>1441843</vt:i4>
      </vt:variant>
      <vt:variant>
        <vt:i4>146</vt:i4>
      </vt:variant>
      <vt:variant>
        <vt:i4>0</vt:i4>
      </vt:variant>
      <vt:variant>
        <vt:i4>5</vt:i4>
      </vt:variant>
      <vt:variant>
        <vt:lpwstr/>
      </vt:variant>
      <vt:variant>
        <vt:lpwstr>_Toc361750406</vt:lpwstr>
      </vt:variant>
      <vt:variant>
        <vt:i4>1441843</vt:i4>
      </vt:variant>
      <vt:variant>
        <vt:i4>140</vt:i4>
      </vt:variant>
      <vt:variant>
        <vt:i4>0</vt:i4>
      </vt:variant>
      <vt:variant>
        <vt:i4>5</vt:i4>
      </vt:variant>
      <vt:variant>
        <vt:lpwstr/>
      </vt:variant>
      <vt:variant>
        <vt:lpwstr>_Toc361750405</vt:lpwstr>
      </vt:variant>
      <vt:variant>
        <vt:i4>1441843</vt:i4>
      </vt:variant>
      <vt:variant>
        <vt:i4>134</vt:i4>
      </vt:variant>
      <vt:variant>
        <vt:i4>0</vt:i4>
      </vt:variant>
      <vt:variant>
        <vt:i4>5</vt:i4>
      </vt:variant>
      <vt:variant>
        <vt:lpwstr/>
      </vt:variant>
      <vt:variant>
        <vt:lpwstr>_Toc361750404</vt:lpwstr>
      </vt:variant>
      <vt:variant>
        <vt:i4>1441843</vt:i4>
      </vt:variant>
      <vt:variant>
        <vt:i4>128</vt:i4>
      </vt:variant>
      <vt:variant>
        <vt:i4>0</vt:i4>
      </vt:variant>
      <vt:variant>
        <vt:i4>5</vt:i4>
      </vt:variant>
      <vt:variant>
        <vt:lpwstr/>
      </vt:variant>
      <vt:variant>
        <vt:lpwstr>_Toc361750403</vt:lpwstr>
      </vt:variant>
      <vt:variant>
        <vt:i4>1441843</vt:i4>
      </vt:variant>
      <vt:variant>
        <vt:i4>122</vt:i4>
      </vt:variant>
      <vt:variant>
        <vt:i4>0</vt:i4>
      </vt:variant>
      <vt:variant>
        <vt:i4>5</vt:i4>
      </vt:variant>
      <vt:variant>
        <vt:lpwstr/>
      </vt:variant>
      <vt:variant>
        <vt:lpwstr>_Toc361750402</vt:lpwstr>
      </vt:variant>
      <vt:variant>
        <vt:i4>1441843</vt:i4>
      </vt:variant>
      <vt:variant>
        <vt:i4>116</vt:i4>
      </vt:variant>
      <vt:variant>
        <vt:i4>0</vt:i4>
      </vt:variant>
      <vt:variant>
        <vt:i4>5</vt:i4>
      </vt:variant>
      <vt:variant>
        <vt:lpwstr/>
      </vt:variant>
      <vt:variant>
        <vt:lpwstr>_Toc361750401</vt:lpwstr>
      </vt:variant>
      <vt:variant>
        <vt:i4>1441843</vt:i4>
      </vt:variant>
      <vt:variant>
        <vt:i4>110</vt:i4>
      </vt:variant>
      <vt:variant>
        <vt:i4>0</vt:i4>
      </vt:variant>
      <vt:variant>
        <vt:i4>5</vt:i4>
      </vt:variant>
      <vt:variant>
        <vt:lpwstr/>
      </vt:variant>
      <vt:variant>
        <vt:lpwstr>_Toc361750400</vt:lpwstr>
      </vt:variant>
      <vt:variant>
        <vt:i4>2031668</vt:i4>
      </vt:variant>
      <vt:variant>
        <vt:i4>104</vt:i4>
      </vt:variant>
      <vt:variant>
        <vt:i4>0</vt:i4>
      </vt:variant>
      <vt:variant>
        <vt:i4>5</vt:i4>
      </vt:variant>
      <vt:variant>
        <vt:lpwstr/>
      </vt:variant>
      <vt:variant>
        <vt:lpwstr>_Toc361750399</vt:lpwstr>
      </vt:variant>
      <vt:variant>
        <vt:i4>2031668</vt:i4>
      </vt:variant>
      <vt:variant>
        <vt:i4>98</vt:i4>
      </vt:variant>
      <vt:variant>
        <vt:i4>0</vt:i4>
      </vt:variant>
      <vt:variant>
        <vt:i4>5</vt:i4>
      </vt:variant>
      <vt:variant>
        <vt:lpwstr/>
      </vt:variant>
      <vt:variant>
        <vt:lpwstr>_Toc361750398</vt:lpwstr>
      </vt:variant>
      <vt:variant>
        <vt:i4>2031668</vt:i4>
      </vt:variant>
      <vt:variant>
        <vt:i4>92</vt:i4>
      </vt:variant>
      <vt:variant>
        <vt:i4>0</vt:i4>
      </vt:variant>
      <vt:variant>
        <vt:i4>5</vt:i4>
      </vt:variant>
      <vt:variant>
        <vt:lpwstr/>
      </vt:variant>
      <vt:variant>
        <vt:lpwstr>_Toc361750397</vt:lpwstr>
      </vt:variant>
      <vt:variant>
        <vt:i4>2031668</vt:i4>
      </vt:variant>
      <vt:variant>
        <vt:i4>86</vt:i4>
      </vt:variant>
      <vt:variant>
        <vt:i4>0</vt:i4>
      </vt:variant>
      <vt:variant>
        <vt:i4>5</vt:i4>
      </vt:variant>
      <vt:variant>
        <vt:lpwstr/>
      </vt:variant>
      <vt:variant>
        <vt:lpwstr>_Toc361750396</vt:lpwstr>
      </vt:variant>
      <vt:variant>
        <vt:i4>2031668</vt:i4>
      </vt:variant>
      <vt:variant>
        <vt:i4>80</vt:i4>
      </vt:variant>
      <vt:variant>
        <vt:i4>0</vt:i4>
      </vt:variant>
      <vt:variant>
        <vt:i4>5</vt:i4>
      </vt:variant>
      <vt:variant>
        <vt:lpwstr/>
      </vt:variant>
      <vt:variant>
        <vt:lpwstr>_Toc361750395</vt:lpwstr>
      </vt:variant>
      <vt:variant>
        <vt:i4>2031668</vt:i4>
      </vt:variant>
      <vt:variant>
        <vt:i4>74</vt:i4>
      </vt:variant>
      <vt:variant>
        <vt:i4>0</vt:i4>
      </vt:variant>
      <vt:variant>
        <vt:i4>5</vt:i4>
      </vt:variant>
      <vt:variant>
        <vt:lpwstr/>
      </vt:variant>
      <vt:variant>
        <vt:lpwstr>_Toc361750394</vt:lpwstr>
      </vt:variant>
      <vt:variant>
        <vt:i4>2031668</vt:i4>
      </vt:variant>
      <vt:variant>
        <vt:i4>68</vt:i4>
      </vt:variant>
      <vt:variant>
        <vt:i4>0</vt:i4>
      </vt:variant>
      <vt:variant>
        <vt:i4>5</vt:i4>
      </vt:variant>
      <vt:variant>
        <vt:lpwstr/>
      </vt:variant>
      <vt:variant>
        <vt:lpwstr>_Toc361750393</vt:lpwstr>
      </vt:variant>
      <vt:variant>
        <vt:i4>2031668</vt:i4>
      </vt:variant>
      <vt:variant>
        <vt:i4>62</vt:i4>
      </vt:variant>
      <vt:variant>
        <vt:i4>0</vt:i4>
      </vt:variant>
      <vt:variant>
        <vt:i4>5</vt:i4>
      </vt:variant>
      <vt:variant>
        <vt:lpwstr/>
      </vt:variant>
      <vt:variant>
        <vt:lpwstr>_Toc361750392</vt:lpwstr>
      </vt:variant>
      <vt:variant>
        <vt:i4>2031668</vt:i4>
      </vt:variant>
      <vt:variant>
        <vt:i4>56</vt:i4>
      </vt:variant>
      <vt:variant>
        <vt:i4>0</vt:i4>
      </vt:variant>
      <vt:variant>
        <vt:i4>5</vt:i4>
      </vt:variant>
      <vt:variant>
        <vt:lpwstr/>
      </vt:variant>
      <vt:variant>
        <vt:lpwstr>_Toc361750391</vt:lpwstr>
      </vt:variant>
      <vt:variant>
        <vt:i4>2031668</vt:i4>
      </vt:variant>
      <vt:variant>
        <vt:i4>50</vt:i4>
      </vt:variant>
      <vt:variant>
        <vt:i4>0</vt:i4>
      </vt:variant>
      <vt:variant>
        <vt:i4>5</vt:i4>
      </vt:variant>
      <vt:variant>
        <vt:lpwstr/>
      </vt:variant>
      <vt:variant>
        <vt:lpwstr>_Toc361750390</vt:lpwstr>
      </vt:variant>
      <vt:variant>
        <vt:i4>1966132</vt:i4>
      </vt:variant>
      <vt:variant>
        <vt:i4>44</vt:i4>
      </vt:variant>
      <vt:variant>
        <vt:i4>0</vt:i4>
      </vt:variant>
      <vt:variant>
        <vt:i4>5</vt:i4>
      </vt:variant>
      <vt:variant>
        <vt:lpwstr/>
      </vt:variant>
      <vt:variant>
        <vt:lpwstr>_Toc361750389</vt:lpwstr>
      </vt:variant>
      <vt:variant>
        <vt:i4>1966132</vt:i4>
      </vt:variant>
      <vt:variant>
        <vt:i4>38</vt:i4>
      </vt:variant>
      <vt:variant>
        <vt:i4>0</vt:i4>
      </vt:variant>
      <vt:variant>
        <vt:i4>5</vt:i4>
      </vt:variant>
      <vt:variant>
        <vt:lpwstr/>
      </vt:variant>
      <vt:variant>
        <vt:lpwstr>_Toc361750388</vt:lpwstr>
      </vt:variant>
      <vt:variant>
        <vt:i4>1966132</vt:i4>
      </vt:variant>
      <vt:variant>
        <vt:i4>32</vt:i4>
      </vt:variant>
      <vt:variant>
        <vt:i4>0</vt:i4>
      </vt:variant>
      <vt:variant>
        <vt:i4>5</vt:i4>
      </vt:variant>
      <vt:variant>
        <vt:lpwstr/>
      </vt:variant>
      <vt:variant>
        <vt:lpwstr>_Toc361750387</vt:lpwstr>
      </vt:variant>
      <vt:variant>
        <vt:i4>1966132</vt:i4>
      </vt:variant>
      <vt:variant>
        <vt:i4>26</vt:i4>
      </vt:variant>
      <vt:variant>
        <vt:i4>0</vt:i4>
      </vt:variant>
      <vt:variant>
        <vt:i4>5</vt:i4>
      </vt:variant>
      <vt:variant>
        <vt:lpwstr/>
      </vt:variant>
      <vt:variant>
        <vt:lpwstr>_Toc361750386</vt:lpwstr>
      </vt:variant>
      <vt:variant>
        <vt:i4>1966132</vt:i4>
      </vt:variant>
      <vt:variant>
        <vt:i4>20</vt:i4>
      </vt:variant>
      <vt:variant>
        <vt:i4>0</vt:i4>
      </vt:variant>
      <vt:variant>
        <vt:i4>5</vt:i4>
      </vt:variant>
      <vt:variant>
        <vt:lpwstr/>
      </vt:variant>
      <vt:variant>
        <vt:lpwstr>_Toc361750385</vt:lpwstr>
      </vt:variant>
      <vt:variant>
        <vt:i4>1966132</vt:i4>
      </vt:variant>
      <vt:variant>
        <vt:i4>14</vt:i4>
      </vt:variant>
      <vt:variant>
        <vt:i4>0</vt:i4>
      </vt:variant>
      <vt:variant>
        <vt:i4>5</vt:i4>
      </vt:variant>
      <vt:variant>
        <vt:lpwstr/>
      </vt:variant>
      <vt:variant>
        <vt:lpwstr>_Toc361750384</vt:lpwstr>
      </vt:variant>
      <vt:variant>
        <vt:i4>1966132</vt:i4>
      </vt:variant>
      <vt:variant>
        <vt:i4>8</vt:i4>
      </vt:variant>
      <vt:variant>
        <vt:i4>0</vt:i4>
      </vt:variant>
      <vt:variant>
        <vt:i4>5</vt:i4>
      </vt:variant>
      <vt:variant>
        <vt:lpwstr/>
      </vt:variant>
      <vt:variant>
        <vt:lpwstr>_Toc361750383</vt:lpwstr>
      </vt:variant>
      <vt:variant>
        <vt:i4>1966132</vt:i4>
      </vt:variant>
      <vt:variant>
        <vt:i4>2</vt:i4>
      </vt:variant>
      <vt:variant>
        <vt:i4>0</vt:i4>
      </vt:variant>
      <vt:variant>
        <vt:i4>5</vt:i4>
      </vt:variant>
      <vt:variant>
        <vt:lpwstr/>
      </vt:variant>
      <vt:variant>
        <vt:lpwstr>_Toc361750382</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Příloha č</dc:title>
  <dc:subject/>
  <dc:creator>VRV a.s.</dc:creator>
  <cp:keywords/>
  <dc:description/>
  <cp:lastModifiedBy>Vít Havel</cp:lastModifiedBy>
  <cp:revision>78</cp:revision>
  <cp:lastPrinted>2014-05-27T06:35:00Z</cp:lastPrinted>
  <dcterms:created xsi:type="dcterms:W3CDTF">2013-09-19T06:58:00Z</dcterms:created>
  <dcterms:modified xsi:type="dcterms:W3CDTF">2019-02-18T13:37:00Z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915610019</vt:i4>
  </property>
  <property fmtid="{D5CDD505-2E9C-101B-9397-08002B2CF9AE}" pid="3" name="_EmailSubject">
    <vt:lpwstr>ŠABLONA unika+cad</vt:lpwstr>
  </property>
  <property fmtid="{D5CDD505-2E9C-101B-9397-08002B2CF9AE}" pid="4" name="_AuthorEmail">
    <vt:lpwstr>cihlar@vrv.cz</vt:lpwstr>
  </property>
  <property fmtid="{D5CDD505-2E9C-101B-9397-08002B2CF9AE}" pid="5" name="_AuthorEmailDisplayName">
    <vt:lpwstr>Ing.Jan Cihlář</vt:lpwstr>
  </property>
  <property fmtid="{D5CDD505-2E9C-101B-9397-08002B2CF9AE}" pid="6" name="_ReviewingToolsShownOnce">
    <vt:lpwstr/>
  </property>
</Properties>
</file>