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F3F66" w14:textId="665C8438" w:rsidR="003D66A4" w:rsidRDefault="00997EA0" w:rsidP="00997EA0">
      <w:pPr>
        <w:pStyle w:val="Nadpis1"/>
        <w:jc w:val="center"/>
      </w:pPr>
      <w:r>
        <w:t xml:space="preserve">Podmínky </w:t>
      </w:r>
      <w:r w:rsidR="00212DFB">
        <w:t>předčasného užívání</w:t>
      </w:r>
      <w:r>
        <w:t xml:space="preserve"> Díla</w:t>
      </w:r>
    </w:p>
    <w:p w14:paraId="5D727015" w14:textId="216030AD" w:rsidR="00212DFB" w:rsidRPr="00CF2B8C" w:rsidRDefault="00212DFB" w:rsidP="00212DFB">
      <w:pPr>
        <w:rPr>
          <w:b/>
        </w:rPr>
      </w:pPr>
      <w:r w:rsidRPr="00CF2B8C">
        <w:rPr>
          <w:b/>
        </w:rPr>
        <w:t>Celková realizace Díla: 10 / 2020 –</w:t>
      </w:r>
      <w:r w:rsidR="00CF2B8C" w:rsidRPr="00CF2B8C">
        <w:rPr>
          <w:b/>
        </w:rPr>
        <w:t xml:space="preserve"> </w:t>
      </w:r>
      <w:r w:rsidR="00C27DF5">
        <w:rPr>
          <w:b/>
        </w:rPr>
        <w:t>06 / 2021</w:t>
      </w:r>
    </w:p>
    <w:p w14:paraId="5E311495" w14:textId="1F52ED7E" w:rsidR="004F1711" w:rsidRDefault="00B04E24" w:rsidP="004F1711">
      <w:r>
        <w:t>Zábory S</w:t>
      </w:r>
      <w:r w:rsidR="009C3BB2">
        <w:t xml:space="preserve">taveniště jsou definovány </w:t>
      </w:r>
      <w:r w:rsidR="00212DFB">
        <w:t xml:space="preserve">v příloze Technická specifikace jako „Podmínky poskytnutí </w:t>
      </w:r>
      <w:r w:rsidR="004F1711">
        <w:t xml:space="preserve">Staveniště pro zhotovení Díla“ a v situačních výkresech </w:t>
      </w:r>
      <w:r w:rsidR="00C27DF5">
        <w:t>„C_situační výkresy“ Projektové dokumentace stavby.</w:t>
      </w:r>
    </w:p>
    <w:p w14:paraId="3C2BD1DA" w14:textId="37C22144" w:rsidR="00C27DF5" w:rsidRDefault="00C27DF5" w:rsidP="00EC798E">
      <w:pPr>
        <w:rPr>
          <w:b/>
        </w:rPr>
      </w:pPr>
      <w:r>
        <w:rPr>
          <w:b/>
        </w:rPr>
        <w:t xml:space="preserve">Předčasné užívání </w:t>
      </w:r>
      <w:r w:rsidR="00400BC9">
        <w:rPr>
          <w:b/>
        </w:rPr>
        <w:t>od 18. 4. 2021</w:t>
      </w:r>
    </w:p>
    <w:p w14:paraId="0EF6B25F" w14:textId="77777777" w:rsidR="00C27DF5" w:rsidRDefault="00CF2B8C" w:rsidP="00EC798E">
      <w:r>
        <w:t xml:space="preserve">Zhotovitel je povinen předat k předčasnému užívání </w:t>
      </w:r>
      <w:r w:rsidR="00C27DF5">
        <w:t xml:space="preserve">tj. před začátkem hlavní plavební sezóny následující objekty: </w:t>
      </w:r>
    </w:p>
    <w:p w14:paraId="53B8D6F6" w14:textId="496B487F" w:rsidR="00C27DF5" w:rsidRDefault="00C27DF5" w:rsidP="00C27DF5">
      <w:pPr>
        <w:pStyle w:val="Odstavecseseznamem"/>
        <w:numPr>
          <w:ilvl w:val="0"/>
          <w:numId w:val="5"/>
        </w:numPr>
      </w:pPr>
      <w:r>
        <w:t>SO 01 Přístavní molo</w:t>
      </w:r>
    </w:p>
    <w:p w14:paraId="53224080" w14:textId="314CCABB" w:rsidR="00C27DF5" w:rsidRDefault="00C27DF5" w:rsidP="00C27DF5">
      <w:pPr>
        <w:pStyle w:val="Odstavecseseznamem"/>
        <w:numPr>
          <w:ilvl w:val="0"/>
          <w:numId w:val="5"/>
        </w:numPr>
      </w:pPr>
      <w:r>
        <w:t>SO 03 Horní rejda</w:t>
      </w:r>
    </w:p>
    <w:p w14:paraId="6A0A2AB1" w14:textId="68DB30B2" w:rsidR="004F3787" w:rsidRDefault="004F3787" w:rsidP="00C27DF5">
      <w:pPr>
        <w:pStyle w:val="Odstavecseseznamem"/>
        <w:numPr>
          <w:ilvl w:val="0"/>
          <w:numId w:val="5"/>
        </w:numPr>
      </w:pPr>
      <w:r>
        <w:t xml:space="preserve">SO 04 Rozvody NN – Horní rejda </w:t>
      </w:r>
    </w:p>
    <w:p w14:paraId="418E90EF" w14:textId="6300C48E" w:rsidR="00C27DF5" w:rsidRDefault="00C27DF5" w:rsidP="00C27DF5">
      <w:r>
        <w:t>A to v následujícím stavu:</w:t>
      </w:r>
    </w:p>
    <w:p w14:paraId="6CCB58CE" w14:textId="6C7B33A4" w:rsidR="00CF2B8C" w:rsidRDefault="00CF2B8C" w:rsidP="004F1711">
      <w:pPr>
        <w:pStyle w:val="Odstavecseseznamem"/>
        <w:numPr>
          <w:ilvl w:val="0"/>
          <w:numId w:val="3"/>
        </w:numPr>
      </w:pPr>
      <w:r>
        <w:t>úprava koryta dna tak, aby byla zajištěna plavební hloubka 1,5 m,</w:t>
      </w:r>
    </w:p>
    <w:p w14:paraId="0E099704" w14:textId="10B59853" w:rsidR="00CF2B8C" w:rsidRDefault="00CF2B8C" w:rsidP="00CF2B8C">
      <w:pPr>
        <w:pStyle w:val="Odstavecseseznamem"/>
        <w:numPr>
          <w:ilvl w:val="0"/>
          <w:numId w:val="3"/>
        </w:numPr>
      </w:pPr>
      <w:r>
        <w:t xml:space="preserve">odstranění všech strojů, zařízení a materiálů z průtočného profilu, </w:t>
      </w:r>
    </w:p>
    <w:p w14:paraId="21A16B71" w14:textId="17004BF1" w:rsidR="00CF2B8C" w:rsidRDefault="00CF2B8C" w:rsidP="00CF2B8C">
      <w:pPr>
        <w:pStyle w:val="Odstavecseseznamem"/>
        <w:numPr>
          <w:ilvl w:val="0"/>
          <w:numId w:val="3"/>
        </w:numPr>
      </w:pPr>
      <w:r>
        <w:t>provedení opevnění břehu na výšku stanovenou v Projektové dokumentaci včetně vyklínování a zajištění proti erozi,</w:t>
      </w:r>
    </w:p>
    <w:p w14:paraId="418EA3FD" w14:textId="64C7B820" w:rsidR="00530B76" w:rsidRDefault="00CF2B8C" w:rsidP="00530B76">
      <w:pPr>
        <w:pStyle w:val="Odstavecseseznamem"/>
        <w:numPr>
          <w:ilvl w:val="0"/>
          <w:numId w:val="3"/>
        </w:numPr>
      </w:pPr>
      <w:r>
        <w:t xml:space="preserve">osazení všech vyvazovacích prvků a </w:t>
      </w:r>
      <w:proofErr w:type="spellStart"/>
      <w:r>
        <w:t>oděrných</w:t>
      </w:r>
      <w:proofErr w:type="spellEnd"/>
      <w:r>
        <w:t xml:space="preserve"> trámců dle specifikace v Projektové </w:t>
      </w:r>
      <w:r w:rsidR="00454283">
        <w:t>dokumentaci</w:t>
      </w:r>
      <w:bookmarkStart w:id="0" w:name="_GoBack"/>
      <w:bookmarkEnd w:id="0"/>
    </w:p>
    <w:p w14:paraId="7E441034" w14:textId="18CF5C7E" w:rsidR="00CF2B8C" w:rsidRDefault="00454283" w:rsidP="00454283">
      <w:r>
        <w:t xml:space="preserve">Zhotovitel je povinen získat souhlasné vyjádření Státní plavební správy (SPS) o povolení k předčasnému užívání. </w:t>
      </w:r>
    </w:p>
    <w:p w14:paraId="11232FB9" w14:textId="32A97F60" w:rsidR="0053571E" w:rsidRPr="00EC798E" w:rsidRDefault="0053571E" w:rsidP="00442D44"/>
    <w:sectPr w:rsidR="0053571E" w:rsidRPr="00EC79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C0594" w14:textId="77777777" w:rsidR="00F600A8" w:rsidRDefault="00F600A8" w:rsidP="00997EA0">
      <w:pPr>
        <w:spacing w:after="0" w:line="240" w:lineRule="auto"/>
      </w:pPr>
      <w:r>
        <w:separator/>
      </w:r>
    </w:p>
  </w:endnote>
  <w:endnote w:type="continuationSeparator" w:id="0">
    <w:p w14:paraId="0F25BF12" w14:textId="77777777" w:rsidR="00F600A8" w:rsidRDefault="00F600A8" w:rsidP="00997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2192768"/>
      <w:docPartObj>
        <w:docPartGallery w:val="Page Numbers (Bottom of Page)"/>
        <w:docPartUnique/>
      </w:docPartObj>
    </w:sdtPr>
    <w:sdtEndPr/>
    <w:sdtContent>
      <w:p w14:paraId="6350BC2C" w14:textId="240724B3" w:rsidR="00CD1D11" w:rsidRDefault="00CD1D1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B76">
          <w:rPr>
            <w:noProof/>
          </w:rPr>
          <w:t>1</w:t>
        </w:r>
        <w:r>
          <w:fldChar w:fldCharType="end"/>
        </w:r>
      </w:p>
    </w:sdtContent>
  </w:sdt>
  <w:p w14:paraId="6D66E9AE" w14:textId="77777777" w:rsidR="00CD1D11" w:rsidRDefault="00CD1D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30A2D" w14:textId="77777777" w:rsidR="00F600A8" w:rsidRDefault="00F600A8" w:rsidP="00997EA0">
      <w:pPr>
        <w:spacing w:after="0" w:line="240" w:lineRule="auto"/>
      </w:pPr>
      <w:r>
        <w:separator/>
      </w:r>
    </w:p>
  </w:footnote>
  <w:footnote w:type="continuationSeparator" w:id="0">
    <w:p w14:paraId="3A83A338" w14:textId="77777777" w:rsidR="00F600A8" w:rsidRDefault="00F600A8" w:rsidP="00997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33DEB" w14:textId="783C2835" w:rsidR="00997EA0" w:rsidRPr="00997EA0" w:rsidRDefault="00997EA0" w:rsidP="00997EA0">
    <w:pPr>
      <w:pStyle w:val="Zhlav"/>
      <w:ind w:left="5160" w:hanging="5160"/>
      <w:rPr>
        <w:sz w:val="18"/>
      </w:rPr>
    </w:pPr>
    <w:r w:rsidRPr="00997EA0">
      <w:rPr>
        <w:sz w:val="18"/>
      </w:rPr>
      <w:t>Součást přílohy č. 6 – Technická specifikace</w:t>
    </w:r>
    <w:r w:rsidRPr="00997EA0">
      <w:rPr>
        <w:sz w:val="18"/>
      </w:rPr>
      <w:ptab w:relativeTo="margin" w:alignment="center" w:leader="none"/>
    </w:r>
    <w:r w:rsidR="009C3BB2">
      <w:rPr>
        <w:sz w:val="18"/>
      </w:rPr>
      <w:tab/>
    </w:r>
    <w:r w:rsidR="009C3BB2">
      <w:rPr>
        <w:sz w:val="18"/>
      </w:rPr>
      <w:tab/>
    </w:r>
    <w:r w:rsidRPr="00997EA0">
      <w:rPr>
        <w:sz w:val="18"/>
      </w:rPr>
      <w:ptab w:relativeTo="margin" w:alignment="right" w:leader="none"/>
    </w:r>
    <w:r w:rsidRPr="00997EA0">
      <w:rPr>
        <w:sz w:val="18"/>
      </w:rPr>
      <w:t>„</w:t>
    </w:r>
    <w:r w:rsidR="00C27DF5">
      <w:rPr>
        <w:sz w:val="18"/>
      </w:rPr>
      <w:t>Přístaviště Kunovský Les</w:t>
    </w:r>
    <w:r w:rsidR="00A3101B">
      <w:rPr>
        <w:sz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97CB1"/>
    <w:multiLevelType w:val="hybridMultilevel"/>
    <w:tmpl w:val="C856044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3853C4"/>
    <w:multiLevelType w:val="hybridMultilevel"/>
    <w:tmpl w:val="972CE2CE"/>
    <w:lvl w:ilvl="0" w:tplc="B46627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B507E"/>
    <w:multiLevelType w:val="hybridMultilevel"/>
    <w:tmpl w:val="E6AE66DA"/>
    <w:lvl w:ilvl="0" w:tplc="AA400B24">
      <w:start w:val="2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418F5"/>
    <w:multiLevelType w:val="hybridMultilevel"/>
    <w:tmpl w:val="CF581A74"/>
    <w:lvl w:ilvl="0" w:tplc="B46627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A85070"/>
    <w:multiLevelType w:val="hybridMultilevel"/>
    <w:tmpl w:val="5AC6F5AE"/>
    <w:lvl w:ilvl="0" w:tplc="B46627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40"/>
    <w:rsid w:val="000C1AC5"/>
    <w:rsid w:val="001D33CA"/>
    <w:rsid w:val="00212DFB"/>
    <w:rsid w:val="00250E84"/>
    <w:rsid w:val="002C69A7"/>
    <w:rsid w:val="002E5326"/>
    <w:rsid w:val="00317A06"/>
    <w:rsid w:val="00364CE3"/>
    <w:rsid w:val="003B0461"/>
    <w:rsid w:val="003D66A4"/>
    <w:rsid w:val="00400BC9"/>
    <w:rsid w:val="00442D44"/>
    <w:rsid w:val="00454283"/>
    <w:rsid w:val="00484DE3"/>
    <w:rsid w:val="004F1711"/>
    <w:rsid w:val="004F3787"/>
    <w:rsid w:val="00520CA6"/>
    <w:rsid w:val="00530B76"/>
    <w:rsid w:val="0053571E"/>
    <w:rsid w:val="006B41C5"/>
    <w:rsid w:val="006C68EE"/>
    <w:rsid w:val="006E7EAE"/>
    <w:rsid w:val="00714C74"/>
    <w:rsid w:val="00776591"/>
    <w:rsid w:val="007F1BC2"/>
    <w:rsid w:val="009505D6"/>
    <w:rsid w:val="00997EA0"/>
    <w:rsid w:val="009C3BB2"/>
    <w:rsid w:val="00A10FFA"/>
    <w:rsid w:val="00A3101B"/>
    <w:rsid w:val="00A3605A"/>
    <w:rsid w:val="00A60340"/>
    <w:rsid w:val="00A624ED"/>
    <w:rsid w:val="00B04E24"/>
    <w:rsid w:val="00B06B17"/>
    <w:rsid w:val="00B2430E"/>
    <w:rsid w:val="00B46CE9"/>
    <w:rsid w:val="00B4739C"/>
    <w:rsid w:val="00BE6501"/>
    <w:rsid w:val="00C27DF5"/>
    <w:rsid w:val="00CD1D11"/>
    <w:rsid w:val="00CF2B8C"/>
    <w:rsid w:val="00D85084"/>
    <w:rsid w:val="00E2625F"/>
    <w:rsid w:val="00E352B1"/>
    <w:rsid w:val="00E94A7B"/>
    <w:rsid w:val="00EC798E"/>
    <w:rsid w:val="00F0762B"/>
    <w:rsid w:val="00F17013"/>
    <w:rsid w:val="00F600A8"/>
    <w:rsid w:val="00F609AA"/>
    <w:rsid w:val="00F81CB7"/>
    <w:rsid w:val="00FE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FCE98"/>
  <w15:chartTrackingRefBased/>
  <w15:docId w15:val="{D9BB2064-101B-44AD-968A-4C8AB00DF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160" w:line="324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97EA0"/>
    <w:pPr>
      <w:keepNext/>
      <w:keepLines/>
      <w:spacing w:before="240" w:after="0"/>
      <w:outlineLvl w:val="0"/>
    </w:pPr>
    <w:rPr>
      <w:rFonts w:ascii="Arial Black" w:eastAsiaTheme="majorEastAsia" w:hAnsi="Arial Black" w:cstheme="majorBidi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C798E"/>
    <w:pPr>
      <w:keepNext/>
      <w:keepLines/>
      <w:spacing w:before="40" w:after="0"/>
      <w:outlineLvl w:val="1"/>
    </w:pPr>
    <w:rPr>
      <w:rFonts w:ascii="Arial Black" w:eastAsiaTheme="majorEastAsia" w:hAnsi="Arial Black" w:cstheme="majorBidi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97EA0"/>
    <w:rPr>
      <w:rFonts w:ascii="Arial Black" w:eastAsiaTheme="majorEastAsia" w:hAnsi="Arial Black" w:cstheme="majorBidi"/>
      <w:sz w:val="28"/>
      <w:szCs w:val="32"/>
    </w:rPr>
  </w:style>
  <w:style w:type="paragraph" w:styleId="Zhlav">
    <w:name w:val="header"/>
    <w:basedOn w:val="Normln"/>
    <w:link w:val="ZhlavChar"/>
    <w:uiPriority w:val="99"/>
    <w:unhideWhenUsed/>
    <w:rsid w:val="00997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7EA0"/>
  </w:style>
  <w:style w:type="paragraph" w:styleId="Zpat">
    <w:name w:val="footer"/>
    <w:basedOn w:val="Normln"/>
    <w:link w:val="ZpatChar"/>
    <w:uiPriority w:val="99"/>
    <w:unhideWhenUsed/>
    <w:rsid w:val="00997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7EA0"/>
  </w:style>
  <w:style w:type="character" w:customStyle="1" w:styleId="Nadpis2Char">
    <w:name w:val="Nadpis 2 Char"/>
    <w:basedOn w:val="Standardnpsmoodstavce"/>
    <w:link w:val="Nadpis2"/>
    <w:uiPriority w:val="9"/>
    <w:rsid w:val="00EC798E"/>
    <w:rPr>
      <w:rFonts w:ascii="Arial Black" w:eastAsiaTheme="majorEastAsia" w:hAnsi="Arial Black" w:cstheme="majorBidi"/>
      <w:sz w:val="24"/>
      <w:szCs w:val="26"/>
    </w:rPr>
  </w:style>
  <w:style w:type="table" w:styleId="Mkatabulky">
    <w:name w:val="Table Grid"/>
    <w:basedOn w:val="Normlntabulka"/>
    <w:uiPriority w:val="39"/>
    <w:rsid w:val="009C3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C3B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3B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3B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3B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3BB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3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3BB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535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Přehnal Václav</dc:creator>
  <cp:keywords/>
  <dc:description/>
  <cp:lastModifiedBy>Přehnal Václav</cp:lastModifiedBy>
  <cp:revision>21</cp:revision>
  <dcterms:created xsi:type="dcterms:W3CDTF">2020-06-25T10:43:00Z</dcterms:created>
  <dcterms:modified xsi:type="dcterms:W3CDTF">2020-08-05T09:46:00Z</dcterms:modified>
</cp:coreProperties>
</file>