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73B21">
        <w:rPr>
          <w:rFonts w:ascii="Arial" w:hAnsi="Arial" w:cs="Arial"/>
          <w:sz w:val="18"/>
          <w:szCs w:val="18"/>
        </w:rPr>
        <w:t>………….</w:t>
      </w:r>
      <w:r w:rsidR="00D434CA" w:rsidRPr="00F27236">
        <w:rPr>
          <w:rFonts w:ascii="Arial" w:hAnsi="Arial" w:cs="Arial"/>
          <w:sz w:val="18"/>
          <w:szCs w:val="18"/>
        </w:rPr>
        <w:tab/>
      </w:r>
      <w:r w:rsidR="00D73B21">
        <w:rPr>
          <w:rFonts w:ascii="Arial" w:hAnsi="Arial" w:cs="Arial"/>
          <w:sz w:val="18"/>
          <w:szCs w:val="18"/>
        </w:rPr>
        <w:tab/>
      </w:r>
      <w:r w:rsidR="00CB221E" w:rsidRPr="00F27236">
        <w:rPr>
          <w:rFonts w:ascii="Arial" w:hAnsi="Arial" w:cs="Arial"/>
          <w:sz w:val="18"/>
          <w:szCs w:val="18"/>
        </w:rPr>
        <w:tab/>
      </w:r>
      <w:sdt>
        <w:sdtPr>
          <w:rPr>
            <w:rFonts w:ascii="Arial" w:hAnsi="Arial" w:cs="Arial"/>
            <w:sz w:val="18"/>
            <w:szCs w:val="18"/>
          </w:rPr>
          <w:id w:val="-1531485895"/>
          <w:placeholder>
            <w:docPart w:val="DefaultPlaceholder_1082065158"/>
          </w:placeholder>
        </w:sdtPr>
        <w:sdtContent>
          <w:r w:rsidR="00D434CA" w:rsidRPr="00F27236">
            <w:rPr>
              <w:rFonts w:ascii="Arial" w:hAnsi="Arial" w:cs="Arial"/>
              <w:sz w:val="18"/>
              <w:szCs w:val="18"/>
            </w:rPr>
            <w:t>Čí</w:t>
          </w:r>
          <w:r w:rsidRPr="00F27236">
            <w:rPr>
              <w:rFonts w:ascii="Arial" w:hAnsi="Arial" w:cs="Arial"/>
              <w:sz w:val="18"/>
              <w:szCs w:val="18"/>
            </w:rPr>
            <w:t>slo smlouvy zhotovitele: ………………………</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E566BB">
        <w:rPr>
          <w:rFonts w:ascii="Arial" w:hAnsi="Arial" w:cs="Arial"/>
          <w:sz w:val="20"/>
          <w:szCs w:val="20"/>
        </w:rPr>
        <w:t>MVDr. Václavem Gargulákem, generálním ředitelem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C71D83" w:rsidRDefault="00767CE3" w:rsidP="009B1B96">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w:t>
      </w:r>
      <w:r w:rsidR="00FE7A35" w:rsidRPr="00152C13">
        <w:rPr>
          <w:rFonts w:ascii="Arial" w:hAnsi="Arial" w:cs="Arial"/>
          <w:sz w:val="20"/>
          <w:szCs w:val="20"/>
        </w:rPr>
        <w:t>:</w:t>
      </w:r>
      <w:r w:rsidR="00FE7A35">
        <w:rPr>
          <w:rFonts w:ascii="Arial" w:hAnsi="Arial" w:cs="Arial"/>
          <w:sz w:val="20"/>
          <w:szCs w:val="20"/>
        </w:rPr>
        <w:t xml:space="preserve"> </w:t>
      </w:r>
      <w:r w:rsidR="000E138B">
        <w:rPr>
          <w:rFonts w:ascii="Arial" w:hAnsi="Arial" w:cs="Arial"/>
          <w:sz w:val="20"/>
          <w:szCs w:val="20"/>
        </w:rPr>
        <w:t>Ing. David Veselý</w:t>
      </w:r>
      <w:r w:rsidR="00F25C71">
        <w:rPr>
          <w:rFonts w:ascii="Arial" w:hAnsi="Arial" w:cs="Arial"/>
          <w:sz w:val="20"/>
          <w:szCs w:val="20"/>
        </w:rPr>
        <w:t>, Ing. Jan Říha</w:t>
      </w:r>
    </w:p>
    <w:p w:rsidR="000E138B" w:rsidRDefault="000E138B" w:rsidP="009B1B96">
      <w:pPr>
        <w:ind w:left="2127" w:right="-144" w:hanging="1770"/>
        <w:rPr>
          <w:rFonts w:ascii="Arial" w:hAnsi="Arial" w:cs="Arial"/>
          <w:sz w:val="20"/>
          <w:szCs w:val="20"/>
        </w:rPr>
      </w:pPr>
      <w:r>
        <w:rPr>
          <w:rFonts w:ascii="Arial" w:hAnsi="Arial" w:cs="Arial"/>
          <w:sz w:val="20"/>
          <w:szCs w:val="20"/>
        </w:rPr>
        <w:t xml:space="preserve">Tel: </w:t>
      </w:r>
      <w:r w:rsidR="002123A0">
        <w:rPr>
          <w:rFonts w:ascii="Arial" w:hAnsi="Arial" w:cs="Arial"/>
          <w:sz w:val="20"/>
          <w:szCs w:val="20"/>
        </w:rPr>
        <w:tab/>
      </w:r>
      <w:proofErr w:type="gramStart"/>
      <w:r>
        <w:rPr>
          <w:rFonts w:ascii="Arial" w:hAnsi="Arial" w:cs="Arial"/>
          <w:sz w:val="20"/>
          <w:szCs w:val="20"/>
        </w:rPr>
        <w:t>724 230</w:t>
      </w:r>
      <w:r w:rsidR="0012459C">
        <w:rPr>
          <w:rFonts w:ascii="Arial" w:hAnsi="Arial" w:cs="Arial"/>
          <w:sz w:val="20"/>
          <w:szCs w:val="20"/>
        </w:rPr>
        <w:t> </w:t>
      </w:r>
      <w:r>
        <w:rPr>
          <w:rFonts w:ascii="Arial" w:hAnsi="Arial" w:cs="Arial"/>
          <w:sz w:val="20"/>
          <w:szCs w:val="20"/>
        </w:rPr>
        <w:t>596</w:t>
      </w:r>
      <w:r w:rsidR="00F25C71">
        <w:rPr>
          <w:rFonts w:ascii="Arial" w:hAnsi="Arial" w:cs="Arial"/>
          <w:sz w:val="20"/>
          <w:szCs w:val="20"/>
        </w:rPr>
        <w:t> , 703 893 084</w:t>
      </w:r>
      <w:proofErr w:type="gramEnd"/>
    </w:p>
    <w:p w:rsidR="000E138B" w:rsidRPr="00F27236" w:rsidRDefault="000E138B" w:rsidP="009B1B96">
      <w:pPr>
        <w:ind w:left="2127" w:right="-144" w:hanging="1770"/>
        <w:rPr>
          <w:rFonts w:ascii="Arial" w:hAnsi="Arial" w:cs="Arial"/>
          <w:sz w:val="20"/>
          <w:szCs w:val="20"/>
        </w:rPr>
      </w:pPr>
      <w:r>
        <w:rPr>
          <w:rFonts w:ascii="Arial" w:hAnsi="Arial" w:cs="Arial"/>
          <w:sz w:val="20"/>
          <w:szCs w:val="20"/>
        </w:rPr>
        <w:t xml:space="preserve">Email: </w:t>
      </w:r>
      <w:r w:rsidR="002123A0">
        <w:rPr>
          <w:rFonts w:ascii="Arial" w:hAnsi="Arial" w:cs="Arial"/>
          <w:sz w:val="20"/>
          <w:szCs w:val="20"/>
        </w:rPr>
        <w:tab/>
      </w:r>
      <w:hyperlink r:id="rId9" w:history="1">
        <w:r w:rsidR="0012459C" w:rsidRPr="005D5114">
          <w:rPr>
            <w:rStyle w:val="Hypertextovodkaz"/>
            <w:rFonts w:ascii="Arial" w:hAnsi="Arial" w:cs="Arial"/>
            <w:sz w:val="20"/>
            <w:szCs w:val="20"/>
          </w:rPr>
          <w:t>vesely@pmo.cz</w:t>
        </w:r>
      </w:hyperlink>
      <w:r w:rsidR="00F25C71">
        <w:rPr>
          <w:rFonts w:ascii="Arial" w:hAnsi="Arial" w:cs="Arial"/>
          <w:sz w:val="20"/>
          <w:szCs w:val="20"/>
        </w:rPr>
        <w:t xml:space="preserve">, </w:t>
      </w:r>
      <w:r w:rsidR="00F25C71" w:rsidRPr="002123A0">
        <w:rPr>
          <w:rStyle w:val="Hypertextovodkaz"/>
          <w:rFonts w:ascii="Arial" w:hAnsi="Arial" w:cs="Arial"/>
          <w:sz w:val="20"/>
          <w:szCs w:val="20"/>
        </w:rPr>
        <w:t>riha@pmo.cz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628855394"/>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FC7A13" w:rsidRPr="00F27236" w:rsidRDefault="00F4148A" w:rsidP="009826C5">
      <w:pPr>
        <w:keepNext/>
        <w:numPr>
          <w:ilvl w:val="0"/>
          <w:numId w:val="17"/>
        </w:numPr>
        <w:spacing w:before="24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7E532F" w:rsidRDefault="00DB6630" w:rsidP="00C0291F">
      <w:pPr>
        <w:numPr>
          <w:ilvl w:val="1"/>
          <w:numId w:val="1"/>
        </w:numPr>
        <w:spacing w:after="60"/>
        <w:jc w:val="both"/>
        <w:rPr>
          <w:rFonts w:ascii="Arial" w:hAnsi="Arial" w:cs="Arial"/>
          <w:sz w:val="20"/>
          <w:szCs w:val="20"/>
        </w:rPr>
      </w:pPr>
      <w:r w:rsidRPr="007E532F">
        <w:rPr>
          <w:rFonts w:ascii="Arial" w:hAnsi="Arial" w:cs="Arial"/>
          <w:sz w:val="20"/>
          <w:szCs w:val="20"/>
        </w:rPr>
        <w:t>Pod</w:t>
      </w:r>
      <w:r w:rsidR="0094456D" w:rsidRPr="007E532F">
        <w:rPr>
          <w:rFonts w:ascii="Arial" w:hAnsi="Arial" w:cs="Arial"/>
          <w:sz w:val="20"/>
          <w:szCs w:val="20"/>
        </w:rPr>
        <w:t>kladem pro uzavření této smlouvy je nabídka zhotovitele ze dne</w:t>
      </w:r>
      <w:r w:rsidR="0094456D" w:rsidRPr="007E532F">
        <w:rPr>
          <w:rFonts w:ascii="Arial" w:hAnsi="Arial" w:cs="Arial"/>
          <w:i/>
          <w:sz w:val="20"/>
          <w:szCs w:val="20"/>
        </w:rPr>
        <w:t xml:space="preserve"> </w:t>
      </w:r>
      <w:sdt>
        <w:sdtPr>
          <w:rPr>
            <w:rFonts w:ascii="Arial" w:hAnsi="Arial" w:cs="Arial"/>
            <w:i/>
            <w:sz w:val="20"/>
            <w:szCs w:val="20"/>
          </w:rPr>
          <w:id w:val="803045418"/>
          <w:placeholder>
            <w:docPart w:val="DefaultPlaceholder_1082065158"/>
          </w:placeholder>
        </w:sdtPr>
        <w:sdtContent>
          <w:r w:rsidR="0094456D" w:rsidRPr="007E532F">
            <w:rPr>
              <w:rFonts w:ascii="Arial" w:hAnsi="Arial" w:cs="Arial"/>
              <w:i/>
              <w:sz w:val="20"/>
              <w:szCs w:val="20"/>
            </w:rPr>
            <w:t>…………</w:t>
          </w:r>
        </w:sdtContent>
      </w:sdt>
      <w:r w:rsidR="0094456D" w:rsidRPr="007E532F">
        <w:rPr>
          <w:rFonts w:ascii="Arial" w:hAnsi="Arial" w:cs="Arial"/>
          <w:i/>
          <w:sz w:val="20"/>
          <w:szCs w:val="20"/>
        </w:rPr>
        <w:t xml:space="preserve"> </w:t>
      </w:r>
      <w:r w:rsidRPr="007E532F">
        <w:rPr>
          <w:rFonts w:ascii="Arial" w:hAnsi="Arial" w:cs="Arial"/>
          <w:sz w:val="20"/>
          <w:szCs w:val="20"/>
        </w:rPr>
        <w:t>pod</w:t>
      </w:r>
      <w:r w:rsidR="0094456D" w:rsidRPr="007E532F">
        <w:rPr>
          <w:rFonts w:ascii="Arial" w:hAnsi="Arial" w:cs="Arial"/>
          <w:sz w:val="20"/>
          <w:szCs w:val="20"/>
        </w:rPr>
        <w:t xml:space="preserve">aná pro plnění </w:t>
      </w:r>
      <w:r w:rsidR="004A501B">
        <w:rPr>
          <w:rFonts w:ascii="Arial" w:hAnsi="Arial" w:cs="Arial"/>
          <w:sz w:val="20"/>
          <w:szCs w:val="20"/>
        </w:rPr>
        <w:t>pod</w:t>
      </w:r>
      <w:r w:rsidR="00487FAF" w:rsidRPr="007E532F">
        <w:rPr>
          <w:rFonts w:ascii="Arial" w:hAnsi="Arial" w:cs="Arial"/>
          <w:sz w:val="20"/>
          <w:szCs w:val="20"/>
        </w:rPr>
        <w:t xml:space="preserve">limitní </w:t>
      </w:r>
      <w:r w:rsidR="0094456D" w:rsidRPr="007E532F">
        <w:rPr>
          <w:rFonts w:ascii="Arial" w:hAnsi="Arial" w:cs="Arial"/>
          <w:sz w:val="20"/>
          <w:szCs w:val="20"/>
        </w:rPr>
        <w:t>veřejné zakázky na stavební práce s názvem „</w:t>
      </w:r>
      <w:r w:rsidR="005A5D30">
        <w:rPr>
          <w:rFonts w:ascii="Arial" w:hAnsi="Arial" w:cs="Arial"/>
          <w:b/>
          <w:sz w:val="20"/>
          <w:szCs w:val="20"/>
        </w:rPr>
        <w:t>Morava, km 137,021 – revitalizace VH uzlu Nedakonice</w:t>
      </w:r>
      <w:r w:rsidR="0094456D" w:rsidRPr="007E532F">
        <w:rPr>
          <w:rFonts w:ascii="Arial" w:hAnsi="Arial" w:cs="Arial"/>
          <w:sz w:val="20"/>
          <w:szCs w:val="20"/>
        </w:rPr>
        <w:t>“</w:t>
      </w:r>
      <w:r w:rsidR="004A501B">
        <w:rPr>
          <w:rFonts w:ascii="Arial" w:hAnsi="Arial" w:cs="Arial"/>
          <w:sz w:val="20"/>
          <w:szCs w:val="20"/>
        </w:rPr>
        <w:t xml:space="preserve"> – Část </w:t>
      </w:r>
      <w:r w:rsidR="001532B1">
        <w:rPr>
          <w:rFonts w:ascii="Arial" w:hAnsi="Arial" w:cs="Arial"/>
          <w:sz w:val="20"/>
          <w:szCs w:val="20"/>
        </w:rPr>
        <w:t>B</w:t>
      </w:r>
      <w:r w:rsidR="004A501B">
        <w:rPr>
          <w:rFonts w:ascii="Arial" w:hAnsi="Arial" w:cs="Arial"/>
          <w:sz w:val="20"/>
          <w:szCs w:val="20"/>
        </w:rPr>
        <w:t xml:space="preserve">) </w:t>
      </w:r>
      <w:r w:rsidR="001532B1">
        <w:rPr>
          <w:rFonts w:ascii="Arial" w:hAnsi="Arial" w:cs="Arial"/>
          <w:sz w:val="20"/>
          <w:szCs w:val="20"/>
        </w:rPr>
        <w:t>Následná péče</w:t>
      </w:r>
      <w:r w:rsidR="0094456D" w:rsidRPr="007E532F">
        <w:rPr>
          <w:rFonts w:ascii="Arial" w:hAnsi="Arial" w:cs="Arial"/>
          <w:sz w:val="20"/>
          <w:szCs w:val="20"/>
        </w:rPr>
        <w:t xml:space="preserve"> (dále jen „nabídka na veřejnou zakázku“). </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F27236" w:rsidRDefault="00B60A9B" w:rsidP="00B60A9B">
      <w:pPr>
        <w:spacing w:before="120" w:after="60"/>
        <w:jc w:val="center"/>
        <w:rPr>
          <w:rFonts w:ascii="Arial" w:hAnsi="Arial" w:cs="Arial"/>
          <w:b/>
          <w:sz w:val="20"/>
          <w:szCs w:val="20"/>
        </w:rPr>
      </w:pPr>
      <w:r w:rsidRPr="00F27236">
        <w:rPr>
          <w:rFonts w:ascii="Arial" w:hAnsi="Arial" w:cs="Arial"/>
          <w:sz w:val="20"/>
          <w:szCs w:val="20"/>
        </w:rPr>
        <w:t>„</w:t>
      </w:r>
      <w:r w:rsidR="005A5D30" w:rsidRPr="005A5D30">
        <w:rPr>
          <w:rFonts w:ascii="Arial" w:hAnsi="Arial" w:cs="Arial"/>
          <w:b/>
          <w:sz w:val="20"/>
          <w:szCs w:val="20"/>
        </w:rPr>
        <w:t>Morava, km 137,021 – revitalizace VH uzlu Nedakonice</w:t>
      </w:r>
      <w:r w:rsidRPr="00F27236">
        <w:rPr>
          <w:rFonts w:ascii="Arial" w:hAnsi="Arial" w:cs="Arial"/>
          <w:b/>
          <w:sz w:val="20"/>
          <w:szCs w:val="20"/>
        </w:rPr>
        <w:t>“</w:t>
      </w:r>
    </w:p>
    <w:p w:rsidR="00685993" w:rsidRPr="00F27236" w:rsidRDefault="004A501B" w:rsidP="00B60A9B">
      <w:pPr>
        <w:spacing w:before="120" w:after="60"/>
        <w:jc w:val="center"/>
        <w:rPr>
          <w:rFonts w:ascii="Arial" w:hAnsi="Arial" w:cs="Arial"/>
          <w:b/>
          <w:sz w:val="20"/>
          <w:szCs w:val="20"/>
        </w:rPr>
      </w:pPr>
      <w:r>
        <w:rPr>
          <w:rFonts w:ascii="Arial" w:hAnsi="Arial" w:cs="Arial"/>
          <w:b/>
          <w:sz w:val="20"/>
          <w:szCs w:val="20"/>
        </w:rPr>
        <w:t xml:space="preserve">Část </w:t>
      </w:r>
      <w:r w:rsidR="001532B1">
        <w:rPr>
          <w:rFonts w:ascii="Arial" w:hAnsi="Arial" w:cs="Arial"/>
          <w:b/>
          <w:sz w:val="20"/>
          <w:szCs w:val="20"/>
        </w:rPr>
        <w:t>B</w:t>
      </w:r>
      <w:r>
        <w:rPr>
          <w:rFonts w:ascii="Arial" w:hAnsi="Arial" w:cs="Arial"/>
          <w:b/>
          <w:sz w:val="20"/>
          <w:szCs w:val="20"/>
        </w:rPr>
        <w:t xml:space="preserve">) </w:t>
      </w:r>
      <w:r w:rsidR="001532B1">
        <w:rPr>
          <w:rFonts w:ascii="Arial" w:hAnsi="Arial" w:cs="Arial"/>
          <w:b/>
          <w:sz w:val="20"/>
          <w:szCs w:val="20"/>
        </w:rPr>
        <w:t>Následná péče</w:t>
      </w:r>
    </w:p>
    <w:p w:rsidR="001A0229" w:rsidRPr="005E188F" w:rsidRDefault="001A0229" w:rsidP="001A0229">
      <w:pPr>
        <w:numPr>
          <w:ilvl w:val="1"/>
          <w:numId w:val="1"/>
        </w:numPr>
        <w:spacing w:after="60"/>
        <w:jc w:val="both"/>
        <w:rPr>
          <w:rFonts w:ascii="Arial" w:hAnsi="Arial" w:cs="Arial"/>
          <w:sz w:val="20"/>
          <w:szCs w:val="20"/>
        </w:rPr>
      </w:pPr>
      <w:r w:rsidRPr="005E188F">
        <w:rPr>
          <w:rFonts w:ascii="Arial" w:hAnsi="Arial" w:cs="Arial"/>
          <w:sz w:val="20"/>
          <w:szCs w:val="20"/>
        </w:rPr>
        <w:lastRenderedPageBreak/>
        <w:t xml:space="preserve">Dílem se rozumí </w:t>
      </w:r>
      <w:r w:rsidR="005E188F" w:rsidRPr="005E188F">
        <w:rPr>
          <w:rFonts w:ascii="Arial" w:hAnsi="Arial" w:cs="Arial"/>
          <w:sz w:val="20"/>
          <w:szCs w:val="20"/>
        </w:rPr>
        <w:t>provedení tříleté následné péče o vysazené porosty a rekultivace dotčených pozemků pod ochranou ZPF v druhém roce.</w:t>
      </w:r>
      <w:r w:rsidR="00F3577D">
        <w:rPr>
          <w:rFonts w:ascii="Arial" w:hAnsi="Arial" w:cs="Arial"/>
          <w:sz w:val="20"/>
          <w:szCs w:val="20"/>
        </w:rPr>
        <w:t xml:space="preserve"> </w:t>
      </w:r>
      <w:r w:rsidRPr="005E188F">
        <w:rPr>
          <w:rFonts w:ascii="Arial" w:hAnsi="Arial" w:cs="Arial"/>
          <w:sz w:val="20"/>
          <w:szCs w:val="20"/>
        </w:rPr>
        <w:t xml:space="preserve">Specifikace a rozsah požadovaného plnění je dán: </w:t>
      </w:r>
    </w:p>
    <w:p w:rsidR="005E188F" w:rsidRPr="00660343" w:rsidRDefault="005E188F" w:rsidP="005E188F">
      <w:pPr>
        <w:spacing w:after="60"/>
        <w:jc w:val="both"/>
        <w:rPr>
          <w:rFonts w:ascii="Arial" w:hAnsi="Arial" w:cs="Arial"/>
          <w:sz w:val="20"/>
          <w:szCs w:val="20"/>
        </w:rPr>
      </w:pPr>
    </w:p>
    <w:p w:rsidR="00D470CB" w:rsidRDefault="00D470CB" w:rsidP="00D470CB">
      <w:pPr>
        <w:numPr>
          <w:ilvl w:val="0"/>
          <w:numId w:val="32"/>
        </w:numPr>
        <w:spacing w:after="60"/>
        <w:jc w:val="both"/>
        <w:rPr>
          <w:rFonts w:ascii="Arial" w:hAnsi="Arial" w:cs="Arial"/>
          <w:noProof/>
          <w:spacing w:val="-4"/>
          <w:sz w:val="20"/>
          <w:szCs w:val="20"/>
        </w:rPr>
      </w:pPr>
      <w:r w:rsidRPr="00660343">
        <w:rPr>
          <w:rFonts w:ascii="Arial" w:hAnsi="Arial" w:cs="Arial"/>
          <w:noProof/>
          <w:spacing w:val="-4"/>
          <w:sz w:val="20"/>
          <w:szCs w:val="20"/>
        </w:rPr>
        <w:t xml:space="preserve">projektovou dokumentací pro provádění stavby zpracovanou </w:t>
      </w:r>
      <w:r w:rsidR="005A5D30">
        <w:rPr>
          <w:rFonts w:ascii="Arial" w:hAnsi="Arial" w:cs="Arial"/>
          <w:sz w:val="20"/>
          <w:szCs w:val="20"/>
        </w:rPr>
        <w:t>AGPOL s.r.o.</w:t>
      </w:r>
      <w:r w:rsidR="008D1A53" w:rsidRPr="00C0291F">
        <w:rPr>
          <w:rFonts w:ascii="Arial" w:hAnsi="Arial" w:cs="Arial"/>
          <w:sz w:val="20"/>
          <w:szCs w:val="20"/>
        </w:rPr>
        <w:t xml:space="preserve">, </w:t>
      </w:r>
      <w:r w:rsidR="005A5D30">
        <w:rPr>
          <w:rFonts w:ascii="Arial" w:hAnsi="Arial" w:cs="Arial"/>
          <w:sz w:val="20"/>
          <w:szCs w:val="20"/>
        </w:rPr>
        <w:t>Jungmannova 153/12</w:t>
      </w:r>
      <w:r w:rsidR="008D1A53" w:rsidRPr="00C0291F">
        <w:rPr>
          <w:rFonts w:ascii="Arial" w:hAnsi="Arial" w:cs="Arial"/>
          <w:sz w:val="20"/>
          <w:szCs w:val="20"/>
        </w:rPr>
        <w:t xml:space="preserve">, </w:t>
      </w:r>
      <w:r w:rsidR="005A5D30">
        <w:rPr>
          <w:rFonts w:ascii="Arial" w:hAnsi="Arial" w:cs="Arial"/>
          <w:sz w:val="20"/>
          <w:szCs w:val="20"/>
        </w:rPr>
        <w:t>779 00 Olomouc</w:t>
      </w:r>
      <w:r w:rsidRPr="00660343">
        <w:rPr>
          <w:rFonts w:ascii="Arial" w:hAnsi="Arial" w:cs="Arial"/>
          <w:noProof/>
          <w:spacing w:val="-4"/>
          <w:sz w:val="20"/>
          <w:szCs w:val="20"/>
        </w:rPr>
        <w:t xml:space="preserve"> (dále jen „projektová dokumentace“), </w:t>
      </w:r>
    </w:p>
    <w:p w:rsidR="005E188F" w:rsidRPr="00660343" w:rsidRDefault="005E188F" w:rsidP="005E188F">
      <w:pPr>
        <w:spacing w:after="60"/>
        <w:ind w:left="720"/>
        <w:jc w:val="both"/>
        <w:rPr>
          <w:rFonts w:ascii="Arial" w:hAnsi="Arial" w:cs="Arial"/>
          <w:noProof/>
          <w:spacing w:val="-4"/>
          <w:sz w:val="20"/>
          <w:szCs w:val="20"/>
        </w:rPr>
      </w:pPr>
    </w:p>
    <w:p w:rsidR="00AF62C2" w:rsidRPr="00821B33" w:rsidRDefault="008610FB"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821B33" w:rsidRPr="00821B33" w:rsidRDefault="00821B33" w:rsidP="00821B33">
      <w:pPr>
        <w:numPr>
          <w:ilvl w:val="1"/>
          <w:numId w:val="1"/>
        </w:numPr>
        <w:spacing w:after="60"/>
        <w:ind w:left="357" w:hanging="357"/>
        <w:jc w:val="both"/>
        <w:rPr>
          <w:rFonts w:ascii="Arial" w:hAnsi="Arial" w:cs="Arial"/>
          <w:sz w:val="20"/>
          <w:szCs w:val="20"/>
        </w:rPr>
      </w:pPr>
      <w:r>
        <w:rPr>
          <w:rFonts w:ascii="Arial" w:hAnsi="Arial" w:cs="Arial"/>
          <w:sz w:val="20"/>
          <w:szCs w:val="20"/>
        </w:rPr>
        <w:t>J</w:t>
      </w:r>
      <w:r w:rsidRPr="00821B33">
        <w:rPr>
          <w:rFonts w:ascii="Arial" w:hAnsi="Arial" w:cs="Arial"/>
          <w:sz w:val="20"/>
          <w:szCs w:val="20"/>
        </w:rPr>
        <w:t xml:space="preserve">ednotlivé části zeleně budou předány objednateli po výsadbě </w:t>
      </w:r>
      <w:r>
        <w:rPr>
          <w:rFonts w:ascii="Arial" w:hAnsi="Arial" w:cs="Arial"/>
          <w:sz w:val="20"/>
          <w:szCs w:val="20"/>
        </w:rPr>
        <w:t xml:space="preserve">již </w:t>
      </w:r>
      <w:r w:rsidRPr="00821B33">
        <w:rPr>
          <w:rFonts w:ascii="Arial" w:hAnsi="Arial" w:cs="Arial"/>
          <w:sz w:val="20"/>
          <w:szCs w:val="20"/>
        </w:rPr>
        <w:t xml:space="preserve">v rámci části A). (o čemž bude sepsán předávací protokol) </w:t>
      </w:r>
    </w:p>
    <w:p w:rsidR="00821B33" w:rsidRPr="00821B33" w:rsidRDefault="00821B33" w:rsidP="00821B33">
      <w:pPr>
        <w:numPr>
          <w:ilvl w:val="1"/>
          <w:numId w:val="1"/>
        </w:numPr>
        <w:spacing w:after="60"/>
        <w:ind w:left="357" w:hanging="357"/>
        <w:jc w:val="both"/>
        <w:rPr>
          <w:rFonts w:ascii="Arial" w:hAnsi="Arial" w:cs="Arial"/>
          <w:sz w:val="20"/>
          <w:szCs w:val="20"/>
        </w:rPr>
      </w:pPr>
      <w:r w:rsidRPr="00821B33">
        <w:rPr>
          <w:rFonts w:ascii="Arial" w:hAnsi="Arial" w:cs="Arial"/>
          <w:sz w:val="20"/>
          <w:szCs w:val="20"/>
        </w:rPr>
        <w:t>Zhotovitel poskytne podporu pro zakořenění vysazených rostlin, která je v položkovém rozpočtu pojmenována jako „následná péče“ a o této péči sepsat protokol. Smluvní strany se dohodly, že Zhotovitel zašle protokol o péči objednateli vždy k 31. 10. příslušného roku, kdy byla tato péče prováděna.</w:t>
      </w:r>
    </w:p>
    <w:p w:rsidR="00821B33" w:rsidRPr="00821B33" w:rsidRDefault="00821B33" w:rsidP="00821B33">
      <w:pPr>
        <w:numPr>
          <w:ilvl w:val="1"/>
          <w:numId w:val="1"/>
        </w:numPr>
        <w:spacing w:after="60"/>
        <w:ind w:left="357" w:hanging="357"/>
        <w:jc w:val="both"/>
        <w:rPr>
          <w:rFonts w:ascii="Arial" w:hAnsi="Arial" w:cs="Arial"/>
          <w:sz w:val="20"/>
          <w:szCs w:val="20"/>
        </w:rPr>
      </w:pPr>
      <w:r w:rsidRPr="00821B33">
        <w:rPr>
          <w:rFonts w:ascii="Arial" w:hAnsi="Arial" w:cs="Arial"/>
          <w:sz w:val="20"/>
          <w:szCs w:val="20"/>
        </w:rPr>
        <w:t>Smluvní strany se dohodly, že po uplynutí podpůrné doby pro jednotlivé druhy rostlin se jejich zástupci na základě výzvy zhotovitele setkají na místě realizace díla a sepíší protokol o ukončení následné péče a o stavu rostlin, vč. uvedení vad a způsobu jejich odstranění, anebo rostlin, které je třeba opětovně vysadit, neboť neprospívají.</w:t>
      </w:r>
    </w:p>
    <w:p w:rsidR="00821B33" w:rsidRPr="00821B33" w:rsidRDefault="00821B33" w:rsidP="00821B33">
      <w:pPr>
        <w:numPr>
          <w:ilvl w:val="1"/>
          <w:numId w:val="1"/>
        </w:numPr>
        <w:spacing w:after="60"/>
        <w:ind w:left="357" w:hanging="357"/>
        <w:jc w:val="both"/>
        <w:rPr>
          <w:rFonts w:ascii="Arial" w:hAnsi="Arial" w:cs="Arial"/>
          <w:sz w:val="20"/>
          <w:szCs w:val="20"/>
        </w:rPr>
      </w:pPr>
      <w:r w:rsidRPr="00821B33">
        <w:rPr>
          <w:rFonts w:ascii="Arial" w:hAnsi="Arial" w:cs="Arial"/>
          <w:sz w:val="20"/>
          <w:szCs w:val="20"/>
        </w:rPr>
        <w:t xml:space="preserve">V případě úhynu rostlin nebo neprospívajících rostlin do doby sepsání protokolu o ukončení následné péče je zhotovitel povinen nově rostliny vysadit a těmto poskytnout opět následnou péči v původně dohodnuté délce. </w:t>
      </w:r>
    </w:p>
    <w:p w:rsidR="00821B33" w:rsidRDefault="00821B33" w:rsidP="00821B33">
      <w:pPr>
        <w:numPr>
          <w:ilvl w:val="1"/>
          <w:numId w:val="1"/>
        </w:numPr>
        <w:spacing w:after="60"/>
        <w:ind w:left="357" w:hanging="357"/>
        <w:jc w:val="both"/>
        <w:rPr>
          <w:rFonts w:ascii="Arial" w:hAnsi="Arial" w:cs="Arial"/>
          <w:sz w:val="20"/>
          <w:szCs w:val="20"/>
        </w:rPr>
      </w:pPr>
      <w:r w:rsidRPr="00821B33">
        <w:rPr>
          <w:rFonts w:ascii="Arial" w:hAnsi="Arial" w:cs="Arial"/>
          <w:sz w:val="20"/>
          <w:szCs w:val="20"/>
        </w:rPr>
        <w:t xml:space="preserve">Objednatel je oprávněn vyzvat zhotovitele kdykoliv v případě zjištění úhynu rostlin v době trvání následné péče, k jejich novému vysazení v nejbližším vhodném vegetačním období. </w:t>
      </w:r>
    </w:p>
    <w:p w:rsidR="00821B33" w:rsidRPr="00821B33" w:rsidRDefault="00821B33" w:rsidP="00821B33">
      <w:pPr>
        <w:numPr>
          <w:ilvl w:val="1"/>
          <w:numId w:val="1"/>
        </w:numPr>
        <w:spacing w:after="60"/>
        <w:ind w:left="357" w:hanging="357"/>
        <w:jc w:val="both"/>
        <w:rPr>
          <w:rFonts w:ascii="Arial" w:hAnsi="Arial" w:cs="Arial"/>
          <w:sz w:val="20"/>
          <w:szCs w:val="20"/>
        </w:rPr>
      </w:pPr>
      <w:r>
        <w:rPr>
          <w:rFonts w:ascii="Arial" w:hAnsi="Arial" w:cs="Arial"/>
          <w:sz w:val="20"/>
          <w:szCs w:val="20"/>
        </w:rPr>
        <w:t>V případě nového vysazení rostlin</w:t>
      </w:r>
      <w:r w:rsidR="009E5D94">
        <w:rPr>
          <w:rFonts w:ascii="Arial" w:hAnsi="Arial" w:cs="Arial"/>
          <w:sz w:val="20"/>
          <w:szCs w:val="20"/>
        </w:rPr>
        <w:t xml:space="preserve"> dle předchozích bodů, je vždy poskytovaná následné péče v původně dohodnuté délce zakončená sepsáním protokolu.</w:t>
      </w:r>
    </w:p>
    <w:p w:rsidR="00821B33" w:rsidRPr="00821B33" w:rsidRDefault="00821B33" w:rsidP="00821B33">
      <w:pPr>
        <w:numPr>
          <w:ilvl w:val="1"/>
          <w:numId w:val="1"/>
        </w:numPr>
        <w:spacing w:after="60"/>
        <w:ind w:left="357" w:hanging="357"/>
        <w:jc w:val="both"/>
        <w:rPr>
          <w:rFonts w:ascii="Arial" w:hAnsi="Arial" w:cs="Arial"/>
          <w:sz w:val="20"/>
          <w:szCs w:val="20"/>
        </w:rPr>
      </w:pPr>
      <w:r w:rsidRPr="00821B33">
        <w:rPr>
          <w:rFonts w:ascii="Arial" w:hAnsi="Arial" w:cs="Arial"/>
          <w:sz w:val="20"/>
          <w:szCs w:val="20"/>
        </w:rPr>
        <w:t>Zhotovitel neodpovídá za neprospívající nebo uhynulé rostliny v případě, kdy jejich poškození/úhynu nemohl zabránit svou péčí.</w:t>
      </w:r>
    </w:p>
    <w:p w:rsidR="00821B33" w:rsidRPr="00F27236" w:rsidRDefault="00821B33" w:rsidP="00821B33">
      <w:pPr>
        <w:spacing w:after="60"/>
        <w:ind w:left="357"/>
        <w:jc w:val="both"/>
        <w:rPr>
          <w:rFonts w:ascii="Arial" w:hAnsi="Arial" w:cs="Arial"/>
          <w:sz w:val="22"/>
          <w:szCs w:val="22"/>
        </w:rPr>
      </w:pPr>
    </w:p>
    <w:p w:rsidR="00FC7A13" w:rsidRPr="00F27236" w:rsidRDefault="004333C5" w:rsidP="009826C5">
      <w:pPr>
        <w:keepNext/>
        <w:numPr>
          <w:ilvl w:val="0"/>
          <w:numId w:val="17"/>
        </w:numPr>
        <w:spacing w:before="24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0B55F5" w:rsidRDefault="00486390" w:rsidP="00A96954">
      <w:pPr>
        <w:numPr>
          <w:ilvl w:val="0"/>
          <w:numId w:val="15"/>
        </w:numPr>
        <w:tabs>
          <w:tab w:val="clear" w:pos="1440"/>
        </w:tabs>
        <w:spacing w:after="60"/>
        <w:ind w:left="357" w:hanging="357"/>
        <w:jc w:val="both"/>
        <w:rPr>
          <w:rFonts w:ascii="Arial" w:hAnsi="Arial" w:cs="Arial"/>
          <w:sz w:val="20"/>
          <w:szCs w:val="20"/>
        </w:rPr>
      </w:pPr>
      <w:r w:rsidRPr="000B55F5">
        <w:rPr>
          <w:rFonts w:ascii="Arial" w:hAnsi="Arial" w:cs="Arial"/>
          <w:sz w:val="20"/>
          <w:szCs w:val="20"/>
        </w:rPr>
        <w:t xml:space="preserve">Zhotovitel se </w:t>
      </w:r>
      <w:r w:rsidR="00075D5D" w:rsidRPr="000B55F5">
        <w:rPr>
          <w:rFonts w:ascii="Arial" w:hAnsi="Arial" w:cs="Arial"/>
          <w:sz w:val="20"/>
          <w:szCs w:val="20"/>
        </w:rPr>
        <w:t xml:space="preserve">dílo </w:t>
      </w:r>
      <w:r w:rsidRPr="000B55F5">
        <w:rPr>
          <w:rFonts w:ascii="Arial" w:hAnsi="Arial" w:cs="Arial"/>
          <w:sz w:val="20"/>
          <w:szCs w:val="20"/>
        </w:rPr>
        <w:t xml:space="preserve">zavazuje </w:t>
      </w:r>
      <w:r w:rsidR="00075D5D" w:rsidRPr="000B55F5">
        <w:rPr>
          <w:rFonts w:ascii="Arial" w:hAnsi="Arial" w:cs="Arial"/>
          <w:sz w:val="20"/>
          <w:szCs w:val="20"/>
        </w:rPr>
        <w:t>provést v těchto termínech:</w:t>
      </w:r>
    </w:p>
    <w:p w:rsidR="00486390" w:rsidRPr="00660343" w:rsidRDefault="00486390" w:rsidP="008627D4">
      <w:pPr>
        <w:tabs>
          <w:tab w:val="left" w:pos="4680"/>
        </w:tabs>
        <w:spacing w:after="60"/>
        <w:ind w:left="4962" w:hanging="4605"/>
        <w:jc w:val="both"/>
        <w:rPr>
          <w:rFonts w:ascii="Arial" w:hAnsi="Arial" w:cs="Arial"/>
          <w:b/>
          <w:sz w:val="20"/>
          <w:szCs w:val="20"/>
        </w:rPr>
      </w:pPr>
      <w:r w:rsidRPr="00660343">
        <w:rPr>
          <w:rFonts w:ascii="Arial" w:hAnsi="Arial" w:cs="Arial"/>
          <w:sz w:val="20"/>
          <w:szCs w:val="20"/>
        </w:rPr>
        <w:t>Termín zahájení provádění díla:</w:t>
      </w:r>
      <w:r w:rsidRPr="00660343">
        <w:rPr>
          <w:rFonts w:ascii="Arial" w:hAnsi="Arial" w:cs="Arial"/>
          <w:sz w:val="20"/>
          <w:szCs w:val="20"/>
        </w:rPr>
        <w:tab/>
      </w:r>
      <w:r w:rsidR="00F4148A" w:rsidRPr="00660343">
        <w:rPr>
          <w:rFonts w:ascii="Arial" w:hAnsi="Arial" w:cs="Arial"/>
          <w:sz w:val="20"/>
          <w:szCs w:val="20"/>
        </w:rPr>
        <w:tab/>
      </w:r>
      <w:r w:rsidR="008627D4" w:rsidRPr="00660343">
        <w:rPr>
          <w:rFonts w:ascii="Arial" w:hAnsi="Arial" w:cs="Arial"/>
          <w:sz w:val="20"/>
          <w:szCs w:val="20"/>
        </w:rPr>
        <w:tab/>
      </w:r>
      <w:r w:rsidR="005E188F">
        <w:rPr>
          <w:rFonts w:ascii="Arial" w:hAnsi="Arial" w:cs="Arial"/>
          <w:b/>
          <w:sz w:val="20"/>
          <w:szCs w:val="20"/>
        </w:rPr>
        <w:t>bezprostředně po provedení výsadeb</w:t>
      </w:r>
    </w:p>
    <w:p w:rsidR="007D0785" w:rsidRPr="007D0785" w:rsidRDefault="00486390" w:rsidP="00004C8D">
      <w:pPr>
        <w:spacing w:after="60"/>
        <w:ind w:left="4962" w:hanging="4605"/>
        <w:jc w:val="both"/>
        <w:rPr>
          <w:rFonts w:ascii="Arial" w:hAnsi="Arial" w:cs="Arial"/>
          <w:b/>
          <w:sz w:val="20"/>
          <w:szCs w:val="20"/>
        </w:rPr>
      </w:pPr>
      <w:r w:rsidRPr="00660343">
        <w:rPr>
          <w:rFonts w:ascii="Arial" w:hAnsi="Arial" w:cs="Arial"/>
          <w:sz w:val="20"/>
          <w:szCs w:val="20"/>
        </w:rPr>
        <w:t xml:space="preserve">Termín </w:t>
      </w:r>
      <w:r w:rsidR="005E188F">
        <w:rPr>
          <w:rFonts w:ascii="Arial" w:hAnsi="Arial" w:cs="Arial"/>
          <w:sz w:val="20"/>
          <w:szCs w:val="20"/>
        </w:rPr>
        <w:t>ukončení prací</w:t>
      </w:r>
      <w:r w:rsidRPr="00660343">
        <w:rPr>
          <w:rFonts w:ascii="Arial" w:hAnsi="Arial" w:cs="Arial"/>
          <w:sz w:val="20"/>
          <w:szCs w:val="20"/>
        </w:rPr>
        <w:t>:</w:t>
      </w:r>
      <w:r w:rsidR="004B11A1" w:rsidRPr="00660343">
        <w:rPr>
          <w:rFonts w:ascii="Arial" w:hAnsi="Arial" w:cs="Arial"/>
          <w:sz w:val="20"/>
          <w:szCs w:val="20"/>
        </w:rPr>
        <w:tab/>
      </w:r>
      <w:r w:rsidR="004A501B">
        <w:rPr>
          <w:rFonts w:ascii="Arial" w:hAnsi="Arial" w:cs="Arial"/>
          <w:b/>
          <w:sz w:val="20"/>
          <w:szCs w:val="20"/>
        </w:rPr>
        <w:t>31.</w:t>
      </w:r>
      <w:r w:rsidR="00F3577D">
        <w:rPr>
          <w:rFonts w:ascii="Arial" w:hAnsi="Arial" w:cs="Arial"/>
          <w:b/>
          <w:sz w:val="20"/>
          <w:szCs w:val="20"/>
        </w:rPr>
        <w:t xml:space="preserve"> </w:t>
      </w:r>
      <w:r w:rsidR="004A501B">
        <w:rPr>
          <w:rFonts w:ascii="Arial" w:hAnsi="Arial" w:cs="Arial"/>
          <w:b/>
          <w:sz w:val="20"/>
          <w:szCs w:val="20"/>
        </w:rPr>
        <w:t>1</w:t>
      </w:r>
      <w:r w:rsidR="005E188F">
        <w:rPr>
          <w:rFonts w:ascii="Arial" w:hAnsi="Arial" w:cs="Arial"/>
          <w:b/>
          <w:sz w:val="20"/>
          <w:szCs w:val="20"/>
        </w:rPr>
        <w:t>2</w:t>
      </w:r>
      <w:r w:rsidR="004A501B">
        <w:rPr>
          <w:rFonts w:ascii="Arial" w:hAnsi="Arial" w:cs="Arial"/>
          <w:b/>
          <w:sz w:val="20"/>
          <w:szCs w:val="20"/>
        </w:rPr>
        <w:t>.</w:t>
      </w:r>
      <w:r w:rsidR="00F3577D">
        <w:rPr>
          <w:rFonts w:ascii="Arial" w:hAnsi="Arial" w:cs="Arial"/>
          <w:b/>
          <w:sz w:val="20"/>
          <w:szCs w:val="20"/>
        </w:rPr>
        <w:t xml:space="preserve"> </w:t>
      </w:r>
      <w:r w:rsidR="004A501B">
        <w:rPr>
          <w:rFonts w:ascii="Arial" w:hAnsi="Arial" w:cs="Arial"/>
          <w:b/>
          <w:sz w:val="20"/>
          <w:szCs w:val="20"/>
        </w:rPr>
        <w:t>202</w:t>
      </w:r>
      <w:r w:rsidR="005E188F">
        <w:rPr>
          <w:rFonts w:ascii="Arial" w:hAnsi="Arial" w:cs="Arial"/>
          <w:b/>
          <w:sz w:val="20"/>
          <w:szCs w:val="20"/>
        </w:rPr>
        <w:t>5</w:t>
      </w:r>
    </w:p>
    <w:p w:rsidR="00D46176" w:rsidRPr="00660343" w:rsidRDefault="00D46176" w:rsidP="00A96954">
      <w:pPr>
        <w:numPr>
          <w:ilvl w:val="0"/>
          <w:numId w:val="15"/>
        </w:numPr>
        <w:tabs>
          <w:tab w:val="clear" w:pos="1440"/>
        </w:tabs>
        <w:spacing w:after="60"/>
        <w:ind w:left="357" w:hanging="357"/>
        <w:jc w:val="both"/>
        <w:rPr>
          <w:rFonts w:ascii="Arial" w:hAnsi="Arial" w:cs="Arial"/>
          <w:sz w:val="20"/>
          <w:szCs w:val="20"/>
        </w:rPr>
      </w:pPr>
      <w:r w:rsidRPr="00660343">
        <w:rPr>
          <w:rFonts w:ascii="Arial" w:hAnsi="Arial" w:cs="Arial"/>
          <w:snapToGrid w:val="0"/>
          <w:sz w:val="20"/>
          <w:szCs w:val="20"/>
        </w:rPr>
        <w:t>Míst</w:t>
      </w:r>
      <w:r w:rsidR="004333C5" w:rsidRPr="00660343">
        <w:rPr>
          <w:rFonts w:ascii="Arial" w:hAnsi="Arial" w:cs="Arial"/>
          <w:snapToGrid w:val="0"/>
          <w:sz w:val="20"/>
          <w:szCs w:val="20"/>
        </w:rPr>
        <w:t>em</w:t>
      </w:r>
      <w:r w:rsidRPr="00660343">
        <w:rPr>
          <w:rFonts w:ascii="Arial" w:hAnsi="Arial" w:cs="Arial"/>
          <w:snapToGrid w:val="0"/>
          <w:sz w:val="20"/>
          <w:szCs w:val="20"/>
        </w:rPr>
        <w:t xml:space="preserve"> plnění díla </w:t>
      </w:r>
      <w:r w:rsidR="006A7DFA" w:rsidRPr="00660343">
        <w:rPr>
          <w:rFonts w:ascii="Arial" w:hAnsi="Arial" w:cs="Arial"/>
          <w:snapToGrid w:val="0"/>
          <w:sz w:val="20"/>
          <w:szCs w:val="20"/>
        </w:rPr>
        <w:t xml:space="preserve">je </w:t>
      </w:r>
      <w:r w:rsidR="00E043ED">
        <w:rPr>
          <w:rFonts w:ascii="Arial" w:hAnsi="Arial" w:cs="Arial"/>
          <w:bCs/>
          <w:sz w:val="20"/>
          <w:szCs w:val="20"/>
        </w:rPr>
        <w:t>obec Nedakonice</w:t>
      </w:r>
      <w:r w:rsidR="000E7EE8" w:rsidRPr="00660343">
        <w:rPr>
          <w:rFonts w:ascii="Arial" w:hAnsi="Arial" w:cs="Arial"/>
          <w:bCs/>
          <w:sz w:val="20"/>
          <w:szCs w:val="20"/>
        </w:rPr>
        <w:t xml:space="preserve"> </w:t>
      </w:r>
      <w:r w:rsidR="00442EE1" w:rsidRPr="00660343">
        <w:rPr>
          <w:rFonts w:ascii="Arial" w:hAnsi="Arial" w:cs="Arial"/>
          <w:bCs/>
          <w:sz w:val="20"/>
          <w:szCs w:val="20"/>
        </w:rPr>
        <w:t xml:space="preserve">(okres </w:t>
      </w:r>
      <w:r w:rsidR="00E043ED">
        <w:rPr>
          <w:rFonts w:ascii="Arial" w:hAnsi="Arial" w:cs="Arial"/>
          <w:bCs/>
          <w:sz w:val="20"/>
          <w:szCs w:val="20"/>
        </w:rPr>
        <w:t>Uherské Hradiště</w:t>
      </w:r>
      <w:r w:rsidR="00442EE1" w:rsidRPr="00660343">
        <w:rPr>
          <w:rFonts w:ascii="Arial" w:hAnsi="Arial" w:cs="Arial"/>
          <w:bCs/>
          <w:sz w:val="20"/>
          <w:szCs w:val="20"/>
        </w:rPr>
        <w:t>)</w:t>
      </w:r>
      <w:r w:rsidR="000E7EE8" w:rsidRPr="00660343">
        <w:rPr>
          <w:rFonts w:ascii="Arial" w:hAnsi="Arial" w:cs="Arial"/>
          <w:bCs/>
          <w:sz w:val="20"/>
          <w:szCs w:val="20"/>
        </w:rPr>
        <w:t>,</w:t>
      </w:r>
      <w:r w:rsidR="00442EE1" w:rsidRPr="00660343">
        <w:rPr>
          <w:rFonts w:ascii="Arial" w:hAnsi="Arial" w:cs="Arial"/>
          <w:bCs/>
          <w:sz w:val="20"/>
          <w:szCs w:val="20"/>
        </w:rPr>
        <w:t xml:space="preserve"> </w:t>
      </w:r>
      <w:r w:rsidR="00E043ED">
        <w:rPr>
          <w:rFonts w:ascii="Arial" w:hAnsi="Arial" w:cs="Arial"/>
          <w:bCs/>
          <w:sz w:val="20"/>
          <w:szCs w:val="20"/>
        </w:rPr>
        <w:t>Zlínský</w:t>
      </w:r>
      <w:r w:rsidR="006A7DFA" w:rsidRPr="00660343">
        <w:rPr>
          <w:rFonts w:ascii="Arial" w:hAnsi="Arial" w:cs="Arial"/>
          <w:bCs/>
          <w:sz w:val="20"/>
          <w:szCs w:val="20"/>
        </w:rPr>
        <w:t xml:space="preserve"> </w:t>
      </w:r>
      <w:r w:rsidR="00442EE1" w:rsidRPr="00660343">
        <w:rPr>
          <w:rFonts w:ascii="Arial" w:hAnsi="Arial" w:cs="Arial"/>
          <w:bCs/>
          <w:sz w:val="20"/>
          <w:szCs w:val="20"/>
        </w:rPr>
        <w:t>kraj</w:t>
      </w:r>
      <w:r w:rsidR="005635A7" w:rsidRPr="00660343">
        <w:rPr>
          <w:rFonts w:ascii="Arial" w:hAnsi="Arial" w:cs="Arial"/>
          <w:snapToGrid w:val="0"/>
          <w:sz w:val="20"/>
          <w:szCs w:val="20"/>
        </w:rPr>
        <w:t>. Místo plnění díla je blíže vymezeno projektovou dokumentací a stavebním povolením</w:t>
      </w:r>
      <w:r w:rsidRPr="00660343">
        <w:rPr>
          <w:rFonts w:ascii="Arial" w:hAnsi="Arial" w:cs="Arial"/>
          <w:snapToGrid w:val="0"/>
          <w:sz w:val="20"/>
          <w:szCs w:val="20"/>
        </w:rPr>
        <w:t>.</w:t>
      </w:r>
    </w:p>
    <w:p w:rsidR="00FC7A13" w:rsidRPr="00F27236" w:rsidRDefault="00FC7A13" w:rsidP="009826C5">
      <w:pPr>
        <w:keepNext/>
        <w:numPr>
          <w:ilvl w:val="0"/>
          <w:numId w:val="17"/>
        </w:numPr>
        <w:spacing w:before="24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w:t>
      </w:r>
      <w:r w:rsidR="00C51962">
        <w:rPr>
          <w:rFonts w:ascii="Arial" w:hAnsi="Arial" w:cs="Arial"/>
          <w:b/>
          <w:sz w:val="20"/>
          <w:szCs w:val="20"/>
        </w:rPr>
        <w:t xml:space="preserve"> (Část </w:t>
      </w:r>
      <w:r w:rsidR="004D3159">
        <w:rPr>
          <w:rFonts w:ascii="Arial" w:hAnsi="Arial" w:cs="Arial"/>
          <w:b/>
          <w:sz w:val="20"/>
          <w:szCs w:val="20"/>
        </w:rPr>
        <w:t>B</w:t>
      </w:r>
      <w:r w:rsidR="00C51962">
        <w:rPr>
          <w:rFonts w:ascii="Arial" w:hAnsi="Arial" w:cs="Arial"/>
          <w:b/>
          <w:sz w:val="20"/>
          <w:szCs w:val="20"/>
        </w:rPr>
        <w:t>)</w:t>
      </w:r>
      <w:r w:rsidRPr="00F27236">
        <w:rPr>
          <w:rFonts w:ascii="Arial" w:hAnsi="Arial" w:cs="Arial"/>
          <w:b/>
          <w:sz w:val="20"/>
          <w:szCs w:val="20"/>
        </w:rPr>
        <w:t xml:space="preserve">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880167828"/>
          <w:placeholder>
            <w:docPart w:val="DefaultPlaceholder_1082065158"/>
          </w:placeholder>
        </w:sdtPr>
        <w:sdtEndPr>
          <w:rPr>
            <w:b/>
          </w:rPr>
        </w:sdtEndPr>
        <w:sdtContent>
          <w:r w:rsidR="00D470CB">
            <w:rPr>
              <w:rFonts w:ascii="Arial" w:hAnsi="Arial" w:cs="Arial"/>
              <w:b/>
              <w:sz w:val="20"/>
              <w:szCs w:val="20"/>
            </w:rPr>
            <w:t>……………</w:t>
          </w:r>
          <w:proofErr w:type="gramStart"/>
          <w:r w:rsidR="00D470CB">
            <w:rPr>
              <w:rFonts w:ascii="Arial" w:hAnsi="Arial" w:cs="Arial"/>
              <w:b/>
              <w:sz w:val="20"/>
              <w:szCs w:val="20"/>
            </w:rPr>
            <w:t>…</w:t>
          </w:r>
          <w:r w:rsidR="00017B17" w:rsidRPr="00F27236">
            <w:rPr>
              <w:rFonts w:ascii="Arial" w:hAnsi="Arial" w:cs="Arial"/>
              <w:b/>
              <w:sz w:val="20"/>
              <w:szCs w:val="20"/>
            </w:rPr>
            <w:t>,-</w:t>
          </w:r>
        </w:sdtContent>
      </w:sdt>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821B33" w:rsidRDefault="00B16A84" w:rsidP="00B16A84">
      <w:pPr>
        <w:pStyle w:val="Odstavecseseznamem"/>
        <w:numPr>
          <w:ilvl w:val="0"/>
          <w:numId w:val="39"/>
        </w:numPr>
        <w:spacing w:after="60"/>
        <w:ind w:left="426" w:hanging="426"/>
        <w:jc w:val="both"/>
        <w:rPr>
          <w:rFonts w:ascii="Arial" w:hAnsi="Arial" w:cs="Arial"/>
          <w:sz w:val="20"/>
          <w:szCs w:val="20"/>
        </w:rPr>
      </w:pPr>
      <w:r w:rsidRPr="00821B33">
        <w:rPr>
          <w:rFonts w:ascii="Arial" w:hAnsi="Arial" w:cs="Arial"/>
          <w:sz w:val="20"/>
          <w:szCs w:val="20"/>
        </w:rPr>
        <w:t xml:space="preserve">Cenu za dílo bude objednatel hradit zpětně na základě </w:t>
      </w:r>
      <w:r w:rsidR="00251C89" w:rsidRPr="00821B33">
        <w:rPr>
          <w:rFonts w:ascii="Arial" w:hAnsi="Arial" w:cs="Arial"/>
          <w:sz w:val="20"/>
          <w:szCs w:val="20"/>
        </w:rPr>
        <w:t xml:space="preserve">tří </w:t>
      </w:r>
      <w:r w:rsidRPr="00821B33">
        <w:rPr>
          <w:rFonts w:ascii="Arial" w:hAnsi="Arial" w:cs="Arial"/>
          <w:sz w:val="20"/>
          <w:szCs w:val="20"/>
        </w:rPr>
        <w:t xml:space="preserve">dílčích faktur vystavovaných zhotovitelem za kalendářní </w:t>
      </w:r>
      <w:r w:rsidR="00251C89" w:rsidRPr="00821B33">
        <w:rPr>
          <w:rFonts w:ascii="Arial" w:hAnsi="Arial" w:cs="Arial"/>
          <w:sz w:val="20"/>
          <w:szCs w:val="20"/>
        </w:rPr>
        <w:t>rok, vždy k 10 měsíci běžného roku.</w:t>
      </w:r>
      <w:r w:rsidRPr="00821B33">
        <w:rPr>
          <w:rFonts w:ascii="Arial" w:hAnsi="Arial" w:cs="Arial"/>
          <w:sz w:val="20"/>
          <w:szCs w:val="20"/>
        </w:rPr>
        <w:t xml:space="preserve">  </w:t>
      </w:r>
    </w:p>
    <w:p w:rsidR="008D13F8" w:rsidRPr="00821B33" w:rsidRDefault="008D13F8" w:rsidP="00660343">
      <w:pPr>
        <w:pStyle w:val="Odstavecseseznamem"/>
        <w:numPr>
          <w:ilvl w:val="0"/>
          <w:numId w:val="39"/>
        </w:numPr>
        <w:spacing w:after="60"/>
        <w:ind w:left="426" w:hanging="426"/>
        <w:jc w:val="both"/>
        <w:rPr>
          <w:rFonts w:ascii="Arial" w:hAnsi="Arial" w:cs="Arial"/>
          <w:sz w:val="20"/>
          <w:szCs w:val="20"/>
        </w:rPr>
      </w:pPr>
      <w:r w:rsidRPr="00821B33">
        <w:rPr>
          <w:rFonts w:ascii="Arial" w:hAnsi="Arial" w:cs="Arial"/>
          <w:sz w:val="20"/>
          <w:szCs w:val="20"/>
        </w:rPr>
        <w:t>Na fakturách bude vždy uveden název projektu „</w:t>
      </w:r>
      <w:r w:rsidR="00E043ED" w:rsidRPr="00821B33">
        <w:rPr>
          <w:rFonts w:ascii="Arial" w:hAnsi="Arial" w:cs="Arial"/>
          <w:sz w:val="20"/>
          <w:szCs w:val="20"/>
        </w:rPr>
        <w:t>Morava km 137,021 – revitalizace VH uzlu Nedakonice</w:t>
      </w:r>
      <w:r w:rsidRPr="00821B33">
        <w:rPr>
          <w:rFonts w:ascii="Arial" w:hAnsi="Arial" w:cs="Arial"/>
          <w:sz w:val="20"/>
          <w:szCs w:val="20"/>
        </w:rPr>
        <w:t xml:space="preserve">“ a registrační číslo projektu </w:t>
      </w:r>
      <w:r w:rsidR="00C17170" w:rsidRPr="00821B33">
        <w:rPr>
          <w:rFonts w:ascii="Arial" w:hAnsi="Arial" w:cs="Arial"/>
          <w:sz w:val="20"/>
          <w:szCs w:val="20"/>
        </w:rPr>
        <w:t>registrační číslo projektu CZ.05.4.27/0.0/0.0/</w:t>
      </w:r>
      <w:r w:rsidR="00E043ED" w:rsidRPr="00821B33">
        <w:rPr>
          <w:rFonts w:ascii="Arial" w:hAnsi="Arial" w:cs="Arial"/>
          <w:sz w:val="20"/>
          <w:szCs w:val="20"/>
        </w:rPr>
        <w:t>20_140/0013383</w:t>
      </w:r>
    </w:p>
    <w:p w:rsidR="00E41DF5" w:rsidRPr="00E41DF5" w:rsidRDefault="00E32C1F" w:rsidP="00E41DF5">
      <w:pPr>
        <w:pStyle w:val="Odstavecseseznamem"/>
        <w:numPr>
          <w:ilvl w:val="0"/>
          <w:numId w:val="39"/>
        </w:numPr>
        <w:spacing w:after="60"/>
        <w:ind w:left="426" w:hanging="426"/>
        <w:jc w:val="both"/>
        <w:rPr>
          <w:rFonts w:ascii="Arial" w:hAnsi="Arial" w:cs="Arial"/>
          <w:sz w:val="20"/>
          <w:szCs w:val="20"/>
        </w:rPr>
      </w:pPr>
      <w:r w:rsidRPr="00821B33">
        <w:rPr>
          <w:rFonts w:ascii="Arial" w:hAnsi="Arial" w:cs="Arial"/>
          <w:sz w:val="20"/>
          <w:szCs w:val="20"/>
        </w:rPr>
        <w:t>Tento projekt je spolufinancován Evropskou unií – Evropským fondem pro regionální rozvoj v rámci OPŽP.</w:t>
      </w:r>
    </w:p>
    <w:p w:rsidR="0098636E" w:rsidRPr="00F27236" w:rsidRDefault="00D37461" w:rsidP="009826C5">
      <w:pPr>
        <w:keepNext/>
        <w:numPr>
          <w:ilvl w:val="0"/>
          <w:numId w:val="17"/>
        </w:numPr>
        <w:spacing w:before="240" w:after="120"/>
        <w:ind w:left="453" w:hanging="96"/>
        <w:jc w:val="center"/>
        <w:rPr>
          <w:rFonts w:ascii="Arial" w:hAnsi="Arial" w:cs="Arial"/>
          <w:b/>
        </w:rPr>
      </w:pPr>
      <w:r>
        <w:rPr>
          <w:rFonts w:ascii="Arial" w:hAnsi="Arial" w:cs="Arial"/>
          <w:b/>
        </w:rPr>
        <w:t>Kvalifikace personálu, p</w:t>
      </w:r>
      <w:r w:rsidR="0098636E" w:rsidRPr="00F27236">
        <w:rPr>
          <w:rFonts w:ascii="Arial" w:hAnsi="Arial" w:cs="Arial"/>
          <w:b/>
        </w:rPr>
        <w:t>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D37461" w:rsidRDefault="00D37461" w:rsidP="00D37461">
      <w:pPr>
        <w:numPr>
          <w:ilvl w:val="1"/>
          <w:numId w:val="48"/>
        </w:numPr>
        <w:spacing w:after="60"/>
        <w:jc w:val="both"/>
        <w:rPr>
          <w:rFonts w:ascii="Arial" w:hAnsi="Arial" w:cs="Arial"/>
          <w:sz w:val="20"/>
          <w:szCs w:val="20"/>
        </w:rPr>
      </w:pPr>
      <w:r>
        <w:rPr>
          <w:rFonts w:ascii="Arial" w:hAnsi="Arial" w:cs="Arial"/>
          <w:sz w:val="20"/>
          <w:szCs w:val="20"/>
        </w:rPr>
        <w:t xml:space="preserve">Veškeré </w:t>
      </w:r>
      <w:r w:rsidRPr="00FE5B54">
        <w:rPr>
          <w:rFonts w:ascii="Arial" w:hAnsi="Arial" w:cs="Arial"/>
          <w:sz w:val="20"/>
          <w:szCs w:val="20"/>
        </w:rPr>
        <w:t xml:space="preserve">odborné práce musí vykonávat pouze </w:t>
      </w:r>
      <w:r>
        <w:rPr>
          <w:rFonts w:ascii="Arial" w:hAnsi="Arial" w:cs="Arial"/>
          <w:sz w:val="20"/>
          <w:szCs w:val="20"/>
        </w:rPr>
        <w:t xml:space="preserve">osoby, které </w:t>
      </w:r>
      <w:r w:rsidRPr="00FE5B54">
        <w:rPr>
          <w:rFonts w:ascii="Arial" w:hAnsi="Arial" w:cs="Arial"/>
          <w:sz w:val="20"/>
          <w:szCs w:val="20"/>
        </w:rPr>
        <w:t>disponují příslušnými oprávněními a</w:t>
      </w:r>
      <w:r>
        <w:rPr>
          <w:rFonts w:ascii="Arial" w:hAnsi="Arial" w:cs="Arial"/>
          <w:sz w:val="20"/>
          <w:szCs w:val="20"/>
        </w:rPr>
        <w:t> </w:t>
      </w:r>
      <w:r w:rsidRPr="00FE5B54">
        <w:rPr>
          <w:rFonts w:ascii="Arial" w:hAnsi="Arial" w:cs="Arial"/>
          <w:sz w:val="20"/>
          <w:szCs w:val="20"/>
        </w:rPr>
        <w:t xml:space="preserve">kvalifikací. </w:t>
      </w:r>
      <w:r>
        <w:rPr>
          <w:rFonts w:ascii="Arial" w:hAnsi="Arial" w:cs="Arial"/>
          <w:sz w:val="20"/>
          <w:szCs w:val="20"/>
        </w:rPr>
        <w:t xml:space="preserve">Doklady o oprávněních a kvalifikaci těchto osob je </w:t>
      </w:r>
      <w:r w:rsidR="00927BE8">
        <w:rPr>
          <w:rFonts w:ascii="Arial" w:hAnsi="Arial" w:cs="Arial"/>
          <w:sz w:val="20"/>
          <w:szCs w:val="20"/>
        </w:rPr>
        <w:t>z</w:t>
      </w:r>
      <w:r>
        <w:rPr>
          <w:rFonts w:ascii="Arial" w:hAnsi="Arial" w:cs="Arial"/>
          <w:sz w:val="20"/>
          <w:szCs w:val="20"/>
        </w:rPr>
        <w:t xml:space="preserve">hotovitel povinen bezodkladně předložit </w:t>
      </w:r>
      <w:r w:rsidR="0080675F">
        <w:rPr>
          <w:rFonts w:ascii="Arial" w:hAnsi="Arial" w:cs="Arial"/>
          <w:sz w:val="20"/>
          <w:szCs w:val="20"/>
        </w:rPr>
        <w:t>objednateli</w:t>
      </w:r>
      <w:r>
        <w:rPr>
          <w:rFonts w:ascii="Arial" w:hAnsi="Arial" w:cs="Arial"/>
          <w:sz w:val="20"/>
          <w:szCs w:val="20"/>
        </w:rPr>
        <w:t xml:space="preserve"> na jeho žádost.</w:t>
      </w:r>
    </w:p>
    <w:p w:rsidR="00D37461" w:rsidRPr="00FE5B54" w:rsidRDefault="00D37461" w:rsidP="00D37461">
      <w:pPr>
        <w:numPr>
          <w:ilvl w:val="1"/>
          <w:numId w:val="48"/>
        </w:numPr>
        <w:spacing w:after="60"/>
        <w:jc w:val="both"/>
        <w:rPr>
          <w:rFonts w:ascii="Arial" w:hAnsi="Arial" w:cs="Arial"/>
          <w:sz w:val="20"/>
          <w:szCs w:val="20"/>
        </w:rPr>
      </w:pPr>
      <w:r>
        <w:rPr>
          <w:rFonts w:ascii="Arial" w:hAnsi="Arial" w:cs="Arial"/>
          <w:sz w:val="20"/>
          <w:szCs w:val="20"/>
        </w:rPr>
        <w:lastRenderedPageBreak/>
        <w:t xml:space="preserve">Zhotovitel </w:t>
      </w:r>
      <w:r w:rsidRPr="00A4487F">
        <w:rPr>
          <w:rFonts w:ascii="Arial" w:hAnsi="Arial" w:cs="Arial"/>
          <w:sz w:val="20"/>
          <w:szCs w:val="20"/>
        </w:rPr>
        <w:t xml:space="preserve">se zavazuje provádět </w:t>
      </w:r>
      <w:r>
        <w:rPr>
          <w:rFonts w:ascii="Arial" w:hAnsi="Arial" w:cs="Arial"/>
          <w:sz w:val="20"/>
          <w:szCs w:val="20"/>
        </w:rPr>
        <w:t>d</w:t>
      </w:r>
      <w:r w:rsidRPr="00A4487F">
        <w:rPr>
          <w:rFonts w:ascii="Arial" w:hAnsi="Arial" w:cs="Arial"/>
          <w:sz w:val="20"/>
          <w:szCs w:val="20"/>
        </w:rPr>
        <w:t xml:space="preserve">ílo sám osobně, s využitím </w:t>
      </w:r>
      <w:r>
        <w:rPr>
          <w:rFonts w:ascii="Arial" w:hAnsi="Arial" w:cs="Arial"/>
          <w:sz w:val="20"/>
          <w:szCs w:val="20"/>
        </w:rPr>
        <w:t>poddodavatelů uvedených v </w:t>
      </w:r>
      <w:r w:rsidRPr="00A4487F">
        <w:rPr>
          <w:rFonts w:ascii="Arial" w:hAnsi="Arial" w:cs="Arial"/>
          <w:sz w:val="20"/>
          <w:szCs w:val="20"/>
        </w:rPr>
        <w:t xml:space="preserve">příloze </w:t>
      </w:r>
      <w:r w:rsidRPr="008F70B5">
        <w:rPr>
          <w:rFonts w:ascii="Arial" w:hAnsi="Arial" w:cs="Arial"/>
          <w:sz w:val="20"/>
          <w:szCs w:val="20"/>
        </w:rPr>
        <w:t xml:space="preserve">č. </w:t>
      </w:r>
      <w:r w:rsidR="00C52971">
        <w:rPr>
          <w:rFonts w:ascii="Arial" w:hAnsi="Arial" w:cs="Arial"/>
          <w:sz w:val="20"/>
          <w:szCs w:val="20"/>
        </w:rPr>
        <w:t>2</w:t>
      </w:r>
      <w:r w:rsidR="00927BE8">
        <w:rPr>
          <w:rFonts w:ascii="Arial" w:hAnsi="Arial" w:cs="Arial"/>
          <w:sz w:val="20"/>
          <w:szCs w:val="20"/>
        </w:rPr>
        <w:t xml:space="preserve"> </w:t>
      </w:r>
      <w:proofErr w:type="gramStart"/>
      <w:r w:rsidR="00927BE8">
        <w:rPr>
          <w:rFonts w:ascii="Arial" w:hAnsi="Arial" w:cs="Arial"/>
          <w:sz w:val="20"/>
          <w:szCs w:val="20"/>
        </w:rPr>
        <w:t>této</w:t>
      </w:r>
      <w:proofErr w:type="gramEnd"/>
      <w:r w:rsidR="00927BE8">
        <w:rPr>
          <w:rFonts w:ascii="Arial" w:hAnsi="Arial" w:cs="Arial"/>
          <w:sz w:val="20"/>
          <w:szCs w:val="20"/>
        </w:rPr>
        <w:t xml:space="preserve"> s</w:t>
      </w:r>
      <w:r>
        <w:rPr>
          <w:rFonts w:ascii="Arial" w:hAnsi="Arial" w:cs="Arial"/>
          <w:sz w:val="20"/>
          <w:szCs w:val="20"/>
        </w:rPr>
        <w:t>mlouvy</w:t>
      </w:r>
      <w:r w:rsidR="00927BE8">
        <w:rPr>
          <w:rFonts w:ascii="Arial" w:hAnsi="Arial" w:cs="Arial"/>
          <w:sz w:val="20"/>
          <w:szCs w:val="20"/>
        </w:rPr>
        <w:t xml:space="preserve">, nebo s využitím dalších poddodavatelů, jejichž účast na provádění díla objednateli oznámí způsobem dle </w:t>
      </w:r>
      <w:r w:rsidR="00927BE8" w:rsidRPr="00186472">
        <w:rPr>
          <w:rFonts w:ascii="Arial" w:hAnsi="Arial" w:cs="Arial"/>
          <w:sz w:val="20"/>
          <w:szCs w:val="20"/>
        </w:rPr>
        <w:t>odstavce č.</w:t>
      </w:r>
      <w:r w:rsidR="007C127F" w:rsidRPr="00186472">
        <w:rPr>
          <w:rFonts w:ascii="Arial" w:hAnsi="Arial" w:cs="Arial"/>
          <w:sz w:val="20"/>
          <w:szCs w:val="20"/>
        </w:rPr>
        <w:t xml:space="preserve"> </w:t>
      </w:r>
      <w:r w:rsidR="00186472" w:rsidRPr="00186472">
        <w:rPr>
          <w:rFonts w:ascii="Arial" w:hAnsi="Arial" w:cs="Arial"/>
          <w:sz w:val="20"/>
          <w:szCs w:val="20"/>
        </w:rPr>
        <w:t>4</w:t>
      </w:r>
      <w:r w:rsidR="007C127F" w:rsidRPr="00186472">
        <w:rPr>
          <w:rFonts w:ascii="Arial" w:hAnsi="Arial" w:cs="Arial"/>
          <w:sz w:val="20"/>
          <w:szCs w:val="20"/>
        </w:rPr>
        <w:t xml:space="preserve"> tohoto ustanovení</w:t>
      </w:r>
      <w:r w:rsidR="00927BE8">
        <w:rPr>
          <w:rFonts w:ascii="Arial" w:hAnsi="Arial" w:cs="Arial"/>
          <w:sz w:val="20"/>
          <w:szCs w:val="20"/>
        </w:rPr>
        <w:t>.</w:t>
      </w:r>
    </w:p>
    <w:p w:rsidR="00F74CCF" w:rsidRDefault="00927BE8" w:rsidP="00F74CCF">
      <w:pPr>
        <w:numPr>
          <w:ilvl w:val="1"/>
          <w:numId w:val="48"/>
        </w:numPr>
        <w:spacing w:after="60"/>
        <w:jc w:val="both"/>
        <w:rPr>
          <w:rFonts w:ascii="Arial" w:hAnsi="Arial" w:cs="Arial"/>
          <w:sz w:val="20"/>
          <w:szCs w:val="20"/>
        </w:rPr>
      </w:pPr>
      <w:r>
        <w:rPr>
          <w:rFonts w:ascii="Arial" w:hAnsi="Arial" w:cs="Arial"/>
          <w:sz w:val="20"/>
          <w:szCs w:val="20"/>
        </w:rPr>
        <w:t xml:space="preserve">Jakákoliv změna poddodavatele, jehož prostřednictvím zhotovitel </w:t>
      </w:r>
      <w:r w:rsidR="00D37461" w:rsidRPr="00AA4A3C">
        <w:rPr>
          <w:rFonts w:ascii="Arial" w:hAnsi="Arial" w:cs="Arial"/>
          <w:sz w:val="20"/>
          <w:szCs w:val="20"/>
        </w:rPr>
        <w:t>prokázal splnění kvalifikace v</w:t>
      </w:r>
      <w:r w:rsidR="00D37461">
        <w:rPr>
          <w:rFonts w:ascii="Arial" w:hAnsi="Arial" w:cs="Arial"/>
          <w:sz w:val="20"/>
          <w:szCs w:val="20"/>
        </w:rPr>
        <w:t xml:space="preserve"> zadávacím řízení, </w:t>
      </w:r>
      <w:r>
        <w:rPr>
          <w:rFonts w:ascii="Arial" w:hAnsi="Arial" w:cs="Arial"/>
          <w:sz w:val="20"/>
          <w:szCs w:val="20"/>
        </w:rPr>
        <w:t>musí být uskutečněna tak, že z</w:t>
      </w:r>
      <w:r w:rsidR="00D37461" w:rsidRPr="00AA4A3C">
        <w:rPr>
          <w:rFonts w:ascii="Arial" w:hAnsi="Arial" w:cs="Arial"/>
          <w:sz w:val="20"/>
          <w:szCs w:val="20"/>
        </w:rPr>
        <w:t xml:space="preserve">hotovitel </w:t>
      </w:r>
      <w:r>
        <w:rPr>
          <w:rFonts w:ascii="Arial" w:hAnsi="Arial" w:cs="Arial"/>
          <w:sz w:val="20"/>
          <w:szCs w:val="20"/>
        </w:rPr>
        <w:t xml:space="preserve">o změnu požádá </w:t>
      </w:r>
      <w:r w:rsidR="0080675F">
        <w:rPr>
          <w:rFonts w:ascii="Arial" w:hAnsi="Arial" w:cs="Arial"/>
          <w:sz w:val="20"/>
          <w:szCs w:val="20"/>
        </w:rPr>
        <w:t xml:space="preserve">písemně </w:t>
      </w:r>
      <w:r>
        <w:rPr>
          <w:rFonts w:ascii="Arial" w:hAnsi="Arial" w:cs="Arial"/>
          <w:sz w:val="20"/>
          <w:szCs w:val="20"/>
        </w:rPr>
        <w:t>objednatele</w:t>
      </w:r>
      <w:r w:rsidR="0080675F">
        <w:rPr>
          <w:rFonts w:ascii="Arial" w:hAnsi="Arial" w:cs="Arial"/>
          <w:sz w:val="20"/>
          <w:szCs w:val="20"/>
        </w:rPr>
        <w:t xml:space="preserve"> deset (10) kalendářních dnů předem;</w:t>
      </w:r>
      <w:r>
        <w:rPr>
          <w:rFonts w:ascii="Arial" w:hAnsi="Arial" w:cs="Arial"/>
          <w:sz w:val="20"/>
          <w:szCs w:val="20"/>
        </w:rPr>
        <w:t xml:space="preserve"> </w:t>
      </w:r>
      <w:r w:rsidR="0080675F">
        <w:rPr>
          <w:rFonts w:ascii="Arial" w:hAnsi="Arial" w:cs="Arial"/>
          <w:sz w:val="20"/>
          <w:szCs w:val="20"/>
        </w:rPr>
        <w:t>objednateli</w:t>
      </w:r>
      <w:r>
        <w:rPr>
          <w:rFonts w:ascii="Arial" w:hAnsi="Arial" w:cs="Arial"/>
          <w:sz w:val="20"/>
          <w:szCs w:val="20"/>
        </w:rPr>
        <w:t xml:space="preserve"> současně </w:t>
      </w:r>
      <w:r w:rsidR="00D37461" w:rsidRPr="00AA4A3C">
        <w:rPr>
          <w:rFonts w:ascii="Arial" w:hAnsi="Arial" w:cs="Arial"/>
          <w:sz w:val="20"/>
          <w:szCs w:val="20"/>
        </w:rPr>
        <w:t>předlož</w:t>
      </w:r>
      <w:r>
        <w:rPr>
          <w:rFonts w:ascii="Arial" w:hAnsi="Arial" w:cs="Arial"/>
          <w:sz w:val="20"/>
          <w:szCs w:val="20"/>
        </w:rPr>
        <w:t>í</w:t>
      </w:r>
      <w:r w:rsidR="00D37461">
        <w:rPr>
          <w:rFonts w:ascii="Arial" w:hAnsi="Arial" w:cs="Arial"/>
          <w:sz w:val="20"/>
          <w:szCs w:val="20"/>
        </w:rPr>
        <w:t xml:space="preserve"> </w:t>
      </w:r>
      <w:r w:rsidR="00D37461" w:rsidRPr="00AA4A3C">
        <w:rPr>
          <w:rFonts w:ascii="Arial" w:hAnsi="Arial" w:cs="Arial"/>
          <w:sz w:val="20"/>
          <w:szCs w:val="20"/>
        </w:rPr>
        <w:t xml:space="preserve">veškeré doklady </w:t>
      </w:r>
      <w:r w:rsidR="00D37461">
        <w:rPr>
          <w:rFonts w:ascii="Arial" w:hAnsi="Arial" w:cs="Arial"/>
          <w:sz w:val="20"/>
          <w:szCs w:val="20"/>
        </w:rPr>
        <w:t>p</w:t>
      </w:r>
      <w:r>
        <w:rPr>
          <w:rFonts w:ascii="Arial" w:hAnsi="Arial" w:cs="Arial"/>
          <w:sz w:val="20"/>
          <w:szCs w:val="20"/>
        </w:rPr>
        <w:t xml:space="preserve">rokazující kvalifikaci </w:t>
      </w:r>
      <w:r w:rsidR="00D37461">
        <w:rPr>
          <w:rFonts w:ascii="Arial" w:hAnsi="Arial" w:cs="Arial"/>
          <w:sz w:val="20"/>
          <w:szCs w:val="20"/>
        </w:rPr>
        <w:t>poddodavatele</w:t>
      </w:r>
      <w:r w:rsidR="00D37461" w:rsidRPr="00AA4A3C">
        <w:rPr>
          <w:rFonts w:ascii="Arial" w:hAnsi="Arial" w:cs="Arial"/>
          <w:sz w:val="20"/>
          <w:szCs w:val="20"/>
        </w:rPr>
        <w:t xml:space="preserve">. Zhotovitel je oprávněn požádat o změnu </w:t>
      </w:r>
      <w:r w:rsidR="00D37461">
        <w:rPr>
          <w:rFonts w:ascii="Arial" w:hAnsi="Arial" w:cs="Arial"/>
          <w:sz w:val="20"/>
          <w:szCs w:val="20"/>
        </w:rPr>
        <w:t>poddodavatele</w:t>
      </w:r>
      <w:r w:rsidR="00D37461" w:rsidRPr="00AA4A3C">
        <w:rPr>
          <w:rFonts w:ascii="Arial" w:hAnsi="Arial" w:cs="Arial"/>
          <w:sz w:val="20"/>
          <w:szCs w:val="20"/>
        </w:rPr>
        <w:t xml:space="preserve"> v rámci plnění předmětu díla pouze takovým </w:t>
      </w:r>
      <w:r w:rsidR="00D37461">
        <w:rPr>
          <w:rFonts w:ascii="Arial" w:hAnsi="Arial" w:cs="Arial"/>
          <w:sz w:val="20"/>
          <w:szCs w:val="20"/>
        </w:rPr>
        <w:t>poddodavatelem</w:t>
      </w:r>
      <w:r w:rsidR="00D37461" w:rsidRPr="00AA4A3C">
        <w:rPr>
          <w:rFonts w:ascii="Arial" w:hAnsi="Arial" w:cs="Arial"/>
          <w:sz w:val="20"/>
          <w:szCs w:val="20"/>
        </w:rPr>
        <w:t xml:space="preserve">, který rovněž splňuje prokazovanou část kvalifikace. </w:t>
      </w:r>
      <w:r w:rsidR="00D37461" w:rsidRPr="00AA5539">
        <w:rPr>
          <w:rFonts w:ascii="Arial" w:hAnsi="Arial" w:cs="Arial"/>
          <w:sz w:val="20"/>
          <w:szCs w:val="20"/>
        </w:rPr>
        <w:t xml:space="preserve">Zhotovitel je v těchto případech </w:t>
      </w:r>
      <w:r w:rsidR="00D37461" w:rsidRPr="00F61D58">
        <w:rPr>
          <w:rFonts w:ascii="Arial" w:hAnsi="Arial" w:cs="Arial"/>
          <w:sz w:val="20"/>
          <w:szCs w:val="20"/>
        </w:rPr>
        <w:t xml:space="preserve">povinen do deseti (10) kalendářních dnů od nastalé skutečnosti předložit </w:t>
      </w:r>
      <w:r w:rsidR="0080675F">
        <w:rPr>
          <w:rFonts w:ascii="Arial" w:hAnsi="Arial" w:cs="Arial"/>
          <w:sz w:val="20"/>
          <w:szCs w:val="20"/>
        </w:rPr>
        <w:t>objednateli</w:t>
      </w:r>
      <w:r w:rsidR="00D37461" w:rsidRPr="00F61D58">
        <w:rPr>
          <w:rFonts w:ascii="Arial" w:hAnsi="Arial" w:cs="Arial"/>
          <w:sz w:val="20"/>
          <w:szCs w:val="20"/>
        </w:rPr>
        <w:t xml:space="preserve"> aktualizovaný seznam poddodavatelů včetně věcného rozsahu plnění zajišťovaného jejich prostřednictvím.</w:t>
      </w:r>
    </w:p>
    <w:p w:rsidR="00F74CCF" w:rsidRPr="00F74CCF" w:rsidRDefault="0080675F" w:rsidP="00F74CCF">
      <w:pPr>
        <w:numPr>
          <w:ilvl w:val="1"/>
          <w:numId w:val="48"/>
        </w:numPr>
        <w:spacing w:after="60"/>
        <w:jc w:val="both"/>
        <w:rPr>
          <w:rFonts w:ascii="Arial" w:hAnsi="Arial" w:cs="Arial"/>
          <w:sz w:val="20"/>
          <w:szCs w:val="20"/>
        </w:rPr>
      </w:pPr>
      <w:r w:rsidRPr="00F74CCF">
        <w:rPr>
          <w:rFonts w:ascii="Arial" w:hAnsi="Arial" w:cs="Arial"/>
          <w:sz w:val="20"/>
          <w:szCs w:val="20"/>
        </w:rPr>
        <w:t xml:space="preserve">Jakákoliv změna poddodavatele, jehož prostřednictvím nebylo prokazováno splnění kvalifikace v zadávacím řízení, nebo přistoupení dalšího poddodavatele, musí být zhotovitelem písemně oznámeno objednateli deset (10) kalendářních dnů předem. </w:t>
      </w:r>
    </w:p>
    <w:p w:rsidR="00F74CCF" w:rsidRDefault="00D37461" w:rsidP="006D6BD4">
      <w:pPr>
        <w:numPr>
          <w:ilvl w:val="1"/>
          <w:numId w:val="48"/>
        </w:numPr>
        <w:spacing w:after="60"/>
        <w:jc w:val="both"/>
        <w:rPr>
          <w:rFonts w:ascii="Arial" w:hAnsi="Arial" w:cs="Arial"/>
          <w:sz w:val="20"/>
          <w:szCs w:val="20"/>
        </w:rPr>
      </w:pPr>
      <w:r w:rsidRPr="00F74CCF">
        <w:rPr>
          <w:rFonts w:ascii="Arial" w:hAnsi="Arial" w:cs="Arial"/>
          <w:sz w:val="20"/>
          <w:szCs w:val="20"/>
        </w:rPr>
        <w:t>Zhotovitel je výslovně odpovědný za jakoukoli škodu způsobenou poddodavatelem na staveništi a díle.</w:t>
      </w:r>
    </w:p>
    <w:p w:rsidR="00EF7B2F" w:rsidRPr="00EF7B2F" w:rsidRDefault="008778B2" w:rsidP="009826C5">
      <w:pPr>
        <w:keepNext/>
        <w:numPr>
          <w:ilvl w:val="0"/>
          <w:numId w:val="17"/>
        </w:numPr>
        <w:spacing w:before="240" w:after="120"/>
        <w:ind w:left="453" w:hanging="96"/>
        <w:jc w:val="center"/>
        <w:rPr>
          <w:rFonts w:ascii="Arial" w:hAnsi="Arial" w:cs="Arial"/>
          <w:b/>
        </w:rPr>
      </w:pPr>
      <w:r w:rsidRPr="003E28AD">
        <w:rPr>
          <w:rFonts w:ascii="Arial" w:hAnsi="Arial" w:cs="Arial"/>
          <w:b/>
        </w:rPr>
        <w:t>Bankovní záruka</w:t>
      </w:r>
    </w:p>
    <w:p w:rsidR="009E5D94" w:rsidRDefault="009E5D94" w:rsidP="009E5D94">
      <w:pPr>
        <w:numPr>
          <w:ilvl w:val="1"/>
          <w:numId w:val="46"/>
        </w:numPr>
        <w:spacing w:after="60"/>
        <w:jc w:val="both"/>
        <w:rPr>
          <w:rFonts w:ascii="Arial" w:hAnsi="Arial" w:cs="Arial"/>
          <w:sz w:val="20"/>
          <w:szCs w:val="20"/>
        </w:rPr>
      </w:pPr>
      <w:r>
        <w:rPr>
          <w:rFonts w:ascii="Arial" w:hAnsi="Arial" w:cs="Arial"/>
          <w:sz w:val="20"/>
          <w:szCs w:val="20"/>
        </w:rPr>
        <w:t>Bankovní záruku na část A) Stavba se vztahuje i na část B) Následná údržba</w:t>
      </w:r>
    </w:p>
    <w:p w:rsidR="009E5D94" w:rsidRPr="009E5D94" w:rsidRDefault="009E5D94" w:rsidP="009E5D94">
      <w:pPr>
        <w:numPr>
          <w:ilvl w:val="1"/>
          <w:numId w:val="46"/>
        </w:numPr>
        <w:spacing w:after="60"/>
        <w:jc w:val="both"/>
        <w:rPr>
          <w:rFonts w:ascii="Arial" w:hAnsi="Arial" w:cs="Arial"/>
          <w:sz w:val="20"/>
          <w:szCs w:val="20"/>
        </w:rPr>
      </w:pPr>
      <w:r w:rsidRPr="009E5D94">
        <w:rPr>
          <w:rFonts w:ascii="Arial" w:hAnsi="Arial" w:cs="Arial"/>
          <w:sz w:val="20"/>
          <w:szCs w:val="20"/>
        </w:rPr>
        <w:t>V případě, že by bylo s ohledem na následné vysazení a zakořenění rostlin dle odstavce</w:t>
      </w:r>
      <w:r>
        <w:rPr>
          <w:rFonts w:ascii="Arial" w:hAnsi="Arial" w:cs="Arial"/>
          <w:sz w:val="20"/>
          <w:szCs w:val="20"/>
        </w:rPr>
        <w:t xml:space="preserve"> II.</w:t>
      </w:r>
      <w:r w:rsidRPr="009E5D94">
        <w:rPr>
          <w:rFonts w:ascii="Arial" w:hAnsi="Arial" w:cs="Arial"/>
          <w:sz w:val="20"/>
          <w:szCs w:val="20"/>
        </w:rPr>
        <w:t xml:space="preserve"> nutno držet bankovní záruku i po době uplynutí záruky na </w:t>
      </w:r>
      <w:r>
        <w:rPr>
          <w:rFonts w:ascii="Arial" w:hAnsi="Arial" w:cs="Arial"/>
          <w:sz w:val="20"/>
          <w:szCs w:val="20"/>
        </w:rPr>
        <w:t>část A) Stavba</w:t>
      </w:r>
      <w:r w:rsidRPr="009E5D94">
        <w:rPr>
          <w:rFonts w:ascii="Arial" w:hAnsi="Arial" w:cs="Arial"/>
          <w:sz w:val="20"/>
          <w:szCs w:val="20"/>
        </w:rPr>
        <w:t xml:space="preserve">, dohodly se smluvní strany, že zhotovitel je povinen předložit před ukončení bankovní záruky na </w:t>
      </w:r>
      <w:r>
        <w:rPr>
          <w:rFonts w:ascii="Arial" w:hAnsi="Arial" w:cs="Arial"/>
          <w:sz w:val="20"/>
          <w:szCs w:val="20"/>
        </w:rPr>
        <w:t>tuto část</w:t>
      </w:r>
      <w:r w:rsidRPr="009E5D94">
        <w:rPr>
          <w:rFonts w:ascii="Arial" w:hAnsi="Arial" w:cs="Arial"/>
          <w:sz w:val="20"/>
          <w:szCs w:val="20"/>
        </w:rPr>
        <w:t xml:space="preserve">, novou bankovní záruku ve výši </w:t>
      </w:r>
      <w:r>
        <w:rPr>
          <w:rFonts w:ascii="Arial" w:hAnsi="Arial" w:cs="Arial"/>
          <w:sz w:val="20"/>
          <w:szCs w:val="20"/>
        </w:rPr>
        <w:t>100 000</w:t>
      </w:r>
      <w:r w:rsidRPr="009E5D94">
        <w:rPr>
          <w:rFonts w:ascii="Arial" w:hAnsi="Arial" w:cs="Arial"/>
          <w:sz w:val="20"/>
          <w:szCs w:val="20"/>
        </w:rPr>
        <w:t xml:space="preserve"> Kč, ze které budou čerpány případné sankce a náhrady škody za zeleň. Ujednání v předchozí větě platí pouze v případě, že by v posledních dvou letech</w:t>
      </w:r>
      <w:r>
        <w:rPr>
          <w:rFonts w:ascii="Arial" w:hAnsi="Arial" w:cs="Arial"/>
          <w:sz w:val="20"/>
          <w:szCs w:val="20"/>
        </w:rPr>
        <w:t xml:space="preserve"> následné péče</w:t>
      </w:r>
      <w:r w:rsidRPr="009E5D94">
        <w:rPr>
          <w:rFonts w:ascii="Arial" w:hAnsi="Arial" w:cs="Arial"/>
          <w:sz w:val="20"/>
          <w:szCs w:val="20"/>
        </w:rPr>
        <w:t xml:space="preserve"> došlo k úhynu více než 50% rostlin, pokud by úhyn byl nižší, není zhotovitel povinen předkládat žádnou novou záruku.</w:t>
      </w:r>
    </w:p>
    <w:p w:rsidR="008778B2" w:rsidRPr="003E28AD" w:rsidRDefault="008778B2" w:rsidP="008778B2">
      <w:pPr>
        <w:numPr>
          <w:ilvl w:val="1"/>
          <w:numId w:val="46"/>
        </w:numPr>
        <w:spacing w:after="60"/>
        <w:jc w:val="both"/>
        <w:rPr>
          <w:rFonts w:ascii="Arial" w:hAnsi="Arial" w:cs="Arial"/>
          <w:sz w:val="20"/>
          <w:szCs w:val="20"/>
        </w:rPr>
      </w:pPr>
      <w:r w:rsidRPr="003E28AD">
        <w:rPr>
          <w:rFonts w:ascii="Arial" w:hAnsi="Arial" w:cs="Arial"/>
          <w:sz w:val="20"/>
          <w:szCs w:val="20"/>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w:t>
      </w:r>
      <w:r w:rsidR="008552BA">
        <w:rPr>
          <w:rFonts w:ascii="Arial" w:hAnsi="Arial" w:cs="Arial"/>
          <w:sz w:val="20"/>
          <w:szCs w:val="20"/>
        </w:rPr>
        <w:t xml:space="preserve">í záruky, vždy nejpozději sedm </w:t>
      </w:r>
      <w:r w:rsidRPr="003E28AD">
        <w:rPr>
          <w:rFonts w:ascii="Arial" w:hAnsi="Arial" w:cs="Arial"/>
          <w:sz w:val="20"/>
          <w:szCs w:val="20"/>
        </w:rPr>
        <w:t xml:space="preserve">kalendářních dnů od jejího čerpání. </w:t>
      </w:r>
    </w:p>
    <w:p w:rsidR="008378A6" w:rsidRPr="00F27236" w:rsidRDefault="008378A6" w:rsidP="009826C5">
      <w:pPr>
        <w:keepNext/>
        <w:numPr>
          <w:ilvl w:val="0"/>
          <w:numId w:val="17"/>
        </w:numPr>
        <w:spacing w:before="240" w:after="120"/>
        <w:ind w:left="453" w:hanging="96"/>
        <w:jc w:val="center"/>
        <w:rPr>
          <w:rFonts w:ascii="Arial" w:hAnsi="Arial" w:cs="Arial"/>
          <w:b/>
        </w:rPr>
      </w:pPr>
      <w:r w:rsidRPr="00F27236">
        <w:rPr>
          <w:rFonts w:ascii="Arial" w:hAnsi="Arial" w:cs="Arial"/>
          <w:b/>
        </w:rPr>
        <w:t>Smluvní pokuty</w:t>
      </w:r>
    </w:p>
    <w:p w:rsidR="00DA06B0" w:rsidRDefault="00DA06B0" w:rsidP="00DA06B0">
      <w:pPr>
        <w:numPr>
          <w:ilvl w:val="1"/>
          <w:numId w:val="12"/>
        </w:numPr>
        <w:tabs>
          <w:tab w:val="clear" w:pos="360"/>
        </w:tabs>
        <w:spacing w:after="60"/>
        <w:ind w:left="357" w:hanging="357"/>
        <w:jc w:val="both"/>
        <w:rPr>
          <w:rFonts w:ascii="Arial" w:hAnsi="Arial" w:cs="Arial"/>
          <w:sz w:val="20"/>
          <w:szCs w:val="20"/>
        </w:rPr>
      </w:pPr>
      <w:r w:rsidRPr="00DA06B0">
        <w:rPr>
          <w:rFonts w:ascii="Arial" w:hAnsi="Arial" w:cs="Arial"/>
          <w:sz w:val="20"/>
          <w:szCs w:val="20"/>
        </w:rPr>
        <w:t>V případě, že zhotovitel neplní své povinnosti, jako je náhradní výsadba v nejbližším vhodném vegetačním období od sepsání protokolu o ukončení následné péče nebo od výzvy zhotovitele, je objednatel oprávněn zajistit toto vysazení vč. následné péče v původně dohodnuté délce trvání u třetí osoby a vzniklé náklady uplatnit v rámci bankovní záruky za řádné odstraňování vad díla po dobu běhu záruční doby</w:t>
      </w:r>
      <w:r w:rsidR="009560FF">
        <w:rPr>
          <w:rFonts w:ascii="Arial" w:hAnsi="Arial" w:cs="Arial"/>
          <w:sz w:val="20"/>
          <w:szCs w:val="20"/>
        </w:rPr>
        <w:t>, nebo ze záruky předložené dodatečně dle bodu 2 odstavce VI.</w:t>
      </w:r>
    </w:p>
    <w:p w:rsidR="0082240B"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9560FF">
        <w:rPr>
          <w:rFonts w:ascii="Arial" w:hAnsi="Arial" w:cs="Arial"/>
          <w:sz w:val="20"/>
          <w:szCs w:val="20"/>
        </w:rPr>
        <w:t>k neplnění povinností</w:t>
      </w:r>
      <w:r w:rsidR="00C52971">
        <w:rPr>
          <w:rFonts w:ascii="Arial" w:hAnsi="Arial" w:cs="Arial"/>
          <w:sz w:val="20"/>
          <w:szCs w:val="20"/>
        </w:rPr>
        <w:t xml:space="preserve"> dojde u částí více než </w:t>
      </w:r>
      <w:r w:rsidR="00C52971" w:rsidRPr="009E5D94">
        <w:rPr>
          <w:rFonts w:ascii="Arial" w:hAnsi="Arial" w:cs="Arial"/>
          <w:sz w:val="20"/>
          <w:szCs w:val="20"/>
        </w:rPr>
        <w:t>50% rostlin</w:t>
      </w:r>
      <w:r w:rsidR="0082240B" w:rsidRPr="00F27236">
        <w:rPr>
          <w:rFonts w:ascii="Arial" w:hAnsi="Arial" w:cs="Arial"/>
          <w:sz w:val="20"/>
          <w:szCs w:val="20"/>
        </w:rPr>
        <w:t xml:space="preserve">, je objednatel oprávněn </w:t>
      </w:r>
      <w:r w:rsidR="00C52971">
        <w:rPr>
          <w:rFonts w:ascii="Arial" w:hAnsi="Arial" w:cs="Arial"/>
          <w:sz w:val="20"/>
          <w:szCs w:val="20"/>
        </w:rPr>
        <w:t xml:space="preserve">navíc </w:t>
      </w:r>
      <w:r w:rsidR="0082240B" w:rsidRPr="00F27236">
        <w:rPr>
          <w:rFonts w:ascii="Arial" w:hAnsi="Arial" w:cs="Arial"/>
          <w:sz w:val="20"/>
          <w:szCs w:val="20"/>
        </w:rPr>
        <w:t xml:space="preserve">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52971">
        <w:rPr>
          <w:rFonts w:ascii="Arial" w:hAnsi="Arial" w:cs="Arial"/>
          <w:sz w:val="20"/>
          <w:szCs w:val="20"/>
        </w:rPr>
        <w:t>10</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9826C5">
      <w:pPr>
        <w:keepNext/>
        <w:numPr>
          <w:ilvl w:val="0"/>
          <w:numId w:val="17"/>
        </w:numPr>
        <w:spacing w:before="24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8378A6" w:rsidRPr="00F27236" w:rsidRDefault="008378A6" w:rsidP="009826C5">
      <w:pPr>
        <w:keepNext/>
        <w:numPr>
          <w:ilvl w:val="0"/>
          <w:numId w:val="17"/>
        </w:numPr>
        <w:spacing w:before="240" w:after="120"/>
        <w:ind w:left="453" w:hanging="96"/>
        <w:jc w:val="center"/>
        <w:rPr>
          <w:rFonts w:ascii="Arial" w:hAnsi="Arial" w:cs="Arial"/>
          <w:b/>
        </w:rPr>
      </w:pPr>
      <w:r w:rsidRPr="00F27236">
        <w:rPr>
          <w:rFonts w:ascii="Arial" w:hAnsi="Arial" w:cs="Arial"/>
          <w:b/>
        </w:rPr>
        <w:t>Závěrečná ustanovení</w:t>
      </w:r>
    </w:p>
    <w:p w:rsidR="00B9085A"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4913C8">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w:t>
      </w:r>
      <w:r w:rsidR="00C52971">
        <w:rPr>
          <w:rFonts w:ascii="Arial" w:hAnsi="Arial" w:cs="Arial"/>
          <w:sz w:val="20"/>
          <w:szCs w:val="20"/>
        </w:rPr>
        <w:t>sepsáni protokolu o ukončení následné péče.</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4D1076" w:rsidRDefault="004D1076" w:rsidP="004D1076">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nabývá platnosti dnem podpisu obou smluvních </w:t>
      </w:r>
      <w:r w:rsidRPr="00DA493E">
        <w:rPr>
          <w:rFonts w:ascii="Arial" w:hAnsi="Arial" w:cs="Arial"/>
          <w:sz w:val="20"/>
          <w:szCs w:val="20"/>
        </w:rPr>
        <w:t>a účinnosti zveřejněním v registru smluv, respektive vydáním Rozhodnutí o poskytnutí dotace z</w:t>
      </w:r>
      <w:r>
        <w:rPr>
          <w:rFonts w:ascii="Arial" w:hAnsi="Arial" w:cs="Arial"/>
          <w:sz w:val="20"/>
          <w:szCs w:val="20"/>
        </w:rPr>
        <w:t xml:space="preserve"> </w:t>
      </w:r>
      <w:r w:rsidRPr="00DA493E">
        <w:rPr>
          <w:rFonts w:ascii="Arial" w:hAnsi="Arial" w:cs="Arial"/>
          <w:sz w:val="20"/>
          <w:szCs w:val="20"/>
        </w:rPr>
        <w:t>Operačního programu Životní prostředí, dle toho, která skutečnost nastane později.</w:t>
      </w:r>
      <w:r w:rsidRPr="00C9263B">
        <w:rPr>
          <w:rFonts w:ascii="Arial" w:hAnsi="Arial" w:cs="Arial"/>
          <w:sz w:val="20"/>
          <w:szCs w:val="20"/>
        </w:rPr>
        <w:t xml:space="preserve"> </w:t>
      </w:r>
    </w:p>
    <w:p w:rsidR="004D1076" w:rsidRPr="00C9263B" w:rsidRDefault="004D1076" w:rsidP="004D1076">
      <w:pPr>
        <w:numPr>
          <w:ilvl w:val="0"/>
          <w:numId w:val="16"/>
        </w:numPr>
        <w:tabs>
          <w:tab w:val="clear" w:pos="780"/>
        </w:tabs>
        <w:spacing w:after="60"/>
        <w:ind w:left="357" w:hanging="357"/>
        <w:jc w:val="both"/>
        <w:rPr>
          <w:rFonts w:ascii="Arial" w:hAnsi="Arial" w:cs="Arial"/>
          <w:sz w:val="20"/>
          <w:szCs w:val="20"/>
        </w:rPr>
      </w:pPr>
      <w:r w:rsidRPr="00C9263B">
        <w:rPr>
          <w:rFonts w:ascii="Arial" w:hAnsi="Arial" w:cs="Arial"/>
          <w:sz w:val="20"/>
          <w:szCs w:val="20"/>
        </w:rPr>
        <w:t>Smlouva je vyhotovena v pěti vyhotoveních, z nichž čtyři obdrží objednatel a jedno zhotovitel.</w:t>
      </w:r>
    </w:p>
    <w:p w:rsidR="004D1076" w:rsidRDefault="004D1076" w:rsidP="004D1076">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4D1076" w:rsidRPr="00AF4C06" w:rsidRDefault="004D1076" w:rsidP="004D1076">
      <w:pPr>
        <w:numPr>
          <w:ilvl w:val="0"/>
          <w:numId w:val="16"/>
        </w:numPr>
        <w:tabs>
          <w:tab w:val="clear" w:pos="780"/>
        </w:tabs>
        <w:spacing w:after="60"/>
        <w:ind w:left="357" w:hanging="357"/>
        <w:jc w:val="both"/>
        <w:rPr>
          <w:rFonts w:ascii="Arial" w:hAnsi="Arial" w:cs="Arial"/>
          <w:sz w:val="20"/>
          <w:szCs w:val="20"/>
        </w:rPr>
      </w:pPr>
      <w:r w:rsidRPr="00AF4C06">
        <w:rPr>
          <w:rFonts w:ascii="Arial" w:hAnsi="Arial" w:cs="Arial"/>
          <w:sz w:val="20"/>
          <w:szCs w:val="20"/>
        </w:rPr>
        <w:t>Zhotovitel je povinen poskytnout zástupcům Státního fondu Životního prostředí ČR (SFŽP), Ministerstvu životního prostředí ČR (MŽP), Ministerstvu financí (MF), Nejvyššímu kontrolnímu úřadu (NKÚ), Evropské komisi (EK), Evropskému účetnímu dvoru (EÚD), Úřadu pro boj proti podvodům (OLAF) a dalším kontrolním orgánům dle zákona o finanční kontrole veškeré doklady a informace potřebné k zabezpečení řádného výkonu kontroly a monitorovacích činností souvisejících s finančním příspěvkem poskytnutým zadavateli ze Státního fondu životního prostředí ČR a Evropského fondu regionálního rozvoje.</w:t>
      </w:r>
    </w:p>
    <w:p w:rsidR="004D1076" w:rsidRPr="00F27236" w:rsidRDefault="004D1076" w:rsidP="004D1076">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Pr="00F27236">
        <w:rPr>
          <w:rFonts w:ascii="Arial" w:hAnsi="Arial" w:cs="Arial"/>
          <w:sz w:val="20"/>
          <w:szCs w:val="20"/>
        </w:rPr>
        <w:br/>
        <w:t xml:space="preserve">č. 340/2015 Sb., o zvláštních podmínkách účinnosti některých smluv, uveřejňování těchto smluv </w:t>
      </w:r>
      <w:r w:rsidRPr="00F27236">
        <w:rPr>
          <w:rFonts w:ascii="Arial" w:hAnsi="Arial" w:cs="Arial"/>
          <w:sz w:val="20"/>
          <w:szCs w:val="20"/>
        </w:rPr>
        <w:b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1532B1" w:rsidRPr="00E41DF5" w:rsidRDefault="00C85F68" w:rsidP="00E41DF5">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BD74C5" w:rsidRDefault="00BD74C5" w:rsidP="00BD74C5">
      <w:pPr>
        <w:spacing w:after="60"/>
        <w:ind w:left="1620" w:hanging="911"/>
        <w:rPr>
          <w:rFonts w:ascii="Arial" w:hAnsi="Arial" w:cs="Arial"/>
          <w:sz w:val="20"/>
          <w:szCs w:val="20"/>
        </w:rPr>
      </w:pPr>
      <w:r w:rsidRPr="00F27236">
        <w:rPr>
          <w:rFonts w:ascii="Arial" w:hAnsi="Arial" w:cs="Arial"/>
          <w:sz w:val="20"/>
          <w:szCs w:val="20"/>
        </w:rPr>
        <w:t xml:space="preserve">Příloha č. </w:t>
      </w:r>
      <w:r>
        <w:rPr>
          <w:rFonts w:ascii="Arial" w:hAnsi="Arial" w:cs="Arial"/>
          <w:sz w:val="20"/>
          <w:szCs w:val="20"/>
        </w:rPr>
        <w:t>2</w:t>
      </w:r>
      <w:r w:rsidRPr="00F27236">
        <w:rPr>
          <w:rFonts w:ascii="Arial" w:hAnsi="Arial" w:cs="Arial"/>
          <w:sz w:val="20"/>
          <w:szCs w:val="20"/>
        </w:rPr>
        <w:t xml:space="preserve"> – Specifikace poddodavatelů vč. rozsahu jejich plnění</w:t>
      </w:r>
    </w:p>
    <w:p w:rsidR="001A7831" w:rsidRDefault="001A7831" w:rsidP="00495C24">
      <w:pPr>
        <w:rPr>
          <w:rFonts w:ascii="Arial" w:hAnsi="Arial" w:cs="Arial"/>
          <w:sz w:val="20"/>
          <w:szCs w:val="20"/>
        </w:rPr>
      </w:pPr>
    </w:p>
    <w:p w:rsidR="00E41DF5" w:rsidRPr="00F27236" w:rsidRDefault="00E41DF5"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r>
      <w:sdt>
        <w:sdtPr>
          <w:rPr>
            <w:rFonts w:ascii="Arial" w:hAnsi="Arial" w:cs="Arial"/>
            <w:sz w:val="20"/>
            <w:szCs w:val="20"/>
          </w:rPr>
          <w:id w:val="-1567646273"/>
          <w:placeholder>
            <w:docPart w:val="DefaultPlaceholder_1082065158"/>
          </w:placeholder>
        </w:sdtPr>
        <w:sdtContent>
          <w:bookmarkStart w:id="0" w:name="_GoBack"/>
          <w:r w:rsidR="000B68B0" w:rsidRPr="00F27236">
            <w:rPr>
              <w:rFonts w:ascii="Arial" w:hAnsi="Arial" w:cs="Arial"/>
              <w:sz w:val="20"/>
              <w:szCs w:val="20"/>
            </w:rPr>
            <w:t>V ………………………… dne:</w:t>
          </w:r>
          <w:bookmarkEnd w:id="0"/>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35045170"/>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E566BB">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279635343"/>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Pr="00F27236" w:rsidRDefault="008938D0" w:rsidP="00E41DF5">
      <w:pPr>
        <w:tabs>
          <w:tab w:val="center" w:pos="1800"/>
          <w:tab w:val="center" w:pos="6521"/>
        </w:tabs>
        <w:rPr>
          <w:rFonts w:ascii="Arial" w:hAnsi="Arial" w:cs="Arial"/>
          <w:sz w:val="20"/>
          <w:szCs w:val="20"/>
        </w:rPr>
      </w:pPr>
      <w:r>
        <w:rPr>
          <w:rFonts w:ascii="Arial" w:hAnsi="Arial" w:cs="Arial"/>
          <w:sz w:val="20"/>
          <w:szCs w:val="20"/>
        </w:rPr>
        <w:t xml:space="preserve">     </w:t>
      </w:r>
      <w:r w:rsidR="00E566BB">
        <w:rPr>
          <w:rFonts w:ascii="Arial" w:hAnsi="Arial" w:cs="Arial"/>
          <w:sz w:val="20"/>
          <w:szCs w:val="20"/>
        </w:rPr>
        <w:tab/>
        <w:t>generální ředitel</w:t>
      </w:r>
      <w:r w:rsidR="000B68B0" w:rsidRPr="00F27236">
        <w:rPr>
          <w:rFonts w:ascii="Arial" w:hAnsi="Arial" w:cs="Arial"/>
          <w:sz w:val="20"/>
          <w:szCs w:val="20"/>
        </w:rPr>
        <w:tab/>
      </w:r>
      <w:sdt>
        <w:sdtPr>
          <w:rPr>
            <w:rFonts w:ascii="Arial" w:hAnsi="Arial" w:cs="Arial"/>
            <w:sz w:val="20"/>
            <w:szCs w:val="20"/>
          </w:rPr>
          <w:id w:val="-1805760971"/>
          <w:placeholder>
            <w:docPart w:val="DefaultPlaceholder_1082065158"/>
          </w:placeholder>
        </w:sdtPr>
        <w:sdtContent>
          <w:r w:rsidR="000B68B0" w:rsidRPr="00F27236">
            <w:rPr>
              <w:rFonts w:ascii="Arial" w:hAnsi="Arial" w:cs="Arial"/>
              <w:sz w:val="20"/>
              <w:szCs w:val="20"/>
            </w:rPr>
            <w:t>funkce</w:t>
          </w:r>
        </w:sdtContent>
      </w:sdt>
      <w:r w:rsidR="00D73B21">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w:t>
      </w:r>
      <w:r w:rsidR="008552BA">
        <w:rPr>
          <w:rFonts w:ascii="Arial" w:hAnsi="Arial" w:cs="Arial"/>
          <w:sz w:val="20"/>
          <w:szCs w:val="20"/>
        </w:rPr>
        <w:t> předpokládanou hodnotou veřejné zakázky stanovenou v zadávací dokumentaci</w:t>
      </w:r>
      <w:r w:rsidRPr="00F27236">
        <w:rPr>
          <w:rFonts w:ascii="Arial" w:hAnsi="Arial" w:cs="Arial"/>
          <w:sz w:val="20"/>
          <w:szCs w:val="20"/>
        </w:rPr>
        <w:t xml:space="preserve">.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00D01100">
        <w:rPr>
          <w:rFonts w:ascii="Arial" w:hAnsi="Arial" w:cs="Arial"/>
          <w:b/>
          <w:sz w:val="20"/>
          <w:szCs w:val="20"/>
        </w:rPr>
        <w:t>3</w:t>
      </w:r>
      <w:r w:rsidRPr="00F27236">
        <w:rPr>
          <w:rFonts w:ascii="Arial" w:hAnsi="Arial" w:cs="Arial"/>
          <w:b/>
          <w:sz w:val="20"/>
          <w:szCs w:val="20"/>
        </w:rPr>
        <w:t xml:space="preserve">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w:t>
      </w:r>
      <w:r w:rsidR="00EF78B1">
        <w:rPr>
          <w:rFonts w:ascii="Arial" w:hAnsi="Arial" w:cs="Arial"/>
          <w:sz w:val="20"/>
        </w:rPr>
        <w:t xml:space="preserve"> na základě změnového listu</w:t>
      </w:r>
      <w:r w:rsidRPr="00F27236">
        <w:rPr>
          <w:rFonts w:ascii="Arial" w:hAnsi="Arial" w:cs="Arial"/>
          <w:sz w:val="20"/>
        </w:rPr>
        <w:t>.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Default="005C6513" w:rsidP="005C6513">
      <w:pPr>
        <w:tabs>
          <w:tab w:val="left" w:pos="426"/>
        </w:tabs>
        <w:spacing w:after="60"/>
        <w:ind w:left="360"/>
        <w:jc w:val="both"/>
        <w:rPr>
          <w:rFonts w:ascii="Arial" w:hAnsi="Arial" w:cs="Arial"/>
          <w:sz w:val="20"/>
        </w:rPr>
      </w:pPr>
    </w:p>
    <w:p w:rsidR="00D73B21" w:rsidRDefault="00D73B21" w:rsidP="005C6513">
      <w:pPr>
        <w:tabs>
          <w:tab w:val="left" w:pos="426"/>
        </w:tabs>
        <w:spacing w:after="60"/>
        <w:ind w:left="360"/>
        <w:jc w:val="both"/>
        <w:rPr>
          <w:rFonts w:ascii="Arial" w:hAnsi="Arial" w:cs="Arial"/>
          <w:sz w:val="20"/>
        </w:rPr>
      </w:pPr>
    </w:p>
    <w:p w:rsidR="00D73B21" w:rsidRPr="00F27236" w:rsidRDefault="00D73B21"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460786" w:rsidRDefault="00460786"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sectPr w:rsidR="005C6513" w:rsidRPr="00F27236" w:rsidSect="00CB0DD2">
      <w:footerReference w:type="default" r:id="rId10"/>
      <w:headerReference w:type="first" r:id="rId11"/>
      <w:footerReference w:type="first" r:id="rId12"/>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B7" w:rsidRDefault="00FF0DB7">
      <w:r>
        <w:separator/>
      </w:r>
    </w:p>
  </w:endnote>
  <w:endnote w:type="continuationSeparator" w:id="0">
    <w:p w:rsidR="00FF0DB7" w:rsidRDefault="00FF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30" w:rsidRDefault="005A5D30" w:rsidP="005A5D30">
    <w:pPr>
      <w:pStyle w:val="Zpat"/>
      <w:rPr>
        <w:rFonts w:asciiTheme="minorHAnsi" w:hAnsiTheme="minorHAnsi"/>
        <w:sz w:val="18"/>
      </w:rPr>
    </w:pPr>
    <w:r w:rsidRPr="005A5D30">
      <w:rPr>
        <w:rFonts w:asciiTheme="minorHAnsi" w:hAnsiTheme="minorHAnsi"/>
        <w:sz w:val="18"/>
      </w:rPr>
      <w:t xml:space="preserve">Morava, km 137,021 – revitalizace VH uzlu Nedakonice </w:t>
    </w:r>
  </w:p>
  <w:p w:rsidR="008552BA" w:rsidRPr="00660343" w:rsidRDefault="005A5D30" w:rsidP="00660343">
    <w:pPr>
      <w:pStyle w:val="Zpat"/>
      <w:rPr>
        <w:rFonts w:asciiTheme="minorHAnsi" w:hAnsiTheme="minorHAnsi"/>
        <w:sz w:val="18"/>
      </w:rPr>
    </w:pPr>
    <w:r w:rsidRPr="00C17170">
      <w:rPr>
        <w:rFonts w:asciiTheme="minorHAnsi" w:hAnsiTheme="minorHAnsi"/>
        <w:sz w:val="18"/>
      </w:rPr>
      <w:t>registrační číslo projektu CZ.05.4.27/0.0/0.0/</w:t>
    </w:r>
    <w:r>
      <w:rPr>
        <w:rFonts w:asciiTheme="minorHAnsi" w:hAnsiTheme="minorHAnsi"/>
        <w:sz w:val="18"/>
      </w:rPr>
      <w:t>20_140/0013383</w:t>
    </w:r>
    <w:r>
      <w:rPr>
        <w:rFonts w:asciiTheme="minorHAnsi" w:hAnsiTheme="minorHAnsi"/>
        <w:sz w:val="18"/>
      </w:rPr>
      <w:tab/>
    </w:r>
    <w:r w:rsidR="0059081B">
      <w:rPr>
        <w:rFonts w:asciiTheme="minorHAnsi" w:hAnsiTheme="minorHAnsi"/>
        <w:sz w:val="18"/>
      </w:rPr>
      <w:tab/>
    </w:r>
    <w:r w:rsidR="008552BA" w:rsidRPr="009A35B1">
      <w:rPr>
        <w:rFonts w:ascii="Arial" w:hAnsi="Arial" w:cs="Arial"/>
        <w:b/>
        <w:color w:val="808080"/>
        <w:sz w:val="20"/>
        <w:szCs w:val="20"/>
      </w:rPr>
      <w:t xml:space="preserve">Strana </w:t>
    </w:r>
    <w:r w:rsidR="008552BA" w:rsidRPr="009A35B1">
      <w:rPr>
        <w:rFonts w:ascii="Arial" w:hAnsi="Arial" w:cs="Arial"/>
        <w:b/>
        <w:color w:val="808080"/>
        <w:sz w:val="20"/>
        <w:szCs w:val="20"/>
      </w:rPr>
      <w:fldChar w:fldCharType="begin"/>
    </w:r>
    <w:r w:rsidR="008552BA" w:rsidRPr="009A35B1">
      <w:rPr>
        <w:rFonts w:ascii="Arial" w:hAnsi="Arial" w:cs="Arial"/>
        <w:b/>
        <w:color w:val="808080"/>
        <w:sz w:val="20"/>
        <w:szCs w:val="20"/>
      </w:rPr>
      <w:instrText xml:space="preserve"> PAGE </w:instrText>
    </w:r>
    <w:r w:rsidR="008552BA" w:rsidRPr="009A35B1">
      <w:rPr>
        <w:rFonts w:ascii="Arial" w:hAnsi="Arial" w:cs="Arial"/>
        <w:b/>
        <w:color w:val="808080"/>
        <w:sz w:val="20"/>
        <w:szCs w:val="20"/>
      </w:rPr>
      <w:fldChar w:fldCharType="separate"/>
    </w:r>
    <w:r w:rsidR="004D47FF">
      <w:rPr>
        <w:rFonts w:ascii="Arial" w:hAnsi="Arial" w:cs="Arial"/>
        <w:b/>
        <w:noProof/>
        <w:color w:val="808080"/>
        <w:sz w:val="20"/>
        <w:szCs w:val="20"/>
      </w:rPr>
      <w:t>11</w:t>
    </w:r>
    <w:r w:rsidR="008552BA" w:rsidRPr="009A35B1">
      <w:rPr>
        <w:rFonts w:ascii="Arial" w:hAnsi="Arial" w:cs="Arial"/>
        <w:b/>
        <w:color w:val="808080"/>
        <w:sz w:val="20"/>
        <w:szCs w:val="20"/>
      </w:rPr>
      <w:fldChar w:fldCharType="end"/>
    </w:r>
    <w:r w:rsidR="008552BA" w:rsidRPr="009A35B1">
      <w:rPr>
        <w:rFonts w:ascii="Arial" w:hAnsi="Arial" w:cs="Arial"/>
        <w:b/>
        <w:color w:val="808080"/>
        <w:sz w:val="20"/>
        <w:szCs w:val="20"/>
      </w:rPr>
      <w:t xml:space="preserve"> (celkem </w:t>
    </w:r>
    <w:r w:rsidR="008552BA" w:rsidRPr="009A35B1">
      <w:rPr>
        <w:rFonts w:ascii="Arial" w:hAnsi="Arial" w:cs="Arial"/>
        <w:b/>
        <w:color w:val="808080"/>
        <w:sz w:val="20"/>
        <w:szCs w:val="20"/>
      </w:rPr>
      <w:fldChar w:fldCharType="begin"/>
    </w:r>
    <w:r w:rsidR="008552BA" w:rsidRPr="009A35B1">
      <w:rPr>
        <w:rFonts w:ascii="Arial" w:hAnsi="Arial" w:cs="Arial"/>
        <w:b/>
        <w:color w:val="808080"/>
        <w:sz w:val="20"/>
        <w:szCs w:val="20"/>
      </w:rPr>
      <w:instrText xml:space="preserve"> NUMPAGES </w:instrText>
    </w:r>
    <w:r w:rsidR="008552BA" w:rsidRPr="009A35B1">
      <w:rPr>
        <w:rFonts w:ascii="Arial" w:hAnsi="Arial" w:cs="Arial"/>
        <w:b/>
        <w:color w:val="808080"/>
        <w:sz w:val="20"/>
        <w:szCs w:val="20"/>
      </w:rPr>
      <w:fldChar w:fldCharType="separate"/>
    </w:r>
    <w:r w:rsidR="004D47FF">
      <w:rPr>
        <w:rFonts w:ascii="Arial" w:hAnsi="Arial" w:cs="Arial"/>
        <w:b/>
        <w:noProof/>
        <w:color w:val="808080"/>
        <w:sz w:val="20"/>
        <w:szCs w:val="20"/>
      </w:rPr>
      <w:t>11</w:t>
    </w:r>
    <w:r w:rsidR="008552BA" w:rsidRPr="009A35B1">
      <w:rPr>
        <w:rFonts w:ascii="Arial" w:hAnsi="Arial" w:cs="Arial"/>
        <w:b/>
        <w:color w:val="808080"/>
        <w:sz w:val="20"/>
        <w:szCs w:val="20"/>
      </w:rPr>
      <w:fldChar w:fldCharType="end"/>
    </w:r>
    <w:r w:rsidR="008552BA" w:rsidRPr="009A35B1">
      <w:rPr>
        <w:rFonts w:ascii="Arial" w:hAnsi="Arial" w:cs="Arial"/>
        <w:b/>
        <w:color w:val="80808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30" w:rsidRDefault="005A5D30">
    <w:pPr>
      <w:pStyle w:val="Zpat"/>
      <w:rPr>
        <w:rFonts w:asciiTheme="minorHAnsi" w:hAnsiTheme="minorHAnsi"/>
        <w:sz w:val="18"/>
      </w:rPr>
    </w:pPr>
    <w:r w:rsidRPr="005A5D30">
      <w:rPr>
        <w:rFonts w:asciiTheme="minorHAnsi" w:hAnsiTheme="minorHAnsi"/>
        <w:sz w:val="18"/>
      </w:rPr>
      <w:t xml:space="preserve">Morava, km 137,021 – revitalizace VH uzlu Nedakonice </w:t>
    </w:r>
  </w:p>
  <w:p w:rsidR="0059081B" w:rsidRPr="00660343" w:rsidRDefault="0059081B">
    <w:pPr>
      <w:pStyle w:val="Zpat"/>
      <w:rPr>
        <w:rFonts w:asciiTheme="minorHAnsi" w:hAnsiTheme="minorHAnsi"/>
        <w:sz w:val="18"/>
      </w:rPr>
    </w:pPr>
    <w:r w:rsidRPr="00C17170">
      <w:rPr>
        <w:rFonts w:asciiTheme="minorHAnsi" w:hAnsiTheme="minorHAnsi"/>
        <w:sz w:val="18"/>
      </w:rPr>
      <w:t xml:space="preserve">registrační číslo projektu </w:t>
    </w:r>
    <w:r w:rsidR="00C17170" w:rsidRPr="00C17170">
      <w:rPr>
        <w:rFonts w:asciiTheme="minorHAnsi" w:hAnsiTheme="minorHAnsi"/>
        <w:sz w:val="18"/>
      </w:rPr>
      <w:t>CZ.05.4.27/0.0/0.0/</w:t>
    </w:r>
    <w:r w:rsidR="005A5D30">
      <w:rPr>
        <w:rFonts w:asciiTheme="minorHAnsi" w:hAnsiTheme="minorHAnsi"/>
        <w:sz w:val="18"/>
      </w:rPr>
      <w:t>20_140/0013383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B7" w:rsidRDefault="00FF0DB7">
      <w:r>
        <w:separator/>
      </w:r>
    </w:p>
  </w:footnote>
  <w:footnote w:type="continuationSeparator" w:id="0">
    <w:p w:rsidR="00FF0DB7" w:rsidRDefault="00FF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76" w:rsidRDefault="004D1076" w:rsidP="00CB0DD2">
    <w:pPr>
      <w:pStyle w:val="Zhlav"/>
      <w:rPr>
        <w:rFonts w:ascii="Arial" w:hAnsi="Arial" w:cs="Arial"/>
        <w:sz w:val="18"/>
      </w:rPr>
    </w:pPr>
    <w:r>
      <w:rPr>
        <w:noProof/>
      </w:rPr>
      <w:drawing>
        <wp:inline distT="0" distB="0" distL="0" distR="0" wp14:anchorId="44BD5AE5" wp14:editId="2F54E799">
          <wp:extent cx="2809875" cy="63690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5213" t="15162" r="4909" b="19644"/>
                  <a:stretch/>
                </pic:blipFill>
                <pic:spPr bwMode="auto">
                  <a:xfrm>
                    <a:off x="0" y="0"/>
                    <a:ext cx="2809875" cy="636905"/>
                  </a:xfrm>
                  <a:prstGeom prst="rect">
                    <a:avLst/>
                  </a:prstGeom>
                  <a:noFill/>
                  <a:ln>
                    <a:noFill/>
                  </a:ln>
                  <a:extLst>
                    <a:ext uri="{53640926-AAD7-44D8-BBD7-CCE9431645EC}">
                      <a14:shadowObscured xmlns:a14="http://schemas.microsoft.com/office/drawing/2010/main"/>
                    </a:ext>
                  </a:extLst>
                </pic:spPr>
              </pic:pic>
            </a:graphicData>
          </a:graphic>
        </wp:inline>
      </w:drawing>
    </w:r>
  </w:p>
  <w:p w:rsidR="008552BA" w:rsidRPr="00210BBD" w:rsidRDefault="008552BA" w:rsidP="00CB0DD2">
    <w:pPr>
      <w:pStyle w:val="Zhlav"/>
      <w:rPr>
        <w:rFonts w:ascii="Arial" w:hAnsi="Arial" w:cs="Arial"/>
        <w:sz w:val="18"/>
      </w:rPr>
    </w:pPr>
    <w:r w:rsidRPr="00210BBD">
      <w:rPr>
        <w:rFonts w:ascii="Arial" w:hAnsi="Arial" w:cs="Arial"/>
        <w:sz w:val="18"/>
      </w:rPr>
      <w:t xml:space="preserve">Příloha </w:t>
    </w:r>
    <w:r>
      <w:rPr>
        <w:rFonts w:ascii="Arial" w:hAnsi="Arial" w:cs="Arial"/>
        <w:sz w:val="18"/>
      </w:rPr>
      <w:t xml:space="preserve">zadávací </w:t>
    </w:r>
    <w:r w:rsidRPr="00210BBD">
      <w:rPr>
        <w:rFonts w:ascii="Arial" w:hAnsi="Arial" w:cs="Arial"/>
        <w:sz w:val="18"/>
      </w:rPr>
      <w:t>dokumentace</w:t>
    </w:r>
    <w:r>
      <w:rPr>
        <w:rFonts w:ascii="Arial" w:hAnsi="Arial" w:cs="Arial"/>
        <w:sz w:val="18"/>
      </w:rPr>
      <w:t xml:space="preserve"> č. 2</w:t>
    </w:r>
    <w:r w:rsidR="00720652">
      <w:rPr>
        <w:rFonts w:ascii="Arial" w:hAnsi="Arial" w:cs="Arial"/>
        <w:sz w:val="18"/>
      </w:rPr>
      <w:t>b</w:t>
    </w:r>
  </w:p>
  <w:p w:rsidR="008552BA" w:rsidRDefault="008552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ACF0BF0"/>
    <w:multiLevelType w:val="hybridMultilevel"/>
    <w:tmpl w:val="43242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AAE6456"/>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357845"/>
    <w:multiLevelType w:val="hybridMultilevel"/>
    <w:tmpl w:val="5E986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A69393C"/>
    <w:multiLevelType w:val="multilevel"/>
    <w:tmpl w:val="D3A0604E"/>
    <w:numStyleLink w:val="StylSoD"/>
  </w:abstractNum>
  <w:abstractNum w:abstractNumId="36">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9">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643E2A"/>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C427AB"/>
    <w:multiLevelType w:val="hybridMultilevel"/>
    <w:tmpl w:val="C3845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ADB67F2"/>
    <w:multiLevelType w:val="hybridMultilevel"/>
    <w:tmpl w:val="1B9C93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7"/>
  </w:num>
  <w:num w:numId="3">
    <w:abstractNumId w:val="9"/>
  </w:num>
  <w:num w:numId="4">
    <w:abstractNumId w:val="11"/>
  </w:num>
  <w:num w:numId="5">
    <w:abstractNumId w:val="35"/>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8"/>
  </w:num>
  <w:num w:numId="7">
    <w:abstractNumId w:val="36"/>
  </w:num>
  <w:num w:numId="8">
    <w:abstractNumId w:val="22"/>
  </w:num>
  <w:num w:numId="9">
    <w:abstractNumId w:val="13"/>
  </w:num>
  <w:num w:numId="10">
    <w:abstractNumId w:val="5"/>
  </w:num>
  <w:num w:numId="11">
    <w:abstractNumId w:val="8"/>
  </w:num>
  <w:num w:numId="12">
    <w:abstractNumId w:val="42"/>
  </w:num>
  <w:num w:numId="13">
    <w:abstractNumId w:val="20"/>
  </w:num>
  <w:num w:numId="14">
    <w:abstractNumId w:val="43"/>
  </w:num>
  <w:num w:numId="15">
    <w:abstractNumId w:val="32"/>
  </w:num>
  <w:num w:numId="16">
    <w:abstractNumId w:val="37"/>
  </w:num>
  <w:num w:numId="17">
    <w:abstractNumId w:val="21"/>
  </w:num>
  <w:num w:numId="18">
    <w:abstractNumId w:val="14"/>
  </w:num>
  <w:num w:numId="19">
    <w:abstractNumId w:val="40"/>
  </w:num>
  <w:num w:numId="20">
    <w:abstractNumId w:val="17"/>
  </w:num>
  <w:num w:numId="21">
    <w:abstractNumId w:val="27"/>
  </w:num>
  <w:num w:numId="22">
    <w:abstractNumId w:val="1"/>
  </w:num>
  <w:num w:numId="23">
    <w:abstractNumId w:val="34"/>
  </w:num>
  <w:num w:numId="24">
    <w:abstractNumId w:val="30"/>
  </w:num>
  <w:num w:numId="25">
    <w:abstractNumId w:val="39"/>
  </w:num>
  <w:num w:numId="26">
    <w:abstractNumId w:val="15"/>
  </w:num>
  <w:num w:numId="27">
    <w:abstractNumId w:val="24"/>
  </w:num>
  <w:num w:numId="28">
    <w:abstractNumId w:val="44"/>
  </w:num>
  <w:num w:numId="29">
    <w:abstractNumId w:val="4"/>
  </w:num>
  <w:num w:numId="30">
    <w:abstractNumId w:val="33"/>
  </w:num>
  <w:num w:numId="31">
    <w:abstractNumId w:val="41"/>
  </w:num>
  <w:num w:numId="32">
    <w:abstractNumId w:val="16"/>
  </w:num>
  <w:num w:numId="33">
    <w:abstractNumId w:val="48"/>
  </w:num>
  <w:num w:numId="34">
    <w:abstractNumId w:val="46"/>
  </w:num>
  <w:num w:numId="35">
    <w:abstractNumId w:val="29"/>
  </w:num>
  <w:num w:numId="36">
    <w:abstractNumId w:val="23"/>
  </w:num>
  <w:num w:numId="37">
    <w:abstractNumId w:val="31"/>
  </w:num>
  <w:num w:numId="38">
    <w:abstractNumId w:val="0"/>
  </w:num>
  <w:num w:numId="39">
    <w:abstractNumId w:val="12"/>
  </w:num>
  <w:num w:numId="40">
    <w:abstractNumId w:val="6"/>
  </w:num>
  <w:num w:numId="41">
    <w:abstractNumId w:val="19"/>
  </w:num>
  <w:num w:numId="42">
    <w:abstractNumId w:val="3"/>
  </w:num>
  <w:num w:numId="43">
    <w:abstractNumId w:val="10"/>
  </w:num>
  <w:num w:numId="44">
    <w:abstractNumId w:val="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7"/>
  </w:num>
  <w:num w:numId="48">
    <w:abstractNumId w:val="26"/>
  </w:num>
  <w:num w:numId="49">
    <w:abstractNumId w:val="18"/>
  </w:num>
  <w:num w:numId="5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hK8bqK7+IapliiL02FcWQfsZegI=" w:salt="HxNfva/skgIx0I2sc8MrJ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17B17"/>
    <w:rsid w:val="0002517F"/>
    <w:rsid w:val="00025FDC"/>
    <w:rsid w:val="0003185E"/>
    <w:rsid w:val="00034C81"/>
    <w:rsid w:val="00037608"/>
    <w:rsid w:val="00037FA4"/>
    <w:rsid w:val="00040D71"/>
    <w:rsid w:val="0004122E"/>
    <w:rsid w:val="000419AC"/>
    <w:rsid w:val="00041CFC"/>
    <w:rsid w:val="00045570"/>
    <w:rsid w:val="0005114C"/>
    <w:rsid w:val="00051FFC"/>
    <w:rsid w:val="00053D28"/>
    <w:rsid w:val="00056713"/>
    <w:rsid w:val="0005758E"/>
    <w:rsid w:val="0006039F"/>
    <w:rsid w:val="000611E6"/>
    <w:rsid w:val="00062243"/>
    <w:rsid w:val="00063BFB"/>
    <w:rsid w:val="00066222"/>
    <w:rsid w:val="00066692"/>
    <w:rsid w:val="00070CD5"/>
    <w:rsid w:val="00071F42"/>
    <w:rsid w:val="00072093"/>
    <w:rsid w:val="00074706"/>
    <w:rsid w:val="000748F2"/>
    <w:rsid w:val="00075D5D"/>
    <w:rsid w:val="000814BD"/>
    <w:rsid w:val="00081684"/>
    <w:rsid w:val="000827A5"/>
    <w:rsid w:val="00091504"/>
    <w:rsid w:val="0009151C"/>
    <w:rsid w:val="00095563"/>
    <w:rsid w:val="00096415"/>
    <w:rsid w:val="000B0677"/>
    <w:rsid w:val="000B2CB1"/>
    <w:rsid w:val="000B4E37"/>
    <w:rsid w:val="000B55F5"/>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138B"/>
    <w:rsid w:val="000E7EE8"/>
    <w:rsid w:val="000F0E47"/>
    <w:rsid w:val="000F2144"/>
    <w:rsid w:val="00103A3E"/>
    <w:rsid w:val="00104780"/>
    <w:rsid w:val="00111C0A"/>
    <w:rsid w:val="00112191"/>
    <w:rsid w:val="00113C1C"/>
    <w:rsid w:val="00114BFA"/>
    <w:rsid w:val="00122CE2"/>
    <w:rsid w:val="0012459C"/>
    <w:rsid w:val="001247A9"/>
    <w:rsid w:val="00126B42"/>
    <w:rsid w:val="00127AF7"/>
    <w:rsid w:val="00127D63"/>
    <w:rsid w:val="00130E5E"/>
    <w:rsid w:val="00130EAA"/>
    <w:rsid w:val="001327FF"/>
    <w:rsid w:val="001357B7"/>
    <w:rsid w:val="0013609F"/>
    <w:rsid w:val="00141AE4"/>
    <w:rsid w:val="00145193"/>
    <w:rsid w:val="00151EC2"/>
    <w:rsid w:val="00152C13"/>
    <w:rsid w:val="001530C6"/>
    <w:rsid w:val="001532B1"/>
    <w:rsid w:val="0015482F"/>
    <w:rsid w:val="00155B85"/>
    <w:rsid w:val="00155D88"/>
    <w:rsid w:val="0015637F"/>
    <w:rsid w:val="00157DA4"/>
    <w:rsid w:val="00161F99"/>
    <w:rsid w:val="0016402D"/>
    <w:rsid w:val="00165766"/>
    <w:rsid w:val="00165B1C"/>
    <w:rsid w:val="00174570"/>
    <w:rsid w:val="001745D8"/>
    <w:rsid w:val="00175F88"/>
    <w:rsid w:val="0017712C"/>
    <w:rsid w:val="00184BF5"/>
    <w:rsid w:val="00186472"/>
    <w:rsid w:val="001864AB"/>
    <w:rsid w:val="00190286"/>
    <w:rsid w:val="00192F77"/>
    <w:rsid w:val="00194ECE"/>
    <w:rsid w:val="00196CE9"/>
    <w:rsid w:val="001A0229"/>
    <w:rsid w:val="001A1720"/>
    <w:rsid w:val="001A21FE"/>
    <w:rsid w:val="001A6276"/>
    <w:rsid w:val="001A7831"/>
    <w:rsid w:val="001B0A5D"/>
    <w:rsid w:val="001B60D0"/>
    <w:rsid w:val="001C11C6"/>
    <w:rsid w:val="001D0665"/>
    <w:rsid w:val="001D1953"/>
    <w:rsid w:val="001D27F4"/>
    <w:rsid w:val="001D7E34"/>
    <w:rsid w:val="001E3AE8"/>
    <w:rsid w:val="001E3EBF"/>
    <w:rsid w:val="001E431F"/>
    <w:rsid w:val="001E5232"/>
    <w:rsid w:val="001F2829"/>
    <w:rsid w:val="001F3810"/>
    <w:rsid w:val="001F5CAE"/>
    <w:rsid w:val="002030AE"/>
    <w:rsid w:val="00203F8B"/>
    <w:rsid w:val="002078EE"/>
    <w:rsid w:val="00210BBD"/>
    <w:rsid w:val="00211B0D"/>
    <w:rsid w:val="002123A0"/>
    <w:rsid w:val="00213A6C"/>
    <w:rsid w:val="0021414A"/>
    <w:rsid w:val="0021619F"/>
    <w:rsid w:val="00217507"/>
    <w:rsid w:val="002176D1"/>
    <w:rsid w:val="00217765"/>
    <w:rsid w:val="0021793A"/>
    <w:rsid w:val="00217EFD"/>
    <w:rsid w:val="00221BDE"/>
    <w:rsid w:val="00224183"/>
    <w:rsid w:val="00230270"/>
    <w:rsid w:val="00233197"/>
    <w:rsid w:val="00235300"/>
    <w:rsid w:val="002372E5"/>
    <w:rsid w:val="0024153E"/>
    <w:rsid w:val="00251C17"/>
    <w:rsid w:val="00251C89"/>
    <w:rsid w:val="00252302"/>
    <w:rsid w:val="00252F93"/>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86D5A"/>
    <w:rsid w:val="00292913"/>
    <w:rsid w:val="002969FE"/>
    <w:rsid w:val="00297E8E"/>
    <w:rsid w:val="002A0964"/>
    <w:rsid w:val="002A7563"/>
    <w:rsid w:val="002B23A3"/>
    <w:rsid w:val="002B75E5"/>
    <w:rsid w:val="002C1048"/>
    <w:rsid w:val="002C156E"/>
    <w:rsid w:val="002C3E5F"/>
    <w:rsid w:val="002C43CF"/>
    <w:rsid w:val="002C5210"/>
    <w:rsid w:val="002D0A3B"/>
    <w:rsid w:val="002D576A"/>
    <w:rsid w:val="002D5B48"/>
    <w:rsid w:val="002D73A0"/>
    <w:rsid w:val="002D79B0"/>
    <w:rsid w:val="002E2877"/>
    <w:rsid w:val="002E2AB7"/>
    <w:rsid w:val="002E41C7"/>
    <w:rsid w:val="002E7890"/>
    <w:rsid w:val="002F3238"/>
    <w:rsid w:val="002F3793"/>
    <w:rsid w:val="002F3FA1"/>
    <w:rsid w:val="002F4044"/>
    <w:rsid w:val="002F63A1"/>
    <w:rsid w:val="002F6BDC"/>
    <w:rsid w:val="002F7E42"/>
    <w:rsid w:val="00305B2B"/>
    <w:rsid w:val="003067F6"/>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3DD0"/>
    <w:rsid w:val="0035418F"/>
    <w:rsid w:val="00357F9A"/>
    <w:rsid w:val="00366B2B"/>
    <w:rsid w:val="00370B27"/>
    <w:rsid w:val="00371E9A"/>
    <w:rsid w:val="00371FAA"/>
    <w:rsid w:val="003839DD"/>
    <w:rsid w:val="0038703C"/>
    <w:rsid w:val="0039105B"/>
    <w:rsid w:val="0039210C"/>
    <w:rsid w:val="003A0E56"/>
    <w:rsid w:val="003A234F"/>
    <w:rsid w:val="003A2448"/>
    <w:rsid w:val="003A4329"/>
    <w:rsid w:val="003B13AA"/>
    <w:rsid w:val="003B15FC"/>
    <w:rsid w:val="003B6A05"/>
    <w:rsid w:val="003B6C58"/>
    <w:rsid w:val="003B7A16"/>
    <w:rsid w:val="003B7F3C"/>
    <w:rsid w:val="003C0715"/>
    <w:rsid w:val="003C0C7D"/>
    <w:rsid w:val="003C3251"/>
    <w:rsid w:val="003D1D98"/>
    <w:rsid w:val="003D600A"/>
    <w:rsid w:val="003D6EFE"/>
    <w:rsid w:val="003E28AD"/>
    <w:rsid w:val="003E2933"/>
    <w:rsid w:val="003E3927"/>
    <w:rsid w:val="003E5F08"/>
    <w:rsid w:val="003E7B0B"/>
    <w:rsid w:val="003F0187"/>
    <w:rsid w:val="003F10E7"/>
    <w:rsid w:val="003F1895"/>
    <w:rsid w:val="003F1E89"/>
    <w:rsid w:val="003F3D58"/>
    <w:rsid w:val="003F5198"/>
    <w:rsid w:val="003F6086"/>
    <w:rsid w:val="004020FB"/>
    <w:rsid w:val="00402DF8"/>
    <w:rsid w:val="00404701"/>
    <w:rsid w:val="004063FA"/>
    <w:rsid w:val="00413E59"/>
    <w:rsid w:val="004163D1"/>
    <w:rsid w:val="00416EBE"/>
    <w:rsid w:val="004200C5"/>
    <w:rsid w:val="00420DFA"/>
    <w:rsid w:val="0043047A"/>
    <w:rsid w:val="004333C5"/>
    <w:rsid w:val="00433F42"/>
    <w:rsid w:val="00435172"/>
    <w:rsid w:val="0043757D"/>
    <w:rsid w:val="00440DA3"/>
    <w:rsid w:val="00442EE1"/>
    <w:rsid w:val="00444E7D"/>
    <w:rsid w:val="00445CBD"/>
    <w:rsid w:val="00445E3D"/>
    <w:rsid w:val="004512E7"/>
    <w:rsid w:val="00453E85"/>
    <w:rsid w:val="004548A4"/>
    <w:rsid w:val="004548B1"/>
    <w:rsid w:val="004558AE"/>
    <w:rsid w:val="004568A6"/>
    <w:rsid w:val="00456B45"/>
    <w:rsid w:val="00460786"/>
    <w:rsid w:val="0046508E"/>
    <w:rsid w:val="004746DC"/>
    <w:rsid w:val="00475711"/>
    <w:rsid w:val="00482F62"/>
    <w:rsid w:val="00483686"/>
    <w:rsid w:val="00486390"/>
    <w:rsid w:val="00487FAF"/>
    <w:rsid w:val="00490D44"/>
    <w:rsid w:val="004913C8"/>
    <w:rsid w:val="0049241E"/>
    <w:rsid w:val="00495C24"/>
    <w:rsid w:val="00497DA3"/>
    <w:rsid w:val="00497E4E"/>
    <w:rsid w:val="00497F0A"/>
    <w:rsid w:val="004A1D66"/>
    <w:rsid w:val="004A3A51"/>
    <w:rsid w:val="004A4318"/>
    <w:rsid w:val="004A45A6"/>
    <w:rsid w:val="004A501B"/>
    <w:rsid w:val="004A53B4"/>
    <w:rsid w:val="004A5B60"/>
    <w:rsid w:val="004A68F6"/>
    <w:rsid w:val="004B10D8"/>
    <w:rsid w:val="004B11A1"/>
    <w:rsid w:val="004C06E0"/>
    <w:rsid w:val="004C241F"/>
    <w:rsid w:val="004C2597"/>
    <w:rsid w:val="004C2802"/>
    <w:rsid w:val="004C321F"/>
    <w:rsid w:val="004C6BD2"/>
    <w:rsid w:val="004D0C2D"/>
    <w:rsid w:val="004D1076"/>
    <w:rsid w:val="004D1622"/>
    <w:rsid w:val="004D165C"/>
    <w:rsid w:val="004D18A6"/>
    <w:rsid w:val="004D25A9"/>
    <w:rsid w:val="004D25C1"/>
    <w:rsid w:val="004D3159"/>
    <w:rsid w:val="004D32A1"/>
    <w:rsid w:val="004D3805"/>
    <w:rsid w:val="004D47FF"/>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18D0"/>
    <w:rsid w:val="0051252E"/>
    <w:rsid w:val="005137F8"/>
    <w:rsid w:val="00513AF9"/>
    <w:rsid w:val="005163D2"/>
    <w:rsid w:val="00516A2A"/>
    <w:rsid w:val="0051755A"/>
    <w:rsid w:val="00520FF1"/>
    <w:rsid w:val="00521CB5"/>
    <w:rsid w:val="00522350"/>
    <w:rsid w:val="005225A9"/>
    <w:rsid w:val="00530829"/>
    <w:rsid w:val="005324D6"/>
    <w:rsid w:val="00537CAB"/>
    <w:rsid w:val="005501C9"/>
    <w:rsid w:val="00553D0C"/>
    <w:rsid w:val="00553F13"/>
    <w:rsid w:val="00555461"/>
    <w:rsid w:val="00557AD7"/>
    <w:rsid w:val="00557C3F"/>
    <w:rsid w:val="00560660"/>
    <w:rsid w:val="0056144E"/>
    <w:rsid w:val="005635A7"/>
    <w:rsid w:val="00563CFF"/>
    <w:rsid w:val="005647DA"/>
    <w:rsid w:val="00565D02"/>
    <w:rsid w:val="00565EDF"/>
    <w:rsid w:val="0056616F"/>
    <w:rsid w:val="005705EE"/>
    <w:rsid w:val="00570C5E"/>
    <w:rsid w:val="00573308"/>
    <w:rsid w:val="005748E0"/>
    <w:rsid w:val="0058054A"/>
    <w:rsid w:val="00580D4C"/>
    <w:rsid w:val="0058214F"/>
    <w:rsid w:val="0058429A"/>
    <w:rsid w:val="005864C3"/>
    <w:rsid w:val="005864E0"/>
    <w:rsid w:val="0059081B"/>
    <w:rsid w:val="00590D6D"/>
    <w:rsid w:val="00594940"/>
    <w:rsid w:val="005A282C"/>
    <w:rsid w:val="005A319A"/>
    <w:rsid w:val="005A4718"/>
    <w:rsid w:val="005A5D30"/>
    <w:rsid w:val="005A613B"/>
    <w:rsid w:val="005A634C"/>
    <w:rsid w:val="005A65F8"/>
    <w:rsid w:val="005B1F8B"/>
    <w:rsid w:val="005B64B7"/>
    <w:rsid w:val="005C02CE"/>
    <w:rsid w:val="005C180F"/>
    <w:rsid w:val="005C532F"/>
    <w:rsid w:val="005C594F"/>
    <w:rsid w:val="005C6513"/>
    <w:rsid w:val="005D24BE"/>
    <w:rsid w:val="005D4A40"/>
    <w:rsid w:val="005D7B12"/>
    <w:rsid w:val="005E188F"/>
    <w:rsid w:val="005E4BFD"/>
    <w:rsid w:val="005F250F"/>
    <w:rsid w:val="00602888"/>
    <w:rsid w:val="006041F1"/>
    <w:rsid w:val="00607B8C"/>
    <w:rsid w:val="0061058C"/>
    <w:rsid w:val="0061314A"/>
    <w:rsid w:val="00614662"/>
    <w:rsid w:val="006149BF"/>
    <w:rsid w:val="00615F7D"/>
    <w:rsid w:val="006223C5"/>
    <w:rsid w:val="00624C65"/>
    <w:rsid w:val="00626B76"/>
    <w:rsid w:val="00630042"/>
    <w:rsid w:val="00631D6D"/>
    <w:rsid w:val="00633CC4"/>
    <w:rsid w:val="00635395"/>
    <w:rsid w:val="00647BCE"/>
    <w:rsid w:val="00655486"/>
    <w:rsid w:val="00655F13"/>
    <w:rsid w:val="00660343"/>
    <w:rsid w:val="00665E09"/>
    <w:rsid w:val="00672612"/>
    <w:rsid w:val="006755A5"/>
    <w:rsid w:val="0067789A"/>
    <w:rsid w:val="006832A7"/>
    <w:rsid w:val="00683797"/>
    <w:rsid w:val="00683E1F"/>
    <w:rsid w:val="00684F3D"/>
    <w:rsid w:val="00685993"/>
    <w:rsid w:val="00687344"/>
    <w:rsid w:val="00694AB4"/>
    <w:rsid w:val="006A15D6"/>
    <w:rsid w:val="006A2B43"/>
    <w:rsid w:val="006A385A"/>
    <w:rsid w:val="006A38CF"/>
    <w:rsid w:val="006A7DFA"/>
    <w:rsid w:val="006B0D01"/>
    <w:rsid w:val="006B424C"/>
    <w:rsid w:val="006B60F8"/>
    <w:rsid w:val="006B66C3"/>
    <w:rsid w:val="006C207A"/>
    <w:rsid w:val="006C509E"/>
    <w:rsid w:val="006C5A8F"/>
    <w:rsid w:val="006C63E6"/>
    <w:rsid w:val="006C664E"/>
    <w:rsid w:val="006D2838"/>
    <w:rsid w:val="006D58FA"/>
    <w:rsid w:val="006D6BD4"/>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0652"/>
    <w:rsid w:val="00722A17"/>
    <w:rsid w:val="00723570"/>
    <w:rsid w:val="00723BF0"/>
    <w:rsid w:val="007268B2"/>
    <w:rsid w:val="00727563"/>
    <w:rsid w:val="00731C1D"/>
    <w:rsid w:val="007322F4"/>
    <w:rsid w:val="007432B4"/>
    <w:rsid w:val="00745A67"/>
    <w:rsid w:val="0075073C"/>
    <w:rsid w:val="007536ED"/>
    <w:rsid w:val="0075449C"/>
    <w:rsid w:val="007550F4"/>
    <w:rsid w:val="0075548D"/>
    <w:rsid w:val="00755EAA"/>
    <w:rsid w:val="007568FE"/>
    <w:rsid w:val="00760F9B"/>
    <w:rsid w:val="00761F8E"/>
    <w:rsid w:val="0076283A"/>
    <w:rsid w:val="00763473"/>
    <w:rsid w:val="00763DCD"/>
    <w:rsid w:val="00764077"/>
    <w:rsid w:val="00764A62"/>
    <w:rsid w:val="00765B28"/>
    <w:rsid w:val="00767CE3"/>
    <w:rsid w:val="0077194E"/>
    <w:rsid w:val="00771CDE"/>
    <w:rsid w:val="00776F85"/>
    <w:rsid w:val="007807E7"/>
    <w:rsid w:val="00784259"/>
    <w:rsid w:val="00786DD4"/>
    <w:rsid w:val="00787A49"/>
    <w:rsid w:val="00787E4C"/>
    <w:rsid w:val="00790070"/>
    <w:rsid w:val="007910BF"/>
    <w:rsid w:val="00791720"/>
    <w:rsid w:val="007918D9"/>
    <w:rsid w:val="00793997"/>
    <w:rsid w:val="00795981"/>
    <w:rsid w:val="00795A2C"/>
    <w:rsid w:val="007A2107"/>
    <w:rsid w:val="007A569C"/>
    <w:rsid w:val="007A7D13"/>
    <w:rsid w:val="007A7FF5"/>
    <w:rsid w:val="007B0D7F"/>
    <w:rsid w:val="007B2546"/>
    <w:rsid w:val="007B2A54"/>
    <w:rsid w:val="007B4D3A"/>
    <w:rsid w:val="007B5E47"/>
    <w:rsid w:val="007C127F"/>
    <w:rsid w:val="007C6FCC"/>
    <w:rsid w:val="007D06DC"/>
    <w:rsid w:val="007D0785"/>
    <w:rsid w:val="007D6874"/>
    <w:rsid w:val="007D6B27"/>
    <w:rsid w:val="007D7B09"/>
    <w:rsid w:val="007E2F94"/>
    <w:rsid w:val="007E33B5"/>
    <w:rsid w:val="007E532F"/>
    <w:rsid w:val="007E6DCB"/>
    <w:rsid w:val="007F1507"/>
    <w:rsid w:val="007F2236"/>
    <w:rsid w:val="007F3AB6"/>
    <w:rsid w:val="00801C5D"/>
    <w:rsid w:val="0080675F"/>
    <w:rsid w:val="0081044B"/>
    <w:rsid w:val="0081254C"/>
    <w:rsid w:val="00812BB3"/>
    <w:rsid w:val="00813BEF"/>
    <w:rsid w:val="00816C5F"/>
    <w:rsid w:val="00820B07"/>
    <w:rsid w:val="00821826"/>
    <w:rsid w:val="00821B33"/>
    <w:rsid w:val="00821E28"/>
    <w:rsid w:val="0082240B"/>
    <w:rsid w:val="00833820"/>
    <w:rsid w:val="00833A1D"/>
    <w:rsid w:val="00834D88"/>
    <w:rsid w:val="0083651D"/>
    <w:rsid w:val="008367CF"/>
    <w:rsid w:val="00836A41"/>
    <w:rsid w:val="008378A6"/>
    <w:rsid w:val="00837CF5"/>
    <w:rsid w:val="00852357"/>
    <w:rsid w:val="008552BA"/>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778B2"/>
    <w:rsid w:val="0088200A"/>
    <w:rsid w:val="0088303E"/>
    <w:rsid w:val="0088398B"/>
    <w:rsid w:val="008861AF"/>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C5FD5"/>
    <w:rsid w:val="008D0835"/>
    <w:rsid w:val="008D11E0"/>
    <w:rsid w:val="008D13F8"/>
    <w:rsid w:val="008D16C3"/>
    <w:rsid w:val="008D1A53"/>
    <w:rsid w:val="008E139C"/>
    <w:rsid w:val="008E1905"/>
    <w:rsid w:val="008E204E"/>
    <w:rsid w:val="008F00D9"/>
    <w:rsid w:val="008F2013"/>
    <w:rsid w:val="008F3C41"/>
    <w:rsid w:val="00903C8F"/>
    <w:rsid w:val="00904ABE"/>
    <w:rsid w:val="009143AB"/>
    <w:rsid w:val="00920C2D"/>
    <w:rsid w:val="00927BE8"/>
    <w:rsid w:val="00933D7D"/>
    <w:rsid w:val="00935037"/>
    <w:rsid w:val="009350A4"/>
    <w:rsid w:val="009357B7"/>
    <w:rsid w:val="00937022"/>
    <w:rsid w:val="00941F2F"/>
    <w:rsid w:val="00942D51"/>
    <w:rsid w:val="00943FD7"/>
    <w:rsid w:val="0094456D"/>
    <w:rsid w:val="00945F9B"/>
    <w:rsid w:val="009463C7"/>
    <w:rsid w:val="009546F6"/>
    <w:rsid w:val="00955E15"/>
    <w:rsid w:val="009560FF"/>
    <w:rsid w:val="009657FF"/>
    <w:rsid w:val="009667E9"/>
    <w:rsid w:val="0097004D"/>
    <w:rsid w:val="00973C4F"/>
    <w:rsid w:val="00976592"/>
    <w:rsid w:val="009826C5"/>
    <w:rsid w:val="00985540"/>
    <w:rsid w:val="00985E99"/>
    <w:rsid w:val="0098636E"/>
    <w:rsid w:val="009972F5"/>
    <w:rsid w:val="009A16B6"/>
    <w:rsid w:val="009A35B1"/>
    <w:rsid w:val="009A4CFC"/>
    <w:rsid w:val="009A5D07"/>
    <w:rsid w:val="009A6A0C"/>
    <w:rsid w:val="009B083D"/>
    <w:rsid w:val="009B1B96"/>
    <w:rsid w:val="009B1CD4"/>
    <w:rsid w:val="009B287A"/>
    <w:rsid w:val="009B7115"/>
    <w:rsid w:val="009B7EA7"/>
    <w:rsid w:val="009C1B7C"/>
    <w:rsid w:val="009C6477"/>
    <w:rsid w:val="009C6F75"/>
    <w:rsid w:val="009D0139"/>
    <w:rsid w:val="009D2950"/>
    <w:rsid w:val="009D2AD7"/>
    <w:rsid w:val="009D3CFA"/>
    <w:rsid w:val="009D42A7"/>
    <w:rsid w:val="009D5417"/>
    <w:rsid w:val="009D6534"/>
    <w:rsid w:val="009E218C"/>
    <w:rsid w:val="009E5D94"/>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008E"/>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A7536"/>
    <w:rsid w:val="00AB3435"/>
    <w:rsid w:val="00AB4320"/>
    <w:rsid w:val="00AB5144"/>
    <w:rsid w:val="00AC03C3"/>
    <w:rsid w:val="00AC4BAD"/>
    <w:rsid w:val="00AD0817"/>
    <w:rsid w:val="00AD1F5A"/>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1E03"/>
    <w:rsid w:val="00B46415"/>
    <w:rsid w:val="00B479CE"/>
    <w:rsid w:val="00B55B8D"/>
    <w:rsid w:val="00B5798D"/>
    <w:rsid w:val="00B60A9B"/>
    <w:rsid w:val="00B60B0F"/>
    <w:rsid w:val="00B63A4A"/>
    <w:rsid w:val="00B66597"/>
    <w:rsid w:val="00B72235"/>
    <w:rsid w:val="00B80D11"/>
    <w:rsid w:val="00B83509"/>
    <w:rsid w:val="00B84AB0"/>
    <w:rsid w:val="00B9085A"/>
    <w:rsid w:val="00B91AF6"/>
    <w:rsid w:val="00B94739"/>
    <w:rsid w:val="00B94CD5"/>
    <w:rsid w:val="00B94D0A"/>
    <w:rsid w:val="00B961AC"/>
    <w:rsid w:val="00BA0138"/>
    <w:rsid w:val="00BA0F45"/>
    <w:rsid w:val="00BA2BD9"/>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D74C5"/>
    <w:rsid w:val="00BE2605"/>
    <w:rsid w:val="00BE2670"/>
    <w:rsid w:val="00BE5354"/>
    <w:rsid w:val="00BE7000"/>
    <w:rsid w:val="00BF232B"/>
    <w:rsid w:val="00BF687C"/>
    <w:rsid w:val="00BF69C5"/>
    <w:rsid w:val="00C0103F"/>
    <w:rsid w:val="00C0291F"/>
    <w:rsid w:val="00C0388A"/>
    <w:rsid w:val="00C1084A"/>
    <w:rsid w:val="00C10A23"/>
    <w:rsid w:val="00C11E70"/>
    <w:rsid w:val="00C13213"/>
    <w:rsid w:val="00C13CD6"/>
    <w:rsid w:val="00C1412E"/>
    <w:rsid w:val="00C165E4"/>
    <w:rsid w:val="00C17170"/>
    <w:rsid w:val="00C17FA6"/>
    <w:rsid w:val="00C22C0C"/>
    <w:rsid w:val="00C253BC"/>
    <w:rsid w:val="00C25B49"/>
    <w:rsid w:val="00C25F0C"/>
    <w:rsid w:val="00C33D0D"/>
    <w:rsid w:val="00C36818"/>
    <w:rsid w:val="00C465A4"/>
    <w:rsid w:val="00C473FB"/>
    <w:rsid w:val="00C51962"/>
    <w:rsid w:val="00C51F77"/>
    <w:rsid w:val="00C52971"/>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97C78"/>
    <w:rsid w:val="00CA5076"/>
    <w:rsid w:val="00CA77B3"/>
    <w:rsid w:val="00CB0DD2"/>
    <w:rsid w:val="00CB221E"/>
    <w:rsid w:val="00CB378B"/>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1100"/>
    <w:rsid w:val="00D03066"/>
    <w:rsid w:val="00D03DC3"/>
    <w:rsid w:val="00D04075"/>
    <w:rsid w:val="00D0492E"/>
    <w:rsid w:val="00D04AA6"/>
    <w:rsid w:val="00D05532"/>
    <w:rsid w:val="00D05F7E"/>
    <w:rsid w:val="00D07692"/>
    <w:rsid w:val="00D07981"/>
    <w:rsid w:val="00D07E7C"/>
    <w:rsid w:val="00D10BAE"/>
    <w:rsid w:val="00D12533"/>
    <w:rsid w:val="00D12B35"/>
    <w:rsid w:val="00D16478"/>
    <w:rsid w:val="00D17A59"/>
    <w:rsid w:val="00D225D5"/>
    <w:rsid w:val="00D25DC1"/>
    <w:rsid w:val="00D264A3"/>
    <w:rsid w:val="00D310E7"/>
    <w:rsid w:val="00D32BAB"/>
    <w:rsid w:val="00D32DD5"/>
    <w:rsid w:val="00D34EE8"/>
    <w:rsid w:val="00D36D01"/>
    <w:rsid w:val="00D37311"/>
    <w:rsid w:val="00D37461"/>
    <w:rsid w:val="00D3774F"/>
    <w:rsid w:val="00D409C7"/>
    <w:rsid w:val="00D40DA3"/>
    <w:rsid w:val="00D434CA"/>
    <w:rsid w:val="00D43C24"/>
    <w:rsid w:val="00D44AAC"/>
    <w:rsid w:val="00D450E9"/>
    <w:rsid w:val="00D4584A"/>
    <w:rsid w:val="00D46176"/>
    <w:rsid w:val="00D470CB"/>
    <w:rsid w:val="00D4754F"/>
    <w:rsid w:val="00D506DF"/>
    <w:rsid w:val="00D51159"/>
    <w:rsid w:val="00D51391"/>
    <w:rsid w:val="00D528FF"/>
    <w:rsid w:val="00D55747"/>
    <w:rsid w:val="00D5579C"/>
    <w:rsid w:val="00D55D96"/>
    <w:rsid w:val="00D66C53"/>
    <w:rsid w:val="00D67C41"/>
    <w:rsid w:val="00D70B74"/>
    <w:rsid w:val="00D71967"/>
    <w:rsid w:val="00D71E54"/>
    <w:rsid w:val="00D73B21"/>
    <w:rsid w:val="00D7635D"/>
    <w:rsid w:val="00D810DA"/>
    <w:rsid w:val="00D81B02"/>
    <w:rsid w:val="00D83F83"/>
    <w:rsid w:val="00D84B6A"/>
    <w:rsid w:val="00D859CE"/>
    <w:rsid w:val="00D86C59"/>
    <w:rsid w:val="00D9166B"/>
    <w:rsid w:val="00DA06B0"/>
    <w:rsid w:val="00DA0A66"/>
    <w:rsid w:val="00DA1947"/>
    <w:rsid w:val="00DA5DD6"/>
    <w:rsid w:val="00DB0611"/>
    <w:rsid w:val="00DB11C2"/>
    <w:rsid w:val="00DB6630"/>
    <w:rsid w:val="00DB6C7C"/>
    <w:rsid w:val="00DB7F4E"/>
    <w:rsid w:val="00DC0165"/>
    <w:rsid w:val="00DC2624"/>
    <w:rsid w:val="00DC2951"/>
    <w:rsid w:val="00DC2E01"/>
    <w:rsid w:val="00DC3B7F"/>
    <w:rsid w:val="00DE038F"/>
    <w:rsid w:val="00DE0910"/>
    <w:rsid w:val="00DE0F7C"/>
    <w:rsid w:val="00DE3AD6"/>
    <w:rsid w:val="00DF24F3"/>
    <w:rsid w:val="00DF3F07"/>
    <w:rsid w:val="00DF4BA1"/>
    <w:rsid w:val="00DF64BE"/>
    <w:rsid w:val="00E01D98"/>
    <w:rsid w:val="00E043ED"/>
    <w:rsid w:val="00E0635D"/>
    <w:rsid w:val="00E07238"/>
    <w:rsid w:val="00E16B8F"/>
    <w:rsid w:val="00E21E8E"/>
    <w:rsid w:val="00E22AAB"/>
    <w:rsid w:val="00E24452"/>
    <w:rsid w:val="00E244C8"/>
    <w:rsid w:val="00E265C3"/>
    <w:rsid w:val="00E27154"/>
    <w:rsid w:val="00E27232"/>
    <w:rsid w:val="00E30B10"/>
    <w:rsid w:val="00E31B29"/>
    <w:rsid w:val="00E31B2F"/>
    <w:rsid w:val="00E32652"/>
    <w:rsid w:val="00E32C1F"/>
    <w:rsid w:val="00E41DF5"/>
    <w:rsid w:val="00E446C6"/>
    <w:rsid w:val="00E45AC4"/>
    <w:rsid w:val="00E5074F"/>
    <w:rsid w:val="00E51D9F"/>
    <w:rsid w:val="00E5221D"/>
    <w:rsid w:val="00E561F3"/>
    <w:rsid w:val="00E566BB"/>
    <w:rsid w:val="00E61EC5"/>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D3BE7"/>
    <w:rsid w:val="00EE28F8"/>
    <w:rsid w:val="00EE65F5"/>
    <w:rsid w:val="00EE67D4"/>
    <w:rsid w:val="00EE7E2D"/>
    <w:rsid w:val="00EF073B"/>
    <w:rsid w:val="00EF140A"/>
    <w:rsid w:val="00EF3201"/>
    <w:rsid w:val="00EF3803"/>
    <w:rsid w:val="00EF4FDA"/>
    <w:rsid w:val="00EF78B1"/>
    <w:rsid w:val="00EF7B2F"/>
    <w:rsid w:val="00F00154"/>
    <w:rsid w:val="00F008BF"/>
    <w:rsid w:val="00F02D38"/>
    <w:rsid w:val="00F07C4A"/>
    <w:rsid w:val="00F14CB3"/>
    <w:rsid w:val="00F152E7"/>
    <w:rsid w:val="00F23C9B"/>
    <w:rsid w:val="00F25C71"/>
    <w:rsid w:val="00F27236"/>
    <w:rsid w:val="00F27893"/>
    <w:rsid w:val="00F32142"/>
    <w:rsid w:val="00F3577D"/>
    <w:rsid w:val="00F36595"/>
    <w:rsid w:val="00F37BB1"/>
    <w:rsid w:val="00F4148A"/>
    <w:rsid w:val="00F572AC"/>
    <w:rsid w:val="00F6096D"/>
    <w:rsid w:val="00F67083"/>
    <w:rsid w:val="00F7461E"/>
    <w:rsid w:val="00F74CCF"/>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2999"/>
    <w:rsid w:val="00FC58C4"/>
    <w:rsid w:val="00FC73B9"/>
    <w:rsid w:val="00FC7A13"/>
    <w:rsid w:val="00FD452B"/>
    <w:rsid w:val="00FD56F2"/>
    <w:rsid w:val="00FD59E6"/>
    <w:rsid w:val="00FE061A"/>
    <w:rsid w:val="00FE12D8"/>
    <w:rsid w:val="00FE2AD4"/>
    <w:rsid w:val="00FE65EA"/>
    <w:rsid w:val="00FE7A35"/>
    <w:rsid w:val="00FF0DB7"/>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8D1A53"/>
    <w:pPr>
      <w:spacing w:after="160" w:line="240" w:lineRule="exact"/>
    </w:pPr>
    <w:rPr>
      <w:rFonts w:ascii="Arial" w:hAnsi="Arial"/>
      <w:sz w:val="22"/>
      <w:szCs w:val="22"/>
      <w:lang w:val="en-US" w:eastAsia="en-US"/>
    </w:rPr>
  </w:style>
  <w:style w:type="character" w:styleId="Hypertextovodkaz">
    <w:name w:val="Hyperlink"/>
    <w:basedOn w:val="Standardnpsmoodstavce"/>
    <w:rsid w:val="0012459C"/>
    <w:rPr>
      <w:color w:val="0000FF" w:themeColor="hyperlink"/>
      <w:u w:val="single"/>
    </w:rPr>
  </w:style>
  <w:style w:type="paragraph" w:customStyle="1" w:styleId="Smlouvatext">
    <w:name w:val="Smlouva text"/>
    <w:basedOn w:val="Normln"/>
    <w:rsid w:val="00E32C1F"/>
    <w:pPr>
      <w:ind w:firstLine="284"/>
      <w:jc w:val="both"/>
    </w:pPr>
    <w:rPr>
      <w:spacing w:val="4"/>
      <w:sz w:val="26"/>
      <w:szCs w:val="20"/>
    </w:rPr>
  </w:style>
  <w:style w:type="character" w:styleId="Zstupntext">
    <w:name w:val="Placeholder Text"/>
    <w:basedOn w:val="Standardnpsmoodstavce"/>
    <w:uiPriority w:val="99"/>
    <w:semiHidden/>
    <w:rsid w:val="000455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8D1A53"/>
    <w:pPr>
      <w:spacing w:after="160" w:line="240" w:lineRule="exact"/>
    </w:pPr>
    <w:rPr>
      <w:rFonts w:ascii="Arial" w:hAnsi="Arial"/>
      <w:sz w:val="22"/>
      <w:szCs w:val="22"/>
      <w:lang w:val="en-US" w:eastAsia="en-US"/>
    </w:rPr>
  </w:style>
  <w:style w:type="character" w:styleId="Hypertextovodkaz">
    <w:name w:val="Hyperlink"/>
    <w:basedOn w:val="Standardnpsmoodstavce"/>
    <w:rsid w:val="0012459C"/>
    <w:rPr>
      <w:color w:val="0000FF" w:themeColor="hyperlink"/>
      <w:u w:val="single"/>
    </w:rPr>
  </w:style>
  <w:style w:type="paragraph" w:customStyle="1" w:styleId="Smlouvatext">
    <w:name w:val="Smlouva text"/>
    <w:basedOn w:val="Normln"/>
    <w:rsid w:val="00E32C1F"/>
    <w:pPr>
      <w:ind w:firstLine="284"/>
      <w:jc w:val="both"/>
    </w:pPr>
    <w:rPr>
      <w:spacing w:val="4"/>
      <w:sz w:val="26"/>
      <w:szCs w:val="20"/>
    </w:rPr>
  </w:style>
  <w:style w:type="character" w:styleId="Zstupntext">
    <w:name w:val="Placeholder Text"/>
    <w:basedOn w:val="Standardnpsmoodstavce"/>
    <w:uiPriority w:val="99"/>
    <w:semiHidden/>
    <w:rsid w:val="00045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sely@pmo.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E187C8C4-5C5D-491A-9610-A064E3B761E7}"/>
      </w:docPartPr>
      <w:docPartBody>
        <w:p w:rsidR="00000000" w:rsidRDefault="001948FF">
          <w:r w:rsidRPr="002E15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FF"/>
    <w:rsid w:val="00194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948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948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4A4B-A5D1-4C28-A1C2-2709B8C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5752</Words>
  <Characters>34112</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Frajt Radim</cp:lastModifiedBy>
  <cp:revision>14</cp:revision>
  <cp:lastPrinted>2018-03-08T09:47:00Z</cp:lastPrinted>
  <dcterms:created xsi:type="dcterms:W3CDTF">2020-11-20T09:19:00Z</dcterms:created>
  <dcterms:modified xsi:type="dcterms:W3CDTF">2020-11-26T09:58:00Z</dcterms:modified>
</cp:coreProperties>
</file>