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8782000" w14:textId="77777777" w:rsidR="00117CB9" w:rsidRPr="00432A69" w:rsidRDefault="00117CB9" w:rsidP="00117CB9">
      <w:pPr>
        <w:ind w:right="22" w:firstLine="0"/>
        <w:rPr>
          <w:b/>
        </w:rPr>
      </w:pPr>
      <w:bookmarkStart w:id="0" w:name="_Toc32811021"/>
      <w:bookmarkStart w:id="1" w:name="_Toc498334054"/>
      <w:bookmarkStart w:id="2" w:name="_Toc500210245"/>
      <w:bookmarkStart w:id="3" w:name="_Toc530740177"/>
      <w:r>
        <w:rPr>
          <w:b/>
        </w:rPr>
        <w:t>Havarijní plán je zpracován v souladu se zákonem č.254/2001 Sb., o vodách v platném znění a podle vyhlášky Ministerstva životního prostředí č.450/2005 Sb. „o náležitostech nakládání se závadnými látkami a náležitostech havarijního plánu, způsobu a rozsahu hlášení havárií, jejich zneškodňování a odstraňování jejich škodlivých následků“.</w:t>
      </w:r>
    </w:p>
    <w:p w14:paraId="3370A0A7" w14:textId="77777777" w:rsidR="00117CB9" w:rsidRDefault="00117CB9">
      <w:pPr>
        <w:pStyle w:val="Obsah2"/>
        <w:rPr>
          <w:b/>
          <w:bCs/>
          <w:sz w:val="32"/>
        </w:rPr>
      </w:pPr>
    </w:p>
    <w:p w14:paraId="02CFFBDE" w14:textId="77777777" w:rsidR="00ED468B" w:rsidRPr="00243B97" w:rsidRDefault="00ED468B">
      <w:pPr>
        <w:pStyle w:val="Obsah2"/>
        <w:rPr>
          <w:b/>
          <w:bCs/>
          <w:sz w:val="32"/>
        </w:rPr>
      </w:pPr>
      <w:r w:rsidRPr="00243B97">
        <w:rPr>
          <w:b/>
          <w:bCs/>
          <w:sz w:val="32"/>
        </w:rPr>
        <w:t>OBSAH:</w:t>
      </w:r>
    </w:p>
    <w:p w14:paraId="7FFE14EA" w14:textId="77777777" w:rsidR="00ED468B" w:rsidRPr="00CB48B3" w:rsidRDefault="00ED468B">
      <w:pPr>
        <w:rPr>
          <w:highlight w:val="yellow"/>
        </w:rPr>
      </w:pPr>
    </w:p>
    <w:bookmarkStart w:id="4" w:name="OLE_LINK1"/>
    <w:p w14:paraId="517547BA" w14:textId="61E556A0" w:rsidR="00FE7895" w:rsidRPr="00181C40" w:rsidRDefault="00ED468B">
      <w:pPr>
        <w:pStyle w:val="Obsah1"/>
        <w:rPr>
          <w:rFonts w:ascii="Calibri" w:hAnsi="Calibri"/>
          <w:caps w:val="0"/>
          <w:noProof/>
          <w:sz w:val="22"/>
          <w:szCs w:val="22"/>
        </w:rPr>
      </w:pPr>
      <w:r w:rsidRPr="00CB48B3">
        <w:rPr>
          <w:sz w:val="32"/>
          <w:highlight w:val="yellow"/>
        </w:rPr>
        <w:fldChar w:fldCharType="begin"/>
      </w:r>
      <w:r w:rsidRPr="00CB48B3">
        <w:rPr>
          <w:sz w:val="32"/>
          <w:highlight w:val="yellow"/>
        </w:rPr>
        <w:instrText xml:space="preserve"> TOC \o "3-4" \h \z \t "Nadpis 1;1;Nadpis 2;2" </w:instrText>
      </w:r>
      <w:r w:rsidRPr="00CB48B3">
        <w:rPr>
          <w:sz w:val="32"/>
          <w:highlight w:val="yellow"/>
        </w:rPr>
        <w:fldChar w:fldCharType="separate"/>
      </w:r>
      <w:hyperlink w:anchor="_Toc46848386" w:history="1">
        <w:r w:rsidR="00FE7895" w:rsidRPr="00411A36">
          <w:rPr>
            <w:rStyle w:val="Hypertextovodkaz"/>
            <w:noProof/>
          </w:rPr>
          <w:t>J.1</w:t>
        </w:r>
        <w:r w:rsidR="00FE7895" w:rsidRPr="00181C40">
          <w:rPr>
            <w:rFonts w:ascii="Calibri" w:hAnsi="Calibri"/>
            <w:caps w:val="0"/>
            <w:noProof/>
            <w:sz w:val="22"/>
            <w:szCs w:val="22"/>
          </w:rPr>
          <w:tab/>
        </w:r>
        <w:r w:rsidR="00FE7895" w:rsidRPr="00411A36">
          <w:rPr>
            <w:rStyle w:val="Hypertextovodkaz"/>
            <w:noProof/>
          </w:rPr>
          <w:t>ÚVODNÍ (TITULNÍ) LIST</w:t>
        </w:r>
        <w:r w:rsidR="00FE7895">
          <w:rPr>
            <w:noProof/>
            <w:webHidden/>
          </w:rPr>
          <w:tab/>
        </w:r>
        <w:r w:rsidR="00FE7895">
          <w:rPr>
            <w:noProof/>
            <w:webHidden/>
          </w:rPr>
          <w:fldChar w:fldCharType="begin"/>
        </w:r>
        <w:r w:rsidR="00FE7895">
          <w:rPr>
            <w:noProof/>
            <w:webHidden/>
          </w:rPr>
          <w:instrText xml:space="preserve"> PAGEREF _Toc46848386 \h </w:instrText>
        </w:r>
        <w:r w:rsidR="00FE7895">
          <w:rPr>
            <w:noProof/>
            <w:webHidden/>
          </w:rPr>
        </w:r>
        <w:r w:rsidR="00FE7895">
          <w:rPr>
            <w:noProof/>
            <w:webHidden/>
          </w:rPr>
          <w:fldChar w:fldCharType="separate"/>
        </w:r>
        <w:r w:rsidR="00BE1C4D">
          <w:rPr>
            <w:noProof/>
            <w:webHidden/>
          </w:rPr>
          <w:t>3</w:t>
        </w:r>
        <w:r w:rsidR="00FE7895">
          <w:rPr>
            <w:noProof/>
            <w:webHidden/>
          </w:rPr>
          <w:fldChar w:fldCharType="end"/>
        </w:r>
      </w:hyperlink>
    </w:p>
    <w:p w14:paraId="1B4D7893" w14:textId="4AE54F30" w:rsidR="00FE7895" w:rsidRPr="00181C40" w:rsidRDefault="00BE1C4D">
      <w:pPr>
        <w:pStyle w:val="Obsah2"/>
        <w:rPr>
          <w:rFonts w:ascii="Calibri" w:hAnsi="Calibri"/>
          <w:sz w:val="22"/>
          <w:szCs w:val="22"/>
        </w:rPr>
      </w:pPr>
      <w:hyperlink w:anchor="_Toc46848387" w:history="1">
        <w:r w:rsidR="00FE7895" w:rsidRPr="00411A36">
          <w:rPr>
            <w:rStyle w:val="Hypertextovodkaz"/>
          </w:rPr>
          <w:t>J.1.1</w:t>
        </w:r>
        <w:r w:rsidR="00FE7895" w:rsidRPr="00181C40">
          <w:rPr>
            <w:rFonts w:ascii="Calibri" w:hAnsi="Calibri"/>
            <w:sz w:val="22"/>
            <w:szCs w:val="22"/>
          </w:rPr>
          <w:tab/>
        </w:r>
        <w:r w:rsidR="00FE7895" w:rsidRPr="00411A36">
          <w:rPr>
            <w:rStyle w:val="Hypertextovodkaz"/>
          </w:rPr>
          <w:t>Údaje o stavbě</w:t>
        </w:r>
        <w:r w:rsidR="00FE7895">
          <w:rPr>
            <w:webHidden/>
          </w:rPr>
          <w:tab/>
        </w:r>
        <w:r w:rsidR="00FE7895">
          <w:rPr>
            <w:webHidden/>
          </w:rPr>
          <w:fldChar w:fldCharType="begin"/>
        </w:r>
        <w:r w:rsidR="00FE7895">
          <w:rPr>
            <w:webHidden/>
          </w:rPr>
          <w:instrText xml:space="preserve"> PAGEREF _Toc46848387 \h </w:instrText>
        </w:r>
        <w:r w:rsidR="00FE7895">
          <w:rPr>
            <w:webHidden/>
          </w:rPr>
        </w:r>
        <w:r w:rsidR="00FE7895">
          <w:rPr>
            <w:webHidden/>
          </w:rPr>
          <w:fldChar w:fldCharType="separate"/>
        </w:r>
        <w:r>
          <w:rPr>
            <w:webHidden/>
          </w:rPr>
          <w:t>3</w:t>
        </w:r>
        <w:r w:rsidR="00FE7895">
          <w:rPr>
            <w:webHidden/>
          </w:rPr>
          <w:fldChar w:fldCharType="end"/>
        </w:r>
      </w:hyperlink>
    </w:p>
    <w:p w14:paraId="06175641" w14:textId="77F49DB7" w:rsidR="00FE7895" w:rsidRPr="00181C40" w:rsidRDefault="00BE1C4D">
      <w:pPr>
        <w:pStyle w:val="Obsah2"/>
        <w:rPr>
          <w:rFonts w:ascii="Calibri" w:hAnsi="Calibri"/>
          <w:sz w:val="22"/>
          <w:szCs w:val="22"/>
        </w:rPr>
      </w:pPr>
      <w:hyperlink w:anchor="_Toc46848388" w:history="1">
        <w:r w:rsidR="00FE7895" w:rsidRPr="00411A36">
          <w:rPr>
            <w:rStyle w:val="Hypertextovodkaz"/>
          </w:rPr>
          <w:t>J.1.2</w:t>
        </w:r>
        <w:r w:rsidR="00FE7895" w:rsidRPr="00181C40">
          <w:rPr>
            <w:rFonts w:ascii="Calibri" w:hAnsi="Calibri"/>
            <w:sz w:val="22"/>
            <w:szCs w:val="22"/>
          </w:rPr>
          <w:tab/>
        </w:r>
        <w:r w:rsidR="00FE7895" w:rsidRPr="00411A36">
          <w:rPr>
            <w:rStyle w:val="Hypertextovodkaz"/>
          </w:rPr>
          <w:t>Údaje o žadateli (stavebníkovi)</w:t>
        </w:r>
        <w:r w:rsidR="00FE7895">
          <w:rPr>
            <w:webHidden/>
          </w:rPr>
          <w:tab/>
        </w:r>
        <w:r w:rsidR="00FE7895">
          <w:rPr>
            <w:webHidden/>
          </w:rPr>
          <w:fldChar w:fldCharType="begin"/>
        </w:r>
        <w:r w:rsidR="00FE7895">
          <w:rPr>
            <w:webHidden/>
          </w:rPr>
          <w:instrText xml:space="preserve"> PAGEREF _Toc46848388 \h </w:instrText>
        </w:r>
        <w:r w:rsidR="00FE7895">
          <w:rPr>
            <w:webHidden/>
          </w:rPr>
        </w:r>
        <w:r w:rsidR="00FE7895">
          <w:rPr>
            <w:webHidden/>
          </w:rPr>
          <w:fldChar w:fldCharType="separate"/>
        </w:r>
        <w:r>
          <w:rPr>
            <w:webHidden/>
          </w:rPr>
          <w:t>4</w:t>
        </w:r>
        <w:r w:rsidR="00FE7895">
          <w:rPr>
            <w:webHidden/>
          </w:rPr>
          <w:fldChar w:fldCharType="end"/>
        </w:r>
      </w:hyperlink>
    </w:p>
    <w:p w14:paraId="4854AD97" w14:textId="647479B2" w:rsidR="00FE7895" w:rsidRPr="00181C40" w:rsidRDefault="00BE1C4D">
      <w:pPr>
        <w:pStyle w:val="Obsah2"/>
        <w:rPr>
          <w:rFonts w:ascii="Calibri" w:hAnsi="Calibri"/>
          <w:sz w:val="22"/>
          <w:szCs w:val="22"/>
        </w:rPr>
      </w:pPr>
      <w:hyperlink w:anchor="_Toc46848389" w:history="1">
        <w:r w:rsidR="00FE7895" w:rsidRPr="00411A36">
          <w:rPr>
            <w:rStyle w:val="Hypertextovodkaz"/>
          </w:rPr>
          <w:t>J.1.3</w:t>
        </w:r>
        <w:r w:rsidR="00FE7895" w:rsidRPr="00181C40">
          <w:rPr>
            <w:rFonts w:ascii="Calibri" w:hAnsi="Calibri"/>
            <w:sz w:val="22"/>
            <w:szCs w:val="22"/>
          </w:rPr>
          <w:tab/>
        </w:r>
        <w:r w:rsidR="00FE7895" w:rsidRPr="00411A36">
          <w:rPr>
            <w:rStyle w:val="Hypertextovodkaz"/>
          </w:rPr>
          <w:t>Údaje o zpracovateli dokumentace</w:t>
        </w:r>
        <w:r w:rsidR="00FE7895">
          <w:rPr>
            <w:webHidden/>
          </w:rPr>
          <w:tab/>
        </w:r>
        <w:r w:rsidR="00FE7895">
          <w:rPr>
            <w:webHidden/>
          </w:rPr>
          <w:fldChar w:fldCharType="begin"/>
        </w:r>
        <w:r w:rsidR="00FE7895">
          <w:rPr>
            <w:webHidden/>
          </w:rPr>
          <w:instrText xml:space="preserve"> PAGEREF _Toc46848389 \h </w:instrText>
        </w:r>
        <w:r w:rsidR="00FE7895">
          <w:rPr>
            <w:webHidden/>
          </w:rPr>
        </w:r>
        <w:r w:rsidR="00FE7895">
          <w:rPr>
            <w:webHidden/>
          </w:rPr>
          <w:fldChar w:fldCharType="separate"/>
        </w:r>
        <w:r>
          <w:rPr>
            <w:webHidden/>
          </w:rPr>
          <w:t>4</w:t>
        </w:r>
        <w:r w:rsidR="00FE7895">
          <w:rPr>
            <w:webHidden/>
          </w:rPr>
          <w:fldChar w:fldCharType="end"/>
        </w:r>
      </w:hyperlink>
    </w:p>
    <w:p w14:paraId="7394599C" w14:textId="7E32A6F9" w:rsidR="00FE7895" w:rsidRPr="00181C40" w:rsidRDefault="00BE1C4D">
      <w:pPr>
        <w:pStyle w:val="Obsah1"/>
        <w:rPr>
          <w:rFonts w:ascii="Calibri" w:hAnsi="Calibri"/>
          <w:caps w:val="0"/>
          <w:noProof/>
          <w:sz w:val="22"/>
          <w:szCs w:val="22"/>
        </w:rPr>
      </w:pPr>
      <w:hyperlink w:anchor="_Toc46848390" w:history="1">
        <w:r w:rsidR="00FE7895" w:rsidRPr="00411A36">
          <w:rPr>
            <w:rStyle w:val="Hypertextovodkaz"/>
            <w:noProof/>
          </w:rPr>
          <w:t>J.2</w:t>
        </w:r>
        <w:r w:rsidR="00FE7895" w:rsidRPr="00181C40">
          <w:rPr>
            <w:rFonts w:ascii="Calibri" w:hAnsi="Calibri"/>
            <w:caps w:val="0"/>
            <w:noProof/>
            <w:sz w:val="22"/>
            <w:szCs w:val="22"/>
          </w:rPr>
          <w:tab/>
        </w:r>
        <w:r w:rsidR="00FE7895" w:rsidRPr="00411A36">
          <w:rPr>
            <w:rStyle w:val="Hypertextovodkaz"/>
            <w:noProof/>
          </w:rPr>
          <w:t>Právní předpisy a technické normy</w:t>
        </w:r>
        <w:r w:rsidR="00FE7895">
          <w:rPr>
            <w:noProof/>
            <w:webHidden/>
          </w:rPr>
          <w:tab/>
        </w:r>
        <w:r w:rsidR="00FE7895">
          <w:rPr>
            <w:noProof/>
            <w:webHidden/>
          </w:rPr>
          <w:fldChar w:fldCharType="begin"/>
        </w:r>
        <w:r w:rsidR="00FE7895">
          <w:rPr>
            <w:noProof/>
            <w:webHidden/>
          </w:rPr>
          <w:instrText xml:space="preserve"> PAGEREF _Toc46848390 \h </w:instrText>
        </w:r>
        <w:r w:rsidR="00FE7895">
          <w:rPr>
            <w:noProof/>
            <w:webHidden/>
          </w:rPr>
        </w:r>
        <w:r w:rsidR="00FE7895">
          <w:rPr>
            <w:noProof/>
            <w:webHidden/>
          </w:rPr>
          <w:fldChar w:fldCharType="separate"/>
        </w:r>
        <w:r>
          <w:rPr>
            <w:noProof/>
            <w:webHidden/>
          </w:rPr>
          <w:t>6</w:t>
        </w:r>
        <w:r w:rsidR="00FE7895">
          <w:rPr>
            <w:noProof/>
            <w:webHidden/>
          </w:rPr>
          <w:fldChar w:fldCharType="end"/>
        </w:r>
      </w:hyperlink>
    </w:p>
    <w:p w14:paraId="1D3EBB1F" w14:textId="4A713631" w:rsidR="00FE7895" w:rsidRPr="00181C40" w:rsidRDefault="00BE1C4D">
      <w:pPr>
        <w:pStyle w:val="Obsah1"/>
        <w:rPr>
          <w:rFonts w:ascii="Calibri" w:hAnsi="Calibri"/>
          <w:caps w:val="0"/>
          <w:noProof/>
          <w:sz w:val="22"/>
          <w:szCs w:val="22"/>
        </w:rPr>
      </w:pPr>
      <w:hyperlink w:anchor="_Toc46848391" w:history="1">
        <w:r w:rsidR="00FE7895" w:rsidRPr="00411A36">
          <w:rPr>
            <w:rStyle w:val="Hypertextovodkaz"/>
            <w:noProof/>
          </w:rPr>
          <w:t>J.3</w:t>
        </w:r>
        <w:r w:rsidR="00FE7895" w:rsidRPr="00181C40">
          <w:rPr>
            <w:rFonts w:ascii="Calibri" w:hAnsi="Calibri"/>
            <w:caps w:val="0"/>
            <w:noProof/>
            <w:sz w:val="22"/>
            <w:szCs w:val="22"/>
          </w:rPr>
          <w:tab/>
        </w:r>
        <w:r w:rsidR="00FE7895" w:rsidRPr="00411A36">
          <w:rPr>
            <w:rStyle w:val="Hypertextovodkaz"/>
            <w:noProof/>
          </w:rPr>
          <w:t>Definice havárie</w:t>
        </w:r>
        <w:r w:rsidR="00FE7895">
          <w:rPr>
            <w:noProof/>
            <w:webHidden/>
          </w:rPr>
          <w:tab/>
        </w:r>
        <w:r w:rsidR="00FE7895">
          <w:rPr>
            <w:noProof/>
            <w:webHidden/>
          </w:rPr>
          <w:fldChar w:fldCharType="begin"/>
        </w:r>
        <w:r w:rsidR="00FE7895">
          <w:rPr>
            <w:noProof/>
            <w:webHidden/>
          </w:rPr>
          <w:instrText xml:space="preserve"> PAGEREF _Toc46848391 \h </w:instrText>
        </w:r>
        <w:r w:rsidR="00FE7895">
          <w:rPr>
            <w:noProof/>
            <w:webHidden/>
          </w:rPr>
        </w:r>
        <w:r w:rsidR="00FE7895">
          <w:rPr>
            <w:noProof/>
            <w:webHidden/>
          </w:rPr>
          <w:fldChar w:fldCharType="separate"/>
        </w:r>
        <w:r>
          <w:rPr>
            <w:noProof/>
            <w:webHidden/>
          </w:rPr>
          <w:t>7</w:t>
        </w:r>
        <w:r w:rsidR="00FE7895">
          <w:rPr>
            <w:noProof/>
            <w:webHidden/>
          </w:rPr>
          <w:fldChar w:fldCharType="end"/>
        </w:r>
      </w:hyperlink>
    </w:p>
    <w:p w14:paraId="0A9D5B13" w14:textId="412F6783" w:rsidR="00FE7895" w:rsidRPr="00181C40" w:rsidRDefault="00BE1C4D">
      <w:pPr>
        <w:pStyle w:val="Obsah1"/>
        <w:rPr>
          <w:rFonts w:ascii="Calibri" w:hAnsi="Calibri"/>
          <w:caps w:val="0"/>
          <w:noProof/>
          <w:sz w:val="22"/>
          <w:szCs w:val="22"/>
        </w:rPr>
      </w:pPr>
      <w:hyperlink w:anchor="_Toc46848392" w:history="1">
        <w:r w:rsidR="00FE7895" w:rsidRPr="00411A36">
          <w:rPr>
            <w:rStyle w:val="Hypertextovodkaz"/>
            <w:noProof/>
          </w:rPr>
          <w:t>J.4</w:t>
        </w:r>
        <w:r w:rsidR="00FE7895" w:rsidRPr="00181C40">
          <w:rPr>
            <w:rFonts w:ascii="Calibri" w:hAnsi="Calibri"/>
            <w:caps w:val="0"/>
            <w:noProof/>
            <w:sz w:val="22"/>
            <w:szCs w:val="22"/>
          </w:rPr>
          <w:tab/>
        </w:r>
        <w:r w:rsidR="00FE7895" w:rsidRPr="00411A36">
          <w:rPr>
            <w:rStyle w:val="Hypertextovodkaz"/>
            <w:noProof/>
          </w:rPr>
          <w:t>Základní údaje o rekonstrukci</w:t>
        </w:r>
        <w:r w:rsidR="00FE7895">
          <w:rPr>
            <w:noProof/>
            <w:webHidden/>
          </w:rPr>
          <w:tab/>
        </w:r>
        <w:r w:rsidR="00FE7895">
          <w:rPr>
            <w:noProof/>
            <w:webHidden/>
          </w:rPr>
          <w:fldChar w:fldCharType="begin"/>
        </w:r>
        <w:r w:rsidR="00FE7895">
          <w:rPr>
            <w:noProof/>
            <w:webHidden/>
          </w:rPr>
          <w:instrText xml:space="preserve"> PAGEREF _Toc46848392 \h </w:instrText>
        </w:r>
        <w:r w:rsidR="00FE7895">
          <w:rPr>
            <w:noProof/>
            <w:webHidden/>
          </w:rPr>
        </w:r>
        <w:r w:rsidR="00FE7895">
          <w:rPr>
            <w:noProof/>
            <w:webHidden/>
          </w:rPr>
          <w:fldChar w:fldCharType="separate"/>
        </w:r>
        <w:r>
          <w:rPr>
            <w:noProof/>
            <w:webHidden/>
          </w:rPr>
          <w:t>7</w:t>
        </w:r>
        <w:r w:rsidR="00FE7895">
          <w:rPr>
            <w:noProof/>
            <w:webHidden/>
          </w:rPr>
          <w:fldChar w:fldCharType="end"/>
        </w:r>
      </w:hyperlink>
    </w:p>
    <w:p w14:paraId="51BB8DF7" w14:textId="4C8071E0" w:rsidR="00FE7895" w:rsidRPr="00181C40" w:rsidRDefault="00BE1C4D">
      <w:pPr>
        <w:pStyle w:val="Obsah2"/>
        <w:rPr>
          <w:rFonts w:ascii="Calibri" w:hAnsi="Calibri"/>
          <w:sz w:val="22"/>
          <w:szCs w:val="22"/>
        </w:rPr>
      </w:pPr>
      <w:hyperlink w:anchor="_Toc46848393" w:history="1">
        <w:r w:rsidR="00FE7895" w:rsidRPr="00411A36">
          <w:rPr>
            <w:rStyle w:val="Hypertextovodkaz"/>
          </w:rPr>
          <w:t>J.4.1</w:t>
        </w:r>
        <w:r w:rsidR="00FE7895" w:rsidRPr="00181C40">
          <w:rPr>
            <w:rFonts w:ascii="Calibri" w:hAnsi="Calibri"/>
            <w:sz w:val="22"/>
            <w:szCs w:val="22"/>
          </w:rPr>
          <w:tab/>
        </w:r>
        <w:r w:rsidR="00FE7895" w:rsidRPr="00411A36">
          <w:rPr>
            <w:rStyle w:val="Hypertextovodkaz"/>
          </w:rPr>
          <w:t>Členění stavby na etapy</w:t>
        </w:r>
        <w:r w:rsidR="00FE7895">
          <w:rPr>
            <w:webHidden/>
          </w:rPr>
          <w:tab/>
        </w:r>
        <w:r w:rsidR="00FE7895">
          <w:rPr>
            <w:webHidden/>
          </w:rPr>
          <w:fldChar w:fldCharType="begin"/>
        </w:r>
        <w:r w:rsidR="00FE7895">
          <w:rPr>
            <w:webHidden/>
          </w:rPr>
          <w:instrText xml:space="preserve"> PAGEREF _Toc46848393 \h </w:instrText>
        </w:r>
        <w:r w:rsidR="00FE7895">
          <w:rPr>
            <w:webHidden/>
          </w:rPr>
        </w:r>
        <w:r w:rsidR="00FE7895">
          <w:rPr>
            <w:webHidden/>
          </w:rPr>
          <w:fldChar w:fldCharType="separate"/>
        </w:r>
        <w:r>
          <w:rPr>
            <w:webHidden/>
          </w:rPr>
          <w:t>7</w:t>
        </w:r>
        <w:r w:rsidR="00FE7895">
          <w:rPr>
            <w:webHidden/>
          </w:rPr>
          <w:fldChar w:fldCharType="end"/>
        </w:r>
      </w:hyperlink>
    </w:p>
    <w:p w14:paraId="23422110" w14:textId="14C5C8E0" w:rsidR="00FE7895" w:rsidRPr="00181C40" w:rsidRDefault="00BE1C4D">
      <w:pPr>
        <w:pStyle w:val="Obsah2"/>
        <w:rPr>
          <w:rFonts w:ascii="Calibri" w:hAnsi="Calibri"/>
          <w:sz w:val="22"/>
          <w:szCs w:val="22"/>
        </w:rPr>
      </w:pPr>
      <w:hyperlink w:anchor="_Toc46848394" w:history="1">
        <w:r w:rsidR="00FE7895" w:rsidRPr="00411A36">
          <w:rPr>
            <w:rStyle w:val="Hypertextovodkaz"/>
          </w:rPr>
          <w:t>J.4.2</w:t>
        </w:r>
        <w:r w:rsidR="00FE7895" w:rsidRPr="00181C40">
          <w:rPr>
            <w:rFonts w:ascii="Calibri" w:hAnsi="Calibri"/>
            <w:sz w:val="22"/>
            <w:szCs w:val="22"/>
          </w:rPr>
          <w:tab/>
        </w:r>
        <w:r w:rsidR="00FE7895" w:rsidRPr="00411A36">
          <w:rPr>
            <w:rStyle w:val="Hypertextovodkaz"/>
          </w:rPr>
          <w:t>Zařízení staveniště</w:t>
        </w:r>
        <w:r w:rsidR="00FE7895">
          <w:rPr>
            <w:webHidden/>
          </w:rPr>
          <w:tab/>
        </w:r>
        <w:r w:rsidR="00FE7895">
          <w:rPr>
            <w:webHidden/>
          </w:rPr>
          <w:fldChar w:fldCharType="begin"/>
        </w:r>
        <w:r w:rsidR="00FE7895">
          <w:rPr>
            <w:webHidden/>
          </w:rPr>
          <w:instrText xml:space="preserve"> PAGEREF _Toc46848394 \h </w:instrText>
        </w:r>
        <w:r w:rsidR="00FE7895">
          <w:rPr>
            <w:webHidden/>
          </w:rPr>
        </w:r>
        <w:r w:rsidR="00FE7895">
          <w:rPr>
            <w:webHidden/>
          </w:rPr>
          <w:fldChar w:fldCharType="separate"/>
        </w:r>
        <w:r>
          <w:rPr>
            <w:webHidden/>
          </w:rPr>
          <w:t>8</w:t>
        </w:r>
        <w:r w:rsidR="00FE7895">
          <w:rPr>
            <w:webHidden/>
          </w:rPr>
          <w:fldChar w:fldCharType="end"/>
        </w:r>
      </w:hyperlink>
    </w:p>
    <w:p w14:paraId="3AFB1E9B" w14:textId="67731CEE" w:rsidR="00FE7895" w:rsidRPr="00181C40" w:rsidRDefault="00BE1C4D">
      <w:pPr>
        <w:pStyle w:val="Obsah1"/>
        <w:rPr>
          <w:rFonts w:ascii="Calibri" w:hAnsi="Calibri"/>
          <w:caps w:val="0"/>
          <w:noProof/>
          <w:sz w:val="22"/>
          <w:szCs w:val="22"/>
        </w:rPr>
      </w:pPr>
      <w:hyperlink w:anchor="_Toc46848395" w:history="1">
        <w:r w:rsidR="00FE7895" w:rsidRPr="00411A36">
          <w:rPr>
            <w:rStyle w:val="Hypertextovodkaz"/>
            <w:noProof/>
          </w:rPr>
          <w:t>J.5</w:t>
        </w:r>
        <w:r w:rsidR="00FE7895" w:rsidRPr="00181C40">
          <w:rPr>
            <w:rFonts w:ascii="Calibri" w:hAnsi="Calibri"/>
            <w:caps w:val="0"/>
            <w:noProof/>
            <w:sz w:val="22"/>
            <w:szCs w:val="22"/>
          </w:rPr>
          <w:tab/>
        </w:r>
        <w:r w:rsidR="00FE7895" w:rsidRPr="00411A36">
          <w:rPr>
            <w:rStyle w:val="Hypertextovodkaz"/>
            <w:noProof/>
          </w:rPr>
          <w:t>Technický popis stavby a její zabezpečení</w:t>
        </w:r>
        <w:r w:rsidR="00FE7895">
          <w:rPr>
            <w:noProof/>
            <w:webHidden/>
          </w:rPr>
          <w:tab/>
        </w:r>
        <w:r w:rsidR="00FE7895">
          <w:rPr>
            <w:noProof/>
            <w:webHidden/>
          </w:rPr>
          <w:fldChar w:fldCharType="begin"/>
        </w:r>
        <w:r w:rsidR="00FE7895">
          <w:rPr>
            <w:noProof/>
            <w:webHidden/>
          </w:rPr>
          <w:instrText xml:space="preserve"> PAGEREF _Toc46848395 \h </w:instrText>
        </w:r>
        <w:r w:rsidR="00FE7895">
          <w:rPr>
            <w:noProof/>
            <w:webHidden/>
          </w:rPr>
        </w:r>
        <w:r w:rsidR="00FE7895">
          <w:rPr>
            <w:noProof/>
            <w:webHidden/>
          </w:rPr>
          <w:fldChar w:fldCharType="separate"/>
        </w:r>
        <w:r>
          <w:rPr>
            <w:noProof/>
            <w:webHidden/>
          </w:rPr>
          <w:t>8</w:t>
        </w:r>
        <w:r w:rsidR="00FE7895">
          <w:rPr>
            <w:noProof/>
            <w:webHidden/>
          </w:rPr>
          <w:fldChar w:fldCharType="end"/>
        </w:r>
      </w:hyperlink>
    </w:p>
    <w:p w14:paraId="4ED1F833" w14:textId="4CE0EEA8" w:rsidR="00FE7895" w:rsidRPr="00181C40" w:rsidRDefault="00BE1C4D">
      <w:pPr>
        <w:pStyle w:val="Obsah2"/>
        <w:rPr>
          <w:rFonts w:ascii="Calibri" w:hAnsi="Calibri"/>
          <w:sz w:val="22"/>
          <w:szCs w:val="22"/>
        </w:rPr>
      </w:pPr>
      <w:hyperlink w:anchor="_Toc46848396" w:history="1">
        <w:r w:rsidR="00FE7895" w:rsidRPr="00411A36">
          <w:rPr>
            <w:rStyle w:val="Hypertextovodkaz"/>
          </w:rPr>
          <w:t>J.5.1</w:t>
        </w:r>
        <w:r w:rsidR="00FE7895" w:rsidRPr="00181C40">
          <w:rPr>
            <w:rFonts w:ascii="Calibri" w:hAnsi="Calibri"/>
            <w:sz w:val="22"/>
            <w:szCs w:val="22"/>
          </w:rPr>
          <w:tab/>
        </w:r>
        <w:r w:rsidR="00FE7895" w:rsidRPr="00411A36">
          <w:rPr>
            <w:rStyle w:val="Hypertextovodkaz"/>
          </w:rPr>
          <w:t>Technický popis stavebních objektů</w:t>
        </w:r>
        <w:r w:rsidR="00FE7895">
          <w:rPr>
            <w:webHidden/>
          </w:rPr>
          <w:tab/>
        </w:r>
        <w:r w:rsidR="00FE7895">
          <w:rPr>
            <w:webHidden/>
          </w:rPr>
          <w:fldChar w:fldCharType="begin"/>
        </w:r>
        <w:r w:rsidR="00FE7895">
          <w:rPr>
            <w:webHidden/>
          </w:rPr>
          <w:instrText xml:space="preserve"> PAGEREF _Toc46848396 \h </w:instrText>
        </w:r>
        <w:r w:rsidR="00FE7895">
          <w:rPr>
            <w:webHidden/>
          </w:rPr>
        </w:r>
        <w:r w:rsidR="00FE7895">
          <w:rPr>
            <w:webHidden/>
          </w:rPr>
          <w:fldChar w:fldCharType="separate"/>
        </w:r>
        <w:r>
          <w:rPr>
            <w:webHidden/>
          </w:rPr>
          <w:t>8</w:t>
        </w:r>
        <w:r w:rsidR="00FE7895">
          <w:rPr>
            <w:webHidden/>
          </w:rPr>
          <w:fldChar w:fldCharType="end"/>
        </w:r>
      </w:hyperlink>
    </w:p>
    <w:p w14:paraId="682B98D6" w14:textId="1E77C30D" w:rsidR="00FE7895" w:rsidRPr="00181C40" w:rsidRDefault="00BE1C4D">
      <w:pPr>
        <w:pStyle w:val="Obsah2"/>
        <w:rPr>
          <w:rFonts w:ascii="Calibri" w:hAnsi="Calibri"/>
          <w:sz w:val="22"/>
          <w:szCs w:val="22"/>
        </w:rPr>
      </w:pPr>
      <w:hyperlink w:anchor="_Toc46848397" w:history="1">
        <w:r w:rsidR="00FE7895" w:rsidRPr="00411A36">
          <w:rPr>
            <w:rStyle w:val="Hypertextovodkaz"/>
          </w:rPr>
          <w:t>J.5.2</w:t>
        </w:r>
        <w:r w:rsidR="00FE7895" w:rsidRPr="00181C40">
          <w:rPr>
            <w:rFonts w:ascii="Calibri" w:hAnsi="Calibri"/>
            <w:sz w:val="22"/>
            <w:szCs w:val="22"/>
          </w:rPr>
          <w:tab/>
        </w:r>
        <w:r w:rsidR="00FE7895" w:rsidRPr="00411A36">
          <w:rPr>
            <w:rStyle w:val="Hypertextovodkaz"/>
          </w:rPr>
          <w:t>Zabezpečení stavby</w:t>
        </w:r>
        <w:r w:rsidR="00FE7895">
          <w:rPr>
            <w:webHidden/>
          </w:rPr>
          <w:tab/>
        </w:r>
        <w:r w:rsidR="00FE7895">
          <w:rPr>
            <w:webHidden/>
          </w:rPr>
          <w:fldChar w:fldCharType="begin"/>
        </w:r>
        <w:r w:rsidR="00FE7895">
          <w:rPr>
            <w:webHidden/>
          </w:rPr>
          <w:instrText xml:space="preserve"> PAGEREF _Toc46848397 \h </w:instrText>
        </w:r>
        <w:r w:rsidR="00FE7895">
          <w:rPr>
            <w:webHidden/>
          </w:rPr>
        </w:r>
        <w:r w:rsidR="00FE7895">
          <w:rPr>
            <w:webHidden/>
          </w:rPr>
          <w:fldChar w:fldCharType="separate"/>
        </w:r>
        <w:r>
          <w:rPr>
            <w:webHidden/>
          </w:rPr>
          <w:t>9</w:t>
        </w:r>
        <w:r w:rsidR="00FE7895">
          <w:rPr>
            <w:webHidden/>
          </w:rPr>
          <w:fldChar w:fldCharType="end"/>
        </w:r>
      </w:hyperlink>
    </w:p>
    <w:p w14:paraId="6B93418D" w14:textId="743CEED4" w:rsidR="00FE7895" w:rsidRPr="00181C40" w:rsidRDefault="00BE1C4D">
      <w:pPr>
        <w:pStyle w:val="Obsah1"/>
        <w:rPr>
          <w:rFonts w:ascii="Calibri" w:hAnsi="Calibri"/>
          <w:caps w:val="0"/>
          <w:noProof/>
          <w:sz w:val="22"/>
          <w:szCs w:val="22"/>
        </w:rPr>
      </w:pPr>
      <w:hyperlink w:anchor="_Toc46848398" w:history="1">
        <w:r w:rsidR="00FE7895" w:rsidRPr="00411A36">
          <w:rPr>
            <w:rStyle w:val="Hypertextovodkaz"/>
            <w:noProof/>
          </w:rPr>
          <w:t>J.6</w:t>
        </w:r>
        <w:r w:rsidR="00FE7895" w:rsidRPr="00181C40">
          <w:rPr>
            <w:rFonts w:ascii="Calibri" w:hAnsi="Calibri"/>
            <w:caps w:val="0"/>
            <w:noProof/>
            <w:sz w:val="22"/>
            <w:szCs w:val="22"/>
          </w:rPr>
          <w:tab/>
        </w:r>
        <w:r w:rsidR="00FE7895" w:rsidRPr="00411A36">
          <w:rPr>
            <w:rStyle w:val="Hypertextovodkaz"/>
            <w:noProof/>
          </w:rPr>
          <w:t>Údaje o závadných látkách, podmínky provozu</w:t>
        </w:r>
        <w:r w:rsidR="00FE7895">
          <w:rPr>
            <w:noProof/>
            <w:webHidden/>
          </w:rPr>
          <w:tab/>
        </w:r>
        <w:r w:rsidR="00FE7895">
          <w:rPr>
            <w:noProof/>
            <w:webHidden/>
          </w:rPr>
          <w:fldChar w:fldCharType="begin"/>
        </w:r>
        <w:r w:rsidR="00FE7895">
          <w:rPr>
            <w:noProof/>
            <w:webHidden/>
          </w:rPr>
          <w:instrText xml:space="preserve"> PAGEREF _Toc46848398 \h </w:instrText>
        </w:r>
        <w:r w:rsidR="00FE7895">
          <w:rPr>
            <w:noProof/>
            <w:webHidden/>
          </w:rPr>
        </w:r>
        <w:r w:rsidR="00FE7895">
          <w:rPr>
            <w:noProof/>
            <w:webHidden/>
          </w:rPr>
          <w:fldChar w:fldCharType="separate"/>
        </w:r>
        <w:r>
          <w:rPr>
            <w:noProof/>
            <w:webHidden/>
          </w:rPr>
          <w:t>10</w:t>
        </w:r>
        <w:r w:rsidR="00FE7895">
          <w:rPr>
            <w:noProof/>
            <w:webHidden/>
          </w:rPr>
          <w:fldChar w:fldCharType="end"/>
        </w:r>
      </w:hyperlink>
    </w:p>
    <w:p w14:paraId="0B46A913" w14:textId="700FB181" w:rsidR="00FE7895" w:rsidRPr="00181C40" w:rsidRDefault="00BE1C4D">
      <w:pPr>
        <w:pStyle w:val="Obsah2"/>
        <w:rPr>
          <w:rFonts w:ascii="Calibri" w:hAnsi="Calibri"/>
          <w:sz w:val="22"/>
          <w:szCs w:val="22"/>
        </w:rPr>
      </w:pPr>
      <w:hyperlink w:anchor="_Toc46848399" w:history="1">
        <w:r w:rsidR="00FE7895" w:rsidRPr="00411A36">
          <w:rPr>
            <w:rStyle w:val="Hypertextovodkaz"/>
          </w:rPr>
          <w:t>J.6.1</w:t>
        </w:r>
        <w:r w:rsidR="00FE7895" w:rsidRPr="00181C40">
          <w:rPr>
            <w:rFonts w:ascii="Calibri" w:hAnsi="Calibri"/>
            <w:sz w:val="22"/>
            <w:szCs w:val="22"/>
          </w:rPr>
          <w:tab/>
        </w:r>
        <w:r w:rsidR="00FE7895" w:rsidRPr="00411A36">
          <w:rPr>
            <w:rStyle w:val="Hypertextovodkaz"/>
          </w:rPr>
          <w:t>Definice závadných látek</w:t>
        </w:r>
        <w:r w:rsidR="00FE7895">
          <w:rPr>
            <w:webHidden/>
          </w:rPr>
          <w:tab/>
        </w:r>
        <w:r w:rsidR="00FE7895">
          <w:rPr>
            <w:webHidden/>
          </w:rPr>
          <w:fldChar w:fldCharType="begin"/>
        </w:r>
        <w:r w:rsidR="00FE7895">
          <w:rPr>
            <w:webHidden/>
          </w:rPr>
          <w:instrText xml:space="preserve"> PAGEREF _Toc46848399 \h </w:instrText>
        </w:r>
        <w:r w:rsidR="00FE7895">
          <w:rPr>
            <w:webHidden/>
          </w:rPr>
        </w:r>
        <w:r w:rsidR="00FE7895">
          <w:rPr>
            <w:webHidden/>
          </w:rPr>
          <w:fldChar w:fldCharType="separate"/>
        </w:r>
        <w:r>
          <w:rPr>
            <w:webHidden/>
          </w:rPr>
          <w:t>10</w:t>
        </w:r>
        <w:r w:rsidR="00FE7895">
          <w:rPr>
            <w:webHidden/>
          </w:rPr>
          <w:fldChar w:fldCharType="end"/>
        </w:r>
      </w:hyperlink>
    </w:p>
    <w:p w14:paraId="30D0F247" w14:textId="60717A44" w:rsidR="00FE7895" w:rsidRPr="00181C40" w:rsidRDefault="00BE1C4D">
      <w:pPr>
        <w:pStyle w:val="Obsah2"/>
        <w:rPr>
          <w:rFonts w:ascii="Calibri" w:hAnsi="Calibri"/>
          <w:sz w:val="22"/>
          <w:szCs w:val="22"/>
        </w:rPr>
      </w:pPr>
      <w:hyperlink w:anchor="_Toc46848400" w:history="1">
        <w:r w:rsidR="00FE7895" w:rsidRPr="00411A36">
          <w:rPr>
            <w:rStyle w:val="Hypertextovodkaz"/>
          </w:rPr>
          <w:t>J.6.2</w:t>
        </w:r>
        <w:r w:rsidR="00FE7895" w:rsidRPr="00181C40">
          <w:rPr>
            <w:rFonts w:ascii="Calibri" w:hAnsi="Calibri"/>
            <w:sz w:val="22"/>
            <w:szCs w:val="22"/>
          </w:rPr>
          <w:tab/>
        </w:r>
        <w:r w:rsidR="00FE7895" w:rsidRPr="00411A36">
          <w:rPr>
            <w:rStyle w:val="Hypertextovodkaz"/>
          </w:rPr>
          <w:t>Přehled závadných látek</w:t>
        </w:r>
        <w:r w:rsidR="00FE7895">
          <w:rPr>
            <w:webHidden/>
          </w:rPr>
          <w:tab/>
        </w:r>
        <w:r w:rsidR="00FE7895">
          <w:rPr>
            <w:webHidden/>
          </w:rPr>
          <w:fldChar w:fldCharType="begin"/>
        </w:r>
        <w:r w:rsidR="00FE7895">
          <w:rPr>
            <w:webHidden/>
          </w:rPr>
          <w:instrText xml:space="preserve"> PAGEREF _Toc46848400 \h </w:instrText>
        </w:r>
        <w:r w:rsidR="00FE7895">
          <w:rPr>
            <w:webHidden/>
          </w:rPr>
        </w:r>
        <w:r w:rsidR="00FE7895">
          <w:rPr>
            <w:webHidden/>
          </w:rPr>
          <w:fldChar w:fldCharType="separate"/>
        </w:r>
        <w:r>
          <w:rPr>
            <w:webHidden/>
          </w:rPr>
          <w:t>10</w:t>
        </w:r>
        <w:r w:rsidR="00FE7895">
          <w:rPr>
            <w:webHidden/>
          </w:rPr>
          <w:fldChar w:fldCharType="end"/>
        </w:r>
      </w:hyperlink>
    </w:p>
    <w:p w14:paraId="5AEB665B" w14:textId="68DB7BFA" w:rsidR="00FE7895" w:rsidRPr="00181C40" w:rsidRDefault="00BE1C4D">
      <w:pPr>
        <w:pStyle w:val="Obsah2"/>
        <w:rPr>
          <w:rFonts w:ascii="Calibri" w:hAnsi="Calibri"/>
          <w:sz w:val="22"/>
          <w:szCs w:val="22"/>
        </w:rPr>
      </w:pPr>
      <w:hyperlink w:anchor="_Toc46848401" w:history="1">
        <w:r w:rsidR="00FE7895" w:rsidRPr="00411A36">
          <w:rPr>
            <w:rStyle w:val="Hypertextovodkaz"/>
          </w:rPr>
          <w:t>J.6.3</w:t>
        </w:r>
        <w:r w:rsidR="00FE7895" w:rsidRPr="00181C40">
          <w:rPr>
            <w:rFonts w:ascii="Calibri" w:hAnsi="Calibri"/>
            <w:sz w:val="22"/>
            <w:szCs w:val="22"/>
          </w:rPr>
          <w:tab/>
        </w:r>
        <w:r w:rsidR="00FE7895" w:rsidRPr="00411A36">
          <w:rPr>
            <w:rStyle w:val="Hypertextovodkaz"/>
          </w:rPr>
          <w:t>Základní podmínky provozu z hlediska ochrany vod</w:t>
        </w:r>
        <w:r w:rsidR="00FE7895">
          <w:rPr>
            <w:webHidden/>
          </w:rPr>
          <w:tab/>
        </w:r>
        <w:r w:rsidR="00FE7895">
          <w:rPr>
            <w:webHidden/>
          </w:rPr>
          <w:fldChar w:fldCharType="begin"/>
        </w:r>
        <w:r w:rsidR="00FE7895">
          <w:rPr>
            <w:webHidden/>
          </w:rPr>
          <w:instrText xml:space="preserve"> PAGEREF _Toc46848401 \h </w:instrText>
        </w:r>
        <w:r w:rsidR="00FE7895">
          <w:rPr>
            <w:webHidden/>
          </w:rPr>
        </w:r>
        <w:r w:rsidR="00FE7895">
          <w:rPr>
            <w:webHidden/>
          </w:rPr>
          <w:fldChar w:fldCharType="separate"/>
        </w:r>
        <w:r>
          <w:rPr>
            <w:webHidden/>
          </w:rPr>
          <w:t>11</w:t>
        </w:r>
        <w:r w:rsidR="00FE7895">
          <w:rPr>
            <w:webHidden/>
          </w:rPr>
          <w:fldChar w:fldCharType="end"/>
        </w:r>
      </w:hyperlink>
    </w:p>
    <w:p w14:paraId="13C2A5BA" w14:textId="1D12C726" w:rsidR="00FE7895" w:rsidRPr="00181C40" w:rsidRDefault="00BE1C4D">
      <w:pPr>
        <w:pStyle w:val="Obsah1"/>
        <w:rPr>
          <w:rFonts w:ascii="Calibri" w:hAnsi="Calibri"/>
          <w:caps w:val="0"/>
          <w:noProof/>
          <w:sz w:val="22"/>
          <w:szCs w:val="22"/>
        </w:rPr>
      </w:pPr>
      <w:hyperlink w:anchor="_Toc46848402" w:history="1">
        <w:r w:rsidR="00FE7895" w:rsidRPr="00411A36">
          <w:rPr>
            <w:rStyle w:val="Hypertextovodkaz"/>
            <w:noProof/>
          </w:rPr>
          <w:t>J.7</w:t>
        </w:r>
        <w:r w:rsidR="00FE7895" w:rsidRPr="00181C40">
          <w:rPr>
            <w:rFonts w:ascii="Calibri" w:hAnsi="Calibri"/>
            <w:caps w:val="0"/>
            <w:noProof/>
            <w:sz w:val="22"/>
            <w:szCs w:val="22"/>
          </w:rPr>
          <w:tab/>
        </w:r>
        <w:r w:rsidR="00FE7895" w:rsidRPr="00411A36">
          <w:rPr>
            <w:rStyle w:val="Hypertextovodkaz"/>
            <w:noProof/>
          </w:rPr>
          <w:t>Rizika pro povrchové a podzemní vody spojená s užíváním závadných látek (možnosti vzniku havárie, možné následky)</w:t>
        </w:r>
        <w:r w:rsidR="00FE7895">
          <w:rPr>
            <w:noProof/>
            <w:webHidden/>
          </w:rPr>
          <w:tab/>
        </w:r>
        <w:r w:rsidR="00FE7895">
          <w:rPr>
            <w:noProof/>
            <w:webHidden/>
          </w:rPr>
          <w:fldChar w:fldCharType="begin"/>
        </w:r>
        <w:r w:rsidR="00FE7895">
          <w:rPr>
            <w:noProof/>
            <w:webHidden/>
          </w:rPr>
          <w:instrText xml:space="preserve"> PAGEREF _Toc46848402 \h </w:instrText>
        </w:r>
        <w:r w:rsidR="00FE7895">
          <w:rPr>
            <w:noProof/>
            <w:webHidden/>
          </w:rPr>
        </w:r>
        <w:r w:rsidR="00FE7895">
          <w:rPr>
            <w:noProof/>
            <w:webHidden/>
          </w:rPr>
          <w:fldChar w:fldCharType="separate"/>
        </w:r>
        <w:r>
          <w:rPr>
            <w:noProof/>
            <w:webHidden/>
          </w:rPr>
          <w:t>11</w:t>
        </w:r>
        <w:r w:rsidR="00FE7895">
          <w:rPr>
            <w:noProof/>
            <w:webHidden/>
          </w:rPr>
          <w:fldChar w:fldCharType="end"/>
        </w:r>
      </w:hyperlink>
    </w:p>
    <w:p w14:paraId="2D5C7CEE" w14:textId="55C987B0" w:rsidR="00FE7895" w:rsidRPr="00181C40" w:rsidRDefault="00BE1C4D">
      <w:pPr>
        <w:pStyle w:val="Obsah2"/>
        <w:rPr>
          <w:rFonts w:ascii="Calibri" w:hAnsi="Calibri"/>
          <w:sz w:val="22"/>
          <w:szCs w:val="22"/>
        </w:rPr>
      </w:pPr>
      <w:hyperlink w:anchor="_Toc46848403" w:history="1">
        <w:r w:rsidR="00FE7895" w:rsidRPr="00411A36">
          <w:rPr>
            <w:rStyle w:val="Hypertextovodkaz"/>
          </w:rPr>
          <w:t>J.7.1</w:t>
        </w:r>
        <w:r w:rsidR="00FE7895" w:rsidRPr="00181C40">
          <w:rPr>
            <w:rFonts w:ascii="Calibri" w:hAnsi="Calibri"/>
            <w:sz w:val="22"/>
            <w:szCs w:val="22"/>
          </w:rPr>
          <w:tab/>
        </w:r>
        <w:r w:rsidR="00FE7895" w:rsidRPr="00411A36">
          <w:rPr>
            <w:rStyle w:val="Hypertextovodkaz"/>
          </w:rPr>
          <w:t>Obecné příčiny úniku závadných látek</w:t>
        </w:r>
        <w:r w:rsidR="00FE7895">
          <w:rPr>
            <w:webHidden/>
          </w:rPr>
          <w:tab/>
        </w:r>
        <w:r w:rsidR="00FE7895">
          <w:rPr>
            <w:webHidden/>
          </w:rPr>
          <w:fldChar w:fldCharType="begin"/>
        </w:r>
        <w:r w:rsidR="00FE7895">
          <w:rPr>
            <w:webHidden/>
          </w:rPr>
          <w:instrText xml:space="preserve"> PAGEREF _Toc46848403 \h </w:instrText>
        </w:r>
        <w:r w:rsidR="00FE7895">
          <w:rPr>
            <w:webHidden/>
          </w:rPr>
        </w:r>
        <w:r w:rsidR="00FE7895">
          <w:rPr>
            <w:webHidden/>
          </w:rPr>
          <w:fldChar w:fldCharType="separate"/>
        </w:r>
        <w:r>
          <w:rPr>
            <w:webHidden/>
          </w:rPr>
          <w:t>12</w:t>
        </w:r>
        <w:r w:rsidR="00FE7895">
          <w:rPr>
            <w:webHidden/>
          </w:rPr>
          <w:fldChar w:fldCharType="end"/>
        </w:r>
      </w:hyperlink>
    </w:p>
    <w:p w14:paraId="50317E51" w14:textId="2AF6B33D" w:rsidR="00FE7895" w:rsidRPr="00181C40" w:rsidRDefault="00BE1C4D">
      <w:pPr>
        <w:pStyle w:val="Obsah2"/>
        <w:rPr>
          <w:rFonts w:ascii="Calibri" w:hAnsi="Calibri"/>
          <w:sz w:val="22"/>
          <w:szCs w:val="22"/>
        </w:rPr>
      </w:pPr>
      <w:hyperlink w:anchor="_Toc46848404" w:history="1">
        <w:r w:rsidR="00FE7895" w:rsidRPr="00411A36">
          <w:rPr>
            <w:rStyle w:val="Hypertextovodkaz"/>
          </w:rPr>
          <w:t>J.7.2</w:t>
        </w:r>
        <w:r w:rsidR="00FE7895" w:rsidRPr="00181C40">
          <w:rPr>
            <w:rFonts w:ascii="Calibri" w:hAnsi="Calibri"/>
            <w:sz w:val="22"/>
            <w:szCs w:val="22"/>
          </w:rPr>
          <w:tab/>
        </w:r>
        <w:r w:rsidR="00FE7895" w:rsidRPr="00411A36">
          <w:rPr>
            <w:rStyle w:val="Hypertextovodkaz"/>
          </w:rPr>
          <w:t>Konkrétní příčiny úniku závadných látek</w:t>
        </w:r>
        <w:r w:rsidR="00FE7895">
          <w:rPr>
            <w:webHidden/>
          </w:rPr>
          <w:tab/>
        </w:r>
        <w:r w:rsidR="00FE7895">
          <w:rPr>
            <w:webHidden/>
          </w:rPr>
          <w:fldChar w:fldCharType="begin"/>
        </w:r>
        <w:r w:rsidR="00FE7895">
          <w:rPr>
            <w:webHidden/>
          </w:rPr>
          <w:instrText xml:space="preserve"> PAGEREF _Toc46848404 \h </w:instrText>
        </w:r>
        <w:r w:rsidR="00FE7895">
          <w:rPr>
            <w:webHidden/>
          </w:rPr>
        </w:r>
        <w:r w:rsidR="00FE7895">
          <w:rPr>
            <w:webHidden/>
          </w:rPr>
          <w:fldChar w:fldCharType="separate"/>
        </w:r>
        <w:r>
          <w:rPr>
            <w:webHidden/>
          </w:rPr>
          <w:t>12</w:t>
        </w:r>
        <w:r w:rsidR="00FE7895">
          <w:rPr>
            <w:webHidden/>
          </w:rPr>
          <w:fldChar w:fldCharType="end"/>
        </w:r>
      </w:hyperlink>
    </w:p>
    <w:p w14:paraId="15C7CAB0" w14:textId="1D9B0513" w:rsidR="00FE7895" w:rsidRPr="00181C40" w:rsidRDefault="00BE1C4D">
      <w:pPr>
        <w:pStyle w:val="Obsah2"/>
        <w:rPr>
          <w:rFonts w:ascii="Calibri" w:hAnsi="Calibri"/>
          <w:sz w:val="22"/>
          <w:szCs w:val="22"/>
        </w:rPr>
      </w:pPr>
      <w:hyperlink w:anchor="_Toc46848405" w:history="1">
        <w:r w:rsidR="00FE7895" w:rsidRPr="00411A36">
          <w:rPr>
            <w:rStyle w:val="Hypertextovodkaz"/>
          </w:rPr>
          <w:t>J.7.3</w:t>
        </w:r>
        <w:r w:rsidR="00FE7895" w:rsidRPr="00181C40">
          <w:rPr>
            <w:rFonts w:ascii="Calibri" w:hAnsi="Calibri"/>
            <w:sz w:val="22"/>
            <w:szCs w:val="22"/>
          </w:rPr>
          <w:tab/>
        </w:r>
        <w:r w:rsidR="00FE7895" w:rsidRPr="00411A36">
          <w:rPr>
            <w:rStyle w:val="Hypertextovodkaz"/>
          </w:rPr>
          <w:t>Ohrožená místa, možné následky, posouzení rizik</w:t>
        </w:r>
        <w:r w:rsidR="00FE7895">
          <w:rPr>
            <w:webHidden/>
          </w:rPr>
          <w:tab/>
        </w:r>
        <w:r w:rsidR="00FE7895">
          <w:rPr>
            <w:webHidden/>
          </w:rPr>
          <w:fldChar w:fldCharType="begin"/>
        </w:r>
        <w:r w:rsidR="00FE7895">
          <w:rPr>
            <w:webHidden/>
          </w:rPr>
          <w:instrText xml:space="preserve"> PAGEREF _Toc46848405 \h </w:instrText>
        </w:r>
        <w:r w:rsidR="00FE7895">
          <w:rPr>
            <w:webHidden/>
          </w:rPr>
        </w:r>
        <w:r w:rsidR="00FE7895">
          <w:rPr>
            <w:webHidden/>
          </w:rPr>
          <w:fldChar w:fldCharType="separate"/>
        </w:r>
        <w:r>
          <w:rPr>
            <w:webHidden/>
          </w:rPr>
          <w:t>12</w:t>
        </w:r>
        <w:r w:rsidR="00FE7895">
          <w:rPr>
            <w:webHidden/>
          </w:rPr>
          <w:fldChar w:fldCharType="end"/>
        </w:r>
      </w:hyperlink>
    </w:p>
    <w:p w14:paraId="2CB76C93" w14:textId="2E2CFEAA" w:rsidR="00FE7895" w:rsidRPr="00181C40" w:rsidRDefault="00BE1C4D">
      <w:pPr>
        <w:pStyle w:val="Obsah1"/>
        <w:rPr>
          <w:rFonts w:ascii="Calibri" w:hAnsi="Calibri"/>
          <w:caps w:val="0"/>
          <w:noProof/>
          <w:sz w:val="22"/>
          <w:szCs w:val="22"/>
        </w:rPr>
      </w:pPr>
      <w:hyperlink w:anchor="_Toc46848406" w:history="1">
        <w:r w:rsidR="00FE7895" w:rsidRPr="00411A36">
          <w:rPr>
            <w:rStyle w:val="Hypertextovodkaz"/>
            <w:noProof/>
          </w:rPr>
          <w:t>J.8</w:t>
        </w:r>
        <w:r w:rsidR="00FE7895" w:rsidRPr="00181C40">
          <w:rPr>
            <w:rFonts w:ascii="Calibri" w:hAnsi="Calibri"/>
            <w:caps w:val="0"/>
            <w:noProof/>
            <w:sz w:val="22"/>
            <w:szCs w:val="22"/>
          </w:rPr>
          <w:tab/>
        </w:r>
        <w:r w:rsidR="00FE7895" w:rsidRPr="00411A36">
          <w:rPr>
            <w:rStyle w:val="Hypertextovodkaz"/>
            <w:noProof/>
          </w:rPr>
          <w:t>Preventivní opatření</w:t>
        </w:r>
        <w:r w:rsidR="00FE7895">
          <w:rPr>
            <w:noProof/>
            <w:webHidden/>
          </w:rPr>
          <w:tab/>
        </w:r>
        <w:r w:rsidR="00FE7895">
          <w:rPr>
            <w:noProof/>
            <w:webHidden/>
          </w:rPr>
          <w:fldChar w:fldCharType="begin"/>
        </w:r>
        <w:r w:rsidR="00FE7895">
          <w:rPr>
            <w:noProof/>
            <w:webHidden/>
          </w:rPr>
          <w:instrText xml:space="preserve"> PAGEREF _Toc46848406 \h </w:instrText>
        </w:r>
        <w:r w:rsidR="00FE7895">
          <w:rPr>
            <w:noProof/>
            <w:webHidden/>
          </w:rPr>
        </w:r>
        <w:r w:rsidR="00FE7895">
          <w:rPr>
            <w:noProof/>
            <w:webHidden/>
          </w:rPr>
          <w:fldChar w:fldCharType="separate"/>
        </w:r>
        <w:r>
          <w:rPr>
            <w:noProof/>
            <w:webHidden/>
          </w:rPr>
          <w:t>13</w:t>
        </w:r>
        <w:r w:rsidR="00FE7895">
          <w:rPr>
            <w:noProof/>
            <w:webHidden/>
          </w:rPr>
          <w:fldChar w:fldCharType="end"/>
        </w:r>
      </w:hyperlink>
    </w:p>
    <w:p w14:paraId="13CD0471" w14:textId="238610E5" w:rsidR="00FE7895" w:rsidRPr="00181C40" w:rsidRDefault="00BE1C4D">
      <w:pPr>
        <w:pStyle w:val="Obsah1"/>
        <w:rPr>
          <w:rFonts w:ascii="Calibri" w:hAnsi="Calibri"/>
          <w:caps w:val="0"/>
          <w:noProof/>
          <w:sz w:val="22"/>
          <w:szCs w:val="22"/>
        </w:rPr>
      </w:pPr>
      <w:hyperlink w:anchor="_Toc46848407" w:history="1">
        <w:r w:rsidR="00FE7895" w:rsidRPr="00411A36">
          <w:rPr>
            <w:rStyle w:val="Hypertextovodkaz"/>
            <w:noProof/>
          </w:rPr>
          <w:t>J.9</w:t>
        </w:r>
        <w:r w:rsidR="00FE7895" w:rsidRPr="00181C40">
          <w:rPr>
            <w:rFonts w:ascii="Calibri" w:hAnsi="Calibri"/>
            <w:caps w:val="0"/>
            <w:noProof/>
            <w:sz w:val="22"/>
            <w:szCs w:val="22"/>
          </w:rPr>
          <w:tab/>
        </w:r>
        <w:r w:rsidR="00FE7895" w:rsidRPr="00411A36">
          <w:rPr>
            <w:rStyle w:val="Hypertextovodkaz"/>
            <w:noProof/>
          </w:rPr>
          <w:t>Postup při zneškodnění havárie</w:t>
        </w:r>
        <w:r w:rsidR="00FE7895">
          <w:rPr>
            <w:noProof/>
            <w:webHidden/>
          </w:rPr>
          <w:tab/>
        </w:r>
        <w:r w:rsidR="00FE7895">
          <w:rPr>
            <w:noProof/>
            <w:webHidden/>
          </w:rPr>
          <w:fldChar w:fldCharType="begin"/>
        </w:r>
        <w:r w:rsidR="00FE7895">
          <w:rPr>
            <w:noProof/>
            <w:webHidden/>
          </w:rPr>
          <w:instrText xml:space="preserve"> PAGEREF _Toc46848407 \h </w:instrText>
        </w:r>
        <w:r w:rsidR="00FE7895">
          <w:rPr>
            <w:noProof/>
            <w:webHidden/>
          </w:rPr>
        </w:r>
        <w:r w:rsidR="00FE7895">
          <w:rPr>
            <w:noProof/>
            <w:webHidden/>
          </w:rPr>
          <w:fldChar w:fldCharType="separate"/>
        </w:r>
        <w:r>
          <w:rPr>
            <w:noProof/>
            <w:webHidden/>
          </w:rPr>
          <w:t>13</w:t>
        </w:r>
        <w:r w:rsidR="00FE7895">
          <w:rPr>
            <w:noProof/>
            <w:webHidden/>
          </w:rPr>
          <w:fldChar w:fldCharType="end"/>
        </w:r>
      </w:hyperlink>
    </w:p>
    <w:p w14:paraId="3B303001" w14:textId="4504E8DC" w:rsidR="00FE7895" w:rsidRPr="00181C40" w:rsidRDefault="00BE1C4D">
      <w:pPr>
        <w:pStyle w:val="Obsah2"/>
        <w:rPr>
          <w:rFonts w:ascii="Calibri" w:hAnsi="Calibri"/>
          <w:sz w:val="22"/>
          <w:szCs w:val="22"/>
        </w:rPr>
      </w:pPr>
      <w:hyperlink w:anchor="_Toc46848408" w:history="1">
        <w:r w:rsidR="00FE7895" w:rsidRPr="00411A36">
          <w:rPr>
            <w:rStyle w:val="Hypertextovodkaz"/>
          </w:rPr>
          <w:t>J.9.1</w:t>
        </w:r>
        <w:r w:rsidR="00FE7895" w:rsidRPr="00181C40">
          <w:rPr>
            <w:rFonts w:ascii="Calibri" w:hAnsi="Calibri"/>
            <w:sz w:val="22"/>
            <w:szCs w:val="22"/>
          </w:rPr>
          <w:tab/>
        </w:r>
        <w:r w:rsidR="00FE7895" w:rsidRPr="00411A36">
          <w:rPr>
            <w:rStyle w:val="Hypertextovodkaz"/>
          </w:rPr>
          <w:t>Povinnosti při havárii</w:t>
        </w:r>
        <w:r w:rsidR="00FE7895">
          <w:rPr>
            <w:webHidden/>
          </w:rPr>
          <w:tab/>
        </w:r>
        <w:r w:rsidR="00FE7895">
          <w:rPr>
            <w:webHidden/>
          </w:rPr>
          <w:fldChar w:fldCharType="begin"/>
        </w:r>
        <w:r w:rsidR="00FE7895">
          <w:rPr>
            <w:webHidden/>
          </w:rPr>
          <w:instrText xml:space="preserve"> PAGEREF _Toc46848408 \h </w:instrText>
        </w:r>
        <w:r w:rsidR="00FE7895">
          <w:rPr>
            <w:webHidden/>
          </w:rPr>
        </w:r>
        <w:r w:rsidR="00FE7895">
          <w:rPr>
            <w:webHidden/>
          </w:rPr>
          <w:fldChar w:fldCharType="separate"/>
        </w:r>
        <w:r>
          <w:rPr>
            <w:webHidden/>
          </w:rPr>
          <w:t>13</w:t>
        </w:r>
        <w:r w:rsidR="00FE7895">
          <w:rPr>
            <w:webHidden/>
          </w:rPr>
          <w:fldChar w:fldCharType="end"/>
        </w:r>
      </w:hyperlink>
    </w:p>
    <w:p w14:paraId="42AE5EBF" w14:textId="31614F38" w:rsidR="00FE7895" w:rsidRPr="00181C40" w:rsidRDefault="00BE1C4D">
      <w:pPr>
        <w:pStyle w:val="Obsah2"/>
        <w:rPr>
          <w:rFonts w:ascii="Calibri" w:hAnsi="Calibri"/>
          <w:sz w:val="22"/>
          <w:szCs w:val="22"/>
        </w:rPr>
      </w:pPr>
      <w:hyperlink w:anchor="_Toc46848409" w:history="1">
        <w:r w:rsidR="00FE7895" w:rsidRPr="00411A36">
          <w:rPr>
            <w:rStyle w:val="Hypertextovodkaz"/>
          </w:rPr>
          <w:t>J.9.2</w:t>
        </w:r>
        <w:r w:rsidR="00FE7895" w:rsidRPr="00181C40">
          <w:rPr>
            <w:rFonts w:ascii="Calibri" w:hAnsi="Calibri"/>
            <w:sz w:val="22"/>
            <w:szCs w:val="22"/>
          </w:rPr>
          <w:tab/>
        </w:r>
        <w:r w:rsidR="00FE7895" w:rsidRPr="00411A36">
          <w:rPr>
            <w:rStyle w:val="Hypertextovodkaz"/>
          </w:rPr>
          <w:t>Bezprostřední opatření po vzniku havárie</w:t>
        </w:r>
        <w:r w:rsidR="00FE7895">
          <w:rPr>
            <w:webHidden/>
          </w:rPr>
          <w:tab/>
        </w:r>
        <w:r w:rsidR="00FE7895">
          <w:rPr>
            <w:webHidden/>
          </w:rPr>
          <w:fldChar w:fldCharType="begin"/>
        </w:r>
        <w:r w:rsidR="00FE7895">
          <w:rPr>
            <w:webHidden/>
          </w:rPr>
          <w:instrText xml:space="preserve"> PAGEREF _Toc46848409 \h </w:instrText>
        </w:r>
        <w:r w:rsidR="00FE7895">
          <w:rPr>
            <w:webHidden/>
          </w:rPr>
        </w:r>
        <w:r w:rsidR="00FE7895">
          <w:rPr>
            <w:webHidden/>
          </w:rPr>
          <w:fldChar w:fldCharType="separate"/>
        </w:r>
        <w:r>
          <w:rPr>
            <w:webHidden/>
          </w:rPr>
          <w:t>14</w:t>
        </w:r>
        <w:r w:rsidR="00FE7895">
          <w:rPr>
            <w:webHidden/>
          </w:rPr>
          <w:fldChar w:fldCharType="end"/>
        </w:r>
      </w:hyperlink>
    </w:p>
    <w:p w14:paraId="36758AB2" w14:textId="23948DF6" w:rsidR="00FE7895" w:rsidRPr="00181C40" w:rsidRDefault="00BE1C4D">
      <w:pPr>
        <w:pStyle w:val="Obsah2"/>
        <w:rPr>
          <w:rFonts w:ascii="Calibri" w:hAnsi="Calibri"/>
          <w:sz w:val="22"/>
          <w:szCs w:val="22"/>
        </w:rPr>
      </w:pPr>
      <w:hyperlink w:anchor="_Toc46848410" w:history="1">
        <w:r w:rsidR="00FE7895" w:rsidRPr="00411A36">
          <w:rPr>
            <w:rStyle w:val="Hypertextovodkaz"/>
          </w:rPr>
          <w:t>J.9.3</w:t>
        </w:r>
        <w:r w:rsidR="00FE7895" w:rsidRPr="00181C40">
          <w:rPr>
            <w:rFonts w:ascii="Calibri" w:hAnsi="Calibri"/>
            <w:sz w:val="22"/>
            <w:szCs w:val="22"/>
          </w:rPr>
          <w:tab/>
        </w:r>
        <w:r w:rsidR="00FE7895" w:rsidRPr="00411A36">
          <w:rPr>
            <w:rStyle w:val="Hypertextovodkaz"/>
          </w:rPr>
          <w:t>Ohlašovací povinnost</w:t>
        </w:r>
        <w:r w:rsidR="00FE7895">
          <w:rPr>
            <w:webHidden/>
          </w:rPr>
          <w:tab/>
        </w:r>
        <w:r w:rsidR="00FE7895">
          <w:rPr>
            <w:webHidden/>
          </w:rPr>
          <w:fldChar w:fldCharType="begin"/>
        </w:r>
        <w:r w:rsidR="00FE7895">
          <w:rPr>
            <w:webHidden/>
          </w:rPr>
          <w:instrText xml:space="preserve"> PAGEREF _Toc46848410 \h </w:instrText>
        </w:r>
        <w:r w:rsidR="00FE7895">
          <w:rPr>
            <w:webHidden/>
          </w:rPr>
        </w:r>
        <w:r w:rsidR="00FE7895">
          <w:rPr>
            <w:webHidden/>
          </w:rPr>
          <w:fldChar w:fldCharType="separate"/>
        </w:r>
        <w:r>
          <w:rPr>
            <w:webHidden/>
          </w:rPr>
          <w:t>14</w:t>
        </w:r>
        <w:r w:rsidR="00FE7895">
          <w:rPr>
            <w:webHidden/>
          </w:rPr>
          <w:fldChar w:fldCharType="end"/>
        </w:r>
      </w:hyperlink>
    </w:p>
    <w:p w14:paraId="5656A92D" w14:textId="26B1B07D" w:rsidR="00FE7895" w:rsidRPr="00181C40" w:rsidRDefault="00BE1C4D">
      <w:pPr>
        <w:pStyle w:val="Obsah2"/>
        <w:rPr>
          <w:rFonts w:ascii="Calibri" w:hAnsi="Calibri"/>
          <w:sz w:val="22"/>
          <w:szCs w:val="22"/>
        </w:rPr>
      </w:pPr>
      <w:hyperlink w:anchor="_Toc46848411" w:history="1">
        <w:r w:rsidR="00FE7895" w:rsidRPr="00411A36">
          <w:rPr>
            <w:rStyle w:val="Hypertextovodkaz"/>
          </w:rPr>
          <w:t>J.9.4</w:t>
        </w:r>
        <w:r w:rsidR="00FE7895" w:rsidRPr="00181C40">
          <w:rPr>
            <w:rFonts w:ascii="Calibri" w:hAnsi="Calibri"/>
            <w:sz w:val="22"/>
            <w:szCs w:val="22"/>
          </w:rPr>
          <w:tab/>
        </w:r>
        <w:r w:rsidR="00FE7895" w:rsidRPr="00411A36">
          <w:rPr>
            <w:rStyle w:val="Hypertextovodkaz"/>
          </w:rPr>
          <w:t>Způsob a rozsah hlášení havárie</w:t>
        </w:r>
        <w:r w:rsidR="00FE7895">
          <w:rPr>
            <w:webHidden/>
          </w:rPr>
          <w:tab/>
        </w:r>
        <w:r w:rsidR="00FE7895">
          <w:rPr>
            <w:webHidden/>
          </w:rPr>
          <w:fldChar w:fldCharType="begin"/>
        </w:r>
        <w:r w:rsidR="00FE7895">
          <w:rPr>
            <w:webHidden/>
          </w:rPr>
          <w:instrText xml:space="preserve"> PAGEREF _Toc46848411 \h </w:instrText>
        </w:r>
        <w:r w:rsidR="00FE7895">
          <w:rPr>
            <w:webHidden/>
          </w:rPr>
        </w:r>
        <w:r w:rsidR="00FE7895">
          <w:rPr>
            <w:webHidden/>
          </w:rPr>
          <w:fldChar w:fldCharType="separate"/>
        </w:r>
        <w:r>
          <w:rPr>
            <w:webHidden/>
          </w:rPr>
          <w:t>14</w:t>
        </w:r>
        <w:r w:rsidR="00FE7895">
          <w:rPr>
            <w:webHidden/>
          </w:rPr>
          <w:fldChar w:fldCharType="end"/>
        </w:r>
      </w:hyperlink>
    </w:p>
    <w:p w14:paraId="55A50D5F" w14:textId="0113341F" w:rsidR="00FE7895" w:rsidRPr="00181C40" w:rsidRDefault="00BE1C4D">
      <w:pPr>
        <w:pStyle w:val="Obsah2"/>
        <w:rPr>
          <w:rFonts w:ascii="Calibri" w:hAnsi="Calibri"/>
          <w:sz w:val="22"/>
          <w:szCs w:val="22"/>
        </w:rPr>
      </w:pPr>
      <w:hyperlink w:anchor="_Toc46848412" w:history="1">
        <w:r w:rsidR="00FE7895" w:rsidRPr="00411A36">
          <w:rPr>
            <w:rStyle w:val="Hypertextovodkaz"/>
          </w:rPr>
          <w:t>J.9.5</w:t>
        </w:r>
        <w:r w:rsidR="00FE7895" w:rsidRPr="00181C40">
          <w:rPr>
            <w:rFonts w:ascii="Calibri" w:hAnsi="Calibri"/>
            <w:sz w:val="22"/>
            <w:szCs w:val="22"/>
          </w:rPr>
          <w:tab/>
        </w:r>
        <w:r w:rsidR="00FE7895" w:rsidRPr="00411A36">
          <w:rPr>
            <w:rStyle w:val="Hypertextovodkaz"/>
          </w:rPr>
          <w:t>Obecně předepsaný postup zneškodnění havárie</w:t>
        </w:r>
        <w:r w:rsidR="00FE7895">
          <w:rPr>
            <w:webHidden/>
          </w:rPr>
          <w:tab/>
        </w:r>
        <w:r w:rsidR="00FE7895">
          <w:rPr>
            <w:webHidden/>
          </w:rPr>
          <w:fldChar w:fldCharType="begin"/>
        </w:r>
        <w:r w:rsidR="00FE7895">
          <w:rPr>
            <w:webHidden/>
          </w:rPr>
          <w:instrText xml:space="preserve"> PAGEREF _Toc46848412 \h </w:instrText>
        </w:r>
        <w:r w:rsidR="00FE7895">
          <w:rPr>
            <w:webHidden/>
          </w:rPr>
        </w:r>
        <w:r w:rsidR="00FE7895">
          <w:rPr>
            <w:webHidden/>
          </w:rPr>
          <w:fldChar w:fldCharType="separate"/>
        </w:r>
        <w:r>
          <w:rPr>
            <w:webHidden/>
          </w:rPr>
          <w:t>15</w:t>
        </w:r>
        <w:r w:rsidR="00FE7895">
          <w:rPr>
            <w:webHidden/>
          </w:rPr>
          <w:fldChar w:fldCharType="end"/>
        </w:r>
      </w:hyperlink>
    </w:p>
    <w:p w14:paraId="37FED02D" w14:textId="56E0DA9B" w:rsidR="00FE7895" w:rsidRPr="00181C40" w:rsidRDefault="00BE1C4D">
      <w:pPr>
        <w:pStyle w:val="Obsah2"/>
        <w:rPr>
          <w:rFonts w:ascii="Calibri" w:hAnsi="Calibri"/>
          <w:sz w:val="22"/>
          <w:szCs w:val="22"/>
        </w:rPr>
      </w:pPr>
      <w:hyperlink w:anchor="_Toc46848413" w:history="1">
        <w:r w:rsidR="00FE7895" w:rsidRPr="00411A36">
          <w:rPr>
            <w:rStyle w:val="Hypertextovodkaz"/>
          </w:rPr>
          <w:t>J.9.6</w:t>
        </w:r>
        <w:r w:rsidR="00FE7895" w:rsidRPr="00181C40">
          <w:rPr>
            <w:rFonts w:ascii="Calibri" w:hAnsi="Calibri"/>
            <w:sz w:val="22"/>
            <w:szCs w:val="22"/>
          </w:rPr>
          <w:tab/>
        </w:r>
        <w:r w:rsidR="00FE7895" w:rsidRPr="00411A36">
          <w:rPr>
            <w:rStyle w:val="Hypertextovodkaz"/>
          </w:rPr>
          <w:t>Konkrétní postupy zneškodnění havárie</w:t>
        </w:r>
        <w:r w:rsidR="00FE7895">
          <w:rPr>
            <w:webHidden/>
          </w:rPr>
          <w:tab/>
        </w:r>
        <w:r w:rsidR="00FE7895">
          <w:rPr>
            <w:webHidden/>
          </w:rPr>
          <w:fldChar w:fldCharType="begin"/>
        </w:r>
        <w:r w:rsidR="00FE7895">
          <w:rPr>
            <w:webHidden/>
          </w:rPr>
          <w:instrText xml:space="preserve"> PAGEREF _Toc46848413 \h </w:instrText>
        </w:r>
        <w:r w:rsidR="00FE7895">
          <w:rPr>
            <w:webHidden/>
          </w:rPr>
        </w:r>
        <w:r w:rsidR="00FE7895">
          <w:rPr>
            <w:webHidden/>
          </w:rPr>
          <w:fldChar w:fldCharType="separate"/>
        </w:r>
        <w:r>
          <w:rPr>
            <w:webHidden/>
          </w:rPr>
          <w:t>15</w:t>
        </w:r>
        <w:r w:rsidR="00FE7895">
          <w:rPr>
            <w:webHidden/>
          </w:rPr>
          <w:fldChar w:fldCharType="end"/>
        </w:r>
      </w:hyperlink>
    </w:p>
    <w:p w14:paraId="45851FF2" w14:textId="31048192" w:rsidR="00FE7895" w:rsidRPr="00181C40" w:rsidRDefault="00BE1C4D">
      <w:pPr>
        <w:pStyle w:val="Obsah2"/>
        <w:rPr>
          <w:rFonts w:ascii="Calibri" w:hAnsi="Calibri"/>
          <w:sz w:val="22"/>
          <w:szCs w:val="22"/>
        </w:rPr>
      </w:pPr>
      <w:hyperlink w:anchor="_Toc46848414" w:history="1">
        <w:r w:rsidR="00FE7895" w:rsidRPr="00411A36">
          <w:rPr>
            <w:rStyle w:val="Hypertextovodkaz"/>
          </w:rPr>
          <w:t>J.9.7</w:t>
        </w:r>
        <w:r w:rsidR="00FE7895" w:rsidRPr="00181C40">
          <w:rPr>
            <w:rFonts w:ascii="Calibri" w:hAnsi="Calibri"/>
            <w:sz w:val="22"/>
            <w:szCs w:val="22"/>
          </w:rPr>
          <w:tab/>
        </w:r>
        <w:r w:rsidR="00FE7895" w:rsidRPr="00411A36">
          <w:rPr>
            <w:rStyle w:val="Hypertextovodkaz"/>
          </w:rPr>
          <w:t>Havarijní únik závadných látek</w:t>
        </w:r>
        <w:r w:rsidR="00FE7895">
          <w:rPr>
            <w:webHidden/>
          </w:rPr>
          <w:tab/>
        </w:r>
        <w:r w:rsidR="00FE7895">
          <w:rPr>
            <w:webHidden/>
          </w:rPr>
          <w:fldChar w:fldCharType="begin"/>
        </w:r>
        <w:r w:rsidR="00FE7895">
          <w:rPr>
            <w:webHidden/>
          </w:rPr>
          <w:instrText xml:space="preserve"> PAGEREF _Toc46848414 \h </w:instrText>
        </w:r>
        <w:r w:rsidR="00FE7895">
          <w:rPr>
            <w:webHidden/>
          </w:rPr>
        </w:r>
        <w:r w:rsidR="00FE7895">
          <w:rPr>
            <w:webHidden/>
          </w:rPr>
          <w:fldChar w:fldCharType="separate"/>
        </w:r>
        <w:r>
          <w:rPr>
            <w:webHidden/>
          </w:rPr>
          <w:t>15</w:t>
        </w:r>
        <w:r w:rsidR="00FE7895">
          <w:rPr>
            <w:webHidden/>
          </w:rPr>
          <w:fldChar w:fldCharType="end"/>
        </w:r>
      </w:hyperlink>
    </w:p>
    <w:p w14:paraId="1F275956" w14:textId="2BE3D349" w:rsidR="00FE7895" w:rsidRPr="00181C40" w:rsidRDefault="00BE1C4D">
      <w:pPr>
        <w:pStyle w:val="Obsah2"/>
        <w:rPr>
          <w:rFonts w:ascii="Calibri" w:hAnsi="Calibri"/>
          <w:sz w:val="22"/>
          <w:szCs w:val="22"/>
        </w:rPr>
      </w:pPr>
      <w:hyperlink w:anchor="_Toc46848415" w:history="1">
        <w:r w:rsidR="00FE7895" w:rsidRPr="00411A36">
          <w:rPr>
            <w:rStyle w:val="Hypertextovodkaz"/>
          </w:rPr>
          <w:t>J.9.8</w:t>
        </w:r>
        <w:r w:rsidR="00FE7895" w:rsidRPr="00181C40">
          <w:rPr>
            <w:rFonts w:ascii="Calibri" w:hAnsi="Calibri"/>
            <w:sz w:val="22"/>
            <w:szCs w:val="22"/>
          </w:rPr>
          <w:tab/>
        </w:r>
        <w:r w:rsidR="00FE7895" w:rsidRPr="00411A36">
          <w:rPr>
            <w:rStyle w:val="Hypertextovodkaz"/>
          </w:rPr>
          <w:t>Únik závadných látek na venkovní zpevněné plochy</w:t>
        </w:r>
        <w:r w:rsidR="00FE7895">
          <w:rPr>
            <w:webHidden/>
          </w:rPr>
          <w:tab/>
        </w:r>
        <w:r w:rsidR="00FE7895">
          <w:rPr>
            <w:webHidden/>
          </w:rPr>
          <w:fldChar w:fldCharType="begin"/>
        </w:r>
        <w:r w:rsidR="00FE7895">
          <w:rPr>
            <w:webHidden/>
          </w:rPr>
          <w:instrText xml:space="preserve"> PAGEREF _Toc46848415 \h </w:instrText>
        </w:r>
        <w:r w:rsidR="00FE7895">
          <w:rPr>
            <w:webHidden/>
          </w:rPr>
        </w:r>
        <w:r w:rsidR="00FE7895">
          <w:rPr>
            <w:webHidden/>
          </w:rPr>
          <w:fldChar w:fldCharType="separate"/>
        </w:r>
        <w:r>
          <w:rPr>
            <w:webHidden/>
          </w:rPr>
          <w:t>16</w:t>
        </w:r>
        <w:r w:rsidR="00FE7895">
          <w:rPr>
            <w:webHidden/>
          </w:rPr>
          <w:fldChar w:fldCharType="end"/>
        </w:r>
      </w:hyperlink>
    </w:p>
    <w:p w14:paraId="439B0A97" w14:textId="0C99F3AE" w:rsidR="00FE7895" w:rsidRPr="00181C40" w:rsidRDefault="00BE1C4D">
      <w:pPr>
        <w:pStyle w:val="Obsah2"/>
        <w:rPr>
          <w:rFonts w:ascii="Calibri" w:hAnsi="Calibri"/>
          <w:sz w:val="22"/>
          <w:szCs w:val="22"/>
        </w:rPr>
      </w:pPr>
      <w:hyperlink w:anchor="_Toc46848416" w:history="1">
        <w:r w:rsidR="00FE7895" w:rsidRPr="00411A36">
          <w:rPr>
            <w:rStyle w:val="Hypertextovodkaz"/>
          </w:rPr>
          <w:t>J.9.9</w:t>
        </w:r>
        <w:r w:rsidR="00FE7895" w:rsidRPr="00181C40">
          <w:rPr>
            <w:rFonts w:ascii="Calibri" w:hAnsi="Calibri"/>
            <w:sz w:val="22"/>
            <w:szCs w:val="22"/>
          </w:rPr>
          <w:tab/>
        </w:r>
        <w:r w:rsidR="00FE7895" w:rsidRPr="00411A36">
          <w:rPr>
            <w:rStyle w:val="Hypertextovodkaz"/>
          </w:rPr>
          <w:t>Únik závadných látek do povrchových vod</w:t>
        </w:r>
        <w:r w:rsidR="00FE7895">
          <w:rPr>
            <w:webHidden/>
          </w:rPr>
          <w:tab/>
        </w:r>
        <w:r w:rsidR="00FE7895">
          <w:rPr>
            <w:webHidden/>
          </w:rPr>
          <w:fldChar w:fldCharType="begin"/>
        </w:r>
        <w:r w:rsidR="00FE7895">
          <w:rPr>
            <w:webHidden/>
          </w:rPr>
          <w:instrText xml:space="preserve"> PAGEREF _Toc46848416 \h </w:instrText>
        </w:r>
        <w:r w:rsidR="00FE7895">
          <w:rPr>
            <w:webHidden/>
          </w:rPr>
        </w:r>
        <w:r w:rsidR="00FE7895">
          <w:rPr>
            <w:webHidden/>
          </w:rPr>
          <w:fldChar w:fldCharType="separate"/>
        </w:r>
        <w:r>
          <w:rPr>
            <w:webHidden/>
          </w:rPr>
          <w:t>16</w:t>
        </w:r>
        <w:r w:rsidR="00FE7895">
          <w:rPr>
            <w:webHidden/>
          </w:rPr>
          <w:fldChar w:fldCharType="end"/>
        </w:r>
      </w:hyperlink>
    </w:p>
    <w:p w14:paraId="2DF20E3C" w14:textId="14FEBE11" w:rsidR="00FE7895" w:rsidRPr="00181C40" w:rsidRDefault="00BE1C4D">
      <w:pPr>
        <w:pStyle w:val="Obsah2"/>
        <w:rPr>
          <w:rFonts w:ascii="Calibri" w:hAnsi="Calibri"/>
          <w:sz w:val="22"/>
          <w:szCs w:val="22"/>
        </w:rPr>
      </w:pPr>
      <w:hyperlink w:anchor="_Toc46848417" w:history="1">
        <w:r w:rsidR="00FE7895" w:rsidRPr="00411A36">
          <w:rPr>
            <w:rStyle w:val="Hypertextovodkaz"/>
          </w:rPr>
          <w:t>J.9.10</w:t>
        </w:r>
        <w:r w:rsidR="00FE7895" w:rsidRPr="00181C40">
          <w:rPr>
            <w:rFonts w:ascii="Calibri" w:hAnsi="Calibri"/>
            <w:sz w:val="22"/>
            <w:szCs w:val="22"/>
          </w:rPr>
          <w:tab/>
        </w:r>
        <w:r w:rsidR="00FE7895" w:rsidRPr="00411A36">
          <w:rPr>
            <w:rStyle w:val="Hypertextovodkaz"/>
          </w:rPr>
          <w:t>Zásady instalace norných stěn</w:t>
        </w:r>
        <w:r w:rsidR="00FE7895">
          <w:rPr>
            <w:webHidden/>
          </w:rPr>
          <w:tab/>
        </w:r>
        <w:r w:rsidR="00FE7895">
          <w:rPr>
            <w:webHidden/>
          </w:rPr>
          <w:fldChar w:fldCharType="begin"/>
        </w:r>
        <w:r w:rsidR="00FE7895">
          <w:rPr>
            <w:webHidden/>
          </w:rPr>
          <w:instrText xml:space="preserve"> PAGEREF _Toc46848417 \h </w:instrText>
        </w:r>
        <w:r w:rsidR="00FE7895">
          <w:rPr>
            <w:webHidden/>
          </w:rPr>
        </w:r>
        <w:r w:rsidR="00FE7895">
          <w:rPr>
            <w:webHidden/>
          </w:rPr>
          <w:fldChar w:fldCharType="separate"/>
        </w:r>
        <w:r>
          <w:rPr>
            <w:webHidden/>
          </w:rPr>
          <w:t>17</w:t>
        </w:r>
        <w:r w:rsidR="00FE7895">
          <w:rPr>
            <w:webHidden/>
          </w:rPr>
          <w:fldChar w:fldCharType="end"/>
        </w:r>
      </w:hyperlink>
    </w:p>
    <w:p w14:paraId="3A18E34C" w14:textId="069763B6" w:rsidR="00FE7895" w:rsidRPr="00181C40" w:rsidRDefault="00BE1C4D">
      <w:pPr>
        <w:pStyle w:val="Obsah2"/>
        <w:rPr>
          <w:rFonts w:ascii="Calibri" w:hAnsi="Calibri"/>
          <w:sz w:val="22"/>
          <w:szCs w:val="22"/>
        </w:rPr>
      </w:pPr>
      <w:hyperlink w:anchor="_Toc46848418" w:history="1">
        <w:r w:rsidR="00FE7895" w:rsidRPr="00411A36">
          <w:rPr>
            <w:rStyle w:val="Hypertextovodkaz"/>
          </w:rPr>
          <w:t>J.9.11</w:t>
        </w:r>
        <w:r w:rsidR="00FE7895" w:rsidRPr="00181C40">
          <w:rPr>
            <w:rFonts w:ascii="Calibri" w:hAnsi="Calibri"/>
            <w:sz w:val="22"/>
            <w:szCs w:val="22"/>
          </w:rPr>
          <w:tab/>
        </w:r>
        <w:r w:rsidR="00FE7895" w:rsidRPr="00411A36">
          <w:rPr>
            <w:rStyle w:val="Hypertextovodkaz"/>
          </w:rPr>
          <w:t>Rozdělení sorpčních prostředků</w:t>
        </w:r>
        <w:r w:rsidR="00FE7895">
          <w:rPr>
            <w:webHidden/>
          </w:rPr>
          <w:tab/>
        </w:r>
        <w:r w:rsidR="00FE7895">
          <w:rPr>
            <w:webHidden/>
          </w:rPr>
          <w:fldChar w:fldCharType="begin"/>
        </w:r>
        <w:r w:rsidR="00FE7895">
          <w:rPr>
            <w:webHidden/>
          </w:rPr>
          <w:instrText xml:space="preserve"> PAGEREF _Toc46848418 \h </w:instrText>
        </w:r>
        <w:r w:rsidR="00FE7895">
          <w:rPr>
            <w:webHidden/>
          </w:rPr>
        </w:r>
        <w:r w:rsidR="00FE7895">
          <w:rPr>
            <w:webHidden/>
          </w:rPr>
          <w:fldChar w:fldCharType="separate"/>
        </w:r>
        <w:r>
          <w:rPr>
            <w:webHidden/>
          </w:rPr>
          <w:t>17</w:t>
        </w:r>
        <w:r w:rsidR="00FE7895">
          <w:rPr>
            <w:webHidden/>
          </w:rPr>
          <w:fldChar w:fldCharType="end"/>
        </w:r>
      </w:hyperlink>
    </w:p>
    <w:p w14:paraId="67D4A9BB" w14:textId="34033ADE" w:rsidR="00FE7895" w:rsidRPr="00181C40" w:rsidRDefault="00BE1C4D">
      <w:pPr>
        <w:pStyle w:val="Obsah2"/>
        <w:rPr>
          <w:rFonts w:ascii="Calibri" w:hAnsi="Calibri"/>
          <w:sz w:val="22"/>
          <w:szCs w:val="22"/>
        </w:rPr>
      </w:pPr>
      <w:hyperlink w:anchor="_Toc46848419" w:history="1">
        <w:r w:rsidR="00FE7895" w:rsidRPr="00411A36">
          <w:rPr>
            <w:rStyle w:val="Hypertextovodkaz"/>
          </w:rPr>
          <w:t>J.9.12</w:t>
        </w:r>
        <w:r w:rsidR="00FE7895" w:rsidRPr="00181C40">
          <w:rPr>
            <w:rFonts w:ascii="Calibri" w:hAnsi="Calibri"/>
            <w:sz w:val="22"/>
            <w:szCs w:val="22"/>
          </w:rPr>
          <w:tab/>
        </w:r>
        <w:r w:rsidR="00FE7895" w:rsidRPr="00411A36">
          <w:rPr>
            <w:rStyle w:val="Hypertextovodkaz"/>
          </w:rPr>
          <w:t>Stručný přehled základních pokynů</w:t>
        </w:r>
        <w:r w:rsidR="00FE7895">
          <w:rPr>
            <w:webHidden/>
          </w:rPr>
          <w:tab/>
        </w:r>
        <w:r w:rsidR="00FE7895">
          <w:rPr>
            <w:webHidden/>
          </w:rPr>
          <w:fldChar w:fldCharType="begin"/>
        </w:r>
        <w:r w:rsidR="00FE7895">
          <w:rPr>
            <w:webHidden/>
          </w:rPr>
          <w:instrText xml:space="preserve"> PAGEREF _Toc46848419 \h </w:instrText>
        </w:r>
        <w:r w:rsidR="00FE7895">
          <w:rPr>
            <w:webHidden/>
          </w:rPr>
        </w:r>
        <w:r w:rsidR="00FE7895">
          <w:rPr>
            <w:webHidden/>
          </w:rPr>
          <w:fldChar w:fldCharType="separate"/>
        </w:r>
        <w:r>
          <w:rPr>
            <w:webHidden/>
          </w:rPr>
          <w:t>18</w:t>
        </w:r>
        <w:r w:rsidR="00FE7895">
          <w:rPr>
            <w:webHidden/>
          </w:rPr>
          <w:fldChar w:fldCharType="end"/>
        </w:r>
      </w:hyperlink>
    </w:p>
    <w:p w14:paraId="648063F1" w14:textId="513C0241" w:rsidR="00FE7895" w:rsidRPr="00181C40" w:rsidRDefault="00BE1C4D">
      <w:pPr>
        <w:pStyle w:val="Obsah2"/>
        <w:rPr>
          <w:rFonts w:ascii="Calibri" w:hAnsi="Calibri"/>
          <w:sz w:val="22"/>
          <w:szCs w:val="22"/>
        </w:rPr>
      </w:pPr>
      <w:hyperlink w:anchor="_Toc46848420" w:history="1">
        <w:r w:rsidR="00FE7895" w:rsidRPr="00411A36">
          <w:rPr>
            <w:rStyle w:val="Hypertextovodkaz"/>
          </w:rPr>
          <w:t>J.9.13</w:t>
        </w:r>
        <w:r w:rsidR="00FE7895" w:rsidRPr="00181C40">
          <w:rPr>
            <w:rFonts w:ascii="Calibri" w:hAnsi="Calibri"/>
            <w:sz w:val="22"/>
            <w:szCs w:val="22"/>
          </w:rPr>
          <w:tab/>
        </w:r>
        <w:r w:rsidR="00FE7895" w:rsidRPr="00411A36">
          <w:rPr>
            <w:rStyle w:val="Hypertextovodkaz"/>
          </w:rPr>
          <w:t>Následná opatření</w:t>
        </w:r>
        <w:r w:rsidR="00FE7895">
          <w:rPr>
            <w:webHidden/>
          </w:rPr>
          <w:tab/>
        </w:r>
        <w:r w:rsidR="00FE7895">
          <w:rPr>
            <w:webHidden/>
          </w:rPr>
          <w:fldChar w:fldCharType="begin"/>
        </w:r>
        <w:r w:rsidR="00FE7895">
          <w:rPr>
            <w:webHidden/>
          </w:rPr>
          <w:instrText xml:space="preserve"> PAGEREF _Toc46848420 \h </w:instrText>
        </w:r>
        <w:r w:rsidR="00FE7895">
          <w:rPr>
            <w:webHidden/>
          </w:rPr>
        </w:r>
        <w:r w:rsidR="00FE7895">
          <w:rPr>
            <w:webHidden/>
          </w:rPr>
          <w:fldChar w:fldCharType="separate"/>
        </w:r>
        <w:r>
          <w:rPr>
            <w:webHidden/>
          </w:rPr>
          <w:t>18</w:t>
        </w:r>
        <w:r w:rsidR="00FE7895">
          <w:rPr>
            <w:webHidden/>
          </w:rPr>
          <w:fldChar w:fldCharType="end"/>
        </w:r>
      </w:hyperlink>
    </w:p>
    <w:p w14:paraId="2C86FBCE" w14:textId="61FE0DAC" w:rsidR="00FE7895" w:rsidRPr="00181C40" w:rsidRDefault="00BE1C4D">
      <w:pPr>
        <w:pStyle w:val="Obsah1"/>
        <w:rPr>
          <w:rFonts w:ascii="Calibri" w:hAnsi="Calibri"/>
          <w:caps w:val="0"/>
          <w:noProof/>
          <w:sz w:val="22"/>
          <w:szCs w:val="22"/>
        </w:rPr>
      </w:pPr>
      <w:hyperlink w:anchor="_Toc46848421" w:history="1">
        <w:r w:rsidR="00FE7895" w:rsidRPr="00411A36">
          <w:rPr>
            <w:rStyle w:val="Hypertextovodkaz"/>
            <w:noProof/>
          </w:rPr>
          <w:t>J.10</w:t>
        </w:r>
        <w:r w:rsidR="00FE7895" w:rsidRPr="00181C40">
          <w:rPr>
            <w:rFonts w:ascii="Calibri" w:hAnsi="Calibri"/>
            <w:caps w:val="0"/>
            <w:noProof/>
            <w:sz w:val="22"/>
            <w:szCs w:val="22"/>
          </w:rPr>
          <w:tab/>
        </w:r>
        <w:r w:rsidR="00FE7895" w:rsidRPr="00411A36">
          <w:rPr>
            <w:rStyle w:val="Hypertextovodkaz"/>
            <w:noProof/>
          </w:rPr>
          <w:t>Plán vyrozumění</w:t>
        </w:r>
        <w:r w:rsidR="00FE7895">
          <w:rPr>
            <w:noProof/>
            <w:webHidden/>
          </w:rPr>
          <w:tab/>
        </w:r>
        <w:r w:rsidR="00FE7895">
          <w:rPr>
            <w:noProof/>
            <w:webHidden/>
          </w:rPr>
          <w:fldChar w:fldCharType="begin"/>
        </w:r>
        <w:r w:rsidR="00FE7895">
          <w:rPr>
            <w:noProof/>
            <w:webHidden/>
          </w:rPr>
          <w:instrText xml:space="preserve"> PAGEREF _Toc46848421 \h </w:instrText>
        </w:r>
        <w:r w:rsidR="00FE7895">
          <w:rPr>
            <w:noProof/>
            <w:webHidden/>
          </w:rPr>
        </w:r>
        <w:r w:rsidR="00FE7895">
          <w:rPr>
            <w:noProof/>
            <w:webHidden/>
          </w:rPr>
          <w:fldChar w:fldCharType="separate"/>
        </w:r>
        <w:r>
          <w:rPr>
            <w:noProof/>
            <w:webHidden/>
          </w:rPr>
          <w:t>18</w:t>
        </w:r>
        <w:r w:rsidR="00FE7895">
          <w:rPr>
            <w:noProof/>
            <w:webHidden/>
          </w:rPr>
          <w:fldChar w:fldCharType="end"/>
        </w:r>
      </w:hyperlink>
    </w:p>
    <w:p w14:paraId="5176CCDA" w14:textId="6776D0E0" w:rsidR="00FE7895" w:rsidRPr="00181C40" w:rsidRDefault="00BE1C4D">
      <w:pPr>
        <w:pStyle w:val="Obsah1"/>
        <w:rPr>
          <w:rFonts w:ascii="Calibri" w:hAnsi="Calibri"/>
          <w:caps w:val="0"/>
          <w:noProof/>
          <w:sz w:val="22"/>
          <w:szCs w:val="22"/>
        </w:rPr>
      </w:pPr>
      <w:hyperlink w:anchor="_Toc46848422" w:history="1">
        <w:r w:rsidR="00FE7895" w:rsidRPr="00411A36">
          <w:rPr>
            <w:rStyle w:val="Hypertextovodkaz"/>
            <w:noProof/>
          </w:rPr>
          <w:t>J.11</w:t>
        </w:r>
        <w:r w:rsidR="00FE7895" w:rsidRPr="00181C40">
          <w:rPr>
            <w:rFonts w:ascii="Calibri" w:hAnsi="Calibri"/>
            <w:caps w:val="0"/>
            <w:noProof/>
            <w:sz w:val="22"/>
            <w:szCs w:val="22"/>
          </w:rPr>
          <w:tab/>
        </w:r>
        <w:r w:rsidR="00FE7895" w:rsidRPr="00411A36">
          <w:rPr>
            <w:rStyle w:val="Hypertextovodkaz"/>
            <w:noProof/>
          </w:rPr>
          <w:t>Doporučené prostředky k zneškodnění havárie</w:t>
        </w:r>
        <w:r w:rsidR="00FE7895">
          <w:rPr>
            <w:noProof/>
            <w:webHidden/>
          </w:rPr>
          <w:tab/>
        </w:r>
        <w:r w:rsidR="00FE7895">
          <w:rPr>
            <w:noProof/>
            <w:webHidden/>
          </w:rPr>
          <w:fldChar w:fldCharType="begin"/>
        </w:r>
        <w:r w:rsidR="00FE7895">
          <w:rPr>
            <w:noProof/>
            <w:webHidden/>
          </w:rPr>
          <w:instrText xml:space="preserve"> PAGEREF _Toc46848422 \h </w:instrText>
        </w:r>
        <w:r w:rsidR="00FE7895">
          <w:rPr>
            <w:noProof/>
            <w:webHidden/>
          </w:rPr>
        </w:r>
        <w:r w:rsidR="00FE7895">
          <w:rPr>
            <w:noProof/>
            <w:webHidden/>
          </w:rPr>
          <w:fldChar w:fldCharType="separate"/>
        </w:r>
        <w:r>
          <w:rPr>
            <w:noProof/>
            <w:webHidden/>
          </w:rPr>
          <w:t>20</w:t>
        </w:r>
        <w:r w:rsidR="00FE7895">
          <w:rPr>
            <w:noProof/>
            <w:webHidden/>
          </w:rPr>
          <w:fldChar w:fldCharType="end"/>
        </w:r>
      </w:hyperlink>
    </w:p>
    <w:p w14:paraId="559D97D1" w14:textId="02F23B8D" w:rsidR="00FE7895" w:rsidRPr="00181C40" w:rsidRDefault="00BE1C4D">
      <w:pPr>
        <w:pStyle w:val="Obsah2"/>
        <w:rPr>
          <w:rFonts w:ascii="Calibri" w:hAnsi="Calibri"/>
          <w:sz w:val="22"/>
          <w:szCs w:val="22"/>
        </w:rPr>
      </w:pPr>
      <w:hyperlink w:anchor="_Toc46848423" w:history="1">
        <w:r w:rsidR="00FE7895" w:rsidRPr="00411A36">
          <w:rPr>
            <w:rStyle w:val="Hypertextovodkaz"/>
          </w:rPr>
          <w:t>J.11.1</w:t>
        </w:r>
        <w:r w:rsidR="00FE7895" w:rsidRPr="00181C40">
          <w:rPr>
            <w:rFonts w:ascii="Calibri" w:hAnsi="Calibri"/>
            <w:sz w:val="22"/>
            <w:szCs w:val="22"/>
          </w:rPr>
          <w:tab/>
        </w:r>
        <w:r w:rsidR="00FE7895" w:rsidRPr="00411A36">
          <w:rPr>
            <w:rStyle w:val="Hypertextovodkaz"/>
          </w:rPr>
          <w:t>Zásahové a sanační prostředky – havarijní souprava</w:t>
        </w:r>
        <w:r w:rsidR="00FE7895">
          <w:rPr>
            <w:webHidden/>
          </w:rPr>
          <w:tab/>
        </w:r>
        <w:r w:rsidR="00FE7895">
          <w:rPr>
            <w:webHidden/>
          </w:rPr>
          <w:fldChar w:fldCharType="begin"/>
        </w:r>
        <w:r w:rsidR="00FE7895">
          <w:rPr>
            <w:webHidden/>
          </w:rPr>
          <w:instrText xml:space="preserve"> PAGEREF _Toc46848423 \h </w:instrText>
        </w:r>
        <w:r w:rsidR="00FE7895">
          <w:rPr>
            <w:webHidden/>
          </w:rPr>
        </w:r>
        <w:r w:rsidR="00FE7895">
          <w:rPr>
            <w:webHidden/>
          </w:rPr>
          <w:fldChar w:fldCharType="separate"/>
        </w:r>
        <w:r>
          <w:rPr>
            <w:webHidden/>
          </w:rPr>
          <w:t>20</w:t>
        </w:r>
        <w:r w:rsidR="00FE7895">
          <w:rPr>
            <w:webHidden/>
          </w:rPr>
          <w:fldChar w:fldCharType="end"/>
        </w:r>
      </w:hyperlink>
    </w:p>
    <w:p w14:paraId="19D617DA" w14:textId="2904A08B" w:rsidR="00FE7895" w:rsidRPr="00181C40" w:rsidRDefault="00BE1C4D">
      <w:pPr>
        <w:pStyle w:val="Obsah2"/>
        <w:rPr>
          <w:rFonts w:ascii="Calibri" w:hAnsi="Calibri"/>
          <w:sz w:val="22"/>
          <w:szCs w:val="22"/>
        </w:rPr>
      </w:pPr>
      <w:hyperlink w:anchor="_Toc46848424" w:history="1">
        <w:r w:rsidR="00FE7895" w:rsidRPr="00411A36">
          <w:rPr>
            <w:rStyle w:val="Hypertextovodkaz"/>
          </w:rPr>
          <w:t>J.11.2</w:t>
        </w:r>
        <w:r w:rsidR="00FE7895" w:rsidRPr="00181C40">
          <w:rPr>
            <w:rFonts w:ascii="Calibri" w:hAnsi="Calibri"/>
            <w:sz w:val="22"/>
            <w:szCs w:val="22"/>
          </w:rPr>
          <w:tab/>
        </w:r>
        <w:r w:rsidR="00FE7895" w:rsidRPr="00411A36">
          <w:rPr>
            <w:rStyle w:val="Hypertextovodkaz"/>
          </w:rPr>
          <w:t>Doporučený obsah základní havarijní soupravy</w:t>
        </w:r>
        <w:r w:rsidR="00FE7895">
          <w:rPr>
            <w:webHidden/>
          </w:rPr>
          <w:tab/>
        </w:r>
        <w:r w:rsidR="00FE7895">
          <w:rPr>
            <w:webHidden/>
          </w:rPr>
          <w:fldChar w:fldCharType="begin"/>
        </w:r>
        <w:r w:rsidR="00FE7895">
          <w:rPr>
            <w:webHidden/>
          </w:rPr>
          <w:instrText xml:space="preserve"> PAGEREF _Toc46848424 \h </w:instrText>
        </w:r>
        <w:r w:rsidR="00FE7895">
          <w:rPr>
            <w:webHidden/>
          </w:rPr>
        </w:r>
        <w:r w:rsidR="00FE7895">
          <w:rPr>
            <w:webHidden/>
          </w:rPr>
          <w:fldChar w:fldCharType="separate"/>
        </w:r>
        <w:r>
          <w:rPr>
            <w:webHidden/>
          </w:rPr>
          <w:t>20</w:t>
        </w:r>
        <w:r w:rsidR="00FE7895">
          <w:rPr>
            <w:webHidden/>
          </w:rPr>
          <w:fldChar w:fldCharType="end"/>
        </w:r>
      </w:hyperlink>
    </w:p>
    <w:p w14:paraId="455DC163" w14:textId="7516A8F9" w:rsidR="00FE7895" w:rsidRPr="00181C40" w:rsidRDefault="00BE1C4D">
      <w:pPr>
        <w:pStyle w:val="Obsah1"/>
        <w:rPr>
          <w:rFonts w:ascii="Calibri" w:hAnsi="Calibri"/>
          <w:caps w:val="0"/>
          <w:noProof/>
          <w:sz w:val="22"/>
          <w:szCs w:val="22"/>
        </w:rPr>
      </w:pPr>
      <w:hyperlink w:anchor="_Toc46848425" w:history="1">
        <w:r w:rsidR="00FE7895" w:rsidRPr="00411A36">
          <w:rPr>
            <w:rStyle w:val="Hypertextovodkaz"/>
            <w:noProof/>
          </w:rPr>
          <w:t>J.12</w:t>
        </w:r>
        <w:r w:rsidR="00FE7895" w:rsidRPr="00181C40">
          <w:rPr>
            <w:rFonts w:ascii="Calibri" w:hAnsi="Calibri"/>
            <w:caps w:val="0"/>
            <w:noProof/>
            <w:sz w:val="22"/>
            <w:szCs w:val="22"/>
          </w:rPr>
          <w:tab/>
        </w:r>
        <w:r w:rsidR="00FE7895" w:rsidRPr="00411A36">
          <w:rPr>
            <w:rStyle w:val="Hypertextovodkaz"/>
            <w:noProof/>
          </w:rPr>
          <w:t>Závěrečná ustanovení</w:t>
        </w:r>
        <w:r w:rsidR="00FE7895">
          <w:rPr>
            <w:noProof/>
            <w:webHidden/>
          </w:rPr>
          <w:tab/>
        </w:r>
        <w:r w:rsidR="00FE7895">
          <w:rPr>
            <w:noProof/>
            <w:webHidden/>
          </w:rPr>
          <w:fldChar w:fldCharType="begin"/>
        </w:r>
        <w:r w:rsidR="00FE7895">
          <w:rPr>
            <w:noProof/>
            <w:webHidden/>
          </w:rPr>
          <w:instrText xml:space="preserve"> PAGEREF _Toc46848425 \h </w:instrText>
        </w:r>
        <w:r w:rsidR="00FE7895">
          <w:rPr>
            <w:noProof/>
            <w:webHidden/>
          </w:rPr>
        </w:r>
        <w:r w:rsidR="00FE7895">
          <w:rPr>
            <w:noProof/>
            <w:webHidden/>
          </w:rPr>
          <w:fldChar w:fldCharType="separate"/>
        </w:r>
        <w:r>
          <w:rPr>
            <w:noProof/>
            <w:webHidden/>
          </w:rPr>
          <w:t>20</w:t>
        </w:r>
        <w:r w:rsidR="00FE7895">
          <w:rPr>
            <w:noProof/>
            <w:webHidden/>
          </w:rPr>
          <w:fldChar w:fldCharType="end"/>
        </w:r>
      </w:hyperlink>
    </w:p>
    <w:p w14:paraId="38D0DFD6" w14:textId="77777777" w:rsidR="00C13B97" w:rsidRDefault="00ED468B" w:rsidP="00571795">
      <w:pPr>
        <w:rPr>
          <w:highlight w:val="yellow"/>
        </w:rPr>
      </w:pPr>
      <w:r w:rsidRPr="00CB48B3">
        <w:rPr>
          <w:highlight w:val="yellow"/>
        </w:rPr>
        <w:fldChar w:fldCharType="end"/>
      </w:r>
      <w:bookmarkEnd w:id="4"/>
    </w:p>
    <w:p w14:paraId="4027EBA9" w14:textId="77777777" w:rsidR="00571795" w:rsidRDefault="00571795" w:rsidP="00571795">
      <w:pPr>
        <w:pStyle w:val="Obsah1"/>
        <w:rPr>
          <w:snapToGrid w:val="0"/>
        </w:rPr>
      </w:pPr>
      <w:r>
        <w:fldChar w:fldCharType="begin"/>
      </w:r>
      <w:r>
        <w:instrText xml:space="preserve"> TOC \h \z \t "Nadpis 1;1" </w:instrText>
      </w:r>
      <w:r>
        <w:fldChar w:fldCharType="separate"/>
      </w:r>
      <w:r>
        <w:rPr>
          <w:snapToGrid w:val="0"/>
        </w:rPr>
        <w:t>Seznam příloh</w:t>
      </w:r>
    </w:p>
    <w:p w14:paraId="568880D8" w14:textId="77777777" w:rsidR="00571795" w:rsidRDefault="00571795" w:rsidP="00571795">
      <w:pPr>
        <w:numPr>
          <w:ilvl w:val="0"/>
          <w:numId w:val="24"/>
        </w:numPr>
        <w:tabs>
          <w:tab w:val="num" w:pos="426"/>
        </w:tabs>
        <w:spacing w:before="120" w:after="0"/>
        <w:ind w:hanging="720"/>
        <w:rPr>
          <w:noProof/>
          <w:snapToGrid w:val="0"/>
        </w:rPr>
      </w:pPr>
      <w:r>
        <w:rPr>
          <w:noProof/>
          <w:snapToGrid w:val="0"/>
        </w:rPr>
        <w:t>Vzor zápisu o havárii (zpráva původce havárie)</w:t>
      </w:r>
    </w:p>
    <w:p w14:paraId="4DC3BF20" w14:textId="77777777" w:rsidR="00571795" w:rsidRDefault="00571795" w:rsidP="00571795">
      <w:pPr>
        <w:numPr>
          <w:ilvl w:val="0"/>
          <w:numId w:val="24"/>
        </w:numPr>
        <w:tabs>
          <w:tab w:val="num" w:pos="426"/>
        </w:tabs>
        <w:spacing w:after="0"/>
        <w:ind w:hanging="720"/>
        <w:rPr>
          <w:noProof/>
          <w:snapToGrid w:val="0"/>
        </w:rPr>
      </w:pPr>
      <w:r>
        <w:rPr>
          <w:noProof/>
          <w:snapToGrid w:val="0"/>
        </w:rPr>
        <w:t>Charakteristika závadných látek</w:t>
      </w:r>
    </w:p>
    <w:p w14:paraId="6988149A" w14:textId="77777777" w:rsidR="00571795" w:rsidRDefault="00571795" w:rsidP="00571795">
      <w:pPr>
        <w:numPr>
          <w:ilvl w:val="0"/>
          <w:numId w:val="24"/>
        </w:numPr>
        <w:tabs>
          <w:tab w:val="num" w:pos="426"/>
        </w:tabs>
        <w:spacing w:after="0"/>
        <w:ind w:hanging="720"/>
        <w:rPr>
          <w:noProof/>
          <w:snapToGrid w:val="0"/>
        </w:rPr>
      </w:pPr>
      <w:r>
        <w:rPr>
          <w:noProof/>
          <w:snapToGrid w:val="0"/>
        </w:rPr>
        <w:t>Zásady bezpečnosti práce při havárii</w:t>
      </w:r>
    </w:p>
    <w:p w14:paraId="248B39F4" w14:textId="77777777" w:rsidR="00571795" w:rsidRDefault="00571795" w:rsidP="00571795">
      <w:pPr>
        <w:numPr>
          <w:ilvl w:val="0"/>
          <w:numId w:val="24"/>
        </w:numPr>
        <w:tabs>
          <w:tab w:val="num" w:pos="426"/>
        </w:tabs>
        <w:spacing w:after="0"/>
        <w:ind w:hanging="720"/>
        <w:rPr>
          <w:noProof/>
          <w:snapToGrid w:val="0"/>
        </w:rPr>
      </w:pPr>
      <w:r>
        <w:rPr>
          <w:noProof/>
          <w:snapToGrid w:val="0"/>
        </w:rPr>
        <w:t>Seznámení s plánem havarijních opatření</w:t>
      </w:r>
    </w:p>
    <w:p w14:paraId="0C3B0F99" w14:textId="0FA68F98" w:rsidR="00571795" w:rsidRDefault="00571795" w:rsidP="00571795">
      <w:pPr>
        <w:numPr>
          <w:ilvl w:val="0"/>
          <w:numId w:val="24"/>
        </w:numPr>
        <w:tabs>
          <w:tab w:val="num" w:pos="426"/>
        </w:tabs>
        <w:spacing w:after="0"/>
        <w:ind w:hanging="720"/>
        <w:rPr>
          <w:noProof/>
          <w:snapToGrid w:val="0"/>
        </w:rPr>
      </w:pPr>
      <w:r>
        <w:rPr>
          <w:noProof/>
          <w:snapToGrid w:val="0"/>
        </w:rPr>
        <w:t>Grafická příloha (</w:t>
      </w:r>
      <w:r w:rsidR="009A187D">
        <w:rPr>
          <w:noProof/>
          <w:snapToGrid w:val="0"/>
        </w:rPr>
        <w:t>Přehlená situace SO</w:t>
      </w:r>
      <w:r>
        <w:rPr>
          <w:noProof/>
          <w:snapToGrid w:val="0"/>
        </w:rPr>
        <w:t>)</w:t>
      </w:r>
    </w:p>
    <w:p w14:paraId="50D21EC6" w14:textId="77777777" w:rsidR="00571795" w:rsidRDefault="00571795" w:rsidP="00571795">
      <w:pPr>
        <w:numPr>
          <w:ilvl w:val="0"/>
          <w:numId w:val="24"/>
        </w:numPr>
        <w:tabs>
          <w:tab w:val="num" w:pos="426"/>
        </w:tabs>
        <w:spacing w:after="0"/>
        <w:ind w:hanging="720"/>
        <w:rPr>
          <w:noProof/>
          <w:snapToGrid w:val="0"/>
        </w:rPr>
      </w:pPr>
      <w:r>
        <w:rPr>
          <w:noProof/>
          <w:snapToGrid w:val="0"/>
        </w:rPr>
        <w:t>Aktuální seznam prostředků havarijní soupravy</w:t>
      </w:r>
    </w:p>
    <w:p w14:paraId="27F362A1" w14:textId="77777777" w:rsidR="00571795" w:rsidRDefault="00571795" w:rsidP="00571795">
      <w:pPr>
        <w:numPr>
          <w:ilvl w:val="0"/>
          <w:numId w:val="24"/>
        </w:numPr>
        <w:tabs>
          <w:tab w:val="num" w:pos="426"/>
        </w:tabs>
        <w:spacing w:after="0"/>
        <w:ind w:hanging="720"/>
        <w:rPr>
          <w:noProof/>
          <w:snapToGrid w:val="0"/>
        </w:rPr>
      </w:pPr>
      <w:r>
        <w:rPr>
          <w:noProof/>
          <w:snapToGrid w:val="0"/>
        </w:rPr>
        <w:t>Odborná způsobilost a školení zaměřená na plnění úkolů stanovených havarijním plánem</w:t>
      </w:r>
    </w:p>
    <w:p w14:paraId="3F1B8604" w14:textId="77777777" w:rsidR="00571795" w:rsidRDefault="00571795" w:rsidP="00571795">
      <w:pPr>
        <w:numPr>
          <w:ilvl w:val="0"/>
          <w:numId w:val="24"/>
        </w:numPr>
        <w:tabs>
          <w:tab w:val="num" w:pos="426"/>
        </w:tabs>
        <w:spacing w:after="0"/>
        <w:ind w:hanging="720"/>
        <w:rPr>
          <w:noProof/>
          <w:snapToGrid w:val="0"/>
        </w:rPr>
      </w:pPr>
      <w:r>
        <w:rPr>
          <w:noProof/>
          <w:snapToGrid w:val="0"/>
        </w:rPr>
        <w:t>Umístění havarijního plánu</w:t>
      </w:r>
    </w:p>
    <w:p w14:paraId="1DF124E4" w14:textId="77777777" w:rsidR="00571795" w:rsidRDefault="00571795" w:rsidP="00571795">
      <w:pPr>
        <w:numPr>
          <w:ilvl w:val="0"/>
          <w:numId w:val="24"/>
        </w:numPr>
        <w:tabs>
          <w:tab w:val="num" w:pos="426"/>
        </w:tabs>
        <w:spacing w:after="0"/>
        <w:ind w:hanging="720"/>
        <w:rPr>
          <w:noProof/>
          <w:snapToGrid w:val="0"/>
        </w:rPr>
      </w:pPr>
      <w:r>
        <w:rPr>
          <w:noProof/>
          <w:snapToGrid w:val="0"/>
        </w:rPr>
        <w:t>Dokumentace provedených opatření, doklady o zneškodnění odpadů, prevence</w:t>
      </w:r>
    </w:p>
    <w:p w14:paraId="472105B6" w14:textId="77777777" w:rsidR="00571795" w:rsidRDefault="00571795" w:rsidP="00571795">
      <w:pPr>
        <w:numPr>
          <w:ilvl w:val="0"/>
          <w:numId w:val="24"/>
        </w:numPr>
        <w:tabs>
          <w:tab w:val="num" w:pos="426"/>
        </w:tabs>
        <w:spacing w:after="0"/>
        <w:ind w:hanging="720"/>
        <w:rPr>
          <w:noProof/>
          <w:snapToGrid w:val="0"/>
        </w:rPr>
      </w:pPr>
      <w:r>
        <w:rPr>
          <w:noProof/>
          <w:snapToGrid w:val="0"/>
        </w:rPr>
        <w:t>Doplňky a změny</w:t>
      </w:r>
    </w:p>
    <w:p w14:paraId="58E4EA83" w14:textId="77777777" w:rsidR="00571795" w:rsidRDefault="00571795" w:rsidP="00571795">
      <w:pPr>
        <w:numPr>
          <w:ilvl w:val="0"/>
          <w:numId w:val="24"/>
        </w:numPr>
        <w:tabs>
          <w:tab w:val="num" w:pos="426"/>
        </w:tabs>
        <w:spacing w:after="0"/>
        <w:ind w:hanging="720"/>
        <w:rPr>
          <w:noProof/>
          <w:snapToGrid w:val="0"/>
        </w:rPr>
      </w:pPr>
      <w:r>
        <w:rPr>
          <w:noProof/>
          <w:snapToGrid w:val="0"/>
        </w:rPr>
        <w:t xml:space="preserve">Bezpečnostní listy závadných látek </w:t>
      </w:r>
    </w:p>
    <w:p w14:paraId="610583CC" w14:textId="77777777" w:rsidR="00571795" w:rsidRDefault="00571795" w:rsidP="00571795"/>
    <w:p w14:paraId="2B9E0BA4" w14:textId="77777777" w:rsidR="00571795" w:rsidRPr="00CB48B3" w:rsidRDefault="00571795" w:rsidP="00571795">
      <w:pPr>
        <w:rPr>
          <w:highlight w:val="yellow"/>
        </w:rPr>
      </w:pPr>
      <w:r>
        <w:rPr>
          <w:szCs w:val="32"/>
        </w:rPr>
        <w:fldChar w:fldCharType="end"/>
      </w:r>
    </w:p>
    <w:p w14:paraId="693166F2" w14:textId="77777777" w:rsidR="00117CB9" w:rsidRDefault="00117CB9" w:rsidP="004701CC">
      <w:pPr>
        <w:pStyle w:val="Nadpis1"/>
        <w:numPr>
          <w:ilvl w:val="0"/>
          <w:numId w:val="0"/>
        </w:numPr>
      </w:pPr>
    </w:p>
    <w:p w14:paraId="27473FFC" w14:textId="77777777" w:rsidR="00117CB9" w:rsidRDefault="00117CB9" w:rsidP="00117CB9"/>
    <w:p w14:paraId="736E79DD" w14:textId="77777777" w:rsidR="00117CB9" w:rsidRDefault="00117CB9" w:rsidP="00117CB9"/>
    <w:p w14:paraId="704612E3" w14:textId="77777777" w:rsidR="00117CB9" w:rsidRDefault="00117CB9" w:rsidP="00117CB9"/>
    <w:p w14:paraId="4B4F7531" w14:textId="77777777" w:rsidR="00117CB9" w:rsidRDefault="00117CB9" w:rsidP="00117CB9"/>
    <w:p w14:paraId="424FB3D7" w14:textId="77777777" w:rsidR="00117CB9" w:rsidRDefault="00117CB9" w:rsidP="00117CB9"/>
    <w:p w14:paraId="06B30D2F" w14:textId="77777777" w:rsidR="00117CB9" w:rsidRDefault="00117CB9" w:rsidP="00117CB9"/>
    <w:p w14:paraId="1E0D81E4" w14:textId="77777777" w:rsidR="00117CB9" w:rsidRDefault="00117CB9" w:rsidP="00117CB9"/>
    <w:p w14:paraId="073CDC0D" w14:textId="77777777" w:rsidR="00117CB9" w:rsidRPr="00432A69" w:rsidRDefault="00FE7895" w:rsidP="00FE7895">
      <w:pPr>
        <w:pStyle w:val="Nadpis1"/>
        <w:rPr>
          <w:szCs w:val="32"/>
        </w:rPr>
      </w:pPr>
      <w:r>
        <w:br w:type="page"/>
      </w:r>
      <w:bookmarkStart w:id="5" w:name="_Toc301387410"/>
      <w:bookmarkStart w:id="6" w:name="_Toc488921821"/>
      <w:r w:rsidR="003A3D3F">
        <w:lastRenderedPageBreak/>
        <w:t xml:space="preserve"> </w:t>
      </w:r>
      <w:bookmarkStart w:id="7" w:name="_Toc46848386"/>
      <w:r w:rsidR="00117CB9">
        <w:t>ÚVODNÍ (TITULNÍ) LIST</w:t>
      </w:r>
      <w:bookmarkEnd w:id="5"/>
      <w:bookmarkEnd w:id="6"/>
      <w:bookmarkEnd w:id="7"/>
    </w:p>
    <w:p w14:paraId="44D2987E" w14:textId="77777777" w:rsidR="00117CB9" w:rsidRPr="004701CC" w:rsidRDefault="00117CB9" w:rsidP="004701CC">
      <w:r w:rsidRPr="004701CC">
        <w:t>Povinnost vypracovat plán opatření pro případ havárie (dál jen havarijní plán) je obsažena v ustanovení § 39 odst. (2) zákona č.254/2001 Sb. o vodách:</w:t>
      </w:r>
    </w:p>
    <w:p w14:paraId="5E30F556" w14:textId="77777777" w:rsidR="004701CC" w:rsidRPr="004701CC" w:rsidRDefault="00117CB9" w:rsidP="004701CC">
      <w:pPr>
        <w:rPr>
          <w:snapToGrid w:val="0"/>
        </w:rPr>
      </w:pPr>
      <w:r w:rsidRPr="004701CC">
        <w:rPr>
          <w:snapToGrid w:val="0"/>
        </w:rPr>
        <w:t>(2) V případech, kdy uživatel závadných látek zachází s těmito látkami ve větším rozsahu nebo kdy zacházení s nimi je spojeno se zvýšeným nebezpečím pro povrchové nebo podzemní vody, má uživatel závadných látek povinnost činit tato opatření:</w:t>
      </w:r>
    </w:p>
    <w:p w14:paraId="1740BCBC" w14:textId="77777777" w:rsidR="00117CB9" w:rsidRPr="004701CC" w:rsidRDefault="00117CB9" w:rsidP="004701CC">
      <w:pPr>
        <w:ind w:left="567" w:firstLine="709"/>
        <w:rPr>
          <w:snapToGrid w:val="0"/>
        </w:rPr>
      </w:pPr>
      <w:r w:rsidRPr="004701CC">
        <w:rPr>
          <w:snapToGrid w:val="0"/>
        </w:rPr>
        <w:t>a)</w:t>
      </w:r>
      <w:r w:rsidR="004701CC" w:rsidRPr="004701CC">
        <w:rPr>
          <w:snapToGrid w:val="0"/>
        </w:rPr>
        <w:t xml:space="preserve"> </w:t>
      </w:r>
      <w:r w:rsidRPr="004701CC">
        <w:rPr>
          <w:snapToGrid w:val="0"/>
        </w:rPr>
        <w:t>vypracovat plán opatření pro případ havárie (havarijní plán), havarijní plán</w:t>
      </w:r>
      <w:r w:rsidR="004701CC" w:rsidRPr="004701CC">
        <w:rPr>
          <w:snapToGrid w:val="0"/>
        </w:rPr>
        <w:t xml:space="preserve"> </w:t>
      </w:r>
      <w:r w:rsidRPr="004701CC">
        <w:rPr>
          <w:snapToGrid w:val="0"/>
        </w:rPr>
        <w:t>schvaluje příslušný vodoprávní úřad, může-li havárie ovlivnit vodní tok, projedná jej uživatel závadných látek před předložením ke schválení s příslušným správcem vodního toku, kterému také předá jedno jeho vyhotovení.</w:t>
      </w:r>
    </w:p>
    <w:p w14:paraId="29953FA1" w14:textId="4F1E4E75" w:rsidR="00117CB9" w:rsidRPr="008B541E" w:rsidRDefault="00117CB9" w:rsidP="004701CC">
      <w:r w:rsidRPr="004701CC">
        <w:t>Účelem zpracování havarijního plánu je prevence zhoršení jakosti vod únikem závadných látek. Jedná se o soubor technických a organizačních opatření, která provádí uživatel závadných látek při jejich úniku mimo zabezpečený prostor. Havarijním únikem závadných látek při</w:t>
      </w:r>
      <w:r w:rsidR="00D02999">
        <w:t xml:space="preserve"> dosypání</w:t>
      </w:r>
      <w:r w:rsidRPr="004701CC">
        <w:t xml:space="preserve"> </w:t>
      </w:r>
      <w:r w:rsidR="004701CC" w:rsidRPr="004701CC">
        <w:t>opravě ochranných</w:t>
      </w:r>
      <w:r w:rsidR="00D02999">
        <w:t xml:space="preserve"> hrází a</w:t>
      </w:r>
      <w:r w:rsidR="004701CC" w:rsidRPr="004701CC">
        <w:t xml:space="preserve"> zídek PPO </w:t>
      </w:r>
      <w:r w:rsidR="0088103B">
        <w:t>Ruda nad Moravou</w:t>
      </w:r>
      <w:r w:rsidRPr="004701CC">
        <w:rPr>
          <w:rFonts w:ascii="Arial" w:hAnsi="Arial"/>
          <w:i/>
          <w:sz w:val="16"/>
        </w:rPr>
        <w:t xml:space="preserve"> </w:t>
      </w:r>
      <w:r w:rsidRPr="004701CC">
        <w:t>může dojít k ohrožení nebo zasažení především povrchových (</w:t>
      </w:r>
      <w:r w:rsidR="00D02999">
        <w:t>řeka Morava</w:t>
      </w:r>
      <w:r w:rsidRPr="008B541E">
        <w:t xml:space="preserve">), případně i podzemních vod (v areálu zařízení staveniště). </w:t>
      </w:r>
    </w:p>
    <w:p w14:paraId="5DB6DA54" w14:textId="77777777" w:rsidR="00117CB9" w:rsidRPr="008B541E" w:rsidRDefault="00117CB9" w:rsidP="00117CB9">
      <w:pPr>
        <w:pStyle w:val="Zkladntext3"/>
        <w:spacing w:before="120" w:line="240" w:lineRule="auto"/>
        <w:ind w:firstLine="0"/>
        <w:rPr>
          <w:b/>
        </w:rPr>
      </w:pPr>
      <w:r w:rsidRPr="008B541E">
        <w:rPr>
          <w:b/>
        </w:rPr>
        <w:t>Náležitosti havarijního plánu</w:t>
      </w:r>
    </w:p>
    <w:p w14:paraId="4AE2B65C" w14:textId="77777777" w:rsidR="00117CB9" w:rsidRDefault="00117CB9" w:rsidP="008B541E">
      <w:r w:rsidRPr="008B541E">
        <w:t xml:space="preserve">Havarijní plán obsahuje náležitosti předepsané v § 5 Vyhlášky Ministerstva životního prostředí č. 450/2005 Sb. ze dne 4. 11. 2005 „o náležitostech nakládání se závadnými látkami a náležitostech havarijního plánu, způsobu a rozsahu hlášení havárií, jejich zneškodňování a odstraňování jejich škodlivých následků“. </w:t>
      </w:r>
    </w:p>
    <w:p w14:paraId="767ACC33" w14:textId="77777777" w:rsidR="00117CB9" w:rsidRPr="003A3D3F" w:rsidRDefault="003A3D3F" w:rsidP="00117CB9">
      <w:pPr>
        <w:pStyle w:val="Nadpis2"/>
      </w:pPr>
      <w:bookmarkStart w:id="8" w:name="_Toc488665810"/>
      <w:bookmarkStart w:id="9" w:name="_Toc488921822"/>
      <w:r w:rsidRPr="003A3D3F">
        <w:t xml:space="preserve"> </w:t>
      </w:r>
      <w:bookmarkStart w:id="10" w:name="_Toc46848387"/>
      <w:r w:rsidR="00117CB9" w:rsidRPr="003A3D3F">
        <w:t>Údaje o stavbě</w:t>
      </w:r>
      <w:bookmarkEnd w:id="8"/>
      <w:bookmarkEnd w:id="9"/>
      <w:bookmarkEnd w:id="10"/>
    </w:p>
    <w:p w14:paraId="5FF8A621" w14:textId="095AE29C" w:rsidR="00117CB9" w:rsidRPr="003A3D3F" w:rsidRDefault="00117CB9" w:rsidP="008B541E">
      <w:pPr>
        <w:ind w:firstLine="0"/>
      </w:pPr>
      <w:r w:rsidRPr="003A3D3F">
        <w:t>Název stavby:</w:t>
      </w:r>
      <w:r w:rsidRPr="003A3D3F">
        <w:tab/>
      </w:r>
      <w:r w:rsidR="008B541E" w:rsidRPr="003A3D3F">
        <w:tab/>
      </w:r>
      <w:r w:rsidR="008B541E" w:rsidRPr="003A3D3F">
        <w:tab/>
      </w:r>
      <w:r w:rsidR="008B541E" w:rsidRPr="003A3D3F">
        <w:rPr>
          <w:b/>
          <w:bCs/>
        </w:rPr>
        <w:t xml:space="preserve">Morava, PPO </w:t>
      </w:r>
      <w:r w:rsidR="0088103B">
        <w:rPr>
          <w:b/>
          <w:bCs/>
        </w:rPr>
        <w:t>Ruda nad Moravou</w:t>
      </w:r>
      <w:r w:rsidR="008B541E" w:rsidRPr="003A3D3F">
        <w:rPr>
          <w:b/>
          <w:bCs/>
        </w:rPr>
        <w:t xml:space="preserve"> – sanace a oprava ochranných zídek</w:t>
      </w:r>
    </w:p>
    <w:p w14:paraId="610A2584" w14:textId="22149D1E" w:rsidR="00117CB9" w:rsidRPr="003A3D3F" w:rsidRDefault="00117CB9" w:rsidP="008B541E">
      <w:pPr>
        <w:ind w:firstLine="0"/>
      </w:pPr>
      <w:r w:rsidRPr="003A3D3F">
        <w:t>Stupeň projektu:</w:t>
      </w:r>
      <w:r w:rsidRPr="003A3D3F">
        <w:tab/>
      </w:r>
      <w:r w:rsidR="008B541E" w:rsidRPr="003A3D3F">
        <w:tab/>
      </w:r>
      <w:r w:rsidRPr="003A3D3F">
        <w:t xml:space="preserve">Projektová </w:t>
      </w:r>
      <w:r w:rsidR="00524AC0" w:rsidRPr="003A3D3F">
        <w:t>dokumentace pro</w:t>
      </w:r>
      <w:r w:rsidR="00524AC0">
        <w:t xml:space="preserve"> ohlášení</w:t>
      </w:r>
      <w:r w:rsidR="00524AC0" w:rsidRPr="003A3D3F">
        <w:t xml:space="preserve"> stavební </w:t>
      </w:r>
      <w:r w:rsidR="008B541E" w:rsidRPr="003A3D3F">
        <w:t>/provádění stavby</w:t>
      </w:r>
    </w:p>
    <w:p w14:paraId="275D40D1" w14:textId="77777777" w:rsidR="00524AC0" w:rsidRPr="008B541E" w:rsidRDefault="00117CB9" w:rsidP="00524AC0">
      <w:pPr>
        <w:ind w:firstLine="0"/>
      </w:pPr>
      <w:r w:rsidRPr="003A3D3F">
        <w:t>Místo stavby</w:t>
      </w:r>
      <w:r w:rsidR="008B541E" w:rsidRPr="003A3D3F">
        <w:t>:</w:t>
      </w:r>
      <w:r w:rsidR="008B541E">
        <w:t xml:space="preserve"> </w:t>
      </w:r>
      <w:r w:rsidR="008B541E">
        <w:tab/>
      </w:r>
      <w:r w:rsidR="008B541E">
        <w:tab/>
      </w:r>
      <w:r w:rsidR="008B541E">
        <w:tab/>
      </w:r>
      <w:proofErr w:type="spellStart"/>
      <w:r w:rsidR="00524AC0" w:rsidRPr="008B541E">
        <w:t>k.ú</w:t>
      </w:r>
      <w:proofErr w:type="spellEnd"/>
      <w:r w:rsidR="00524AC0" w:rsidRPr="008B541E">
        <w:t xml:space="preserve">. </w:t>
      </w:r>
      <w:r w:rsidR="00524AC0">
        <w:t>Ruda nad Moravou</w:t>
      </w:r>
      <w:r w:rsidR="00524AC0" w:rsidRPr="008B541E">
        <w:t xml:space="preserve"> (743224), </w:t>
      </w:r>
      <w:proofErr w:type="spellStart"/>
      <w:r w:rsidR="00524AC0" w:rsidRPr="008B541E">
        <w:t>k.ú</w:t>
      </w:r>
      <w:proofErr w:type="spellEnd"/>
      <w:r w:rsidR="00524AC0" w:rsidRPr="008B541E">
        <w:t xml:space="preserve">. </w:t>
      </w:r>
      <w:r w:rsidR="00524AC0">
        <w:t>Bartoňov</w:t>
      </w:r>
      <w:r w:rsidR="00524AC0" w:rsidRPr="008B541E">
        <w:t xml:space="preserve"> (</w:t>
      </w:r>
      <w:r w:rsidR="00524AC0">
        <w:t>600954</w:t>
      </w:r>
      <w:r w:rsidR="00524AC0" w:rsidRPr="008B541E">
        <w:t>).</w:t>
      </w:r>
    </w:p>
    <w:p w14:paraId="3F8C4E05" w14:textId="77777777" w:rsidR="00524AC0" w:rsidRPr="00514025" w:rsidRDefault="00524AC0" w:rsidP="00524AC0">
      <w:pPr>
        <w:ind w:left="2127" w:firstLine="709"/>
      </w:pPr>
      <w:r w:rsidRPr="00514025">
        <w:t xml:space="preserve">Obec </w:t>
      </w:r>
      <w:r>
        <w:t>Ruda nad Moravou, okres Šumperk</w:t>
      </w:r>
    </w:p>
    <w:p w14:paraId="0499E339" w14:textId="77777777" w:rsidR="00524AC0" w:rsidRPr="00514025" w:rsidRDefault="00524AC0" w:rsidP="00524AC0">
      <w:pPr>
        <w:ind w:left="2127" w:firstLine="709"/>
      </w:pPr>
      <w:r w:rsidRPr="00514025">
        <w:t xml:space="preserve">kraj Olomoucký </w:t>
      </w:r>
    </w:p>
    <w:p w14:paraId="198AF384" w14:textId="77777777" w:rsidR="0089188A" w:rsidRPr="00514025" w:rsidRDefault="0089188A" w:rsidP="0089188A">
      <w:pPr>
        <w:tabs>
          <w:tab w:val="left" w:pos="2835"/>
        </w:tabs>
        <w:ind w:firstLine="0"/>
      </w:pPr>
      <w:bookmarkStart w:id="11" w:name="_Hlk53488012"/>
      <w:r w:rsidRPr="00514025">
        <w:t>Dotčené pozemky:</w:t>
      </w:r>
      <w:r w:rsidRPr="00514025">
        <w:tab/>
      </w:r>
      <w:r w:rsidRPr="00524AC0">
        <w:t xml:space="preserve">761/1, 761/16, 457/2, 489/3, 494/6, 761/11, 713/2, 625/2, 629/6, </w:t>
      </w:r>
      <w:r>
        <w:tab/>
      </w:r>
      <w:r w:rsidRPr="00524AC0">
        <w:t>629/7,</w:t>
      </w:r>
      <w:r>
        <w:t xml:space="preserve"> 764/3</w:t>
      </w:r>
      <w:r w:rsidRPr="00524AC0">
        <w:t xml:space="preserve"> 454/6, 457/11</w:t>
      </w:r>
      <w:r>
        <w:t>, 634/1, 629/1, 629/3</w:t>
      </w:r>
      <w:r w:rsidRPr="00524AC0">
        <w:t xml:space="preserve"> </w:t>
      </w:r>
      <w:r>
        <w:t xml:space="preserve">– </w:t>
      </w:r>
      <w:r>
        <w:tab/>
      </w:r>
      <w:r>
        <w:tab/>
      </w:r>
      <w:r>
        <w:tab/>
      </w:r>
      <w:r>
        <w:tab/>
      </w:r>
      <w:r w:rsidRPr="00514025">
        <w:t xml:space="preserve">– </w:t>
      </w:r>
      <w:proofErr w:type="spellStart"/>
      <w:r w:rsidRPr="00514025">
        <w:t>k.ú</w:t>
      </w:r>
      <w:proofErr w:type="spellEnd"/>
      <w:r w:rsidRPr="00514025">
        <w:t xml:space="preserve">. </w:t>
      </w:r>
      <w:r>
        <w:t>Ruda nad Moravou</w:t>
      </w:r>
    </w:p>
    <w:p w14:paraId="3694E632" w14:textId="2803A7D2" w:rsidR="008B541E" w:rsidRPr="00514025" w:rsidRDefault="008B541E" w:rsidP="008B541E">
      <w:pPr>
        <w:ind w:left="2835" w:hanging="2835"/>
      </w:pPr>
      <w:r w:rsidRPr="00514025">
        <w:tab/>
      </w:r>
      <w:r w:rsidRPr="00514025">
        <w:tab/>
      </w:r>
      <w:r w:rsidR="00524AC0" w:rsidRPr="00524AC0">
        <w:t>666/1, 666/2, 666/3, 667/5, 480/6,</w:t>
      </w:r>
      <w:r w:rsidRPr="00514025">
        <w:t xml:space="preserve"> </w:t>
      </w:r>
      <w:r w:rsidR="006C7E3B" w:rsidRPr="00524AC0">
        <w:t>480/7</w:t>
      </w:r>
      <w:r w:rsidR="006C7E3B">
        <w:t xml:space="preserve"> </w:t>
      </w:r>
      <w:r w:rsidRPr="00514025">
        <w:t xml:space="preserve">– </w:t>
      </w:r>
      <w:proofErr w:type="spellStart"/>
      <w:r w:rsidRPr="00514025">
        <w:t>k.ú</w:t>
      </w:r>
      <w:proofErr w:type="spellEnd"/>
      <w:r w:rsidRPr="00514025">
        <w:t xml:space="preserve">. </w:t>
      </w:r>
      <w:r w:rsidR="00524AC0">
        <w:t>Bartoňov</w:t>
      </w:r>
    </w:p>
    <w:p w14:paraId="094FD78C" w14:textId="7BF8D521" w:rsidR="00117CB9" w:rsidRPr="00514025" w:rsidRDefault="00117CB9" w:rsidP="008B541E">
      <w:pPr>
        <w:ind w:firstLine="0"/>
      </w:pPr>
      <w:r w:rsidRPr="00514025">
        <w:t>Tok:</w:t>
      </w:r>
      <w:r w:rsidRPr="00514025">
        <w:tab/>
      </w:r>
      <w:r w:rsidR="008B541E" w:rsidRPr="00514025">
        <w:tab/>
      </w:r>
      <w:r w:rsidR="008B541E" w:rsidRPr="00514025">
        <w:tab/>
      </w:r>
      <w:r w:rsidR="008B541E" w:rsidRPr="00514025">
        <w:tab/>
      </w:r>
      <w:r w:rsidR="007C5FD3">
        <w:t>Morava (IDVT 10100003)</w:t>
      </w:r>
    </w:p>
    <w:p w14:paraId="570CBEFE" w14:textId="4C0D8F3D" w:rsidR="00117CB9" w:rsidRPr="00514025" w:rsidRDefault="00117CB9" w:rsidP="008B541E">
      <w:pPr>
        <w:ind w:firstLine="0"/>
      </w:pPr>
      <w:r w:rsidRPr="00514025">
        <w:t>Č. hydrologického pořadí:</w:t>
      </w:r>
      <w:r w:rsidRPr="00514025">
        <w:tab/>
      </w:r>
      <w:r w:rsidR="008B541E" w:rsidRPr="00514025">
        <w:t>4-10-01-05</w:t>
      </w:r>
      <w:r w:rsidR="00524AC0">
        <w:t>1</w:t>
      </w:r>
      <w:r w:rsidR="008B541E" w:rsidRPr="00514025">
        <w:t>0.</w:t>
      </w:r>
    </w:p>
    <w:p w14:paraId="1F080BC3" w14:textId="57C68564" w:rsidR="008B541E" w:rsidRDefault="00117CB9" w:rsidP="009F40C0">
      <w:pPr>
        <w:tabs>
          <w:tab w:val="left" w:pos="2835"/>
        </w:tabs>
        <w:ind w:firstLine="0"/>
      </w:pPr>
      <w:r w:rsidRPr="00514025">
        <w:t>Příslušný vodoprávní úřad:</w:t>
      </w:r>
      <w:r w:rsidRPr="00514025">
        <w:tab/>
      </w:r>
      <w:r w:rsidR="008B541E" w:rsidRPr="00514025">
        <w:t>Městský úřad města Šumperk, náměstí Míru 1, 787 01 Šumperk</w:t>
      </w:r>
      <w:r w:rsidR="009F40C0">
        <w:tab/>
      </w:r>
      <w:r w:rsidR="008B541E" w:rsidRPr="00514025">
        <w:t>(odbor životního prostředí a zemědělství, vodoprávní oddělení).</w:t>
      </w:r>
    </w:p>
    <w:p w14:paraId="12B80A7D" w14:textId="36807A6A" w:rsidR="00117CB9" w:rsidRDefault="00117CB9" w:rsidP="008B541E">
      <w:pPr>
        <w:ind w:left="2835" w:hanging="2835"/>
      </w:pPr>
      <w:r w:rsidRPr="00514025">
        <w:t>Předmět stavby:</w:t>
      </w:r>
      <w:r w:rsidRPr="00514025">
        <w:tab/>
      </w:r>
      <w:r w:rsidRPr="00514025">
        <w:tab/>
      </w:r>
      <w:r w:rsidR="00514025" w:rsidRPr="009F40C0">
        <w:t xml:space="preserve">Účelem stavby je oprava a sanace souboru staveb, které tvoří protipovodňovou ochranu (dále PPO) obce </w:t>
      </w:r>
      <w:r w:rsidR="0088103B" w:rsidRPr="009F40C0">
        <w:t>Ruda nad Moravou</w:t>
      </w:r>
      <w:r w:rsidR="00514025" w:rsidRPr="009F40C0">
        <w:t>.</w:t>
      </w:r>
      <w:r w:rsidR="00514025" w:rsidRPr="00514025">
        <w:rPr>
          <w:color w:val="000000"/>
          <w:szCs w:val="24"/>
        </w:rPr>
        <w:t xml:space="preserve"> </w:t>
      </w:r>
      <w:r w:rsidRPr="00514025">
        <w:t xml:space="preserve">Nutnost provedení těchto opatření vychází z nevyhovujícího </w:t>
      </w:r>
      <w:r w:rsidRPr="00514025">
        <w:lastRenderedPageBreak/>
        <w:t>technického stavu konstrukcí. Realizací navržených opatření dojde k</w:t>
      </w:r>
      <w:r w:rsidR="00514025" w:rsidRPr="00514025">
        <w:t> prodloužení životnosti</w:t>
      </w:r>
      <w:r w:rsidRPr="00514025">
        <w:t xml:space="preserve"> a zajištění větší bezpečnosti </w:t>
      </w:r>
      <w:r w:rsidR="00514025" w:rsidRPr="00514025">
        <w:t xml:space="preserve">území jež je chráněno PPO </w:t>
      </w:r>
      <w:r w:rsidR="0088103B">
        <w:t>Ruda nad Moravou</w:t>
      </w:r>
      <w:r w:rsidR="00FE7895">
        <w:t xml:space="preserve"> </w:t>
      </w:r>
      <w:r w:rsidR="00514025" w:rsidRPr="00514025">
        <w:t>během</w:t>
      </w:r>
      <w:r w:rsidRPr="00514025">
        <w:t xml:space="preserve"> povodní.</w:t>
      </w:r>
    </w:p>
    <w:p w14:paraId="39771E4C" w14:textId="77777777" w:rsidR="00CD59C6" w:rsidRDefault="00CD59C6" w:rsidP="00CD59C6">
      <w:pPr>
        <w:ind w:left="2835" w:hanging="2835"/>
      </w:pPr>
      <w:bookmarkStart w:id="12" w:name="_Hlk46906328"/>
      <w:bookmarkEnd w:id="11"/>
      <w:r>
        <w:t>Výškový systém:</w:t>
      </w:r>
      <w:r>
        <w:tab/>
      </w:r>
      <w:r>
        <w:tab/>
      </w:r>
      <w:r w:rsidRPr="00CD59C6">
        <w:rPr>
          <w:color w:val="000000"/>
          <w:szCs w:val="24"/>
        </w:rPr>
        <w:t>všechny</w:t>
      </w:r>
      <w:r>
        <w:t xml:space="preserve"> výškové kóty jsou uvedeny ve výškovém</w:t>
      </w:r>
    </w:p>
    <w:p w14:paraId="29D22EFD" w14:textId="77777777" w:rsidR="00CD59C6" w:rsidRDefault="00CD59C6" w:rsidP="00CD59C6">
      <w:pPr>
        <w:ind w:left="2835" w:hanging="2835"/>
        <w:rPr>
          <w:b/>
        </w:rPr>
      </w:pPr>
      <w:r>
        <w:tab/>
      </w:r>
      <w:r>
        <w:tab/>
      </w:r>
      <w:r w:rsidRPr="00CD59C6">
        <w:rPr>
          <w:color w:val="000000"/>
          <w:szCs w:val="24"/>
        </w:rPr>
        <w:t>systému</w:t>
      </w:r>
      <w:r>
        <w:t xml:space="preserve"> </w:t>
      </w:r>
      <w:r>
        <w:rPr>
          <w:b/>
        </w:rPr>
        <w:t>Balt po vyrovnání</w:t>
      </w:r>
    </w:p>
    <w:p w14:paraId="7F617088" w14:textId="77777777" w:rsidR="007C5FD3" w:rsidRDefault="007C5FD3" w:rsidP="007C5FD3">
      <w:pPr>
        <w:ind w:left="2880" w:hanging="2880"/>
      </w:pPr>
      <w:r>
        <w:t>Předmět projekt. dokument.:</w:t>
      </w:r>
      <w:r>
        <w:tab/>
        <w:t>Udržovací práce. Oprava stávající stavby.</w:t>
      </w:r>
    </w:p>
    <w:p w14:paraId="5826FC54" w14:textId="77777777" w:rsidR="00117CB9" w:rsidRPr="00514025" w:rsidRDefault="003A3D3F" w:rsidP="00117CB9">
      <w:pPr>
        <w:pStyle w:val="Nadpis2"/>
      </w:pPr>
      <w:bookmarkStart w:id="13" w:name="_Toc488665811"/>
      <w:bookmarkStart w:id="14" w:name="_Toc488921823"/>
      <w:bookmarkEnd w:id="12"/>
      <w:r>
        <w:t xml:space="preserve"> </w:t>
      </w:r>
      <w:bookmarkStart w:id="15" w:name="_Toc46848388"/>
      <w:r w:rsidR="00117CB9" w:rsidRPr="00514025">
        <w:t>Údaje o žadateli (</w:t>
      </w:r>
      <w:r w:rsidR="00514025" w:rsidRPr="00514025">
        <w:t>stavebníkovi</w:t>
      </w:r>
      <w:r w:rsidR="00117CB9" w:rsidRPr="00514025">
        <w:t>)</w:t>
      </w:r>
      <w:bookmarkEnd w:id="13"/>
      <w:bookmarkEnd w:id="14"/>
      <w:bookmarkEnd w:id="15"/>
    </w:p>
    <w:p w14:paraId="6AAB0425" w14:textId="77777777" w:rsidR="00117CB9" w:rsidRPr="00514025" w:rsidRDefault="00117CB9" w:rsidP="00514025">
      <w:pPr>
        <w:ind w:left="2835" w:hanging="2835"/>
      </w:pPr>
      <w:r w:rsidRPr="00514025">
        <w:t>Investor:</w:t>
      </w:r>
      <w:r w:rsidR="00514025" w:rsidRPr="00514025">
        <w:tab/>
      </w:r>
      <w:r w:rsidRPr="00514025">
        <w:t>Povodí Moravy, s.p., Dřevařská 932/11, 602 00 Brno – Veveří</w:t>
      </w:r>
    </w:p>
    <w:p w14:paraId="3DCAF348" w14:textId="77777777" w:rsidR="00117CB9" w:rsidRPr="00514025" w:rsidRDefault="00117CB9" w:rsidP="00514025">
      <w:pPr>
        <w:ind w:left="2835" w:hanging="2835"/>
      </w:pPr>
      <w:r w:rsidRPr="00514025">
        <w:t xml:space="preserve">IČ: </w:t>
      </w:r>
      <w:r w:rsidRPr="00514025">
        <w:tab/>
        <w:t>70890013</w:t>
      </w:r>
    </w:p>
    <w:p w14:paraId="2DE3E3F4" w14:textId="77777777" w:rsidR="00117CB9" w:rsidRPr="00514025" w:rsidRDefault="00117CB9" w:rsidP="00514025">
      <w:pPr>
        <w:ind w:left="2835" w:hanging="2835"/>
      </w:pPr>
      <w:r w:rsidRPr="00514025">
        <w:t>Provozovatel a správce VD:</w:t>
      </w:r>
      <w:r w:rsidRPr="00514025">
        <w:tab/>
        <w:t xml:space="preserve">Povodí Moravy, s.p., </w:t>
      </w:r>
      <w:r w:rsidRPr="00514025">
        <w:tab/>
        <w:t xml:space="preserve">provoz </w:t>
      </w:r>
      <w:r w:rsidR="00514025" w:rsidRPr="00514025">
        <w:t>Šumperk</w:t>
      </w:r>
      <w:r w:rsidRPr="00514025">
        <w:t xml:space="preserve">, </w:t>
      </w:r>
      <w:proofErr w:type="spellStart"/>
      <w:r w:rsidR="00514025" w:rsidRPr="00514025">
        <w:t>Temenická</w:t>
      </w:r>
      <w:proofErr w:type="spellEnd"/>
      <w:r w:rsidR="00514025" w:rsidRPr="00514025">
        <w:t xml:space="preserve"> 52</w:t>
      </w:r>
      <w:r w:rsidRPr="00514025">
        <w:t>,</w:t>
      </w:r>
      <w:r w:rsidR="00514025" w:rsidRPr="00514025">
        <w:t xml:space="preserve"> 787 01 Šumperk</w:t>
      </w:r>
    </w:p>
    <w:p w14:paraId="1AACD678" w14:textId="77777777" w:rsidR="00117CB9" w:rsidRPr="00514025" w:rsidRDefault="003A3D3F" w:rsidP="00117CB9">
      <w:pPr>
        <w:pStyle w:val="Nadpis2"/>
      </w:pPr>
      <w:bookmarkStart w:id="16" w:name="_Toc488665812"/>
      <w:bookmarkStart w:id="17" w:name="_Toc488921824"/>
      <w:r>
        <w:t xml:space="preserve"> </w:t>
      </w:r>
      <w:bookmarkStart w:id="18" w:name="_Toc46848389"/>
      <w:r w:rsidR="00117CB9" w:rsidRPr="00514025">
        <w:t>Údaje o zpracovateli dokumentace</w:t>
      </w:r>
      <w:bookmarkEnd w:id="16"/>
      <w:bookmarkEnd w:id="17"/>
      <w:bookmarkEnd w:id="18"/>
    </w:p>
    <w:p w14:paraId="73AC705D" w14:textId="77777777" w:rsidR="00117CB9" w:rsidRPr="00514025" w:rsidRDefault="00117CB9" w:rsidP="00514025">
      <w:pPr>
        <w:ind w:left="2835" w:hanging="2835"/>
      </w:pPr>
      <w:r w:rsidRPr="00514025">
        <w:t>Projektant:</w:t>
      </w:r>
      <w:r w:rsidRPr="00514025">
        <w:tab/>
        <w:t>VODNÍ DÍLA – TBD, a.s., Hybernská 40, 110 00 Praha 1</w:t>
      </w:r>
    </w:p>
    <w:p w14:paraId="395F9785" w14:textId="77777777" w:rsidR="00117CB9" w:rsidRPr="00514025" w:rsidRDefault="00117CB9" w:rsidP="00514025">
      <w:pPr>
        <w:ind w:left="2835" w:hanging="2835"/>
      </w:pPr>
      <w:r w:rsidRPr="00514025">
        <w:tab/>
        <w:t>Útvar vodní díla na Moravě a Slezsku, Studená 2, 638 00 Brno</w:t>
      </w:r>
    </w:p>
    <w:p w14:paraId="2344AD59" w14:textId="77777777" w:rsidR="00117CB9" w:rsidRPr="00514025" w:rsidRDefault="00117CB9" w:rsidP="00514025">
      <w:pPr>
        <w:ind w:left="2835" w:hanging="2835"/>
      </w:pPr>
      <w:r w:rsidRPr="00514025">
        <w:t>IČ:</w:t>
      </w:r>
      <w:r w:rsidRPr="00514025">
        <w:tab/>
      </w:r>
      <w:r w:rsidRPr="00514025">
        <w:tab/>
        <w:t>49241648</w:t>
      </w:r>
    </w:p>
    <w:p w14:paraId="1CBAF59E" w14:textId="77777777" w:rsidR="00117CB9" w:rsidRPr="00514025" w:rsidRDefault="00117CB9" w:rsidP="009F40C0">
      <w:pPr>
        <w:ind w:firstLine="0"/>
      </w:pPr>
      <w:r w:rsidRPr="00514025">
        <w:t>Dokumentaci pro stavební povolení ověřil Ing. Stanislav Žatecký, autorizovaný inženýr v oboru vodohospodářské stavby, ČKAIT - 1000535</w:t>
      </w:r>
    </w:p>
    <w:p w14:paraId="4B6D7069" w14:textId="0176C713" w:rsidR="00117CB9" w:rsidRPr="00514025" w:rsidRDefault="00117CB9" w:rsidP="00514025">
      <w:pPr>
        <w:ind w:left="2835" w:hanging="2835"/>
      </w:pPr>
      <w:r w:rsidRPr="00514025">
        <w:t>PD vypracoval:</w:t>
      </w:r>
      <w:r w:rsidRPr="00514025">
        <w:tab/>
      </w:r>
      <w:r w:rsidRPr="00514025">
        <w:tab/>
        <w:t xml:space="preserve">Ing. </w:t>
      </w:r>
      <w:r w:rsidR="009F40C0">
        <w:t>Jan Vrubel</w:t>
      </w:r>
    </w:p>
    <w:p w14:paraId="407E46F5" w14:textId="77777777" w:rsidR="00117CB9" w:rsidRPr="004701CC" w:rsidRDefault="00117CB9" w:rsidP="00117CB9">
      <w:pPr>
        <w:ind w:firstLine="0"/>
        <w:rPr>
          <w:b/>
          <w:highlight w:val="yellow"/>
        </w:rPr>
      </w:pPr>
    </w:p>
    <w:p w14:paraId="4775048A" w14:textId="77777777" w:rsidR="00117CB9" w:rsidRPr="00514025" w:rsidRDefault="007C5FD3" w:rsidP="00514025">
      <w:pPr>
        <w:rPr>
          <w:b/>
          <w:bCs/>
        </w:rPr>
      </w:pPr>
      <w:r>
        <w:rPr>
          <w:b/>
          <w:bCs/>
        </w:rPr>
        <w:br w:type="page"/>
      </w:r>
      <w:r w:rsidR="00117CB9" w:rsidRPr="00514025">
        <w:rPr>
          <w:b/>
          <w:bCs/>
        </w:rPr>
        <w:lastRenderedPageBreak/>
        <w:t xml:space="preserve">Projednání havarijního plánu </w:t>
      </w:r>
    </w:p>
    <w:p w14:paraId="6F3BEC4F" w14:textId="77777777" w:rsidR="00117CB9" w:rsidRPr="00514025" w:rsidRDefault="00117CB9" w:rsidP="00117CB9">
      <w:pPr>
        <w:pStyle w:val="Zkladntext3"/>
        <w:spacing w:before="120" w:line="240" w:lineRule="auto"/>
        <w:ind w:firstLine="0"/>
      </w:pPr>
      <w:r w:rsidRPr="00514025">
        <w:t>…………………………………………………………………………………………………</w:t>
      </w:r>
    </w:p>
    <w:p w14:paraId="68E58C28" w14:textId="77777777" w:rsidR="00117CB9" w:rsidRPr="00514025" w:rsidRDefault="00117CB9" w:rsidP="00117CB9">
      <w:pPr>
        <w:pStyle w:val="Zkladntext3"/>
        <w:spacing w:before="120" w:line="240" w:lineRule="auto"/>
        <w:ind w:firstLine="0"/>
      </w:pPr>
      <w:r w:rsidRPr="00514025">
        <w:t>…………………………………………………………………………………………………</w:t>
      </w:r>
    </w:p>
    <w:p w14:paraId="493EC54E" w14:textId="77777777" w:rsidR="00117CB9" w:rsidRPr="00514025" w:rsidRDefault="00117CB9" w:rsidP="00117CB9">
      <w:pPr>
        <w:pStyle w:val="Zkladntext3"/>
        <w:spacing w:before="120" w:line="240" w:lineRule="auto"/>
        <w:ind w:firstLine="0"/>
      </w:pPr>
      <w:r w:rsidRPr="00514025">
        <w:t>…………………………………………………………………………………………………</w:t>
      </w:r>
    </w:p>
    <w:p w14:paraId="082414F6" w14:textId="77777777" w:rsidR="00117CB9" w:rsidRPr="00514025" w:rsidRDefault="00117CB9" w:rsidP="00117CB9">
      <w:pPr>
        <w:rPr>
          <w:b/>
          <w:snapToGrid w:val="0"/>
        </w:rPr>
      </w:pPr>
    </w:p>
    <w:p w14:paraId="6B44C9C0" w14:textId="77777777" w:rsidR="00117CB9" w:rsidRPr="00514025" w:rsidRDefault="00117CB9" w:rsidP="00514025">
      <w:pPr>
        <w:rPr>
          <w:b/>
          <w:bCs/>
        </w:rPr>
      </w:pPr>
      <w:r w:rsidRPr="00514025">
        <w:rPr>
          <w:b/>
          <w:bCs/>
        </w:rPr>
        <w:t>Schválení a platnost havarijního plánu</w:t>
      </w:r>
    </w:p>
    <w:p w14:paraId="48FCC748" w14:textId="77777777" w:rsidR="00117CB9" w:rsidRPr="00514025" w:rsidRDefault="00117CB9" w:rsidP="00117CB9">
      <w:pPr>
        <w:pStyle w:val="Zkladntext3"/>
        <w:spacing w:before="120" w:line="240" w:lineRule="auto"/>
        <w:ind w:firstLine="0"/>
      </w:pPr>
      <w:r w:rsidRPr="00514025">
        <w:t>…………………………………………………………………………………………………</w:t>
      </w:r>
    </w:p>
    <w:p w14:paraId="2475EACD" w14:textId="77777777" w:rsidR="00117CB9" w:rsidRPr="00514025" w:rsidRDefault="00117CB9" w:rsidP="00117CB9">
      <w:pPr>
        <w:pStyle w:val="Zkladntext3"/>
        <w:spacing w:before="120" w:line="240" w:lineRule="auto"/>
        <w:ind w:firstLine="0"/>
      </w:pPr>
      <w:r w:rsidRPr="00514025">
        <w:t>…………………………………………………………………………………………………</w:t>
      </w:r>
    </w:p>
    <w:p w14:paraId="5ABD858D" w14:textId="77777777" w:rsidR="00117CB9" w:rsidRPr="00514025" w:rsidRDefault="00117CB9" w:rsidP="00117CB9">
      <w:pPr>
        <w:pStyle w:val="Zkladntext3"/>
        <w:spacing w:before="120" w:line="240" w:lineRule="auto"/>
        <w:ind w:firstLine="0"/>
      </w:pPr>
      <w:r w:rsidRPr="00514025">
        <w:t>…………………………………………………………………………………………………</w:t>
      </w:r>
    </w:p>
    <w:p w14:paraId="33B94C36" w14:textId="77777777" w:rsidR="00117CB9" w:rsidRPr="00514025" w:rsidRDefault="00117CB9" w:rsidP="00514025">
      <w:pPr>
        <w:rPr>
          <w:b/>
          <w:bCs/>
        </w:rPr>
      </w:pPr>
      <w:r w:rsidRPr="00514025">
        <w:rPr>
          <w:b/>
          <w:bCs/>
        </w:rPr>
        <w:t>Doplňky a změny (podrobnosti v příloze č. 10)</w:t>
      </w:r>
    </w:p>
    <w:p w14:paraId="66AD9339" w14:textId="77777777" w:rsidR="00117CB9" w:rsidRPr="00514025" w:rsidRDefault="00117CB9" w:rsidP="00514025">
      <w:pPr>
        <w:rPr>
          <w:b/>
        </w:rPr>
      </w:pPr>
      <w:r w:rsidRPr="00514025">
        <w:t xml:space="preserve">Údaje uvedené ve schváleném havarijním plánu se aktualizují do jednoho měsíce po každé změně, která může ovlivnit účinnost a použitelnost havarijního plánu. Aktualizovaný havarijní plán se zašle vodoprávnímu úřadu. Do úvodního listu se uvedou změny heslovitě (druh změny, dat. změny, dat. zaslání aktualizovaného havarijního plánu vodoprávnímu úřadu), v příloze č.10 se uvedou podrobnosti. </w:t>
      </w:r>
    </w:p>
    <w:p w14:paraId="2BF5E938" w14:textId="77777777" w:rsidR="00117CB9" w:rsidRPr="00514025" w:rsidRDefault="00117CB9" w:rsidP="00117CB9">
      <w:pPr>
        <w:pStyle w:val="Zkladntext3"/>
        <w:spacing w:before="120" w:line="240" w:lineRule="auto"/>
        <w:ind w:right="-338" w:firstLine="0"/>
      </w:pPr>
      <w:r w:rsidRPr="00514025">
        <w:t>…………………………………………………………………………………………………</w:t>
      </w:r>
    </w:p>
    <w:p w14:paraId="1400D852" w14:textId="77777777" w:rsidR="00117CB9" w:rsidRPr="00514025" w:rsidRDefault="00117CB9" w:rsidP="00117CB9">
      <w:pPr>
        <w:pStyle w:val="Zkladntext3"/>
        <w:spacing w:before="120" w:line="240" w:lineRule="auto"/>
        <w:ind w:firstLine="0"/>
      </w:pPr>
      <w:r w:rsidRPr="00514025">
        <w:t>…………………………………………………………………………………………………</w:t>
      </w:r>
    </w:p>
    <w:p w14:paraId="7F77867F" w14:textId="77777777" w:rsidR="00117CB9" w:rsidRPr="00514025" w:rsidRDefault="00117CB9" w:rsidP="00117CB9">
      <w:pPr>
        <w:pStyle w:val="Zkladntext3"/>
        <w:spacing w:before="120" w:line="240" w:lineRule="auto"/>
        <w:ind w:firstLine="0"/>
      </w:pPr>
      <w:r w:rsidRPr="00514025">
        <w:t>…………………………………………………………………………………………………</w:t>
      </w:r>
    </w:p>
    <w:p w14:paraId="276FA5A2" w14:textId="77777777" w:rsidR="00117CB9" w:rsidRPr="001305FE" w:rsidRDefault="00117CB9" w:rsidP="004701CC">
      <w:pPr>
        <w:pStyle w:val="Nadpis1"/>
      </w:pPr>
      <w:r w:rsidRPr="004701CC">
        <w:rPr>
          <w:highlight w:val="yellow"/>
        </w:rPr>
        <w:br w:type="page"/>
      </w:r>
      <w:bookmarkStart w:id="19" w:name="_Toc257715655"/>
      <w:bookmarkStart w:id="20" w:name="_Toc287527432"/>
      <w:bookmarkStart w:id="21" w:name="_Toc301387412"/>
      <w:bookmarkStart w:id="22" w:name="_Toc488921825"/>
      <w:r w:rsidR="003A3D3F">
        <w:lastRenderedPageBreak/>
        <w:t xml:space="preserve"> </w:t>
      </w:r>
      <w:bookmarkStart w:id="23" w:name="_Toc46848390"/>
      <w:r w:rsidRPr="001305FE">
        <w:t>Právní předpisy a technické normy</w:t>
      </w:r>
      <w:bookmarkEnd w:id="19"/>
      <w:bookmarkEnd w:id="20"/>
      <w:bookmarkEnd w:id="21"/>
      <w:bookmarkEnd w:id="22"/>
      <w:bookmarkEnd w:id="23"/>
    </w:p>
    <w:p w14:paraId="0131F61F" w14:textId="77777777" w:rsidR="00CD59C6" w:rsidRPr="00CD59C6" w:rsidRDefault="00117CB9" w:rsidP="00CD59C6">
      <w:pPr>
        <w:numPr>
          <w:ilvl w:val="0"/>
          <w:numId w:val="25"/>
        </w:numPr>
        <w:spacing w:after="60"/>
        <w:ind w:left="425" w:hanging="425"/>
        <w:rPr>
          <w:snapToGrid w:val="0"/>
        </w:rPr>
      </w:pPr>
      <w:r w:rsidRPr="00CD59C6">
        <w:rPr>
          <w:snapToGrid w:val="0"/>
        </w:rPr>
        <w:t>Zákon č. 254/2001 Sb., o vodách a o změně některých zákonů (vodní zákon), ve znění pozdějších předpisů (dále jen „vodní zákon“).</w:t>
      </w:r>
    </w:p>
    <w:p w14:paraId="74BBB490" w14:textId="77777777" w:rsidR="00CD59C6" w:rsidRPr="00CD59C6" w:rsidRDefault="00117CB9" w:rsidP="00CD59C6">
      <w:pPr>
        <w:numPr>
          <w:ilvl w:val="0"/>
          <w:numId w:val="25"/>
        </w:numPr>
        <w:spacing w:after="60"/>
        <w:ind w:left="425" w:hanging="425"/>
        <w:rPr>
          <w:snapToGrid w:val="0"/>
        </w:rPr>
      </w:pPr>
      <w:r w:rsidRPr="00CD59C6">
        <w:rPr>
          <w:snapToGrid w:val="0"/>
        </w:rPr>
        <w:t>Zákon č. 274/2001 Sb., o vodovodech a kanalizacích pro veřejnou potřebu a o změně některých zákonů (zákon o vodovodech a kanalizacích) ve znění pozdějších předpisů.</w:t>
      </w:r>
    </w:p>
    <w:p w14:paraId="600AE615" w14:textId="77777777" w:rsidR="00CD59C6" w:rsidRPr="00CD59C6" w:rsidRDefault="00117CB9" w:rsidP="00CD59C6">
      <w:pPr>
        <w:numPr>
          <w:ilvl w:val="0"/>
          <w:numId w:val="25"/>
        </w:numPr>
        <w:spacing w:after="60"/>
        <w:ind w:left="425" w:hanging="425"/>
        <w:rPr>
          <w:snapToGrid w:val="0"/>
        </w:rPr>
      </w:pPr>
      <w:r w:rsidRPr="00CD59C6">
        <w:rPr>
          <w:snapToGrid w:val="0"/>
        </w:rPr>
        <w:t>Zákon č. 17/1992 Sb., o životním prostředí, ve znění pozdějších předpisů.</w:t>
      </w:r>
    </w:p>
    <w:p w14:paraId="1D299D0E" w14:textId="77777777" w:rsidR="00CD59C6" w:rsidRPr="00CD59C6" w:rsidRDefault="00117CB9" w:rsidP="00CD59C6">
      <w:pPr>
        <w:numPr>
          <w:ilvl w:val="0"/>
          <w:numId w:val="25"/>
        </w:numPr>
        <w:spacing w:after="60"/>
        <w:ind w:left="425" w:hanging="425"/>
        <w:rPr>
          <w:snapToGrid w:val="0"/>
        </w:rPr>
      </w:pPr>
      <w:r w:rsidRPr="00CD59C6">
        <w:rPr>
          <w:snapToGrid w:val="0"/>
        </w:rPr>
        <w:t>Zákon č. 114/1992 Sb., o ochraně přírody a krajiny, ve znění pozdějších předpisů.</w:t>
      </w:r>
    </w:p>
    <w:p w14:paraId="607AEB5D" w14:textId="77777777" w:rsidR="00CD59C6" w:rsidRPr="00CD59C6" w:rsidRDefault="00117CB9" w:rsidP="00CD59C6">
      <w:pPr>
        <w:numPr>
          <w:ilvl w:val="0"/>
          <w:numId w:val="25"/>
        </w:numPr>
        <w:spacing w:after="60"/>
        <w:ind w:left="425" w:hanging="425"/>
        <w:rPr>
          <w:snapToGrid w:val="0"/>
        </w:rPr>
      </w:pPr>
      <w:r w:rsidRPr="00CD59C6">
        <w:rPr>
          <w:snapToGrid w:val="0"/>
        </w:rPr>
        <w:t>Zákon č. 185/2001 Sb., o odpadech a o změně některých dalších zákonů, ve znění pozdějších předpisů.</w:t>
      </w:r>
    </w:p>
    <w:p w14:paraId="66A44159" w14:textId="77777777" w:rsidR="00CD59C6" w:rsidRPr="00CD59C6" w:rsidRDefault="00117CB9" w:rsidP="00CD59C6">
      <w:pPr>
        <w:numPr>
          <w:ilvl w:val="0"/>
          <w:numId w:val="25"/>
        </w:numPr>
        <w:spacing w:after="60"/>
        <w:ind w:left="425" w:hanging="425"/>
        <w:rPr>
          <w:snapToGrid w:val="0"/>
        </w:rPr>
      </w:pPr>
      <w:r w:rsidRPr="00CD59C6">
        <w:rPr>
          <w:snapToGrid w:val="0"/>
        </w:rPr>
        <w:t>Zákon č.76/2002 Sb., o integrované prevenci a omezování znečištění, o integrovaném registru znečišťování a o změně některých zákonů (zákon o integrované prevenci), ve znění pozdějších předpisů.</w:t>
      </w:r>
    </w:p>
    <w:p w14:paraId="466BE91F" w14:textId="77777777" w:rsidR="00CD59C6" w:rsidRPr="00CD59C6" w:rsidRDefault="00117CB9" w:rsidP="00CD59C6">
      <w:pPr>
        <w:numPr>
          <w:ilvl w:val="0"/>
          <w:numId w:val="25"/>
        </w:numPr>
        <w:spacing w:after="60"/>
        <w:ind w:left="425" w:hanging="425"/>
        <w:rPr>
          <w:snapToGrid w:val="0"/>
        </w:rPr>
      </w:pPr>
      <w:r w:rsidRPr="00CD59C6">
        <w:rPr>
          <w:snapToGrid w:val="0"/>
        </w:rPr>
        <w:t>Zákon č. 350/2011 Sb. Zákon o chemických látkách a chemických směsích a o změně některých zákonů (chemický zákon), ve znění pozdějších předpisů.</w:t>
      </w:r>
    </w:p>
    <w:p w14:paraId="34DB126B" w14:textId="77777777" w:rsidR="00CD59C6" w:rsidRPr="00CD59C6" w:rsidRDefault="00117CB9" w:rsidP="00CD59C6">
      <w:pPr>
        <w:numPr>
          <w:ilvl w:val="0"/>
          <w:numId w:val="25"/>
        </w:numPr>
        <w:spacing w:after="60"/>
        <w:ind w:left="425" w:hanging="425"/>
        <w:rPr>
          <w:snapToGrid w:val="0"/>
        </w:rPr>
      </w:pPr>
      <w:r w:rsidRPr="00CD59C6">
        <w:rPr>
          <w:snapToGrid w:val="0"/>
        </w:rPr>
        <w:t>Zákon č. 224/2015 Sb. Zákon o prevenci závažných havárií způsobených vybranými nebezpečnými chemickými látkami nebo chemickými směsmi a o změně zákona č. 634/2004 Sb., o správních poplatcích, ve znění pozdějších předpisů, (zákon o prevenci závažných havárií).</w:t>
      </w:r>
    </w:p>
    <w:p w14:paraId="535E69A3" w14:textId="77777777" w:rsidR="00CD59C6" w:rsidRDefault="00117CB9" w:rsidP="00CD59C6">
      <w:pPr>
        <w:numPr>
          <w:ilvl w:val="0"/>
          <w:numId w:val="25"/>
        </w:numPr>
        <w:spacing w:after="60"/>
        <w:ind w:left="425" w:hanging="425"/>
        <w:rPr>
          <w:snapToGrid w:val="0"/>
        </w:rPr>
      </w:pPr>
      <w:r w:rsidRPr="00CD59C6">
        <w:rPr>
          <w:snapToGrid w:val="0"/>
        </w:rPr>
        <w:t>Zákon č. 320/2015 Sb. Zákon o Hasičském záchranném sboru České republiky a o změně některých zákonů (zákon o hasičském záchranném sboru).</w:t>
      </w:r>
    </w:p>
    <w:p w14:paraId="68077917" w14:textId="77777777" w:rsidR="00CD59C6" w:rsidRPr="00CD59C6" w:rsidRDefault="00117CB9" w:rsidP="00CD59C6">
      <w:pPr>
        <w:numPr>
          <w:ilvl w:val="0"/>
          <w:numId w:val="25"/>
        </w:numPr>
        <w:spacing w:after="60"/>
        <w:ind w:left="425" w:hanging="425"/>
        <w:rPr>
          <w:snapToGrid w:val="0"/>
        </w:rPr>
      </w:pPr>
      <w:r w:rsidRPr="00CD59C6">
        <w:rPr>
          <w:snapToGrid w:val="0"/>
        </w:rPr>
        <w:t>Zákon č. 239/2000 Sb., o integrovaném záchranném systému a o změně některých</w:t>
      </w:r>
      <w:r w:rsidR="00CD59C6" w:rsidRPr="00CD59C6">
        <w:rPr>
          <w:snapToGrid w:val="0"/>
        </w:rPr>
        <w:t xml:space="preserve"> </w:t>
      </w:r>
      <w:r w:rsidRPr="00CD59C6">
        <w:rPr>
          <w:snapToGrid w:val="0"/>
        </w:rPr>
        <w:t>zákonů, ve znění pozdějších předpisů.</w:t>
      </w:r>
    </w:p>
    <w:p w14:paraId="01BD5042" w14:textId="77777777" w:rsidR="00CD59C6" w:rsidRPr="00CD59C6" w:rsidRDefault="00117CB9" w:rsidP="00CD59C6">
      <w:pPr>
        <w:numPr>
          <w:ilvl w:val="0"/>
          <w:numId w:val="25"/>
        </w:numPr>
        <w:spacing w:after="60"/>
        <w:ind w:left="425" w:hanging="425"/>
        <w:rPr>
          <w:snapToGrid w:val="0"/>
        </w:rPr>
      </w:pPr>
      <w:r w:rsidRPr="00CD59C6">
        <w:rPr>
          <w:snapToGrid w:val="0"/>
        </w:rPr>
        <w:t>Zákon č. 311/2006 Sb., o pohonných hmotách a čerpacích stanicích pohonných hmot a o</w:t>
      </w:r>
      <w:r w:rsidR="00CD59C6">
        <w:rPr>
          <w:snapToGrid w:val="0"/>
        </w:rPr>
        <w:t xml:space="preserve"> </w:t>
      </w:r>
      <w:r w:rsidRPr="00CD59C6">
        <w:rPr>
          <w:snapToGrid w:val="0"/>
        </w:rPr>
        <w:t>změně některých souvisejících zákonů (zákon o pohonných hmotách).</w:t>
      </w:r>
    </w:p>
    <w:p w14:paraId="56BCB2D7" w14:textId="77777777" w:rsidR="00CD59C6" w:rsidRPr="00CD59C6" w:rsidRDefault="00117CB9" w:rsidP="00CD59C6">
      <w:pPr>
        <w:numPr>
          <w:ilvl w:val="0"/>
          <w:numId w:val="25"/>
        </w:numPr>
        <w:spacing w:after="60"/>
        <w:ind w:left="425" w:hanging="425"/>
        <w:rPr>
          <w:snapToGrid w:val="0"/>
        </w:rPr>
      </w:pPr>
      <w:r w:rsidRPr="00CD59C6">
        <w:rPr>
          <w:snapToGrid w:val="0"/>
        </w:rPr>
        <w:t>Nařízení vlády č. 401/2015 Sb. Nařízení vlády o ukazatelích a hodnotách přípustného znečištění povrchových vod a odpadních vod, náležitostech povolení k vypouštění odpadních vod do vod povrchových a do kanalizací a o citlivých oblastech</w:t>
      </w:r>
    </w:p>
    <w:p w14:paraId="2025CB29" w14:textId="77777777" w:rsidR="00CD59C6" w:rsidRPr="00CD59C6" w:rsidRDefault="00117CB9" w:rsidP="00CD59C6">
      <w:pPr>
        <w:numPr>
          <w:ilvl w:val="0"/>
          <w:numId w:val="25"/>
        </w:numPr>
        <w:spacing w:after="60"/>
        <w:ind w:left="425" w:hanging="425"/>
        <w:rPr>
          <w:snapToGrid w:val="0"/>
        </w:rPr>
      </w:pPr>
      <w:r w:rsidRPr="00CD59C6">
        <w:rPr>
          <w:snapToGrid w:val="0"/>
        </w:rPr>
        <w:t>Vyhláška Ministerstva životního prostředí č. 450/2005 Sb., o náležitostech nakládání se závadnými látkami a náležitostech havarijního plánu, způsobu a rozsahu hlášení havárií, jejich zneškodňování a odstraňování jejich škodlivých následků.</w:t>
      </w:r>
    </w:p>
    <w:p w14:paraId="64EFA155" w14:textId="77777777" w:rsidR="00CD59C6" w:rsidRPr="00CD59C6" w:rsidRDefault="00117CB9" w:rsidP="00CD59C6">
      <w:pPr>
        <w:numPr>
          <w:ilvl w:val="0"/>
          <w:numId w:val="25"/>
        </w:numPr>
        <w:spacing w:after="60"/>
        <w:ind w:left="425" w:hanging="425"/>
        <w:rPr>
          <w:snapToGrid w:val="0"/>
        </w:rPr>
      </w:pPr>
      <w:r w:rsidRPr="00CD59C6">
        <w:rPr>
          <w:snapToGrid w:val="0"/>
        </w:rPr>
        <w:t>Vyhláška Ministerstva zemědělství č. 428/2001 Sb., kterou se provádí zákon č. 274/2001 Sb., o vodovodech a kanalizacích pro veřejnou potřebu a o změně některých zákonů zákon o vodovodech a kanalizacích), ve znění pozdějších předpisů.</w:t>
      </w:r>
    </w:p>
    <w:p w14:paraId="580D37FB" w14:textId="77777777" w:rsidR="00CD59C6" w:rsidRPr="00CD59C6" w:rsidRDefault="00117CB9" w:rsidP="00CD59C6">
      <w:pPr>
        <w:numPr>
          <w:ilvl w:val="0"/>
          <w:numId w:val="25"/>
        </w:numPr>
        <w:spacing w:after="60"/>
        <w:ind w:left="425" w:hanging="425"/>
        <w:rPr>
          <w:snapToGrid w:val="0"/>
        </w:rPr>
      </w:pPr>
      <w:r w:rsidRPr="00CD59C6">
        <w:rPr>
          <w:snapToGrid w:val="0"/>
        </w:rPr>
        <w:t>Vyhláška č. 94/2016 Sb. Vyhláška o hodnocení nebezpečných vlastností odpadů.</w:t>
      </w:r>
    </w:p>
    <w:p w14:paraId="0E298CED" w14:textId="77777777" w:rsidR="00CD59C6" w:rsidRPr="00CD59C6" w:rsidRDefault="00117CB9" w:rsidP="00CD59C6">
      <w:pPr>
        <w:numPr>
          <w:ilvl w:val="0"/>
          <w:numId w:val="25"/>
        </w:numPr>
        <w:spacing w:after="60"/>
        <w:ind w:left="425" w:hanging="425"/>
        <w:rPr>
          <w:snapToGrid w:val="0"/>
        </w:rPr>
      </w:pPr>
      <w:r w:rsidRPr="00CD59C6">
        <w:rPr>
          <w:snapToGrid w:val="0"/>
        </w:rPr>
        <w:t>Vyhláška Ministerstva životního prostředí č. 383/2001 Sb., o podrobnostech nakládání s odpady, ve znění pozdějších předpisů.</w:t>
      </w:r>
    </w:p>
    <w:p w14:paraId="6B10136C" w14:textId="77777777" w:rsidR="00CD59C6" w:rsidRPr="00CD59C6" w:rsidRDefault="00117CB9" w:rsidP="00CD59C6">
      <w:pPr>
        <w:numPr>
          <w:ilvl w:val="0"/>
          <w:numId w:val="25"/>
        </w:numPr>
        <w:spacing w:after="60"/>
        <w:ind w:left="425" w:hanging="425"/>
        <w:rPr>
          <w:snapToGrid w:val="0"/>
        </w:rPr>
      </w:pPr>
      <w:r w:rsidRPr="00CD59C6">
        <w:rPr>
          <w:snapToGrid w:val="0"/>
        </w:rPr>
        <w:t>ČSN 75 3415 - Objekty pro manipulaci s ropnými látkami a jejich skladování.</w:t>
      </w:r>
    </w:p>
    <w:p w14:paraId="62C60055" w14:textId="77777777" w:rsidR="00CD59C6" w:rsidRPr="00CD59C6" w:rsidRDefault="00117CB9" w:rsidP="00CD59C6">
      <w:pPr>
        <w:numPr>
          <w:ilvl w:val="0"/>
          <w:numId w:val="25"/>
        </w:numPr>
        <w:spacing w:after="60"/>
        <w:ind w:left="425" w:hanging="425"/>
        <w:rPr>
          <w:snapToGrid w:val="0"/>
        </w:rPr>
      </w:pPr>
      <w:r w:rsidRPr="00CD59C6">
        <w:rPr>
          <w:snapToGrid w:val="0"/>
        </w:rPr>
        <w:t>ČSN 65 0201 - Hořlavé kapaliny – Prostory pro výrobu, skladování a manipulaci.</w:t>
      </w:r>
    </w:p>
    <w:p w14:paraId="61079E82" w14:textId="77777777" w:rsidR="00CD59C6" w:rsidRPr="00CD59C6" w:rsidRDefault="00117CB9" w:rsidP="00CD59C6">
      <w:pPr>
        <w:numPr>
          <w:ilvl w:val="0"/>
          <w:numId w:val="25"/>
        </w:numPr>
        <w:spacing w:after="60"/>
        <w:ind w:left="425" w:hanging="425"/>
        <w:rPr>
          <w:snapToGrid w:val="0"/>
        </w:rPr>
      </w:pPr>
      <w:r w:rsidRPr="00CD59C6">
        <w:rPr>
          <w:snapToGrid w:val="0"/>
        </w:rPr>
        <w:t>ČSN 75 6551 - Odvádění a čištění odpadních vod s obsahem ropných látek.</w:t>
      </w:r>
    </w:p>
    <w:p w14:paraId="7C58D510" w14:textId="77777777" w:rsidR="00117CB9" w:rsidRPr="00CD59C6" w:rsidRDefault="00117CB9" w:rsidP="00CD59C6">
      <w:pPr>
        <w:numPr>
          <w:ilvl w:val="0"/>
          <w:numId w:val="25"/>
        </w:numPr>
        <w:spacing w:after="60"/>
        <w:ind w:left="425" w:hanging="425"/>
        <w:rPr>
          <w:snapToGrid w:val="0"/>
        </w:rPr>
      </w:pPr>
      <w:r w:rsidRPr="00CD59C6">
        <w:rPr>
          <w:snapToGrid w:val="0"/>
        </w:rPr>
        <w:t>ČSN EN 858-1 - Odlučovače lehkých kapalin.</w:t>
      </w:r>
    </w:p>
    <w:p w14:paraId="76F2BFF8" w14:textId="77777777" w:rsidR="00117CB9" w:rsidRPr="00886665" w:rsidRDefault="003A3D3F" w:rsidP="004701CC">
      <w:pPr>
        <w:pStyle w:val="Nadpis1"/>
      </w:pPr>
      <w:bookmarkStart w:id="24" w:name="_Toc257715656"/>
      <w:bookmarkStart w:id="25" w:name="_Toc287527433"/>
      <w:bookmarkStart w:id="26" w:name="_Toc301387413"/>
      <w:bookmarkStart w:id="27" w:name="_Toc488921826"/>
      <w:r>
        <w:lastRenderedPageBreak/>
        <w:t xml:space="preserve"> </w:t>
      </w:r>
      <w:bookmarkStart w:id="28" w:name="_Toc46848391"/>
      <w:r w:rsidR="00117CB9" w:rsidRPr="00886665">
        <w:t>Definice havárie</w:t>
      </w:r>
      <w:bookmarkEnd w:id="24"/>
      <w:bookmarkEnd w:id="25"/>
      <w:bookmarkEnd w:id="26"/>
      <w:bookmarkEnd w:id="27"/>
      <w:bookmarkEnd w:id="28"/>
    </w:p>
    <w:p w14:paraId="59BB825B" w14:textId="77777777" w:rsidR="00117CB9" w:rsidRPr="00886665" w:rsidRDefault="00117CB9" w:rsidP="00886665">
      <w:r w:rsidRPr="00886665">
        <w:t>(§ 40 zákona č. 254/2001 Sb. o vodách)</w:t>
      </w:r>
    </w:p>
    <w:p w14:paraId="0984C13E" w14:textId="77777777" w:rsidR="00117CB9" w:rsidRPr="00886665" w:rsidRDefault="00117CB9" w:rsidP="00886665">
      <w:r w:rsidRPr="00886665">
        <w:t>(1) Havárií je mimořádné závažné zhoršení nebo mimořádné závažné ohrožení jakosti povrchových nebo podzemních vod.</w:t>
      </w:r>
    </w:p>
    <w:p w14:paraId="44F61561" w14:textId="77777777" w:rsidR="00117CB9" w:rsidRPr="00886665" w:rsidRDefault="00117CB9" w:rsidP="00886665">
      <w:r w:rsidRPr="00886665">
        <w:t>(2) Za havárii se vždy považují případy závažného zhoršení nebo mimořádného ohrožení jakosti povrchových nebo podzemních vod ropnými látkami, zvlášť nebezpečnými látkami, popřípadě radioaktivními zářiči a radioaktivními odpady, nebo dojde-li ke zhoršení nebo ohrožení jakosti povrchových nebo podzemních vod v chráněných oblastech přirozené akumulace vod nebo v ochranných pásmech vodních zdrojů.</w:t>
      </w:r>
    </w:p>
    <w:p w14:paraId="2F9F0A5F" w14:textId="77777777" w:rsidR="00117CB9" w:rsidRPr="00886665" w:rsidRDefault="00117CB9" w:rsidP="00886665">
      <w:pPr>
        <w:rPr>
          <w:snapToGrid w:val="0"/>
        </w:rPr>
      </w:pPr>
      <w:r w:rsidRPr="00886665">
        <w:rPr>
          <w:snapToGrid w:val="0"/>
        </w:rPr>
        <w:t>(3) Dále se za havárii považují případy technických poruch a závad zařízení k zachycování, skladování, dopravě a odkládání látek, pokud takovému vniknutí předcházejí.</w:t>
      </w:r>
    </w:p>
    <w:p w14:paraId="035DBA14" w14:textId="77777777" w:rsidR="00117CB9" w:rsidRPr="003A3D3F" w:rsidRDefault="00117CB9" w:rsidP="00886665">
      <w:r w:rsidRPr="00886665">
        <w:t xml:space="preserve">Příčinou havárie ve smyslu výše uvedeném je většinou nekontrolovatelný únik závadných látek z prostor, které jsou určeny k nakládání s nimi a přiměřeně zabezpečeny do prostor </w:t>
      </w:r>
      <w:r w:rsidRPr="003A3D3F">
        <w:t>nezabezpečených. Následně obvykle dojde k ohrožení nebo i zasažení povrchových nebo podzemních vod závadnými látkami.</w:t>
      </w:r>
    </w:p>
    <w:p w14:paraId="3DB84365" w14:textId="77777777" w:rsidR="00117CB9" w:rsidRPr="003A3D3F" w:rsidRDefault="003A3D3F" w:rsidP="004701CC">
      <w:pPr>
        <w:pStyle w:val="Nadpis1"/>
      </w:pPr>
      <w:bookmarkStart w:id="29" w:name="_Toc257715657"/>
      <w:bookmarkStart w:id="30" w:name="_Toc287527434"/>
      <w:bookmarkStart w:id="31" w:name="_Toc301387414"/>
      <w:bookmarkStart w:id="32" w:name="_Toc488921827"/>
      <w:r>
        <w:t xml:space="preserve"> </w:t>
      </w:r>
      <w:bookmarkStart w:id="33" w:name="_Toc46848392"/>
      <w:r w:rsidR="00117CB9" w:rsidRPr="003A3D3F">
        <w:t>Základní údaje o rekonstrukci</w:t>
      </w:r>
      <w:bookmarkEnd w:id="29"/>
      <w:bookmarkEnd w:id="30"/>
      <w:bookmarkEnd w:id="31"/>
      <w:bookmarkEnd w:id="32"/>
      <w:bookmarkEnd w:id="33"/>
    </w:p>
    <w:p w14:paraId="60FE4105" w14:textId="143FF7EF" w:rsidR="00117CB9" w:rsidRPr="003A3D3F" w:rsidRDefault="00117CB9" w:rsidP="003A3D3F">
      <w:bookmarkStart w:id="34" w:name="_Toc301387415"/>
      <w:bookmarkStart w:id="35" w:name="_Toc488921828"/>
      <w:r w:rsidRPr="003A3D3F">
        <w:t>Rozsah a uspořádání staveniště</w:t>
      </w:r>
      <w:bookmarkEnd w:id="34"/>
      <w:bookmarkEnd w:id="35"/>
      <w:r w:rsidR="00211F69">
        <w:t>:</w:t>
      </w:r>
    </w:p>
    <w:p w14:paraId="300DCFCA" w14:textId="1F01911C" w:rsidR="005F5BA6" w:rsidRDefault="005F5BA6" w:rsidP="003A3D3F">
      <w:r w:rsidRPr="00F94B23">
        <w:t xml:space="preserve">Zájmové území (stavba </w:t>
      </w:r>
      <w:r w:rsidR="00B4304E">
        <w:t>SO 0</w:t>
      </w:r>
      <w:r w:rsidRPr="00F94B23">
        <w:t xml:space="preserve">1 až </w:t>
      </w:r>
      <w:r w:rsidR="00B4304E">
        <w:t>SO 0</w:t>
      </w:r>
      <w:r>
        <w:t>4</w:t>
      </w:r>
      <w:r w:rsidRPr="00F94B23">
        <w:t>) se nachází na PPO Ruda nad Moravou na pravém břehu Moravy, v blízkosti jižní a východní části intravilánu obce Ruda nad Moravou. Přímé okolí je tvořeno zastavěnou plochou obce a zahradami.</w:t>
      </w:r>
    </w:p>
    <w:p w14:paraId="33626C97" w14:textId="1721C14E" w:rsidR="00117CB9" w:rsidRPr="003A3D3F" w:rsidRDefault="00117CB9" w:rsidP="003A3D3F">
      <w:r w:rsidRPr="003A3D3F">
        <w:t>Dotčené pozemky jsou ve vlastnictví investora stavby Povodí Moravy, s. p.</w:t>
      </w:r>
      <w:r w:rsidR="00886665" w:rsidRPr="003A3D3F">
        <w:t xml:space="preserve">, </w:t>
      </w:r>
      <w:r w:rsidRPr="003A3D3F">
        <w:t>obc</w:t>
      </w:r>
      <w:r w:rsidR="005F5BA6">
        <w:t>e</w:t>
      </w:r>
      <w:r w:rsidR="00886665" w:rsidRPr="003A3D3F">
        <w:t xml:space="preserve"> </w:t>
      </w:r>
      <w:r w:rsidR="0088103B">
        <w:t>Ruda nad Moravou</w:t>
      </w:r>
      <w:r w:rsidR="005F5BA6">
        <w:t xml:space="preserve"> u</w:t>
      </w:r>
      <w:r w:rsidR="00886665" w:rsidRPr="003A3D3F">
        <w:t xml:space="preserve"> </w:t>
      </w:r>
      <w:r w:rsidR="003A3D3F" w:rsidRPr="003A3D3F">
        <w:t>soukromých vlastníku</w:t>
      </w:r>
      <w:r w:rsidR="006C7E3B">
        <w:t xml:space="preserve"> a ve správě státního pozemkového úřadu</w:t>
      </w:r>
      <w:r w:rsidRPr="003A3D3F">
        <w:t>. Staveniště je</w:t>
      </w:r>
      <w:r w:rsidR="003A3D3F" w:rsidRPr="003A3D3F">
        <w:t xml:space="preserve"> částečně </w:t>
      </w:r>
      <w:r w:rsidRPr="003A3D3F">
        <w:t xml:space="preserve">situováno </w:t>
      </w:r>
      <w:r w:rsidR="003A3D3F" w:rsidRPr="003A3D3F">
        <w:t>i v</w:t>
      </w:r>
      <w:r w:rsidRPr="003A3D3F">
        <w:t> zátopovém území.</w:t>
      </w:r>
    </w:p>
    <w:p w14:paraId="61EC9C05" w14:textId="77777777" w:rsidR="00117CB9" w:rsidRPr="003A3D3F" w:rsidRDefault="00117CB9" w:rsidP="003A3D3F">
      <w:bookmarkStart w:id="36" w:name="_Toc301387416"/>
      <w:bookmarkStart w:id="37" w:name="_Toc488921829"/>
      <w:r w:rsidRPr="003A3D3F">
        <w:t>Členění stavby na stavební objekty</w:t>
      </w:r>
      <w:bookmarkEnd w:id="36"/>
      <w:bookmarkEnd w:id="37"/>
    </w:p>
    <w:p w14:paraId="4D2A4A60" w14:textId="0FF55A37" w:rsidR="00886665" w:rsidRPr="003A3D3F" w:rsidRDefault="00886665" w:rsidP="003A3D3F">
      <w:r w:rsidRPr="003A3D3F">
        <w:t>Stavba je členěna na 4 stavební objekt</w:t>
      </w:r>
      <w:r w:rsidR="00B4304E">
        <w:t>y</w:t>
      </w:r>
      <w:r w:rsidRPr="003A3D3F">
        <w:t>.</w:t>
      </w:r>
    </w:p>
    <w:p w14:paraId="6A74278E" w14:textId="72A1E310" w:rsidR="00886665" w:rsidRPr="003A3D3F" w:rsidRDefault="00886665" w:rsidP="00886665">
      <w:r w:rsidRPr="003A3D3F">
        <w:t>S</w:t>
      </w:r>
      <w:r w:rsidR="00B4304E">
        <w:t>O 0</w:t>
      </w:r>
      <w:r w:rsidRPr="003A3D3F">
        <w:t xml:space="preserve">1 </w:t>
      </w:r>
      <w:r w:rsidR="00B4304E">
        <w:t>–</w:t>
      </w:r>
      <w:r w:rsidRPr="003A3D3F">
        <w:t xml:space="preserve"> </w:t>
      </w:r>
      <w:r w:rsidR="00B4304E" w:rsidRPr="0033070D">
        <w:t>Dosypání hráze</w:t>
      </w:r>
      <w:r w:rsidR="00B4304E">
        <w:t xml:space="preserve"> a </w:t>
      </w:r>
      <w:r w:rsidR="00B4304E" w:rsidRPr="0033070D">
        <w:t>oprava</w:t>
      </w:r>
      <w:r w:rsidR="00B4304E">
        <w:t xml:space="preserve"> návodního</w:t>
      </w:r>
      <w:r w:rsidR="00B4304E" w:rsidRPr="0033070D">
        <w:t xml:space="preserve"> svah</w:t>
      </w:r>
      <w:r w:rsidR="00B4304E">
        <w:t>u</w:t>
      </w:r>
    </w:p>
    <w:p w14:paraId="051E54E5" w14:textId="464BE8AD" w:rsidR="00886665" w:rsidRPr="00455BDF" w:rsidRDefault="00886665" w:rsidP="00886665">
      <w:r w:rsidRPr="003A3D3F">
        <w:t>S</w:t>
      </w:r>
      <w:r w:rsidR="00B4304E">
        <w:t>O 0</w:t>
      </w:r>
      <w:r w:rsidRPr="003A3D3F">
        <w:t xml:space="preserve">2 </w:t>
      </w:r>
      <w:r w:rsidR="00B4304E">
        <w:t>–</w:t>
      </w:r>
      <w:r w:rsidRPr="003A3D3F">
        <w:t xml:space="preserve"> </w:t>
      </w:r>
      <w:r w:rsidR="00B4304E" w:rsidRPr="0033070D">
        <w:t>Dosypání hráze</w:t>
      </w:r>
      <w:r w:rsidR="00B4304E">
        <w:t>, dobetonování a oprava</w:t>
      </w:r>
      <w:r w:rsidR="00932143">
        <w:t xml:space="preserve"> ŽB</w:t>
      </w:r>
      <w:r w:rsidR="00B4304E">
        <w:t xml:space="preserve"> zídky</w:t>
      </w:r>
    </w:p>
    <w:p w14:paraId="77AB94A7" w14:textId="60849A65" w:rsidR="00886665" w:rsidRPr="00455BDF" w:rsidRDefault="00886665" w:rsidP="00886665">
      <w:r w:rsidRPr="00455BDF">
        <w:t>S</w:t>
      </w:r>
      <w:r w:rsidR="00B4304E">
        <w:t>O 0</w:t>
      </w:r>
      <w:r w:rsidRPr="00455BDF">
        <w:t xml:space="preserve">3 </w:t>
      </w:r>
      <w:r>
        <w:t xml:space="preserve">– </w:t>
      </w:r>
      <w:r w:rsidR="00B4304E" w:rsidRPr="0033070D">
        <w:t>Oprava</w:t>
      </w:r>
      <w:r w:rsidR="00B4304E">
        <w:t xml:space="preserve"> </w:t>
      </w:r>
      <w:r w:rsidR="00932143">
        <w:t>ŽB</w:t>
      </w:r>
      <w:r w:rsidR="00B4304E">
        <w:t xml:space="preserve"> zídky a </w:t>
      </w:r>
      <w:r w:rsidR="00B4304E" w:rsidRPr="0033070D">
        <w:t>dilatačních spár</w:t>
      </w:r>
    </w:p>
    <w:p w14:paraId="0C72C51B" w14:textId="4607A6A1" w:rsidR="00886665" w:rsidRPr="00455BDF" w:rsidRDefault="00886665" w:rsidP="00886665">
      <w:r w:rsidRPr="00455BDF">
        <w:t>SO</w:t>
      </w:r>
      <w:r w:rsidR="00B4304E">
        <w:t> 0</w:t>
      </w:r>
      <w:r w:rsidRPr="00455BDF">
        <w:t xml:space="preserve">4 </w:t>
      </w:r>
      <w:r>
        <w:t xml:space="preserve">– </w:t>
      </w:r>
      <w:r w:rsidR="00B4304E" w:rsidRPr="0033070D">
        <w:t>Oprava</w:t>
      </w:r>
      <w:r w:rsidR="00B4304E">
        <w:t xml:space="preserve"> opevnění a kamenné patky</w:t>
      </w:r>
    </w:p>
    <w:p w14:paraId="2A0048CB" w14:textId="77777777" w:rsidR="00117CB9" w:rsidRPr="003A3D3F" w:rsidRDefault="003A3D3F" w:rsidP="00117CB9">
      <w:pPr>
        <w:pStyle w:val="Nadpis2"/>
      </w:pPr>
      <w:bookmarkStart w:id="38" w:name="_Toc301387417"/>
      <w:bookmarkStart w:id="39" w:name="_Toc488921830"/>
      <w:r>
        <w:t xml:space="preserve"> </w:t>
      </w:r>
      <w:bookmarkStart w:id="40" w:name="_Toc46848393"/>
      <w:r w:rsidR="00117CB9" w:rsidRPr="003A3D3F">
        <w:t>Členění stavby na etapy</w:t>
      </w:r>
      <w:bookmarkEnd w:id="38"/>
      <w:bookmarkEnd w:id="39"/>
      <w:bookmarkEnd w:id="40"/>
    </w:p>
    <w:p w14:paraId="67F55F1F" w14:textId="363284EC" w:rsidR="00117CB9" w:rsidRPr="003A3D3F" w:rsidRDefault="00117CB9" w:rsidP="00117CB9">
      <w:r w:rsidRPr="003A3D3F">
        <w:t xml:space="preserve">Předpokládá se, že stavba bude provedena ve dvou časových úsecích </w:t>
      </w:r>
      <w:r w:rsidR="003A3D3F" w:rsidRPr="003A3D3F">
        <w:t>(</w:t>
      </w:r>
      <w:r w:rsidR="00B4304E">
        <w:t>SO 0</w:t>
      </w:r>
      <w:r w:rsidR="003A3D3F" w:rsidRPr="003A3D3F">
        <w:t>1+</w:t>
      </w:r>
      <w:r w:rsidR="00B4304E">
        <w:t>SO 0</w:t>
      </w:r>
      <w:r w:rsidR="003A3D3F" w:rsidRPr="003A3D3F">
        <w:t>2+</w:t>
      </w:r>
      <w:r w:rsidR="00B4304E">
        <w:t>SO 0</w:t>
      </w:r>
      <w:r w:rsidR="003A3D3F" w:rsidRPr="003A3D3F">
        <w:t xml:space="preserve">4 a </w:t>
      </w:r>
      <w:r w:rsidR="00B4304E">
        <w:t>SO 0</w:t>
      </w:r>
      <w:r w:rsidR="003A3D3F" w:rsidRPr="003A3D3F">
        <w:t xml:space="preserve">3) </w:t>
      </w:r>
      <w:r w:rsidRPr="003A3D3F">
        <w:t>s přerušením prací v zimních měsících.</w:t>
      </w:r>
    </w:p>
    <w:p w14:paraId="4B4F1E20" w14:textId="77777777" w:rsidR="00117CB9" w:rsidRPr="003A3D3F" w:rsidRDefault="00117CB9" w:rsidP="00117CB9">
      <w:pPr>
        <w:ind w:left="37"/>
      </w:pPr>
      <w:r w:rsidRPr="003A3D3F">
        <w:t>Začátek stavby:</w:t>
      </w:r>
      <w:r w:rsidRPr="003A3D3F">
        <w:tab/>
      </w:r>
      <w:r w:rsidR="003A3D3F" w:rsidRPr="003A3D3F">
        <w:t xml:space="preserve"> dle finančních možností stavebníka</w:t>
      </w:r>
    </w:p>
    <w:p w14:paraId="354380C0" w14:textId="77777777" w:rsidR="00117CB9" w:rsidRPr="003A3D3F" w:rsidRDefault="00117CB9" w:rsidP="00117CB9">
      <w:pPr>
        <w:ind w:left="37"/>
      </w:pPr>
      <w:r w:rsidRPr="003A3D3F">
        <w:t>Konec stavby:</w:t>
      </w:r>
      <w:r w:rsidRPr="003A3D3F">
        <w:tab/>
      </w:r>
      <w:r w:rsidR="003A3D3F" w:rsidRPr="003A3D3F">
        <w:t>dle finančních možností stavebníka</w:t>
      </w:r>
    </w:p>
    <w:p w14:paraId="79AF1865" w14:textId="77777777" w:rsidR="00117CB9" w:rsidRPr="003A3D3F" w:rsidRDefault="00117CB9" w:rsidP="00117CB9">
      <w:pPr>
        <w:ind w:left="37"/>
      </w:pPr>
      <w:r w:rsidRPr="003A3D3F">
        <w:t>Doba provádění stavby:</w:t>
      </w:r>
      <w:r w:rsidR="003A3D3F" w:rsidRPr="003A3D3F">
        <w:t xml:space="preserve"> do 6</w:t>
      </w:r>
      <w:r w:rsidRPr="003A3D3F">
        <w:t xml:space="preserve"> měsíců</w:t>
      </w:r>
    </w:p>
    <w:p w14:paraId="4D47C1F1" w14:textId="77777777" w:rsidR="00117CB9" w:rsidRPr="003A3D3F" w:rsidRDefault="003A3D3F" w:rsidP="00117CB9">
      <w:pPr>
        <w:pStyle w:val="Nadpis2"/>
      </w:pPr>
      <w:bookmarkStart w:id="41" w:name="_Toc301387418"/>
      <w:bookmarkStart w:id="42" w:name="_Toc488921831"/>
      <w:r>
        <w:lastRenderedPageBreak/>
        <w:t xml:space="preserve"> </w:t>
      </w:r>
      <w:bookmarkStart w:id="43" w:name="_Toc46848394"/>
      <w:r w:rsidR="00117CB9" w:rsidRPr="003A3D3F">
        <w:t>Zařízení staveniště</w:t>
      </w:r>
      <w:bookmarkEnd w:id="41"/>
      <w:bookmarkEnd w:id="42"/>
      <w:bookmarkEnd w:id="43"/>
    </w:p>
    <w:p w14:paraId="54E82014" w14:textId="77777777" w:rsidR="00117CB9" w:rsidRPr="003A3D3F" w:rsidRDefault="00117CB9" w:rsidP="00117CB9">
      <w:pPr>
        <w:spacing w:before="120"/>
      </w:pPr>
      <w:r w:rsidRPr="003A3D3F">
        <w:t>Obvod staveniště bude v terénu viditelně vyznačen výstražnou páskou</w:t>
      </w:r>
      <w:r w:rsidR="00291DAA">
        <w:t>,</w:t>
      </w:r>
      <w:r w:rsidR="003A3D3F" w:rsidRPr="003A3D3F">
        <w:t xml:space="preserve"> resp. patřičnou cedulí</w:t>
      </w:r>
      <w:r w:rsidRPr="003A3D3F">
        <w:t>. U vstupu na staveniště bude umíst</w:t>
      </w:r>
      <w:r w:rsidRPr="003A3D3F">
        <w:rPr>
          <w:rFonts w:hint="eastAsia"/>
        </w:rPr>
        <w:t>ě</w:t>
      </w:r>
      <w:r w:rsidRPr="003A3D3F">
        <w:t>no bezpe</w:t>
      </w:r>
      <w:r w:rsidRPr="003A3D3F">
        <w:rPr>
          <w:rFonts w:hint="eastAsia"/>
        </w:rPr>
        <w:t>č</w:t>
      </w:r>
      <w:r w:rsidRPr="003A3D3F">
        <w:t>nostní zna</w:t>
      </w:r>
      <w:r w:rsidRPr="003A3D3F">
        <w:rPr>
          <w:rFonts w:hint="eastAsia"/>
        </w:rPr>
        <w:t>č</w:t>
      </w:r>
      <w:r w:rsidRPr="003A3D3F">
        <w:t xml:space="preserve">ení „zákaz vstupu nepovolaným osobám“. </w:t>
      </w:r>
    </w:p>
    <w:p w14:paraId="68237DD3" w14:textId="15DB125C" w:rsidR="00117CB9" w:rsidRPr="003A3D3F" w:rsidRDefault="00117CB9" w:rsidP="00117CB9">
      <w:r w:rsidRPr="003A3D3F">
        <w:t>Oplocení stavby bude provedeno</w:t>
      </w:r>
      <w:r w:rsidR="003A3D3F" w:rsidRPr="003A3D3F">
        <w:t xml:space="preserve"> u</w:t>
      </w:r>
      <w:r w:rsidR="00211F69">
        <w:t xml:space="preserve"> </w:t>
      </w:r>
      <w:r w:rsidR="00B4304E">
        <w:t>SO 0</w:t>
      </w:r>
      <w:r w:rsidR="003A3D3F" w:rsidRPr="003A3D3F">
        <w:t>3</w:t>
      </w:r>
      <w:r w:rsidR="00211F69">
        <w:t xml:space="preserve"> a SO 04, z části také SO 02</w:t>
      </w:r>
      <w:r w:rsidRPr="003A3D3F">
        <w:t>.</w:t>
      </w:r>
    </w:p>
    <w:p w14:paraId="349EEA55" w14:textId="6F8360FF" w:rsidR="003A3D3F" w:rsidRPr="003A3D3F" w:rsidRDefault="003A3D3F" w:rsidP="003A3D3F">
      <w:bookmarkStart w:id="44" w:name="_Toc287527435"/>
      <w:r w:rsidRPr="003A3D3F">
        <w:t>Stavba nevyžaduje žádné speciální napojení na infrastrukturu kromě zajištění příjezdů na staveniště a dočasná připojení na zdroj elektrické energie (za pomocí mobilní elektrocentrály) a technologické vody (řeka Morava nebo přistavený zásobník technologické vody). Pitná voda bude zajištěna dodávkou balené vody. Stejným způsobem bude zajištěno sociální zařízení Dočasné připojení na inženýrské sítě a příjezdy ke staveništi a mezideponii je situačně zachyceno v příloze C.</w:t>
      </w:r>
      <w:r w:rsidR="00211F69">
        <w:t>3</w:t>
      </w:r>
      <w:r w:rsidRPr="003A3D3F">
        <w:t>.1</w:t>
      </w:r>
      <w:r w:rsidR="00211F69">
        <w:t xml:space="preserve">, </w:t>
      </w:r>
      <w:r w:rsidRPr="003A3D3F">
        <w:t>C.</w:t>
      </w:r>
      <w:r w:rsidR="00211F69">
        <w:t>3</w:t>
      </w:r>
      <w:r w:rsidRPr="003A3D3F">
        <w:t>.2</w:t>
      </w:r>
      <w:r w:rsidR="00211F69">
        <w:t xml:space="preserve"> a C.3.3.</w:t>
      </w:r>
    </w:p>
    <w:p w14:paraId="792CB847" w14:textId="79A02175" w:rsidR="005129BF" w:rsidRDefault="005129BF" w:rsidP="005129BF">
      <w:r>
        <w:t xml:space="preserve">Ke staveništi SO 01 se jedná o sjezd z komunikace č. III/36917 (Ruda nad Moravou – Bartoňov), k SO 03 a SO 04 sjezd po místních komunikacích v obci Ruda na Moravou a k SO 02 sjezd z komunikace III/36916 (Ruda nad Moravou – Šumperk). Příjezd ke staveništím a k zařízením staveniště jsou po místních komunikacích ve vlastnictví obce Ruda nad Moravou, resp. po pozemcích ve vlastnictví Objednatele, obce Ruda nad Moravou, popřípadě v soukromých rukou (soupis pozemků je uveden v projektové dokumentaci části A </w:t>
      </w:r>
      <w:proofErr w:type="spellStart"/>
      <w:r>
        <w:t>a</w:t>
      </w:r>
      <w:proofErr w:type="spellEnd"/>
      <w:r>
        <w:t xml:space="preserve"> B).</w:t>
      </w:r>
    </w:p>
    <w:p w14:paraId="45790AFD" w14:textId="1BED644E" w:rsidR="00117CB9" w:rsidRPr="003A3D3F" w:rsidRDefault="00117CB9" w:rsidP="004701CC">
      <w:pPr>
        <w:pStyle w:val="Nadpis1"/>
      </w:pPr>
      <w:bookmarkStart w:id="45" w:name="_Toc301387419"/>
      <w:bookmarkStart w:id="46" w:name="_Toc488921832"/>
      <w:bookmarkStart w:id="47" w:name="_Toc46848395"/>
      <w:r w:rsidRPr="003A3D3F">
        <w:t xml:space="preserve">Technický popis </w:t>
      </w:r>
      <w:r w:rsidR="003A3D3F" w:rsidRPr="003A3D3F">
        <w:t>stavby</w:t>
      </w:r>
      <w:r w:rsidRPr="003A3D3F">
        <w:t xml:space="preserve"> a její zabezpečení</w:t>
      </w:r>
      <w:bookmarkEnd w:id="44"/>
      <w:bookmarkEnd w:id="45"/>
      <w:bookmarkEnd w:id="46"/>
      <w:bookmarkEnd w:id="47"/>
      <w:r w:rsidRPr="003A3D3F">
        <w:t xml:space="preserve"> </w:t>
      </w:r>
    </w:p>
    <w:p w14:paraId="4FA75E41" w14:textId="77777777" w:rsidR="00117CB9" w:rsidRPr="003A3D3F" w:rsidRDefault="003A3D3F" w:rsidP="003A3D3F">
      <w:pPr>
        <w:pStyle w:val="Nadpis2"/>
      </w:pPr>
      <w:bookmarkStart w:id="48" w:name="_Toc488921833"/>
      <w:r w:rsidRPr="003A3D3F">
        <w:t xml:space="preserve"> </w:t>
      </w:r>
      <w:bookmarkStart w:id="49" w:name="_Toc46848396"/>
      <w:r w:rsidR="00117CB9" w:rsidRPr="003A3D3F">
        <w:t>Technický popis stavebních objektů</w:t>
      </w:r>
      <w:bookmarkEnd w:id="48"/>
      <w:bookmarkEnd w:id="49"/>
    </w:p>
    <w:p w14:paraId="62D7D55A" w14:textId="1AF81CDC" w:rsidR="003A3D3F" w:rsidRPr="00C56F00" w:rsidRDefault="00B4304E" w:rsidP="003A3D3F">
      <w:pPr>
        <w:rPr>
          <w:b/>
          <w:bCs/>
          <w:u w:val="single"/>
        </w:rPr>
      </w:pPr>
      <w:r>
        <w:rPr>
          <w:b/>
          <w:bCs/>
          <w:u w:val="single"/>
        </w:rPr>
        <w:t>SO 0</w:t>
      </w:r>
      <w:r w:rsidR="003A3D3F" w:rsidRPr="00C56F00">
        <w:rPr>
          <w:b/>
          <w:bCs/>
          <w:u w:val="single"/>
        </w:rPr>
        <w:t xml:space="preserve">1 – </w:t>
      </w:r>
      <w:r w:rsidR="00211F69" w:rsidRPr="00211F69">
        <w:rPr>
          <w:b/>
          <w:bCs/>
          <w:u w:val="single"/>
        </w:rPr>
        <w:t>Dosypání hráze a oprava návodního svahu</w:t>
      </w:r>
    </w:p>
    <w:p w14:paraId="3FAD6963" w14:textId="5E7AD2E5" w:rsidR="003168D4" w:rsidRDefault="003168D4" w:rsidP="003168D4">
      <w:r>
        <w:t>Objekt je situován jižně pod obec a je dělen na dvě části dosypání hráze na původní projektovanou úroveň a oprava lokálních zátrhů a paty svahu na návodní straně hráze.</w:t>
      </w:r>
    </w:p>
    <w:p w14:paraId="5C491813" w14:textId="35D9D21D" w:rsidR="003168D4" w:rsidRDefault="003168D4" w:rsidP="003168D4">
      <w:r>
        <w:t>Koruna hráze bude zhotovena šířky 3,0 m a spolu s projektovanou výškou hráze (viz přílohy D.1.04, D.2.04) budou tvořit figuru zemní hráze. Průměrná výška dosypání hráze je 13 cm, maximální 19 cm.</w:t>
      </w:r>
      <w:r w:rsidR="00DD4162">
        <w:t xml:space="preserve"> Stávající skladba koruny hráze bude mechanicky odstraněna spolu se svrchní vrstvou písčitých hlín.</w:t>
      </w:r>
      <w:r>
        <w:t xml:space="preserve"> Povrch koruny hráze bude proveden jako pojízdný těžkou technikou. Svrchní vrstva z kalené lomové výsypky </w:t>
      </w:r>
      <w:proofErr w:type="spellStart"/>
      <w:r>
        <w:t>tl</w:t>
      </w:r>
      <w:proofErr w:type="spellEnd"/>
      <w:r>
        <w:t xml:space="preserve">. 10 cm, vrstvené na štěrkodrti </w:t>
      </w:r>
      <w:proofErr w:type="spellStart"/>
      <w:r>
        <w:t>tl</w:t>
      </w:r>
      <w:proofErr w:type="spellEnd"/>
      <w:r>
        <w:t xml:space="preserve">. 25 cm frakce 0-63 mm, místo podsypu bude použita geotextílie. </w:t>
      </w:r>
    </w:p>
    <w:p w14:paraId="3F3FE7B3" w14:textId="0F669FCC" w:rsidR="00DD4162" w:rsidRDefault="00DD4162" w:rsidP="00DD4162">
      <w:r>
        <w:t xml:space="preserve">Návodní svah bude ponechán v původním sklonu, bude srovnán tak, aby byly vyplněny případné zátrhy nebo lokální porušení. Vzdušní svah bude mírnější, tak aby byl dodržen požadavek na šířku koruny hráze a současně bude zachován půdorysný rozměr hráze. </w:t>
      </w:r>
      <w:r w:rsidR="00B03846">
        <w:t xml:space="preserve"> </w:t>
      </w:r>
      <w:r>
        <w:t xml:space="preserve">Návodní a vzdušní svah bude </w:t>
      </w:r>
      <w:proofErr w:type="spellStart"/>
      <w:r>
        <w:t>ohumusován</w:t>
      </w:r>
      <w:proofErr w:type="spellEnd"/>
      <w:r>
        <w:t>, oset a zatravněn.</w:t>
      </w:r>
    </w:p>
    <w:p w14:paraId="2A9C051D" w14:textId="10493D79" w:rsidR="003A3D3F" w:rsidRPr="00C56F00" w:rsidRDefault="00B4304E" w:rsidP="003A3D3F">
      <w:pPr>
        <w:rPr>
          <w:b/>
          <w:bCs/>
          <w:u w:val="single"/>
        </w:rPr>
      </w:pPr>
      <w:r>
        <w:rPr>
          <w:b/>
          <w:bCs/>
          <w:u w:val="single"/>
        </w:rPr>
        <w:t>SO 0</w:t>
      </w:r>
      <w:r w:rsidR="003A3D3F" w:rsidRPr="00C56F00">
        <w:rPr>
          <w:b/>
          <w:bCs/>
          <w:u w:val="single"/>
        </w:rPr>
        <w:t xml:space="preserve">2 – </w:t>
      </w:r>
      <w:r w:rsidR="00211F69" w:rsidRPr="00211F69">
        <w:rPr>
          <w:b/>
          <w:bCs/>
          <w:u w:val="single"/>
        </w:rPr>
        <w:t>Dosypání hráze, dobetonování a oprava</w:t>
      </w:r>
      <w:r w:rsidR="00932143">
        <w:rPr>
          <w:b/>
          <w:bCs/>
          <w:u w:val="single"/>
        </w:rPr>
        <w:t xml:space="preserve"> ŽB</w:t>
      </w:r>
      <w:r w:rsidR="00211F69" w:rsidRPr="00211F69">
        <w:rPr>
          <w:b/>
          <w:bCs/>
          <w:u w:val="single"/>
        </w:rPr>
        <w:t xml:space="preserve"> zídky</w:t>
      </w:r>
    </w:p>
    <w:p w14:paraId="3BB673DD" w14:textId="6BD241B1" w:rsidR="00DD4162" w:rsidRDefault="00DD4162" w:rsidP="00DD4162">
      <w:r>
        <w:t>Objekt je dělen na dvě stavební části na dosypání hráze na původní projektovanou úroveň a na opravu a navýšení betonové zídky také na původní projektovanou úroveň.</w:t>
      </w:r>
    </w:p>
    <w:p w14:paraId="7C2F1E68" w14:textId="6555E414" w:rsidR="00DD4162" w:rsidRDefault="00DD4162" w:rsidP="00DD4162">
      <w:r>
        <w:t xml:space="preserve">Dosypání hráze na původní projektovanou úroveň bude provedeno obdobně jako u SO01. Koruna hráze bude také zhotovena šířky 3,0 m, a spolu s projektovanou výškou hráze (viz přílohy D.1.04, D.2.04) budou tvořit figuru zemní hráze. Dosypání hráze na původní projektovanou úroveň </w:t>
      </w:r>
      <w:r>
        <w:lastRenderedPageBreak/>
        <w:t xml:space="preserve">bude provedeno obdobně jako u SO01, koruna hráze bude také zhotovena šířky 3,0 m, průměrná výška dosypání hráze je 12 cm, maximální 24 cm. </w:t>
      </w:r>
      <w:r w:rsidR="00B03846">
        <w:t>Stávající skladba koruny hráze bude mechanicky odstraněna spolu se svrchní vrstvou písčitých hlín. Nová</w:t>
      </w:r>
      <w:r>
        <w:t xml:space="preserve"> skladba koruny hráze bude shodná s SO 01. Návodní a vzdušní svah bude přizpůsoben půdorysně stávajícím pozemkům, </w:t>
      </w:r>
      <w:r w:rsidR="00B03846">
        <w:t>návodní a vzdušní svah bude cca ve sklonu 1:2 až 1:1,8.</w:t>
      </w:r>
    </w:p>
    <w:p w14:paraId="4C868606" w14:textId="16618218" w:rsidR="00B03846" w:rsidRDefault="00B03846" w:rsidP="00B03846">
      <w:pPr>
        <w:rPr>
          <w:color w:val="000000"/>
          <w:szCs w:val="24"/>
        </w:rPr>
      </w:pPr>
      <w:r>
        <w:t xml:space="preserve">ŽB zídka u bývalého mlýna bude provedena od základu až po projektovanou úroveň nově. Porušená část nad základem bude mechanicky odřezána </w:t>
      </w:r>
      <w:r>
        <w:rPr>
          <w:color w:val="000000"/>
          <w:szCs w:val="24"/>
        </w:rPr>
        <w:t>pomocí stěnové pily. Nový a stávající beton budou propojeny pomocí trnů z betonářské výztuže průměru 8 mm osazeny 4 ks na běžný m. Trny budou navrtány a osazeny pomocí chemických kotev. Nová část zídky bude vyztužena kari sítí s oky 50x50 mm po obou stranách. Zídka si zachovává vzdušní líc v přibližně stejné poloze jako stávající zídka, tloušťka nové zídky bude 250 mm.</w:t>
      </w:r>
    </w:p>
    <w:p w14:paraId="5A55E4C5" w14:textId="4D599267" w:rsidR="00B03846" w:rsidRDefault="00B03846" w:rsidP="00B03846">
      <w:r>
        <w:rPr>
          <w:color w:val="000000"/>
          <w:szCs w:val="24"/>
        </w:rPr>
        <w:t xml:space="preserve">Zídka bude přerušena dvěma dilatačními spárami po 6 m, v místě styku s budovou mlýna bude zídka </w:t>
      </w:r>
      <w:proofErr w:type="spellStart"/>
      <w:r>
        <w:rPr>
          <w:color w:val="000000"/>
          <w:szCs w:val="24"/>
        </w:rPr>
        <w:t>oddilatována</w:t>
      </w:r>
      <w:proofErr w:type="spellEnd"/>
      <w:r>
        <w:rPr>
          <w:color w:val="000000"/>
          <w:szCs w:val="24"/>
        </w:rPr>
        <w:t xml:space="preserve">. </w:t>
      </w:r>
      <w:r w:rsidR="00FF1D3B">
        <w:rPr>
          <w:color w:val="000000"/>
          <w:szCs w:val="24"/>
        </w:rPr>
        <w:t xml:space="preserve">Část zídky mimo souběhu s budovu bude opatřena betonovými prefabrikovanými </w:t>
      </w:r>
      <w:proofErr w:type="spellStart"/>
      <w:r w:rsidR="00FF1D3B">
        <w:rPr>
          <w:color w:val="000000"/>
          <w:szCs w:val="24"/>
        </w:rPr>
        <w:t>zákrytnými</w:t>
      </w:r>
      <w:proofErr w:type="spellEnd"/>
      <w:r w:rsidR="00FF1D3B">
        <w:rPr>
          <w:color w:val="000000"/>
          <w:szCs w:val="24"/>
        </w:rPr>
        <w:t xml:space="preserve"> deskami.</w:t>
      </w:r>
    </w:p>
    <w:p w14:paraId="631476B0" w14:textId="36AE6668" w:rsidR="003A3D3F" w:rsidRPr="00C56F00" w:rsidRDefault="00B4304E" w:rsidP="003A3D3F">
      <w:pPr>
        <w:rPr>
          <w:b/>
          <w:bCs/>
          <w:u w:val="single"/>
        </w:rPr>
      </w:pPr>
      <w:r>
        <w:rPr>
          <w:b/>
          <w:bCs/>
          <w:u w:val="single"/>
        </w:rPr>
        <w:t>SO 0</w:t>
      </w:r>
      <w:r w:rsidR="003A3D3F" w:rsidRPr="00C56F00">
        <w:rPr>
          <w:b/>
          <w:bCs/>
          <w:u w:val="single"/>
        </w:rPr>
        <w:t xml:space="preserve">3 – </w:t>
      </w:r>
      <w:r w:rsidR="00211F69" w:rsidRPr="00211F69">
        <w:rPr>
          <w:b/>
          <w:bCs/>
          <w:u w:val="single"/>
        </w:rPr>
        <w:t xml:space="preserve">Oprava </w:t>
      </w:r>
      <w:r w:rsidR="00932143">
        <w:rPr>
          <w:b/>
          <w:bCs/>
          <w:u w:val="single"/>
        </w:rPr>
        <w:t>ŽB</w:t>
      </w:r>
      <w:r w:rsidR="00211F69" w:rsidRPr="00211F69">
        <w:rPr>
          <w:b/>
          <w:bCs/>
          <w:u w:val="single"/>
        </w:rPr>
        <w:t xml:space="preserve"> zídky a dilatačních spár</w:t>
      </w:r>
    </w:p>
    <w:p w14:paraId="74479CEB" w14:textId="273F8B2C" w:rsidR="00B03846" w:rsidRDefault="00B03846" w:rsidP="003A3D3F">
      <w:r>
        <w:t>Stavební objekt je tvořen dvěma částmi. Zaprvé je tvořen sanací dobetonávky (horní vrstvy betonové zídky) a její ochranou proti atmosférickým vlivům a za druhé opravou svislých trhlin zídky a svislých dilatačních spár.</w:t>
      </w:r>
    </w:p>
    <w:p w14:paraId="4BCAE25D" w14:textId="1C1B5C27" w:rsidR="00B03846" w:rsidRDefault="00B03846" w:rsidP="003A3D3F">
      <w:r>
        <w:t xml:space="preserve">Z důvodu nekvalitně provedených dilatačních spár a nekvalitně navrženého ukotvení plotových sloupků došlo k popraskání betonové zídky a vytvoření svislých trhlin. V zídce </w:t>
      </w:r>
      <w:proofErr w:type="spellStart"/>
      <w:r>
        <w:t>tl</w:t>
      </w:r>
      <w:proofErr w:type="spellEnd"/>
      <w:r>
        <w:t>. 20 cm jsou osazeny plotové sloupky tloušťky cca 5 cm. Z těchto důvodů se vytvořily svislé trhliny především v místech sloupků.</w:t>
      </w:r>
    </w:p>
    <w:p w14:paraId="60AB1790" w14:textId="3007859D" w:rsidR="00B03846" w:rsidRPr="00B03846" w:rsidRDefault="00B03846" w:rsidP="003A3D3F">
      <w:pPr>
        <w:rPr>
          <w:color w:val="000000"/>
          <w:szCs w:val="24"/>
        </w:rPr>
      </w:pPr>
      <w:r>
        <w:rPr>
          <w:color w:val="000000"/>
          <w:szCs w:val="24"/>
        </w:rPr>
        <w:t>Oprava bude spočívat ve dvou částech sanace horní část ŽB zídky po celé délce a lokálním prořezání zídky a zhotovením dilatačních spár se základním modulem 8 m a v místech půdorysných lomů.</w:t>
      </w:r>
      <w:r w:rsidR="008B02A3">
        <w:rPr>
          <w:color w:val="000000"/>
          <w:szCs w:val="24"/>
        </w:rPr>
        <w:t xml:space="preserve"> Původní zákrytné desky budou nahrazeny novými a původní plot osazen za pomocí kotevních patek na původní plotové sloupky pod zákrytné desky.</w:t>
      </w:r>
    </w:p>
    <w:p w14:paraId="64B34AA7" w14:textId="508C08EF" w:rsidR="003A3D3F" w:rsidRPr="00C56F00" w:rsidRDefault="00B4304E" w:rsidP="003A3D3F">
      <w:pPr>
        <w:rPr>
          <w:b/>
          <w:bCs/>
          <w:u w:val="single"/>
        </w:rPr>
      </w:pPr>
      <w:r>
        <w:rPr>
          <w:b/>
          <w:bCs/>
          <w:u w:val="single"/>
        </w:rPr>
        <w:t>SO 0</w:t>
      </w:r>
      <w:r w:rsidR="003A3D3F" w:rsidRPr="00C56F00">
        <w:rPr>
          <w:b/>
          <w:bCs/>
          <w:u w:val="single"/>
        </w:rPr>
        <w:t xml:space="preserve">4 – </w:t>
      </w:r>
      <w:r w:rsidR="00211F69" w:rsidRPr="00211F69">
        <w:rPr>
          <w:b/>
          <w:bCs/>
          <w:u w:val="single"/>
        </w:rPr>
        <w:t>Oprava opevnění a kamenné patky</w:t>
      </w:r>
    </w:p>
    <w:p w14:paraId="7924EF48" w14:textId="4468375F" w:rsidR="002166BA" w:rsidRDefault="00B03846" w:rsidP="002166BA">
      <w:pPr>
        <w:rPr>
          <w:color w:val="000000"/>
          <w:szCs w:val="24"/>
        </w:rPr>
      </w:pPr>
      <w:r>
        <w:t xml:space="preserve">SO 04 je situován ve stejné lokalitě jako SO 03. </w:t>
      </w:r>
      <w:r w:rsidR="002166BA">
        <w:rPr>
          <w:color w:val="000000"/>
          <w:szCs w:val="24"/>
        </w:rPr>
        <w:t>Místy je porušeno spárování kamenné dlažby do betonu, a v prvních dvou třetinách oblouku je lokálně porušena kamenná patka.</w:t>
      </w:r>
    </w:p>
    <w:p w14:paraId="5ADDE4C3" w14:textId="6D210A74" w:rsidR="002166BA" w:rsidRDefault="002166BA" w:rsidP="00B03846">
      <w:r>
        <w:t>V rámci SO 04 bude provedeno lokální sanování cementové malty v prostorách spár dlažby. Spárování kamenné dlažby bude v exponovaném místě břehové hrany, tj. cca 1 m na obě strany od hrany opraveno.</w:t>
      </w:r>
    </w:p>
    <w:p w14:paraId="1CAA6B1E" w14:textId="742C997B" w:rsidR="002166BA" w:rsidRDefault="002166BA" w:rsidP="002166BA">
      <w:r>
        <w:t xml:space="preserve">Kamenná patka bude rozebrána a výkop prohlouben o 30 cm. Výkop kamenné patky bude upraven do sklonu cca 1:1 směrem k návodnímu svahu a 2:1 směrem k ose toku. Rozsah oprav kamenné patky bude 70 % délky úseku, tj. cca 105 m délky. Patka bude z těžkého kamenného záhozu do 250 kg a bude prolita </w:t>
      </w:r>
      <w:proofErr w:type="spellStart"/>
      <w:r>
        <w:t>vodostavebním</w:t>
      </w:r>
      <w:proofErr w:type="spellEnd"/>
      <w:r>
        <w:t xml:space="preserve"> betonem.</w:t>
      </w:r>
    </w:p>
    <w:p w14:paraId="73C5E791" w14:textId="49EEE685" w:rsidR="00117CB9" w:rsidRPr="00C56F00" w:rsidRDefault="00117CB9" w:rsidP="00117CB9">
      <w:pPr>
        <w:pStyle w:val="Nadpis2"/>
      </w:pPr>
      <w:bookmarkStart w:id="50" w:name="_Toc301387420"/>
      <w:bookmarkStart w:id="51" w:name="_Toc488921834"/>
      <w:bookmarkStart w:id="52" w:name="_Toc46848397"/>
      <w:r w:rsidRPr="00C56F00">
        <w:t>Zabezpečení stavby</w:t>
      </w:r>
      <w:bookmarkEnd w:id="50"/>
      <w:bookmarkEnd w:id="51"/>
      <w:bookmarkEnd w:id="52"/>
    </w:p>
    <w:p w14:paraId="0A519C4A" w14:textId="5946E2D4" w:rsidR="00117CB9" w:rsidRPr="00C56F00" w:rsidRDefault="00117CB9" w:rsidP="00117CB9">
      <w:r w:rsidRPr="002166BA">
        <w:t xml:space="preserve">Stavební práce budou prováděny v prostoru </w:t>
      </w:r>
      <w:r w:rsidR="003A3D3F" w:rsidRPr="002166BA">
        <w:t>ochrann</w:t>
      </w:r>
      <w:r w:rsidR="002166BA" w:rsidRPr="002166BA">
        <w:t>ých hrází a ŽB</w:t>
      </w:r>
      <w:r w:rsidR="003A3D3F" w:rsidRPr="002166BA">
        <w:t xml:space="preserve"> zíd</w:t>
      </w:r>
      <w:r w:rsidR="002166BA" w:rsidRPr="002166BA">
        <w:t>ek</w:t>
      </w:r>
      <w:r w:rsidR="003A3D3F" w:rsidRPr="002166BA">
        <w:t xml:space="preserve"> PPO </w:t>
      </w:r>
      <w:r w:rsidR="0088103B" w:rsidRPr="002166BA">
        <w:t>Ruda nad Moravou</w:t>
      </w:r>
      <w:r w:rsidR="002166BA" w:rsidRPr="002166BA">
        <w:t xml:space="preserve"> </w:t>
      </w:r>
      <w:r w:rsidRPr="002166BA">
        <w:t>– tedy v</w:t>
      </w:r>
      <w:r w:rsidR="003A3D3F" w:rsidRPr="002166BA">
        <w:t xml:space="preserve"> možné </w:t>
      </w:r>
      <w:r w:rsidRPr="002166BA">
        <w:t>zátop</w:t>
      </w:r>
      <w:r w:rsidR="003A3D3F" w:rsidRPr="002166BA">
        <w:t>ovém území povodní</w:t>
      </w:r>
      <w:r w:rsidRPr="002166BA">
        <w:t xml:space="preserve">. V rámci stavby bude nutné ochránit staveniště před zvýšenými </w:t>
      </w:r>
      <w:r w:rsidR="006C7E3B">
        <w:t>průtoky řeky Moravy</w:t>
      </w:r>
      <w:r w:rsidRPr="002166BA">
        <w:t>. Tuto problematiku řeší příloha I. Povodňový plán.</w:t>
      </w:r>
    </w:p>
    <w:p w14:paraId="77E58B09" w14:textId="77777777" w:rsidR="00117CB9" w:rsidRPr="00C56F00" w:rsidRDefault="00490B03" w:rsidP="004701CC">
      <w:pPr>
        <w:pStyle w:val="Nadpis1"/>
      </w:pPr>
      <w:bookmarkStart w:id="53" w:name="_Toc287527436"/>
      <w:bookmarkStart w:id="54" w:name="_Toc301387421"/>
      <w:bookmarkStart w:id="55" w:name="_Toc488921835"/>
      <w:r w:rsidRPr="00C56F00">
        <w:lastRenderedPageBreak/>
        <w:t xml:space="preserve"> </w:t>
      </w:r>
      <w:bookmarkStart w:id="56" w:name="_Toc46848398"/>
      <w:r w:rsidR="00117CB9" w:rsidRPr="00C56F00">
        <w:t>Údaje o závadných látkách, podmínky provozu</w:t>
      </w:r>
      <w:bookmarkEnd w:id="53"/>
      <w:bookmarkEnd w:id="54"/>
      <w:bookmarkEnd w:id="55"/>
      <w:bookmarkEnd w:id="56"/>
      <w:r w:rsidR="00117CB9" w:rsidRPr="00C56F00">
        <w:t xml:space="preserve"> </w:t>
      </w:r>
    </w:p>
    <w:p w14:paraId="3C13D566" w14:textId="77777777" w:rsidR="00117CB9" w:rsidRPr="00C56F00" w:rsidRDefault="00490B03" w:rsidP="00117CB9">
      <w:pPr>
        <w:pStyle w:val="Nadpis2"/>
      </w:pPr>
      <w:bookmarkStart w:id="57" w:name="_Toc301387422"/>
      <w:bookmarkStart w:id="58" w:name="_Toc488921836"/>
      <w:r w:rsidRPr="00C56F00">
        <w:t xml:space="preserve"> </w:t>
      </w:r>
      <w:bookmarkStart w:id="59" w:name="_Toc46848399"/>
      <w:r w:rsidR="00117CB9" w:rsidRPr="00C56F00">
        <w:t>Definice závadných látek</w:t>
      </w:r>
      <w:bookmarkEnd w:id="57"/>
      <w:bookmarkEnd w:id="58"/>
      <w:bookmarkEnd w:id="59"/>
    </w:p>
    <w:p w14:paraId="5FEE9114" w14:textId="77777777" w:rsidR="00117CB9" w:rsidRPr="00C56F00" w:rsidRDefault="00117CB9" w:rsidP="00490B03">
      <w:r w:rsidRPr="00C56F00">
        <w:t xml:space="preserve">§ 39 zákona č. 254/2001 Sb. o </w:t>
      </w:r>
      <w:proofErr w:type="gramStart"/>
      <w:r w:rsidRPr="00C56F00">
        <w:t>vodách - Závadné</w:t>
      </w:r>
      <w:proofErr w:type="gramEnd"/>
      <w:r w:rsidRPr="00C56F00">
        <w:t xml:space="preserve"> látky (odst. 1 – 3)</w:t>
      </w:r>
    </w:p>
    <w:p w14:paraId="5E40A31A" w14:textId="77777777" w:rsidR="00117CB9" w:rsidRPr="00490B03" w:rsidRDefault="00117CB9" w:rsidP="00490B03">
      <w:r w:rsidRPr="00C56F00">
        <w:t>(1) Závadné</w:t>
      </w:r>
      <w:r w:rsidRPr="00490B03">
        <w:t xml:space="preserve"> látky jsou látky, které nejsou odpadními ani důlními vodami a které mohou ohrozit jakost povrchových nebo podzemních vod. Každý, kdo zachází se závadnými látkami, je povinen učinit přiměřená opatření, aby nevnikly do povrchových nebo podzemních vod a neohrozily jejich prostředí.</w:t>
      </w:r>
    </w:p>
    <w:p w14:paraId="70BDF96E" w14:textId="77777777" w:rsidR="00117CB9" w:rsidRPr="00490B03" w:rsidRDefault="00117CB9" w:rsidP="00490B03">
      <w:pPr>
        <w:rPr>
          <w:snapToGrid w:val="0"/>
        </w:rPr>
      </w:pPr>
      <w:r w:rsidRPr="00490B03">
        <w:rPr>
          <w:snapToGrid w:val="0"/>
        </w:rPr>
        <w:t>(2) V případech, kdy uživatel závadných látek zachází s těmito látkami ve větším rozsahu nebo kdy zacházení s nimi je spojeno se zvýšeným nebezpečím pro povrchové nebo podzemní vody, má uživatel závadných látek povinnost činit tato opatření:</w:t>
      </w:r>
    </w:p>
    <w:p w14:paraId="4316DAC3" w14:textId="32916CC8" w:rsidR="00117CB9" w:rsidRPr="00211F69" w:rsidRDefault="00117CB9" w:rsidP="00211F69">
      <w:pPr>
        <w:pStyle w:val="Odstavecseseznamem"/>
        <w:numPr>
          <w:ilvl w:val="0"/>
          <w:numId w:val="26"/>
        </w:numPr>
        <w:ind w:left="993"/>
        <w:rPr>
          <w:rFonts w:ascii="Times New Roman" w:hAnsi="Times New Roman"/>
          <w:sz w:val="24"/>
          <w:szCs w:val="24"/>
        </w:rPr>
      </w:pPr>
      <w:r w:rsidRPr="00211F69">
        <w:rPr>
          <w:rFonts w:ascii="Times New Roman" w:hAnsi="Times New Roman"/>
          <w:sz w:val="24"/>
          <w:szCs w:val="24"/>
        </w:rPr>
        <w:t>vypracovat plán opatření pro případ havárie (havarijní plán), havarijní plán schvaluje příslušný vodoprávní úřad, může-li havárie ovlivnit vodní tok, projedná jej uživatel závadných látek před předložením ke schválení s příslušným správcem vodního toku, kterému také předá jedno jeho vyhotovení,</w:t>
      </w:r>
    </w:p>
    <w:p w14:paraId="5ED33099" w14:textId="10070CC6" w:rsidR="00117CB9" w:rsidRPr="00211F69" w:rsidRDefault="00117CB9" w:rsidP="00211F69">
      <w:pPr>
        <w:pStyle w:val="Odstavecseseznamem"/>
        <w:numPr>
          <w:ilvl w:val="0"/>
          <w:numId w:val="26"/>
        </w:numPr>
        <w:ind w:left="993"/>
        <w:rPr>
          <w:rFonts w:ascii="Times New Roman" w:hAnsi="Times New Roman"/>
          <w:snapToGrid w:val="0"/>
          <w:sz w:val="24"/>
          <w:szCs w:val="24"/>
        </w:rPr>
      </w:pPr>
      <w:r w:rsidRPr="00211F69">
        <w:rPr>
          <w:rFonts w:ascii="Times New Roman" w:hAnsi="Times New Roman"/>
          <w:snapToGrid w:val="0"/>
          <w:sz w:val="24"/>
          <w:szCs w:val="24"/>
        </w:rPr>
        <w:t>provádět záznamy o provedených opatření a tyto záznamy uchovávat po dobu 5 let.</w:t>
      </w:r>
    </w:p>
    <w:p w14:paraId="66FC3B8A" w14:textId="77777777" w:rsidR="00117CB9" w:rsidRPr="004349C5" w:rsidRDefault="00117CB9" w:rsidP="00211F69">
      <w:r w:rsidRPr="004349C5">
        <w:t>(3) Seznam nebezpečných závadných látek je uveden v příloze č. 1 zákona č. 254/2001 Sb. o vodách.</w:t>
      </w:r>
    </w:p>
    <w:p w14:paraId="758514CA" w14:textId="77777777" w:rsidR="00117CB9" w:rsidRPr="004349C5" w:rsidRDefault="004349C5" w:rsidP="00117CB9">
      <w:pPr>
        <w:pStyle w:val="Nadpis2"/>
      </w:pPr>
      <w:bookmarkStart w:id="60" w:name="_Toc301387423"/>
      <w:bookmarkStart w:id="61" w:name="_Toc488921837"/>
      <w:r w:rsidRPr="004349C5">
        <w:t xml:space="preserve"> </w:t>
      </w:r>
      <w:bookmarkStart w:id="62" w:name="_Toc46848400"/>
      <w:r w:rsidR="00117CB9" w:rsidRPr="004349C5">
        <w:t>Přehled závadných látek</w:t>
      </w:r>
      <w:bookmarkEnd w:id="60"/>
      <w:bookmarkEnd w:id="61"/>
      <w:bookmarkEnd w:id="62"/>
      <w:r w:rsidR="00117CB9" w:rsidRPr="004349C5">
        <w:t xml:space="preserve"> </w:t>
      </w:r>
    </w:p>
    <w:p w14:paraId="0D7B8CA9" w14:textId="77777777" w:rsidR="00117CB9" w:rsidRPr="004349C5" w:rsidRDefault="00117CB9" w:rsidP="004349C5">
      <w:pPr>
        <w:rPr>
          <w:b/>
          <w:bCs/>
          <w:u w:val="single"/>
        </w:rPr>
      </w:pPr>
      <w:bookmarkStart w:id="63" w:name="_Toc301387424"/>
      <w:r w:rsidRPr="004349C5">
        <w:rPr>
          <w:b/>
          <w:bCs/>
          <w:u w:val="single"/>
        </w:rPr>
        <w:t>Plochy staveniště – použití technických prostředků</w:t>
      </w:r>
      <w:bookmarkEnd w:id="63"/>
    </w:p>
    <w:p w14:paraId="57CFEBDC" w14:textId="77777777" w:rsidR="00117CB9" w:rsidRPr="004349C5" w:rsidRDefault="00117CB9" w:rsidP="004349C5">
      <w:r w:rsidRPr="004349C5">
        <w:t xml:space="preserve">Technické prostředky určené pro zemní práce, bourací technika, technické prostředky zajišťující betonáž, technika s příslušnou nástavbou tzn. jeřábová a zvedací technika včetně drobných ručních strojů a nářadí. Obsah nádrží technických prostředků je závislý na momentálně použité vhodné strojní sestavě (obecně se jedná o naftu v objemu </w:t>
      </w:r>
      <w:proofErr w:type="gramStart"/>
      <w:r w:rsidRPr="004349C5">
        <w:t xml:space="preserve">200 – </w:t>
      </w:r>
      <w:smartTag w:uri="urn:schemas-microsoft-com:office:smarttags" w:element="metricconverter">
        <w:smartTagPr>
          <w:attr w:name="ProductID" w:val="600 l"/>
        </w:smartTagPr>
        <w:r w:rsidRPr="004349C5">
          <w:t>600</w:t>
        </w:r>
        <w:proofErr w:type="gramEnd"/>
        <w:r w:rsidRPr="004349C5">
          <w:t xml:space="preserve"> l</w:t>
        </w:r>
      </w:smartTag>
      <w:r w:rsidRPr="004349C5">
        <w:t xml:space="preserve"> a více litrů dle typu technického prostředku). Provozní média v technických prostředcích, stavebních strojích a mechanizmech jsou motorové a hydraulické oleje v množství cca </w:t>
      </w:r>
      <w:proofErr w:type="gramStart"/>
      <w:r w:rsidRPr="004349C5">
        <w:t xml:space="preserve">100 – </w:t>
      </w:r>
      <w:smartTag w:uri="urn:schemas-microsoft-com:office:smarttags" w:element="metricconverter">
        <w:smartTagPr>
          <w:attr w:name="ProductID" w:val="200 l"/>
        </w:smartTagPr>
        <w:r w:rsidRPr="004349C5">
          <w:t>200</w:t>
        </w:r>
        <w:proofErr w:type="gramEnd"/>
        <w:r w:rsidRPr="004349C5">
          <w:t xml:space="preserve"> l</w:t>
        </w:r>
      </w:smartTag>
      <w:r w:rsidRPr="004349C5">
        <w:t>.</w:t>
      </w:r>
    </w:p>
    <w:p w14:paraId="5E98472A" w14:textId="77777777" w:rsidR="00117CB9" w:rsidRPr="004349C5" w:rsidRDefault="00117CB9" w:rsidP="004349C5">
      <w:pPr>
        <w:rPr>
          <w:b/>
          <w:bCs/>
          <w:u w:val="single"/>
        </w:rPr>
      </w:pPr>
      <w:bookmarkStart w:id="64" w:name="_Toc301387425"/>
      <w:r w:rsidRPr="004349C5">
        <w:rPr>
          <w:b/>
          <w:bCs/>
          <w:u w:val="single"/>
        </w:rPr>
        <w:t>Venkovní komunikace v prostoru zařízení staveniště (pojezdové a odstavné plochy)</w:t>
      </w:r>
      <w:bookmarkEnd w:id="64"/>
    </w:p>
    <w:p w14:paraId="12EEF3D9" w14:textId="77777777" w:rsidR="00117CB9" w:rsidRPr="004349C5" w:rsidRDefault="00117CB9" w:rsidP="004349C5">
      <w:r w:rsidRPr="004349C5">
        <w:t>Dopravní prostředky, které se na těchto plochách pohybují nebo zde parkují, případně zajišťují transport materiálů, obsahují závadné látky, tzn. následující provozní náplně:</w:t>
      </w:r>
    </w:p>
    <w:p w14:paraId="740D7A49" w14:textId="77777777" w:rsidR="004349C5" w:rsidRPr="004349C5" w:rsidRDefault="00117CB9" w:rsidP="00181C40">
      <w:pPr>
        <w:numPr>
          <w:ilvl w:val="0"/>
          <w:numId w:val="20"/>
        </w:numPr>
        <w:ind w:left="709" w:hanging="425"/>
      </w:pPr>
      <w:r w:rsidRPr="004349C5">
        <w:t xml:space="preserve">motorová nafta a benzín v palivových nádržích (cca </w:t>
      </w:r>
      <w:proofErr w:type="gramStart"/>
      <w:r w:rsidRPr="004349C5">
        <w:t xml:space="preserve">150 – </w:t>
      </w:r>
      <w:smartTag w:uri="urn:schemas-microsoft-com:office:smarttags" w:element="metricconverter">
        <w:smartTagPr>
          <w:attr w:name="ProductID" w:val="200 l"/>
        </w:smartTagPr>
        <w:r w:rsidRPr="004349C5">
          <w:t>200</w:t>
        </w:r>
        <w:proofErr w:type="gramEnd"/>
        <w:r w:rsidRPr="004349C5">
          <w:t xml:space="preserve"> l</w:t>
        </w:r>
      </w:smartTag>
      <w:r w:rsidRPr="004349C5">
        <w:t xml:space="preserve"> nafty),</w:t>
      </w:r>
    </w:p>
    <w:p w14:paraId="44193409" w14:textId="77777777" w:rsidR="004349C5" w:rsidRPr="004349C5" w:rsidRDefault="00117CB9" w:rsidP="00181C40">
      <w:pPr>
        <w:numPr>
          <w:ilvl w:val="0"/>
          <w:numId w:val="20"/>
        </w:numPr>
        <w:ind w:left="709" w:hanging="425"/>
      </w:pPr>
      <w:r w:rsidRPr="004349C5">
        <w:t>motorový, převodový a hydraulický olej (</w:t>
      </w:r>
      <w:proofErr w:type="gramStart"/>
      <w:r w:rsidRPr="004349C5">
        <w:t xml:space="preserve">50 – </w:t>
      </w:r>
      <w:smartTag w:uri="urn:schemas-microsoft-com:office:smarttags" w:element="metricconverter">
        <w:smartTagPr>
          <w:attr w:name="ProductID" w:val="100 l"/>
        </w:smartTagPr>
        <w:r w:rsidRPr="004349C5">
          <w:t>100</w:t>
        </w:r>
        <w:proofErr w:type="gramEnd"/>
        <w:r w:rsidRPr="004349C5">
          <w:t xml:space="preserve"> l</w:t>
        </w:r>
      </w:smartTag>
      <w:r w:rsidRPr="004349C5">
        <w:t>),</w:t>
      </w:r>
    </w:p>
    <w:p w14:paraId="15EE1E4E" w14:textId="77777777" w:rsidR="004349C5" w:rsidRPr="004349C5" w:rsidRDefault="00117CB9" w:rsidP="00181C40">
      <w:pPr>
        <w:numPr>
          <w:ilvl w:val="0"/>
          <w:numId w:val="20"/>
        </w:numPr>
        <w:ind w:left="709" w:hanging="425"/>
      </w:pPr>
      <w:r w:rsidRPr="004349C5">
        <w:t>chladicí kapalina,</w:t>
      </w:r>
    </w:p>
    <w:p w14:paraId="6B0D526D" w14:textId="77777777" w:rsidR="00117CB9" w:rsidRPr="004349C5" w:rsidRDefault="00117CB9" w:rsidP="00181C40">
      <w:pPr>
        <w:numPr>
          <w:ilvl w:val="0"/>
          <w:numId w:val="20"/>
        </w:numPr>
        <w:ind w:left="709" w:hanging="425"/>
      </w:pPr>
      <w:r w:rsidRPr="004349C5">
        <w:t>elektrolyt baterie.</w:t>
      </w:r>
    </w:p>
    <w:p w14:paraId="7920135C" w14:textId="77777777" w:rsidR="00117CB9" w:rsidRPr="004349C5" w:rsidRDefault="00117CB9" w:rsidP="004349C5">
      <w:pPr>
        <w:rPr>
          <w:b/>
          <w:bCs/>
          <w:u w:val="single"/>
        </w:rPr>
      </w:pPr>
      <w:r w:rsidRPr="004349C5">
        <w:rPr>
          <w:b/>
          <w:bCs/>
          <w:u w:val="single"/>
        </w:rPr>
        <w:t>Betonáž a další práce prováděné v rámci stavby</w:t>
      </w:r>
    </w:p>
    <w:p w14:paraId="5E93A2B0" w14:textId="77777777" w:rsidR="00117CB9" w:rsidRPr="004349C5" w:rsidRDefault="00117CB9" w:rsidP="004349C5">
      <w:r w:rsidRPr="004349C5">
        <w:t>Havarijní stav může nastat např. větším únikem betonové směsi, rozplavením většího množství práškových stavebních materiálů nebo po úniku odpadní technologické vody apod. K havarijnímu stavu může dojít i po úniku většího množství rostlinných olejů (např. rostlinných hydraulických olejů). Ve výjimečném případě může dojít k úniku elektrolytu z baterií nebo chladící směsi z dopravních prostředků a mechanizace.</w:t>
      </w:r>
    </w:p>
    <w:p w14:paraId="60D513ED" w14:textId="77777777" w:rsidR="00117CB9" w:rsidRPr="004349C5" w:rsidRDefault="00117CB9" w:rsidP="00291DAA">
      <w:r w:rsidRPr="004349C5">
        <w:lastRenderedPageBreak/>
        <w:t>Za závadné látky je tedy nutné také považovat i většinu výrobků označených jako „ekologické“. Jejich výhodou je většinou nepatrná nebo žádná toxicita, biologická</w:t>
      </w:r>
      <w:r w:rsidR="00291DAA">
        <w:t xml:space="preserve"> </w:t>
      </w:r>
      <w:r w:rsidRPr="004349C5">
        <w:t>odbouratelnost a obecně jsou šetrnější k životnímu prostředí. Havarijní únik těchto látek,</w:t>
      </w:r>
      <w:r w:rsidR="00291DAA">
        <w:t xml:space="preserve"> </w:t>
      </w:r>
      <w:r w:rsidRPr="004349C5">
        <w:t>zejména ve větším množství do povrchových nebo podzemních vod je však havárií ve smyslu § 40 zákona č. 254/2001 Sb. o vodách.</w:t>
      </w:r>
    </w:p>
    <w:p w14:paraId="696A4AB4" w14:textId="77777777" w:rsidR="00117CB9" w:rsidRPr="004349C5" w:rsidRDefault="00117CB9" w:rsidP="004349C5">
      <w:r w:rsidRPr="004349C5">
        <w:t>Případné změny v objemu závadných látek a nakládání se závadnými látkami je nutné zapracovat dle skutečně používané techniky v průběhu stavby do havarijního plánu a o změnách informovat příslušné pracovníky a tuto skutečnost uvést v příloze č. 7. (proškolení obsluh mechanizace a pracovníků stavby).</w:t>
      </w:r>
    </w:p>
    <w:p w14:paraId="2DC0D2E7" w14:textId="77777777" w:rsidR="00117CB9" w:rsidRPr="004349C5" w:rsidRDefault="00117CB9" w:rsidP="004349C5">
      <w:r w:rsidRPr="004349C5">
        <w:t>Charakteristiky závadných látek jsou uvedeny v příloze č. 2.</w:t>
      </w:r>
    </w:p>
    <w:p w14:paraId="5967B6E4" w14:textId="77777777" w:rsidR="00117CB9" w:rsidRPr="004349C5" w:rsidRDefault="00117CB9" w:rsidP="004349C5">
      <w:pPr>
        <w:rPr>
          <w:b/>
          <w:i/>
        </w:rPr>
      </w:pPr>
      <w:r w:rsidRPr="004349C5">
        <w:t xml:space="preserve">Bezpečnostní listy závadných látek jsou uvedeny v příloze č. 11. a budou případně doplňovány přímo na stavbě dle používaných technických prostředků a </w:t>
      </w:r>
      <w:r w:rsidR="004349C5" w:rsidRPr="004349C5">
        <w:t>materiálů</w:t>
      </w:r>
      <w:r w:rsidRPr="004349C5">
        <w:t>.</w:t>
      </w:r>
    </w:p>
    <w:p w14:paraId="7AE033E6" w14:textId="77777777" w:rsidR="00117CB9" w:rsidRPr="004349C5" w:rsidRDefault="00117CB9" w:rsidP="004349C5">
      <w:r w:rsidRPr="004349C5">
        <w:t>Podle ustanovení Vyhlášky Ministerstva životního prostředí č. 450/2005 Sb. je na stavbě nakládáno se závadnými látkami ve větším rozsahu.</w:t>
      </w:r>
      <w:r w:rsidRPr="004349C5">
        <w:rPr>
          <w:b/>
        </w:rPr>
        <w:t xml:space="preserve"> </w:t>
      </w:r>
      <w:r w:rsidRPr="004349C5">
        <w:t>Případné menší dlouhodobé změny v nakládání se závadnými látkami je nutné vždy uvést v příloze č. 10. Změna, která může ovlivnit účinnost a použitelnost havarijního plánu, podléhá povinnosti aktualizace. Údaje uvedené ve schváleném havarijním plánu se aktualizují vždy do jednoho měsíce po každé takové změně. Aktualizovaný havarijní plán se zašle vodoprávnímu úřadu.</w:t>
      </w:r>
    </w:p>
    <w:p w14:paraId="0633EE0D" w14:textId="77777777" w:rsidR="00117CB9" w:rsidRPr="004349C5" w:rsidRDefault="004349C5" w:rsidP="00117CB9">
      <w:pPr>
        <w:pStyle w:val="Nadpis2"/>
      </w:pPr>
      <w:bookmarkStart w:id="65" w:name="_Toc301387426"/>
      <w:bookmarkStart w:id="66" w:name="_Toc488921838"/>
      <w:r w:rsidRPr="004349C5">
        <w:t xml:space="preserve"> </w:t>
      </w:r>
      <w:bookmarkStart w:id="67" w:name="_Toc46848401"/>
      <w:r w:rsidR="00117CB9" w:rsidRPr="004349C5">
        <w:t>Základní podmínky provozu z hlediska ochrany vod</w:t>
      </w:r>
      <w:bookmarkEnd w:id="65"/>
      <w:bookmarkEnd w:id="66"/>
      <w:bookmarkEnd w:id="67"/>
    </w:p>
    <w:p w14:paraId="114026FE" w14:textId="77777777" w:rsidR="00117CB9" w:rsidRPr="00CB1245" w:rsidRDefault="00117CB9" w:rsidP="00181C40">
      <w:pPr>
        <w:numPr>
          <w:ilvl w:val="0"/>
          <w:numId w:val="20"/>
        </w:numPr>
        <w:ind w:left="709" w:hanging="425"/>
      </w:pPr>
      <w:r w:rsidRPr="004349C5">
        <w:t xml:space="preserve">Místa, kde dochází k nakládání se závadnými látkami (skladování a manipulace) musí být maximálně možným způsobem zajištěna před únikem těchto látek do nezabezpečeného </w:t>
      </w:r>
      <w:r w:rsidRPr="00CB1245">
        <w:t>prostoru.</w:t>
      </w:r>
    </w:p>
    <w:p w14:paraId="65248F93" w14:textId="77777777" w:rsidR="00117CB9" w:rsidRPr="00CB1245" w:rsidRDefault="00117CB9" w:rsidP="00181C40">
      <w:pPr>
        <w:numPr>
          <w:ilvl w:val="0"/>
          <w:numId w:val="20"/>
        </w:numPr>
        <w:ind w:left="709" w:hanging="425"/>
      </w:pPr>
      <w:r w:rsidRPr="00CB1245">
        <w:t xml:space="preserve">Pro provoz musí být zpracována provozní dokumentace (provozní řády, havarijní plán). </w:t>
      </w:r>
    </w:p>
    <w:p w14:paraId="46A4E82C" w14:textId="77777777" w:rsidR="00117CB9" w:rsidRPr="00CB1245" w:rsidRDefault="004349C5" w:rsidP="004701CC">
      <w:pPr>
        <w:pStyle w:val="Nadpis1"/>
      </w:pPr>
      <w:bookmarkStart w:id="68" w:name="_Toc287527437"/>
      <w:bookmarkStart w:id="69" w:name="_Toc301387427"/>
      <w:bookmarkStart w:id="70" w:name="_Toc488921839"/>
      <w:r w:rsidRPr="00CB1245">
        <w:t xml:space="preserve"> </w:t>
      </w:r>
      <w:bookmarkStart w:id="71" w:name="_Toc46848402"/>
      <w:r w:rsidR="00117CB9" w:rsidRPr="00CB1245">
        <w:t>Rizika pro povrchové a podzemní vody spojená s užíváním závadných látek (možnosti vzniku havárie, možné následky)</w:t>
      </w:r>
      <w:bookmarkEnd w:id="68"/>
      <w:bookmarkEnd w:id="69"/>
      <w:bookmarkEnd w:id="70"/>
      <w:bookmarkEnd w:id="71"/>
    </w:p>
    <w:p w14:paraId="3F6BBDCC" w14:textId="77777777" w:rsidR="00117CB9" w:rsidRPr="00CB1245" w:rsidRDefault="00117CB9" w:rsidP="004349C5">
      <w:r w:rsidRPr="00CB1245">
        <w:t>Definice havárie je obsažena v kapitole 3. Pokud při úniku závadných látek jsou tyto zachyceny v zabezpečeném prostoru (např. v prostoru havarijní jímky, záchytné vaně apod.) a nehrozí-li bezprostřední únik mimo tyto prostory (na venkovní nezabezpečené plochy nebo přímo do vodního toku) nejedná se o havárii ve smyslu ustanovení § 40 zákona č. 254/2001 Sb. o vodách. V tom případě se jedná o provozní poruchu.</w:t>
      </w:r>
    </w:p>
    <w:p w14:paraId="235CFE79" w14:textId="77777777" w:rsidR="00117CB9" w:rsidRPr="004349C5" w:rsidRDefault="00117CB9" w:rsidP="004349C5">
      <w:r w:rsidRPr="00CB1245">
        <w:t>V případě provozní poruchy spojené</w:t>
      </w:r>
      <w:r w:rsidRPr="004349C5">
        <w:t xml:space="preserve"> s únikem závadných látek je nutné postupovat podle pokynů obsažených v provozních předpisech. Vždy je nutné tyto látky ze zasažených míst neprodleně odstranit.</w:t>
      </w:r>
    </w:p>
    <w:p w14:paraId="419B26BF" w14:textId="77777777" w:rsidR="00117CB9" w:rsidRPr="004349C5" w:rsidRDefault="004349C5" w:rsidP="00117CB9">
      <w:pPr>
        <w:pStyle w:val="Nadpis2"/>
      </w:pPr>
      <w:bookmarkStart w:id="72" w:name="_Toc301387428"/>
      <w:bookmarkStart w:id="73" w:name="_Toc488921840"/>
      <w:r w:rsidRPr="004349C5">
        <w:lastRenderedPageBreak/>
        <w:t xml:space="preserve"> </w:t>
      </w:r>
      <w:bookmarkStart w:id="74" w:name="_Toc46848403"/>
      <w:r w:rsidR="00117CB9" w:rsidRPr="004349C5">
        <w:t>Obecné příčiny úniku závadných látek</w:t>
      </w:r>
      <w:bookmarkEnd w:id="72"/>
      <w:bookmarkEnd w:id="73"/>
      <w:bookmarkEnd w:id="74"/>
      <w:r w:rsidR="00117CB9" w:rsidRPr="004349C5">
        <w:t xml:space="preserve"> </w:t>
      </w:r>
    </w:p>
    <w:p w14:paraId="782A4F77" w14:textId="77777777" w:rsidR="00117CB9" w:rsidRPr="004349C5" w:rsidRDefault="00117CB9" w:rsidP="00181C40">
      <w:pPr>
        <w:numPr>
          <w:ilvl w:val="0"/>
          <w:numId w:val="20"/>
        </w:numPr>
        <w:ind w:left="709" w:hanging="425"/>
      </w:pPr>
      <w:r w:rsidRPr="004349C5">
        <w:t>Technická porucha technologického zařízení, např. porušení těsnosti zařízení, které závadné látky obsahuje (destrukce potrubních rozvodů a nádrží, poškození těsnících prvků).</w:t>
      </w:r>
    </w:p>
    <w:p w14:paraId="0A377F85" w14:textId="77777777" w:rsidR="00117CB9" w:rsidRPr="004349C5" w:rsidRDefault="00117CB9" w:rsidP="00181C40">
      <w:pPr>
        <w:numPr>
          <w:ilvl w:val="0"/>
          <w:numId w:val="20"/>
        </w:numPr>
        <w:ind w:left="709" w:hanging="425"/>
      </w:pPr>
      <w:r w:rsidRPr="004349C5">
        <w:t>Vnější vlivy na technologické zařízení (koroze, chyby upevnění apod.).</w:t>
      </w:r>
    </w:p>
    <w:p w14:paraId="0E23CB64" w14:textId="77777777" w:rsidR="00117CB9" w:rsidRPr="004349C5" w:rsidRDefault="00117CB9" w:rsidP="00181C40">
      <w:pPr>
        <w:numPr>
          <w:ilvl w:val="0"/>
          <w:numId w:val="20"/>
        </w:numPr>
        <w:ind w:left="709" w:hanging="425"/>
      </w:pPr>
      <w:r w:rsidRPr="004349C5">
        <w:t>Nepovolené nebo neodborné manipulace se závadnými látkami na místech, která k tomu nejsou určena a vybavena.</w:t>
      </w:r>
    </w:p>
    <w:p w14:paraId="0E3E660A" w14:textId="77777777" w:rsidR="00117CB9" w:rsidRPr="004349C5" w:rsidRDefault="00117CB9" w:rsidP="00181C40">
      <w:pPr>
        <w:numPr>
          <w:ilvl w:val="0"/>
          <w:numId w:val="20"/>
        </w:numPr>
        <w:ind w:left="709" w:hanging="425"/>
      </w:pPr>
      <w:r w:rsidRPr="004349C5">
        <w:t xml:space="preserve">Chybné postupy při manipulaci se závadnými látkami nebo použití nevhodných pomůcek. </w:t>
      </w:r>
    </w:p>
    <w:p w14:paraId="0ADD55A4" w14:textId="77777777" w:rsidR="00117CB9" w:rsidRPr="001A2D13" w:rsidRDefault="00117CB9" w:rsidP="00181C40">
      <w:pPr>
        <w:numPr>
          <w:ilvl w:val="0"/>
          <w:numId w:val="20"/>
        </w:numPr>
        <w:ind w:left="709" w:hanging="425"/>
      </w:pPr>
      <w:r w:rsidRPr="001A2D13">
        <w:t>Chybné vyhodnocení provozní poruchy a nesprávný postup při jejím odstranění.</w:t>
      </w:r>
    </w:p>
    <w:p w14:paraId="682B3D68" w14:textId="77777777" w:rsidR="00117CB9" w:rsidRPr="001A2D13" w:rsidRDefault="00117CB9" w:rsidP="00181C40">
      <w:pPr>
        <w:numPr>
          <w:ilvl w:val="0"/>
          <w:numId w:val="20"/>
        </w:numPr>
        <w:ind w:left="709" w:hanging="425"/>
      </w:pPr>
      <w:r w:rsidRPr="001A2D13">
        <w:t>Porucha mechanizace nebo dopravního prostředku.</w:t>
      </w:r>
    </w:p>
    <w:p w14:paraId="5DDFADE6" w14:textId="77777777" w:rsidR="00117CB9" w:rsidRPr="001A2D13" w:rsidRDefault="00117CB9" w:rsidP="00181C40">
      <w:pPr>
        <w:numPr>
          <w:ilvl w:val="0"/>
          <w:numId w:val="20"/>
        </w:numPr>
        <w:ind w:left="709" w:hanging="425"/>
      </w:pPr>
      <w:r w:rsidRPr="001A2D13">
        <w:t>Dopravní nehoda nebo jiné příčiny.</w:t>
      </w:r>
    </w:p>
    <w:p w14:paraId="691F38B4" w14:textId="77777777" w:rsidR="00117CB9" w:rsidRPr="001A2D13" w:rsidRDefault="001A2D13" w:rsidP="00117CB9">
      <w:pPr>
        <w:pStyle w:val="Nadpis2"/>
      </w:pPr>
      <w:bookmarkStart w:id="75" w:name="_Toc301387429"/>
      <w:bookmarkStart w:id="76" w:name="_Toc488921841"/>
      <w:r w:rsidRPr="001A2D13">
        <w:t xml:space="preserve"> </w:t>
      </w:r>
      <w:bookmarkStart w:id="77" w:name="_Toc46848404"/>
      <w:r w:rsidR="00117CB9" w:rsidRPr="001A2D13">
        <w:t>Konkrétní příčiny úniku závadných látek</w:t>
      </w:r>
      <w:bookmarkEnd w:id="75"/>
      <w:bookmarkEnd w:id="76"/>
      <w:bookmarkEnd w:id="77"/>
      <w:r w:rsidR="00117CB9" w:rsidRPr="001A2D13">
        <w:t xml:space="preserve"> </w:t>
      </w:r>
    </w:p>
    <w:p w14:paraId="6DCF3DA9" w14:textId="222138FA" w:rsidR="00117CB9" w:rsidRPr="001A2D13" w:rsidRDefault="00117CB9" w:rsidP="00181C40">
      <w:pPr>
        <w:numPr>
          <w:ilvl w:val="0"/>
          <w:numId w:val="20"/>
        </w:numPr>
        <w:ind w:left="709" w:hanging="425"/>
      </w:pPr>
      <w:r w:rsidRPr="001A2D13">
        <w:t xml:space="preserve">Nehoda při manipulaci se závadnými látkami např. při provádění </w:t>
      </w:r>
      <w:r w:rsidR="00ED210F" w:rsidRPr="001A2D13">
        <w:t>frézování</w:t>
      </w:r>
      <w:r w:rsidRPr="001A2D13">
        <w:t xml:space="preserve">, betonáže, při manipulaci se stavebními hmotami při </w:t>
      </w:r>
      <w:r w:rsidR="00ED210F" w:rsidRPr="001A2D13">
        <w:t>opravě</w:t>
      </w:r>
      <w:r w:rsidRPr="001A2D13">
        <w:t xml:space="preserve"> </w:t>
      </w:r>
      <w:r w:rsidR="00F853CD">
        <w:t>ŽB zídek</w:t>
      </w:r>
      <w:r w:rsidRPr="001A2D13">
        <w:t xml:space="preserve"> </w:t>
      </w:r>
      <w:r w:rsidR="00F853CD">
        <w:t>a opevnění PB hráze</w:t>
      </w:r>
      <w:r w:rsidR="00ED210F" w:rsidRPr="001A2D13">
        <w:t xml:space="preserve"> řek</w:t>
      </w:r>
      <w:r w:rsidR="00F853CD">
        <w:t>y</w:t>
      </w:r>
      <w:r w:rsidR="00ED210F" w:rsidRPr="001A2D13">
        <w:t xml:space="preserve"> Morav</w:t>
      </w:r>
      <w:r w:rsidR="00F853CD">
        <w:t>y</w:t>
      </w:r>
      <w:r w:rsidRPr="001A2D13">
        <w:t>.</w:t>
      </w:r>
    </w:p>
    <w:p w14:paraId="427D684B" w14:textId="4AE3D71E" w:rsidR="00117CB9" w:rsidRPr="00ED210F" w:rsidRDefault="00117CB9" w:rsidP="00181C40">
      <w:pPr>
        <w:numPr>
          <w:ilvl w:val="0"/>
          <w:numId w:val="20"/>
        </w:numPr>
        <w:ind w:left="709" w:hanging="425"/>
      </w:pPr>
      <w:r w:rsidRPr="001A2D13">
        <w:t>Poruchy na potrubních systémech</w:t>
      </w:r>
      <w:r w:rsidRPr="00ED210F">
        <w:t xml:space="preserve"> (hydraulické systémy v technických a dopravních prostředcích) – jedná se o odstavné plochy a komunikace </w:t>
      </w:r>
      <w:r w:rsidR="00ED210F" w:rsidRPr="00ED210F">
        <w:t xml:space="preserve">v okolí PPO </w:t>
      </w:r>
      <w:r w:rsidR="0088103B">
        <w:t>Ruda nad Moravou</w:t>
      </w:r>
      <w:r w:rsidR="00ED210F" w:rsidRPr="00ED210F">
        <w:t>,</w:t>
      </w:r>
      <w:r w:rsidRPr="00ED210F">
        <w:t xml:space="preserve"> v prostoru staveniště a zařízení staveniště při dopravní nehodě automobilní techniky nebo při porušení hydraulických potrubních systémů nebo agregátu (zvedací technika apod.). </w:t>
      </w:r>
    </w:p>
    <w:p w14:paraId="6016CE4D" w14:textId="77777777" w:rsidR="00117CB9" w:rsidRPr="001A2D13" w:rsidRDefault="00117CB9" w:rsidP="00181C40">
      <w:pPr>
        <w:numPr>
          <w:ilvl w:val="0"/>
          <w:numId w:val="20"/>
        </w:numPr>
        <w:ind w:left="709" w:hanging="425"/>
      </w:pPr>
      <w:r w:rsidRPr="001A2D13">
        <w:t>Poruchy na potrubních systémech (hydraulické systémy ve stavebních strojích, mechanizmech použitých na stavbě apod.) – jedná se únik při prasknutí hadice či potrubního systému o výtok případně vystříknutí hydraulického oleje do řeky apod.</w:t>
      </w:r>
    </w:p>
    <w:p w14:paraId="65F53DA2" w14:textId="70753C33" w:rsidR="00117CB9" w:rsidRPr="001A2D13" w:rsidRDefault="00117CB9" w:rsidP="00181C40">
      <w:pPr>
        <w:numPr>
          <w:ilvl w:val="0"/>
          <w:numId w:val="20"/>
        </w:numPr>
        <w:ind w:left="709" w:hanging="425"/>
      </w:pPr>
      <w:r w:rsidRPr="001A2D13">
        <w:t xml:space="preserve">Únik závadných látek (provozních medií) z dopravních prostředků (netěsné nádrže stojících vozidel a jejich výstroje, poruchy těsnosti v hadicích, spojkách atd.) </w:t>
      </w:r>
      <w:r w:rsidR="00F853CD">
        <w:t>–</w:t>
      </w:r>
      <w:r w:rsidRPr="001A2D13">
        <w:t xml:space="preserve"> odstavné plochy a komunikace v areálu zařízení staveniště nebo v prostoru staveniště – únik může zasáhnout</w:t>
      </w:r>
      <w:r w:rsidR="001A2D13" w:rsidRPr="001A2D13">
        <w:t xml:space="preserve"> tok</w:t>
      </w:r>
      <w:r w:rsidRPr="001A2D13">
        <w:t>.</w:t>
      </w:r>
    </w:p>
    <w:p w14:paraId="0C4A4BA4" w14:textId="77777777" w:rsidR="00117CB9" w:rsidRPr="001A2D13" w:rsidRDefault="00117CB9" w:rsidP="00181C40">
      <w:pPr>
        <w:numPr>
          <w:ilvl w:val="0"/>
          <w:numId w:val="20"/>
        </w:numPr>
        <w:ind w:left="709" w:hanging="425"/>
      </w:pPr>
      <w:r w:rsidRPr="001A2D13">
        <w:t>Nedovolené manipulace se závadnými látkami na místech, která k tomuto účelu nejsou vybudována a určena – může vzniknout kdekoliv při manipulaci se stavebními hmotami nebo v případě nezabezpečeného (nepovoleného) doplňování olejů případně ostatních provozních médií do technických prostředků apod. – ohroženy mohou být jak, povrchové tak i podzemní vody.</w:t>
      </w:r>
    </w:p>
    <w:p w14:paraId="1944999D" w14:textId="77777777" w:rsidR="00117CB9" w:rsidRPr="001A2D13" w:rsidRDefault="00117CB9" w:rsidP="00181C40">
      <w:pPr>
        <w:numPr>
          <w:ilvl w:val="0"/>
          <w:numId w:val="20"/>
        </w:numPr>
        <w:ind w:left="709" w:hanging="425"/>
      </w:pPr>
      <w:r w:rsidRPr="001A2D13">
        <w:t>Únik závadných látek do povrchových vod – tzn. oplach zpevněných ploch např. dešťovou srážkou a odtok transportovaných závadných látek do povrchových vod tzn. do systému povrchového odvodnění a následně do toku.</w:t>
      </w:r>
    </w:p>
    <w:p w14:paraId="77C5D700" w14:textId="77777777" w:rsidR="00117CB9" w:rsidRPr="001A2D13" w:rsidRDefault="00117CB9" w:rsidP="00181C40">
      <w:pPr>
        <w:numPr>
          <w:ilvl w:val="0"/>
          <w:numId w:val="20"/>
        </w:numPr>
        <w:ind w:left="709" w:hanging="425"/>
      </w:pPr>
      <w:r w:rsidRPr="001A2D13">
        <w:t>Nevhodná nebo nepovolená manipulace se závadnými látkami v nezabezpečeném prostoru venkovních ploch a jejich následný únik do podzemních vod.</w:t>
      </w:r>
    </w:p>
    <w:p w14:paraId="7BD61953" w14:textId="77777777" w:rsidR="00117CB9" w:rsidRPr="00CB1245" w:rsidRDefault="00CB1245" w:rsidP="00117CB9">
      <w:pPr>
        <w:pStyle w:val="Nadpis2"/>
      </w:pPr>
      <w:bookmarkStart w:id="78" w:name="_Toc301387430"/>
      <w:bookmarkStart w:id="79" w:name="_Toc488921842"/>
      <w:r>
        <w:t xml:space="preserve"> </w:t>
      </w:r>
      <w:bookmarkStart w:id="80" w:name="_Toc46848405"/>
      <w:r w:rsidR="00117CB9" w:rsidRPr="00CB1245">
        <w:t>Ohrožená místa, možné následky, posouzení rizik</w:t>
      </w:r>
      <w:bookmarkEnd w:id="78"/>
      <w:bookmarkEnd w:id="79"/>
      <w:bookmarkEnd w:id="80"/>
    </w:p>
    <w:p w14:paraId="5F968EF2" w14:textId="77777777" w:rsidR="00117CB9" w:rsidRPr="00C56F00" w:rsidRDefault="00117CB9" w:rsidP="00CB1245">
      <w:pPr>
        <w:rPr>
          <w:b/>
          <w:bCs/>
        </w:rPr>
      </w:pPr>
      <w:r w:rsidRPr="00C56F00">
        <w:rPr>
          <w:b/>
          <w:bCs/>
        </w:rPr>
        <w:t>Ohrožená místa:</w:t>
      </w:r>
    </w:p>
    <w:p w14:paraId="2DF6B541" w14:textId="6CAF7173" w:rsidR="00117CB9" w:rsidRPr="00CB1245" w:rsidRDefault="00F853CD" w:rsidP="00181C40">
      <w:pPr>
        <w:numPr>
          <w:ilvl w:val="0"/>
          <w:numId w:val="20"/>
        </w:numPr>
        <w:ind w:left="709" w:hanging="425"/>
      </w:pPr>
      <w:r>
        <w:lastRenderedPageBreak/>
        <w:t>Ř</w:t>
      </w:r>
      <w:r w:rsidR="00117CB9" w:rsidRPr="00CB1245">
        <w:t>ek</w:t>
      </w:r>
      <w:r>
        <w:t>a</w:t>
      </w:r>
      <w:r w:rsidR="00CB1245" w:rsidRPr="00CB1245">
        <w:t xml:space="preserve"> Morava</w:t>
      </w:r>
      <w:r>
        <w:t xml:space="preserve"> –</w:t>
      </w:r>
      <w:r w:rsidR="00117CB9" w:rsidRPr="00CB1245">
        <w:t xml:space="preserve"> v případě úniku závadných látek – ohrožení pravděpodobné.</w:t>
      </w:r>
    </w:p>
    <w:p w14:paraId="6C944232" w14:textId="09175930" w:rsidR="00117CB9" w:rsidRPr="00CB1245" w:rsidRDefault="00117CB9" w:rsidP="00181C40">
      <w:pPr>
        <w:numPr>
          <w:ilvl w:val="0"/>
          <w:numId w:val="20"/>
        </w:numPr>
        <w:ind w:left="709" w:hanging="425"/>
      </w:pPr>
      <w:r w:rsidRPr="00CB1245">
        <w:t xml:space="preserve">Horninové prostředí </w:t>
      </w:r>
      <w:r w:rsidR="00F853CD">
        <w:t>–</w:t>
      </w:r>
      <w:r w:rsidRPr="00CB1245">
        <w:t xml:space="preserve"> v případě úniku závadných látek na nezpevněnou plochu – ohrožení pravděpodobné. Po havarijním úniku závadných látek do horninového prostředí budou zčásti ohroženy nebo zasaženy povrchové i podzemní vody.</w:t>
      </w:r>
    </w:p>
    <w:p w14:paraId="0EBC723A" w14:textId="77777777" w:rsidR="00117CB9" w:rsidRPr="00C56F00" w:rsidRDefault="00117CB9" w:rsidP="00117CB9">
      <w:pPr>
        <w:pStyle w:val="Zkladntext"/>
        <w:widowControl/>
        <w:spacing w:after="0"/>
        <w:ind w:firstLine="0"/>
        <w:rPr>
          <w:sz w:val="4"/>
          <w:szCs w:val="4"/>
        </w:rPr>
      </w:pPr>
    </w:p>
    <w:p w14:paraId="6E76CA7F" w14:textId="77777777" w:rsidR="00117CB9" w:rsidRPr="00CB1245" w:rsidRDefault="00117CB9" w:rsidP="00CB1245">
      <w:pPr>
        <w:rPr>
          <w:snapToGrid w:val="0"/>
        </w:rPr>
      </w:pPr>
      <w:r w:rsidRPr="00CB1245">
        <w:rPr>
          <w:snapToGrid w:val="0"/>
        </w:rPr>
        <w:t xml:space="preserve">Vážným problémem bude únik látek rozpustných ve vodě, např. provozní media dopravních prostředků – větší množství </w:t>
      </w:r>
      <w:r w:rsidRPr="00CB1245">
        <w:t>chladící nemrznoucí směsi a elektrolyt baterií. Taková havárie je z hlediska poškození životního prostředí velmi nebezpečná, tyto látky jsou např. v horninovém prostředí velmi pohyblivé, jejich separace je obtížná, mnohdy nemožná.</w:t>
      </w:r>
    </w:p>
    <w:p w14:paraId="5E436983" w14:textId="77777777" w:rsidR="00117CB9" w:rsidRPr="00CB1245" w:rsidRDefault="00117CB9" w:rsidP="00CB1245">
      <w:r w:rsidRPr="00CB1245">
        <w:t>Míra a rozsah ohrožení nebo zasažení vod únikem závadných látek budou závislé především na množství uniklé látky, místě úniku a na rychlosti a kvalitě provedených sanačních prací. Rozhodující je i důsledná prevence a plná funkčnost záchytných prostor.</w:t>
      </w:r>
    </w:p>
    <w:p w14:paraId="5B33BEB3" w14:textId="77777777" w:rsidR="00117CB9" w:rsidRPr="00CB1245" w:rsidRDefault="00CB1245" w:rsidP="004701CC">
      <w:pPr>
        <w:pStyle w:val="Nadpis1"/>
      </w:pPr>
      <w:bookmarkStart w:id="81" w:name="_Toc287527438"/>
      <w:bookmarkStart w:id="82" w:name="_Toc301387431"/>
      <w:bookmarkStart w:id="83" w:name="_Toc488921843"/>
      <w:r w:rsidRPr="00CB1245">
        <w:t xml:space="preserve"> </w:t>
      </w:r>
      <w:bookmarkStart w:id="84" w:name="_Toc46848406"/>
      <w:r w:rsidR="00117CB9" w:rsidRPr="00CB1245">
        <w:t>Preventivní opatření</w:t>
      </w:r>
      <w:bookmarkEnd w:id="81"/>
      <w:bookmarkEnd w:id="82"/>
      <w:bookmarkEnd w:id="83"/>
      <w:bookmarkEnd w:id="84"/>
      <w:r w:rsidR="00117CB9" w:rsidRPr="00CB1245">
        <w:t xml:space="preserve"> </w:t>
      </w:r>
    </w:p>
    <w:p w14:paraId="6B27B962" w14:textId="77777777" w:rsidR="00117CB9" w:rsidRPr="00CB1245" w:rsidRDefault="00117CB9" w:rsidP="00CB1245">
      <w:pPr>
        <w:rPr>
          <w:b/>
          <w:bCs/>
        </w:rPr>
      </w:pPr>
      <w:r w:rsidRPr="00CB1245">
        <w:rPr>
          <w:b/>
          <w:bCs/>
        </w:rPr>
        <w:t>Povinná provozně-organizační opatření</w:t>
      </w:r>
      <w:r w:rsidR="00C56F00">
        <w:rPr>
          <w:b/>
          <w:bCs/>
        </w:rPr>
        <w:t>:</w:t>
      </w:r>
      <w:r w:rsidRPr="00CB1245">
        <w:rPr>
          <w:b/>
          <w:bCs/>
        </w:rPr>
        <w:t xml:space="preserve"> </w:t>
      </w:r>
    </w:p>
    <w:p w14:paraId="6DFFD511" w14:textId="77777777" w:rsidR="00117CB9" w:rsidRPr="00CB1245" w:rsidRDefault="00117CB9" w:rsidP="00181C40">
      <w:pPr>
        <w:numPr>
          <w:ilvl w:val="0"/>
          <w:numId w:val="20"/>
        </w:numPr>
        <w:ind w:left="709" w:hanging="425"/>
      </w:pPr>
      <w:r w:rsidRPr="00CB1245">
        <w:t>Dodržovat obecně platné předpisy a pokyny provozní dokumentace.</w:t>
      </w:r>
    </w:p>
    <w:p w14:paraId="0A9DDFBF" w14:textId="77777777" w:rsidR="00117CB9" w:rsidRPr="00CB1245" w:rsidRDefault="00117CB9" w:rsidP="00181C40">
      <w:pPr>
        <w:numPr>
          <w:ilvl w:val="0"/>
          <w:numId w:val="20"/>
        </w:numPr>
        <w:ind w:left="709" w:hanging="425"/>
      </w:pPr>
      <w:r w:rsidRPr="00CB1245">
        <w:t>Dodržovat pracovní postupy pro manipulace se závadnými látkami v technologických zařízeních (doplňování, výměny, čištění), které jsou obsaženy v provozních řádech příslušných zařízení.</w:t>
      </w:r>
    </w:p>
    <w:p w14:paraId="659D4B85" w14:textId="77777777" w:rsidR="00117CB9" w:rsidRPr="00CB1245" w:rsidRDefault="00117CB9" w:rsidP="00181C40">
      <w:pPr>
        <w:numPr>
          <w:ilvl w:val="0"/>
          <w:numId w:val="20"/>
        </w:numPr>
        <w:ind w:left="709" w:hanging="425"/>
      </w:pPr>
      <w:r w:rsidRPr="00CB1245">
        <w:t>Při možnosti volby technologie stavby se upřednostní takový postup, při kterém není nutné použití závadných látek a nevznikají odpadní technologické vody. Ze závadných látek, bez jejichž použití nejsou práce možné, se zvolí takové, které jsou pro vody méně nebezpečné. Množství závadných látek se omezí na nejmenší možnou míru.</w:t>
      </w:r>
    </w:p>
    <w:p w14:paraId="5E6722CD" w14:textId="77777777" w:rsidR="00117CB9" w:rsidRPr="00CB1245" w:rsidRDefault="00117CB9" w:rsidP="00181C40">
      <w:pPr>
        <w:numPr>
          <w:ilvl w:val="0"/>
          <w:numId w:val="20"/>
        </w:numPr>
        <w:ind w:left="709" w:hanging="425"/>
      </w:pPr>
      <w:r w:rsidRPr="00CB1245">
        <w:t>Na pracoviště se dopraví vždy jen nutné množství závadných látek pro denní spotřebu. Drobné úniky a úkapy závadných látek se okamžitě likvidují pomocí sorbentů. Havarijní úniky závadných látek se likvidují podle kap. 9. Před zahájením prací se závadnými látkami se připraví do pohotovosti vhodné technické prostředky pro případné rychlé odstranění úkapů a úniků (sorbenty apod.). Pokud (např. při omytí konstrukce) vznikne odpadní technologická voda, je nutné tuto vodu nebo alespoň její závadný podíl separovat.</w:t>
      </w:r>
    </w:p>
    <w:p w14:paraId="35AF0B7C" w14:textId="77777777" w:rsidR="00117CB9" w:rsidRPr="00CB1245" w:rsidRDefault="00CB1245" w:rsidP="004701CC">
      <w:pPr>
        <w:pStyle w:val="Nadpis1"/>
      </w:pPr>
      <w:bookmarkStart w:id="85" w:name="_Toc287527439"/>
      <w:bookmarkStart w:id="86" w:name="_Toc301387432"/>
      <w:bookmarkStart w:id="87" w:name="_Toc488921844"/>
      <w:r w:rsidRPr="00CB1245">
        <w:t xml:space="preserve"> </w:t>
      </w:r>
      <w:bookmarkStart w:id="88" w:name="_Toc46848407"/>
      <w:r w:rsidR="00117CB9" w:rsidRPr="00CB1245">
        <w:t>Postup při zneškodnění havárie</w:t>
      </w:r>
      <w:bookmarkEnd w:id="85"/>
      <w:bookmarkEnd w:id="86"/>
      <w:bookmarkEnd w:id="87"/>
      <w:bookmarkEnd w:id="88"/>
    </w:p>
    <w:p w14:paraId="175854F0" w14:textId="77777777" w:rsidR="00117CB9" w:rsidRPr="00CB1245" w:rsidRDefault="00CB1245" w:rsidP="00CB1245">
      <w:pPr>
        <w:pStyle w:val="Nadpis2"/>
      </w:pPr>
      <w:bookmarkStart w:id="89" w:name="_Toc301387433"/>
      <w:bookmarkStart w:id="90" w:name="_Toc488921845"/>
      <w:r w:rsidRPr="00CB1245">
        <w:t xml:space="preserve"> </w:t>
      </w:r>
      <w:bookmarkStart w:id="91" w:name="_Toc46848408"/>
      <w:r w:rsidR="00117CB9" w:rsidRPr="00CB1245">
        <w:t>Povinnosti při havárii</w:t>
      </w:r>
      <w:bookmarkEnd w:id="89"/>
      <w:bookmarkEnd w:id="90"/>
      <w:bookmarkEnd w:id="91"/>
    </w:p>
    <w:p w14:paraId="32BF3A34" w14:textId="77777777" w:rsidR="00117CB9" w:rsidRPr="00CB1245" w:rsidRDefault="00117CB9" w:rsidP="00CB1245">
      <w:r w:rsidRPr="00CB1245">
        <w:t>§ 41 zákona č. 254/2001 Sb. o vodách</w:t>
      </w:r>
    </w:p>
    <w:p w14:paraId="6D28AD83" w14:textId="77777777" w:rsidR="00CB1245" w:rsidRPr="00CB1245" w:rsidRDefault="00117CB9" w:rsidP="00181C40">
      <w:pPr>
        <w:numPr>
          <w:ilvl w:val="0"/>
          <w:numId w:val="21"/>
        </w:numPr>
        <w:rPr>
          <w:snapToGrid w:val="0"/>
        </w:rPr>
      </w:pPr>
      <w:r w:rsidRPr="00CB1245">
        <w:rPr>
          <w:snapToGrid w:val="0"/>
        </w:rPr>
        <w:t>Ten, kdo způsobil havárii (dále jen "původce havárie"), je povinen činit bezprostřední opatření k odstraňování příčin a následků havárie. Přitom se řídí havarijním plánem, popřípadě pokyny vodoprávního úřadu a České inspekce životního prostředí.</w:t>
      </w:r>
    </w:p>
    <w:p w14:paraId="4C956583" w14:textId="77777777" w:rsidR="00CB1245" w:rsidRPr="00CB1245" w:rsidRDefault="00117CB9" w:rsidP="00181C40">
      <w:pPr>
        <w:numPr>
          <w:ilvl w:val="0"/>
          <w:numId w:val="21"/>
        </w:numPr>
        <w:rPr>
          <w:snapToGrid w:val="0"/>
        </w:rPr>
      </w:pPr>
      <w:r w:rsidRPr="00CB1245">
        <w:rPr>
          <w:snapToGrid w:val="0"/>
        </w:rPr>
        <w:t>Kdo způsobí nebo zjistí havárii, je povinen ji neprodleně hlásit Hasičskému záchrannému sboru České republiky nebo jednotkám požární ochrany nebo Policii České republiky, případně správci povodí.</w:t>
      </w:r>
    </w:p>
    <w:p w14:paraId="1A643439" w14:textId="77777777" w:rsidR="00CB1245" w:rsidRPr="00CB1245" w:rsidRDefault="00117CB9" w:rsidP="00181C40">
      <w:pPr>
        <w:numPr>
          <w:ilvl w:val="0"/>
          <w:numId w:val="21"/>
        </w:numPr>
        <w:rPr>
          <w:snapToGrid w:val="0"/>
        </w:rPr>
      </w:pPr>
      <w:r w:rsidRPr="00CB1245">
        <w:rPr>
          <w:snapToGrid w:val="0"/>
        </w:rPr>
        <w:lastRenderedPageBreak/>
        <w:t>Hasičský záchranný sbor České republiky, Policie České republiky a správce povodí jsou povinni neprodleně informovat o jim nahlášené havárii příslušný vodoprávní úřad a Českou inspekci životního prostředí, která bude o havárii, k níž došlo v ochranných pásmech přírodních léčivých zdrojů a zdrojů přírodních minerálních vod a na povrchových vodách využívaných podle § 34, informovat též Ministerstvo zdravotnictví. Řízení prací při zneškodňování havárií přísluší vodoprávnímu úřadu, který o havárii neprodleně informuje správce povodí.</w:t>
      </w:r>
    </w:p>
    <w:p w14:paraId="11343C30" w14:textId="77777777" w:rsidR="00117CB9" w:rsidRPr="00CB1245" w:rsidRDefault="00117CB9" w:rsidP="00181C40">
      <w:pPr>
        <w:numPr>
          <w:ilvl w:val="0"/>
          <w:numId w:val="21"/>
        </w:numPr>
        <w:rPr>
          <w:snapToGrid w:val="0"/>
        </w:rPr>
      </w:pPr>
      <w:r w:rsidRPr="00CB1245">
        <w:rPr>
          <w:snapToGrid w:val="0"/>
        </w:rPr>
        <w:t>Dojde-li k havárii mimořádného rozsahu, která může závažným způsobem ohrozit životy nebo zdraví lidí nebo způsobit značné škody na majetku, platí při zabraňování škodlivým následkům havárie přiměřeně ustanovení o ochraně před povodněmi.</w:t>
      </w:r>
    </w:p>
    <w:p w14:paraId="1BF5A9DF" w14:textId="77777777" w:rsidR="00117CB9" w:rsidRPr="00CB1245" w:rsidRDefault="00CB1245" w:rsidP="00117CB9">
      <w:pPr>
        <w:pStyle w:val="Nadpis2"/>
      </w:pPr>
      <w:bookmarkStart w:id="92" w:name="_Toc301387434"/>
      <w:bookmarkStart w:id="93" w:name="_Toc488921846"/>
      <w:r w:rsidRPr="00CB1245">
        <w:t xml:space="preserve"> </w:t>
      </w:r>
      <w:bookmarkStart w:id="94" w:name="_Toc46848409"/>
      <w:r w:rsidR="00117CB9" w:rsidRPr="00CB1245">
        <w:t>Bezprostřední opatření po vzniku havárie</w:t>
      </w:r>
      <w:bookmarkEnd w:id="92"/>
      <w:bookmarkEnd w:id="93"/>
      <w:bookmarkEnd w:id="94"/>
    </w:p>
    <w:p w14:paraId="3A829ED6" w14:textId="77777777" w:rsidR="00117CB9" w:rsidRPr="00CB1245" w:rsidRDefault="00117CB9" w:rsidP="00CB1245">
      <w:r w:rsidRPr="00CB1245">
        <w:t>Provádějí se okamžitě po zjištění havárie. Současně se havárie podle předpisu ohlašovací povinnosti oznámí. Pro první zásah při zneškodnění havárie je důležitá rychlost a profesionalita provedení.</w:t>
      </w:r>
    </w:p>
    <w:p w14:paraId="401454E1" w14:textId="77777777" w:rsidR="00117CB9" w:rsidRPr="00CB1245" w:rsidRDefault="00117CB9" w:rsidP="00117CB9">
      <w:pPr>
        <w:pStyle w:val="Nadpis2"/>
      </w:pPr>
      <w:r w:rsidRPr="00CB1245">
        <w:t xml:space="preserve"> </w:t>
      </w:r>
      <w:bookmarkStart w:id="95" w:name="_Toc301387435"/>
      <w:bookmarkStart w:id="96" w:name="_Toc488921847"/>
      <w:bookmarkStart w:id="97" w:name="_Toc46848410"/>
      <w:r w:rsidRPr="00CB1245">
        <w:t>Ohlašovací povinnost</w:t>
      </w:r>
      <w:bookmarkEnd w:id="95"/>
      <w:bookmarkEnd w:id="96"/>
      <w:bookmarkEnd w:id="97"/>
    </w:p>
    <w:p w14:paraId="67090D1C" w14:textId="77777777" w:rsidR="00117CB9" w:rsidRPr="00CB1245" w:rsidRDefault="00117CB9" w:rsidP="00CB1245">
      <w:r w:rsidRPr="00CB1245">
        <w:t xml:space="preserve">Každý únik závadných látek, který je ve smyslu ustanovení § 40 zákona č. 254/2001 Sb. o vodách havárií se hlásí: </w:t>
      </w:r>
      <w:r w:rsidRPr="00CB1245">
        <w:rPr>
          <w:snapToGrid w:val="0"/>
        </w:rPr>
        <w:t>Hasičskému záchrannému sboru České republiky nebo jednotkám požární ochrany nebo Policii České republiky a správci povodí.</w:t>
      </w:r>
    </w:p>
    <w:p w14:paraId="6148CF0D" w14:textId="77777777" w:rsidR="00117CB9" w:rsidRPr="00CB1245" w:rsidRDefault="00117CB9" w:rsidP="00117CB9">
      <w:pPr>
        <w:pStyle w:val="Nadpis2"/>
      </w:pPr>
      <w:r w:rsidRPr="00CB1245">
        <w:t xml:space="preserve"> </w:t>
      </w:r>
      <w:bookmarkStart w:id="98" w:name="_Toc301387436"/>
      <w:bookmarkStart w:id="99" w:name="_Toc488921848"/>
      <w:bookmarkStart w:id="100" w:name="_Toc46848411"/>
      <w:r w:rsidRPr="00CB1245">
        <w:t>Způsob a rozsah hlášení havárie</w:t>
      </w:r>
      <w:bookmarkEnd w:id="98"/>
      <w:bookmarkEnd w:id="99"/>
      <w:bookmarkEnd w:id="100"/>
    </w:p>
    <w:p w14:paraId="413C046F" w14:textId="77777777" w:rsidR="00117CB9" w:rsidRPr="00CB1245" w:rsidRDefault="00117CB9" w:rsidP="00CB1245">
      <w:r w:rsidRPr="00CB1245">
        <w:t>Hlášení se provede dostupnými spojovacími prostředky. Hlášení obsahuje následující údaje (jsou-li ohlašovateli známy):</w:t>
      </w:r>
    </w:p>
    <w:p w14:paraId="3682E094" w14:textId="77777777" w:rsidR="00117CB9" w:rsidRPr="00CB1245" w:rsidRDefault="00117CB9" w:rsidP="00181C40">
      <w:pPr>
        <w:numPr>
          <w:ilvl w:val="0"/>
          <w:numId w:val="20"/>
        </w:numPr>
        <w:ind w:left="709" w:hanging="425"/>
      </w:pPr>
      <w:r w:rsidRPr="00CB1245">
        <w:t>jméno ohlašovatele, jeho vztah k havárii, případně spojení na ohlašovatele,</w:t>
      </w:r>
    </w:p>
    <w:p w14:paraId="55EE67D4" w14:textId="77777777" w:rsidR="00117CB9" w:rsidRPr="00CB1245" w:rsidRDefault="00117CB9" w:rsidP="00181C40">
      <w:pPr>
        <w:numPr>
          <w:ilvl w:val="0"/>
          <w:numId w:val="20"/>
        </w:numPr>
        <w:ind w:left="709" w:hanging="425"/>
      </w:pPr>
      <w:r w:rsidRPr="00CB1245">
        <w:t>identifikace místa a času havárie,</w:t>
      </w:r>
    </w:p>
    <w:p w14:paraId="36121698" w14:textId="77777777" w:rsidR="00117CB9" w:rsidRPr="00CB1245" w:rsidRDefault="00117CB9" w:rsidP="00181C40">
      <w:pPr>
        <w:numPr>
          <w:ilvl w:val="0"/>
          <w:numId w:val="20"/>
        </w:numPr>
        <w:ind w:left="709" w:hanging="425"/>
      </w:pPr>
      <w:r w:rsidRPr="00CB1245">
        <w:t>informace o druhu a množství uniklé závadné látky,</w:t>
      </w:r>
    </w:p>
    <w:p w14:paraId="6EF9923E" w14:textId="77777777" w:rsidR="00117CB9" w:rsidRPr="00CB1245" w:rsidRDefault="00117CB9" w:rsidP="00181C40">
      <w:pPr>
        <w:numPr>
          <w:ilvl w:val="0"/>
          <w:numId w:val="20"/>
        </w:numPr>
        <w:ind w:left="709" w:hanging="425"/>
      </w:pPr>
      <w:r w:rsidRPr="00CB1245">
        <w:t>informace o prostředí zasaženém havárií a o předpokládaném rozsahu havárie,</w:t>
      </w:r>
    </w:p>
    <w:p w14:paraId="776C4A3C" w14:textId="77777777" w:rsidR="00117CB9" w:rsidRPr="00CB1245" w:rsidRDefault="00117CB9" w:rsidP="00181C40">
      <w:pPr>
        <w:numPr>
          <w:ilvl w:val="0"/>
          <w:numId w:val="20"/>
        </w:numPr>
        <w:ind w:left="709" w:hanging="425"/>
      </w:pPr>
      <w:r w:rsidRPr="00CB1245">
        <w:t>zjevné projevy havárie,</w:t>
      </w:r>
    </w:p>
    <w:p w14:paraId="1068C76D" w14:textId="77777777" w:rsidR="00117CB9" w:rsidRPr="00CB1245" w:rsidRDefault="00117CB9" w:rsidP="00181C40">
      <w:pPr>
        <w:numPr>
          <w:ilvl w:val="0"/>
          <w:numId w:val="20"/>
        </w:numPr>
        <w:ind w:left="709" w:hanging="425"/>
      </w:pPr>
      <w:r w:rsidRPr="00CB1245">
        <w:t>subjekt, kterému již byla havárie oznámena,</w:t>
      </w:r>
    </w:p>
    <w:p w14:paraId="1EB75C2B" w14:textId="77777777" w:rsidR="00117CB9" w:rsidRPr="00CB1245" w:rsidRDefault="00117CB9" w:rsidP="00181C40">
      <w:pPr>
        <w:numPr>
          <w:ilvl w:val="0"/>
          <w:numId w:val="20"/>
        </w:numPr>
        <w:ind w:left="709" w:hanging="425"/>
      </w:pPr>
      <w:r w:rsidRPr="00CB1245">
        <w:t>bezprostřední opatření, která již byla k odstranění příčin a následků učiněna,</w:t>
      </w:r>
    </w:p>
    <w:p w14:paraId="7B57A09B" w14:textId="77777777" w:rsidR="00117CB9" w:rsidRPr="00CB1245" w:rsidRDefault="00117CB9" w:rsidP="00181C40">
      <w:pPr>
        <w:numPr>
          <w:ilvl w:val="0"/>
          <w:numId w:val="20"/>
        </w:numPr>
        <w:ind w:left="709" w:hanging="425"/>
      </w:pPr>
      <w:r w:rsidRPr="00CB1245">
        <w:t>další případné doplňující a vyžádané údaje</w:t>
      </w:r>
    </w:p>
    <w:p w14:paraId="6BB942FB" w14:textId="77777777" w:rsidR="00117CB9" w:rsidRPr="00CB1245" w:rsidRDefault="00117CB9" w:rsidP="00117CB9"/>
    <w:p w14:paraId="3D4B8DF2" w14:textId="77777777" w:rsidR="00117CB9" w:rsidRPr="00CB1245" w:rsidRDefault="00117CB9" w:rsidP="00117CB9">
      <w:r w:rsidRPr="00CB1245">
        <w:t>Pro prvotní ohlášení havárie HSZ nebo Policii ČR mají být použita především čísla tísňového volání. V další fázi šetření a odstraňování následků havárie je vhodné používat telefonní čísla na spojovatele, OPIS a telefonní ústředny (neblokovat linky tísňového volání, tyto používat jen pro ohlášení a sdělení v případě, kdy hrozí nebezpečí z prodlení).</w:t>
      </w:r>
    </w:p>
    <w:p w14:paraId="16915302" w14:textId="77777777" w:rsidR="00117CB9" w:rsidRPr="00C56F00" w:rsidRDefault="00117CB9" w:rsidP="00CB1245">
      <w:pPr>
        <w:rPr>
          <w:b/>
          <w:i/>
        </w:rPr>
      </w:pPr>
      <w:r w:rsidRPr="00C56F00">
        <w:t>Plán vyrozumění obsahuje kapitola 10.</w:t>
      </w:r>
    </w:p>
    <w:p w14:paraId="602A4240" w14:textId="77777777" w:rsidR="00117CB9" w:rsidRPr="00C56F00" w:rsidRDefault="00117CB9" w:rsidP="00117CB9">
      <w:pPr>
        <w:pStyle w:val="Nadpis2"/>
      </w:pPr>
      <w:r w:rsidRPr="00C56F00">
        <w:lastRenderedPageBreak/>
        <w:t xml:space="preserve"> </w:t>
      </w:r>
      <w:bookmarkStart w:id="101" w:name="_Toc301387437"/>
      <w:bookmarkStart w:id="102" w:name="_Toc488921849"/>
      <w:bookmarkStart w:id="103" w:name="_Toc46848412"/>
      <w:r w:rsidRPr="00C56F00">
        <w:t>Obecně předepsaný postup zneškodnění havárie</w:t>
      </w:r>
      <w:bookmarkEnd w:id="101"/>
      <w:bookmarkEnd w:id="102"/>
      <w:bookmarkEnd w:id="103"/>
    </w:p>
    <w:p w14:paraId="503C78E0" w14:textId="77777777" w:rsidR="00117CB9" w:rsidRPr="00C56F00" w:rsidRDefault="00117CB9" w:rsidP="00181C40">
      <w:pPr>
        <w:numPr>
          <w:ilvl w:val="0"/>
          <w:numId w:val="20"/>
        </w:numPr>
        <w:tabs>
          <w:tab w:val="num" w:pos="360"/>
        </w:tabs>
        <w:ind w:left="709" w:hanging="425"/>
      </w:pPr>
      <w:r w:rsidRPr="00C56F00">
        <w:t>Přerušit činnost, která vedla k vzniku havárie (odstavit provoz poškozeného zařízení, přečerpat unikající závadné látky).</w:t>
      </w:r>
    </w:p>
    <w:p w14:paraId="3AF60B3B" w14:textId="77777777" w:rsidR="00117CB9" w:rsidRPr="00C56F00" w:rsidRDefault="00117CB9" w:rsidP="00181C40">
      <w:pPr>
        <w:numPr>
          <w:ilvl w:val="0"/>
          <w:numId w:val="20"/>
        </w:numPr>
        <w:tabs>
          <w:tab w:val="num" w:pos="360"/>
        </w:tabs>
        <w:ind w:left="709" w:hanging="425"/>
      </w:pPr>
      <w:r w:rsidRPr="00C56F00">
        <w:t>V prostoru staveniště přerušit čerpání prosáklé vody, aby uniklá závadná látka zůstala v prostoru stavební jímky (v objektu zasažené stavení jímky).</w:t>
      </w:r>
    </w:p>
    <w:p w14:paraId="0C19B8D1" w14:textId="77777777" w:rsidR="00117CB9" w:rsidRPr="00C56F00" w:rsidRDefault="00117CB9" w:rsidP="00181C40">
      <w:pPr>
        <w:numPr>
          <w:ilvl w:val="0"/>
          <w:numId w:val="20"/>
        </w:numPr>
        <w:tabs>
          <w:tab w:val="num" w:pos="360"/>
        </w:tabs>
        <w:ind w:left="709" w:hanging="425"/>
      </w:pPr>
      <w:r w:rsidRPr="00C56F00">
        <w:t>Vymezit, označit a uzavřít prostor, kde došlo k úniku závadných látek.</w:t>
      </w:r>
    </w:p>
    <w:p w14:paraId="51D3F05C" w14:textId="77777777" w:rsidR="00117CB9" w:rsidRPr="00C56F00" w:rsidRDefault="00117CB9" w:rsidP="00181C40">
      <w:pPr>
        <w:numPr>
          <w:ilvl w:val="0"/>
          <w:numId w:val="20"/>
        </w:numPr>
        <w:tabs>
          <w:tab w:val="num" w:pos="360"/>
        </w:tabs>
        <w:ind w:left="709" w:hanging="425"/>
      </w:pPr>
      <w:r w:rsidRPr="00C56F00">
        <w:t>Zamezit rozšíření zasaženého prostoru na okolní plochy.</w:t>
      </w:r>
    </w:p>
    <w:p w14:paraId="4AB8C95F" w14:textId="77777777" w:rsidR="00117CB9" w:rsidRPr="00C56F00" w:rsidRDefault="00117CB9" w:rsidP="00181C40">
      <w:pPr>
        <w:numPr>
          <w:ilvl w:val="0"/>
          <w:numId w:val="20"/>
        </w:numPr>
        <w:tabs>
          <w:tab w:val="num" w:pos="360"/>
        </w:tabs>
        <w:ind w:left="709" w:hanging="425"/>
      </w:pPr>
      <w:r w:rsidRPr="00C56F00">
        <w:t xml:space="preserve"> Zabránit vniknutí závadných látek do povrchových vod.</w:t>
      </w:r>
    </w:p>
    <w:p w14:paraId="2E121416" w14:textId="77777777" w:rsidR="00117CB9" w:rsidRPr="00C56F00" w:rsidRDefault="00117CB9" w:rsidP="00181C40">
      <w:pPr>
        <w:numPr>
          <w:ilvl w:val="0"/>
          <w:numId w:val="20"/>
        </w:numPr>
        <w:tabs>
          <w:tab w:val="num" w:pos="360"/>
        </w:tabs>
        <w:ind w:left="709" w:hanging="425"/>
      </w:pPr>
      <w:r w:rsidRPr="00C56F00">
        <w:t>Ochránit horninové prostředí.</w:t>
      </w:r>
    </w:p>
    <w:p w14:paraId="069949EA" w14:textId="77777777" w:rsidR="00117CB9" w:rsidRPr="00C56F00" w:rsidRDefault="00117CB9" w:rsidP="00181C40">
      <w:pPr>
        <w:numPr>
          <w:ilvl w:val="0"/>
          <w:numId w:val="20"/>
        </w:numPr>
        <w:tabs>
          <w:tab w:val="num" w:pos="360"/>
        </w:tabs>
        <w:ind w:left="709" w:hanging="425"/>
      </w:pPr>
      <w:r w:rsidRPr="00C56F00">
        <w:t>Odstranit příčinu havárie a zamezit dalším únikům (opravit poškozené zařízení).</w:t>
      </w:r>
    </w:p>
    <w:p w14:paraId="41B55925" w14:textId="77777777" w:rsidR="00117CB9" w:rsidRPr="00C56F00" w:rsidRDefault="00117CB9" w:rsidP="00117CB9">
      <w:pPr>
        <w:pStyle w:val="Nadpis2"/>
      </w:pPr>
      <w:r w:rsidRPr="00C56F00">
        <w:t xml:space="preserve"> </w:t>
      </w:r>
      <w:bookmarkStart w:id="104" w:name="_Toc301387438"/>
      <w:bookmarkStart w:id="105" w:name="_Toc488921850"/>
      <w:bookmarkStart w:id="106" w:name="_Toc46848413"/>
      <w:r w:rsidRPr="00C56F00">
        <w:t>Konkrétní postupy zneškodnění havárie</w:t>
      </w:r>
      <w:bookmarkEnd w:id="104"/>
      <w:bookmarkEnd w:id="105"/>
      <w:bookmarkEnd w:id="106"/>
    </w:p>
    <w:p w14:paraId="6529B0B0" w14:textId="77777777" w:rsidR="00117CB9" w:rsidRPr="00C56F00" w:rsidRDefault="00117CB9" w:rsidP="00CB1245">
      <w:r w:rsidRPr="00C56F00">
        <w:t>Základní rozdělení konkrétních postupů zneškodnění havárie:</w:t>
      </w:r>
    </w:p>
    <w:p w14:paraId="0B6C3E63" w14:textId="77777777" w:rsidR="00117CB9" w:rsidRPr="00C56F00" w:rsidRDefault="00117CB9" w:rsidP="00181C40">
      <w:pPr>
        <w:numPr>
          <w:ilvl w:val="0"/>
          <w:numId w:val="22"/>
        </w:numPr>
      </w:pPr>
      <w:r w:rsidRPr="00C56F00">
        <w:t>Podle druhu závadné látky.</w:t>
      </w:r>
    </w:p>
    <w:p w14:paraId="52A20566" w14:textId="77777777" w:rsidR="00CB1245" w:rsidRPr="00C56F00" w:rsidRDefault="00117CB9" w:rsidP="00181C40">
      <w:pPr>
        <w:numPr>
          <w:ilvl w:val="0"/>
          <w:numId w:val="22"/>
        </w:numPr>
      </w:pPr>
      <w:r w:rsidRPr="00C56F00">
        <w:t>Podle zasaženého prostředí.</w:t>
      </w:r>
    </w:p>
    <w:p w14:paraId="2CB6050E" w14:textId="77777777" w:rsidR="00CB1245" w:rsidRPr="00C56F00" w:rsidRDefault="00CB1245" w:rsidP="00CB1245">
      <w:pPr>
        <w:ind w:firstLine="0"/>
        <w:rPr>
          <w:sz w:val="4"/>
          <w:szCs w:val="4"/>
        </w:rPr>
      </w:pPr>
    </w:p>
    <w:p w14:paraId="5DECAC3F" w14:textId="77777777" w:rsidR="00117CB9" w:rsidRPr="00C56F00" w:rsidRDefault="00291DAA" w:rsidP="00CB1245">
      <w:r w:rsidRPr="00C56F00">
        <w:t>Kritéria</w:t>
      </w:r>
      <w:r w:rsidR="00117CB9" w:rsidRPr="00C56F00">
        <w:t xml:space="preserve"> pro posouzení způsobu zneškodnění havarijního úniku závadných látek:</w:t>
      </w:r>
    </w:p>
    <w:p w14:paraId="5B98D5A3" w14:textId="77777777" w:rsidR="00117CB9" w:rsidRPr="00C56F00" w:rsidRDefault="00117CB9" w:rsidP="00181C40">
      <w:pPr>
        <w:numPr>
          <w:ilvl w:val="0"/>
          <w:numId w:val="23"/>
        </w:numPr>
      </w:pPr>
      <w:r w:rsidRPr="00C56F00">
        <w:t>Mísitelnost kapalné závadné látky s vodou.</w:t>
      </w:r>
    </w:p>
    <w:p w14:paraId="1148A582" w14:textId="77777777" w:rsidR="00117CB9" w:rsidRPr="00C56F00" w:rsidRDefault="00117CB9" w:rsidP="00181C40">
      <w:pPr>
        <w:numPr>
          <w:ilvl w:val="0"/>
          <w:numId w:val="23"/>
        </w:numPr>
      </w:pPr>
      <w:r w:rsidRPr="00C56F00">
        <w:t>Specifická hmotnost kapalné závadné látky nemísitelné s vodou.</w:t>
      </w:r>
    </w:p>
    <w:p w14:paraId="2B023728" w14:textId="77777777" w:rsidR="00117CB9" w:rsidRPr="00C56F00" w:rsidRDefault="00117CB9" w:rsidP="00181C40">
      <w:pPr>
        <w:numPr>
          <w:ilvl w:val="0"/>
          <w:numId w:val="23"/>
        </w:numPr>
      </w:pPr>
      <w:r w:rsidRPr="00C56F00">
        <w:t>Rozpustnost (nerozpustnost) závadné látky ve vodě.</w:t>
      </w:r>
    </w:p>
    <w:p w14:paraId="0F0AC596" w14:textId="77777777" w:rsidR="00117CB9" w:rsidRPr="00C56F00" w:rsidRDefault="00117CB9" w:rsidP="00181C40">
      <w:pPr>
        <w:numPr>
          <w:ilvl w:val="0"/>
          <w:numId w:val="23"/>
        </w:numPr>
      </w:pPr>
      <w:r w:rsidRPr="00C56F00">
        <w:t>Reaktivita s vodou.</w:t>
      </w:r>
    </w:p>
    <w:p w14:paraId="2B4ACCFB" w14:textId="77777777" w:rsidR="00117CB9" w:rsidRPr="00C56F00" w:rsidRDefault="00117CB9" w:rsidP="00181C40">
      <w:pPr>
        <w:numPr>
          <w:ilvl w:val="0"/>
          <w:numId w:val="23"/>
        </w:numPr>
      </w:pPr>
      <w:r w:rsidRPr="00C56F00">
        <w:t>Chemická stálost.</w:t>
      </w:r>
    </w:p>
    <w:p w14:paraId="6FA68994" w14:textId="77777777" w:rsidR="00117CB9" w:rsidRPr="00C56F00" w:rsidRDefault="00117CB9" w:rsidP="00181C40">
      <w:pPr>
        <w:numPr>
          <w:ilvl w:val="0"/>
          <w:numId w:val="23"/>
        </w:numPr>
      </w:pPr>
      <w:r w:rsidRPr="00C56F00">
        <w:t>Nebezpečnost při manipulaci.</w:t>
      </w:r>
    </w:p>
    <w:p w14:paraId="62F8EF25" w14:textId="77777777" w:rsidR="00117CB9" w:rsidRPr="00C56F00" w:rsidRDefault="00117CB9" w:rsidP="00181C40">
      <w:pPr>
        <w:numPr>
          <w:ilvl w:val="0"/>
          <w:numId w:val="23"/>
        </w:numPr>
      </w:pPr>
      <w:r w:rsidRPr="00C56F00">
        <w:t>Toxicita pro vodní živočichy a vliv na vodní rostliny.</w:t>
      </w:r>
    </w:p>
    <w:p w14:paraId="02FB4C5E" w14:textId="77777777" w:rsidR="00117CB9" w:rsidRPr="00C56F00" w:rsidRDefault="00117CB9" w:rsidP="00CB1245">
      <w:r w:rsidRPr="00C56F00">
        <w:t xml:space="preserve">Základním </w:t>
      </w:r>
      <w:r w:rsidR="00291DAA" w:rsidRPr="00C56F00">
        <w:t>kritériem</w:t>
      </w:r>
      <w:r w:rsidRPr="00C56F00">
        <w:t xml:space="preserve"> je možnost separace (oddělení) od zasaženého prostředí.</w:t>
      </w:r>
    </w:p>
    <w:p w14:paraId="7DAD512A" w14:textId="77777777" w:rsidR="00117CB9" w:rsidRPr="00C56F00" w:rsidRDefault="00117CB9" w:rsidP="00117CB9">
      <w:pPr>
        <w:pStyle w:val="Nadpis2"/>
      </w:pPr>
      <w:r w:rsidRPr="00C56F00">
        <w:t xml:space="preserve"> </w:t>
      </w:r>
      <w:bookmarkStart w:id="107" w:name="_Toc301387439"/>
      <w:bookmarkStart w:id="108" w:name="_Toc488921851"/>
      <w:bookmarkStart w:id="109" w:name="_Toc46848414"/>
      <w:r w:rsidRPr="00C56F00">
        <w:t>Havarijní únik závadných látek</w:t>
      </w:r>
      <w:bookmarkEnd w:id="107"/>
      <w:bookmarkEnd w:id="108"/>
      <w:bookmarkEnd w:id="109"/>
    </w:p>
    <w:p w14:paraId="7D0FC01A" w14:textId="77777777" w:rsidR="00117CB9" w:rsidRPr="00C56F00" w:rsidRDefault="00117CB9" w:rsidP="00C56F00">
      <w:pPr>
        <w:rPr>
          <w:b/>
          <w:bCs/>
        </w:rPr>
      </w:pPr>
      <w:r w:rsidRPr="00C56F00">
        <w:rPr>
          <w:b/>
          <w:bCs/>
        </w:rPr>
        <w:t>Ropné látky</w:t>
      </w:r>
    </w:p>
    <w:p w14:paraId="6049A259" w14:textId="77777777" w:rsidR="00117CB9" w:rsidRPr="00C56F00" w:rsidRDefault="00117CB9" w:rsidP="00C56F00">
      <w:pPr>
        <w:rPr>
          <w:snapToGrid w:val="0"/>
        </w:rPr>
      </w:pPr>
      <w:r w:rsidRPr="00C56F00">
        <w:rPr>
          <w:snapToGrid w:val="0"/>
        </w:rPr>
        <w:t xml:space="preserve">Při zasažení vodorovných zpevněných ploch prostor zasypat práškovým sorbentem, na rovné plochy použít sorpční rohož (koberec), vytvořit hrázky ze sorpčních hadů případně ze směsi suchého písku a sorbentu. </w:t>
      </w:r>
    </w:p>
    <w:p w14:paraId="03E628BF" w14:textId="77777777" w:rsidR="00117CB9" w:rsidRPr="00C56F00" w:rsidRDefault="00117CB9" w:rsidP="00C56F00">
      <w:pPr>
        <w:rPr>
          <w:snapToGrid w:val="0"/>
        </w:rPr>
      </w:pPr>
      <w:r w:rsidRPr="00C56F00">
        <w:rPr>
          <w:snapToGrid w:val="0"/>
        </w:rPr>
        <w:t>Při zasažení nezpevněných ploch provádět intenzivní posyp sorbenty, kontaminovanou zeminu odtěžit. K sorpci ropných látek používat hydrofobní sorbenty, v případě že je ropná látka v emulzi s vodou použít sorbenty univerzální.</w:t>
      </w:r>
    </w:p>
    <w:p w14:paraId="2FB5D6E5" w14:textId="77777777" w:rsidR="00117CB9" w:rsidRPr="00C56F00" w:rsidRDefault="00117CB9" w:rsidP="00C56F00">
      <w:r w:rsidRPr="00C56F00">
        <w:t xml:space="preserve">V případě úniku většího množství ropných látek do horninového prostředí je nutné ihned zahájit odtěžování kontaminované zeminy a současně požádat o odbornou spolupráci </w:t>
      </w:r>
      <w:r w:rsidRPr="00C56F00">
        <w:lastRenderedPageBreak/>
        <w:t>hydrogeologa (sanační práce řídí vodoprávní úřad). V případě úniku ropných látek přímo do povrchových vod je nutné zasažený prostor oddělit pomocí norné stěny.</w:t>
      </w:r>
    </w:p>
    <w:p w14:paraId="6E01C8CF" w14:textId="77777777" w:rsidR="00117CB9" w:rsidRPr="00C56F00" w:rsidRDefault="00117CB9" w:rsidP="00C56F00">
      <w:pPr>
        <w:rPr>
          <w:b/>
        </w:rPr>
      </w:pPr>
      <w:r w:rsidRPr="00C56F00">
        <w:rPr>
          <w:b/>
        </w:rPr>
        <w:t>Rostlinné a syntetické oleje (náhrada za ropné produkty)</w:t>
      </w:r>
    </w:p>
    <w:p w14:paraId="5581A130" w14:textId="72A52797" w:rsidR="00117CB9" w:rsidRDefault="00117CB9" w:rsidP="00C56F00">
      <w:pPr>
        <w:rPr>
          <w:snapToGrid w:val="0"/>
        </w:rPr>
      </w:pPr>
      <w:r w:rsidRPr="00C56F00">
        <w:rPr>
          <w:snapToGrid w:val="0"/>
        </w:rPr>
        <w:t>Postupovat obdobně jako při havarijním úniku ropných látek s tím rozdílem, že sorpční schopnosti používaných materiálů jsou k těmto látkám jiné (většinou menší). Různá je i možnost a účinnost vhodné separace. Některé hmoty můžou být částečně rozpustné ve vodě, na zpevněné i nezpevněné plochy se použijí univerzální sorbenty (omezeně hydrofobní). Nornou stěnu na vodní tok lze instalovat jen v případě úniku plovoucích a nerozpustných závadných látek.</w:t>
      </w:r>
    </w:p>
    <w:p w14:paraId="44ECC1B8" w14:textId="49D07F0B" w:rsidR="00863DC2" w:rsidRDefault="00863DC2" w:rsidP="00C56F00">
      <w:pPr>
        <w:rPr>
          <w:snapToGrid w:val="0"/>
        </w:rPr>
      </w:pPr>
    </w:p>
    <w:p w14:paraId="5EA6A29C" w14:textId="77777777" w:rsidR="00863DC2" w:rsidRPr="00C56F00" w:rsidRDefault="00863DC2" w:rsidP="00C56F00">
      <w:pPr>
        <w:rPr>
          <w:snapToGrid w:val="0"/>
        </w:rPr>
      </w:pPr>
    </w:p>
    <w:p w14:paraId="69118F2B" w14:textId="77777777" w:rsidR="00117CB9" w:rsidRPr="00C56F00" w:rsidRDefault="00117CB9" w:rsidP="00C56F00">
      <w:pPr>
        <w:rPr>
          <w:b/>
        </w:rPr>
      </w:pPr>
      <w:r w:rsidRPr="00C56F00">
        <w:rPr>
          <w:b/>
        </w:rPr>
        <w:t>Ostatní závadné látky (chladící směs motorů, elektrolyt baterie)</w:t>
      </w:r>
    </w:p>
    <w:p w14:paraId="61AE5191" w14:textId="77777777" w:rsidR="00117CB9" w:rsidRPr="00FE7895" w:rsidRDefault="00117CB9" w:rsidP="00C56F00">
      <w:r w:rsidRPr="00C56F00">
        <w:t xml:space="preserve">Postupovat obdobně jako při havarijním úniku ropných látek s tím rozdílem, že k sorpci lze použít výhradně univerzální sorbent (k sorpci koncentrovaného elektrolytu baterie použít chemický sorbent, používat osobní ochranné pomůcky), závadné látky ve vodě rozpustné nelze při </w:t>
      </w:r>
      <w:r w:rsidRPr="00FE7895">
        <w:t>havárii od vody oddělit.</w:t>
      </w:r>
    </w:p>
    <w:p w14:paraId="777C058F" w14:textId="77777777" w:rsidR="00117CB9" w:rsidRPr="00FE7895" w:rsidRDefault="00117CB9" w:rsidP="00C56F00">
      <w:r w:rsidRPr="00FE7895">
        <w:rPr>
          <w:b/>
        </w:rPr>
        <w:t>Vyplavené stavební materiály nebo odpadní technologické vody apod.</w:t>
      </w:r>
    </w:p>
    <w:p w14:paraId="6BEE2FA4" w14:textId="77777777" w:rsidR="00117CB9" w:rsidRPr="00FE7895" w:rsidRDefault="00117CB9" w:rsidP="00C56F00">
      <w:r w:rsidRPr="00FE7895">
        <w:t>Možnost účinného zásahu je omezena, kontaminovaná voda se intenzívně odčerpává ze zasažených míst. Vyplavený materiál se odstraní mechanicky.</w:t>
      </w:r>
    </w:p>
    <w:p w14:paraId="2BA6879D" w14:textId="77777777" w:rsidR="00117CB9" w:rsidRPr="00FE7895" w:rsidRDefault="00117CB9" w:rsidP="00117CB9">
      <w:pPr>
        <w:pStyle w:val="Nadpis2"/>
      </w:pPr>
      <w:r w:rsidRPr="00FE7895">
        <w:t xml:space="preserve"> </w:t>
      </w:r>
      <w:bookmarkStart w:id="110" w:name="_Toc301387440"/>
      <w:bookmarkStart w:id="111" w:name="_Toc488921852"/>
      <w:bookmarkStart w:id="112" w:name="_Toc46848415"/>
      <w:r w:rsidRPr="00FE7895">
        <w:t>Únik závadných látek na venkovní zpevněné plochy</w:t>
      </w:r>
      <w:bookmarkEnd w:id="110"/>
      <w:bookmarkEnd w:id="111"/>
      <w:bookmarkEnd w:id="112"/>
    </w:p>
    <w:p w14:paraId="2EAD4E34" w14:textId="77777777" w:rsidR="00117CB9" w:rsidRPr="00FE7895" w:rsidRDefault="00117CB9" w:rsidP="00C56F00">
      <w:pPr>
        <w:rPr>
          <w:b/>
        </w:rPr>
      </w:pPr>
      <w:r w:rsidRPr="00FE7895">
        <w:rPr>
          <w:b/>
        </w:rPr>
        <w:t>Staveniště</w:t>
      </w:r>
    </w:p>
    <w:p w14:paraId="499DF542" w14:textId="0DB9273B" w:rsidR="00117CB9" w:rsidRPr="00C56F00" w:rsidRDefault="00117CB9" w:rsidP="00C56F00">
      <w:r w:rsidRPr="00FE7895">
        <w:t xml:space="preserve">Přerušit </w:t>
      </w:r>
      <w:r w:rsidR="00C56F00" w:rsidRPr="00FE7895">
        <w:t xml:space="preserve">případné </w:t>
      </w:r>
      <w:r w:rsidRPr="00FE7895">
        <w:t xml:space="preserve">odčerpávání průsakové vody z čerpacích jímek z prostoru stavební jímky tzn. zadržet závadnou látku v prostoru ochráněném proti úniku do </w:t>
      </w:r>
      <w:r w:rsidR="00C56F00" w:rsidRPr="00C56F00">
        <w:t>řeky Moravy</w:t>
      </w:r>
      <w:r w:rsidRPr="00C56F00">
        <w:t>. Pomocí sorbentů, nebo písku, případně v kombinaci oddělit zasažený prostor (vytvořit hrázky) a zabránit rozšíření havárie do větší plochy, ihned zahájit odčerpávání závadné látky do přiměřeně objemného náhradního obalu (při úniku většího množství) nebo závadnou látku odsát pomocí sorbentů tzn. zasažený prostor zasypat přebytkem vhodného sorbentu podle druhu závadné látky. Nasycený sorbent smést a uložit do vhodného náhradního obalu např. plastový pytel apod.</w:t>
      </w:r>
    </w:p>
    <w:p w14:paraId="4BD6D30C" w14:textId="77777777" w:rsidR="00117CB9" w:rsidRPr="00C56F00" w:rsidRDefault="00117CB9" w:rsidP="00C56F00">
      <w:pPr>
        <w:rPr>
          <w:b/>
        </w:rPr>
      </w:pPr>
      <w:r w:rsidRPr="00C56F00">
        <w:rPr>
          <w:b/>
        </w:rPr>
        <w:t>Zařízení staveniště</w:t>
      </w:r>
    </w:p>
    <w:p w14:paraId="0B6B46AF" w14:textId="77777777" w:rsidR="00117CB9" w:rsidRPr="00C56F00" w:rsidRDefault="00117CB9" w:rsidP="00C56F00">
      <w:r w:rsidRPr="00C56F00">
        <w:t>Zabránit odtoku závadné látky do prostoru zařízení staveniště tzn. zasažený prostor oddělit od ostatních ploch (použít hrázky ze směsi sorbentů případně v kombinaci s pískem, sorpční hady apod.). Sorbenty použít podle druhu závadné látky. Nasycený sorbent smést a uložit do vhodného náhradního obalu např. plastový pytel apod. Kontrolovat, případně vyčistit celý odvodňovací systém.</w:t>
      </w:r>
    </w:p>
    <w:p w14:paraId="2D835A74" w14:textId="77777777" w:rsidR="00117CB9" w:rsidRPr="00C56F00" w:rsidRDefault="00C56F00" w:rsidP="00117CB9">
      <w:pPr>
        <w:pStyle w:val="Nadpis2"/>
      </w:pPr>
      <w:bookmarkStart w:id="113" w:name="_Toc301387441"/>
      <w:bookmarkStart w:id="114" w:name="_Toc488921853"/>
      <w:r w:rsidRPr="00C56F00">
        <w:t xml:space="preserve"> </w:t>
      </w:r>
      <w:bookmarkStart w:id="115" w:name="_Toc46848416"/>
      <w:r w:rsidR="00117CB9" w:rsidRPr="00C56F00">
        <w:t>Únik závadných látek do povrchových vod</w:t>
      </w:r>
      <w:bookmarkEnd w:id="113"/>
      <w:bookmarkEnd w:id="114"/>
      <w:bookmarkEnd w:id="115"/>
    </w:p>
    <w:p w14:paraId="2331D46E" w14:textId="7B5D809C" w:rsidR="00117CB9" w:rsidRPr="00C56F00" w:rsidRDefault="00117CB9" w:rsidP="00C56F00">
      <w:r w:rsidRPr="00C56F00">
        <w:t xml:space="preserve">Při úniku závadných látek přímo do </w:t>
      </w:r>
      <w:r w:rsidR="00863DC2">
        <w:t>toku řeky Moravy</w:t>
      </w:r>
      <w:r w:rsidRPr="00C56F00">
        <w:t xml:space="preserve"> je nutné okamžitě vzniklou situaci konzultovat s vodohospodářským dispečinkem, který dle konkrétní hydrologické situace navrhne možnost případné manipulace. Havárii standardním způsobem dle plánu vyrozumění původce ohlásí a dle svých možností spolupracuje s HZS na její likvidaci. </w:t>
      </w:r>
    </w:p>
    <w:p w14:paraId="49AF53F5" w14:textId="77777777" w:rsidR="00117CB9" w:rsidRPr="00C56F00" w:rsidRDefault="00117CB9" w:rsidP="00C56F00">
      <w:r w:rsidRPr="00C56F00">
        <w:lastRenderedPageBreak/>
        <w:t>V případě úniku závadných látek ve vodě rozpustných nebo vodou ředitelných nelze havárii vzniklou po úniku přímo do povrchových vod zneškodnit. Prakticky lze řešit jen únik látek ve vodě nerozpustných a s vodou nemísitelných (např. ropné produkty). V případě takové havárie (ropné) instalovat norné stěny, produkt zachycený nornou stěnou odstranit pomocí sorbentů nebo odčerpáním z hladiny.</w:t>
      </w:r>
    </w:p>
    <w:p w14:paraId="6634A93B" w14:textId="77777777" w:rsidR="00117CB9" w:rsidRPr="00C56F00" w:rsidRDefault="00C56F00" w:rsidP="00117CB9">
      <w:pPr>
        <w:pStyle w:val="Nadpis2"/>
      </w:pPr>
      <w:bookmarkStart w:id="116" w:name="_Toc301387442"/>
      <w:bookmarkStart w:id="117" w:name="_Toc488921854"/>
      <w:r w:rsidRPr="00C56F00">
        <w:t xml:space="preserve"> </w:t>
      </w:r>
      <w:bookmarkStart w:id="118" w:name="_Toc46848417"/>
      <w:r w:rsidR="00117CB9" w:rsidRPr="00C56F00">
        <w:t>Zásady instalace norných stěn</w:t>
      </w:r>
      <w:bookmarkEnd w:id="116"/>
      <w:bookmarkEnd w:id="117"/>
      <w:bookmarkEnd w:id="118"/>
    </w:p>
    <w:p w14:paraId="0D4D245D" w14:textId="77777777" w:rsidR="00117CB9" w:rsidRPr="00C56F00" w:rsidRDefault="00117CB9" w:rsidP="00C56F00">
      <w:r w:rsidRPr="00C56F00">
        <w:t xml:space="preserve">Norné stěny slouží k oddělení a zachycení plovoucího znečištění (většinou ropného) z vodních toků. Nornou stěnu je nutné na vodní tok instalovat ve směru proudění, v místě největšího zklidnění vodního toku. Zároveň však v co nejmenší vzdálenosti od úniku závadné látky. Při úniku většího množství závadných látek nebo při větší rychlosti proudění je nutné instalovat dvě nebo i více norných stěn. Při velké rychlosti proudění je nutné norné stěny osadit pod ostrým úhlem k ose toku. Pro dobrou funkci norné stěny je také důležité dokonalé zatěsnění jednotlivých částí norné stěny a dotěsnění ukotvení u břehu. Zhotovitel stavby (tzn. původce havárie), vzhledem k svým možnostem, do příjezdu HZS nainstaluje </w:t>
      </w:r>
      <w:r w:rsidR="00C56F00" w:rsidRPr="00C56F00">
        <w:t xml:space="preserve">na přilehlém </w:t>
      </w:r>
      <w:r w:rsidRPr="00C56F00">
        <w:t xml:space="preserve">toku </w:t>
      </w:r>
      <w:r w:rsidR="00C56F00" w:rsidRPr="00C56F00">
        <w:t>pod</w:t>
      </w:r>
      <w:r w:rsidRPr="00C56F00">
        <w:t> míst</w:t>
      </w:r>
      <w:r w:rsidR="00C56F00" w:rsidRPr="00C56F00">
        <w:t>em</w:t>
      </w:r>
      <w:r w:rsidRPr="00C56F00">
        <w:t xml:space="preserve"> nátoku závadné látky sorpční nornou stěnu. Zachycené závadné látky se z hladiny odstraní nejlépe sběrem pomocí sorbentů.</w:t>
      </w:r>
    </w:p>
    <w:p w14:paraId="6378B4C9" w14:textId="77777777" w:rsidR="00117CB9" w:rsidRPr="00C56F00" w:rsidRDefault="00C56F00" w:rsidP="00117CB9">
      <w:pPr>
        <w:pStyle w:val="Nadpis2"/>
      </w:pPr>
      <w:bookmarkStart w:id="119" w:name="_Toc301387443"/>
      <w:bookmarkStart w:id="120" w:name="_Toc488921855"/>
      <w:r>
        <w:t xml:space="preserve"> </w:t>
      </w:r>
      <w:bookmarkStart w:id="121" w:name="_Toc46848418"/>
      <w:r w:rsidR="00117CB9" w:rsidRPr="00C56F00">
        <w:t>Rozdělení sorpčních prostředků</w:t>
      </w:r>
      <w:bookmarkEnd w:id="119"/>
      <w:bookmarkEnd w:id="120"/>
      <w:bookmarkEnd w:id="121"/>
    </w:p>
    <w:p w14:paraId="28BC7B48" w14:textId="77777777" w:rsidR="00117CB9" w:rsidRPr="00C56F00" w:rsidRDefault="00117CB9" w:rsidP="00C56F00">
      <w:r w:rsidRPr="00C56F00">
        <w:t>Sorpční prostředky (sorbenty) slouží při zneškodňování havarijních úniků závadných látek k jejich separaci a následně snadnějšímu oddělení od zasaženého prostředí. Sorpcí zjednodušeně rozumíme fyzikálněchemický proces, který umožní zachycení sorbované závadné látky do struktury sorbentu. Sorpční prostředky jsou jednak univerzální (sorbují většinu závadných látek) nebo účelově zaměřené pro vybrané druhy závadných látek. Mimo toto základní rozdělení se sorpční prostředky dále dělí podle struktury a způsobu výroby a zpracování.</w:t>
      </w:r>
    </w:p>
    <w:p w14:paraId="61D24116" w14:textId="77777777" w:rsidR="00117CB9" w:rsidRPr="00C56F00" w:rsidRDefault="00117CB9" w:rsidP="00C56F00">
      <w:pPr>
        <w:rPr>
          <w:b/>
        </w:rPr>
      </w:pPr>
      <w:r w:rsidRPr="00C56F00">
        <w:rPr>
          <w:b/>
        </w:rPr>
        <w:t>Základní rozdělení podle použití na jednotlivé druhy závadných látek</w:t>
      </w:r>
      <w:r w:rsidR="00C56F00" w:rsidRPr="00C56F00">
        <w:rPr>
          <w:b/>
        </w:rPr>
        <w:t>:</w:t>
      </w:r>
    </w:p>
    <w:p w14:paraId="5A17D137" w14:textId="77777777" w:rsidR="00117CB9" w:rsidRPr="00C56F00" w:rsidRDefault="00117CB9" w:rsidP="00181C40">
      <w:pPr>
        <w:numPr>
          <w:ilvl w:val="0"/>
          <w:numId w:val="20"/>
        </w:numPr>
        <w:tabs>
          <w:tab w:val="num" w:pos="360"/>
        </w:tabs>
        <w:ind w:left="709" w:hanging="425"/>
      </w:pPr>
      <w:proofErr w:type="gramStart"/>
      <w:r w:rsidRPr="00C56F00">
        <w:t>Hydrofobní - sorpční</w:t>
      </w:r>
      <w:proofErr w:type="gramEnd"/>
      <w:r w:rsidRPr="00C56F00">
        <w:t xml:space="preserve"> prostředky sloužící především k sorpci (pohlcení) nepolárních uhlovodíků, převážně ropných produktů (nepolární látky jsou látky, které se nemísí s vodou). Sorbenty nepohlcují vodu a vodné roztoky (plavou na vodě).</w:t>
      </w:r>
    </w:p>
    <w:p w14:paraId="5EC21E38" w14:textId="77777777" w:rsidR="00117CB9" w:rsidRPr="00C56F00" w:rsidRDefault="00117CB9" w:rsidP="00181C40">
      <w:pPr>
        <w:numPr>
          <w:ilvl w:val="0"/>
          <w:numId w:val="20"/>
        </w:numPr>
        <w:tabs>
          <w:tab w:val="num" w:pos="360"/>
        </w:tabs>
        <w:ind w:left="709" w:hanging="425"/>
      </w:pPr>
      <w:proofErr w:type="gramStart"/>
      <w:r w:rsidRPr="00C56F00">
        <w:t>Univerzální - sorpční</w:t>
      </w:r>
      <w:proofErr w:type="gramEnd"/>
      <w:r w:rsidRPr="00C56F00">
        <w:t xml:space="preserve"> prostředky sloužící především k sorpci (pohlcení) neagresivních kapalin. Pohlcují i emulgované ropné produkty.</w:t>
      </w:r>
    </w:p>
    <w:p w14:paraId="580E321E" w14:textId="77777777" w:rsidR="00C56F00" w:rsidRPr="00C56F00" w:rsidRDefault="00117CB9" w:rsidP="00181C40">
      <w:pPr>
        <w:numPr>
          <w:ilvl w:val="0"/>
          <w:numId w:val="20"/>
        </w:numPr>
        <w:tabs>
          <w:tab w:val="num" w:pos="360"/>
        </w:tabs>
        <w:ind w:left="709" w:hanging="425"/>
      </w:pPr>
      <w:proofErr w:type="gramStart"/>
      <w:r w:rsidRPr="00C56F00">
        <w:t>Chemické - sorpční</w:t>
      </w:r>
      <w:proofErr w:type="gramEnd"/>
      <w:r w:rsidRPr="00C56F00">
        <w:t xml:space="preserve"> prostředky sloužící především k sorpci (pohlcení) agresivních kapalin</w:t>
      </w:r>
      <w:r w:rsidR="00C56F00" w:rsidRPr="00C56F00">
        <w:t>.</w:t>
      </w:r>
    </w:p>
    <w:p w14:paraId="33A598B1" w14:textId="77777777" w:rsidR="00117CB9" w:rsidRPr="00C56F00" w:rsidRDefault="00117CB9" w:rsidP="00C56F00">
      <w:pPr>
        <w:rPr>
          <w:b/>
        </w:rPr>
      </w:pPr>
      <w:r w:rsidRPr="00C56F00">
        <w:rPr>
          <w:b/>
        </w:rPr>
        <w:t>Rozdělení podle struktury sorpčního prostředku</w:t>
      </w:r>
      <w:r w:rsidR="00C56F00" w:rsidRPr="00C56F00">
        <w:rPr>
          <w:b/>
        </w:rPr>
        <w:t>:</w:t>
      </w:r>
    </w:p>
    <w:p w14:paraId="72DF9870" w14:textId="77777777" w:rsidR="00117CB9" w:rsidRPr="00C56F00" w:rsidRDefault="00117CB9" w:rsidP="00181C40">
      <w:pPr>
        <w:numPr>
          <w:ilvl w:val="0"/>
          <w:numId w:val="20"/>
        </w:numPr>
        <w:tabs>
          <w:tab w:val="num" w:pos="360"/>
        </w:tabs>
        <w:ind w:left="709" w:hanging="425"/>
      </w:pPr>
      <w:r w:rsidRPr="00C56F00">
        <w:t>Textilní (vlákenné) – struktura uspořádání vláken bývá různá, rozdílná je pevnost a uspořádání modifikace vlákna.</w:t>
      </w:r>
    </w:p>
    <w:p w14:paraId="06E7EE3D" w14:textId="77777777" w:rsidR="00117CB9" w:rsidRPr="00C56F00" w:rsidRDefault="00117CB9" w:rsidP="00181C40">
      <w:pPr>
        <w:numPr>
          <w:ilvl w:val="0"/>
          <w:numId w:val="20"/>
        </w:numPr>
        <w:tabs>
          <w:tab w:val="num" w:pos="360"/>
        </w:tabs>
        <w:ind w:left="709" w:hanging="425"/>
      </w:pPr>
      <w:r w:rsidRPr="00C56F00">
        <w:t>Práškové (granulované).</w:t>
      </w:r>
    </w:p>
    <w:p w14:paraId="0AAB3CDB" w14:textId="77777777" w:rsidR="00117CB9" w:rsidRPr="00C56F00" w:rsidRDefault="00117CB9" w:rsidP="00C56F00">
      <w:r w:rsidRPr="00C56F00">
        <w:t xml:space="preserve">V konkrétním případě zneškodnění havárie lze použité sorbenty vhodně kombinovat, např. je výhodné po úniku ropných produktů do povrchových vod po instalaci sorpční norné stěny zasypat </w:t>
      </w:r>
      <w:proofErr w:type="spellStart"/>
      <w:r w:rsidRPr="00C56F00">
        <w:t>nátokový</w:t>
      </w:r>
      <w:proofErr w:type="spellEnd"/>
      <w:r w:rsidRPr="00C56F00">
        <w:t xml:space="preserve"> prostor práškovým (granulovaným) hydrofobním sorbentem. Z hlediska zákonných předpisů přebírají sorpční prostředky po nasycení závadnými látkami většinu jejich negativních vlastností z hlediska dopadů na životní prostředí. Použité sorpční prostředky jsou odpadem kategorie odpovídající zneškodňovanému mediu.</w:t>
      </w:r>
    </w:p>
    <w:p w14:paraId="664A54DB" w14:textId="77777777" w:rsidR="00117CB9" w:rsidRPr="00C56F00" w:rsidRDefault="00C56F00" w:rsidP="00117CB9">
      <w:pPr>
        <w:pStyle w:val="Nadpis2"/>
      </w:pPr>
      <w:bookmarkStart w:id="122" w:name="_Toc301387444"/>
      <w:bookmarkStart w:id="123" w:name="_Toc488921856"/>
      <w:r w:rsidRPr="00C56F00">
        <w:lastRenderedPageBreak/>
        <w:t xml:space="preserve"> </w:t>
      </w:r>
      <w:bookmarkStart w:id="124" w:name="_Toc46848419"/>
      <w:r w:rsidR="00117CB9" w:rsidRPr="00C56F00">
        <w:t>Stručný přehled základních pokynů</w:t>
      </w:r>
      <w:bookmarkEnd w:id="122"/>
      <w:bookmarkEnd w:id="123"/>
      <w:bookmarkEnd w:id="124"/>
    </w:p>
    <w:p w14:paraId="4CA63158" w14:textId="77777777" w:rsidR="00117CB9" w:rsidRPr="00C56F00" w:rsidRDefault="00117CB9" w:rsidP="00181C40">
      <w:pPr>
        <w:numPr>
          <w:ilvl w:val="0"/>
          <w:numId w:val="20"/>
        </w:numPr>
        <w:tabs>
          <w:tab w:val="num" w:pos="284"/>
          <w:tab w:val="num" w:pos="360"/>
        </w:tabs>
        <w:ind w:left="709" w:hanging="425"/>
      </w:pPr>
      <w:r w:rsidRPr="00C56F00">
        <w:t>Zabránit dalším únikům (lokalizace zdroje).</w:t>
      </w:r>
    </w:p>
    <w:p w14:paraId="1EBFEA5E" w14:textId="77777777" w:rsidR="00117CB9" w:rsidRPr="00C56F00" w:rsidRDefault="00117CB9" w:rsidP="00181C40">
      <w:pPr>
        <w:numPr>
          <w:ilvl w:val="0"/>
          <w:numId w:val="20"/>
        </w:numPr>
        <w:tabs>
          <w:tab w:val="num" w:pos="284"/>
          <w:tab w:val="num" w:pos="360"/>
        </w:tabs>
        <w:ind w:left="709" w:hanging="425"/>
      </w:pPr>
      <w:r w:rsidRPr="00C56F00">
        <w:t xml:space="preserve">Současně zastavit </w:t>
      </w:r>
      <w:r w:rsidR="00C56F00" w:rsidRPr="00C56F00">
        <w:t xml:space="preserve">případné </w:t>
      </w:r>
      <w:r w:rsidRPr="00C56F00">
        <w:t>čerpání průsakové vody z prostoru staveniště (stavební jímky).</w:t>
      </w:r>
    </w:p>
    <w:p w14:paraId="438ED31E" w14:textId="77777777" w:rsidR="00117CB9" w:rsidRPr="00C56F00" w:rsidRDefault="00117CB9" w:rsidP="00181C40">
      <w:pPr>
        <w:numPr>
          <w:ilvl w:val="0"/>
          <w:numId w:val="20"/>
        </w:numPr>
        <w:tabs>
          <w:tab w:val="num" w:pos="284"/>
          <w:tab w:val="num" w:pos="360"/>
        </w:tabs>
        <w:ind w:left="709" w:hanging="425"/>
      </w:pPr>
      <w:r w:rsidRPr="00C56F00">
        <w:t>Ohlásit havárii podle plánu vyrozumění.</w:t>
      </w:r>
    </w:p>
    <w:p w14:paraId="5945FDDD" w14:textId="77777777" w:rsidR="00117CB9" w:rsidRPr="00C56F00" w:rsidRDefault="00117CB9" w:rsidP="00181C40">
      <w:pPr>
        <w:numPr>
          <w:ilvl w:val="0"/>
          <w:numId w:val="20"/>
        </w:numPr>
        <w:tabs>
          <w:tab w:val="num" w:pos="284"/>
          <w:tab w:val="num" w:pos="360"/>
        </w:tabs>
        <w:ind w:left="709" w:hanging="425"/>
      </w:pPr>
      <w:r w:rsidRPr="00C56F00">
        <w:t>Zamezit vstupu nepovolaných osob, vjezdu vozidel.</w:t>
      </w:r>
    </w:p>
    <w:p w14:paraId="6D28EA90" w14:textId="77777777" w:rsidR="00117CB9" w:rsidRPr="00C56F00" w:rsidRDefault="00117CB9" w:rsidP="00181C40">
      <w:pPr>
        <w:numPr>
          <w:ilvl w:val="0"/>
          <w:numId w:val="20"/>
        </w:numPr>
        <w:tabs>
          <w:tab w:val="num" w:pos="284"/>
          <w:tab w:val="num" w:pos="360"/>
        </w:tabs>
        <w:ind w:left="709" w:hanging="425"/>
      </w:pPr>
      <w:r w:rsidRPr="00C56F00">
        <w:t>Oddělit zasažený prostor (instalace zábran, norných stěn, posyp sorbenty).</w:t>
      </w:r>
    </w:p>
    <w:p w14:paraId="55BB8A00" w14:textId="77777777" w:rsidR="00117CB9" w:rsidRPr="00C56F00" w:rsidRDefault="00117CB9" w:rsidP="00181C40">
      <w:pPr>
        <w:numPr>
          <w:ilvl w:val="0"/>
          <w:numId w:val="20"/>
        </w:numPr>
        <w:tabs>
          <w:tab w:val="num" w:pos="284"/>
          <w:tab w:val="num" w:pos="360"/>
        </w:tabs>
        <w:ind w:left="709" w:hanging="425"/>
      </w:pPr>
      <w:r w:rsidRPr="00C56F00">
        <w:t>Odtěžit kontaminovanou zeminu.</w:t>
      </w:r>
    </w:p>
    <w:p w14:paraId="16AA0D3A" w14:textId="77777777" w:rsidR="00117CB9" w:rsidRPr="00C56F00" w:rsidRDefault="00117CB9" w:rsidP="00181C40">
      <w:pPr>
        <w:numPr>
          <w:ilvl w:val="0"/>
          <w:numId w:val="20"/>
        </w:numPr>
        <w:tabs>
          <w:tab w:val="num" w:pos="284"/>
          <w:tab w:val="num" w:pos="360"/>
        </w:tabs>
        <w:ind w:left="709" w:hanging="425"/>
      </w:pPr>
      <w:r w:rsidRPr="00C56F00">
        <w:t>Odstranit závadné látky ze zasažených prostor.</w:t>
      </w:r>
    </w:p>
    <w:p w14:paraId="14CA1AC7" w14:textId="77777777" w:rsidR="00117CB9" w:rsidRPr="00C56F00" w:rsidRDefault="00117CB9" w:rsidP="00181C40">
      <w:pPr>
        <w:numPr>
          <w:ilvl w:val="0"/>
          <w:numId w:val="20"/>
        </w:numPr>
        <w:tabs>
          <w:tab w:val="num" w:pos="284"/>
          <w:tab w:val="num" w:pos="360"/>
        </w:tabs>
        <w:ind w:left="709" w:hanging="425"/>
      </w:pPr>
      <w:r w:rsidRPr="00C56F00">
        <w:t>Při úniku většího množství nebezpečných nebo hořlavých látek uvědomit o této skutečnosti hasičský záchranný sbor.</w:t>
      </w:r>
    </w:p>
    <w:p w14:paraId="2871FA51" w14:textId="77777777" w:rsidR="00117CB9" w:rsidRPr="00C56F00" w:rsidRDefault="00C56F00" w:rsidP="00117CB9">
      <w:pPr>
        <w:pStyle w:val="Nadpis2"/>
      </w:pPr>
      <w:bookmarkStart w:id="125" w:name="_Toc301387445"/>
      <w:bookmarkStart w:id="126" w:name="_Toc488921857"/>
      <w:r w:rsidRPr="00C56F00">
        <w:t xml:space="preserve"> </w:t>
      </w:r>
      <w:bookmarkStart w:id="127" w:name="_Toc46848420"/>
      <w:r w:rsidR="00117CB9" w:rsidRPr="00C56F00">
        <w:t>Následná opatření</w:t>
      </w:r>
      <w:bookmarkEnd w:id="125"/>
      <w:bookmarkEnd w:id="126"/>
      <w:bookmarkEnd w:id="127"/>
    </w:p>
    <w:p w14:paraId="379CCDD8" w14:textId="77777777" w:rsidR="00117CB9" w:rsidRPr="00C56F00" w:rsidRDefault="00117CB9" w:rsidP="00181C40">
      <w:pPr>
        <w:numPr>
          <w:ilvl w:val="0"/>
          <w:numId w:val="20"/>
        </w:numPr>
        <w:tabs>
          <w:tab w:val="num" w:pos="284"/>
          <w:tab w:val="num" w:pos="360"/>
        </w:tabs>
        <w:ind w:left="709" w:hanging="425"/>
      </w:pPr>
      <w:r w:rsidRPr="00C56F00">
        <w:t>Vyčistit zasažené prostory.</w:t>
      </w:r>
    </w:p>
    <w:p w14:paraId="159197D6" w14:textId="77777777" w:rsidR="00117CB9" w:rsidRPr="00C56F00" w:rsidRDefault="00117CB9" w:rsidP="00181C40">
      <w:pPr>
        <w:numPr>
          <w:ilvl w:val="0"/>
          <w:numId w:val="20"/>
        </w:numPr>
        <w:tabs>
          <w:tab w:val="num" w:pos="284"/>
          <w:tab w:val="num" w:pos="360"/>
        </w:tabs>
        <w:ind w:left="709" w:hanging="425"/>
      </w:pPr>
      <w:r w:rsidRPr="00C56F00">
        <w:t>Zachycené závadné látky průběžně sbírat a ukládat do nepropustného obalu.</w:t>
      </w:r>
    </w:p>
    <w:p w14:paraId="0D7AA158" w14:textId="77777777" w:rsidR="00117CB9" w:rsidRPr="00C56F00" w:rsidRDefault="00117CB9" w:rsidP="00181C40">
      <w:pPr>
        <w:numPr>
          <w:ilvl w:val="0"/>
          <w:numId w:val="20"/>
        </w:numPr>
        <w:tabs>
          <w:tab w:val="num" w:pos="284"/>
          <w:tab w:val="num" w:pos="360"/>
        </w:tabs>
        <w:ind w:left="709" w:hanging="425"/>
      </w:pPr>
      <w:r w:rsidRPr="00C56F00">
        <w:t>Znečištěnou zeminu odtěžit a uložit do nepropustného obalu. Obdobně zabezpečit nasycené sorbenty. Odčerpané závadné látky uložit v zabezpečeném prostoru.</w:t>
      </w:r>
    </w:p>
    <w:p w14:paraId="348C7414" w14:textId="77777777" w:rsidR="00117CB9" w:rsidRPr="00CF577B" w:rsidRDefault="00117CB9" w:rsidP="00181C40">
      <w:pPr>
        <w:numPr>
          <w:ilvl w:val="0"/>
          <w:numId w:val="20"/>
        </w:numPr>
        <w:tabs>
          <w:tab w:val="num" w:pos="284"/>
          <w:tab w:val="num" w:pos="360"/>
        </w:tabs>
        <w:ind w:left="709" w:hanging="425"/>
      </w:pPr>
      <w:r w:rsidRPr="00C56F00">
        <w:t xml:space="preserve">Zneškodnění znečištěné zeminy, nasycených sorbentů a dalších závadných látek </w:t>
      </w:r>
      <w:r w:rsidRPr="00CF577B">
        <w:t>separovaných při havárii přísluší odborné firmě, jedná se převážně o nebezpečný odpad.</w:t>
      </w:r>
    </w:p>
    <w:p w14:paraId="0B4DE535" w14:textId="77777777" w:rsidR="00117CB9" w:rsidRPr="00CF577B" w:rsidRDefault="00117CB9" w:rsidP="00181C40">
      <w:pPr>
        <w:numPr>
          <w:ilvl w:val="0"/>
          <w:numId w:val="20"/>
        </w:numPr>
        <w:tabs>
          <w:tab w:val="num" w:pos="284"/>
          <w:tab w:val="num" w:pos="360"/>
        </w:tabs>
        <w:ind w:left="709" w:hanging="425"/>
      </w:pPr>
      <w:r w:rsidRPr="00CF577B">
        <w:t>Podle pokynů vodoprávního úřadu odebrat kontrolní vzorky a provádět případné další sanační práce.</w:t>
      </w:r>
    </w:p>
    <w:p w14:paraId="465ECFBC" w14:textId="77777777" w:rsidR="00117CB9" w:rsidRPr="00CF577B" w:rsidRDefault="00117CB9" w:rsidP="00181C40">
      <w:pPr>
        <w:numPr>
          <w:ilvl w:val="0"/>
          <w:numId w:val="20"/>
        </w:numPr>
        <w:tabs>
          <w:tab w:val="num" w:pos="284"/>
          <w:tab w:val="num" w:pos="360"/>
        </w:tabs>
        <w:ind w:left="709" w:hanging="425"/>
      </w:pPr>
      <w:r w:rsidRPr="00CF577B">
        <w:t>Provést podrobnou kontrolu vodního toku pod místem úniku závadných látek.</w:t>
      </w:r>
    </w:p>
    <w:p w14:paraId="3E5442F4" w14:textId="77777777" w:rsidR="00117CB9" w:rsidRPr="00CF577B" w:rsidRDefault="00117CB9" w:rsidP="00181C40">
      <w:pPr>
        <w:numPr>
          <w:ilvl w:val="0"/>
          <w:numId w:val="20"/>
        </w:numPr>
        <w:tabs>
          <w:tab w:val="num" w:pos="284"/>
          <w:tab w:val="num" w:pos="360"/>
        </w:tabs>
        <w:ind w:left="709" w:hanging="425"/>
      </w:pPr>
      <w:r w:rsidRPr="00CF577B">
        <w:t>Pořídit zápis o havárii (zprávu původce havárie).</w:t>
      </w:r>
    </w:p>
    <w:p w14:paraId="41995472" w14:textId="77777777" w:rsidR="00117CB9" w:rsidRPr="00CF577B" w:rsidRDefault="00117CB9" w:rsidP="00181C40">
      <w:pPr>
        <w:numPr>
          <w:ilvl w:val="0"/>
          <w:numId w:val="20"/>
        </w:numPr>
        <w:tabs>
          <w:tab w:val="num" w:pos="284"/>
          <w:tab w:val="num" w:pos="360"/>
        </w:tabs>
        <w:ind w:left="709" w:hanging="425"/>
      </w:pPr>
      <w:r w:rsidRPr="00CF577B">
        <w:t>Doplnit havarijní soupravu.</w:t>
      </w:r>
    </w:p>
    <w:p w14:paraId="32497008" w14:textId="77777777" w:rsidR="00117CB9" w:rsidRPr="00CF577B" w:rsidRDefault="00117CB9" w:rsidP="00181C40">
      <w:pPr>
        <w:numPr>
          <w:ilvl w:val="0"/>
          <w:numId w:val="20"/>
        </w:numPr>
        <w:tabs>
          <w:tab w:val="num" w:pos="284"/>
          <w:tab w:val="num" w:pos="360"/>
        </w:tabs>
        <w:ind w:left="709" w:hanging="425"/>
      </w:pPr>
      <w:r w:rsidRPr="00CF577B">
        <w:t>Provést definitivní zabezpečení zdroje úniku závadných látek (např. opravu nebo výměnu poškozeného zařízení).</w:t>
      </w:r>
    </w:p>
    <w:p w14:paraId="465BBBD9" w14:textId="77777777" w:rsidR="00117CB9" w:rsidRPr="00CF577B" w:rsidRDefault="00117CB9" w:rsidP="00181C40">
      <w:pPr>
        <w:numPr>
          <w:ilvl w:val="0"/>
          <w:numId w:val="20"/>
        </w:numPr>
        <w:tabs>
          <w:tab w:val="num" w:pos="284"/>
          <w:tab w:val="num" w:pos="360"/>
        </w:tabs>
        <w:ind w:left="709" w:hanging="425"/>
      </w:pPr>
      <w:r w:rsidRPr="00CF577B">
        <w:t>Navrhnout a přijmout opatření k vyloučení další obdobné havárie.</w:t>
      </w:r>
    </w:p>
    <w:p w14:paraId="48423E9C" w14:textId="77777777" w:rsidR="00117CB9" w:rsidRPr="00CF577B" w:rsidRDefault="00117CB9" w:rsidP="00C56F00">
      <w:r w:rsidRPr="00CF577B">
        <w:t>K zneškodnění ropné havárie je zakázáno použití odmašťovacích kapalin a emulgačních přípravků.</w:t>
      </w:r>
    </w:p>
    <w:p w14:paraId="3068CB27" w14:textId="77777777" w:rsidR="00117CB9" w:rsidRPr="00CF577B" w:rsidRDefault="00117CB9" w:rsidP="004701CC">
      <w:pPr>
        <w:pStyle w:val="Nadpis1"/>
      </w:pPr>
      <w:bookmarkStart w:id="128" w:name="_Toc287527440"/>
      <w:bookmarkStart w:id="129" w:name="_Toc301387446"/>
      <w:bookmarkStart w:id="130" w:name="_Toc488921858"/>
      <w:bookmarkStart w:id="131" w:name="_Toc46848421"/>
      <w:r w:rsidRPr="00CF577B">
        <w:t>Plán vyrozumění</w:t>
      </w:r>
      <w:bookmarkEnd w:id="128"/>
      <w:bookmarkEnd w:id="129"/>
      <w:bookmarkEnd w:id="130"/>
      <w:bookmarkEnd w:id="131"/>
    </w:p>
    <w:p w14:paraId="3F4660E6" w14:textId="77777777" w:rsidR="00117CB9" w:rsidRPr="00CF577B" w:rsidRDefault="00117CB9" w:rsidP="00117CB9">
      <w:pPr>
        <w:rPr>
          <w:b/>
        </w:rPr>
      </w:pPr>
      <w:r w:rsidRPr="00CF577B">
        <w:rPr>
          <w:b/>
        </w:rPr>
        <w:t>Plán vyrozumění je rozdělen na:</w:t>
      </w:r>
    </w:p>
    <w:p w14:paraId="0A002735" w14:textId="77777777" w:rsidR="00117CB9" w:rsidRPr="0099088A" w:rsidRDefault="00117CB9" w:rsidP="00181C40">
      <w:pPr>
        <w:numPr>
          <w:ilvl w:val="0"/>
          <w:numId w:val="20"/>
        </w:numPr>
        <w:tabs>
          <w:tab w:val="num" w:pos="284"/>
          <w:tab w:val="num" w:pos="360"/>
        </w:tabs>
        <w:ind w:left="709" w:hanging="425"/>
      </w:pPr>
      <w:r w:rsidRPr="00CF577B">
        <w:t>Ohlašovací povinnost ve smyslu ustanovení § 40 zákona č. 254/2001 Sb. o vodách. Splněním ohlašovací povinnosti</w:t>
      </w:r>
      <w:r w:rsidRPr="0099088A">
        <w:t xml:space="preserve"> je ohlášení havárie jednomu z uvedených subjektů.</w:t>
      </w:r>
    </w:p>
    <w:p w14:paraId="42ECD2F4" w14:textId="77777777" w:rsidR="00117CB9" w:rsidRPr="0099088A" w:rsidRDefault="00117CB9" w:rsidP="00181C40">
      <w:pPr>
        <w:numPr>
          <w:ilvl w:val="0"/>
          <w:numId w:val="20"/>
        </w:numPr>
        <w:tabs>
          <w:tab w:val="num" w:pos="284"/>
          <w:tab w:val="num" w:pos="360"/>
        </w:tabs>
        <w:ind w:left="709" w:hanging="425"/>
      </w:pPr>
      <w:r w:rsidRPr="0099088A">
        <w:t>Přehled spojení pro další komunikaci o havárii a průběhu jejího zneškodnění.</w:t>
      </w:r>
    </w:p>
    <w:p w14:paraId="1265A50C" w14:textId="77777777" w:rsidR="00117CB9" w:rsidRPr="0099088A" w:rsidRDefault="00117CB9" w:rsidP="00181C40">
      <w:pPr>
        <w:numPr>
          <w:ilvl w:val="0"/>
          <w:numId w:val="20"/>
        </w:numPr>
        <w:tabs>
          <w:tab w:val="num" w:pos="284"/>
          <w:tab w:val="num" w:pos="360"/>
        </w:tabs>
        <w:ind w:left="709" w:hanging="425"/>
      </w:pPr>
      <w:r w:rsidRPr="0099088A">
        <w:lastRenderedPageBreak/>
        <w:t>Vnitřní plán vyrozumění pro vlastní komunikaci původce havárie.</w:t>
      </w:r>
    </w:p>
    <w:p w14:paraId="60797EFF" w14:textId="77777777" w:rsidR="00117CB9" w:rsidRPr="0099088A" w:rsidRDefault="00117CB9" w:rsidP="00181C40">
      <w:pPr>
        <w:numPr>
          <w:ilvl w:val="0"/>
          <w:numId w:val="20"/>
        </w:numPr>
        <w:tabs>
          <w:tab w:val="num" w:pos="284"/>
          <w:tab w:val="num" w:pos="360"/>
        </w:tabs>
        <w:ind w:left="709" w:hanging="425"/>
      </w:pPr>
      <w:r w:rsidRPr="0099088A">
        <w:t>Změny a doplnění spojení pro doplnění do celkové aktualizace havarijního plánu.</w:t>
      </w:r>
    </w:p>
    <w:p w14:paraId="3009DAF9" w14:textId="77777777" w:rsidR="00117CB9" w:rsidRPr="00852D39" w:rsidRDefault="00117CB9" w:rsidP="00117CB9">
      <w:pPr>
        <w:pStyle w:val="Zkladntext3"/>
        <w:spacing w:before="0" w:line="240" w:lineRule="auto"/>
        <w:ind w:firstLine="0"/>
        <w:jc w:val="left"/>
        <w:rPr>
          <w:sz w:val="4"/>
          <w:szCs w:val="4"/>
          <w:highlight w:val="yellow"/>
        </w:rPr>
      </w:pPr>
    </w:p>
    <w:p w14:paraId="0522503D" w14:textId="77777777" w:rsidR="00117CB9" w:rsidRPr="00852D39" w:rsidRDefault="00117CB9" w:rsidP="00117CB9">
      <w:pPr>
        <w:spacing w:before="120"/>
        <w:ind w:firstLine="0"/>
        <w:rPr>
          <w:b/>
        </w:rPr>
      </w:pPr>
      <w:r w:rsidRPr="00852D39">
        <w:rPr>
          <w:b/>
        </w:rPr>
        <w:t>Ohlašovací povinnost</w:t>
      </w:r>
    </w:p>
    <w:p w14:paraId="106CD61B" w14:textId="77777777" w:rsidR="00117CB9" w:rsidRPr="00852D39" w:rsidRDefault="00117CB9" w:rsidP="00852D39">
      <w:pPr>
        <w:ind w:firstLine="0"/>
      </w:pPr>
      <w:r w:rsidRPr="00852D39">
        <w:rPr>
          <w:b/>
          <w:bCs/>
        </w:rPr>
        <w:t>Hasičský záchranný sbor</w:t>
      </w:r>
      <w:r w:rsidR="00852D39" w:rsidRPr="00852D39">
        <w:rPr>
          <w:b/>
          <w:bCs/>
        </w:rPr>
        <w:t xml:space="preserve"> </w:t>
      </w:r>
      <w:proofErr w:type="gramStart"/>
      <w:r w:rsidR="00852D39" w:rsidRPr="00852D39">
        <w:rPr>
          <w:b/>
          <w:bCs/>
        </w:rPr>
        <w:t xml:space="preserve">- </w:t>
      </w:r>
      <w:r w:rsidRPr="00852D39">
        <w:rPr>
          <w:b/>
          <w:bCs/>
        </w:rPr>
        <w:t xml:space="preserve"> </w:t>
      </w:r>
      <w:r w:rsidR="00852D39" w:rsidRPr="00852D39">
        <w:rPr>
          <w:b/>
          <w:bCs/>
        </w:rPr>
        <w:t>Šumperk</w:t>
      </w:r>
      <w:proofErr w:type="gramEnd"/>
      <w:r w:rsidRPr="00852D39">
        <w:tab/>
      </w:r>
      <w:r w:rsidRPr="00852D39">
        <w:tab/>
        <w:t xml:space="preserve"> </w:t>
      </w:r>
      <w:r w:rsidRPr="00852D39">
        <w:tab/>
      </w:r>
      <w:r w:rsidRPr="00852D39">
        <w:tab/>
      </w:r>
      <w:r w:rsidRPr="00852D39">
        <w:tab/>
      </w:r>
      <w:r w:rsidRPr="00852D39">
        <w:tab/>
        <w:t xml:space="preserve">           </w:t>
      </w:r>
      <w:r w:rsidRPr="00852D39">
        <w:tab/>
        <w:t>150, 112</w:t>
      </w:r>
    </w:p>
    <w:p w14:paraId="3A5E8826" w14:textId="77777777" w:rsidR="00117CB9" w:rsidRPr="00852D39" w:rsidRDefault="00852D39" w:rsidP="00852D39">
      <w:pPr>
        <w:ind w:firstLine="0"/>
      </w:pPr>
      <w:r w:rsidRPr="00852D39">
        <w:rPr>
          <w:shd w:val="clear" w:color="auto" w:fill="FFFFFF"/>
        </w:rPr>
        <w:t>Nemocniční 265, 787 01 Šumperk</w:t>
      </w:r>
      <w:r w:rsidR="00117CB9" w:rsidRPr="00852D39">
        <w:tab/>
        <w:t xml:space="preserve"> </w:t>
      </w:r>
      <w:r w:rsidR="00117CB9" w:rsidRPr="00852D39">
        <w:tab/>
      </w:r>
      <w:r w:rsidR="00117CB9" w:rsidRPr="00852D39">
        <w:tab/>
      </w:r>
      <w:r w:rsidR="00117CB9" w:rsidRPr="00852D39">
        <w:tab/>
      </w:r>
      <w:r w:rsidR="00117CB9" w:rsidRPr="00852D39">
        <w:tab/>
      </w:r>
      <w:r w:rsidR="00117CB9" w:rsidRPr="00852D39">
        <w:tab/>
      </w:r>
      <w:r w:rsidR="00117CB9" w:rsidRPr="00852D39">
        <w:tab/>
        <w:t xml:space="preserve">      </w:t>
      </w:r>
      <w:r w:rsidRPr="00852D39">
        <w:rPr>
          <w:shd w:val="clear" w:color="auto" w:fill="FFFFFF"/>
        </w:rPr>
        <w:t>950 785 011</w:t>
      </w:r>
    </w:p>
    <w:p w14:paraId="5799F870" w14:textId="77777777" w:rsidR="00117CB9" w:rsidRPr="00852D39" w:rsidRDefault="00117CB9" w:rsidP="00117CB9">
      <w:pPr>
        <w:spacing w:before="120"/>
        <w:ind w:firstLine="0"/>
      </w:pPr>
      <w:r w:rsidRPr="00852D39">
        <w:rPr>
          <w:b/>
        </w:rPr>
        <w:t xml:space="preserve">Policie České </w:t>
      </w:r>
      <w:proofErr w:type="gramStart"/>
      <w:r w:rsidRPr="00852D39">
        <w:rPr>
          <w:b/>
        </w:rPr>
        <w:t xml:space="preserve">republiky </w:t>
      </w:r>
      <w:r w:rsidR="00852D39" w:rsidRPr="00852D39">
        <w:rPr>
          <w:b/>
        </w:rPr>
        <w:t>- Šumperk</w:t>
      </w:r>
      <w:proofErr w:type="gramEnd"/>
      <w:r w:rsidRPr="00852D39">
        <w:tab/>
      </w:r>
      <w:r w:rsidRPr="00852D39">
        <w:tab/>
      </w:r>
      <w:r w:rsidRPr="00852D39">
        <w:tab/>
      </w:r>
      <w:r w:rsidRPr="00852D39">
        <w:tab/>
        <w:t xml:space="preserve">                           </w:t>
      </w:r>
      <w:r w:rsidRPr="00852D39">
        <w:tab/>
        <w:t xml:space="preserve">        158</w:t>
      </w:r>
    </w:p>
    <w:p w14:paraId="48DCCA56" w14:textId="77777777" w:rsidR="00117CB9" w:rsidRPr="00852D39" w:rsidRDefault="00852D39" w:rsidP="00117CB9">
      <w:pPr>
        <w:ind w:firstLine="0"/>
        <w:rPr>
          <w:shd w:val="clear" w:color="auto" w:fill="FFFFFF"/>
        </w:rPr>
      </w:pPr>
      <w:r w:rsidRPr="00852D39">
        <w:rPr>
          <w:shd w:val="clear" w:color="auto" w:fill="FFFFFF"/>
        </w:rPr>
        <w:t>Havlíčkova 8, 787 01 Šumperk</w:t>
      </w:r>
      <w:r w:rsidR="00117CB9" w:rsidRPr="00852D39">
        <w:rPr>
          <w:shd w:val="clear" w:color="auto" w:fill="FFFFFF"/>
        </w:rPr>
        <w:tab/>
      </w:r>
      <w:r w:rsidR="00117CB9" w:rsidRPr="00852D39">
        <w:rPr>
          <w:shd w:val="clear" w:color="auto" w:fill="FFFFFF"/>
        </w:rPr>
        <w:tab/>
      </w:r>
      <w:r w:rsidR="00117CB9" w:rsidRPr="00852D39">
        <w:rPr>
          <w:shd w:val="clear" w:color="auto" w:fill="FFFFFF"/>
        </w:rPr>
        <w:tab/>
      </w:r>
      <w:r w:rsidR="00117CB9" w:rsidRPr="00852D39">
        <w:rPr>
          <w:shd w:val="clear" w:color="auto" w:fill="FFFFFF"/>
        </w:rPr>
        <w:tab/>
      </w:r>
      <w:r w:rsidR="00117CB9" w:rsidRPr="00852D39">
        <w:rPr>
          <w:shd w:val="clear" w:color="auto" w:fill="FFFFFF"/>
        </w:rPr>
        <w:tab/>
      </w:r>
      <w:r w:rsidR="00117CB9" w:rsidRPr="00852D39">
        <w:rPr>
          <w:shd w:val="clear" w:color="auto" w:fill="FFFFFF"/>
        </w:rPr>
        <w:tab/>
      </w:r>
      <w:r w:rsidR="00117CB9" w:rsidRPr="00852D39">
        <w:rPr>
          <w:shd w:val="clear" w:color="auto" w:fill="FFFFFF"/>
        </w:rPr>
        <w:tab/>
      </w:r>
      <w:r w:rsidRPr="00852D39">
        <w:rPr>
          <w:shd w:val="clear" w:color="auto" w:fill="FFFFFF"/>
        </w:rPr>
        <w:t xml:space="preserve">     </w:t>
      </w:r>
      <w:r w:rsidR="00117CB9" w:rsidRPr="00852D39">
        <w:rPr>
          <w:shd w:val="clear" w:color="auto" w:fill="FFFFFF"/>
        </w:rPr>
        <w:t xml:space="preserve"> </w:t>
      </w:r>
      <w:r w:rsidRPr="00852D39">
        <w:rPr>
          <w:shd w:val="clear" w:color="auto" w:fill="FFFFFF"/>
        </w:rPr>
        <w:t>974 779 299</w:t>
      </w:r>
    </w:p>
    <w:p w14:paraId="594B236D" w14:textId="77777777" w:rsidR="00117CB9" w:rsidRPr="00852D39" w:rsidRDefault="00117CB9" w:rsidP="00117CB9">
      <w:pPr>
        <w:spacing w:before="120"/>
        <w:ind w:firstLine="0"/>
        <w:rPr>
          <w:b/>
        </w:rPr>
      </w:pPr>
      <w:r w:rsidRPr="00852D39">
        <w:rPr>
          <w:b/>
        </w:rPr>
        <w:t>Správce VD, toku a povodí</w:t>
      </w:r>
    </w:p>
    <w:tbl>
      <w:tblPr>
        <w:tblW w:w="0" w:type="auto"/>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5520"/>
        <w:gridCol w:w="3745"/>
      </w:tblGrid>
      <w:tr w:rsidR="00117CB9" w:rsidRPr="00852D39" w14:paraId="7D617304" w14:textId="77777777" w:rsidTr="00181C40">
        <w:tc>
          <w:tcPr>
            <w:tcW w:w="9360" w:type="dxa"/>
            <w:gridSpan w:val="2"/>
            <w:tcBorders>
              <w:top w:val="single" w:sz="18" w:space="0" w:color="auto"/>
              <w:left w:val="single" w:sz="18" w:space="0" w:color="auto"/>
              <w:bottom w:val="single" w:sz="18" w:space="0" w:color="auto"/>
              <w:right w:val="single" w:sz="18" w:space="0" w:color="auto"/>
            </w:tcBorders>
            <w:shd w:val="pct10" w:color="000000" w:fill="FFFFFF"/>
            <w:vAlign w:val="center"/>
          </w:tcPr>
          <w:p w14:paraId="329AF2CD" w14:textId="77777777" w:rsidR="00117CB9" w:rsidRPr="00852D39" w:rsidRDefault="00117CB9" w:rsidP="00852D39">
            <w:r w:rsidRPr="00852D39">
              <w:t>POVODÍ MORAVY, státní podnik – ředitelství</w:t>
            </w:r>
          </w:p>
        </w:tc>
      </w:tr>
      <w:tr w:rsidR="00117CB9" w:rsidRPr="00852D39" w14:paraId="0F320FC4" w14:textId="77777777" w:rsidTr="00181C40">
        <w:tc>
          <w:tcPr>
            <w:tcW w:w="5580" w:type="dxa"/>
            <w:tcBorders>
              <w:top w:val="single" w:sz="18" w:space="0" w:color="auto"/>
              <w:left w:val="single" w:sz="18" w:space="0" w:color="auto"/>
              <w:right w:val="single" w:sz="18" w:space="0" w:color="auto"/>
            </w:tcBorders>
            <w:vAlign w:val="center"/>
          </w:tcPr>
          <w:p w14:paraId="1E866AC6" w14:textId="77777777" w:rsidR="00117CB9" w:rsidRPr="00852D39" w:rsidRDefault="00117CB9" w:rsidP="00852D39">
            <w:r w:rsidRPr="00852D39">
              <w:t>Ústředna</w:t>
            </w:r>
          </w:p>
        </w:tc>
        <w:tc>
          <w:tcPr>
            <w:tcW w:w="3780" w:type="dxa"/>
            <w:tcBorders>
              <w:top w:val="single" w:sz="18" w:space="0" w:color="auto"/>
              <w:left w:val="nil"/>
              <w:right w:val="single" w:sz="18" w:space="0" w:color="auto"/>
            </w:tcBorders>
            <w:vAlign w:val="center"/>
          </w:tcPr>
          <w:p w14:paraId="25BAED65" w14:textId="77777777" w:rsidR="00117CB9" w:rsidRPr="00852D39" w:rsidRDefault="00117CB9" w:rsidP="00181C40">
            <w:pPr>
              <w:rPr>
                <w:color w:val="000000"/>
              </w:rPr>
            </w:pPr>
            <w:r w:rsidRPr="00852D39">
              <w:rPr>
                <w:color w:val="000000"/>
              </w:rPr>
              <w:t>541 637 111</w:t>
            </w:r>
          </w:p>
        </w:tc>
      </w:tr>
      <w:tr w:rsidR="00117CB9" w:rsidRPr="00852D39" w14:paraId="641DC7A4" w14:textId="77777777" w:rsidTr="00181C40">
        <w:tc>
          <w:tcPr>
            <w:tcW w:w="5580" w:type="dxa"/>
            <w:tcBorders>
              <w:left w:val="single" w:sz="18" w:space="0" w:color="auto"/>
              <w:right w:val="single" w:sz="18" w:space="0" w:color="auto"/>
            </w:tcBorders>
            <w:vAlign w:val="center"/>
          </w:tcPr>
          <w:p w14:paraId="0E937E0A" w14:textId="77777777" w:rsidR="00117CB9" w:rsidRPr="00852D39" w:rsidRDefault="00117CB9" w:rsidP="00852D39">
            <w:r w:rsidRPr="00852D39">
              <w:t>Vodohospodářský dispečink</w:t>
            </w:r>
          </w:p>
        </w:tc>
        <w:tc>
          <w:tcPr>
            <w:tcW w:w="3780" w:type="dxa"/>
            <w:tcBorders>
              <w:left w:val="nil"/>
              <w:right w:val="single" w:sz="18" w:space="0" w:color="auto"/>
            </w:tcBorders>
            <w:vAlign w:val="center"/>
          </w:tcPr>
          <w:p w14:paraId="4B570313" w14:textId="77777777" w:rsidR="00117CB9" w:rsidRPr="00852D39" w:rsidRDefault="00117CB9" w:rsidP="00181C40">
            <w:pPr>
              <w:rPr>
                <w:color w:val="000000"/>
              </w:rPr>
            </w:pPr>
            <w:r w:rsidRPr="00852D39">
              <w:rPr>
                <w:color w:val="000000"/>
              </w:rPr>
              <w:t>541 637 252</w:t>
            </w:r>
          </w:p>
        </w:tc>
      </w:tr>
      <w:tr w:rsidR="00117CB9" w:rsidRPr="00852D39" w14:paraId="639FD6A2" w14:textId="77777777" w:rsidTr="00181C40">
        <w:tblPrEx>
          <w:tblCellMar>
            <w:left w:w="70" w:type="dxa"/>
            <w:right w:w="70" w:type="dxa"/>
          </w:tblCellMar>
        </w:tblPrEx>
        <w:tc>
          <w:tcPr>
            <w:tcW w:w="5580" w:type="dxa"/>
            <w:tcBorders>
              <w:left w:val="single" w:sz="18" w:space="0" w:color="auto"/>
              <w:bottom w:val="single" w:sz="18" w:space="0" w:color="auto"/>
              <w:right w:val="single" w:sz="18" w:space="0" w:color="auto"/>
            </w:tcBorders>
            <w:vAlign w:val="center"/>
          </w:tcPr>
          <w:p w14:paraId="6580D350" w14:textId="77777777" w:rsidR="00117CB9" w:rsidRPr="00852D39" w:rsidRDefault="00117CB9" w:rsidP="00852D39">
            <w:r w:rsidRPr="00852D39">
              <w:t>Internet</w:t>
            </w:r>
          </w:p>
        </w:tc>
        <w:tc>
          <w:tcPr>
            <w:tcW w:w="3780" w:type="dxa"/>
            <w:tcBorders>
              <w:left w:val="nil"/>
              <w:bottom w:val="single" w:sz="18" w:space="0" w:color="auto"/>
              <w:right w:val="single" w:sz="18" w:space="0" w:color="auto"/>
            </w:tcBorders>
            <w:vAlign w:val="center"/>
          </w:tcPr>
          <w:p w14:paraId="1A37A41E" w14:textId="77777777" w:rsidR="00117CB9" w:rsidRPr="00852D39" w:rsidRDefault="00BE1C4D" w:rsidP="00181C40">
            <w:pPr>
              <w:rPr>
                <w:color w:val="000000"/>
              </w:rPr>
            </w:pPr>
            <w:hyperlink r:id="rId8" w:history="1">
              <w:r w:rsidR="00117CB9" w:rsidRPr="00852D39">
                <w:rPr>
                  <w:rStyle w:val="Hypertextovodkaz"/>
                </w:rPr>
                <w:t>www.pmo.cz</w:t>
              </w:r>
            </w:hyperlink>
          </w:p>
        </w:tc>
      </w:tr>
    </w:tbl>
    <w:p w14:paraId="05F9E67D" w14:textId="77777777" w:rsidR="00117CB9" w:rsidRPr="00852D39" w:rsidRDefault="00117CB9" w:rsidP="00117CB9">
      <w:pPr>
        <w:rPr>
          <w:color w:val="000000"/>
        </w:rPr>
      </w:pPr>
    </w:p>
    <w:tbl>
      <w:tblPr>
        <w:tblW w:w="0" w:type="auto"/>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5580"/>
        <w:gridCol w:w="3780"/>
      </w:tblGrid>
      <w:tr w:rsidR="00117CB9" w:rsidRPr="00852D39" w14:paraId="68171779" w14:textId="77777777" w:rsidTr="00181C40">
        <w:tc>
          <w:tcPr>
            <w:tcW w:w="9360" w:type="dxa"/>
            <w:gridSpan w:val="2"/>
            <w:tcBorders>
              <w:top w:val="single" w:sz="18" w:space="0" w:color="auto"/>
              <w:left w:val="single" w:sz="18" w:space="0" w:color="auto"/>
              <w:bottom w:val="single" w:sz="18" w:space="0" w:color="auto"/>
              <w:right w:val="single" w:sz="18" w:space="0" w:color="auto"/>
            </w:tcBorders>
            <w:shd w:val="pct10" w:color="000000" w:fill="FFFFFF"/>
            <w:vAlign w:val="center"/>
          </w:tcPr>
          <w:p w14:paraId="5F0BF085" w14:textId="77777777" w:rsidR="00117CB9" w:rsidRPr="00852D39" w:rsidRDefault="00117CB9" w:rsidP="00852D39">
            <w:r w:rsidRPr="00852D39">
              <w:t>POVODÍ MORAVY, státní podnik – závod Horní Morava</w:t>
            </w:r>
          </w:p>
        </w:tc>
      </w:tr>
      <w:tr w:rsidR="00117CB9" w:rsidRPr="00852D39" w14:paraId="1C124924" w14:textId="77777777" w:rsidTr="00181C40">
        <w:tc>
          <w:tcPr>
            <w:tcW w:w="5580" w:type="dxa"/>
            <w:tcBorders>
              <w:left w:val="single" w:sz="18" w:space="0" w:color="auto"/>
              <w:bottom w:val="single" w:sz="8" w:space="0" w:color="auto"/>
              <w:right w:val="single" w:sz="18" w:space="0" w:color="auto"/>
            </w:tcBorders>
            <w:shd w:val="clear" w:color="auto" w:fill="FFFFFF"/>
            <w:vAlign w:val="center"/>
          </w:tcPr>
          <w:p w14:paraId="58EC7225" w14:textId="77777777" w:rsidR="00117CB9" w:rsidRPr="00852D39" w:rsidRDefault="00117CB9" w:rsidP="00852D39">
            <w:r w:rsidRPr="00852D39">
              <w:t xml:space="preserve">Provoz </w:t>
            </w:r>
            <w:r w:rsidR="00852D39" w:rsidRPr="00852D39">
              <w:t>Šumperk</w:t>
            </w:r>
          </w:p>
        </w:tc>
        <w:tc>
          <w:tcPr>
            <w:tcW w:w="3780" w:type="dxa"/>
            <w:tcBorders>
              <w:left w:val="nil"/>
              <w:bottom w:val="single" w:sz="8" w:space="0" w:color="auto"/>
              <w:right w:val="single" w:sz="18" w:space="0" w:color="auto"/>
            </w:tcBorders>
            <w:shd w:val="clear" w:color="auto" w:fill="FFFFFF"/>
            <w:vAlign w:val="center"/>
          </w:tcPr>
          <w:p w14:paraId="01E3D295" w14:textId="77777777" w:rsidR="00117CB9" w:rsidRPr="00852D39" w:rsidRDefault="00117CB9" w:rsidP="00181C40">
            <w:pPr>
              <w:rPr>
                <w:color w:val="000000"/>
                <w:szCs w:val="24"/>
              </w:rPr>
            </w:pPr>
            <w:r w:rsidRPr="00852D39">
              <w:rPr>
                <w:color w:val="000000"/>
                <w:szCs w:val="24"/>
              </w:rPr>
              <w:t>58</w:t>
            </w:r>
            <w:r w:rsidR="00852D39" w:rsidRPr="00852D39">
              <w:rPr>
                <w:color w:val="000000"/>
                <w:szCs w:val="24"/>
              </w:rPr>
              <w:t>3</w:t>
            </w:r>
            <w:r w:rsidRPr="00852D39">
              <w:rPr>
                <w:color w:val="000000"/>
                <w:szCs w:val="24"/>
              </w:rPr>
              <w:t> </w:t>
            </w:r>
            <w:r w:rsidR="00852D39" w:rsidRPr="00852D39">
              <w:rPr>
                <w:color w:val="000000"/>
                <w:szCs w:val="24"/>
              </w:rPr>
              <w:t>301</w:t>
            </w:r>
            <w:r w:rsidRPr="00852D39">
              <w:rPr>
                <w:color w:val="000000"/>
                <w:szCs w:val="24"/>
              </w:rPr>
              <w:t xml:space="preserve"> </w:t>
            </w:r>
            <w:r w:rsidR="00852D39" w:rsidRPr="00852D39">
              <w:rPr>
                <w:color w:val="000000"/>
                <w:szCs w:val="24"/>
              </w:rPr>
              <w:t>292</w:t>
            </w:r>
          </w:p>
        </w:tc>
      </w:tr>
      <w:tr w:rsidR="00117CB9" w:rsidRPr="00852D39" w14:paraId="47CDFD03" w14:textId="77777777" w:rsidTr="00181C40">
        <w:tc>
          <w:tcPr>
            <w:tcW w:w="5580" w:type="dxa"/>
            <w:tcBorders>
              <w:top w:val="single" w:sz="8" w:space="0" w:color="auto"/>
              <w:left w:val="single" w:sz="18" w:space="0" w:color="auto"/>
              <w:bottom w:val="single" w:sz="18" w:space="0" w:color="auto"/>
              <w:right w:val="single" w:sz="18" w:space="0" w:color="auto"/>
            </w:tcBorders>
            <w:shd w:val="clear" w:color="auto" w:fill="FFFFFF"/>
            <w:vAlign w:val="center"/>
          </w:tcPr>
          <w:p w14:paraId="048CA79A" w14:textId="77777777" w:rsidR="00117CB9" w:rsidRPr="00852D39" w:rsidRDefault="00852D39" w:rsidP="00181C40">
            <w:pPr>
              <w:rPr>
                <w:color w:val="000000"/>
                <w:szCs w:val="24"/>
              </w:rPr>
            </w:pPr>
            <w:r w:rsidRPr="00852D39">
              <w:rPr>
                <w:color w:val="000000"/>
                <w:szCs w:val="24"/>
              </w:rPr>
              <w:t>Závod Horní Morava, Olomouc</w:t>
            </w:r>
          </w:p>
        </w:tc>
        <w:tc>
          <w:tcPr>
            <w:tcW w:w="3780" w:type="dxa"/>
            <w:tcBorders>
              <w:top w:val="single" w:sz="8" w:space="0" w:color="auto"/>
              <w:left w:val="nil"/>
              <w:bottom w:val="single" w:sz="18" w:space="0" w:color="auto"/>
              <w:right w:val="single" w:sz="18" w:space="0" w:color="auto"/>
            </w:tcBorders>
            <w:shd w:val="clear" w:color="auto" w:fill="FFFFFF"/>
            <w:vAlign w:val="center"/>
          </w:tcPr>
          <w:p w14:paraId="230667EF" w14:textId="77777777" w:rsidR="00117CB9" w:rsidRPr="00852D39" w:rsidRDefault="00117CB9" w:rsidP="00181C40">
            <w:pPr>
              <w:rPr>
                <w:color w:val="000000"/>
                <w:szCs w:val="24"/>
              </w:rPr>
            </w:pPr>
            <w:r w:rsidRPr="00852D39">
              <w:t>58</w:t>
            </w:r>
            <w:r w:rsidR="00852D39" w:rsidRPr="00852D39">
              <w:t>5</w:t>
            </w:r>
            <w:r w:rsidRPr="00852D39">
              <w:t> </w:t>
            </w:r>
            <w:r w:rsidR="00852D39" w:rsidRPr="00852D39">
              <w:t>7111</w:t>
            </w:r>
            <w:r w:rsidRPr="00852D39">
              <w:t xml:space="preserve"> </w:t>
            </w:r>
            <w:r w:rsidR="00852D39" w:rsidRPr="00852D39">
              <w:t>217</w:t>
            </w:r>
          </w:p>
        </w:tc>
      </w:tr>
    </w:tbl>
    <w:p w14:paraId="447036FA" w14:textId="77777777" w:rsidR="00117CB9" w:rsidRPr="00CF577B" w:rsidRDefault="00117CB9" w:rsidP="00117CB9">
      <w:pPr>
        <w:spacing w:before="120"/>
        <w:ind w:firstLine="0"/>
        <w:rPr>
          <w:b/>
        </w:rPr>
      </w:pPr>
      <w:r w:rsidRPr="00CF577B">
        <w:rPr>
          <w:b/>
        </w:rPr>
        <w:t>Přehled spojení:</w:t>
      </w:r>
    </w:p>
    <w:p w14:paraId="1FF9FB53" w14:textId="77777777" w:rsidR="00117CB9" w:rsidRPr="00CF577B" w:rsidRDefault="00117CB9" w:rsidP="00117CB9">
      <w:pPr>
        <w:ind w:firstLine="0"/>
        <w:rPr>
          <w:b/>
          <w:szCs w:val="24"/>
        </w:rPr>
      </w:pPr>
      <w:r w:rsidRPr="00CF577B">
        <w:rPr>
          <w:b/>
          <w:szCs w:val="24"/>
        </w:rPr>
        <w:t xml:space="preserve">Městský úřad </w:t>
      </w:r>
      <w:r w:rsidR="00852D39" w:rsidRPr="00CF577B">
        <w:rPr>
          <w:b/>
          <w:szCs w:val="24"/>
        </w:rPr>
        <w:t>Šumperk</w:t>
      </w:r>
      <w:r w:rsidRPr="00CF577B">
        <w:rPr>
          <w:b/>
          <w:szCs w:val="24"/>
        </w:rPr>
        <w:t xml:space="preserve"> </w:t>
      </w:r>
      <w:r w:rsidRPr="00CF577B">
        <w:rPr>
          <w:b/>
          <w:szCs w:val="24"/>
        </w:rPr>
        <w:tab/>
      </w:r>
      <w:r w:rsidRPr="00CF577B">
        <w:rPr>
          <w:b/>
          <w:szCs w:val="24"/>
        </w:rPr>
        <w:tab/>
      </w:r>
      <w:r w:rsidRPr="00CF577B">
        <w:rPr>
          <w:b/>
          <w:szCs w:val="24"/>
        </w:rPr>
        <w:tab/>
      </w:r>
      <w:r w:rsidRPr="00CF577B">
        <w:rPr>
          <w:b/>
          <w:szCs w:val="24"/>
        </w:rPr>
        <w:tab/>
      </w:r>
      <w:r w:rsidRPr="00CF577B">
        <w:rPr>
          <w:b/>
          <w:szCs w:val="24"/>
        </w:rPr>
        <w:tab/>
      </w:r>
      <w:r w:rsidRPr="00CF577B">
        <w:rPr>
          <w:b/>
          <w:szCs w:val="24"/>
        </w:rPr>
        <w:tab/>
      </w:r>
      <w:r w:rsidRPr="00CF577B">
        <w:rPr>
          <w:b/>
          <w:szCs w:val="24"/>
        </w:rPr>
        <w:tab/>
      </w:r>
      <w:r w:rsidRPr="00CF577B">
        <w:rPr>
          <w:b/>
          <w:szCs w:val="24"/>
        </w:rPr>
        <w:tab/>
      </w:r>
    </w:p>
    <w:p w14:paraId="542B6536" w14:textId="77777777" w:rsidR="00117CB9" w:rsidRPr="00CF577B" w:rsidRDefault="00117CB9" w:rsidP="00117CB9">
      <w:pPr>
        <w:ind w:firstLine="0"/>
        <w:rPr>
          <w:szCs w:val="24"/>
        </w:rPr>
      </w:pPr>
      <w:r w:rsidRPr="00CF577B">
        <w:rPr>
          <w:szCs w:val="24"/>
        </w:rPr>
        <w:t>O</w:t>
      </w:r>
      <w:r w:rsidR="00CF577B" w:rsidRPr="00CF577B">
        <w:rPr>
          <w:szCs w:val="24"/>
        </w:rPr>
        <w:t>dbor životního prostředí</w:t>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t xml:space="preserve"> </w:t>
      </w:r>
      <w:r w:rsidRPr="00CF577B">
        <w:rPr>
          <w:szCs w:val="24"/>
        </w:rPr>
        <w:tab/>
      </w:r>
      <w:r w:rsidRPr="00CF577B">
        <w:rPr>
          <w:szCs w:val="24"/>
        </w:rPr>
        <w:tab/>
        <w:t>58</w:t>
      </w:r>
      <w:r w:rsidR="00CF577B" w:rsidRPr="00CF577B">
        <w:rPr>
          <w:szCs w:val="24"/>
        </w:rPr>
        <w:t>3</w:t>
      </w:r>
      <w:r w:rsidRPr="00CF577B">
        <w:rPr>
          <w:szCs w:val="24"/>
        </w:rPr>
        <w:t> </w:t>
      </w:r>
      <w:r w:rsidR="00CF577B" w:rsidRPr="00CF577B">
        <w:rPr>
          <w:szCs w:val="24"/>
        </w:rPr>
        <w:t>388 324</w:t>
      </w:r>
    </w:p>
    <w:p w14:paraId="1FD69C17" w14:textId="77777777" w:rsidR="00CF577B" w:rsidRPr="00CF577B" w:rsidRDefault="00CF577B" w:rsidP="00117CB9">
      <w:pPr>
        <w:ind w:firstLine="0"/>
        <w:rPr>
          <w:szCs w:val="24"/>
        </w:rPr>
      </w:pPr>
      <w:r w:rsidRPr="00CF577B">
        <w:rPr>
          <w:szCs w:val="24"/>
        </w:rPr>
        <w:tab/>
        <w:t>Vodoprávní oddělení</w:t>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t>583 388 228</w:t>
      </w:r>
    </w:p>
    <w:p w14:paraId="072EDF2C" w14:textId="77777777" w:rsidR="00117CB9" w:rsidRPr="00CF577B" w:rsidRDefault="00117CB9" w:rsidP="00117CB9">
      <w:pPr>
        <w:spacing w:before="120"/>
        <w:ind w:firstLine="0"/>
        <w:rPr>
          <w:b/>
          <w:szCs w:val="24"/>
        </w:rPr>
      </w:pPr>
      <w:r w:rsidRPr="00CF577B">
        <w:rPr>
          <w:b/>
          <w:szCs w:val="24"/>
        </w:rPr>
        <w:t>Česká inspekce životního prostředí</w:t>
      </w:r>
    </w:p>
    <w:p w14:paraId="2C345308" w14:textId="77777777" w:rsidR="00117CB9" w:rsidRPr="00CF577B" w:rsidRDefault="00117CB9" w:rsidP="00117CB9">
      <w:pPr>
        <w:ind w:firstLine="0"/>
        <w:rPr>
          <w:snapToGrid w:val="0"/>
          <w:szCs w:val="24"/>
        </w:rPr>
      </w:pPr>
      <w:r w:rsidRPr="00CF577B">
        <w:rPr>
          <w:snapToGrid w:val="0"/>
          <w:szCs w:val="24"/>
        </w:rPr>
        <w:t>Oblastní inspektorát ČIŽP Olomouc</w:t>
      </w:r>
    </w:p>
    <w:p w14:paraId="6E622EA6" w14:textId="77777777" w:rsidR="00117CB9" w:rsidRPr="00CF577B" w:rsidRDefault="00117CB9" w:rsidP="00117CB9">
      <w:pPr>
        <w:ind w:firstLine="0"/>
        <w:rPr>
          <w:szCs w:val="24"/>
        </w:rPr>
      </w:pPr>
      <w:r w:rsidRPr="00CF577B">
        <w:rPr>
          <w:szCs w:val="24"/>
        </w:rPr>
        <w:t>OOV</w:t>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t>585 243 410</w:t>
      </w:r>
    </w:p>
    <w:p w14:paraId="47A480DA" w14:textId="77777777" w:rsidR="00117CB9" w:rsidRPr="00CF577B" w:rsidRDefault="00117CB9" w:rsidP="00117CB9">
      <w:pPr>
        <w:ind w:firstLine="0"/>
      </w:pPr>
      <w:r w:rsidRPr="00CF577B">
        <w:rPr>
          <w:szCs w:val="24"/>
        </w:rPr>
        <w:t>pohotovost</w:t>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rPr>
          <w:szCs w:val="24"/>
        </w:rPr>
        <w:tab/>
      </w:r>
      <w:r w:rsidRPr="00CF577B">
        <w:t>731 405 265</w:t>
      </w:r>
    </w:p>
    <w:p w14:paraId="0CF0106D" w14:textId="77777777" w:rsidR="00117CB9" w:rsidRPr="008B541E" w:rsidRDefault="00117CB9" w:rsidP="00117CB9">
      <w:pPr>
        <w:ind w:firstLine="0"/>
        <w:rPr>
          <w:snapToGrid w:val="0"/>
          <w:highlight w:val="yellow"/>
        </w:rPr>
      </w:pPr>
    </w:p>
    <w:p w14:paraId="70B2E848" w14:textId="77777777" w:rsidR="00117CB9" w:rsidRPr="0099088A" w:rsidRDefault="00117CB9" w:rsidP="0099088A">
      <w:pPr>
        <w:rPr>
          <w:b/>
        </w:rPr>
      </w:pPr>
      <w:r w:rsidRPr="0099088A">
        <w:rPr>
          <w:b/>
        </w:rPr>
        <w:t>Změny a doplnění spojení</w:t>
      </w:r>
    </w:p>
    <w:p w14:paraId="1A860553" w14:textId="77777777" w:rsidR="00117CB9" w:rsidRPr="0099088A" w:rsidRDefault="00117CB9" w:rsidP="00117CB9">
      <w:pPr>
        <w:spacing w:before="120"/>
        <w:ind w:firstLine="0"/>
      </w:pPr>
      <w:r w:rsidRPr="0099088A">
        <w:t>…………………………………………………………………………………………………</w:t>
      </w:r>
    </w:p>
    <w:p w14:paraId="2286FBAC" w14:textId="77777777" w:rsidR="00117CB9" w:rsidRPr="0099088A" w:rsidRDefault="00117CB9" w:rsidP="00117CB9">
      <w:pPr>
        <w:spacing w:before="120"/>
        <w:ind w:firstLine="0"/>
      </w:pPr>
      <w:r w:rsidRPr="0099088A">
        <w:t>…………………………………………………………………………………………………</w:t>
      </w:r>
    </w:p>
    <w:p w14:paraId="2F71CA01" w14:textId="77777777" w:rsidR="00117CB9" w:rsidRPr="0099088A" w:rsidRDefault="00117CB9" w:rsidP="004701CC">
      <w:pPr>
        <w:pStyle w:val="Nadpis1"/>
      </w:pPr>
      <w:bookmarkStart w:id="132" w:name="_Toc287527441"/>
      <w:bookmarkStart w:id="133" w:name="_Toc301387447"/>
      <w:bookmarkStart w:id="134" w:name="_Toc488921859"/>
      <w:bookmarkStart w:id="135" w:name="_Toc46848422"/>
      <w:r w:rsidRPr="0099088A">
        <w:lastRenderedPageBreak/>
        <w:t>Doporučené prostředky k zneškodnění havárie</w:t>
      </w:r>
      <w:bookmarkEnd w:id="132"/>
      <w:bookmarkEnd w:id="133"/>
      <w:bookmarkEnd w:id="134"/>
      <w:bookmarkEnd w:id="135"/>
    </w:p>
    <w:p w14:paraId="3B5F5E02" w14:textId="77777777" w:rsidR="00117CB9" w:rsidRPr="0099088A" w:rsidRDefault="0099088A" w:rsidP="00117CB9">
      <w:pPr>
        <w:pStyle w:val="Nadpis2"/>
      </w:pPr>
      <w:bookmarkStart w:id="136" w:name="_Toc301387448"/>
      <w:bookmarkStart w:id="137" w:name="_Toc488921860"/>
      <w:r w:rsidRPr="0099088A">
        <w:t xml:space="preserve"> </w:t>
      </w:r>
      <w:bookmarkStart w:id="138" w:name="_Toc46848423"/>
      <w:r w:rsidR="00117CB9" w:rsidRPr="0099088A">
        <w:t>Zásahové a sanační prostředky – havarijní souprava</w:t>
      </w:r>
      <w:bookmarkEnd w:id="136"/>
      <w:bookmarkEnd w:id="137"/>
      <w:bookmarkEnd w:id="138"/>
    </w:p>
    <w:p w14:paraId="54A63DCE" w14:textId="77777777" w:rsidR="00117CB9" w:rsidRPr="0099088A" w:rsidRDefault="00117CB9" w:rsidP="00CF577B">
      <w:pPr>
        <w:rPr>
          <w:i/>
          <w:snapToGrid w:val="0"/>
        </w:rPr>
      </w:pPr>
      <w:r w:rsidRPr="0099088A">
        <w:rPr>
          <w:snapToGrid w:val="0"/>
        </w:rPr>
        <w:t>Ukládají se v určeném prostoru ve skladu situovaném v zařízení staveniště (základní souprava) a vyčleněné části havarijní soupravy dle konkrétně prováděných prací a činností v dosahu míst nakládání se závadnými látkami. Pravidelně se kontroluje úplnost a funkční stav. Prostředky havarijní soupravy lze použít jen k zneškodnění havárie.</w:t>
      </w:r>
    </w:p>
    <w:p w14:paraId="089DE1D4" w14:textId="77777777" w:rsidR="00117CB9" w:rsidRPr="0099088A" w:rsidRDefault="0099088A" w:rsidP="00117CB9">
      <w:pPr>
        <w:pStyle w:val="Nadpis2"/>
      </w:pPr>
      <w:bookmarkStart w:id="139" w:name="_Toc301387449"/>
      <w:bookmarkStart w:id="140" w:name="_Toc488921861"/>
      <w:r w:rsidRPr="0099088A">
        <w:t xml:space="preserve"> </w:t>
      </w:r>
      <w:bookmarkStart w:id="141" w:name="_Toc46848424"/>
      <w:r w:rsidR="00117CB9" w:rsidRPr="0099088A">
        <w:t>Doporučený obsah základní havarijní soupravy</w:t>
      </w:r>
      <w:bookmarkEnd w:id="139"/>
      <w:bookmarkEnd w:id="140"/>
      <w:bookmarkEnd w:id="141"/>
    </w:p>
    <w:p w14:paraId="2BED3B43" w14:textId="77777777" w:rsidR="00117CB9" w:rsidRPr="0099088A" w:rsidRDefault="00117CB9" w:rsidP="00181C40">
      <w:pPr>
        <w:numPr>
          <w:ilvl w:val="0"/>
          <w:numId w:val="20"/>
        </w:numPr>
        <w:tabs>
          <w:tab w:val="num" w:pos="284"/>
          <w:tab w:val="num" w:pos="360"/>
        </w:tabs>
        <w:ind w:left="709" w:hanging="425"/>
      </w:pPr>
      <w:r w:rsidRPr="0099088A">
        <w:t>Práškový olejový sorbent (VAPEX, hydrofobní drť).</w:t>
      </w:r>
    </w:p>
    <w:p w14:paraId="47074A7D" w14:textId="77777777" w:rsidR="00117CB9" w:rsidRPr="0099088A" w:rsidRDefault="00117CB9" w:rsidP="00181C40">
      <w:pPr>
        <w:numPr>
          <w:ilvl w:val="0"/>
          <w:numId w:val="20"/>
        </w:numPr>
        <w:tabs>
          <w:tab w:val="num" w:pos="284"/>
          <w:tab w:val="num" w:pos="360"/>
        </w:tabs>
        <w:ind w:left="709" w:hanging="425"/>
      </w:pPr>
      <w:r w:rsidRPr="0099088A">
        <w:t>Vlákenný hydrofobní sorbent (rohož, sorpční had, koberec, sorpční norná stěna).</w:t>
      </w:r>
    </w:p>
    <w:p w14:paraId="7DC16C62" w14:textId="77777777" w:rsidR="00117CB9" w:rsidRPr="0099088A" w:rsidRDefault="00117CB9" w:rsidP="00181C40">
      <w:pPr>
        <w:numPr>
          <w:ilvl w:val="0"/>
          <w:numId w:val="20"/>
        </w:numPr>
        <w:tabs>
          <w:tab w:val="num" w:pos="284"/>
          <w:tab w:val="num" w:pos="360"/>
        </w:tabs>
        <w:ind w:left="709" w:hanging="425"/>
      </w:pPr>
      <w:r w:rsidRPr="0099088A">
        <w:t>Univerzální sorbent (např. univerzální drť, rohož koberec).</w:t>
      </w:r>
    </w:p>
    <w:p w14:paraId="0067D6AE" w14:textId="77777777" w:rsidR="00117CB9" w:rsidRPr="0099088A" w:rsidRDefault="00117CB9" w:rsidP="00181C40">
      <w:pPr>
        <w:numPr>
          <w:ilvl w:val="0"/>
          <w:numId w:val="20"/>
        </w:numPr>
        <w:tabs>
          <w:tab w:val="num" w:pos="284"/>
          <w:tab w:val="num" w:pos="360"/>
        </w:tabs>
        <w:ind w:left="709" w:hanging="425"/>
      </w:pPr>
      <w:r w:rsidRPr="0099088A">
        <w:t>Nádoby na sebrané závadné látky.</w:t>
      </w:r>
    </w:p>
    <w:p w14:paraId="2AA3740E" w14:textId="77777777" w:rsidR="00117CB9" w:rsidRPr="0099088A" w:rsidRDefault="00117CB9" w:rsidP="00181C40">
      <w:pPr>
        <w:numPr>
          <w:ilvl w:val="0"/>
          <w:numId w:val="20"/>
        </w:numPr>
        <w:tabs>
          <w:tab w:val="num" w:pos="284"/>
          <w:tab w:val="num" w:pos="360"/>
        </w:tabs>
        <w:ind w:left="709" w:hanging="425"/>
      </w:pPr>
      <w:r w:rsidRPr="0099088A">
        <w:t>Obaly na sebrané sorbenty a odtěženou zeminu (sudy a plastové pytle).</w:t>
      </w:r>
    </w:p>
    <w:p w14:paraId="5BA80252" w14:textId="77777777" w:rsidR="00117CB9" w:rsidRPr="0099088A" w:rsidRDefault="00117CB9" w:rsidP="00181C40">
      <w:pPr>
        <w:numPr>
          <w:ilvl w:val="0"/>
          <w:numId w:val="20"/>
        </w:numPr>
        <w:tabs>
          <w:tab w:val="num" w:pos="284"/>
          <w:tab w:val="num" w:pos="360"/>
        </w:tabs>
        <w:ind w:left="709" w:hanging="425"/>
      </w:pPr>
      <w:r w:rsidRPr="0099088A">
        <w:t>Základní nářadí (lopata, smeták, koště apod.).</w:t>
      </w:r>
    </w:p>
    <w:p w14:paraId="576DE5B8" w14:textId="77777777" w:rsidR="00117CB9" w:rsidRPr="0099088A" w:rsidRDefault="00117CB9" w:rsidP="00181C40">
      <w:pPr>
        <w:numPr>
          <w:ilvl w:val="0"/>
          <w:numId w:val="20"/>
        </w:numPr>
        <w:tabs>
          <w:tab w:val="num" w:pos="284"/>
          <w:tab w:val="num" w:pos="360"/>
        </w:tabs>
        <w:ind w:left="709" w:hanging="425"/>
      </w:pPr>
      <w:r w:rsidRPr="0099088A">
        <w:t>Osobní ochranné pracovní pomůcky (gumové rukavice a obuv).</w:t>
      </w:r>
    </w:p>
    <w:p w14:paraId="2E12AD32" w14:textId="77777777" w:rsidR="00117CB9" w:rsidRPr="0099088A" w:rsidRDefault="00117CB9" w:rsidP="00181C40">
      <w:pPr>
        <w:numPr>
          <w:ilvl w:val="0"/>
          <w:numId w:val="20"/>
        </w:numPr>
        <w:tabs>
          <w:tab w:val="num" w:pos="284"/>
          <w:tab w:val="num" w:pos="360"/>
        </w:tabs>
        <w:ind w:left="709" w:hanging="425"/>
      </w:pPr>
      <w:r w:rsidRPr="0099088A">
        <w:t>Nezávislé osvětlení.</w:t>
      </w:r>
    </w:p>
    <w:p w14:paraId="1D8B197A" w14:textId="77777777" w:rsidR="00117CB9" w:rsidRPr="0099088A" w:rsidRDefault="00117CB9" w:rsidP="00117CB9">
      <w:pPr>
        <w:rPr>
          <w:snapToGrid w:val="0"/>
          <w:sz w:val="4"/>
          <w:szCs w:val="4"/>
        </w:rPr>
      </w:pPr>
    </w:p>
    <w:p w14:paraId="7C5D2DA4" w14:textId="77777777" w:rsidR="00117CB9" w:rsidRPr="0099088A" w:rsidRDefault="00117CB9" w:rsidP="0099088A">
      <w:pPr>
        <w:rPr>
          <w:b/>
          <w:snapToGrid w:val="0"/>
          <w:sz w:val="28"/>
        </w:rPr>
      </w:pPr>
      <w:r w:rsidRPr="0099088A">
        <w:rPr>
          <w:snapToGrid w:val="0"/>
        </w:rPr>
        <w:t>Aktuální seznam prostředků havarijní soupravy je třeba uvést v příloze č. 6.</w:t>
      </w:r>
    </w:p>
    <w:p w14:paraId="1DACE1FE" w14:textId="77777777" w:rsidR="00117CB9" w:rsidRPr="0099088A" w:rsidRDefault="00117CB9" w:rsidP="0099088A">
      <w:pPr>
        <w:rPr>
          <w:b/>
        </w:rPr>
      </w:pPr>
      <w:r w:rsidRPr="0099088A">
        <w:rPr>
          <w:b/>
        </w:rPr>
        <w:t xml:space="preserve">Odpovědnost za stav a uložení havarijní soupravy: </w:t>
      </w:r>
    </w:p>
    <w:p w14:paraId="0C669908" w14:textId="77777777" w:rsidR="00117CB9" w:rsidRPr="0099088A" w:rsidRDefault="00117CB9" w:rsidP="00117CB9">
      <w:pPr>
        <w:pStyle w:val="Zkladntext2"/>
        <w:spacing w:before="120" w:line="240" w:lineRule="auto"/>
        <w:ind w:firstLine="0"/>
        <w:rPr>
          <w:b/>
          <w:szCs w:val="24"/>
        </w:rPr>
      </w:pPr>
      <w:r w:rsidRPr="0099088A">
        <w:rPr>
          <w:snapToGrid w:val="0"/>
        </w:rPr>
        <w:t>…………………………………………………………………………………………………</w:t>
      </w:r>
    </w:p>
    <w:p w14:paraId="57096D85" w14:textId="77777777" w:rsidR="00117CB9" w:rsidRPr="0099088A" w:rsidRDefault="00117CB9" w:rsidP="00117CB9">
      <w:pPr>
        <w:spacing w:before="120"/>
        <w:ind w:firstLine="0"/>
        <w:rPr>
          <w:snapToGrid w:val="0"/>
          <w:szCs w:val="24"/>
        </w:rPr>
      </w:pPr>
      <w:r w:rsidRPr="0099088A">
        <w:rPr>
          <w:snapToGrid w:val="0"/>
          <w:szCs w:val="24"/>
        </w:rPr>
        <w:t>…………………………………………………………………………………………………</w:t>
      </w:r>
    </w:p>
    <w:p w14:paraId="1FBB6833" w14:textId="77777777" w:rsidR="0099088A" w:rsidRPr="0099088A" w:rsidRDefault="0099088A" w:rsidP="00117CB9">
      <w:pPr>
        <w:spacing w:before="120"/>
        <w:ind w:firstLine="0"/>
        <w:rPr>
          <w:snapToGrid w:val="0"/>
          <w:sz w:val="4"/>
          <w:szCs w:val="4"/>
        </w:rPr>
      </w:pPr>
    </w:p>
    <w:p w14:paraId="7399410B" w14:textId="77777777" w:rsidR="00117CB9" w:rsidRPr="0099088A" w:rsidRDefault="00117CB9" w:rsidP="0099088A">
      <w:pPr>
        <w:rPr>
          <w:b/>
          <w:szCs w:val="24"/>
        </w:rPr>
      </w:pPr>
      <w:r w:rsidRPr="0099088A">
        <w:rPr>
          <w:b/>
        </w:rPr>
        <w:t>Odpovědnost</w:t>
      </w:r>
      <w:r w:rsidRPr="0099088A">
        <w:rPr>
          <w:b/>
          <w:szCs w:val="24"/>
        </w:rPr>
        <w:t xml:space="preserve"> za aktualizaci plánu havarijních opatření: </w:t>
      </w:r>
    </w:p>
    <w:p w14:paraId="59613F00" w14:textId="77777777" w:rsidR="00117CB9" w:rsidRPr="0099088A" w:rsidRDefault="00117CB9" w:rsidP="00117CB9">
      <w:pPr>
        <w:spacing w:before="120"/>
        <w:ind w:firstLine="0"/>
        <w:rPr>
          <w:snapToGrid w:val="0"/>
        </w:rPr>
      </w:pPr>
      <w:r w:rsidRPr="0099088A">
        <w:rPr>
          <w:snapToGrid w:val="0"/>
        </w:rPr>
        <w:t>…………………………………………………………………………………………………</w:t>
      </w:r>
    </w:p>
    <w:p w14:paraId="02BAD485" w14:textId="77777777" w:rsidR="00117CB9" w:rsidRPr="0099088A" w:rsidRDefault="00117CB9" w:rsidP="00117CB9">
      <w:pPr>
        <w:spacing w:before="120"/>
        <w:ind w:firstLine="0"/>
        <w:rPr>
          <w:snapToGrid w:val="0"/>
        </w:rPr>
      </w:pPr>
      <w:r w:rsidRPr="0099088A">
        <w:rPr>
          <w:snapToGrid w:val="0"/>
        </w:rPr>
        <w:t>…………………………………………………………………………………………………</w:t>
      </w:r>
    </w:p>
    <w:p w14:paraId="5477ACE9" w14:textId="77777777" w:rsidR="00117CB9" w:rsidRPr="0099088A" w:rsidRDefault="00117CB9" w:rsidP="004701CC">
      <w:pPr>
        <w:pStyle w:val="Nadpis1"/>
      </w:pPr>
      <w:bookmarkStart w:id="142" w:name="_Toc287527443"/>
      <w:bookmarkStart w:id="143" w:name="_Toc301387451"/>
      <w:bookmarkStart w:id="144" w:name="_Toc488921862"/>
      <w:bookmarkStart w:id="145" w:name="_Toc46848425"/>
      <w:r w:rsidRPr="0099088A">
        <w:t>Závěrečná ustanovení</w:t>
      </w:r>
      <w:bookmarkEnd w:id="142"/>
      <w:bookmarkEnd w:id="143"/>
      <w:bookmarkEnd w:id="144"/>
      <w:bookmarkEnd w:id="145"/>
    </w:p>
    <w:p w14:paraId="0E314223" w14:textId="77777777" w:rsidR="00117CB9" w:rsidRPr="0099088A" w:rsidRDefault="00117CB9" w:rsidP="0099088A">
      <w:r w:rsidRPr="0099088A">
        <w:t>Plán havarijních opatření pro případ ohrožení nebo zasažení vod závadnými látkami je vypracován na podkladě ustanovení § 39 odst. (2) zákona č. 254/2001 Sb. o vodách. Důvodem zpracování je prevence zhoršení jakosti vod únikem závadných látek. Jedná se o soubor technických a organizačních opatření, která provádí uživatel závadných látek při jejich úniku mimo zabezpečený prostor.</w:t>
      </w:r>
    </w:p>
    <w:p w14:paraId="12C2FAE1" w14:textId="77777777" w:rsidR="00117CB9" w:rsidRPr="0099088A" w:rsidRDefault="00117CB9" w:rsidP="0099088A">
      <w:r w:rsidRPr="0099088A">
        <w:lastRenderedPageBreak/>
        <w:t>Plán havarijních opatření musí být schválen vodoprávním úřadem. S plánem havarijních opatření musí být prokazatelně seznámeny odpovědné osoby a každý, kdo v objektu nakládá se závadnými látkami. Uvedené zásady a postupy při zneškodnění havárie jsou závazné. Změnu může povolit nebo nařídit jen vodoprávní úřad, který řídí práce při havárii.</w:t>
      </w:r>
    </w:p>
    <w:p w14:paraId="5D1F4C20" w14:textId="77777777" w:rsidR="00117CB9" w:rsidRPr="0099088A" w:rsidRDefault="00117CB9" w:rsidP="0099088A">
      <w:r w:rsidRPr="0099088A">
        <w:t>Ke schválenému havarijnímu plánu se připojí kopie pravomocného rozhodnutí vodoprávního úřadu, kterým byl tento havarijní plán schválen.</w:t>
      </w:r>
    </w:p>
    <w:p w14:paraId="14B83EEB" w14:textId="77777777" w:rsidR="00117CB9" w:rsidRPr="0099088A" w:rsidRDefault="00117CB9" w:rsidP="0099088A">
      <w:r w:rsidRPr="0099088A">
        <w:t>Údaje uvedené ve schváleném havarijním plánu se aktualizují do jednoho měsíce po každé změně, která může ovlivnit účinnost a použitelnost havarijního plánu. Aktualizovaný havarijní plán se zašle vodoprávnímu úřadu.</w:t>
      </w:r>
    </w:p>
    <w:p w14:paraId="7B52884C" w14:textId="77777777" w:rsidR="00CB1245" w:rsidRPr="0099088A" w:rsidRDefault="00CB1245" w:rsidP="00117CB9"/>
    <w:p w14:paraId="2843BE07" w14:textId="77777777" w:rsidR="00CB1245" w:rsidRPr="000701E8" w:rsidRDefault="00CB1245" w:rsidP="00CB1245">
      <w:pPr>
        <w:rPr>
          <w:sz w:val="20"/>
        </w:rPr>
      </w:pPr>
    </w:p>
    <w:p w14:paraId="49DDD41B" w14:textId="77777777" w:rsidR="00CB1245" w:rsidRPr="000701E8" w:rsidRDefault="00CB1245" w:rsidP="00CB1245"/>
    <w:tbl>
      <w:tblPr>
        <w:tblW w:w="9360" w:type="dxa"/>
        <w:tblInd w:w="43" w:type="dxa"/>
        <w:tblLayout w:type="fixed"/>
        <w:tblCellMar>
          <w:left w:w="43" w:type="dxa"/>
          <w:right w:w="43" w:type="dxa"/>
        </w:tblCellMar>
        <w:tblLook w:val="0000" w:firstRow="0" w:lastRow="0" w:firstColumn="0" w:lastColumn="0" w:noHBand="0" w:noVBand="0"/>
      </w:tblPr>
      <w:tblGrid>
        <w:gridCol w:w="2835"/>
        <w:gridCol w:w="2205"/>
        <w:gridCol w:w="4320"/>
      </w:tblGrid>
      <w:tr w:rsidR="00CB1245" w:rsidRPr="000701E8" w14:paraId="2497160C" w14:textId="77777777" w:rsidTr="00181C40">
        <w:tc>
          <w:tcPr>
            <w:tcW w:w="2835" w:type="dxa"/>
          </w:tcPr>
          <w:p w14:paraId="5E1EE72C" w14:textId="6250D863" w:rsidR="00CB1245" w:rsidRPr="000701E8" w:rsidRDefault="00CB1245" w:rsidP="00181C40">
            <w:pPr>
              <w:spacing w:after="0"/>
              <w:ind w:hanging="45"/>
            </w:pPr>
            <w:r w:rsidRPr="000701E8">
              <w:t xml:space="preserve">V Brně, </w:t>
            </w:r>
            <w:r w:rsidR="0088103B">
              <w:t>říjen</w:t>
            </w:r>
            <w:r w:rsidRPr="000701E8">
              <w:t xml:space="preserve"> 2020</w:t>
            </w:r>
          </w:p>
        </w:tc>
        <w:tc>
          <w:tcPr>
            <w:tcW w:w="2205" w:type="dxa"/>
          </w:tcPr>
          <w:p w14:paraId="62977B3E" w14:textId="77777777" w:rsidR="00CB1245" w:rsidRPr="000701E8" w:rsidRDefault="00CB1245" w:rsidP="00181C40">
            <w:pPr>
              <w:spacing w:after="0"/>
              <w:ind w:hanging="45"/>
            </w:pPr>
            <w:r w:rsidRPr="000701E8">
              <w:t>Vypracovali:</w:t>
            </w:r>
          </w:p>
        </w:tc>
        <w:tc>
          <w:tcPr>
            <w:tcW w:w="4320" w:type="dxa"/>
          </w:tcPr>
          <w:p w14:paraId="685FE7D1" w14:textId="10E50516" w:rsidR="00CB1245" w:rsidRPr="000701E8" w:rsidRDefault="00CB1245" w:rsidP="00181C40">
            <w:pPr>
              <w:spacing w:after="0"/>
              <w:ind w:hanging="45"/>
            </w:pPr>
            <w:r w:rsidRPr="000701E8">
              <w:t xml:space="preserve">Ing. </w:t>
            </w:r>
            <w:r w:rsidR="00863DC2">
              <w:t>Jan Vrubel</w:t>
            </w:r>
          </w:p>
          <w:p w14:paraId="424D2527" w14:textId="77777777" w:rsidR="00CB1245" w:rsidRPr="000701E8" w:rsidRDefault="00CB1245" w:rsidP="00181C40">
            <w:pPr>
              <w:spacing w:after="0"/>
              <w:ind w:hanging="45"/>
            </w:pPr>
            <w:r w:rsidRPr="000701E8">
              <w:t>projektant</w:t>
            </w:r>
          </w:p>
        </w:tc>
      </w:tr>
      <w:tr w:rsidR="00CB1245" w:rsidRPr="000701E8" w14:paraId="1B3D9F0B" w14:textId="77777777" w:rsidTr="00181C40">
        <w:tc>
          <w:tcPr>
            <w:tcW w:w="2835" w:type="dxa"/>
          </w:tcPr>
          <w:p w14:paraId="53358BC5" w14:textId="77777777" w:rsidR="00CB1245" w:rsidRPr="000701E8" w:rsidRDefault="00CB1245" w:rsidP="00181C40">
            <w:pPr>
              <w:spacing w:after="0"/>
              <w:ind w:hanging="45"/>
            </w:pPr>
          </w:p>
        </w:tc>
        <w:tc>
          <w:tcPr>
            <w:tcW w:w="2205" w:type="dxa"/>
          </w:tcPr>
          <w:p w14:paraId="483FF45C" w14:textId="77777777" w:rsidR="00CB1245" w:rsidRPr="000701E8" w:rsidRDefault="00CB1245" w:rsidP="00181C40">
            <w:pPr>
              <w:spacing w:after="0"/>
              <w:ind w:hanging="45"/>
            </w:pPr>
          </w:p>
        </w:tc>
        <w:tc>
          <w:tcPr>
            <w:tcW w:w="4320" w:type="dxa"/>
          </w:tcPr>
          <w:p w14:paraId="588E478F" w14:textId="77777777" w:rsidR="00CB1245" w:rsidRPr="000701E8" w:rsidRDefault="00CB1245" w:rsidP="00181C40">
            <w:pPr>
              <w:spacing w:after="0"/>
              <w:ind w:hanging="45"/>
              <w:rPr>
                <w:sz w:val="10"/>
              </w:rPr>
            </w:pPr>
          </w:p>
          <w:p w14:paraId="655C267E" w14:textId="77777777" w:rsidR="00CB1245" w:rsidRPr="000701E8" w:rsidRDefault="00CB1245" w:rsidP="00181C40">
            <w:pPr>
              <w:spacing w:after="0"/>
              <w:ind w:hanging="45"/>
            </w:pPr>
          </w:p>
        </w:tc>
      </w:tr>
      <w:tr w:rsidR="00CB1245" w:rsidRPr="000701E8" w14:paraId="41C06E68" w14:textId="77777777" w:rsidTr="00181C40">
        <w:tc>
          <w:tcPr>
            <w:tcW w:w="2835" w:type="dxa"/>
          </w:tcPr>
          <w:p w14:paraId="260B38B9" w14:textId="77777777" w:rsidR="00CB1245" w:rsidRPr="000701E8" w:rsidRDefault="00CB1245" w:rsidP="00181C40">
            <w:pPr>
              <w:spacing w:after="0"/>
              <w:ind w:hanging="45"/>
            </w:pPr>
          </w:p>
        </w:tc>
        <w:tc>
          <w:tcPr>
            <w:tcW w:w="2205" w:type="dxa"/>
          </w:tcPr>
          <w:p w14:paraId="178BCEE0" w14:textId="77777777" w:rsidR="00CB1245" w:rsidRPr="000701E8" w:rsidRDefault="00CB1245" w:rsidP="00181C40">
            <w:pPr>
              <w:spacing w:after="0"/>
              <w:ind w:hanging="45"/>
            </w:pPr>
          </w:p>
        </w:tc>
        <w:tc>
          <w:tcPr>
            <w:tcW w:w="4320" w:type="dxa"/>
          </w:tcPr>
          <w:p w14:paraId="698C2DA8" w14:textId="77777777" w:rsidR="00CB1245" w:rsidRPr="000701E8" w:rsidRDefault="00CB1245" w:rsidP="00181C40">
            <w:pPr>
              <w:spacing w:after="0"/>
              <w:ind w:hanging="45"/>
            </w:pPr>
          </w:p>
        </w:tc>
      </w:tr>
      <w:tr w:rsidR="00CB1245" w:rsidRPr="000701E8" w14:paraId="28F2EE0C" w14:textId="77777777" w:rsidTr="00181C40">
        <w:tc>
          <w:tcPr>
            <w:tcW w:w="2835" w:type="dxa"/>
          </w:tcPr>
          <w:p w14:paraId="0E586699" w14:textId="77777777" w:rsidR="00CB1245" w:rsidRPr="000701E8" w:rsidRDefault="00CB1245" w:rsidP="00181C40">
            <w:pPr>
              <w:spacing w:after="0"/>
              <w:ind w:hanging="45"/>
            </w:pPr>
          </w:p>
        </w:tc>
        <w:tc>
          <w:tcPr>
            <w:tcW w:w="2205" w:type="dxa"/>
          </w:tcPr>
          <w:p w14:paraId="7064B4C0" w14:textId="77777777" w:rsidR="00CB1245" w:rsidRPr="000701E8" w:rsidRDefault="00CB1245" w:rsidP="00181C40">
            <w:pPr>
              <w:spacing w:after="0"/>
              <w:ind w:hanging="45"/>
            </w:pPr>
          </w:p>
        </w:tc>
        <w:tc>
          <w:tcPr>
            <w:tcW w:w="4320" w:type="dxa"/>
          </w:tcPr>
          <w:p w14:paraId="62771A4A" w14:textId="77777777" w:rsidR="00CB1245" w:rsidRPr="000701E8" w:rsidRDefault="00CB1245" w:rsidP="00181C40">
            <w:pPr>
              <w:spacing w:after="0"/>
              <w:ind w:hanging="45"/>
            </w:pPr>
            <w:r w:rsidRPr="000701E8">
              <w:t>Ing. Stanislav Žatecký</w:t>
            </w:r>
          </w:p>
          <w:p w14:paraId="0E38827F" w14:textId="77777777" w:rsidR="00CB1245" w:rsidRPr="000701E8" w:rsidRDefault="00CB1245" w:rsidP="00181C40">
            <w:pPr>
              <w:spacing w:after="0"/>
              <w:ind w:hanging="45"/>
            </w:pPr>
            <w:r w:rsidRPr="000701E8">
              <w:t>zodpovědný projektant</w:t>
            </w:r>
          </w:p>
        </w:tc>
      </w:tr>
      <w:tr w:rsidR="00CB1245" w:rsidRPr="000701E8" w14:paraId="6C2C069A" w14:textId="77777777" w:rsidTr="00181C40">
        <w:tc>
          <w:tcPr>
            <w:tcW w:w="2835" w:type="dxa"/>
          </w:tcPr>
          <w:p w14:paraId="0AA306C6" w14:textId="77777777" w:rsidR="00CB1245" w:rsidRPr="000701E8" w:rsidRDefault="00CB1245" w:rsidP="00181C40">
            <w:pPr>
              <w:spacing w:after="0"/>
              <w:ind w:hanging="45"/>
            </w:pPr>
          </w:p>
        </w:tc>
        <w:tc>
          <w:tcPr>
            <w:tcW w:w="2205" w:type="dxa"/>
          </w:tcPr>
          <w:p w14:paraId="2B478730" w14:textId="77777777" w:rsidR="00CB1245" w:rsidRPr="000701E8" w:rsidRDefault="00CB1245" w:rsidP="00181C40">
            <w:pPr>
              <w:spacing w:after="0"/>
              <w:ind w:hanging="45"/>
            </w:pPr>
          </w:p>
        </w:tc>
        <w:tc>
          <w:tcPr>
            <w:tcW w:w="4320" w:type="dxa"/>
          </w:tcPr>
          <w:p w14:paraId="721A0B2F" w14:textId="77777777" w:rsidR="00CB1245" w:rsidRPr="000701E8" w:rsidRDefault="00CB1245" w:rsidP="00181C40">
            <w:pPr>
              <w:spacing w:after="0"/>
              <w:ind w:hanging="45"/>
              <w:rPr>
                <w:sz w:val="10"/>
              </w:rPr>
            </w:pPr>
          </w:p>
        </w:tc>
      </w:tr>
      <w:tr w:rsidR="00CB1245" w:rsidRPr="000701E8" w14:paraId="6CE3F4BF" w14:textId="77777777" w:rsidTr="00181C40">
        <w:tc>
          <w:tcPr>
            <w:tcW w:w="2835" w:type="dxa"/>
          </w:tcPr>
          <w:p w14:paraId="70063DF3" w14:textId="77777777" w:rsidR="00CB1245" w:rsidRPr="000701E8" w:rsidRDefault="00CB1245" w:rsidP="00181C40">
            <w:pPr>
              <w:spacing w:after="0"/>
              <w:ind w:hanging="45"/>
            </w:pPr>
          </w:p>
        </w:tc>
        <w:tc>
          <w:tcPr>
            <w:tcW w:w="2205" w:type="dxa"/>
          </w:tcPr>
          <w:p w14:paraId="3A8384CB" w14:textId="77777777" w:rsidR="00CB1245" w:rsidRPr="000701E8" w:rsidRDefault="00CB1245" w:rsidP="00181C40">
            <w:pPr>
              <w:spacing w:after="0"/>
              <w:ind w:hanging="45"/>
            </w:pPr>
          </w:p>
        </w:tc>
        <w:tc>
          <w:tcPr>
            <w:tcW w:w="4320" w:type="dxa"/>
          </w:tcPr>
          <w:p w14:paraId="628A40C7" w14:textId="77777777" w:rsidR="00CB1245" w:rsidRPr="000701E8" w:rsidRDefault="00CB1245" w:rsidP="00181C40">
            <w:pPr>
              <w:spacing w:after="0"/>
              <w:ind w:hanging="45"/>
            </w:pPr>
          </w:p>
        </w:tc>
      </w:tr>
      <w:tr w:rsidR="00CB1245" w:rsidRPr="000701E8" w14:paraId="6830FC2A" w14:textId="77777777" w:rsidTr="00181C40">
        <w:tc>
          <w:tcPr>
            <w:tcW w:w="2835" w:type="dxa"/>
          </w:tcPr>
          <w:p w14:paraId="00313728" w14:textId="77777777" w:rsidR="00CB1245" w:rsidRPr="000701E8" w:rsidRDefault="00CB1245" w:rsidP="00181C40">
            <w:pPr>
              <w:spacing w:after="0"/>
              <w:ind w:hanging="45"/>
            </w:pPr>
          </w:p>
        </w:tc>
        <w:tc>
          <w:tcPr>
            <w:tcW w:w="2205" w:type="dxa"/>
          </w:tcPr>
          <w:p w14:paraId="7B1D9F11" w14:textId="77777777" w:rsidR="00CB1245" w:rsidRPr="000701E8" w:rsidRDefault="00CB1245" w:rsidP="00181C40">
            <w:pPr>
              <w:spacing w:after="0"/>
              <w:ind w:hanging="45"/>
            </w:pPr>
          </w:p>
        </w:tc>
        <w:tc>
          <w:tcPr>
            <w:tcW w:w="4320" w:type="dxa"/>
          </w:tcPr>
          <w:p w14:paraId="3A6C4F75" w14:textId="77777777" w:rsidR="00CB1245" w:rsidRPr="000701E8" w:rsidRDefault="00CB1245" w:rsidP="00181C40">
            <w:pPr>
              <w:spacing w:after="0"/>
              <w:ind w:hanging="45"/>
            </w:pPr>
          </w:p>
        </w:tc>
      </w:tr>
      <w:tr w:rsidR="00CB1245" w14:paraId="4AFA1F76" w14:textId="77777777" w:rsidTr="00181C40">
        <w:tc>
          <w:tcPr>
            <w:tcW w:w="2835" w:type="dxa"/>
          </w:tcPr>
          <w:p w14:paraId="3A46CE18" w14:textId="77777777" w:rsidR="00CB1245" w:rsidRPr="000701E8" w:rsidRDefault="00CB1245" w:rsidP="00181C40">
            <w:pPr>
              <w:spacing w:after="0"/>
              <w:ind w:hanging="45"/>
            </w:pPr>
          </w:p>
        </w:tc>
        <w:tc>
          <w:tcPr>
            <w:tcW w:w="2205" w:type="dxa"/>
          </w:tcPr>
          <w:p w14:paraId="495D4BB4" w14:textId="77777777" w:rsidR="00CB1245" w:rsidRPr="000701E8" w:rsidRDefault="00CB1245" w:rsidP="00181C40">
            <w:pPr>
              <w:ind w:hanging="43"/>
            </w:pPr>
            <w:r w:rsidRPr="000701E8">
              <w:t>Schválil:</w:t>
            </w:r>
          </w:p>
        </w:tc>
        <w:tc>
          <w:tcPr>
            <w:tcW w:w="4320" w:type="dxa"/>
          </w:tcPr>
          <w:p w14:paraId="1B2E2231" w14:textId="77777777" w:rsidR="00CB1245" w:rsidRPr="000701E8" w:rsidRDefault="00CB1245" w:rsidP="00181C40">
            <w:pPr>
              <w:spacing w:after="0"/>
              <w:ind w:hanging="45"/>
            </w:pPr>
            <w:r w:rsidRPr="000701E8">
              <w:t xml:space="preserve">Ing. Jiří Hodák, Ph.D. </w:t>
            </w:r>
          </w:p>
          <w:p w14:paraId="53E2778F" w14:textId="77777777" w:rsidR="00CB1245" w:rsidRPr="000701E8" w:rsidRDefault="00CB1245" w:rsidP="00181C40">
            <w:pPr>
              <w:spacing w:after="0"/>
              <w:ind w:hanging="45"/>
            </w:pPr>
            <w:r w:rsidRPr="000701E8">
              <w:t xml:space="preserve">vedoucí útvaru 403 </w:t>
            </w:r>
          </w:p>
          <w:p w14:paraId="321186E9" w14:textId="77777777" w:rsidR="00CB1245" w:rsidRPr="008052F4" w:rsidRDefault="00CB1245" w:rsidP="00181C40">
            <w:pPr>
              <w:ind w:hanging="43"/>
            </w:pPr>
            <w:r w:rsidRPr="000701E8">
              <w:t>Vodní díla na Moravě a Slezsku</w:t>
            </w:r>
          </w:p>
          <w:p w14:paraId="657169F1" w14:textId="77777777" w:rsidR="00CB1245" w:rsidRPr="007574DE" w:rsidRDefault="00CB1245" w:rsidP="00181C40">
            <w:pPr>
              <w:ind w:hanging="43"/>
              <w:rPr>
                <w:sz w:val="8"/>
              </w:rPr>
            </w:pPr>
          </w:p>
        </w:tc>
      </w:tr>
    </w:tbl>
    <w:p w14:paraId="7895D4B2" w14:textId="77777777" w:rsidR="00CB1245" w:rsidRPr="008B541E" w:rsidRDefault="00CB1245" w:rsidP="00117CB9">
      <w:pPr>
        <w:rPr>
          <w:highlight w:val="yellow"/>
        </w:rPr>
      </w:pPr>
    </w:p>
    <w:p w14:paraId="270DA0E9" w14:textId="77777777" w:rsidR="00117CB9" w:rsidRPr="008B541E" w:rsidRDefault="00117CB9" w:rsidP="00117CB9">
      <w:pPr>
        <w:ind w:firstLine="0"/>
        <w:rPr>
          <w:snapToGrid w:val="0"/>
          <w:highlight w:val="yellow"/>
        </w:rPr>
      </w:pPr>
    </w:p>
    <w:p w14:paraId="50E2C204" w14:textId="77777777" w:rsidR="00117CB9" w:rsidRPr="00CF577B" w:rsidRDefault="00117CB9" w:rsidP="00117CB9">
      <w:pPr>
        <w:ind w:firstLine="0"/>
        <w:jc w:val="right"/>
        <w:rPr>
          <w:b/>
          <w:snapToGrid w:val="0"/>
          <w:sz w:val="40"/>
          <w:szCs w:val="40"/>
        </w:rPr>
      </w:pPr>
      <w:r w:rsidRPr="00CF577B">
        <w:rPr>
          <w:snapToGrid w:val="0"/>
        </w:rPr>
        <w:br w:type="page"/>
      </w:r>
      <w:r w:rsidRPr="00CF577B">
        <w:rPr>
          <w:b/>
          <w:snapToGrid w:val="0"/>
          <w:sz w:val="40"/>
          <w:szCs w:val="40"/>
        </w:rPr>
        <w:lastRenderedPageBreak/>
        <w:t>Příloha č. 1</w:t>
      </w:r>
    </w:p>
    <w:p w14:paraId="2639F636" w14:textId="77777777" w:rsidR="00117CB9" w:rsidRPr="00CF577B" w:rsidRDefault="00117CB9" w:rsidP="00117CB9">
      <w:pPr>
        <w:ind w:firstLine="0"/>
        <w:rPr>
          <w:b/>
          <w:snapToGrid w:val="0"/>
          <w:sz w:val="28"/>
        </w:rPr>
      </w:pPr>
      <w:r w:rsidRPr="00CF577B">
        <w:rPr>
          <w:b/>
          <w:snapToGrid w:val="0"/>
          <w:sz w:val="28"/>
        </w:rPr>
        <w:t>Vzor zápisu o havárii (zpráva původce havárie)</w:t>
      </w:r>
    </w:p>
    <w:p w14:paraId="18A73888" w14:textId="77777777" w:rsidR="00117CB9" w:rsidRPr="00CF577B" w:rsidRDefault="00117CB9" w:rsidP="00117CB9">
      <w:pPr>
        <w:spacing w:before="120"/>
        <w:ind w:firstLine="0"/>
        <w:rPr>
          <w:b/>
          <w:snapToGrid w:val="0"/>
        </w:rPr>
      </w:pPr>
    </w:p>
    <w:p w14:paraId="623074BF" w14:textId="77777777" w:rsidR="00117CB9" w:rsidRPr="00CF577B" w:rsidRDefault="00117CB9" w:rsidP="00117CB9">
      <w:pPr>
        <w:spacing w:before="120"/>
        <w:ind w:firstLine="0"/>
        <w:rPr>
          <w:b/>
          <w:snapToGrid w:val="0"/>
        </w:rPr>
      </w:pPr>
      <w:r w:rsidRPr="00CF577B">
        <w:rPr>
          <w:b/>
          <w:snapToGrid w:val="0"/>
        </w:rPr>
        <w:t>Základní údaje o vzniku havárie</w:t>
      </w:r>
    </w:p>
    <w:p w14:paraId="77FBBE31" w14:textId="77777777" w:rsidR="00117CB9" w:rsidRPr="00CF577B" w:rsidRDefault="00117CB9" w:rsidP="00181C40">
      <w:pPr>
        <w:numPr>
          <w:ilvl w:val="0"/>
          <w:numId w:val="10"/>
        </w:numPr>
        <w:tabs>
          <w:tab w:val="clear" w:pos="720"/>
          <w:tab w:val="num" w:pos="284"/>
        </w:tabs>
        <w:spacing w:after="0"/>
        <w:ind w:hanging="720"/>
        <w:rPr>
          <w:snapToGrid w:val="0"/>
        </w:rPr>
      </w:pPr>
      <w:r w:rsidRPr="00CF577B">
        <w:rPr>
          <w:snapToGrid w:val="0"/>
        </w:rPr>
        <w:t>Údaje o majiteli objektu, ve kterém došlo k havárii.</w:t>
      </w:r>
    </w:p>
    <w:p w14:paraId="0FBC52D8" w14:textId="77777777" w:rsidR="00117CB9" w:rsidRPr="00CF577B" w:rsidRDefault="00117CB9" w:rsidP="00181C40">
      <w:pPr>
        <w:numPr>
          <w:ilvl w:val="0"/>
          <w:numId w:val="10"/>
        </w:numPr>
        <w:tabs>
          <w:tab w:val="clear" w:pos="720"/>
          <w:tab w:val="num" w:pos="284"/>
        </w:tabs>
        <w:spacing w:after="0"/>
        <w:ind w:hanging="720"/>
        <w:rPr>
          <w:snapToGrid w:val="0"/>
        </w:rPr>
      </w:pPr>
      <w:r w:rsidRPr="00CF577B">
        <w:rPr>
          <w:snapToGrid w:val="0"/>
        </w:rPr>
        <w:t>Název a adresa provozovny, kde došlo k úniku závadných látek.</w:t>
      </w:r>
    </w:p>
    <w:p w14:paraId="46C2D174" w14:textId="77777777" w:rsidR="00117CB9" w:rsidRPr="00CF577B" w:rsidRDefault="00117CB9" w:rsidP="00181C40">
      <w:pPr>
        <w:numPr>
          <w:ilvl w:val="0"/>
          <w:numId w:val="10"/>
        </w:numPr>
        <w:tabs>
          <w:tab w:val="clear" w:pos="720"/>
          <w:tab w:val="num" w:pos="284"/>
        </w:tabs>
        <w:spacing w:after="0"/>
        <w:ind w:hanging="720"/>
        <w:rPr>
          <w:snapToGrid w:val="0"/>
        </w:rPr>
      </w:pPr>
      <w:r w:rsidRPr="00CF577B">
        <w:rPr>
          <w:snapToGrid w:val="0"/>
        </w:rPr>
        <w:t>Čas vzniku havárie a jejího zjištění.</w:t>
      </w:r>
    </w:p>
    <w:p w14:paraId="3AEA36B1" w14:textId="77777777" w:rsidR="00117CB9" w:rsidRPr="00CF577B" w:rsidRDefault="00117CB9" w:rsidP="00181C40">
      <w:pPr>
        <w:numPr>
          <w:ilvl w:val="0"/>
          <w:numId w:val="10"/>
        </w:numPr>
        <w:tabs>
          <w:tab w:val="clear" w:pos="720"/>
          <w:tab w:val="num" w:pos="284"/>
        </w:tabs>
        <w:spacing w:after="0"/>
        <w:ind w:hanging="720"/>
        <w:rPr>
          <w:snapToGrid w:val="0"/>
        </w:rPr>
      </w:pPr>
      <w:r w:rsidRPr="00CF577B">
        <w:rPr>
          <w:snapToGrid w:val="0"/>
        </w:rPr>
        <w:t>Druh a množství uniklých závadných látek.</w:t>
      </w:r>
    </w:p>
    <w:p w14:paraId="4640FF30" w14:textId="77777777" w:rsidR="00117CB9" w:rsidRPr="00CF577B" w:rsidRDefault="00117CB9" w:rsidP="00181C40">
      <w:pPr>
        <w:numPr>
          <w:ilvl w:val="0"/>
          <w:numId w:val="10"/>
        </w:numPr>
        <w:tabs>
          <w:tab w:val="clear" w:pos="720"/>
          <w:tab w:val="num" w:pos="284"/>
        </w:tabs>
        <w:spacing w:after="0"/>
        <w:ind w:hanging="720"/>
        <w:rPr>
          <w:snapToGrid w:val="0"/>
        </w:rPr>
      </w:pPr>
      <w:r w:rsidRPr="00CF577B">
        <w:rPr>
          <w:snapToGrid w:val="0"/>
        </w:rPr>
        <w:t>Důvod a způsob úniku závadných látek.</w:t>
      </w:r>
    </w:p>
    <w:p w14:paraId="468ABAF0" w14:textId="77777777" w:rsidR="00117CB9" w:rsidRPr="00CF577B" w:rsidRDefault="00117CB9" w:rsidP="00181C40">
      <w:pPr>
        <w:numPr>
          <w:ilvl w:val="0"/>
          <w:numId w:val="10"/>
        </w:numPr>
        <w:tabs>
          <w:tab w:val="clear" w:pos="720"/>
          <w:tab w:val="num" w:pos="284"/>
        </w:tabs>
        <w:spacing w:after="0"/>
        <w:ind w:left="284" w:hanging="284"/>
        <w:rPr>
          <w:snapToGrid w:val="0"/>
        </w:rPr>
      </w:pPr>
      <w:r w:rsidRPr="00CF577B">
        <w:rPr>
          <w:snapToGrid w:val="0"/>
        </w:rPr>
        <w:t>Recipient, do něhož závadné látky unikly nebo je jejich únikem ohrožen (kanalizace, vodní tok, podzemní vody).</w:t>
      </w:r>
    </w:p>
    <w:p w14:paraId="5332759C" w14:textId="77777777" w:rsidR="00117CB9" w:rsidRPr="00CF577B" w:rsidRDefault="00117CB9" w:rsidP="00117CB9">
      <w:pPr>
        <w:spacing w:before="120"/>
        <w:ind w:firstLine="0"/>
        <w:rPr>
          <w:b/>
          <w:snapToGrid w:val="0"/>
        </w:rPr>
      </w:pPr>
    </w:p>
    <w:p w14:paraId="51D6B524" w14:textId="77777777" w:rsidR="00117CB9" w:rsidRPr="00CF577B" w:rsidRDefault="00117CB9" w:rsidP="00117CB9">
      <w:pPr>
        <w:spacing w:before="120"/>
        <w:ind w:firstLine="0"/>
      </w:pPr>
      <w:r w:rsidRPr="00CF577B">
        <w:rPr>
          <w:b/>
          <w:snapToGrid w:val="0"/>
        </w:rPr>
        <w:t xml:space="preserve">Hlášení havárie (ohlašovací povinnost ve smyslu ustanovení § 41 zákona č.254/2001 Sb. o vodách) </w:t>
      </w:r>
    </w:p>
    <w:p w14:paraId="34F00D41" w14:textId="77777777" w:rsidR="00117CB9" w:rsidRPr="00CF577B" w:rsidRDefault="00117CB9" w:rsidP="00181C40">
      <w:pPr>
        <w:numPr>
          <w:ilvl w:val="0"/>
          <w:numId w:val="11"/>
        </w:numPr>
        <w:tabs>
          <w:tab w:val="clear" w:pos="720"/>
          <w:tab w:val="num" w:pos="284"/>
        </w:tabs>
        <w:spacing w:after="0"/>
        <w:ind w:left="284" w:hanging="284"/>
        <w:rPr>
          <w:snapToGrid w:val="0"/>
        </w:rPr>
      </w:pPr>
      <w:r w:rsidRPr="00CF577B">
        <w:rPr>
          <w:snapToGrid w:val="0"/>
        </w:rPr>
        <w:t>Datum a hodina ohlášení havárie.</w:t>
      </w:r>
    </w:p>
    <w:p w14:paraId="78395505" w14:textId="77777777" w:rsidR="00117CB9" w:rsidRPr="00CF577B" w:rsidRDefault="00117CB9" w:rsidP="00181C40">
      <w:pPr>
        <w:numPr>
          <w:ilvl w:val="0"/>
          <w:numId w:val="11"/>
        </w:numPr>
        <w:tabs>
          <w:tab w:val="clear" w:pos="720"/>
          <w:tab w:val="num" w:pos="284"/>
        </w:tabs>
        <w:spacing w:after="0"/>
        <w:ind w:left="284" w:hanging="284"/>
        <w:rPr>
          <w:snapToGrid w:val="0"/>
        </w:rPr>
      </w:pPr>
      <w:r w:rsidRPr="00CF577B">
        <w:rPr>
          <w:snapToGrid w:val="0"/>
        </w:rPr>
        <w:t>Údaje o ohlašovateli.</w:t>
      </w:r>
    </w:p>
    <w:p w14:paraId="4A7F9BEC" w14:textId="77777777" w:rsidR="00117CB9" w:rsidRPr="00CF577B" w:rsidRDefault="00117CB9" w:rsidP="00181C40">
      <w:pPr>
        <w:numPr>
          <w:ilvl w:val="0"/>
          <w:numId w:val="11"/>
        </w:numPr>
        <w:tabs>
          <w:tab w:val="clear" w:pos="720"/>
          <w:tab w:val="num" w:pos="284"/>
        </w:tabs>
        <w:spacing w:after="0"/>
        <w:ind w:left="284" w:hanging="284"/>
        <w:rPr>
          <w:snapToGrid w:val="0"/>
        </w:rPr>
      </w:pPr>
      <w:r w:rsidRPr="00CF577B">
        <w:rPr>
          <w:snapToGrid w:val="0"/>
        </w:rPr>
        <w:t>Údaj o příjemci hlášení.</w:t>
      </w:r>
    </w:p>
    <w:p w14:paraId="1C8D975C" w14:textId="77777777" w:rsidR="00117CB9" w:rsidRPr="00CF577B" w:rsidRDefault="00117CB9" w:rsidP="00181C40">
      <w:pPr>
        <w:numPr>
          <w:ilvl w:val="0"/>
          <w:numId w:val="11"/>
        </w:numPr>
        <w:tabs>
          <w:tab w:val="clear" w:pos="720"/>
          <w:tab w:val="num" w:pos="284"/>
        </w:tabs>
        <w:spacing w:after="0"/>
        <w:ind w:left="284" w:hanging="284"/>
        <w:rPr>
          <w:snapToGrid w:val="0"/>
        </w:rPr>
      </w:pPr>
      <w:r w:rsidRPr="00CF577B">
        <w:rPr>
          <w:snapToGrid w:val="0"/>
        </w:rPr>
        <w:t>Stručný obsah hlášení.</w:t>
      </w:r>
    </w:p>
    <w:p w14:paraId="7EF46A1A" w14:textId="77777777" w:rsidR="00117CB9" w:rsidRPr="00CF577B" w:rsidRDefault="00117CB9" w:rsidP="00117CB9">
      <w:pPr>
        <w:spacing w:before="120"/>
        <w:ind w:firstLine="0"/>
        <w:rPr>
          <w:b/>
          <w:snapToGrid w:val="0"/>
        </w:rPr>
      </w:pPr>
    </w:p>
    <w:p w14:paraId="019764CE" w14:textId="77777777" w:rsidR="00117CB9" w:rsidRPr="00CF577B" w:rsidRDefault="00117CB9" w:rsidP="00117CB9">
      <w:pPr>
        <w:spacing w:before="120"/>
        <w:ind w:firstLine="0"/>
        <w:rPr>
          <w:b/>
          <w:snapToGrid w:val="0"/>
        </w:rPr>
      </w:pPr>
      <w:r w:rsidRPr="00CF577B">
        <w:rPr>
          <w:b/>
          <w:snapToGrid w:val="0"/>
        </w:rPr>
        <w:t>Průběh zneškodnění havárie</w:t>
      </w:r>
    </w:p>
    <w:p w14:paraId="2802E1F8" w14:textId="77777777" w:rsidR="00117CB9" w:rsidRPr="00CF577B" w:rsidRDefault="00117CB9" w:rsidP="00181C40">
      <w:pPr>
        <w:numPr>
          <w:ilvl w:val="0"/>
          <w:numId w:val="12"/>
        </w:numPr>
        <w:tabs>
          <w:tab w:val="clear" w:pos="720"/>
          <w:tab w:val="num" w:pos="284"/>
        </w:tabs>
        <w:spacing w:after="0"/>
        <w:ind w:left="284" w:hanging="284"/>
        <w:rPr>
          <w:snapToGrid w:val="0"/>
        </w:rPr>
      </w:pPr>
      <w:r w:rsidRPr="00CF577B">
        <w:rPr>
          <w:snapToGrid w:val="0"/>
        </w:rPr>
        <w:t>Popis bezprostředních opatření (zamezení dalšího úniku závadných látek, zabezpečení místa havárie, opatření provedená za účelem zneškodnění uniklých závadných látek).</w:t>
      </w:r>
    </w:p>
    <w:p w14:paraId="11A3A43D" w14:textId="77777777" w:rsidR="00117CB9" w:rsidRPr="00CF577B" w:rsidRDefault="00117CB9" w:rsidP="00181C40">
      <w:pPr>
        <w:numPr>
          <w:ilvl w:val="0"/>
          <w:numId w:val="12"/>
        </w:numPr>
        <w:tabs>
          <w:tab w:val="clear" w:pos="720"/>
          <w:tab w:val="num" w:pos="284"/>
        </w:tabs>
        <w:spacing w:after="0"/>
        <w:ind w:left="284" w:hanging="284"/>
        <w:rPr>
          <w:snapToGrid w:val="0"/>
        </w:rPr>
      </w:pPr>
      <w:r w:rsidRPr="00CF577B">
        <w:rPr>
          <w:snapToGrid w:val="0"/>
        </w:rPr>
        <w:t>Postup následných opatření.</w:t>
      </w:r>
    </w:p>
    <w:p w14:paraId="4DE07F87" w14:textId="77777777" w:rsidR="00117CB9" w:rsidRPr="00CF577B" w:rsidRDefault="00117CB9" w:rsidP="00181C40">
      <w:pPr>
        <w:numPr>
          <w:ilvl w:val="0"/>
          <w:numId w:val="12"/>
        </w:numPr>
        <w:tabs>
          <w:tab w:val="clear" w:pos="720"/>
          <w:tab w:val="num" w:pos="284"/>
        </w:tabs>
        <w:spacing w:after="0"/>
        <w:ind w:left="284" w:hanging="284"/>
        <w:rPr>
          <w:snapToGrid w:val="0"/>
        </w:rPr>
      </w:pPr>
      <w:r w:rsidRPr="00CF577B">
        <w:rPr>
          <w:snapToGrid w:val="0"/>
        </w:rPr>
        <w:t>Způsob zabezpečení proti dalším únikům závadných látek.</w:t>
      </w:r>
    </w:p>
    <w:p w14:paraId="38894B8D" w14:textId="77777777" w:rsidR="00117CB9" w:rsidRPr="00CF577B" w:rsidRDefault="00117CB9" w:rsidP="00181C40">
      <w:pPr>
        <w:numPr>
          <w:ilvl w:val="0"/>
          <w:numId w:val="12"/>
        </w:numPr>
        <w:tabs>
          <w:tab w:val="clear" w:pos="720"/>
          <w:tab w:val="num" w:pos="284"/>
        </w:tabs>
        <w:spacing w:after="0"/>
        <w:ind w:left="284" w:hanging="284"/>
        <w:rPr>
          <w:snapToGrid w:val="0"/>
        </w:rPr>
      </w:pPr>
      <w:r w:rsidRPr="00CF577B">
        <w:rPr>
          <w:snapToGrid w:val="0"/>
        </w:rPr>
        <w:t xml:space="preserve">Plnění opatření uložených vodoprávním úřadem a Českou inspekcí životního prostředí. </w:t>
      </w:r>
    </w:p>
    <w:p w14:paraId="062438CB" w14:textId="77777777" w:rsidR="00117CB9" w:rsidRPr="00CF577B" w:rsidRDefault="00117CB9" w:rsidP="00117CB9">
      <w:pPr>
        <w:spacing w:before="120"/>
        <w:ind w:firstLine="0"/>
        <w:rPr>
          <w:b/>
          <w:snapToGrid w:val="0"/>
        </w:rPr>
      </w:pPr>
    </w:p>
    <w:p w14:paraId="36A36BAF" w14:textId="77777777" w:rsidR="00117CB9" w:rsidRPr="00CF577B" w:rsidRDefault="00117CB9" w:rsidP="00117CB9">
      <w:pPr>
        <w:spacing w:before="120"/>
        <w:ind w:firstLine="0"/>
        <w:rPr>
          <w:b/>
          <w:snapToGrid w:val="0"/>
        </w:rPr>
      </w:pPr>
      <w:r w:rsidRPr="00CF577B">
        <w:rPr>
          <w:b/>
          <w:snapToGrid w:val="0"/>
        </w:rPr>
        <w:t>Ukončení havárie</w:t>
      </w:r>
    </w:p>
    <w:p w14:paraId="3666EB4C"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Míra dosažení předchozího nebo požadovaného stavu.</w:t>
      </w:r>
    </w:p>
    <w:p w14:paraId="255D8A78"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Údaje o použitém technickém zařízení, druhu a množství použitého materiálu.</w:t>
      </w:r>
    </w:p>
    <w:p w14:paraId="1095D87E"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Bilance uniklých závadných látek.</w:t>
      </w:r>
    </w:p>
    <w:p w14:paraId="5F9F0468"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Údaje o vzniku odpadů a způsobu jejich zneškodnění.</w:t>
      </w:r>
    </w:p>
    <w:p w14:paraId="7278F12E"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Spolupracující organizace, objednané odborné firmy.</w:t>
      </w:r>
    </w:p>
    <w:p w14:paraId="24C96507"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Náklady na zneškodnění havárie.</w:t>
      </w:r>
    </w:p>
    <w:p w14:paraId="5D3585FF" w14:textId="77777777" w:rsidR="00117CB9" w:rsidRPr="00CF577B" w:rsidRDefault="00117CB9" w:rsidP="00181C40">
      <w:pPr>
        <w:numPr>
          <w:ilvl w:val="0"/>
          <w:numId w:val="13"/>
        </w:numPr>
        <w:tabs>
          <w:tab w:val="clear" w:pos="720"/>
          <w:tab w:val="num" w:pos="284"/>
        </w:tabs>
        <w:spacing w:after="0"/>
        <w:ind w:left="284" w:hanging="284"/>
        <w:rPr>
          <w:snapToGrid w:val="0"/>
        </w:rPr>
      </w:pPr>
      <w:r w:rsidRPr="00CF577B">
        <w:rPr>
          <w:snapToGrid w:val="0"/>
        </w:rPr>
        <w:t>Odhad škod na majetku a životním prostředí.</w:t>
      </w:r>
    </w:p>
    <w:p w14:paraId="69627A46" w14:textId="77777777" w:rsidR="00117CB9" w:rsidRPr="00CF577B" w:rsidRDefault="00117CB9" w:rsidP="00117CB9">
      <w:pPr>
        <w:ind w:firstLine="0"/>
        <w:jc w:val="right"/>
        <w:rPr>
          <w:b/>
          <w:snapToGrid w:val="0"/>
          <w:sz w:val="40"/>
          <w:szCs w:val="40"/>
        </w:rPr>
      </w:pPr>
      <w:r w:rsidRPr="00CF577B">
        <w:rPr>
          <w:i/>
          <w:snapToGrid w:val="0"/>
          <w:u w:val="single"/>
        </w:rPr>
        <w:br w:type="page"/>
      </w:r>
      <w:r w:rsidRPr="00CF577B">
        <w:rPr>
          <w:b/>
          <w:snapToGrid w:val="0"/>
          <w:sz w:val="40"/>
          <w:szCs w:val="40"/>
        </w:rPr>
        <w:lastRenderedPageBreak/>
        <w:t>Příloha č. 2</w:t>
      </w:r>
    </w:p>
    <w:p w14:paraId="01F9CC30" w14:textId="77777777" w:rsidR="00117CB9" w:rsidRPr="00CF577B" w:rsidRDefault="00117CB9" w:rsidP="00117CB9">
      <w:pPr>
        <w:ind w:firstLine="0"/>
        <w:rPr>
          <w:b/>
          <w:snapToGrid w:val="0"/>
          <w:sz w:val="28"/>
        </w:rPr>
      </w:pPr>
      <w:r w:rsidRPr="00CF577B">
        <w:rPr>
          <w:b/>
          <w:snapToGrid w:val="0"/>
          <w:sz w:val="28"/>
        </w:rPr>
        <w:t>Charakteristika závadných látek</w:t>
      </w:r>
    </w:p>
    <w:p w14:paraId="671B1178" w14:textId="77777777" w:rsidR="00117CB9" w:rsidRPr="00CF577B" w:rsidRDefault="00117CB9" w:rsidP="00117CB9">
      <w:pPr>
        <w:spacing w:before="120" w:after="240"/>
        <w:ind w:firstLine="0"/>
        <w:rPr>
          <w:b/>
        </w:rPr>
      </w:pPr>
      <w:r w:rsidRPr="00CF577B">
        <w:rPr>
          <w:b/>
        </w:rPr>
        <w:t>Podrobnosti ohrožení povrchových vod havarijním únikem závadných látek.</w:t>
      </w:r>
    </w:p>
    <w:p w14:paraId="147A261B" w14:textId="77777777" w:rsidR="00117CB9" w:rsidRPr="00CF577B" w:rsidRDefault="00117CB9" w:rsidP="00117CB9">
      <w:pPr>
        <w:ind w:firstLine="0"/>
        <w:rPr>
          <w:b/>
        </w:rPr>
      </w:pPr>
      <w:r w:rsidRPr="00CF577B">
        <w:rPr>
          <w:b/>
        </w:rPr>
        <w:t>Organoleptické vlastnosti vody</w:t>
      </w:r>
    </w:p>
    <w:p w14:paraId="2D148771" w14:textId="77777777" w:rsidR="00117CB9" w:rsidRPr="00CF577B" w:rsidRDefault="00117CB9" w:rsidP="00CF577B">
      <w:r w:rsidRPr="00CF577B">
        <w:t>Mezi organoleptické vlastnosti vody patří teplota, barva, zákal, pach a chuť. Organoleptickými vlastnostmi jsou takové, které jsou zjistitelné smyslovými orgány. Teplota je jedním z významných ukazatelů jakosti a vlastností vody. Ovlivňuje chemickou a biochemickou reaktivitu. U povrchových vod má teplota velký význam ovlivněním rozpustnosti kyslíku, což významně ovlivňuje proces samočištění. Nepřirozená barva vody může být jedním z ukazatelů havarijního znečištění. Obdobně může být jedním z ukazatelů havarijního znečištění zákal, tj. snížení průhlednosti vody nerozpuštěnými látkami. Stopové znečištění vod se často projevuje pachem, který může být v případě havarijního úniku některých závadných látek intenzivní. Chuťové vlastnosti vody jsou při haváriích bezvýznamné (nezkoumají se).</w:t>
      </w:r>
    </w:p>
    <w:p w14:paraId="079CC548" w14:textId="77777777" w:rsidR="00117CB9" w:rsidRPr="00CF577B" w:rsidRDefault="00117CB9" w:rsidP="00117CB9">
      <w:pPr>
        <w:spacing w:before="120"/>
        <w:ind w:firstLine="0"/>
        <w:rPr>
          <w:b/>
        </w:rPr>
      </w:pPr>
      <w:r w:rsidRPr="00CF577B">
        <w:rPr>
          <w:b/>
        </w:rPr>
        <w:t>Rozpustnost závadných látek ve vodě</w:t>
      </w:r>
    </w:p>
    <w:p w14:paraId="24491CB8" w14:textId="77777777" w:rsidR="00117CB9" w:rsidRPr="00CF577B" w:rsidRDefault="00117CB9" w:rsidP="00CF577B">
      <w:r w:rsidRPr="00CF577B">
        <w:t>Rozpustnost závadných látek ve vodě je významným prvkem při posouzení možností zneškodnění havarijního úniku. Rozpustné látky jsou ve vodním i horninovém prostředí velmi pohyblivé, sanace je obtížná, odstranění z vodního prostředí v praxi nemožné. Všechny látky jsou ve vodě částečně rozpustné, některé však jen velmi omezeně, používané chemikálie a přípravky v technologii pokovování jsou však obecně neomezeně rozpustné, tj. dochází k mísení s vodou ve všech poměrech.</w:t>
      </w:r>
    </w:p>
    <w:p w14:paraId="23DF9636" w14:textId="77777777" w:rsidR="00117CB9" w:rsidRPr="00CF577B" w:rsidRDefault="00117CB9" w:rsidP="00117CB9">
      <w:pPr>
        <w:spacing w:before="120"/>
        <w:ind w:firstLine="0"/>
        <w:rPr>
          <w:b/>
        </w:rPr>
      </w:pPr>
      <w:r w:rsidRPr="00CF577B">
        <w:rPr>
          <w:b/>
        </w:rPr>
        <w:t>Anorganické látky ve vodách</w:t>
      </w:r>
    </w:p>
    <w:p w14:paraId="53926783" w14:textId="77777777" w:rsidR="00117CB9" w:rsidRPr="00CF577B" w:rsidRDefault="00117CB9" w:rsidP="00117CB9">
      <w:r w:rsidRPr="00CF577B">
        <w:t>Z praktického hlediska je převážný výskyt jednotlivých prvků v anorganických látek ve vodách následující:</w:t>
      </w:r>
    </w:p>
    <w:p w14:paraId="3299FAE3" w14:textId="77777777" w:rsidR="00117CB9" w:rsidRPr="00CF577B" w:rsidRDefault="00117CB9" w:rsidP="00181C40">
      <w:pPr>
        <w:numPr>
          <w:ilvl w:val="0"/>
          <w:numId w:val="14"/>
        </w:numPr>
        <w:spacing w:after="0"/>
      </w:pPr>
      <w:r w:rsidRPr="00CF577B">
        <w:t>převážně jako kationty – vápník, hořčík, sodík, draslík a amoniakální dusík,</w:t>
      </w:r>
    </w:p>
    <w:p w14:paraId="583A9853" w14:textId="77777777" w:rsidR="00117CB9" w:rsidRPr="00CF577B" w:rsidRDefault="00117CB9" w:rsidP="00181C40">
      <w:pPr>
        <w:numPr>
          <w:ilvl w:val="0"/>
          <w:numId w:val="14"/>
        </w:numPr>
        <w:spacing w:after="0"/>
      </w:pPr>
      <w:r w:rsidRPr="00CF577B">
        <w:t>převážně jako anionty – hydrogenuhličitany, sírany, chloridy, dusičnany, dusitany, fluoridy a fosforečnany,</w:t>
      </w:r>
    </w:p>
    <w:p w14:paraId="5AF29B64" w14:textId="77777777" w:rsidR="00117CB9" w:rsidRPr="00CF577B" w:rsidRDefault="00117CB9" w:rsidP="00181C40">
      <w:pPr>
        <w:numPr>
          <w:ilvl w:val="0"/>
          <w:numId w:val="14"/>
        </w:numPr>
        <w:spacing w:after="0"/>
      </w:pPr>
      <w:r w:rsidRPr="00CF577B">
        <w:t>převážně v neiontové formě – křemík a bor.</w:t>
      </w:r>
    </w:p>
    <w:p w14:paraId="2840331B" w14:textId="77777777" w:rsidR="00117CB9" w:rsidRPr="00CF577B" w:rsidRDefault="00117CB9" w:rsidP="00117CB9">
      <w:pPr>
        <w:spacing w:before="120"/>
        <w:ind w:firstLine="0"/>
        <w:rPr>
          <w:b/>
        </w:rPr>
      </w:pPr>
      <w:r w:rsidRPr="00CF577B">
        <w:rPr>
          <w:b/>
        </w:rPr>
        <w:t>Kovy a polokovy</w:t>
      </w:r>
    </w:p>
    <w:p w14:paraId="41F55C3D" w14:textId="77777777" w:rsidR="00117CB9" w:rsidRPr="00CF577B" w:rsidRDefault="00117CB9" w:rsidP="00117CB9">
      <w:r w:rsidRPr="00CF577B">
        <w:t xml:space="preserve">Mezi toxické kovy ve vodách patří zejména </w:t>
      </w:r>
      <w:proofErr w:type="spellStart"/>
      <w:r w:rsidRPr="00CF577B">
        <w:t>Hg</w:t>
      </w:r>
      <w:proofErr w:type="spellEnd"/>
      <w:r w:rsidRPr="00CF577B">
        <w:t xml:space="preserve">, Cd, </w:t>
      </w:r>
      <w:proofErr w:type="spellStart"/>
      <w:r w:rsidRPr="00CF577B">
        <w:t>Pb</w:t>
      </w:r>
      <w:proofErr w:type="spellEnd"/>
      <w:r w:rsidRPr="00CF577B">
        <w:t xml:space="preserve">, As, Se, </w:t>
      </w:r>
      <w:proofErr w:type="spellStart"/>
      <w:r w:rsidRPr="00CF577B">
        <w:t>Cr</w:t>
      </w:r>
      <w:proofErr w:type="spellEnd"/>
      <w:r w:rsidRPr="00CF577B">
        <w:t>, Ni. Z hlediska toxicity má prioritní význam rtuť, kadmium, olovo a arsen. Podle hygienické závadnosti lze kovy (polokovy) rozdělit do následujících skupin:</w:t>
      </w:r>
    </w:p>
    <w:p w14:paraId="7CE06A4C" w14:textId="77777777" w:rsidR="00117CB9" w:rsidRPr="00CF577B" w:rsidRDefault="00117CB9" w:rsidP="00181C40">
      <w:pPr>
        <w:numPr>
          <w:ilvl w:val="0"/>
          <w:numId w:val="15"/>
        </w:numPr>
        <w:spacing w:after="0"/>
      </w:pPr>
      <w:r w:rsidRPr="00CF577B">
        <w:t xml:space="preserve">Toxické kovy a </w:t>
      </w:r>
      <w:proofErr w:type="gramStart"/>
      <w:r w:rsidRPr="00CF577B">
        <w:t xml:space="preserve">polokovy - </w:t>
      </w:r>
      <w:proofErr w:type="spellStart"/>
      <w:r w:rsidRPr="00CF577B">
        <w:t>Hg</w:t>
      </w:r>
      <w:proofErr w:type="spellEnd"/>
      <w:proofErr w:type="gramEnd"/>
      <w:r w:rsidRPr="00CF577B">
        <w:t xml:space="preserve">, Cd, </w:t>
      </w:r>
      <w:proofErr w:type="spellStart"/>
      <w:r w:rsidRPr="00CF577B">
        <w:t>Pb</w:t>
      </w:r>
      <w:proofErr w:type="spellEnd"/>
      <w:r w:rsidRPr="00CF577B">
        <w:t xml:space="preserve">, As, Se, </w:t>
      </w:r>
      <w:proofErr w:type="spellStart"/>
      <w:r w:rsidRPr="00CF577B">
        <w:t>Be</w:t>
      </w:r>
      <w:proofErr w:type="spellEnd"/>
      <w:r w:rsidRPr="00CF577B">
        <w:t xml:space="preserve">, V, Ni, Ba, </w:t>
      </w:r>
      <w:proofErr w:type="spellStart"/>
      <w:r w:rsidRPr="00CF577B">
        <w:t>Ag</w:t>
      </w:r>
      <w:proofErr w:type="spellEnd"/>
      <w:r w:rsidRPr="00CF577B">
        <w:t>, Zn.</w:t>
      </w:r>
    </w:p>
    <w:p w14:paraId="485AD328" w14:textId="77777777" w:rsidR="00117CB9" w:rsidRPr="00CF577B" w:rsidRDefault="00117CB9" w:rsidP="00181C40">
      <w:pPr>
        <w:numPr>
          <w:ilvl w:val="0"/>
          <w:numId w:val="15"/>
        </w:numPr>
        <w:spacing w:after="0"/>
      </w:pPr>
      <w:r w:rsidRPr="00CF577B">
        <w:t xml:space="preserve">Kovy a polokovy mající účinek karcinogenní nebo teratogenní – As, Cd, </w:t>
      </w:r>
      <w:proofErr w:type="spellStart"/>
      <w:proofErr w:type="gramStart"/>
      <w:r w:rsidRPr="00CF577B">
        <w:t>Cr</w:t>
      </w:r>
      <w:r w:rsidRPr="00CF577B">
        <w:rPr>
          <w:vertAlign w:val="superscript"/>
        </w:rPr>
        <w:t>VI</w:t>
      </w:r>
      <w:r w:rsidRPr="00CF577B">
        <w:t>,Ni</w:t>
      </w:r>
      <w:proofErr w:type="spellEnd"/>
      <w:proofErr w:type="gramEnd"/>
      <w:r w:rsidRPr="00CF577B">
        <w:t xml:space="preserve">, </w:t>
      </w:r>
      <w:proofErr w:type="spellStart"/>
      <w:r w:rsidRPr="00CF577B">
        <w:t>Be</w:t>
      </w:r>
      <w:proofErr w:type="spellEnd"/>
      <w:r w:rsidRPr="00CF577B">
        <w:t>.</w:t>
      </w:r>
    </w:p>
    <w:p w14:paraId="5F636E96" w14:textId="77777777" w:rsidR="00117CB9" w:rsidRPr="00CF577B" w:rsidRDefault="00117CB9" w:rsidP="00181C40">
      <w:pPr>
        <w:numPr>
          <w:ilvl w:val="0"/>
          <w:numId w:val="15"/>
        </w:numPr>
        <w:spacing w:after="0"/>
      </w:pPr>
      <w:r w:rsidRPr="00CF577B">
        <w:t xml:space="preserve">Kovy a polokovy vykazující chronickou toxicitu – </w:t>
      </w:r>
      <w:proofErr w:type="spellStart"/>
      <w:r w:rsidRPr="00CF577B">
        <w:t>Hg</w:t>
      </w:r>
      <w:proofErr w:type="spellEnd"/>
      <w:r w:rsidRPr="00CF577B">
        <w:t xml:space="preserve">, Cd, </w:t>
      </w:r>
      <w:proofErr w:type="spellStart"/>
      <w:r w:rsidRPr="00CF577B">
        <w:t>Pb</w:t>
      </w:r>
      <w:proofErr w:type="spellEnd"/>
      <w:r w:rsidRPr="00CF577B">
        <w:t>, As.</w:t>
      </w:r>
    </w:p>
    <w:p w14:paraId="04964E28" w14:textId="77777777" w:rsidR="00117CB9" w:rsidRPr="00CF577B" w:rsidRDefault="00117CB9" w:rsidP="00181C40">
      <w:pPr>
        <w:numPr>
          <w:ilvl w:val="0"/>
          <w:numId w:val="15"/>
        </w:numPr>
        <w:spacing w:after="0"/>
      </w:pPr>
      <w:r w:rsidRPr="00CF577B">
        <w:t xml:space="preserve">Kovy významně ovlivňující organoleptické vlastnosti vody – </w:t>
      </w:r>
      <w:proofErr w:type="spellStart"/>
      <w:r w:rsidRPr="00CF577B">
        <w:t>Mn</w:t>
      </w:r>
      <w:proofErr w:type="spellEnd"/>
      <w:r w:rsidRPr="00CF577B">
        <w:t xml:space="preserve">, </w:t>
      </w:r>
      <w:proofErr w:type="spellStart"/>
      <w:r w:rsidRPr="00CF577B">
        <w:t>Fe</w:t>
      </w:r>
      <w:proofErr w:type="spellEnd"/>
      <w:r w:rsidRPr="00CF577B">
        <w:t xml:space="preserve">, </w:t>
      </w:r>
      <w:proofErr w:type="spellStart"/>
      <w:r w:rsidRPr="00CF577B">
        <w:t>Cu</w:t>
      </w:r>
      <w:proofErr w:type="spellEnd"/>
      <w:r w:rsidRPr="00CF577B">
        <w:t>, Zn.</w:t>
      </w:r>
    </w:p>
    <w:p w14:paraId="154109F5" w14:textId="77777777" w:rsidR="00117CB9" w:rsidRPr="00CF577B" w:rsidRDefault="00117CB9" w:rsidP="00117CB9">
      <w:pPr>
        <w:spacing w:before="120"/>
        <w:ind w:firstLine="0"/>
        <w:rPr>
          <w:b/>
        </w:rPr>
      </w:pPr>
      <w:r w:rsidRPr="00CF577B">
        <w:rPr>
          <w:b/>
        </w:rPr>
        <w:t>Nekovy</w:t>
      </w:r>
    </w:p>
    <w:p w14:paraId="7B27C308" w14:textId="77777777" w:rsidR="00117CB9" w:rsidRPr="00CF577B" w:rsidRDefault="00117CB9" w:rsidP="00117CB9">
      <w:r w:rsidRPr="00CF577B">
        <w:t>Mezi hlavní anionty přírodních vod patří hydrogenuhličitany, chloridy a sírany. Ostatní anionty jsou spíše nežádoucí. Z hlediska havarijního úniku závadných anorganických látek je dominující povaha kationtu.</w:t>
      </w:r>
    </w:p>
    <w:p w14:paraId="3F72119A" w14:textId="77777777" w:rsidR="00117CB9" w:rsidRPr="00CF577B" w:rsidRDefault="00117CB9" w:rsidP="00117CB9">
      <w:pPr>
        <w:spacing w:before="120"/>
        <w:ind w:firstLine="0"/>
        <w:rPr>
          <w:b/>
        </w:rPr>
      </w:pPr>
      <w:r w:rsidRPr="00CF577B">
        <w:rPr>
          <w:b/>
        </w:rPr>
        <w:lastRenderedPageBreak/>
        <w:t>Organické látky ve vodách</w:t>
      </w:r>
    </w:p>
    <w:p w14:paraId="161A18FD" w14:textId="77777777" w:rsidR="00117CB9" w:rsidRPr="00CF577B" w:rsidRDefault="00117CB9" w:rsidP="00117CB9">
      <w:pPr>
        <w:rPr>
          <w:b/>
        </w:rPr>
      </w:pPr>
      <w:r w:rsidRPr="00CF577B">
        <w:t>Přítomnost organických látek může významně ovlivňovat chemické a biologické vlastnosti vody. Základní účinky organických látek:</w:t>
      </w:r>
    </w:p>
    <w:p w14:paraId="023D65CD" w14:textId="77777777" w:rsidR="00117CB9" w:rsidRPr="00CF577B" w:rsidRDefault="00117CB9" w:rsidP="00181C40">
      <w:pPr>
        <w:pStyle w:val="Zkladntext"/>
        <w:widowControl/>
        <w:numPr>
          <w:ilvl w:val="0"/>
          <w:numId w:val="16"/>
        </w:numPr>
        <w:tabs>
          <w:tab w:val="clear" w:pos="567"/>
        </w:tabs>
        <w:autoSpaceDE/>
        <w:autoSpaceDN/>
        <w:adjustRightInd/>
        <w:spacing w:after="0"/>
      </w:pPr>
      <w:r w:rsidRPr="00CF577B">
        <w:t>Karcinogenní, mutagenní, alergenní nebo teratogenní (</w:t>
      </w:r>
      <w:proofErr w:type="spellStart"/>
      <w:r w:rsidRPr="00CF577B">
        <w:t>polyaromatické</w:t>
      </w:r>
      <w:proofErr w:type="spellEnd"/>
      <w:r w:rsidRPr="00CF577B">
        <w:t xml:space="preserve"> uhlovodíky, pesticidy, polychlorované bifenyly).</w:t>
      </w:r>
    </w:p>
    <w:p w14:paraId="08770C51" w14:textId="77777777" w:rsidR="00117CB9" w:rsidRPr="00CF577B" w:rsidRDefault="00117CB9" w:rsidP="00181C40">
      <w:pPr>
        <w:pStyle w:val="Zkladntext"/>
        <w:widowControl/>
        <w:numPr>
          <w:ilvl w:val="0"/>
          <w:numId w:val="16"/>
        </w:numPr>
        <w:tabs>
          <w:tab w:val="clear" w:pos="567"/>
        </w:tabs>
        <w:autoSpaceDE/>
        <w:autoSpaceDN/>
        <w:adjustRightInd/>
        <w:spacing w:after="0"/>
      </w:pPr>
      <w:r w:rsidRPr="00CF577B">
        <w:t>Ovlivnění barvy (</w:t>
      </w:r>
      <w:proofErr w:type="spellStart"/>
      <w:r w:rsidRPr="00CF577B">
        <w:t>huminové</w:t>
      </w:r>
      <w:proofErr w:type="spellEnd"/>
      <w:r w:rsidRPr="00CF577B">
        <w:t xml:space="preserve"> látky, barviva, </w:t>
      </w:r>
      <w:proofErr w:type="spellStart"/>
      <w:r w:rsidRPr="00CF577B">
        <w:t>ligninsulfonany</w:t>
      </w:r>
      <w:proofErr w:type="spellEnd"/>
      <w:r w:rsidRPr="00CF577B">
        <w:t>).</w:t>
      </w:r>
    </w:p>
    <w:p w14:paraId="5A2044A9" w14:textId="77777777" w:rsidR="00117CB9" w:rsidRPr="00CF577B" w:rsidRDefault="00117CB9" w:rsidP="00181C40">
      <w:pPr>
        <w:pStyle w:val="Zkladntext"/>
        <w:widowControl/>
        <w:numPr>
          <w:ilvl w:val="0"/>
          <w:numId w:val="16"/>
        </w:numPr>
        <w:tabs>
          <w:tab w:val="clear" w:pos="567"/>
        </w:tabs>
        <w:autoSpaceDE/>
        <w:autoSpaceDN/>
        <w:adjustRightInd/>
        <w:spacing w:after="0"/>
      </w:pPr>
      <w:r w:rsidRPr="00CF577B">
        <w:t xml:space="preserve">Ovlivnění pachu a chuti (chlorované uhlovodíky, </w:t>
      </w:r>
      <w:proofErr w:type="spellStart"/>
      <w:r w:rsidRPr="00CF577B">
        <w:t>chlorfenoly</w:t>
      </w:r>
      <w:proofErr w:type="spellEnd"/>
      <w:r w:rsidRPr="00CF577B">
        <w:t>).</w:t>
      </w:r>
    </w:p>
    <w:p w14:paraId="22F6F1EF" w14:textId="77777777" w:rsidR="00117CB9" w:rsidRPr="00CF577B" w:rsidRDefault="00117CB9" w:rsidP="00181C40">
      <w:pPr>
        <w:pStyle w:val="Zkladntext"/>
        <w:widowControl/>
        <w:numPr>
          <w:ilvl w:val="0"/>
          <w:numId w:val="16"/>
        </w:numPr>
        <w:tabs>
          <w:tab w:val="clear" w:pos="567"/>
        </w:tabs>
        <w:autoSpaceDE/>
        <w:autoSpaceDN/>
        <w:adjustRightInd/>
        <w:spacing w:after="0"/>
      </w:pPr>
      <w:r w:rsidRPr="00CF577B">
        <w:t xml:space="preserve">Ovlivnění pěnivosti (tenzidy, </w:t>
      </w:r>
      <w:proofErr w:type="spellStart"/>
      <w:r w:rsidRPr="00CF577B">
        <w:t>ligninsulfonany</w:t>
      </w:r>
      <w:proofErr w:type="spellEnd"/>
      <w:r w:rsidRPr="00CF577B">
        <w:t>).</w:t>
      </w:r>
    </w:p>
    <w:p w14:paraId="76AC339D" w14:textId="77777777" w:rsidR="00117CB9" w:rsidRPr="00CF577B" w:rsidRDefault="00117CB9" w:rsidP="00181C40">
      <w:pPr>
        <w:pStyle w:val="Zkladntext"/>
        <w:widowControl/>
        <w:numPr>
          <w:ilvl w:val="0"/>
          <w:numId w:val="16"/>
        </w:numPr>
        <w:tabs>
          <w:tab w:val="clear" w:pos="567"/>
        </w:tabs>
        <w:autoSpaceDE/>
        <w:autoSpaceDN/>
        <w:adjustRightInd/>
        <w:spacing w:after="0"/>
      </w:pPr>
      <w:r w:rsidRPr="00CF577B">
        <w:t>Vytvoření povrchového filmu a tím zhoršení přístupu kyslíku (ropné produkty).</w:t>
      </w:r>
    </w:p>
    <w:p w14:paraId="47450D6A" w14:textId="77777777" w:rsidR="00117CB9" w:rsidRPr="00CF577B" w:rsidRDefault="00117CB9" w:rsidP="00181C40">
      <w:pPr>
        <w:pStyle w:val="Zkladntext"/>
        <w:widowControl/>
        <w:numPr>
          <w:ilvl w:val="0"/>
          <w:numId w:val="16"/>
        </w:numPr>
        <w:tabs>
          <w:tab w:val="clear" w:pos="567"/>
        </w:tabs>
        <w:autoSpaceDE/>
        <w:autoSpaceDN/>
        <w:adjustRightInd/>
        <w:spacing w:after="0"/>
      </w:pPr>
      <w:r w:rsidRPr="00CF577B">
        <w:t xml:space="preserve">Ovlivnění </w:t>
      </w:r>
      <w:proofErr w:type="spellStart"/>
      <w:r w:rsidRPr="00CF577B">
        <w:t>komplexační</w:t>
      </w:r>
      <w:proofErr w:type="spellEnd"/>
      <w:r w:rsidRPr="00CF577B">
        <w:t xml:space="preserve"> kapacity vody (</w:t>
      </w:r>
      <w:proofErr w:type="spellStart"/>
      <w:r w:rsidRPr="00CF577B">
        <w:t>dedesorpce</w:t>
      </w:r>
      <w:proofErr w:type="spellEnd"/>
      <w:r w:rsidRPr="00CF577B">
        <w:t xml:space="preserve"> toxických kovů ze sedimentů).</w:t>
      </w:r>
    </w:p>
    <w:p w14:paraId="3F206D41" w14:textId="77777777" w:rsidR="00117CB9" w:rsidRPr="00CF577B" w:rsidRDefault="00117CB9" w:rsidP="00117CB9">
      <w:pPr>
        <w:spacing w:before="120" w:after="60"/>
        <w:ind w:firstLine="0"/>
        <w:rPr>
          <w:i/>
        </w:rPr>
      </w:pPr>
      <w:r w:rsidRPr="00CF577B">
        <w:rPr>
          <w:i/>
        </w:rPr>
        <w:t>Pozn.: Pojem „nepolární extrahovatelné látky“ je nadřazen pojmu „ropné látky“, protože zahrnuje i látky nepocházející z ropy. Následkem větších havarijních úniků závadných látek (a to jak z hlediska množství, druhu nebo koncentrace závadné látky) je poškození nebo úhyn ryb a ostatních vodních organismů. Úhyn ryb v povrchových vodách může být způsobem jednak přímým působením závadných látek nebo nepřímo poklesem obsahu rozpuštěného kyslíku působením závadné látky. Neobvyklé chování ryb je také jedním z indikátorů havarijního úniku závadných látek a v mezních případech slouží zjištěné poškození ryby i k vlastní indikaci přítomnosti závadné látky.</w:t>
      </w:r>
    </w:p>
    <w:p w14:paraId="5A0C36F8" w14:textId="77777777" w:rsidR="00117CB9" w:rsidRPr="00CF577B" w:rsidRDefault="00117CB9" w:rsidP="00117CB9">
      <w:pPr>
        <w:spacing w:before="120"/>
        <w:ind w:firstLine="0"/>
        <w:rPr>
          <w:b/>
        </w:rPr>
      </w:pPr>
      <w:r w:rsidRPr="00CF577B">
        <w:rPr>
          <w:b/>
        </w:rPr>
        <w:t>Hořlavé kapaliny</w:t>
      </w:r>
    </w:p>
    <w:p w14:paraId="21A5B890" w14:textId="77777777" w:rsidR="00117CB9" w:rsidRPr="00CF577B" w:rsidRDefault="00117CB9" w:rsidP="00CF577B">
      <w:pPr>
        <w:rPr>
          <w:snapToGrid w:val="0"/>
        </w:rPr>
      </w:pPr>
      <w:r w:rsidRPr="00CF577B">
        <w:rPr>
          <w:snapToGrid w:val="0"/>
        </w:rPr>
        <w:t xml:space="preserve">Kapaliny, suspenze nebo emulze splňující při normálním </w:t>
      </w:r>
      <w:r w:rsidR="00CF577B" w:rsidRPr="00CF577B">
        <w:rPr>
          <w:snapToGrid w:val="0"/>
        </w:rPr>
        <w:t>atmosférickém</w:t>
      </w:r>
      <w:r w:rsidRPr="00CF577B">
        <w:rPr>
          <w:snapToGrid w:val="0"/>
        </w:rPr>
        <w:t xml:space="preserve"> tlaku současně tyto podmínky:</w:t>
      </w:r>
    </w:p>
    <w:p w14:paraId="6DA63870" w14:textId="77777777" w:rsidR="00117CB9" w:rsidRPr="00CF577B" w:rsidRDefault="00117CB9" w:rsidP="00181C40">
      <w:pPr>
        <w:numPr>
          <w:ilvl w:val="0"/>
          <w:numId w:val="17"/>
        </w:numPr>
        <w:tabs>
          <w:tab w:val="clear" w:pos="720"/>
          <w:tab w:val="num" w:pos="284"/>
        </w:tabs>
        <w:spacing w:after="0"/>
        <w:ind w:left="284" w:hanging="284"/>
        <w:rPr>
          <w:snapToGrid w:val="0"/>
        </w:rPr>
      </w:pPr>
      <w:r w:rsidRPr="00CF577B">
        <w:rPr>
          <w:snapToGrid w:val="0"/>
        </w:rPr>
        <w:t>nejsou při teplotě +35</w:t>
      </w:r>
      <w:r w:rsidR="00CF577B" w:rsidRPr="00CF577B">
        <w:rPr>
          <w:snapToGrid w:val="0"/>
        </w:rPr>
        <w:t xml:space="preserve"> </w:t>
      </w:r>
      <w:r w:rsidRPr="00CF577B">
        <w:rPr>
          <w:snapToGrid w:val="0"/>
          <w:position w:val="6"/>
        </w:rPr>
        <w:t>o</w:t>
      </w:r>
      <w:r w:rsidRPr="00CF577B">
        <w:rPr>
          <w:snapToGrid w:val="0"/>
        </w:rPr>
        <w:t>C tuhé ani pastovité,</w:t>
      </w:r>
    </w:p>
    <w:p w14:paraId="1CD00F82" w14:textId="77777777" w:rsidR="00117CB9" w:rsidRPr="00CF577B" w:rsidRDefault="00117CB9" w:rsidP="00181C40">
      <w:pPr>
        <w:numPr>
          <w:ilvl w:val="0"/>
          <w:numId w:val="17"/>
        </w:numPr>
        <w:tabs>
          <w:tab w:val="clear" w:pos="720"/>
          <w:tab w:val="num" w:pos="284"/>
        </w:tabs>
        <w:spacing w:after="0"/>
        <w:ind w:left="284" w:hanging="284"/>
        <w:rPr>
          <w:snapToGrid w:val="0"/>
        </w:rPr>
      </w:pPr>
      <w:r w:rsidRPr="00CF577B">
        <w:rPr>
          <w:snapToGrid w:val="0"/>
        </w:rPr>
        <w:t>mají při teplotě +50</w:t>
      </w:r>
      <w:r w:rsidR="00CF577B" w:rsidRPr="00CF577B">
        <w:rPr>
          <w:snapToGrid w:val="0"/>
        </w:rPr>
        <w:t xml:space="preserve"> </w:t>
      </w:r>
      <w:r w:rsidRPr="00CF577B">
        <w:rPr>
          <w:snapToGrid w:val="0"/>
          <w:position w:val="6"/>
        </w:rPr>
        <w:t>o</w:t>
      </w:r>
      <w:r w:rsidRPr="00CF577B">
        <w:rPr>
          <w:snapToGrid w:val="0"/>
        </w:rPr>
        <w:t>C tlak nasycených par max. 294 kPa,</w:t>
      </w:r>
    </w:p>
    <w:p w14:paraId="74EFBA93" w14:textId="77777777" w:rsidR="00117CB9" w:rsidRPr="00CF577B" w:rsidRDefault="00117CB9" w:rsidP="00181C40">
      <w:pPr>
        <w:numPr>
          <w:ilvl w:val="0"/>
          <w:numId w:val="17"/>
        </w:numPr>
        <w:tabs>
          <w:tab w:val="clear" w:pos="720"/>
          <w:tab w:val="num" w:pos="284"/>
        </w:tabs>
        <w:spacing w:after="0"/>
        <w:ind w:left="284" w:hanging="284"/>
        <w:rPr>
          <w:snapToGrid w:val="0"/>
        </w:rPr>
      </w:pPr>
      <w:r w:rsidRPr="00CF577B">
        <w:rPr>
          <w:snapToGrid w:val="0"/>
        </w:rPr>
        <w:t>mají teplotu vzplanutí max. + 250</w:t>
      </w:r>
      <w:r w:rsidR="00CF577B" w:rsidRPr="00CF577B">
        <w:rPr>
          <w:snapToGrid w:val="0"/>
        </w:rPr>
        <w:t xml:space="preserve"> </w:t>
      </w:r>
      <w:r w:rsidRPr="00CF577B">
        <w:rPr>
          <w:snapToGrid w:val="0"/>
          <w:position w:val="6"/>
        </w:rPr>
        <w:t>o</w:t>
      </w:r>
      <w:r w:rsidRPr="00CF577B">
        <w:rPr>
          <w:snapToGrid w:val="0"/>
        </w:rPr>
        <w:t>C,</w:t>
      </w:r>
    </w:p>
    <w:p w14:paraId="2BD59D21" w14:textId="77777777" w:rsidR="00117CB9" w:rsidRPr="00CF577B" w:rsidRDefault="00117CB9" w:rsidP="00181C40">
      <w:pPr>
        <w:numPr>
          <w:ilvl w:val="0"/>
          <w:numId w:val="17"/>
        </w:numPr>
        <w:tabs>
          <w:tab w:val="clear" w:pos="720"/>
          <w:tab w:val="num" w:pos="284"/>
        </w:tabs>
        <w:spacing w:after="0"/>
        <w:ind w:left="284" w:hanging="284"/>
        <w:rPr>
          <w:snapToGrid w:val="0"/>
        </w:rPr>
      </w:pPr>
      <w:r w:rsidRPr="00CF577B">
        <w:rPr>
          <w:snapToGrid w:val="0"/>
        </w:rPr>
        <w:t>lze u nich stanovit teplotu hoření.</w:t>
      </w:r>
    </w:p>
    <w:p w14:paraId="3CF9BB0D" w14:textId="77777777" w:rsidR="00117CB9" w:rsidRPr="00CF577B" w:rsidRDefault="00117CB9" w:rsidP="00117CB9">
      <w:pPr>
        <w:spacing w:before="120"/>
        <w:ind w:firstLine="0"/>
        <w:rPr>
          <w:b/>
        </w:rPr>
      </w:pPr>
      <w:r w:rsidRPr="00CF577B">
        <w:rPr>
          <w:b/>
        </w:rPr>
        <w:t>Ropné látky</w:t>
      </w:r>
    </w:p>
    <w:p w14:paraId="5389C72D" w14:textId="77777777" w:rsidR="00117CB9" w:rsidRPr="00CF577B" w:rsidRDefault="00117CB9" w:rsidP="00CF577B">
      <w:pPr>
        <w:rPr>
          <w:snapToGrid w:val="0"/>
        </w:rPr>
      </w:pPr>
      <w:r w:rsidRPr="00CF577B">
        <w:rPr>
          <w:snapToGrid w:val="0"/>
        </w:rPr>
        <w:t>Uhlovodíky a jejich směsi s bodem tuhnutí nižším než + 40</w:t>
      </w:r>
      <w:r w:rsidR="00CF577B" w:rsidRPr="00CF577B">
        <w:rPr>
          <w:snapToGrid w:val="0"/>
        </w:rPr>
        <w:t xml:space="preserve"> </w:t>
      </w:r>
      <w:r w:rsidRPr="00CF577B">
        <w:rPr>
          <w:snapToGrid w:val="0"/>
          <w:position w:val="6"/>
        </w:rPr>
        <w:t>o</w:t>
      </w:r>
      <w:r w:rsidRPr="00CF577B">
        <w:rPr>
          <w:snapToGrid w:val="0"/>
        </w:rPr>
        <w:t xml:space="preserve">C. </w:t>
      </w:r>
      <w:r w:rsidRPr="00CF577B">
        <w:t>Ropné látky na vodě vytvářejí povlak až vrstvu, za určitých podmínek vytvářejí s vodou olejové emulze, velmi omezeně se ve vodě rozpouštějí. Rozpuštěný nebo emulgovaný podíl ropného znečištění vody vytváří nejvíce nebezpečnou část havarijního úniku především vlivem přímé toxicity uhlovodíků. Oddělení těchto podílů je obtížné. Při vzniku souvislé vrstvy volné olejové fáze na povrchu vodní hladiny se snižuje nebo znemožňuje přístup kyslíku. Již při malé koncentraci obsahu ropných látek se voda stává obtížně upravitelnou pro vodárenské účely.</w:t>
      </w:r>
    </w:p>
    <w:p w14:paraId="67AAE0F0" w14:textId="77777777" w:rsidR="00117CB9" w:rsidRPr="00CF577B" w:rsidRDefault="00117CB9" w:rsidP="00117CB9">
      <w:pPr>
        <w:spacing w:before="120"/>
        <w:ind w:firstLine="0"/>
        <w:rPr>
          <w:b/>
        </w:rPr>
      </w:pPr>
      <w:r w:rsidRPr="00CF577B">
        <w:rPr>
          <w:b/>
        </w:rPr>
        <w:t>Automobilové benzíny</w:t>
      </w:r>
    </w:p>
    <w:p w14:paraId="21843DFE" w14:textId="77777777" w:rsidR="00117CB9" w:rsidRPr="00CF577B" w:rsidRDefault="00117CB9" w:rsidP="00CF577B">
      <w:r w:rsidRPr="00CF577B">
        <w:t>Směsi kapalných uhlovodíků vroucích v rozmezí 30 až 215</w:t>
      </w:r>
      <w:r w:rsidRPr="00CF577B">
        <w:rPr>
          <w:position w:val="6"/>
        </w:rPr>
        <w:t>o</w:t>
      </w:r>
      <w:r w:rsidRPr="00CF577B">
        <w:t>C.</w:t>
      </w:r>
    </w:p>
    <w:p w14:paraId="694AF4D7" w14:textId="77777777" w:rsidR="00117CB9" w:rsidRPr="00CF577B" w:rsidRDefault="00117CB9" w:rsidP="00117CB9">
      <w:pPr>
        <w:spacing w:before="120"/>
        <w:ind w:firstLine="0"/>
        <w:rPr>
          <w:b/>
        </w:rPr>
      </w:pPr>
      <w:r w:rsidRPr="00CF577B">
        <w:rPr>
          <w:b/>
        </w:rPr>
        <w:t>Motorové nafty</w:t>
      </w:r>
    </w:p>
    <w:p w14:paraId="7B9FC574" w14:textId="77777777" w:rsidR="00117CB9" w:rsidRPr="00CF577B" w:rsidRDefault="00117CB9" w:rsidP="00CF577B">
      <w:r w:rsidRPr="00CF577B">
        <w:t>Směsi kapalných uhlovodíků vroucích v rozmezí přibližně 150 až 360</w:t>
      </w:r>
      <w:r w:rsidR="00CF577B" w:rsidRPr="00CF577B">
        <w:t xml:space="preserve"> </w:t>
      </w:r>
      <w:r w:rsidRPr="00CF577B">
        <w:rPr>
          <w:position w:val="6"/>
        </w:rPr>
        <w:t>o</w:t>
      </w:r>
      <w:r w:rsidRPr="00CF577B">
        <w:t>C. Obsah lehkých podílů je dán požadavkem na bod vzplanutí, obsah těžkých podílů předepsaným minimálním množstvím destilátu do 370</w:t>
      </w:r>
      <w:r w:rsidR="00CF577B" w:rsidRPr="00CF577B">
        <w:t xml:space="preserve"> </w:t>
      </w:r>
      <w:r w:rsidRPr="00CF577B">
        <w:rPr>
          <w:position w:val="6"/>
        </w:rPr>
        <w:t>o</w:t>
      </w:r>
      <w:r w:rsidRPr="00CF577B">
        <w:t>C.</w:t>
      </w:r>
    </w:p>
    <w:p w14:paraId="3B66DBD1" w14:textId="77777777" w:rsidR="00117CB9" w:rsidRPr="00CF577B" w:rsidRDefault="00117CB9" w:rsidP="00117CB9">
      <w:pPr>
        <w:spacing w:before="120"/>
        <w:ind w:firstLine="0"/>
        <w:rPr>
          <w:b/>
        </w:rPr>
      </w:pPr>
      <w:r w:rsidRPr="00CF577B">
        <w:rPr>
          <w:b/>
        </w:rPr>
        <w:lastRenderedPageBreak/>
        <w:t>Minerální oleje</w:t>
      </w:r>
    </w:p>
    <w:p w14:paraId="740BB152" w14:textId="77777777" w:rsidR="00117CB9" w:rsidRPr="00CF577B" w:rsidRDefault="00117CB9" w:rsidP="00CF577B">
      <w:r w:rsidRPr="00CF577B">
        <w:t>Třídí se především podle viskozity a podle druhu a množství přísad.</w:t>
      </w:r>
    </w:p>
    <w:p w14:paraId="7F9E932B" w14:textId="77777777" w:rsidR="00117CB9" w:rsidRPr="00CF577B" w:rsidRDefault="00117CB9" w:rsidP="00117CB9">
      <w:pPr>
        <w:spacing w:before="120"/>
        <w:ind w:firstLine="0"/>
        <w:rPr>
          <w:b/>
        </w:rPr>
      </w:pPr>
      <w:r w:rsidRPr="00CF577B">
        <w:rPr>
          <w:b/>
        </w:rPr>
        <w:t>Oleje neropné povahy</w:t>
      </w:r>
    </w:p>
    <w:p w14:paraId="0180C68C" w14:textId="77777777" w:rsidR="00117CB9" w:rsidRPr="00CF577B" w:rsidRDefault="00117CB9" w:rsidP="00CF577B">
      <w:r w:rsidRPr="00CF577B">
        <w:t>Jedná se především o oleje syntetické a rostlinné, modifikované. Vyznačují se především dobrou biologickou rozložitelností.</w:t>
      </w:r>
    </w:p>
    <w:p w14:paraId="444D87F4" w14:textId="77777777" w:rsidR="00117CB9" w:rsidRPr="00CF577B" w:rsidRDefault="00117CB9" w:rsidP="00117CB9">
      <w:pPr>
        <w:spacing w:before="120"/>
        <w:ind w:firstLine="0"/>
        <w:rPr>
          <w:b/>
        </w:rPr>
      </w:pPr>
      <w:r w:rsidRPr="00CF577B">
        <w:rPr>
          <w:b/>
        </w:rPr>
        <w:t>Chladicí kapalina (nemrznoucí směs)</w:t>
      </w:r>
    </w:p>
    <w:p w14:paraId="6D658417" w14:textId="77777777" w:rsidR="00117CB9" w:rsidRPr="00CF577B" w:rsidRDefault="00117CB9" w:rsidP="00CF577B">
      <w:r w:rsidRPr="00CF577B">
        <w:t xml:space="preserve">Vodný roztok </w:t>
      </w:r>
      <w:proofErr w:type="spellStart"/>
      <w:r w:rsidRPr="00CF577B">
        <w:t>ethylenglykolu</w:t>
      </w:r>
      <w:proofErr w:type="spellEnd"/>
      <w:r w:rsidRPr="00CF577B">
        <w:t xml:space="preserve"> s obsahem inhibitorů koroze. S vodou ředitelná ve všech poměrech. Toxická látka.</w:t>
      </w:r>
    </w:p>
    <w:p w14:paraId="6A895399" w14:textId="77777777" w:rsidR="00117CB9" w:rsidRPr="00CF577B" w:rsidRDefault="00117CB9" w:rsidP="00117CB9">
      <w:pPr>
        <w:spacing w:before="120"/>
        <w:ind w:firstLine="0"/>
        <w:rPr>
          <w:b/>
        </w:rPr>
      </w:pPr>
      <w:r w:rsidRPr="00CF577B">
        <w:rPr>
          <w:b/>
        </w:rPr>
        <w:t xml:space="preserve">Elektrolyt baterie </w:t>
      </w:r>
    </w:p>
    <w:p w14:paraId="31590E7E" w14:textId="77777777" w:rsidR="00117CB9" w:rsidRPr="00CF577B" w:rsidRDefault="00117CB9" w:rsidP="00CF577B">
      <w:r w:rsidRPr="00CF577B">
        <w:t>Vodný roztok s obsahem kyseliny sírové, žíravina s dehydratačními účinky. S vodou ředitelná ve všech poměrech. Toxická látka.</w:t>
      </w:r>
    </w:p>
    <w:p w14:paraId="408DBF8E" w14:textId="77777777" w:rsidR="00117CB9" w:rsidRPr="00CF577B" w:rsidRDefault="00117CB9" w:rsidP="00117CB9">
      <w:pPr>
        <w:ind w:firstLine="0"/>
        <w:jc w:val="right"/>
        <w:rPr>
          <w:b/>
          <w:snapToGrid w:val="0"/>
          <w:sz w:val="40"/>
          <w:szCs w:val="40"/>
        </w:rPr>
      </w:pPr>
      <w:r w:rsidRPr="00CF577B">
        <w:br w:type="page"/>
      </w:r>
      <w:r w:rsidRPr="00CF577B">
        <w:rPr>
          <w:b/>
          <w:snapToGrid w:val="0"/>
          <w:sz w:val="40"/>
          <w:szCs w:val="40"/>
        </w:rPr>
        <w:lastRenderedPageBreak/>
        <w:t>Příloha č. 3</w:t>
      </w:r>
    </w:p>
    <w:p w14:paraId="18FA84E1" w14:textId="77777777" w:rsidR="00117CB9" w:rsidRPr="00CF577B" w:rsidRDefault="00117CB9" w:rsidP="00117CB9">
      <w:pPr>
        <w:ind w:firstLine="0"/>
        <w:rPr>
          <w:b/>
          <w:snapToGrid w:val="0"/>
          <w:sz w:val="28"/>
        </w:rPr>
      </w:pPr>
      <w:r w:rsidRPr="00CF577B">
        <w:rPr>
          <w:b/>
          <w:snapToGrid w:val="0"/>
          <w:sz w:val="28"/>
        </w:rPr>
        <w:t>Zásady bezpečnosti práce při havárii</w:t>
      </w:r>
    </w:p>
    <w:p w14:paraId="5DC85A7E" w14:textId="77777777" w:rsidR="00117CB9" w:rsidRPr="00CF577B" w:rsidRDefault="00117CB9" w:rsidP="00CF577B">
      <w:pPr>
        <w:rPr>
          <w:snapToGrid w:val="0"/>
        </w:rPr>
      </w:pPr>
      <w:r w:rsidRPr="00CF577B">
        <w:t>Při havarijním úniku všech závadných látek je nutné používat ochranné pomůcky a být vybaven vhodným oděvem a obuví.</w:t>
      </w:r>
      <w:r w:rsidRPr="00CF577B">
        <w:rPr>
          <w:snapToGrid w:val="0"/>
        </w:rPr>
        <w:t xml:space="preserve"> Prostor zasažený únikem těchto látek se uzavře a vhodným způsobem označí (výstražnou tabulkou, označovací páskou).</w:t>
      </w:r>
    </w:p>
    <w:p w14:paraId="6A447ACC" w14:textId="77777777" w:rsidR="00117CB9" w:rsidRPr="00CF577B" w:rsidRDefault="00117CB9" w:rsidP="00CF577B">
      <w:r w:rsidRPr="00CF577B">
        <w:t>V průběhu zneškodnění havárie, při práci se závadnými látkami a nasycenými sorbenty je zakázáno jíst, pít a kouřit. Osoba, která se účastní likvidačních prací, musí být poučena o práci se závadnými látkami, je povinna dodržovat zásady bezpečnosti práce a ochrany zdraví platné pro práci v provozu.</w:t>
      </w:r>
    </w:p>
    <w:p w14:paraId="6027DAF2" w14:textId="77777777" w:rsidR="00117CB9" w:rsidRPr="00CF577B" w:rsidRDefault="00117CB9" w:rsidP="00CF577B">
      <w:r w:rsidRPr="00CF577B">
        <w:t>Při havarijním úniku hořlavých kapalin je nutné dodržovat obecné protipožární zásady, tj. v místě výskytu hořlavých kapalin a v bezprostředním okolí nekouřit, nezacházet s otevřeným ohněm a používat nejiskřivých pomůcek a zařízení. Obdobná pravidla platí i pro manipulace se sorbenty nasycenými hořlavými kapalinami. Při úniku hořlavých kapalin na otevřené plochy je nutné zajistit vypnutí nebo odpojení elektrických spotřebičů, které by mohly jiskřením iniciovat vznik ohně. Do prostoru zasaženého únikem hořlavin se zabrání vjezdu vozidel (s výjimkou zásahových vozidel HZS), místo se vhodným způsobem označí.</w:t>
      </w:r>
    </w:p>
    <w:p w14:paraId="740752E6" w14:textId="77777777" w:rsidR="00117CB9" w:rsidRPr="00CF577B" w:rsidRDefault="00117CB9" w:rsidP="00CF577B">
      <w:r w:rsidRPr="00CF577B">
        <w:t>Doporučené ochranné pomůcky a prostředky:</w:t>
      </w:r>
    </w:p>
    <w:p w14:paraId="58042B5A" w14:textId="77777777" w:rsidR="00117CB9" w:rsidRPr="00CF577B" w:rsidRDefault="00117CB9" w:rsidP="00181C40">
      <w:pPr>
        <w:numPr>
          <w:ilvl w:val="0"/>
          <w:numId w:val="18"/>
        </w:numPr>
        <w:spacing w:after="0"/>
        <w:rPr>
          <w:snapToGrid w:val="0"/>
        </w:rPr>
      </w:pPr>
      <w:r w:rsidRPr="00CF577B">
        <w:rPr>
          <w:snapToGrid w:val="0"/>
        </w:rPr>
        <w:t>Pryžové holínky a rukavice.</w:t>
      </w:r>
    </w:p>
    <w:p w14:paraId="330007D1" w14:textId="77777777" w:rsidR="00117CB9" w:rsidRPr="00CF577B" w:rsidRDefault="00117CB9" w:rsidP="00181C40">
      <w:pPr>
        <w:numPr>
          <w:ilvl w:val="0"/>
          <w:numId w:val="18"/>
        </w:numPr>
        <w:spacing w:after="0"/>
        <w:rPr>
          <w:snapToGrid w:val="0"/>
        </w:rPr>
      </w:pPr>
      <w:r w:rsidRPr="00CF577B">
        <w:rPr>
          <w:snapToGrid w:val="0"/>
        </w:rPr>
        <w:t>Ochranné brýle nebo štítek.</w:t>
      </w:r>
    </w:p>
    <w:p w14:paraId="2338BAE3" w14:textId="77777777" w:rsidR="00117CB9" w:rsidRPr="00CF577B" w:rsidRDefault="00117CB9" w:rsidP="00181C40">
      <w:pPr>
        <w:numPr>
          <w:ilvl w:val="0"/>
          <w:numId w:val="18"/>
        </w:numPr>
        <w:spacing w:after="0"/>
        <w:rPr>
          <w:snapToGrid w:val="0"/>
        </w:rPr>
      </w:pPr>
      <w:r w:rsidRPr="00CF577B">
        <w:rPr>
          <w:snapToGrid w:val="0"/>
        </w:rPr>
        <w:t>Kožené pracovní rukavice.</w:t>
      </w:r>
    </w:p>
    <w:p w14:paraId="526667C3" w14:textId="77777777" w:rsidR="00117CB9" w:rsidRPr="00CF577B" w:rsidRDefault="00117CB9" w:rsidP="00181C40">
      <w:pPr>
        <w:numPr>
          <w:ilvl w:val="0"/>
          <w:numId w:val="18"/>
        </w:numPr>
        <w:ind w:left="357" w:hanging="357"/>
        <w:rPr>
          <w:snapToGrid w:val="0"/>
        </w:rPr>
      </w:pPr>
      <w:r w:rsidRPr="00CF577B">
        <w:rPr>
          <w:snapToGrid w:val="0"/>
        </w:rPr>
        <w:t>Pevná pracovní obuv.</w:t>
      </w:r>
    </w:p>
    <w:p w14:paraId="3DA780C0" w14:textId="77777777" w:rsidR="00117CB9" w:rsidRPr="00CF577B" w:rsidRDefault="00117CB9" w:rsidP="00CF577B">
      <w:pPr>
        <w:rPr>
          <w:snapToGrid w:val="0"/>
        </w:rPr>
      </w:pPr>
      <w:r w:rsidRPr="00CF577B">
        <w:t>Při havarijním úniku všech závadných látek je nutné zamezit vstupu nepovolaných osob.</w:t>
      </w:r>
    </w:p>
    <w:p w14:paraId="5E032894" w14:textId="77777777" w:rsidR="00117CB9" w:rsidRPr="00CF577B" w:rsidRDefault="00117CB9" w:rsidP="00117CB9">
      <w:pPr>
        <w:spacing w:before="120"/>
        <w:ind w:firstLine="0"/>
        <w:rPr>
          <w:b/>
        </w:rPr>
      </w:pPr>
      <w:r w:rsidRPr="00CF577B">
        <w:rPr>
          <w:b/>
        </w:rPr>
        <w:t>Zásady první pomoci při úrazech způsobených chemickými škodlivinami</w:t>
      </w:r>
    </w:p>
    <w:p w14:paraId="3A38A602" w14:textId="77777777" w:rsidR="00117CB9" w:rsidRPr="00CF577B" w:rsidRDefault="00117CB9" w:rsidP="00CF577B">
      <w:r w:rsidRPr="00CF577B">
        <w:t>Uvedené zásady jsou jen pro základní orientaci, plně platí zásady bezpečnosti práce, ochrany zdraví a zásady poskytování první pomoci při úrazu platné pro nakládání s chemickými látkami a přípravky.</w:t>
      </w:r>
    </w:p>
    <w:p w14:paraId="2A457850" w14:textId="77777777" w:rsidR="00117CB9" w:rsidRPr="00CF577B" w:rsidRDefault="00117CB9" w:rsidP="00117CB9">
      <w:pPr>
        <w:spacing w:before="120"/>
        <w:ind w:firstLine="0"/>
        <w:rPr>
          <w:u w:val="single"/>
        </w:rPr>
      </w:pPr>
      <w:r w:rsidRPr="00CF577B">
        <w:rPr>
          <w:u w:val="single"/>
        </w:rPr>
        <w:t>Postup po inhalaci toxických látek</w:t>
      </w:r>
    </w:p>
    <w:p w14:paraId="462569E2" w14:textId="77777777" w:rsidR="00117CB9" w:rsidRPr="00FE7895" w:rsidRDefault="00117CB9" w:rsidP="00CF577B">
      <w:r w:rsidRPr="00CF577B">
        <w:t xml:space="preserve">Po inhalační otravě je nutné postiženého vynést na čerstvý vzduch, případně odstranit zamořený oděv. Nedoporučuje se inhalace protijedu nebo neutralizačního prostředku. Vždy je nutná odborná </w:t>
      </w:r>
      <w:r w:rsidRPr="00FE7895">
        <w:t>zdravotnická pomoc.</w:t>
      </w:r>
    </w:p>
    <w:p w14:paraId="245BCE42" w14:textId="77777777" w:rsidR="00117CB9" w:rsidRPr="00FE7895" w:rsidRDefault="00117CB9" w:rsidP="00117CB9">
      <w:pPr>
        <w:spacing w:before="120"/>
        <w:ind w:firstLine="0"/>
        <w:rPr>
          <w:u w:val="single"/>
        </w:rPr>
      </w:pPr>
      <w:r w:rsidRPr="00FE7895">
        <w:rPr>
          <w:u w:val="single"/>
        </w:rPr>
        <w:t>Postup po poleptání kůže</w:t>
      </w:r>
    </w:p>
    <w:p w14:paraId="71047491" w14:textId="77777777" w:rsidR="00117CB9" w:rsidRPr="00FE7895" w:rsidRDefault="00117CB9" w:rsidP="00CF577B">
      <w:r w:rsidRPr="00FE7895">
        <w:t>Odstranit potřísněný oděv tak, aby se nepoškodila pokožka, vydatně a dlouho oplachovat zasažené místo proudem čisté vody (bez tlaku). Překrýt poraněné místo sterilním obvazem. Vždy je nutná odborná zdravotnická pomoc.</w:t>
      </w:r>
    </w:p>
    <w:p w14:paraId="52F8E087" w14:textId="77777777" w:rsidR="00117CB9" w:rsidRPr="00FE7895" w:rsidRDefault="00117CB9" w:rsidP="00117CB9">
      <w:pPr>
        <w:spacing w:before="120"/>
        <w:ind w:firstLine="0"/>
        <w:rPr>
          <w:u w:val="single"/>
        </w:rPr>
      </w:pPr>
      <w:r w:rsidRPr="00FE7895">
        <w:rPr>
          <w:u w:val="single"/>
        </w:rPr>
        <w:t>Postup při poleptání očí</w:t>
      </w:r>
    </w:p>
    <w:p w14:paraId="30CA6CA4" w14:textId="77777777" w:rsidR="00117CB9" w:rsidRPr="00FE7895" w:rsidRDefault="00117CB9" w:rsidP="00CF577B">
      <w:r w:rsidRPr="00FE7895">
        <w:t>Ihned zahájit výplach oka čistou vodou (bez tlaku). Výplach provádět delší dobu, okamžitě zajistit odbornou zdravotnickou pomoc. Nikdy neprovádět neutralizaci, oko nemnout.</w:t>
      </w:r>
    </w:p>
    <w:p w14:paraId="60B6A1FF" w14:textId="77777777" w:rsidR="00117CB9" w:rsidRPr="00FE7895" w:rsidRDefault="00117CB9" w:rsidP="00117CB9">
      <w:pPr>
        <w:jc w:val="right"/>
        <w:rPr>
          <w:b/>
          <w:snapToGrid w:val="0"/>
          <w:sz w:val="40"/>
          <w:szCs w:val="40"/>
        </w:rPr>
      </w:pPr>
      <w:r w:rsidRPr="00FE7895">
        <w:br w:type="page"/>
      </w:r>
      <w:r w:rsidRPr="00FE7895">
        <w:rPr>
          <w:b/>
          <w:snapToGrid w:val="0"/>
          <w:sz w:val="40"/>
          <w:szCs w:val="40"/>
        </w:rPr>
        <w:lastRenderedPageBreak/>
        <w:t>Příloha č. 4</w:t>
      </w:r>
    </w:p>
    <w:p w14:paraId="5971AC58" w14:textId="77777777" w:rsidR="00117CB9" w:rsidRPr="00FE7895" w:rsidRDefault="00117CB9" w:rsidP="00117CB9">
      <w:pPr>
        <w:spacing w:before="120"/>
        <w:ind w:firstLine="0"/>
        <w:jc w:val="center"/>
        <w:rPr>
          <w:b/>
          <w:snapToGrid w:val="0"/>
          <w:sz w:val="28"/>
        </w:rPr>
      </w:pPr>
      <w:r w:rsidRPr="00FE7895">
        <w:rPr>
          <w:b/>
          <w:snapToGrid w:val="0"/>
          <w:sz w:val="28"/>
        </w:rPr>
        <w:t>Seznámení s plánem havarijních opatření</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00"/>
        <w:gridCol w:w="3070"/>
        <w:gridCol w:w="3290"/>
      </w:tblGrid>
      <w:tr w:rsidR="00117CB9" w:rsidRPr="00FE7895" w14:paraId="55C4921A" w14:textId="77777777" w:rsidTr="00181C40">
        <w:trPr>
          <w:trHeight w:val="742"/>
        </w:trPr>
        <w:tc>
          <w:tcPr>
            <w:tcW w:w="3000" w:type="dxa"/>
            <w:tcBorders>
              <w:top w:val="single" w:sz="18" w:space="0" w:color="auto"/>
              <w:left w:val="single" w:sz="18" w:space="0" w:color="auto"/>
              <w:bottom w:val="single" w:sz="18" w:space="0" w:color="auto"/>
              <w:right w:val="single" w:sz="18" w:space="0" w:color="auto"/>
            </w:tcBorders>
            <w:shd w:val="pct5" w:color="000000" w:fill="FFFFFF"/>
            <w:vAlign w:val="center"/>
          </w:tcPr>
          <w:p w14:paraId="78ED9DB5" w14:textId="77777777" w:rsidR="00117CB9" w:rsidRPr="00FE7895" w:rsidRDefault="00117CB9" w:rsidP="00181C40">
            <w:pPr>
              <w:spacing w:line="360" w:lineRule="auto"/>
              <w:ind w:firstLine="0"/>
              <w:jc w:val="center"/>
              <w:rPr>
                <w:b/>
                <w:snapToGrid w:val="0"/>
                <w:sz w:val="16"/>
                <w:szCs w:val="16"/>
              </w:rPr>
            </w:pPr>
          </w:p>
          <w:p w14:paraId="4EC81E9E" w14:textId="77777777" w:rsidR="00117CB9" w:rsidRPr="00FE7895" w:rsidRDefault="00117CB9" w:rsidP="00181C40">
            <w:pPr>
              <w:spacing w:line="360" w:lineRule="auto"/>
              <w:ind w:firstLine="0"/>
              <w:jc w:val="center"/>
              <w:rPr>
                <w:b/>
                <w:snapToGrid w:val="0"/>
                <w:szCs w:val="24"/>
              </w:rPr>
            </w:pPr>
            <w:r w:rsidRPr="00FE7895">
              <w:rPr>
                <w:b/>
                <w:snapToGrid w:val="0"/>
                <w:szCs w:val="24"/>
              </w:rPr>
              <w:t>jméno</w:t>
            </w:r>
          </w:p>
        </w:tc>
        <w:tc>
          <w:tcPr>
            <w:tcW w:w="3070" w:type="dxa"/>
            <w:tcBorders>
              <w:top w:val="single" w:sz="18" w:space="0" w:color="auto"/>
              <w:left w:val="nil"/>
              <w:bottom w:val="single" w:sz="18" w:space="0" w:color="auto"/>
              <w:right w:val="single" w:sz="18" w:space="0" w:color="auto"/>
            </w:tcBorders>
            <w:shd w:val="pct5" w:color="000000" w:fill="FFFFFF"/>
            <w:vAlign w:val="center"/>
          </w:tcPr>
          <w:p w14:paraId="6E4B6298" w14:textId="77777777" w:rsidR="00117CB9" w:rsidRPr="00FE7895" w:rsidRDefault="00117CB9" w:rsidP="00181C40">
            <w:pPr>
              <w:spacing w:line="360" w:lineRule="auto"/>
              <w:jc w:val="center"/>
              <w:rPr>
                <w:b/>
                <w:snapToGrid w:val="0"/>
                <w:sz w:val="16"/>
                <w:szCs w:val="16"/>
              </w:rPr>
            </w:pPr>
          </w:p>
          <w:p w14:paraId="5D126132" w14:textId="77777777" w:rsidR="00117CB9" w:rsidRPr="00FE7895" w:rsidRDefault="00117CB9" w:rsidP="00181C40">
            <w:pPr>
              <w:spacing w:line="360" w:lineRule="auto"/>
              <w:ind w:firstLine="0"/>
              <w:jc w:val="center"/>
              <w:rPr>
                <w:b/>
                <w:snapToGrid w:val="0"/>
                <w:szCs w:val="24"/>
              </w:rPr>
            </w:pPr>
            <w:r w:rsidRPr="00FE7895">
              <w:rPr>
                <w:b/>
                <w:snapToGrid w:val="0"/>
                <w:szCs w:val="24"/>
              </w:rPr>
              <w:t>funkce</w:t>
            </w:r>
          </w:p>
        </w:tc>
        <w:tc>
          <w:tcPr>
            <w:tcW w:w="3290" w:type="dxa"/>
            <w:tcBorders>
              <w:top w:val="single" w:sz="18" w:space="0" w:color="auto"/>
              <w:left w:val="nil"/>
              <w:bottom w:val="single" w:sz="18" w:space="0" w:color="auto"/>
              <w:right w:val="single" w:sz="18" w:space="0" w:color="auto"/>
            </w:tcBorders>
            <w:shd w:val="pct5" w:color="000000" w:fill="FFFFFF"/>
            <w:vAlign w:val="center"/>
          </w:tcPr>
          <w:p w14:paraId="25279E4C" w14:textId="77777777" w:rsidR="00117CB9" w:rsidRPr="00FE7895" w:rsidRDefault="00117CB9" w:rsidP="00181C40">
            <w:pPr>
              <w:spacing w:line="360" w:lineRule="auto"/>
              <w:jc w:val="center"/>
              <w:rPr>
                <w:b/>
                <w:snapToGrid w:val="0"/>
                <w:sz w:val="16"/>
                <w:szCs w:val="16"/>
              </w:rPr>
            </w:pPr>
          </w:p>
          <w:p w14:paraId="7BF088FF" w14:textId="77777777" w:rsidR="00117CB9" w:rsidRPr="00FE7895" w:rsidRDefault="00117CB9" w:rsidP="00181C40">
            <w:pPr>
              <w:spacing w:line="360" w:lineRule="auto"/>
              <w:ind w:firstLine="0"/>
              <w:jc w:val="center"/>
              <w:rPr>
                <w:b/>
                <w:snapToGrid w:val="0"/>
                <w:szCs w:val="24"/>
              </w:rPr>
            </w:pPr>
            <w:r w:rsidRPr="00FE7895">
              <w:rPr>
                <w:b/>
                <w:snapToGrid w:val="0"/>
                <w:szCs w:val="24"/>
              </w:rPr>
              <w:t>datum a podpis</w:t>
            </w:r>
          </w:p>
        </w:tc>
      </w:tr>
      <w:tr w:rsidR="00117CB9" w:rsidRPr="00FE7895" w14:paraId="4C9FC8B3" w14:textId="77777777" w:rsidTr="00CF577B">
        <w:trPr>
          <w:trHeight w:val="388"/>
        </w:trPr>
        <w:tc>
          <w:tcPr>
            <w:tcW w:w="3000" w:type="dxa"/>
            <w:tcBorders>
              <w:top w:val="single" w:sz="18" w:space="0" w:color="auto"/>
              <w:left w:val="single" w:sz="18" w:space="0" w:color="auto"/>
              <w:right w:val="single" w:sz="18" w:space="0" w:color="auto"/>
            </w:tcBorders>
          </w:tcPr>
          <w:p w14:paraId="7125C5D6" w14:textId="77777777" w:rsidR="00117CB9" w:rsidRPr="00FE7895" w:rsidRDefault="00117CB9" w:rsidP="00CF577B">
            <w:pPr>
              <w:spacing w:line="360" w:lineRule="auto"/>
              <w:rPr>
                <w:snapToGrid w:val="0"/>
              </w:rPr>
            </w:pPr>
          </w:p>
        </w:tc>
        <w:tc>
          <w:tcPr>
            <w:tcW w:w="3070" w:type="dxa"/>
            <w:tcBorders>
              <w:top w:val="single" w:sz="18" w:space="0" w:color="auto"/>
              <w:left w:val="nil"/>
              <w:right w:val="single" w:sz="18" w:space="0" w:color="auto"/>
            </w:tcBorders>
          </w:tcPr>
          <w:p w14:paraId="51238D24" w14:textId="77777777" w:rsidR="00117CB9" w:rsidRPr="00FE7895" w:rsidRDefault="00117CB9" w:rsidP="00CF577B">
            <w:pPr>
              <w:spacing w:line="360" w:lineRule="auto"/>
              <w:rPr>
                <w:snapToGrid w:val="0"/>
              </w:rPr>
            </w:pPr>
          </w:p>
        </w:tc>
        <w:tc>
          <w:tcPr>
            <w:tcW w:w="3290" w:type="dxa"/>
            <w:tcBorders>
              <w:top w:val="single" w:sz="18" w:space="0" w:color="auto"/>
              <w:left w:val="nil"/>
              <w:right w:val="single" w:sz="18" w:space="0" w:color="auto"/>
            </w:tcBorders>
          </w:tcPr>
          <w:p w14:paraId="5BEA7538" w14:textId="77777777" w:rsidR="00117CB9" w:rsidRPr="00FE7895" w:rsidRDefault="00117CB9" w:rsidP="00CF577B">
            <w:pPr>
              <w:spacing w:line="360" w:lineRule="auto"/>
              <w:rPr>
                <w:snapToGrid w:val="0"/>
              </w:rPr>
            </w:pPr>
          </w:p>
        </w:tc>
      </w:tr>
      <w:tr w:rsidR="00117CB9" w:rsidRPr="00FE7895" w14:paraId="23D624EF" w14:textId="77777777" w:rsidTr="00181C40">
        <w:tc>
          <w:tcPr>
            <w:tcW w:w="3000" w:type="dxa"/>
            <w:tcBorders>
              <w:left w:val="single" w:sz="18" w:space="0" w:color="auto"/>
              <w:right w:val="single" w:sz="18" w:space="0" w:color="auto"/>
            </w:tcBorders>
          </w:tcPr>
          <w:p w14:paraId="28E34F53"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3366E3E4"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0D417946" w14:textId="77777777" w:rsidR="00117CB9" w:rsidRPr="00FE7895" w:rsidRDefault="00117CB9" w:rsidP="00181C40">
            <w:pPr>
              <w:spacing w:line="360" w:lineRule="auto"/>
              <w:rPr>
                <w:snapToGrid w:val="0"/>
              </w:rPr>
            </w:pPr>
          </w:p>
        </w:tc>
      </w:tr>
      <w:tr w:rsidR="00117CB9" w:rsidRPr="00FE7895" w14:paraId="263EA94F" w14:textId="77777777" w:rsidTr="00181C40">
        <w:tc>
          <w:tcPr>
            <w:tcW w:w="3000" w:type="dxa"/>
            <w:tcBorders>
              <w:left w:val="single" w:sz="18" w:space="0" w:color="auto"/>
              <w:right w:val="single" w:sz="18" w:space="0" w:color="auto"/>
            </w:tcBorders>
          </w:tcPr>
          <w:p w14:paraId="6953A8A2"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49793774"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4A51267F" w14:textId="77777777" w:rsidR="00117CB9" w:rsidRPr="00FE7895" w:rsidRDefault="00117CB9" w:rsidP="00181C40">
            <w:pPr>
              <w:spacing w:line="360" w:lineRule="auto"/>
              <w:rPr>
                <w:snapToGrid w:val="0"/>
              </w:rPr>
            </w:pPr>
          </w:p>
        </w:tc>
      </w:tr>
      <w:tr w:rsidR="00117CB9" w:rsidRPr="00FE7895" w14:paraId="30A4B009" w14:textId="77777777" w:rsidTr="00181C40">
        <w:tc>
          <w:tcPr>
            <w:tcW w:w="3000" w:type="dxa"/>
            <w:tcBorders>
              <w:left w:val="single" w:sz="18" w:space="0" w:color="auto"/>
              <w:right w:val="single" w:sz="18" w:space="0" w:color="auto"/>
            </w:tcBorders>
          </w:tcPr>
          <w:p w14:paraId="4CF20700"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7C0379E4"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2C681970" w14:textId="77777777" w:rsidR="00117CB9" w:rsidRPr="00FE7895" w:rsidRDefault="00117CB9" w:rsidP="00181C40">
            <w:pPr>
              <w:spacing w:line="360" w:lineRule="auto"/>
              <w:rPr>
                <w:snapToGrid w:val="0"/>
              </w:rPr>
            </w:pPr>
          </w:p>
        </w:tc>
      </w:tr>
      <w:tr w:rsidR="00117CB9" w:rsidRPr="00FE7895" w14:paraId="62315403" w14:textId="77777777" w:rsidTr="00181C40">
        <w:tc>
          <w:tcPr>
            <w:tcW w:w="3000" w:type="dxa"/>
            <w:tcBorders>
              <w:left w:val="single" w:sz="18" w:space="0" w:color="auto"/>
              <w:right w:val="single" w:sz="18" w:space="0" w:color="auto"/>
            </w:tcBorders>
          </w:tcPr>
          <w:p w14:paraId="390214A6"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1FDEF3CE"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473BF4F6" w14:textId="77777777" w:rsidR="00117CB9" w:rsidRPr="00FE7895" w:rsidRDefault="00117CB9" w:rsidP="00181C40">
            <w:pPr>
              <w:spacing w:line="360" w:lineRule="auto"/>
              <w:rPr>
                <w:snapToGrid w:val="0"/>
              </w:rPr>
            </w:pPr>
          </w:p>
        </w:tc>
      </w:tr>
      <w:tr w:rsidR="00117CB9" w:rsidRPr="00FE7895" w14:paraId="2321548C" w14:textId="77777777" w:rsidTr="00181C40">
        <w:tc>
          <w:tcPr>
            <w:tcW w:w="3000" w:type="dxa"/>
            <w:tcBorders>
              <w:left w:val="single" w:sz="18" w:space="0" w:color="auto"/>
              <w:right w:val="single" w:sz="18" w:space="0" w:color="auto"/>
            </w:tcBorders>
          </w:tcPr>
          <w:p w14:paraId="1970DE58"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1A0E94FC"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3C76582C" w14:textId="77777777" w:rsidR="00117CB9" w:rsidRPr="00FE7895" w:rsidRDefault="00117CB9" w:rsidP="00181C40">
            <w:pPr>
              <w:spacing w:line="360" w:lineRule="auto"/>
              <w:rPr>
                <w:snapToGrid w:val="0"/>
              </w:rPr>
            </w:pPr>
          </w:p>
        </w:tc>
      </w:tr>
      <w:tr w:rsidR="00117CB9" w:rsidRPr="00FE7895" w14:paraId="51A0AC2A" w14:textId="77777777" w:rsidTr="00181C40">
        <w:tc>
          <w:tcPr>
            <w:tcW w:w="3000" w:type="dxa"/>
            <w:tcBorders>
              <w:left w:val="single" w:sz="18" w:space="0" w:color="auto"/>
              <w:right w:val="single" w:sz="18" w:space="0" w:color="auto"/>
            </w:tcBorders>
          </w:tcPr>
          <w:p w14:paraId="50B53A0D"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5380F198"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14C12B23" w14:textId="77777777" w:rsidR="00117CB9" w:rsidRPr="00FE7895" w:rsidRDefault="00117CB9" w:rsidP="00181C40">
            <w:pPr>
              <w:spacing w:line="360" w:lineRule="auto"/>
              <w:rPr>
                <w:snapToGrid w:val="0"/>
              </w:rPr>
            </w:pPr>
          </w:p>
        </w:tc>
      </w:tr>
      <w:tr w:rsidR="00117CB9" w:rsidRPr="00FE7895" w14:paraId="07A46B8B" w14:textId="77777777" w:rsidTr="00181C40">
        <w:tc>
          <w:tcPr>
            <w:tcW w:w="3000" w:type="dxa"/>
            <w:tcBorders>
              <w:left w:val="single" w:sz="18" w:space="0" w:color="auto"/>
              <w:right w:val="single" w:sz="18" w:space="0" w:color="auto"/>
            </w:tcBorders>
          </w:tcPr>
          <w:p w14:paraId="1BF9A7EB"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53ABA1FC"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7A72228D" w14:textId="77777777" w:rsidR="00117CB9" w:rsidRPr="00FE7895" w:rsidRDefault="00117CB9" w:rsidP="00181C40">
            <w:pPr>
              <w:spacing w:line="360" w:lineRule="auto"/>
              <w:rPr>
                <w:snapToGrid w:val="0"/>
              </w:rPr>
            </w:pPr>
          </w:p>
        </w:tc>
      </w:tr>
      <w:tr w:rsidR="00117CB9" w:rsidRPr="00FE7895" w14:paraId="6D7FE3A9" w14:textId="77777777" w:rsidTr="00181C40">
        <w:tc>
          <w:tcPr>
            <w:tcW w:w="3000" w:type="dxa"/>
            <w:tcBorders>
              <w:left w:val="single" w:sz="18" w:space="0" w:color="auto"/>
              <w:right w:val="single" w:sz="18" w:space="0" w:color="auto"/>
            </w:tcBorders>
          </w:tcPr>
          <w:p w14:paraId="49BE71C3"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2A1F1D82"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06BBCBA3" w14:textId="77777777" w:rsidR="00117CB9" w:rsidRPr="00FE7895" w:rsidRDefault="00117CB9" w:rsidP="00181C40">
            <w:pPr>
              <w:spacing w:line="360" w:lineRule="auto"/>
              <w:rPr>
                <w:snapToGrid w:val="0"/>
              </w:rPr>
            </w:pPr>
          </w:p>
        </w:tc>
      </w:tr>
      <w:tr w:rsidR="00117CB9" w:rsidRPr="00FE7895" w14:paraId="2CED25A7" w14:textId="77777777" w:rsidTr="00181C40">
        <w:tc>
          <w:tcPr>
            <w:tcW w:w="3000" w:type="dxa"/>
            <w:tcBorders>
              <w:left w:val="single" w:sz="18" w:space="0" w:color="auto"/>
              <w:right w:val="single" w:sz="18" w:space="0" w:color="auto"/>
            </w:tcBorders>
          </w:tcPr>
          <w:p w14:paraId="5E4DB41E"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6603C820"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3A215CAD" w14:textId="77777777" w:rsidR="00117CB9" w:rsidRPr="00FE7895" w:rsidRDefault="00117CB9" w:rsidP="00181C40">
            <w:pPr>
              <w:spacing w:line="360" w:lineRule="auto"/>
              <w:rPr>
                <w:snapToGrid w:val="0"/>
              </w:rPr>
            </w:pPr>
          </w:p>
        </w:tc>
      </w:tr>
      <w:tr w:rsidR="00117CB9" w:rsidRPr="00FE7895" w14:paraId="6A0D1E2E" w14:textId="77777777" w:rsidTr="00181C40">
        <w:tc>
          <w:tcPr>
            <w:tcW w:w="3000" w:type="dxa"/>
            <w:tcBorders>
              <w:left w:val="single" w:sz="18" w:space="0" w:color="auto"/>
              <w:right w:val="single" w:sz="18" w:space="0" w:color="auto"/>
            </w:tcBorders>
          </w:tcPr>
          <w:p w14:paraId="20CA321D"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07F15017"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4F9A35C1" w14:textId="77777777" w:rsidR="00117CB9" w:rsidRPr="00FE7895" w:rsidRDefault="00117CB9" w:rsidP="00181C40">
            <w:pPr>
              <w:spacing w:line="360" w:lineRule="auto"/>
              <w:rPr>
                <w:snapToGrid w:val="0"/>
              </w:rPr>
            </w:pPr>
          </w:p>
        </w:tc>
      </w:tr>
      <w:tr w:rsidR="00117CB9" w:rsidRPr="00FE7895" w14:paraId="3207F44A" w14:textId="77777777" w:rsidTr="00181C40">
        <w:tc>
          <w:tcPr>
            <w:tcW w:w="3000" w:type="dxa"/>
            <w:tcBorders>
              <w:left w:val="single" w:sz="18" w:space="0" w:color="auto"/>
              <w:right w:val="single" w:sz="18" w:space="0" w:color="auto"/>
            </w:tcBorders>
          </w:tcPr>
          <w:p w14:paraId="144BA839"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3581608F"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3F621D39" w14:textId="77777777" w:rsidR="00117CB9" w:rsidRPr="00FE7895" w:rsidRDefault="00117CB9" w:rsidP="00181C40">
            <w:pPr>
              <w:spacing w:line="360" w:lineRule="auto"/>
              <w:rPr>
                <w:snapToGrid w:val="0"/>
              </w:rPr>
            </w:pPr>
          </w:p>
        </w:tc>
      </w:tr>
      <w:tr w:rsidR="00117CB9" w:rsidRPr="00FE7895" w14:paraId="156F2914" w14:textId="77777777" w:rsidTr="00181C40">
        <w:tc>
          <w:tcPr>
            <w:tcW w:w="3000" w:type="dxa"/>
            <w:tcBorders>
              <w:left w:val="single" w:sz="18" w:space="0" w:color="auto"/>
              <w:right w:val="single" w:sz="18" w:space="0" w:color="auto"/>
            </w:tcBorders>
          </w:tcPr>
          <w:p w14:paraId="763399E4"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34A3A5F5"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052271AA" w14:textId="77777777" w:rsidR="00117CB9" w:rsidRPr="00FE7895" w:rsidRDefault="00117CB9" w:rsidP="00181C40">
            <w:pPr>
              <w:spacing w:line="360" w:lineRule="auto"/>
              <w:rPr>
                <w:snapToGrid w:val="0"/>
              </w:rPr>
            </w:pPr>
          </w:p>
        </w:tc>
      </w:tr>
      <w:tr w:rsidR="00117CB9" w:rsidRPr="00FE7895" w14:paraId="7830562E" w14:textId="77777777" w:rsidTr="00181C40">
        <w:tc>
          <w:tcPr>
            <w:tcW w:w="3000" w:type="dxa"/>
            <w:tcBorders>
              <w:left w:val="single" w:sz="18" w:space="0" w:color="auto"/>
              <w:right w:val="single" w:sz="18" w:space="0" w:color="auto"/>
            </w:tcBorders>
          </w:tcPr>
          <w:p w14:paraId="64879F15"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41EED906"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03088058" w14:textId="77777777" w:rsidR="00117CB9" w:rsidRPr="00FE7895" w:rsidRDefault="00117CB9" w:rsidP="00181C40">
            <w:pPr>
              <w:spacing w:line="360" w:lineRule="auto"/>
              <w:rPr>
                <w:snapToGrid w:val="0"/>
              </w:rPr>
            </w:pPr>
          </w:p>
        </w:tc>
      </w:tr>
      <w:tr w:rsidR="00117CB9" w:rsidRPr="00FE7895" w14:paraId="385750C3" w14:textId="77777777" w:rsidTr="00181C40">
        <w:tc>
          <w:tcPr>
            <w:tcW w:w="3000" w:type="dxa"/>
            <w:tcBorders>
              <w:left w:val="single" w:sz="18" w:space="0" w:color="auto"/>
              <w:right w:val="single" w:sz="18" w:space="0" w:color="auto"/>
            </w:tcBorders>
          </w:tcPr>
          <w:p w14:paraId="716714FA"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1A9CABBD"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07754150" w14:textId="77777777" w:rsidR="00117CB9" w:rsidRPr="00FE7895" w:rsidRDefault="00117CB9" w:rsidP="00181C40">
            <w:pPr>
              <w:spacing w:line="360" w:lineRule="auto"/>
              <w:rPr>
                <w:snapToGrid w:val="0"/>
              </w:rPr>
            </w:pPr>
          </w:p>
        </w:tc>
      </w:tr>
      <w:tr w:rsidR="00117CB9" w:rsidRPr="00FE7895" w14:paraId="43114F3B" w14:textId="77777777" w:rsidTr="00181C40">
        <w:tc>
          <w:tcPr>
            <w:tcW w:w="3000" w:type="dxa"/>
            <w:tcBorders>
              <w:left w:val="single" w:sz="18" w:space="0" w:color="auto"/>
              <w:right w:val="single" w:sz="18" w:space="0" w:color="auto"/>
            </w:tcBorders>
          </w:tcPr>
          <w:p w14:paraId="08C2133F"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18691987"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13050804" w14:textId="77777777" w:rsidR="00117CB9" w:rsidRPr="00FE7895" w:rsidRDefault="00117CB9" w:rsidP="00181C40">
            <w:pPr>
              <w:spacing w:line="360" w:lineRule="auto"/>
              <w:rPr>
                <w:snapToGrid w:val="0"/>
              </w:rPr>
            </w:pPr>
          </w:p>
        </w:tc>
      </w:tr>
      <w:tr w:rsidR="00117CB9" w:rsidRPr="00FE7895" w14:paraId="48F39185" w14:textId="77777777" w:rsidTr="00181C40">
        <w:tc>
          <w:tcPr>
            <w:tcW w:w="3000" w:type="dxa"/>
            <w:tcBorders>
              <w:left w:val="single" w:sz="18" w:space="0" w:color="auto"/>
              <w:right w:val="single" w:sz="18" w:space="0" w:color="auto"/>
            </w:tcBorders>
          </w:tcPr>
          <w:p w14:paraId="0A1952BE"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0888015E"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64A92B6B" w14:textId="77777777" w:rsidR="00117CB9" w:rsidRPr="00FE7895" w:rsidRDefault="00117CB9" w:rsidP="00181C40">
            <w:pPr>
              <w:spacing w:line="360" w:lineRule="auto"/>
              <w:rPr>
                <w:snapToGrid w:val="0"/>
              </w:rPr>
            </w:pPr>
          </w:p>
        </w:tc>
      </w:tr>
      <w:tr w:rsidR="00117CB9" w:rsidRPr="00FE7895" w14:paraId="40A2F124" w14:textId="77777777" w:rsidTr="00181C40">
        <w:tc>
          <w:tcPr>
            <w:tcW w:w="3000" w:type="dxa"/>
            <w:tcBorders>
              <w:left w:val="single" w:sz="18" w:space="0" w:color="auto"/>
              <w:right w:val="single" w:sz="18" w:space="0" w:color="auto"/>
            </w:tcBorders>
          </w:tcPr>
          <w:p w14:paraId="43227980"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1C9C09B4"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292D0EF1" w14:textId="77777777" w:rsidR="00117CB9" w:rsidRPr="00FE7895" w:rsidRDefault="00117CB9" w:rsidP="00181C40">
            <w:pPr>
              <w:spacing w:line="360" w:lineRule="auto"/>
              <w:rPr>
                <w:snapToGrid w:val="0"/>
              </w:rPr>
            </w:pPr>
          </w:p>
        </w:tc>
      </w:tr>
      <w:tr w:rsidR="00117CB9" w:rsidRPr="00FE7895" w14:paraId="7B784F3A" w14:textId="77777777" w:rsidTr="00181C40">
        <w:tc>
          <w:tcPr>
            <w:tcW w:w="3000" w:type="dxa"/>
            <w:tcBorders>
              <w:left w:val="single" w:sz="18" w:space="0" w:color="auto"/>
              <w:right w:val="single" w:sz="18" w:space="0" w:color="auto"/>
            </w:tcBorders>
          </w:tcPr>
          <w:p w14:paraId="4609D7C1" w14:textId="77777777" w:rsidR="00117CB9" w:rsidRPr="00FE7895" w:rsidRDefault="00117CB9" w:rsidP="00181C40">
            <w:pPr>
              <w:spacing w:line="360" w:lineRule="auto"/>
              <w:rPr>
                <w:snapToGrid w:val="0"/>
              </w:rPr>
            </w:pPr>
          </w:p>
        </w:tc>
        <w:tc>
          <w:tcPr>
            <w:tcW w:w="3070" w:type="dxa"/>
            <w:tcBorders>
              <w:left w:val="nil"/>
              <w:right w:val="single" w:sz="18" w:space="0" w:color="auto"/>
            </w:tcBorders>
          </w:tcPr>
          <w:p w14:paraId="02A6F39D" w14:textId="77777777" w:rsidR="00117CB9" w:rsidRPr="00FE7895" w:rsidRDefault="00117CB9" w:rsidP="00181C40">
            <w:pPr>
              <w:spacing w:line="360" w:lineRule="auto"/>
              <w:rPr>
                <w:snapToGrid w:val="0"/>
              </w:rPr>
            </w:pPr>
          </w:p>
        </w:tc>
        <w:tc>
          <w:tcPr>
            <w:tcW w:w="3290" w:type="dxa"/>
            <w:tcBorders>
              <w:left w:val="nil"/>
              <w:right w:val="single" w:sz="18" w:space="0" w:color="auto"/>
            </w:tcBorders>
          </w:tcPr>
          <w:p w14:paraId="59DC821C" w14:textId="77777777" w:rsidR="00117CB9" w:rsidRPr="00FE7895" w:rsidRDefault="00117CB9" w:rsidP="00181C40">
            <w:pPr>
              <w:spacing w:line="360" w:lineRule="auto"/>
              <w:rPr>
                <w:snapToGrid w:val="0"/>
              </w:rPr>
            </w:pPr>
          </w:p>
        </w:tc>
      </w:tr>
      <w:tr w:rsidR="00117CB9" w:rsidRPr="00FE7895" w14:paraId="7F5C54C7" w14:textId="77777777" w:rsidTr="00181C40">
        <w:tc>
          <w:tcPr>
            <w:tcW w:w="3000" w:type="dxa"/>
            <w:tcBorders>
              <w:left w:val="single" w:sz="18" w:space="0" w:color="auto"/>
              <w:bottom w:val="single" w:sz="18" w:space="0" w:color="auto"/>
              <w:right w:val="single" w:sz="18" w:space="0" w:color="auto"/>
            </w:tcBorders>
          </w:tcPr>
          <w:p w14:paraId="518459DB" w14:textId="77777777" w:rsidR="00117CB9" w:rsidRPr="00FE7895" w:rsidRDefault="00117CB9" w:rsidP="00181C40">
            <w:pPr>
              <w:spacing w:line="360" w:lineRule="auto"/>
              <w:rPr>
                <w:snapToGrid w:val="0"/>
              </w:rPr>
            </w:pPr>
          </w:p>
        </w:tc>
        <w:tc>
          <w:tcPr>
            <w:tcW w:w="3070" w:type="dxa"/>
            <w:tcBorders>
              <w:left w:val="nil"/>
              <w:bottom w:val="single" w:sz="18" w:space="0" w:color="auto"/>
              <w:right w:val="single" w:sz="18" w:space="0" w:color="auto"/>
            </w:tcBorders>
          </w:tcPr>
          <w:p w14:paraId="5D781514" w14:textId="77777777" w:rsidR="00117CB9" w:rsidRPr="00FE7895" w:rsidRDefault="00117CB9" w:rsidP="00181C40">
            <w:pPr>
              <w:spacing w:line="360" w:lineRule="auto"/>
              <w:rPr>
                <w:snapToGrid w:val="0"/>
              </w:rPr>
            </w:pPr>
          </w:p>
        </w:tc>
        <w:tc>
          <w:tcPr>
            <w:tcW w:w="3290" w:type="dxa"/>
            <w:tcBorders>
              <w:left w:val="nil"/>
              <w:bottom w:val="single" w:sz="18" w:space="0" w:color="auto"/>
              <w:right w:val="single" w:sz="18" w:space="0" w:color="auto"/>
            </w:tcBorders>
          </w:tcPr>
          <w:p w14:paraId="62CD7708" w14:textId="77777777" w:rsidR="00117CB9" w:rsidRPr="00FE7895" w:rsidRDefault="00117CB9" w:rsidP="00181C40">
            <w:pPr>
              <w:spacing w:line="360" w:lineRule="auto"/>
              <w:rPr>
                <w:snapToGrid w:val="0"/>
              </w:rPr>
            </w:pPr>
          </w:p>
        </w:tc>
      </w:tr>
    </w:tbl>
    <w:p w14:paraId="142D658F" w14:textId="77777777" w:rsidR="00117CB9" w:rsidRPr="00FE7895" w:rsidRDefault="00117CB9" w:rsidP="00117CB9">
      <w:pPr>
        <w:spacing w:line="360" w:lineRule="auto"/>
        <w:jc w:val="right"/>
        <w:rPr>
          <w:b/>
          <w:snapToGrid w:val="0"/>
          <w:sz w:val="40"/>
          <w:szCs w:val="40"/>
        </w:rPr>
      </w:pPr>
      <w:r w:rsidRPr="00FE7895">
        <w:rPr>
          <w:snapToGrid w:val="0"/>
        </w:rPr>
        <w:br w:type="page"/>
      </w:r>
      <w:r w:rsidRPr="00FE7895">
        <w:rPr>
          <w:b/>
          <w:snapToGrid w:val="0"/>
          <w:sz w:val="40"/>
          <w:szCs w:val="40"/>
        </w:rPr>
        <w:lastRenderedPageBreak/>
        <w:t>Příloha č. 5</w:t>
      </w:r>
    </w:p>
    <w:p w14:paraId="2C9DDDD1" w14:textId="658F736D" w:rsidR="00117CB9" w:rsidRPr="00FE7895" w:rsidRDefault="00117CB9" w:rsidP="00117CB9">
      <w:pPr>
        <w:ind w:firstLine="0"/>
        <w:jc w:val="left"/>
        <w:rPr>
          <w:b/>
          <w:sz w:val="36"/>
        </w:rPr>
      </w:pPr>
      <w:r w:rsidRPr="00FE7895">
        <w:rPr>
          <w:b/>
          <w:sz w:val="36"/>
        </w:rPr>
        <w:t>Grafická příloha</w:t>
      </w:r>
    </w:p>
    <w:p w14:paraId="3F535D9D" w14:textId="499B4AC0" w:rsidR="00117CB9" w:rsidRPr="00FE7895" w:rsidRDefault="009A187D" w:rsidP="00117CB9">
      <w:pPr>
        <w:ind w:firstLine="0"/>
        <w:jc w:val="left"/>
      </w:pPr>
      <w:r>
        <w:t>Přehledná</w:t>
      </w:r>
      <w:r w:rsidR="00117CB9" w:rsidRPr="00FE7895">
        <w:t xml:space="preserve"> situace stavby</w:t>
      </w:r>
    </w:p>
    <w:p w14:paraId="7C3B1CD5" w14:textId="58BF22F4" w:rsidR="00117CB9" w:rsidRPr="00FE7895" w:rsidRDefault="00731E33" w:rsidP="00117CB9">
      <w:pPr>
        <w:ind w:firstLine="0"/>
      </w:pPr>
      <w:r>
        <w:rPr>
          <w:noProof/>
        </w:rPr>
        <w:drawing>
          <wp:inline distT="0" distB="0" distL="0" distR="0" wp14:anchorId="37ACC5FB" wp14:editId="1F29E37E">
            <wp:extent cx="5210175" cy="4838700"/>
            <wp:effectExtent l="0" t="0" r="952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rotWithShape="1">
                    <a:blip r:embed="rId9">
                      <a:extLst>
                        <a:ext uri="{28A0092B-C50C-407E-A947-70E740481C1C}">
                          <a14:useLocalDpi xmlns:a14="http://schemas.microsoft.com/office/drawing/2010/main" val="0"/>
                        </a:ext>
                      </a:extLst>
                    </a:blip>
                    <a:srcRect l="2563" t="11779" r="9805" b="30685"/>
                    <a:stretch/>
                  </pic:blipFill>
                  <pic:spPr bwMode="auto">
                    <a:xfrm>
                      <a:off x="0" y="0"/>
                      <a:ext cx="5210175" cy="4838700"/>
                    </a:xfrm>
                    <a:prstGeom prst="rect">
                      <a:avLst/>
                    </a:prstGeom>
                    <a:ln>
                      <a:noFill/>
                    </a:ln>
                    <a:extLst>
                      <a:ext uri="{53640926-AAD7-44D8-BBD7-CCE9431645EC}">
                        <a14:shadowObscured xmlns:a14="http://schemas.microsoft.com/office/drawing/2010/main"/>
                      </a:ext>
                    </a:extLst>
                  </pic:spPr>
                </pic:pic>
              </a:graphicData>
            </a:graphic>
          </wp:inline>
        </w:drawing>
      </w:r>
    </w:p>
    <w:p w14:paraId="02CE1E8E" w14:textId="77777777" w:rsidR="00117CB9" w:rsidRPr="00FE7895" w:rsidRDefault="00117CB9" w:rsidP="00117CB9">
      <w:pPr>
        <w:ind w:firstLine="0"/>
      </w:pPr>
    </w:p>
    <w:p w14:paraId="3876D4C6" w14:textId="77777777" w:rsidR="00117CB9" w:rsidRPr="00FE7895" w:rsidRDefault="00117CB9" w:rsidP="00117CB9">
      <w:pPr>
        <w:ind w:firstLine="0"/>
      </w:pPr>
    </w:p>
    <w:p w14:paraId="41CD89B2" w14:textId="77777777" w:rsidR="00117CB9" w:rsidRPr="00FE7895" w:rsidRDefault="00117CB9" w:rsidP="00117CB9">
      <w:pPr>
        <w:ind w:firstLine="0"/>
      </w:pPr>
    </w:p>
    <w:p w14:paraId="05285360" w14:textId="77777777" w:rsidR="00117CB9" w:rsidRPr="008B541E" w:rsidRDefault="00117CB9" w:rsidP="00117CB9">
      <w:pPr>
        <w:ind w:firstLine="0"/>
        <w:rPr>
          <w:highlight w:val="yellow"/>
        </w:rPr>
      </w:pPr>
    </w:p>
    <w:p w14:paraId="771337F4" w14:textId="77777777" w:rsidR="00117CB9" w:rsidRPr="008B541E" w:rsidRDefault="00117CB9" w:rsidP="00117CB9">
      <w:pPr>
        <w:ind w:firstLine="0"/>
        <w:rPr>
          <w:highlight w:val="yellow"/>
        </w:rPr>
      </w:pPr>
    </w:p>
    <w:p w14:paraId="375680AE" w14:textId="77777777" w:rsidR="00117CB9" w:rsidRPr="00FE7895" w:rsidRDefault="00117CB9" w:rsidP="00117CB9">
      <w:pPr>
        <w:ind w:firstLine="0"/>
      </w:pPr>
    </w:p>
    <w:p w14:paraId="0C936290" w14:textId="77777777" w:rsidR="00117CB9" w:rsidRPr="00FE7895" w:rsidRDefault="00117CB9" w:rsidP="00117CB9">
      <w:pPr>
        <w:ind w:firstLine="0"/>
      </w:pPr>
    </w:p>
    <w:p w14:paraId="0D38EF81" w14:textId="77777777" w:rsidR="00117CB9" w:rsidRPr="00FE7895" w:rsidRDefault="00117CB9" w:rsidP="00117CB9">
      <w:pPr>
        <w:ind w:firstLine="0"/>
      </w:pPr>
    </w:p>
    <w:p w14:paraId="5C48DC63" w14:textId="77777777" w:rsidR="00117CB9" w:rsidRPr="00FE7895" w:rsidRDefault="00117CB9" w:rsidP="00117CB9">
      <w:pPr>
        <w:ind w:firstLine="0"/>
        <w:jc w:val="right"/>
        <w:rPr>
          <w:b/>
          <w:snapToGrid w:val="0"/>
          <w:sz w:val="40"/>
          <w:szCs w:val="40"/>
        </w:rPr>
      </w:pPr>
      <w:r w:rsidRPr="00FE7895">
        <w:br w:type="page"/>
      </w:r>
      <w:r w:rsidRPr="00FE7895">
        <w:rPr>
          <w:b/>
          <w:snapToGrid w:val="0"/>
          <w:sz w:val="40"/>
          <w:szCs w:val="40"/>
        </w:rPr>
        <w:lastRenderedPageBreak/>
        <w:t>Příloha č. 6</w:t>
      </w:r>
    </w:p>
    <w:p w14:paraId="723BA877" w14:textId="77777777" w:rsidR="00117CB9" w:rsidRPr="00FE7895" w:rsidRDefault="00117CB9" w:rsidP="00117CB9">
      <w:pPr>
        <w:ind w:firstLine="0"/>
        <w:rPr>
          <w:b/>
          <w:snapToGrid w:val="0"/>
          <w:sz w:val="28"/>
        </w:rPr>
      </w:pPr>
    </w:p>
    <w:p w14:paraId="75BAC9A6" w14:textId="77777777" w:rsidR="00117CB9" w:rsidRPr="00FE7895" w:rsidRDefault="00117CB9" w:rsidP="00117CB9">
      <w:pPr>
        <w:ind w:firstLine="0"/>
        <w:rPr>
          <w:b/>
          <w:snapToGrid w:val="0"/>
        </w:rPr>
      </w:pPr>
      <w:r w:rsidRPr="00FE7895">
        <w:rPr>
          <w:b/>
          <w:snapToGrid w:val="0"/>
          <w:sz w:val="28"/>
        </w:rPr>
        <w:t xml:space="preserve">Aktuální seznam prostředků havarijní soupravy použitelných při likvidaci havárie </w:t>
      </w:r>
    </w:p>
    <w:p w14:paraId="19D6DF37" w14:textId="77777777" w:rsidR="00117CB9" w:rsidRPr="00FE7895" w:rsidRDefault="00117CB9" w:rsidP="00117CB9">
      <w:pPr>
        <w:pStyle w:val="Zkladntext"/>
      </w:pPr>
      <w:r w:rsidRPr="00FE7895">
        <w:t>Obsah základní havarijní soupravy</w:t>
      </w:r>
    </w:p>
    <w:p w14:paraId="633E08D6"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Práškový olejový sorbent (</w:t>
      </w:r>
      <w:proofErr w:type="spellStart"/>
      <w:r w:rsidRPr="00FE7895">
        <w:rPr>
          <w:snapToGrid w:val="0"/>
        </w:rPr>
        <w:t>vapex</w:t>
      </w:r>
      <w:proofErr w:type="spellEnd"/>
      <w:r w:rsidRPr="00FE7895">
        <w:rPr>
          <w:snapToGrid w:val="0"/>
        </w:rPr>
        <w:t xml:space="preserve"> – uloženy ve skladu cca </w:t>
      </w:r>
      <w:smartTag w:uri="urn:schemas-microsoft-com:office:smarttags" w:element="metricconverter">
        <w:smartTagPr>
          <w:attr w:name="ProductID" w:val="50 kg"/>
        </w:smartTagPr>
        <w:r w:rsidRPr="00FE7895">
          <w:rPr>
            <w:snapToGrid w:val="0"/>
          </w:rPr>
          <w:t>50 kg</w:t>
        </w:r>
      </w:smartTag>
      <w:r w:rsidRPr="00FE7895">
        <w:rPr>
          <w:snapToGrid w:val="0"/>
        </w:rPr>
        <w:t>, hydrofobní drť).</w:t>
      </w:r>
    </w:p>
    <w:p w14:paraId="5DE5DAFF"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 xml:space="preserve">Vlákenný hydrofobní sorbent (rohož, sorpční had, koberec) – v objemu cca </w:t>
      </w:r>
      <w:smartTag w:uri="urn:schemas-microsoft-com:office:smarttags" w:element="metricconverter">
        <w:smartTagPr>
          <w:attr w:name="ProductID" w:val="50 kg"/>
        </w:smartTagPr>
        <w:r w:rsidRPr="00FE7895">
          <w:rPr>
            <w:snapToGrid w:val="0"/>
          </w:rPr>
          <w:t>50 kg</w:t>
        </w:r>
      </w:smartTag>
      <w:r w:rsidRPr="00FE7895">
        <w:rPr>
          <w:snapToGrid w:val="0"/>
        </w:rPr>
        <w:t>.</w:t>
      </w:r>
    </w:p>
    <w:p w14:paraId="560F5FFF"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 xml:space="preserve">Univerzální sorbent (např. univerzální drť, rohož koberec) – v objemu cca </w:t>
      </w:r>
      <w:smartTag w:uri="urn:schemas-microsoft-com:office:smarttags" w:element="metricconverter">
        <w:smartTagPr>
          <w:attr w:name="ProductID" w:val="10 kg"/>
        </w:smartTagPr>
        <w:r w:rsidRPr="00FE7895">
          <w:rPr>
            <w:snapToGrid w:val="0"/>
          </w:rPr>
          <w:t>10 kg</w:t>
        </w:r>
      </w:smartTag>
      <w:r w:rsidRPr="00FE7895">
        <w:rPr>
          <w:snapToGrid w:val="0"/>
        </w:rPr>
        <w:t>.</w:t>
      </w:r>
    </w:p>
    <w:p w14:paraId="26E2A10A"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 xml:space="preserve">Sorpční norná stěna. – cca </w:t>
      </w:r>
      <w:smartTag w:uri="urn:schemas-microsoft-com:office:smarttags" w:element="metricconverter">
        <w:smartTagPr>
          <w:attr w:name="ProductID" w:val="10 m"/>
        </w:smartTagPr>
        <w:r w:rsidRPr="00FE7895">
          <w:rPr>
            <w:snapToGrid w:val="0"/>
          </w:rPr>
          <w:t>10 m</w:t>
        </w:r>
      </w:smartTag>
      <w:r w:rsidRPr="00FE7895">
        <w:rPr>
          <w:snapToGrid w:val="0"/>
        </w:rPr>
        <w:t>.</w:t>
      </w:r>
    </w:p>
    <w:p w14:paraId="5F48C995"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 xml:space="preserve">Nádoby na sebrané závadné látky – cca 3 x </w:t>
      </w:r>
      <w:smartTag w:uri="urn:schemas-microsoft-com:office:smarttags" w:element="metricconverter">
        <w:smartTagPr>
          <w:attr w:name="ProductID" w:val="200 l"/>
        </w:smartTagPr>
        <w:r w:rsidRPr="00FE7895">
          <w:rPr>
            <w:snapToGrid w:val="0"/>
          </w:rPr>
          <w:t>200 l</w:t>
        </w:r>
      </w:smartTag>
      <w:r w:rsidRPr="00FE7895">
        <w:rPr>
          <w:snapToGrid w:val="0"/>
        </w:rPr>
        <w:t xml:space="preserve"> sudy.</w:t>
      </w:r>
    </w:p>
    <w:p w14:paraId="066A47E0"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Obaly na sebrané sorbenty a odtěženou zeminu (plastové pytle 20 ks).</w:t>
      </w:r>
    </w:p>
    <w:p w14:paraId="365421AF"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Nářadí na zemní práce.</w:t>
      </w:r>
    </w:p>
    <w:p w14:paraId="549D1116"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Osobní ochranné pomůcky (gumové rukavice a obuv).</w:t>
      </w:r>
    </w:p>
    <w:p w14:paraId="28A56304" w14:textId="77777777" w:rsidR="00117CB9" w:rsidRPr="00FE7895" w:rsidRDefault="00117CB9" w:rsidP="00181C40">
      <w:pPr>
        <w:numPr>
          <w:ilvl w:val="0"/>
          <w:numId w:val="19"/>
        </w:numPr>
        <w:tabs>
          <w:tab w:val="clear" w:pos="720"/>
          <w:tab w:val="num" w:pos="360"/>
        </w:tabs>
        <w:spacing w:after="0"/>
        <w:ind w:left="360"/>
        <w:rPr>
          <w:b/>
          <w:snapToGrid w:val="0"/>
        </w:rPr>
      </w:pPr>
      <w:r w:rsidRPr="00FE7895">
        <w:rPr>
          <w:snapToGrid w:val="0"/>
        </w:rPr>
        <w:t>Nezávislé osvětlení.</w:t>
      </w:r>
    </w:p>
    <w:p w14:paraId="6BD46B1D" w14:textId="77777777" w:rsidR="00117CB9" w:rsidRPr="00FE7895" w:rsidRDefault="00117CB9" w:rsidP="00117CB9">
      <w:pPr>
        <w:rPr>
          <w:snapToGrid w:val="0"/>
        </w:rPr>
      </w:pPr>
    </w:p>
    <w:p w14:paraId="4F1E2F7F" w14:textId="77777777" w:rsidR="00117CB9" w:rsidRPr="00FE7895" w:rsidRDefault="00117CB9" w:rsidP="00FE7895">
      <w:pPr>
        <w:rPr>
          <w:snapToGrid w:val="0"/>
        </w:rPr>
      </w:pPr>
      <w:r w:rsidRPr="00FE7895">
        <w:rPr>
          <w:snapToGrid w:val="0"/>
        </w:rPr>
        <w:t>Ukládají se ve skladu zařízení staveniště a dále v dosahu míst nakládání se závadnými látkami, pravidelně se kontroluje úplnost a funkční stav. Prostředky havarijní soupravy lze použít jen ke zneškodnění havárie.</w:t>
      </w:r>
    </w:p>
    <w:p w14:paraId="5410EDA2" w14:textId="77777777" w:rsidR="00117CB9" w:rsidRPr="00FE7895" w:rsidRDefault="00117CB9" w:rsidP="00FE7895">
      <w:r w:rsidRPr="00FE7895">
        <w:t>Doporučené umístění zásahových prostředků při provádění rozsáhlejších prací nasazením technických prostředků s větším množstvím závadných látek:</w:t>
      </w:r>
    </w:p>
    <w:p w14:paraId="2879392B" w14:textId="77777777" w:rsidR="00117CB9" w:rsidRPr="00FE7895" w:rsidRDefault="00117CB9" w:rsidP="00181C40">
      <w:pPr>
        <w:numPr>
          <w:ilvl w:val="0"/>
          <w:numId w:val="19"/>
        </w:numPr>
        <w:tabs>
          <w:tab w:val="clear" w:pos="720"/>
          <w:tab w:val="num" w:pos="360"/>
        </w:tabs>
        <w:spacing w:after="0"/>
        <w:ind w:left="360"/>
      </w:pPr>
      <w:r w:rsidRPr="00FE7895">
        <w:t>v </w:t>
      </w:r>
      <w:r w:rsidRPr="00FE7895">
        <w:rPr>
          <w:snapToGrid w:val="0"/>
        </w:rPr>
        <w:t>prostoru</w:t>
      </w:r>
      <w:r w:rsidRPr="00FE7895">
        <w:t xml:space="preserve"> probíhajících stavebních prací, kde je nakládáno se závadnými látkami, v </w:t>
      </w:r>
      <w:r w:rsidR="00FE7895" w:rsidRPr="00FE7895">
        <w:t>místě,</w:t>
      </w:r>
      <w:r w:rsidRPr="00FE7895">
        <w:t xml:space="preserve"> kde je možné je rychle použít tzn. jsou „po ruce pro případné rychlé nasazení“.</w:t>
      </w:r>
    </w:p>
    <w:p w14:paraId="4D92EDE1" w14:textId="77777777" w:rsidR="00117CB9" w:rsidRPr="00FE7895" w:rsidRDefault="00117CB9" w:rsidP="00117CB9">
      <w:pPr>
        <w:spacing w:before="60" w:after="60"/>
        <w:ind w:firstLine="0"/>
        <w:rPr>
          <w:b/>
        </w:rPr>
      </w:pPr>
      <w:r w:rsidRPr="00FE7895">
        <w:rPr>
          <w:b/>
        </w:rPr>
        <w:t>Pro potřeby havarijního zásahu musí být dostupné osobní ochranné pracovní pomůcky.</w:t>
      </w:r>
    </w:p>
    <w:p w14:paraId="18BCA09D" w14:textId="77777777" w:rsidR="00117CB9" w:rsidRPr="00FE7895" w:rsidRDefault="00117CB9" w:rsidP="00117CB9">
      <w:r w:rsidRPr="00FE7895">
        <w:t xml:space="preserve">Skutečný obsah a místa uložení zásahových prostředků (průběžně doplňuje zhotovitel stavby – konkrétní pracovník zodpovídající za stav a uložení </w:t>
      </w:r>
      <w:proofErr w:type="spellStart"/>
      <w:r w:rsidR="00FE7895" w:rsidRPr="00FE7895">
        <w:t>protihavarijních</w:t>
      </w:r>
      <w:proofErr w:type="spellEnd"/>
      <w:r w:rsidRPr="00FE7895">
        <w:t xml:space="preserve"> prostředků) jsou průběžně doplňovány dle harmonogramů stavebních prací (postupu prací z místa na místo) do následného seznamu:</w:t>
      </w:r>
    </w:p>
    <w:p w14:paraId="176A72A4" w14:textId="77777777" w:rsidR="00117CB9" w:rsidRPr="00FE7895" w:rsidRDefault="00117CB9" w:rsidP="00FE7895">
      <w:r w:rsidRPr="00FE7895">
        <w:t>Místo uložení zásahových prostředků na staveništi a skutečný obsah havarijní soupravy</w:t>
      </w:r>
    </w:p>
    <w:p w14:paraId="69BCBB9E" w14:textId="77777777" w:rsidR="00117CB9" w:rsidRPr="00FE7895" w:rsidRDefault="00117CB9" w:rsidP="00117CB9">
      <w:pPr>
        <w:pStyle w:val="Zkladntext3"/>
        <w:spacing w:before="120" w:line="240" w:lineRule="auto"/>
        <w:ind w:firstLine="0"/>
      </w:pPr>
      <w:r w:rsidRPr="00FE7895">
        <w:t>…………………………………………………………………………………………………</w:t>
      </w:r>
    </w:p>
    <w:p w14:paraId="08768587" w14:textId="77777777" w:rsidR="00117CB9" w:rsidRPr="00FE7895" w:rsidRDefault="00117CB9" w:rsidP="00117CB9">
      <w:pPr>
        <w:pStyle w:val="Zkladntext3"/>
        <w:spacing w:before="120" w:line="240" w:lineRule="auto"/>
        <w:ind w:firstLine="0"/>
      </w:pPr>
      <w:r w:rsidRPr="00FE7895">
        <w:t>…………………………………………………………………………………………………</w:t>
      </w:r>
    </w:p>
    <w:p w14:paraId="45ED3973" w14:textId="77777777" w:rsidR="00117CB9" w:rsidRPr="00FE7895" w:rsidRDefault="00117CB9" w:rsidP="00117CB9">
      <w:pPr>
        <w:pStyle w:val="Zkladntext3"/>
        <w:spacing w:before="120" w:line="240" w:lineRule="auto"/>
        <w:ind w:firstLine="0"/>
      </w:pPr>
      <w:r w:rsidRPr="00FE7895">
        <w:t>…………………………………………………………………………………………………</w:t>
      </w:r>
    </w:p>
    <w:p w14:paraId="38C1CD77" w14:textId="77777777" w:rsidR="00117CB9" w:rsidRPr="00FE7895" w:rsidRDefault="00117CB9" w:rsidP="00117CB9">
      <w:pPr>
        <w:pStyle w:val="Zkladntext3"/>
        <w:spacing w:before="120" w:line="240" w:lineRule="auto"/>
        <w:ind w:firstLine="0"/>
      </w:pPr>
      <w:r w:rsidRPr="00FE7895">
        <w:t>…………………………………………………………………………………………………</w:t>
      </w:r>
    </w:p>
    <w:p w14:paraId="7DF41C27" w14:textId="77777777" w:rsidR="00117CB9" w:rsidRPr="00FE7895" w:rsidRDefault="00117CB9" w:rsidP="00117CB9">
      <w:pPr>
        <w:pStyle w:val="Zkladntext3"/>
        <w:spacing w:before="120" w:line="240" w:lineRule="auto"/>
        <w:ind w:firstLine="0"/>
      </w:pPr>
      <w:r w:rsidRPr="00FE7895">
        <w:t>…………………………………………………………………………………………………</w:t>
      </w:r>
    </w:p>
    <w:p w14:paraId="18E900C7" w14:textId="77777777" w:rsidR="00117CB9" w:rsidRPr="00FE7895" w:rsidRDefault="00117CB9" w:rsidP="00117CB9">
      <w:pPr>
        <w:pStyle w:val="Zkladntext3"/>
        <w:spacing w:before="120" w:line="240" w:lineRule="auto"/>
        <w:ind w:firstLine="0"/>
      </w:pPr>
      <w:r w:rsidRPr="00FE7895">
        <w:t>…………………………………………………………………………………………………</w:t>
      </w:r>
    </w:p>
    <w:p w14:paraId="3DCF8877" w14:textId="77777777" w:rsidR="00117CB9" w:rsidRPr="00FE7895" w:rsidRDefault="00117CB9" w:rsidP="00117CB9">
      <w:pPr>
        <w:pStyle w:val="Zkladntext3"/>
        <w:spacing w:before="120" w:line="240" w:lineRule="auto"/>
        <w:ind w:firstLine="0"/>
      </w:pPr>
      <w:r w:rsidRPr="00FE7895">
        <w:t>…………………………………………………………………………………………………</w:t>
      </w:r>
    </w:p>
    <w:p w14:paraId="5DB32395" w14:textId="77777777" w:rsidR="00117CB9" w:rsidRPr="00FE7895" w:rsidRDefault="00117CB9" w:rsidP="00117CB9">
      <w:pPr>
        <w:ind w:firstLine="0"/>
        <w:jc w:val="right"/>
        <w:rPr>
          <w:b/>
          <w:snapToGrid w:val="0"/>
          <w:sz w:val="40"/>
          <w:szCs w:val="40"/>
        </w:rPr>
      </w:pPr>
      <w:r w:rsidRPr="00FE7895">
        <w:rPr>
          <w:snapToGrid w:val="0"/>
        </w:rPr>
        <w:br w:type="page"/>
      </w:r>
      <w:r w:rsidRPr="00FE7895">
        <w:rPr>
          <w:b/>
          <w:snapToGrid w:val="0"/>
          <w:sz w:val="40"/>
          <w:szCs w:val="40"/>
        </w:rPr>
        <w:lastRenderedPageBreak/>
        <w:t>Příloha č. 7</w:t>
      </w:r>
    </w:p>
    <w:p w14:paraId="3C68E99D" w14:textId="77777777" w:rsidR="00117CB9" w:rsidRPr="00FE7895" w:rsidRDefault="00117CB9" w:rsidP="00117CB9">
      <w:pPr>
        <w:rPr>
          <w:snapToGrid w:val="0"/>
        </w:rPr>
      </w:pPr>
    </w:p>
    <w:p w14:paraId="1FD707C0" w14:textId="77777777" w:rsidR="00117CB9" w:rsidRPr="00FE7895" w:rsidRDefault="00117CB9" w:rsidP="00117CB9">
      <w:pPr>
        <w:ind w:firstLine="0"/>
        <w:rPr>
          <w:b/>
          <w:snapToGrid w:val="0"/>
          <w:sz w:val="28"/>
          <w:szCs w:val="28"/>
        </w:rPr>
      </w:pPr>
      <w:r w:rsidRPr="00FE7895">
        <w:rPr>
          <w:b/>
          <w:snapToGrid w:val="0"/>
          <w:sz w:val="28"/>
          <w:szCs w:val="28"/>
        </w:rPr>
        <w:t>Odborná způsobilost a školení zaměřená na plnění úkolů stanovených havarijním plánem</w:t>
      </w:r>
    </w:p>
    <w:p w14:paraId="175110D1" w14:textId="77777777" w:rsidR="00117CB9" w:rsidRPr="00FE7895" w:rsidRDefault="00117CB9" w:rsidP="00117CB9">
      <w:pPr>
        <w:ind w:firstLine="0"/>
        <w:rPr>
          <w:b/>
          <w:snapToGrid w:val="0"/>
          <w:sz w:val="28"/>
          <w:szCs w:val="28"/>
        </w:rPr>
      </w:pPr>
      <w:r w:rsidRPr="00FE7895">
        <w:rPr>
          <w:b/>
        </w:rPr>
        <w:t xml:space="preserve">Plán školení </w:t>
      </w:r>
    </w:p>
    <w:p w14:paraId="1BFEE105" w14:textId="77777777" w:rsidR="00117CB9" w:rsidRPr="00FE7895" w:rsidRDefault="00117CB9" w:rsidP="00117CB9">
      <w:pPr>
        <w:ind w:firstLine="0"/>
      </w:pPr>
      <w:r w:rsidRPr="00FE7895">
        <w:t>(doporučení – základní školení při zahájení stavebních prací a další v rámci školení o bezpečnosti práce)</w:t>
      </w:r>
    </w:p>
    <w:p w14:paraId="1C0B2E0C" w14:textId="77777777" w:rsidR="00117CB9" w:rsidRPr="00FE7895" w:rsidRDefault="00117CB9" w:rsidP="00117CB9">
      <w:pPr>
        <w:pStyle w:val="Zkladntext3"/>
        <w:spacing w:before="120" w:line="240" w:lineRule="auto"/>
        <w:ind w:firstLine="0"/>
      </w:pPr>
      <w:r w:rsidRPr="00FE7895">
        <w:t>…………………………………………………………………………………………………</w:t>
      </w:r>
    </w:p>
    <w:p w14:paraId="73F242CB" w14:textId="77777777" w:rsidR="00117CB9" w:rsidRPr="00FE7895" w:rsidRDefault="00117CB9" w:rsidP="00117CB9">
      <w:pPr>
        <w:pStyle w:val="Zkladntext3"/>
        <w:spacing w:before="120" w:line="240" w:lineRule="auto"/>
        <w:ind w:firstLine="0"/>
      </w:pPr>
      <w:r w:rsidRPr="00FE7895">
        <w:t>…………………………………………………………………………………………………</w:t>
      </w:r>
    </w:p>
    <w:p w14:paraId="2FF96E0B" w14:textId="77777777" w:rsidR="00117CB9" w:rsidRPr="00FE7895" w:rsidRDefault="00117CB9" w:rsidP="00117CB9">
      <w:pPr>
        <w:pStyle w:val="Zkladntext3"/>
        <w:spacing w:before="120" w:line="240" w:lineRule="auto"/>
        <w:ind w:firstLine="0"/>
      </w:pPr>
      <w:r w:rsidRPr="00FE7895">
        <w:t>…………………………………………………………………………………………………</w:t>
      </w:r>
    </w:p>
    <w:p w14:paraId="0EFF5F0F" w14:textId="77777777" w:rsidR="00117CB9" w:rsidRPr="00FE7895" w:rsidRDefault="00117CB9" w:rsidP="00117CB9">
      <w:pPr>
        <w:pStyle w:val="Zkladntext3"/>
        <w:spacing w:before="120" w:line="240" w:lineRule="auto"/>
        <w:ind w:firstLine="0"/>
      </w:pPr>
      <w:r w:rsidRPr="00FE7895">
        <w:t>…………………………………………………………………………………………………</w:t>
      </w:r>
    </w:p>
    <w:p w14:paraId="75EE8BBA" w14:textId="77777777" w:rsidR="00117CB9" w:rsidRPr="00FE7895" w:rsidRDefault="00117CB9" w:rsidP="00117CB9">
      <w:pPr>
        <w:pStyle w:val="Zkladntext3"/>
        <w:spacing w:before="120" w:line="240" w:lineRule="auto"/>
        <w:ind w:firstLine="0"/>
      </w:pPr>
      <w:r w:rsidRPr="00FE7895">
        <w:t>…………………………………………………………………………………………………</w:t>
      </w:r>
    </w:p>
    <w:p w14:paraId="5B735122" w14:textId="77777777" w:rsidR="00117CB9" w:rsidRPr="00FE7895" w:rsidRDefault="00117CB9" w:rsidP="00117CB9">
      <w:pPr>
        <w:pStyle w:val="Zkladntext3"/>
        <w:spacing w:before="120" w:line="240" w:lineRule="auto"/>
        <w:ind w:firstLine="0"/>
      </w:pPr>
      <w:r w:rsidRPr="00FE7895">
        <w:t>…………………………………………………………………………………………………</w:t>
      </w:r>
    </w:p>
    <w:p w14:paraId="71FC7B36" w14:textId="77777777" w:rsidR="00117CB9" w:rsidRPr="00FE7895" w:rsidRDefault="00117CB9" w:rsidP="00117CB9">
      <w:pPr>
        <w:ind w:firstLine="0"/>
        <w:rPr>
          <w:b/>
        </w:rPr>
      </w:pPr>
      <w:r w:rsidRPr="00FE7895">
        <w:rPr>
          <w:b/>
        </w:rPr>
        <w:t>Provedená školení</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4961"/>
        <w:gridCol w:w="1705"/>
      </w:tblGrid>
      <w:tr w:rsidR="00117CB9" w:rsidRPr="00FE7895" w14:paraId="4E4E6586" w14:textId="77777777" w:rsidTr="00FE7895">
        <w:tc>
          <w:tcPr>
            <w:tcW w:w="2694" w:type="dxa"/>
            <w:tcBorders>
              <w:top w:val="single" w:sz="18" w:space="0" w:color="auto"/>
              <w:left w:val="single" w:sz="18" w:space="0" w:color="auto"/>
              <w:bottom w:val="single" w:sz="18" w:space="0" w:color="auto"/>
              <w:right w:val="single" w:sz="18" w:space="0" w:color="auto"/>
            </w:tcBorders>
            <w:shd w:val="pct5" w:color="000000" w:fill="FFFFFF"/>
            <w:vAlign w:val="center"/>
          </w:tcPr>
          <w:p w14:paraId="7E0FBC1A" w14:textId="77777777" w:rsidR="00117CB9" w:rsidRPr="00FE7895" w:rsidRDefault="00117CB9" w:rsidP="00181C40">
            <w:pPr>
              <w:jc w:val="center"/>
              <w:rPr>
                <w:b/>
                <w:snapToGrid w:val="0"/>
              </w:rPr>
            </w:pPr>
          </w:p>
          <w:p w14:paraId="3CB02A74" w14:textId="77777777" w:rsidR="00117CB9" w:rsidRPr="00FE7895" w:rsidRDefault="00117CB9" w:rsidP="00181C40">
            <w:pPr>
              <w:ind w:firstLine="0"/>
              <w:jc w:val="center"/>
              <w:rPr>
                <w:b/>
                <w:snapToGrid w:val="0"/>
              </w:rPr>
            </w:pPr>
            <w:r w:rsidRPr="00FE7895">
              <w:rPr>
                <w:b/>
                <w:snapToGrid w:val="0"/>
              </w:rPr>
              <w:t>jméno (funkce)</w:t>
            </w:r>
            <w:r w:rsidR="00FE7895" w:rsidRPr="00FE7895">
              <w:rPr>
                <w:b/>
                <w:snapToGrid w:val="0"/>
              </w:rPr>
              <w:t xml:space="preserve"> </w:t>
            </w:r>
            <w:r w:rsidRPr="00FE7895">
              <w:rPr>
                <w:b/>
                <w:snapToGrid w:val="0"/>
              </w:rPr>
              <w:t>školitele</w:t>
            </w:r>
          </w:p>
          <w:p w14:paraId="4D598B77" w14:textId="77777777" w:rsidR="00117CB9" w:rsidRPr="00FE7895" w:rsidRDefault="00117CB9" w:rsidP="00181C40">
            <w:pPr>
              <w:ind w:firstLine="0"/>
              <w:jc w:val="center"/>
              <w:rPr>
                <w:b/>
                <w:snapToGrid w:val="0"/>
              </w:rPr>
            </w:pPr>
          </w:p>
        </w:tc>
        <w:tc>
          <w:tcPr>
            <w:tcW w:w="4961" w:type="dxa"/>
            <w:tcBorders>
              <w:top w:val="single" w:sz="18" w:space="0" w:color="auto"/>
              <w:left w:val="nil"/>
              <w:bottom w:val="single" w:sz="18" w:space="0" w:color="auto"/>
              <w:right w:val="single" w:sz="18" w:space="0" w:color="auto"/>
            </w:tcBorders>
            <w:shd w:val="pct5" w:color="000000" w:fill="FFFFFF"/>
            <w:vAlign w:val="center"/>
          </w:tcPr>
          <w:p w14:paraId="7F484093" w14:textId="77777777" w:rsidR="00117CB9" w:rsidRPr="00FE7895" w:rsidRDefault="00117CB9" w:rsidP="00181C40">
            <w:pPr>
              <w:jc w:val="center"/>
              <w:rPr>
                <w:b/>
                <w:snapToGrid w:val="0"/>
              </w:rPr>
            </w:pPr>
          </w:p>
          <w:p w14:paraId="11E23A45" w14:textId="77777777" w:rsidR="00117CB9" w:rsidRPr="00FE7895" w:rsidRDefault="00117CB9" w:rsidP="00181C40">
            <w:pPr>
              <w:ind w:firstLine="0"/>
              <w:jc w:val="center"/>
              <w:rPr>
                <w:b/>
                <w:snapToGrid w:val="0"/>
              </w:rPr>
            </w:pPr>
            <w:r w:rsidRPr="00FE7895">
              <w:rPr>
                <w:b/>
                <w:snapToGrid w:val="0"/>
              </w:rPr>
              <w:t>obsah školení</w:t>
            </w:r>
          </w:p>
          <w:p w14:paraId="2EE22E14" w14:textId="77777777" w:rsidR="00117CB9" w:rsidRPr="00FE7895" w:rsidRDefault="00117CB9" w:rsidP="00181C40">
            <w:pPr>
              <w:ind w:firstLine="0"/>
              <w:jc w:val="center"/>
              <w:rPr>
                <w:b/>
                <w:snapToGrid w:val="0"/>
              </w:rPr>
            </w:pPr>
          </w:p>
        </w:tc>
        <w:tc>
          <w:tcPr>
            <w:tcW w:w="1705" w:type="dxa"/>
            <w:tcBorders>
              <w:top w:val="single" w:sz="18" w:space="0" w:color="auto"/>
              <w:left w:val="nil"/>
              <w:bottom w:val="single" w:sz="18" w:space="0" w:color="auto"/>
              <w:right w:val="single" w:sz="18" w:space="0" w:color="auto"/>
            </w:tcBorders>
            <w:shd w:val="pct5" w:color="000000" w:fill="FFFFFF"/>
            <w:vAlign w:val="center"/>
          </w:tcPr>
          <w:p w14:paraId="360E73E8" w14:textId="77777777" w:rsidR="00117CB9" w:rsidRPr="00FE7895" w:rsidRDefault="00117CB9" w:rsidP="00181C40">
            <w:pPr>
              <w:jc w:val="center"/>
              <w:rPr>
                <w:b/>
                <w:snapToGrid w:val="0"/>
              </w:rPr>
            </w:pPr>
          </w:p>
          <w:p w14:paraId="63815F6D" w14:textId="77777777" w:rsidR="00117CB9" w:rsidRPr="00FE7895" w:rsidRDefault="00117CB9" w:rsidP="00181C40">
            <w:pPr>
              <w:ind w:firstLine="0"/>
              <w:jc w:val="center"/>
              <w:rPr>
                <w:b/>
                <w:snapToGrid w:val="0"/>
              </w:rPr>
            </w:pPr>
            <w:r w:rsidRPr="00FE7895">
              <w:rPr>
                <w:b/>
                <w:snapToGrid w:val="0"/>
              </w:rPr>
              <w:t>datum</w:t>
            </w:r>
          </w:p>
          <w:p w14:paraId="7536B1C2" w14:textId="77777777" w:rsidR="00117CB9" w:rsidRPr="00FE7895" w:rsidRDefault="00117CB9" w:rsidP="00181C40">
            <w:pPr>
              <w:ind w:firstLine="0"/>
              <w:jc w:val="center"/>
              <w:rPr>
                <w:b/>
                <w:snapToGrid w:val="0"/>
              </w:rPr>
            </w:pPr>
          </w:p>
        </w:tc>
      </w:tr>
      <w:tr w:rsidR="00117CB9" w:rsidRPr="00FE7895" w14:paraId="3BDD5CBD" w14:textId="77777777" w:rsidTr="00FE7895">
        <w:trPr>
          <w:trHeight w:val="508"/>
        </w:trPr>
        <w:tc>
          <w:tcPr>
            <w:tcW w:w="2694" w:type="dxa"/>
            <w:tcBorders>
              <w:top w:val="single" w:sz="18" w:space="0" w:color="auto"/>
              <w:left w:val="single" w:sz="18" w:space="0" w:color="auto"/>
              <w:right w:val="single" w:sz="18" w:space="0" w:color="auto"/>
            </w:tcBorders>
          </w:tcPr>
          <w:p w14:paraId="30999DDF" w14:textId="77777777" w:rsidR="00117CB9" w:rsidRPr="00FE7895" w:rsidRDefault="00117CB9" w:rsidP="00FE7895">
            <w:pPr>
              <w:ind w:firstLine="0"/>
              <w:rPr>
                <w:snapToGrid w:val="0"/>
              </w:rPr>
            </w:pPr>
          </w:p>
        </w:tc>
        <w:tc>
          <w:tcPr>
            <w:tcW w:w="4961" w:type="dxa"/>
            <w:tcBorders>
              <w:top w:val="single" w:sz="18" w:space="0" w:color="auto"/>
              <w:left w:val="nil"/>
              <w:right w:val="single" w:sz="18" w:space="0" w:color="auto"/>
            </w:tcBorders>
          </w:tcPr>
          <w:p w14:paraId="104A45D6" w14:textId="77777777" w:rsidR="00117CB9" w:rsidRPr="00FE7895" w:rsidRDefault="00117CB9" w:rsidP="00181C40">
            <w:pPr>
              <w:rPr>
                <w:snapToGrid w:val="0"/>
              </w:rPr>
            </w:pPr>
          </w:p>
        </w:tc>
        <w:tc>
          <w:tcPr>
            <w:tcW w:w="1705" w:type="dxa"/>
            <w:tcBorders>
              <w:top w:val="single" w:sz="18" w:space="0" w:color="auto"/>
              <w:left w:val="nil"/>
              <w:right w:val="single" w:sz="18" w:space="0" w:color="auto"/>
            </w:tcBorders>
          </w:tcPr>
          <w:p w14:paraId="0C65E3B5" w14:textId="77777777" w:rsidR="00117CB9" w:rsidRPr="00FE7895" w:rsidRDefault="00117CB9" w:rsidP="00181C40">
            <w:pPr>
              <w:ind w:left="239"/>
              <w:rPr>
                <w:snapToGrid w:val="0"/>
              </w:rPr>
            </w:pPr>
          </w:p>
        </w:tc>
      </w:tr>
      <w:tr w:rsidR="00117CB9" w:rsidRPr="00FE7895" w14:paraId="5AEB7202" w14:textId="77777777" w:rsidTr="00FE7895">
        <w:tc>
          <w:tcPr>
            <w:tcW w:w="2694" w:type="dxa"/>
            <w:tcBorders>
              <w:left w:val="single" w:sz="18" w:space="0" w:color="auto"/>
              <w:right w:val="single" w:sz="18" w:space="0" w:color="auto"/>
            </w:tcBorders>
          </w:tcPr>
          <w:p w14:paraId="363B8B2A" w14:textId="77777777" w:rsidR="00117CB9" w:rsidRPr="00FE7895" w:rsidRDefault="00117CB9" w:rsidP="00FE7895">
            <w:pPr>
              <w:ind w:firstLine="0"/>
              <w:rPr>
                <w:snapToGrid w:val="0"/>
              </w:rPr>
            </w:pPr>
          </w:p>
        </w:tc>
        <w:tc>
          <w:tcPr>
            <w:tcW w:w="4961" w:type="dxa"/>
            <w:tcBorders>
              <w:left w:val="nil"/>
              <w:right w:val="single" w:sz="18" w:space="0" w:color="auto"/>
            </w:tcBorders>
          </w:tcPr>
          <w:p w14:paraId="25568F32" w14:textId="77777777" w:rsidR="00117CB9" w:rsidRPr="00FE7895" w:rsidRDefault="00117CB9" w:rsidP="00181C40">
            <w:pPr>
              <w:rPr>
                <w:snapToGrid w:val="0"/>
              </w:rPr>
            </w:pPr>
          </w:p>
        </w:tc>
        <w:tc>
          <w:tcPr>
            <w:tcW w:w="1705" w:type="dxa"/>
            <w:tcBorders>
              <w:left w:val="nil"/>
              <w:right w:val="single" w:sz="18" w:space="0" w:color="auto"/>
            </w:tcBorders>
          </w:tcPr>
          <w:p w14:paraId="04C028D7" w14:textId="77777777" w:rsidR="00117CB9" w:rsidRPr="00FE7895" w:rsidRDefault="00117CB9" w:rsidP="00181C40">
            <w:pPr>
              <w:rPr>
                <w:snapToGrid w:val="0"/>
              </w:rPr>
            </w:pPr>
          </w:p>
        </w:tc>
      </w:tr>
      <w:tr w:rsidR="00117CB9" w:rsidRPr="00FE7895" w14:paraId="3FFCF398" w14:textId="77777777" w:rsidTr="00FE7895">
        <w:tc>
          <w:tcPr>
            <w:tcW w:w="2694" w:type="dxa"/>
            <w:tcBorders>
              <w:left w:val="single" w:sz="18" w:space="0" w:color="auto"/>
              <w:right w:val="single" w:sz="18" w:space="0" w:color="auto"/>
            </w:tcBorders>
          </w:tcPr>
          <w:p w14:paraId="15818F85" w14:textId="77777777" w:rsidR="00117CB9" w:rsidRPr="00FE7895" w:rsidRDefault="00117CB9" w:rsidP="00FE7895">
            <w:pPr>
              <w:ind w:firstLine="0"/>
              <w:rPr>
                <w:snapToGrid w:val="0"/>
              </w:rPr>
            </w:pPr>
          </w:p>
        </w:tc>
        <w:tc>
          <w:tcPr>
            <w:tcW w:w="4961" w:type="dxa"/>
            <w:tcBorders>
              <w:left w:val="nil"/>
              <w:right w:val="single" w:sz="18" w:space="0" w:color="auto"/>
            </w:tcBorders>
          </w:tcPr>
          <w:p w14:paraId="266B9E29" w14:textId="77777777" w:rsidR="00117CB9" w:rsidRPr="00FE7895" w:rsidRDefault="00117CB9" w:rsidP="00181C40">
            <w:pPr>
              <w:rPr>
                <w:snapToGrid w:val="0"/>
              </w:rPr>
            </w:pPr>
          </w:p>
        </w:tc>
        <w:tc>
          <w:tcPr>
            <w:tcW w:w="1705" w:type="dxa"/>
            <w:tcBorders>
              <w:left w:val="nil"/>
              <w:right w:val="single" w:sz="18" w:space="0" w:color="auto"/>
            </w:tcBorders>
          </w:tcPr>
          <w:p w14:paraId="099F5141" w14:textId="77777777" w:rsidR="00117CB9" w:rsidRPr="00FE7895" w:rsidRDefault="00117CB9" w:rsidP="00181C40">
            <w:pPr>
              <w:rPr>
                <w:snapToGrid w:val="0"/>
              </w:rPr>
            </w:pPr>
          </w:p>
        </w:tc>
      </w:tr>
      <w:tr w:rsidR="00117CB9" w:rsidRPr="00FE7895" w14:paraId="7FD25360" w14:textId="77777777" w:rsidTr="00FE7895">
        <w:tc>
          <w:tcPr>
            <w:tcW w:w="2694" w:type="dxa"/>
            <w:tcBorders>
              <w:left w:val="single" w:sz="18" w:space="0" w:color="auto"/>
              <w:right w:val="single" w:sz="18" w:space="0" w:color="auto"/>
            </w:tcBorders>
          </w:tcPr>
          <w:p w14:paraId="6619E4E9" w14:textId="77777777" w:rsidR="00117CB9" w:rsidRPr="00FE7895" w:rsidRDefault="00117CB9" w:rsidP="00FE7895">
            <w:pPr>
              <w:ind w:firstLine="0"/>
              <w:rPr>
                <w:snapToGrid w:val="0"/>
              </w:rPr>
            </w:pPr>
          </w:p>
        </w:tc>
        <w:tc>
          <w:tcPr>
            <w:tcW w:w="4961" w:type="dxa"/>
            <w:tcBorders>
              <w:left w:val="nil"/>
              <w:right w:val="single" w:sz="18" w:space="0" w:color="auto"/>
            </w:tcBorders>
          </w:tcPr>
          <w:p w14:paraId="0A6F9E8E" w14:textId="77777777" w:rsidR="00117CB9" w:rsidRPr="00FE7895" w:rsidRDefault="00117CB9" w:rsidP="00181C40">
            <w:pPr>
              <w:rPr>
                <w:snapToGrid w:val="0"/>
              </w:rPr>
            </w:pPr>
          </w:p>
        </w:tc>
        <w:tc>
          <w:tcPr>
            <w:tcW w:w="1705" w:type="dxa"/>
            <w:tcBorders>
              <w:left w:val="nil"/>
              <w:right w:val="single" w:sz="18" w:space="0" w:color="auto"/>
            </w:tcBorders>
          </w:tcPr>
          <w:p w14:paraId="7722743E" w14:textId="77777777" w:rsidR="00117CB9" w:rsidRPr="00FE7895" w:rsidRDefault="00117CB9" w:rsidP="00181C40">
            <w:pPr>
              <w:rPr>
                <w:snapToGrid w:val="0"/>
              </w:rPr>
            </w:pPr>
          </w:p>
        </w:tc>
      </w:tr>
      <w:tr w:rsidR="00117CB9" w:rsidRPr="00FE7895" w14:paraId="4B798329" w14:textId="77777777" w:rsidTr="00FE7895">
        <w:tc>
          <w:tcPr>
            <w:tcW w:w="2694" w:type="dxa"/>
            <w:tcBorders>
              <w:left w:val="single" w:sz="18" w:space="0" w:color="auto"/>
              <w:right w:val="single" w:sz="18" w:space="0" w:color="auto"/>
            </w:tcBorders>
          </w:tcPr>
          <w:p w14:paraId="42D57699" w14:textId="77777777" w:rsidR="00117CB9" w:rsidRPr="00FE7895" w:rsidRDefault="00117CB9" w:rsidP="00FE7895">
            <w:pPr>
              <w:ind w:firstLine="0"/>
              <w:rPr>
                <w:snapToGrid w:val="0"/>
              </w:rPr>
            </w:pPr>
          </w:p>
        </w:tc>
        <w:tc>
          <w:tcPr>
            <w:tcW w:w="4961" w:type="dxa"/>
            <w:tcBorders>
              <w:left w:val="nil"/>
              <w:right w:val="single" w:sz="18" w:space="0" w:color="auto"/>
            </w:tcBorders>
          </w:tcPr>
          <w:p w14:paraId="123394A4" w14:textId="77777777" w:rsidR="00117CB9" w:rsidRPr="00FE7895" w:rsidRDefault="00117CB9" w:rsidP="00181C40">
            <w:pPr>
              <w:rPr>
                <w:snapToGrid w:val="0"/>
              </w:rPr>
            </w:pPr>
          </w:p>
        </w:tc>
        <w:tc>
          <w:tcPr>
            <w:tcW w:w="1705" w:type="dxa"/>
            <w:tcBorders>
              <w:left w:val="nil"/>
              <w:right w:val="single" w:sz="18" w:space="0" w:color="auto"/>
            </w:tcBorders>
          </w:tcPr>
          <w:p w14:paraId="5FDA0EE0" w14:textId="77777777" w:rsidR="00117CB9" w:rsidRPr="00FE7895" w:rsidRDefault="00117CB9" w:rsidP="00181C40">
            <w:pPr>
              <w:rPr>
                <w:snapToGrid w:val="0"/>
              </w:rPr>
            </w:pPr>
          </w:p>
        </w:tc>
      </w:tr>
      <w:tr w:rsidR="00117CB9" w:rsidRPr="00FE7895" w14:paraId="3839CD58" w14:textId="77777777" w:rsidTr="00FE7895">
        <w:tc>
          <w:tcPr>
            <w:tcW w:w="2694" w:type="dxa"/>
            <w:tcBorders>
              <w:left w:val="single" w:sz="18" w:space="0" w:color="auto"/>
              <w:right w:val="single" w:sz="18" w:space="0" w:color="auto"/>
            </w:tcBorders>
          </w:tcPr>
          <w:p w14:paraId="0FA9A94B" w14:textId="77777777" w:rsidR="00117CB9" w:rsidRPr="00FE7895" w:rsidRDefault="00117CB9" w:rsidP="00FE7895">
            <w:pPr>
              <w:ind w:firstLine="0"/>
              <w:rPr>
                <w:snapToGrid w:val="0"/>
              </w:rPr>
            </w:pPr>
          </w:p>
        </w:tc>
        <w:tc>
          <w:tcPr>
            <w:tcW w:w="4961" w:type="dxa"/>
            <w:tcBorders>
              <w:left w:val="nil"/>
              <w:right w:val="single" w:sz="18" w:space="0" w:color="auto"/>
            </w:tcBorders>
          </w:tcPr>
          <w:p w14:paraId="7AD05D36" w14:textId="77777777" w:rsidR="00117CB9" w:rsidRPr="00FE7895" w:rsidRDefault="00117CB9" w:rsidP="00181C40">
            <w:pPr>
              <w:rPr>
                <w:snapToGrid w:val="0"/>
              </w:rPr>
            </w:pPr>
          </w:p>
        </w:tc>
        <w:tc>
          <w:tcPr>
            <w:tcW w:w="1705" w:type="dxa"/>
            <w:tcBorders>
              <w:left w:val="nil"/>
              <w:right w:val="single" w:sz="18" w:space="0" w:color="auto"/>
            </w:tcBorders>
          </w:tcPr>
          <w:p w14:paraId="2694DEF3" w14:textId="77777777" w:rsidR="00117CB9" w:rsidRPr="00FE7895" w:rsidRDefault="00117CB9" w:rsidP="00181C40">
            <w:pPr>
              <w:rPr>
                <w:snapToGrid w:val="0"/>
              </w:rPr>
            </w:pPr>
          </w:p>
        </w:tc>
      </w:tr>
      <w:tr w:rsidR="00117CB9" w:rsidRPr="00FE7895" w14:paraId="064B7580" w14:textId="77777777" w:rsidTr="00FE7895">
        <w:tc>
          <w:tcPr>
            <w:tcW w:w="2694" w:type="dxa"/>
            <w:tcBorders>
              <w:left w:val="single" w:sz="18" w:space="0" w:color="auto"/>
              <w:right w:val="single" w:sz="18" w:space="0" w:color="auto"/>
            </w:tcBorders>
          </w:tcPr>
          <w:p w14:paraId="1C87843C" w14:textId="77777777" w:rsidR="00117CB9" w:rsidRPr="00FE7895" w:rsidRDefault="00117CB9" w:rsidP="00FE7895">
            <w:pPr>
              <w:ind w:firstLine="0"/>
              <w:rPr>
                <w:snapToGrid w:val="0"/>
              </w:rPr>
            </w:pPr>
          </w:p>
        </w:tc>
        <w:tc>
          <w:tcPr>
            <w:tcW w:w="4961" w:type="dxa"/>
            <w:tcBorders>
              <w:left w:val="nil"/>
              <w:right w:val="single" w:sz="18" w:space="0" w:color="auto"/>
            </w:tcBorders>
          </w:tcPr>
          <w:p w14:paraId="15E8AE6B" w14:textId="77777777" w:rsidR="00117CB9" w:rsidRPr="00FE7895" w:rsidRDefault="00117CB9" w:rsidP="00181C40">
            <w:pPr>
              <w:rPr>
                <w:snapToGrid w:val="0"/>
              </w:rPr>
            </w:pPr>
          </w:p>
        </w:tc>
        <w:tc>
          <w:tcPr>
            <w:tcW w:w="1705" w:type="dxa"/>
            <w:tcBorders>
              <w:left w:val="nil"/>
              <w:right w:val="single" w:sz="18" w:space="0" w:color="auto"/>
            </w:tcBorders>
          </w:tcPr>
          <w:p w14:paraId="1A77F054" w14:textId="77777777" w:rsidR="00117CB9" w:rsidRPr="00FE7895" w:rsidRDefault="00117CB9" w:rsidP="00181C40">
            <w:pPr>
              <w:rPr>
                <w:snapToGrid w:val="0"/>
              </w:rPr>
            </w:pPr>
          </w:p>
        </w:tc>
      </w:tr>
      <w:tr w:rsidR="00117CB9" w:rsidRPr="00FE7895" w14:paraId="23159EED" w14:textId="77777777" w:rsidTr="00FE7895">
        <w:tc>
          <w:tcPr>
            <w:tcW w:w="2694" w:type="dxa"/>
            <w:tcBorders>
              <w:left w:val="single" w:sz="18" w:space="0" w:color="auto"/>
              <w:right w:val="single" w:sz="18" w:space="0" w:color="auto"/>
            </w:tcBorders>
          </w:tcPr>
          <w:p w14:paraId="17E75EB5" w14:textId="77777777" w:rsidR="00117CB9" w:rsidRPr="00FE7895" w:rsidRDefault="00117CB9" w:rsidP="00FE7895">
            <w:pPr>
              <w:ind w:firstLine="0"/>
              <w:rPr>
                <w:snapToGrid w:val="0"/>
              </w:rPr>
            </w:pPr>
          </w:p>
        </w:tc>
        <w:tc>
          <w:tcPr>
            <w:tcW w:w="4961" w:type="dxa"/>
            <w:tcBorders>
              <w:left w:val="nil"/>
              <w:right w:val="single" w:sz="18" w:space="0" w:color="auto"/>
            </w:tcBorders>
          </w:tcPr>
          <w:p w14:paraId="222909DE" w14:textId="77777777" w:rsidR="00117CB9" w:rsidRPr="00FE7895" w:rsidRDefault="00117CB9" w:rsidP="00181C40">
            <w:pPr>
              <w:rPr>
                <w:snapToGrid w:val="0"/>
              </w:rPr>
            </w:pPr>
          </w:p>
        </w:tc>
        <w:tc>
          <w:tcPr>
            <w:tcW w:w="1705" w:type="dxa"/>
            <w:tcBorders>
              <w:left w:val="nil"/>
              <w:right w:val="single" w:sz="18" w:space="0" w:color="auto"/>
            </w:tcBorders>
          </w:tcPr>
          <w:p w14:paraId="1B6C4166" w14:textId="77777777" w:rsidR="00117CB9" w:rsidRPr="00FE7895" w:rsidRDefault="00117CB9" w:rsidP="00181C40">
            <w:pPr>
              <w:rPr>
                <w:snapToGrid w:val="0"/>
              </w:rPr>
            </w:pPr>
          </w:p>
        </w:tc>
      </w:tr>
      <w:tr w:rsidR="00117CB9" w:rsidRPr="00FE7895" w14:paraId="07F8F14D" w14:textId="77777777" w:rsidTr="00FE7895">
        <w:tc>
          <w:tcPr>
            <w:tcW w:w="2694" w:type="dxa"/>
            <w:tcBorders>
              <w:left w:val="single" w:sz="18" w:space="0" w:color="auto"/>
              <w:right w:val="single" w:sz="18" w:space="0" w:color="auto"/>
            </w:tcBorders>
          </w:tcPr>
          <w:p w14:paraId="0F7EBEC5" w14:textId="77777777" w:rsidR="00117CB9" w:rsidRPr="00FE7895" w:rsidRDefault="00117CB9" w:rsidP="00FE7895">
            <w:pPr>
              <w:ind w:firstLine="0"/>
              <w:rPr>
                <w:snapToGrid w:val="0"/>
              </w:rPr>
            </w:pPr>
          </w:p>
        </w:tc>
        <w:tc>
          <w:tcPr>
            <w:tcW w:w="4961" w:type="dxa"/>
            <w:tcBorders>
              <w:left w:val="nil"/>
              <w:right w:val="single" w:sz="18" w:space="0" w:color="auto"/>
            </w:tcBorders>
          </w:tcPr>
          <w:p w14:paraId="0C6948C9" w14:textId="77777777" w:rsidR="00117CB9" w:rsidRPr="00FE7895" w:rsidRDefault="00117CB9" w:rsidP="00181C40">
            <w:pPr>
              <w:rPr>
                <w:snapToGrid w:val="0"/>
              </w:rPr>
            </w:pPr>
          </w:p>
        </w:tc>
        <w:tc>
          <w:tcPr>
            <w:tcW w:w="1705" w:type="dxa"/>
            <w:tcBorders>
              <w:left w:val="nil"/>
              <w:right w:val="single" w:sz="18" w:space="0" w:color="auto"/>
            </w:tcBorders>
          </w:tcPr>
          <w:p w14:paraId="3E1A09DB" w14:textId="77777777" w:rsidR="00117CB9" w:rsidRPr="00FE7895" w:rsidRDefault="00117CB9" w:rsidP="00181C40">
            <w:pPr>
              <w:rPr>
                <w:snapToGrid w:val="0"/>
              </w:rPr>
            </w:pPr>
          </w:p>
        </w:tc>
      </w:tr>
      <w:tr w:rsidR="00117CB9" w:rsidRPr="00FE7895" w14:paraId="6A969445" w14:textId="77777777" w:rsidTr="00FE7895">
        <w:tc>
          <w:tcPr>
            <w:tcW w:w="2694" w:type="dxa"/>
            <w:tcBorders>
              <w:left w:val="single" w:sz="18" w:space="0" w:color="auto"/>
              <w:right w:val="single" w:sz="18" w:space="0" w:color="auto"/>
            </w:tcBorders>
          </w:tcPr>
          <w:p w14:paraId="744DC92C" w14:textId="77777777" w:rsidR="00117CB9" w:rsidRPr="00FE7895" w:rsidRDefault="00117CB9" w:rsidP="00FE7895">
            <w:pPr>
              <w:ind w:firstLine="0"/>
              <w:rPr>
                <w:snapToGrid w:val="0"/>
              </w:rPr>
            </w:pPr>
          </w:p>
        </w:tc>
        <w:tc>
          <w:tcPr>
            <w:tcW w:w="4961" w:type="dxa"/>
            <w:tcBorders>
              <w:left w:val="nil"/>
              <w:right w:val="single" w:sz="18" w:space="0" w:color="auto"/>
            </w:tcBorders>
          </w:tcPr>
          <w:p w14:paraId="672B91A5" w14:textId="77777777" w:rsidR="00117CB9" w:rsidRPr="00FE7895" w:rsidRDefault="00117CB9" w:rsidP="00181C40">
            <w:pPr>
              <w:rPr>
                <w:snapToGrid w:val="0"/>
              </w:rPr>
            </w:pPr>
          </w:p>
        </w:tc>
        <w:tc>
          <w:tcPr>
            <w:tcW w:w="1705" w:type="dxa"/>
            <w:tcBorders>
              <w:left w:val="nil"/>
              <w:right w:val="single" w:sz="18" w:space="0" w:color="auto"/>
            </w:tcBorders>
          </w:tcPr>
          <w:p w14:paraId="0D7F601B" w14:textId="77777777" w:rsidR="00117CB9" w:rsidRPr="00FE7895" w:rsidRDefault="00117CB9" w:rsidP="00181C40">
            <w:pPr>
              <w:rPr>
                <w:snapToGrid w:val="0"/>
              </w:rPr>
            </w:pPr>
          </w:p>
        </w:tc>
      </w:tr>
      <w:tr w:rsidR="00117CB9" w:rsidRPr="00FE7895" w14:paraId="56A70D0D" w14:textId="77777777" w:rsidTr="00FE7895">
        <w:tc>
          <w:tcPr>
            <w:tcW w:w="2694" w:type="dxa"/>
            <w:tcBorders>
              <w:left w:val="single" w:sz="18" w:space="0" w:color="auto"/>
              <w:right w:val="single" w:sz="18" w:space="0" w:color="auto"/>
            </w:tcBorders>
          </w:tcPr>
          <w:p w14:paraId="2DC2F834" w14:textId="77777777" w:rsidR="00117CB9" w:rsidRPr="00FE7895" w:rsidRDefault="00117CB9" w:rsidP="00FE7895">
            <w:pPr>
              <w:ind w:firstLine="0"/>
              <w:rPr>
                <w:snapToGrid w:val="0"/>
              </w:rPr>
            </w:pPr>
          </w:p>
        </w:tc>
        <w:tc>
          <w:tcPr>
            <w:tcW w:w="4961" w:type="dxa"/>
            <w:tcBorders>
              <w:left w:val="nil"/>
              <w:right w:val="single" w:sz="18" w:space="0" w:color="auto"/>
            </w:tcBorders>
          </w:tcPr>
          <w:p w14:paraId="2BB8B444" w14:textId="77777777" w:rsidR="00117CB9" w:rsidRPr="00FE7895" w:rsidRDefault="00117CB9" w:rsidP="00181C40">
            <w:pPr>
              <w:rPr>
                <w:snapToGrid w:val="0"/>
              </w:rPr>
            </w:pPr>
          </w:p>
        </w:tc>
        <w:tc>
          <w:tcPr>
            <w:tcW w:w="1705" w:type="dxa"/>
            <w:tcBorders>
              <w:left w:val="nil"/>
              <w:right w:val="single" w:sz="18" w:space="0" w:color="auto"/>
            </w:tcBorders>
          </w:tcPr>
          <w:p w14:paraId="67E85238" w14:textId="77777777" w:rsidR="00117CB9" w:rsidRPr="00FE7895" w:rsidRDefault="00117CB9" w:rsidP="00181C40">
            <w:pPr>
              <w:rPr>
                <w:snapToGrid w:val="0"/>
              </w:rPr>
            </w:pPr>
          </w:p>
        </w:tc>
      </w:tr>
      <w:tr w:rsidR="00117CB9" w:rsidRPr="00FE7895" w14:paraId="4733950E" w14:textId="77777777" w:rsidTr="00FE7895">
        <w:tc>
          <w:tcPr>
            <w:tcW w:w="2694" w:type="dxa"/>
            <w:tcBorders>
              <w:left w:val="single" w:sz="18" w:space="0" w:color="auto"/>
              <w:bottom w:val="single" w:sz="18" w:space="0" w:color="auto"/>
              <w:right w:val="single" w:sz="18" w:space="0" w:color="auto"/>
            </w:tcBorders>
          </w:tcPr>
          <w:p w14:paraId="61AC9C57" w14:textId="77777777" w:rsidR="00117CB9" w:rsidRPr="00FE7895" w:rsidRDefault="00117CB9" w:rsidP="00FE7895">
            <w:pPr>
              <w:ind w:firstLine="0"/>
              <w:rPr>
                <w:snapToGrid w:val="0"/>
              </w:rPr>
            </w:pPr>
          </w:p>
        </w:tc>
        <w:tc>
          <w:tcPr>
            <w:tcW w:w="4961" w:type="dxa"/>
            <w:tcBorders>
              <w:left w:val="nil"/>
              <w:bottom w:val="single" w:sz="18" w:space="0" w:color="auto"/>
              <w:right w:val="single" w:sz="18" w:space="0" w:color="auto"/>
            </w:tcBorders>
          </w:tcPr>
          <w:p w14:paraId="35F68FAC" w14:textId="77777777" w:rsidR="00117CB9" w:rsidRPr="00FE7895" w:rsidRDefault="00117CB9" w:rsidP="00181C40">
            <w:pPr>
              <w:rPr>
                <w:snapToGrid w:val="0"/>
              </w:rPr>
            </w:pPr>
          </w:p>
        </w:tc>
        <w:tc>
          <w:tcPr>
            <w:tcW w:w="1705" w:type="dxa"/>
            <w:tcBorders>
              <w:left w:val="nil"/>
              <w:bottom w:val="single" w:sz="18" w:space="0" w:color="auto"/>
              <w:right w:val="single" w:sz="18" w:space="0" w:color="auto"/>
            </w:tcBorders>
          </w:tcPr>
          <w:p w14:paraId="4EF279B3" w14:textId="77777777" w:rsidR="00117CB9" w:rsidRPr="00FE7895" w:rsidRDefault="00117CB9" w:rsidP="00181C40">
            <w:pPr>
              <w:rPr>
                <w:snapToGrid w:val="0"/>
              </w:rPr>
            </w:pPr>
          </w:p>
        </w:tc>
      </w:tr>
    </w:tbl>
    <w:p w14:paraId="20EA0970" w14:textId="77777777" w:rsidR="00117CB9" w:rsidRPr="00FE7895" w:rsidRDefault="00117CB9" w:rsidP="00FE7895">
      <w:r w:rsidRPr="00FE7895">
        <w:t>Dále je třeba připojit doklady o účasti (presenční listiny) provedených školení.</w:t>
      </w:r>
    </w:p>
    <w:p w14:paraId="4D78CEE0" w14:textId="77777777" w:rsidR="00117CB9" w:rsidRPr="00FE7895" w:rsidRDefault="00117CB9" w:rsidP="00117CB9">
      <w:pPr>
        <w:pStyle w:val="Zkladntext"/>
        <w:jc w:val="right"/>
        <w:rPr>
          <w:b/>
          <w:snapToGrid w:val="0"/>
          <w:sz w:val="40"/>
          <w:szCs w:val="40"/>
        </w:rPr>
      </w:pPr>
      <w:r w:rsidRPr="008B541E">
        <w:rPr>
          <w:highlight w:val="yellow"/>
        </w:rPr>
        <w:br w:type="page"/>
      </w:r>
      <w:r w:rsidRPr="00FE7895">
        <w:rPr>
          <w:b/>
          <w:snapToGrid w:val="0"/>
          <w:sz w:val="40"/>
          <w:szCs w:val="40"/>
        </w:rPr>
        <w:lastRenderedPageBreak/>
        <w:t>Příloha č. 8</w:t>
      </w:r>
    </w:p>
    <w:p w14:paraId="2EA54244" w14:textId="77777777" w:rsidR="00117CB9" w:rsidRPr="00FE7895" w:rsidRDefault="00117CB9" w:rsidP="00117CB9">
      <w:pPr>
        <w:ind w:firstLine="0"/>
        <w:rPr>
          <w:b/>
        </w:rPr>
      </w:pPr>
    </w:p>
    <w:p w14:paraId="14EBEAD8" w14:textId="77777777" w:rsidR="00117CB9" w:rsidRPr="00FE7895" w:rsidRDefault="00117CB9" w:rsidP="00117CB9">
      <w:pPr>
        <w:ind w:firstLine="0"/>
        <w:rPr>
          <w:b/>
          <w:sz w:val="28"/>
          <w:szCs w:val="28"/>
        </w:rPr>
      </w:pPr>
      <w:r w:rsidRPr="00FE7895">
        <w:rPr>
          <w:b/>
          <w:sz w:val="28"/>
          <w:szCs w:val="28"/>
        </w:rPr>
        <w:t>Umístění havarijního plánu</w:t>
      </w:r>
    </w:p>
    <w:p w14:paraId="399D2687" w14:textId="77777777" w:rsidR="00117CB9" w:rsidRPr="00FE7895" w:rsidRDefault="00117CB9" w:rsidP="00117CB9">
      <w:r w:rsidRPr="00FE7895">
        <w:t>(Kopie havarijního plánu, případně výpisy z něho musí být umístěny tak, aby byly zajištěny trvalé a bezprostřední informace u jednotlivých zařízení nebo objektů, kde je nakládáno se závadnými látkami.)</w:t>
      </w:r>
    </w:p>
    <w:p w14:paraId="5CDBDC83" w14:textId="77777777" w:rsidR="00117CB9" w:rsidRPr="00FE7895" w:rsidRDefault="00117CB9" w:rsidP="00117CB9">
      <w:pPr>
        <w:ind w:firstLine="0"/>
      </w:pPr>
    </w:p>
    <w:p w14:paraId="79A774C3" w14:textId="77777777" w:rsidR="00117CB9" w:rsidRPr="00FE7895" w:rsidRDefault="00117CB9" w:rsidP="00117CB9">
      <w:pPr>
        <w:ind w:firstLine="0"/>
      </w:pPr>
      <w:r w:rsidRPr="00FE7895">
        <w:t xml:space="preserve">1 </w:t>
      </w:r>
      <w:proofErr w:type="spellStart"/>
      <w:r w:rsidRPr="00FE7895">
        <w:t>paré</w:t>
      </w:r>
      <w:proofErr w:type="spellEnd"/>
      <w:r w:rsidRPr="00FE7895">
        <w:t xml:space="preserve"> havarijního plánu je umístěno v kanceláři stavbyvedoucího v objektu zařízení staveniště.</w:t>
      </w:r>
    </w:p>
    <w:p w14:paraId="2837619D" w14:textId="77777777" w:rsidR="00117CB9" w:rsidRPr="00FE7895" w:rsidRDefault="00117CB9" w:rsidP="00117CB9">
      <w:pPr>
        <w:ind w:firstLine="0"/>
      </w:pPr>
      <w:r w:rsidRPr="00FE7895">
        <w:t xml:space="preserve">1 </w:t>
      </w:r>
      <w:proofErr w:type="spellStart"/>
      <w:r w:rsidRPr="00FE7895">
        <w:t>paré</w:t>
      </w:r>
      <w:proofErr w:type="spellEnd"/>
      <w:r w:rsidRPr="00FE7895">
        <w:t xml:space="preserve"> havarijního plánu je umístěno ve skladu u </w:t>
      </w:r>
      <w:proofErr w:type="spellStart"/>
      <w:r w:rsidRPr="00FE7895">
        <w:t>protihavarijních</w:t>
      </w:r>
      <w:proofErr w:type="spellEnd"/>
      <w:r w:rsidRPr="00FE7895">
        <w:t xml:space="preserve"> prostředků.</w:t>
      </w:r>
    </w:p>
    <w:p w14:paraId="6FA898C7" w14:textId="77777777" w:rsidR="00117CB9" w:rsidRPr="00FE7895" w:rsidRDefault="00117CB9" w:rsidP="00117CB9">
      <w:pPr>
        <w:spacing w:before="60" w:after="60"/>
        <w:ind w:firstLine="0"/>
      </w:pPr>
    </w:p>
    <w:p w14:paraId="31F9F4D8" w14:textId="77777777" w:rsidR="00117CB9" w:rsidRPr="00FE7895" w:rsidRDefault="00117CB9" w:rsidP="00117CB9">
      <w:pPr>
        <w:spacing w:before="60" w:after="60"/>
        <w:ind w:firstLine="0"/>
      </w:pPr>
    </w:p>
    <w:p w14:paraId="5D32C155" w14:textId="77777777" w:rsidR="00117CB9" w:rsidRPr="00FE7895" w:rsidRDefault="00117CB9" w:rsidP="00117CB9">
      <w:pPr>
        <w:spacing w:before="60" w:after="60"/>
        <w:ind w:firstLine="0"/>
      </w:pPr>
    </w:p>
    <w:p w14:paraId="7F2FC2ED" w14:textId="77777777" w:rsidR="00117CB9" w:rsidRPr="00FE7895" w:rsidRDefault="00117CB9" w:rsidP="00117CB9">
      <w:pPr>
        <w:spacing w:before="60" w:after="60"/>
        <w:ind w:firstLine="0"/>
      </w:pPr>
    </w:p>
    <w:p w14:paraId="6655F143" w14:textId="77777777" w:rsidR="00117CB9" w:rsidRPr="00FE7895" w:rsidRDefault="00117CB9" w:rsidP="00117CB9">
      <w:pPr>
        <w:spacing w:before="60" w:after="60"/>
        <w:ind w:firstLine="0"/>
      </w:pPr>
    </w:p>
    <w:p w14:paraId="0A15783A" w14:textId="77777777" w:rsidR="00117CB9" w:rsidRPr="00FE7895" w:rsidRDefault="00117CB9" w:rsidP="00117CB9">
      <w:pPr>
        <w:spacing w:before="60" w:after="60"/>
        <w:ind w:firstLine="0"/>
      </w:pPr>
    </w:p>
    <w:p w14:paraId="74B1F739" w14:textId="77777777" w:rsidR="00117CB9" w:rsidRPr="00FE7895" w:rsidRDefault="00117CB9" w:rsidP="00117CB9">
      <w:pPr>
        <w:spacing w:before="60" w:after="60"/>
        <w:ind w:firstLine="0"/>
      </w:pPr>
    </w:p>
    <w:p w14:paraId="6A6641B6" w14:textId="77777777" w:rsidR="00117CB9" w:rsidRPr="00FE7895" w:rsidRDefault="00117CB9" w:rsidP="00117CB9">
      <w:pPr>
        <w:spacing w:before="60" w:after="60"/>
        <w:ind w:firstLine="0"/>
      </w:pPr>
    </w:p>
    <w:p w14:paraId="6FF3D4A2" w14:textId="77777777" w:rsidR="00117CB9" w:rsidRPr="00FE7895" w:rsidRDefault="00117CB9" w:rsidP="00117CB9">
      <w:pPr>
        <w:spacing w:before="60" w:after="60"/>
        <w:ind w:firstLine="0"/>
      </w:pPr>
    </w:p>
    <w:p w14:paraId="78312BCE" w14:textId="77777777" w:rsidR="00117CB9" w:rsidRPr="00FE7895" w:rsidRDefault="00117CB9" w:rsidP="00117CB9">
      <w:pPr>
        <w:spacing w:before="60" w:after="60"/>
        <w:ind w:firstLine="0"/>
      </w:pPr>
    </w:p>
    <w:p w14:paraId="116A7FD7" w14:textId="77777777" w:rsidR="00117CB9" w:rsidRPr="00FE7895" w:rsidRDefault="00117CB9" w:rsidP="00117CB9">
      <w:pPr>
        <w:spacing w:before="60" w:after="60"/>
        <w:ind w:firstLine="0"/>
      </w:pPr>
    </w:p>
    <w:p w14:paraId="3DB71447" w14:textId="77777777" w:rsidR="00117CB9" w:rsidRPr="00FE7895" w:rsidRDefault="00117CB9" w:rsidP="00117CB9">
      <w:pPr>
        <w:spacing w:before="60" w:after="60"/>
        <w:ind w:firstLine="0"/>
      </w:pPr>
    </w:p>
    <w:p w14:paraId="3391B1F9" w14:textId="77777777" w:rsidR="00117CB9" w:rsidRPr="00FE7895" w:rsidRDefault="00117CB9" w:rsidP="00117CB9">
      <w:pPr>
        <w:spacing w:before="60" w:after="60"/>
        <w:ind w:firstLine="0"/>
      </w:pPr>
    </w:p>
    <w:p w14:paraId="7765708D" w14:textId="77777777" w:rsidR="00117CB9" w:rsidRPr="00FE7895" w:rsidRDefault="00117CB9" w:rsidP="00117CB9">
      <w:pPr>
        <w:spacing w:before="60" w:after="60"/>
        <w:ind w:firstLine="0"/>
      </w:pPr>
    </w:p>
    <w:p w14:paraId="099BBBED" w14:textId="77777777" w:rsidR="00117CB9" w:rsidRPr="00FE7895" w:rsidRDefault="00117CB9" w:rsidP="00117CB9">
      <w:pPr>
        <w:spacing w:before="60" w:after="60"/>
        <w:ind w:firstLine="0"/>
      </w:pPr>
    </w:p>
    <w:p w14:paraId="36851963" w14:textId="77777777" w:rsidR="00117CB9" w:rsidRPr="00FE7895" w:rsidRDefault="00117CB9" w:rsidP="00117CB9">
      <w:pPr>
        <w:spacing w:before="60" w:after="60"/>
        <w:ind w:firstLine="0"/>
      </w:pPr>
    </w:p>
    <w:p w14:paraId="2B2BBDD6" w14:textId="77777777" w:rsidR="00117CB9" w:rsidRPr="00FE7895" w:rsidRDefault="00117CB9" w:rsidP="00117CB9">
      <w:pPr>
        <w:spacing w:before="60" w:after="60"/>
        <w:ind w:firstLine="0"/>
      </w:pPr>
    </w:p>
    <w:p w14:paraId="481E9089" w14:textId="77777777" w:rsidR="00117CB9" w:rsidRPr="00FE7895" w:rsidRDefault="00117CB9" w:rsidP="00117CB9">
      <w:pPr>
        <w:spacing w:before="60" w:after="60"/>
        <w:ind w:firstLine="0"/>
      </w:pPr>
    </w:p>
    <w:p w14:paraId="579BB0C9" w14:textId="77777777" w:rsidR="00117CB9" w:rsidRPr="00FE7895" w:rsidRDefault="00117CB9" w:rsidP="00117CB9">
      <w:pPr>
        <w:spacing w:before="60" w:after="60"/>
        <w:ind w:firstLine="0"/>
      </w:pPr>
    </w:p>
    <w:p w14:paraId="0AD9E0C5" w14:textId="77777777" w:rsidR="00117CB9" w:rsidRPr="00FE7895" w:rsidRDefault="00117CB9" w:rsidP="00117CB9">
      <w:pPr>
        <w:spacing w:before="60" w:after="60"/>
        <w:ind w:firstLine="0"/>
      </w:pPr>
    </w:p>
    <w:p w14:paraId="63909F8F" w14:textId="77777777" w:rsidR="00117CB9" w:rsidRPr="00FE7895" w:rsidRDefault="00117CB9" w:rsidP="00117CB9">
      <w:pPr>
        <w:spacing w:before="60" w:after="60"/>
        <w:ind w:firstLine="0"/>
      </w:pPr>
    </w:p>
    <w:p w14:paraId="3E46216B" w14:textId="77777777" w:rsidR="00117CB9" w:rsidRPr="00FE7895" w:rsidRDefault="00117CB9" w:rsidP="00117CB9">
      <w:pPr>
        <w:spacing w:before="60" w:after="60"/>
        <w:ind w:firstLine="0"/>
      </w:pPr>
    </w:p>
    <w:p w14:paraId="237CD200" w14:textId="77777777" w:rsidR="00117CB9" w:rsidRPr="00FE7895" w:rsidRDefault="00117CB9" w:rsidP="00117CB9">
      <w:pPr>
        <w:spacing w:before="60" w:after="60"/>
        <w:ind w:firstLine="0"/>
      </w:pPr>
    </w:p>
    <w:p w14:paraId="06911276" w14:textId="77777777" w:rsidR="00117CB9" w:rsidRPr="00FE7895" w:rsidRDefault="00117CB9" w:rsidP="00117CB9">
      <w:pPr>
        <w:spacing w:before="60" w:after="60"/>
        <w:ind w:firstLine="0"/>
      </w:pPr>
    </w:p>
    <w:p w14:paraId="067DDEC9" w14:textId="77777777" w:rsidR="00117CB9" w:rsidRPr="00FE7895" w:rsidRDefault="00117CB9" w:rsidP="00117CB9">
      <w:pPr>
        <w:ind w:firstLine="0"/>
        <w:jc w:val="right"/>
        <w:rPr>
          <w:b/>
          <w:snapToGrid w:val="0"/>
          <w:sz w:val="40"/>
          <w:szCs w:val="40"/>
        </w:rPr>
      </w:pPr>
      <w:r w:rsidRPr="00FE7895">
        <w:rPr>
          <w:b/>
          <w:snapToGrid w:val="0"/>
          <w:sz w:val="40"/>
          <w:szCs w:val="40"/>
        </w:rPr>
        <w:br w:type="page"/>
      </w:r>
      <w:r w:rsidRPr="00FE7895">
        <w:rPr>
          <w:b/>
          <w:snapToGrid w:val="0"/>
          <w:sz w:val="40"/>
          <w:szCs w:val="40"/>
        </w:rPr>
        <w:lastRenderedPageBreak/>
        <w:t>Příloha č. 9</w:t>
      </w:r>
    </w:p>
    <w:p w14:paraId="25D8750D" w14:textId="77777777" w:rsidR="00117CB9" w:rsidRPr="00FE7895" w:rsidRDefault="00117CB9" w:rsidP="00117CB9">
      <w:pPr>
        <w:ind w:firstLine="0"/>
        <w:rPr>
          <w:b/>
          <w:sz w:val="28"/>
          <w:szCs w:val="28"/>
        </w:rPr>
      </w:pPr>
      <w:r w:rsidRPr="00FE7895">
        <w:rPr>
          <w:b/>
          <w:sz w:val="28"/>
          <w:szCs w:val="28"/>
        </w:rPr>
        <w:t>Dokumentace provedených opatření</w:t>
      </w:r>
    </w:p>
    <w:p w14:paraId="7C0F37C1" w14:textId="77777777" w:rsidR="00117CB9" w:rsidRPr="00FE7895" w:rsidRDefault="00117CB9" w:rsidP="00117CB9">
      <w:pPr>
        <w:ind w:firstLine="0"/>
        <w:rPr>
          <w:b/>
          <w:snapToGrid w:val="0"/>
          <w:szCs w:val="24"/>
        </w:rPr>
      </w:pPr>
      <w:r w:rsidRPr="00FE7895">
        <w:rPr>
          <w:b/>
          <w:snapToGrid w:val="0"/>
          <w:szCs w:val="24"/>
        </w:rPr>
        <w:t xml:space="preserve">Doklady o zneškodnění odpadů </w:t>
      </w:r>
    </w:p>
    <w:p w14:paraId="6EDAE49E" w14:textId="77777777" w:rsidR="00117CB9" w:rsidRPr="00FE7895" w:rsidRDefault="00117CB9" w:rsidP="00117CB9">
      <w:pPr>
        <w:spacing w:before="120"/>
        <w:ind w:firstLine="0"/>
        <w:rPr>
          <w:b/>
          <w:snapToGrid w:val="0"/>
          <w:szCs w:val="24"/>
        </w:rPr>
      </w:pPr>
      <w:r w:rsidRPr="00FE7895">
        <w:rPr>
          <w:b/>
          <w:snapToGrid w:val="0"/>
          <w:szCs w:val="24"/>
        </w:rPr>
        <w:t>Prevence</w:t>
      </w:r>
    </w:p>
    <w:p w14:paraId="5E8164D4" w14:textId="77777777" w:rsidR="00117CB9" w:rsidRPr="00FE7895" w:rsidRDefault="00117CB9" w:rsidP="00FE7895">
      <w:r w:rsidRPr="00FE7895">
        <w:t>Připojí se záznamy (fotodokumentaci) o prováděných opatření při havárii, kopie protokolu z havárie, doklady o zneškodnění odpadů z havárie.</w:t>
      </w:r>
    </w:p>
    <w:p w14:paraId="2505F45B" w14:textId="77777777" w:rsidR="00117CB9" w:rsidRPr="00FE7895" w:rsidRDefault="00117CB9" w:rsidP="00117CB9"/>
    <w:p w14:paraId="707C0AA4" w14:textId="77777777" w:rsidR="00117CB9" w:rsidRPr="00FE7895" w:rsidRDefault="00117CB9" w:rsidP="00FE7895">
      <w:r w:rsidRPr="00FE7895">
        <w:t>Dále je třeba připojit záznamy o kontrolách prováděných preventivních opatřeních.</w:t>
      </w:r>
    </w:p>
    <w:p w14:paraId="61B12FA2" w14:textId="77777777" w:rsidR="00117CB9" w:rsidRPr="00FE7895" w:rsidRDefault="00117CB9" w:rsidP="00117CB9">
      <w:pPr>
        <w:pStyle w:val="Zkladntext3"/>
        <w:spacing w:before="120" w:line="240" w:lineRule="auto"/>
        <w:ind w:firstLine="0"/>
      </w:pPr>
      <w:r w:rsidRPr="00FE7895">
        <w:t>…………………………………………………………………………………………………</w:t>
      </w:r>
    </w:p>
    <w:p w14:paraId="657D5601" w14:textId="77777777" w:rsidR="00117CB9" w:rsidRPr="00FE7895" w:rsidRDefault="00117CB9" w:rsidP="00117CB9">
      <w:pPr>
        <w:pStyle w:val="Zkladntext3"/>
        <w:spacing w:before="120" w:line="240" w:lineRule="auto"/>
        <w:ind w:firstLine="0"/>
      </w:pPr>
      <w:r w:rsidRPr="00FE7895">
        <w:t>…………………………………………………………………………………………………</w:t>
      </w:r>
    </w:p>
    <w:p w14:paraId="145963BF" w14:textId="77777777" w:rsidR="00117CB9" w:rsidRPr="00FE7895" w:rsidRDefault="00117CB9" w:rsidP="00117CB9">
      <w:pPr>
        <w:pStyle w:val="Zkladntext3"/>
        <w:spacing w:before="120" w:line="240" w:lineRule="auto"/>
        <w:ind w:firstLine="0"/>
      </w:pPr>
      <w:r w:rsidRPr="00FE7895">
        <w:t>…………………………………………………………………………………………………</w:t>
      </w:r>
    </w:p>
    <w:p w14:paraId="445441C5" w14:textId="77777777" w:rsidR="00117CB9" w:rsidRPr="00FE7895" w:rsidRDefault="00117CB9" w:rsidP="00117CB9">
      <w:pPr>
        <w:pStyle w:val="Zkladntext3"/>
        <w:spacing w:before="120" w:line="240" w:lineRule="auto"/>
        <w:ind w:firstLine="0"/>
      </w:pPr>
      <w:r w:rsidRPr="00FE7895">
        <w:t>…………………………………………………………………………………………………</w:t>
      </w:r>
    </w:p>
    <w:p w14:paraId="6F6C02EC" w14:textId="77777777" w:rsidR="00117CB9" w:rsidRPr="00FE7895" w:rsidRDefault="00117CB9" w:rsidP="00117CB9">
      <w:pPr>
        <w:pStyle w:val="Zkladntext3"/>
        <w:spacing w:before="120" w:line="240" w:lineRule="auto"/>
        <w:ind w:firstLine="0"/>
      </w:pPr>
      <w:r w:rsidRPr="00FE7895">
        <w:t>…………………………………………………………………………………………………</w:t>
      </w:r>
    </w:p>
    <w:p w14:paraId="1DB90834" w14:textId="77777777" w:rsidR="00117CB9" w:rsidRPr="00FE7895" w:rsidRDefault="00117CB9" w:rsidP="00117CB9">
      <w:pPr>
        <w:pStyle w:val="Zkladntext3"/>
        <w:spacing w:before="120" w:line="240" w:lineRule="auto"/>
        <w:ind w:firstLine="0"/>
      </w:pPr>
      <w:r w:rsidRPr="00FE7895">
        <w:t>…………………………………………………………………………………………………</w:t>
      </w:r>
    </w:p>
    <w:p w14:paraId="5E7C7F17" w14:textId="77777777" w:rsidR="00117CB9" w:rsidRPr="00FE7895" w:rsidRDefault="00117CB9" w:rsidP="00117CB9">
      <w:pPr>
        <w:pStyle w:val="Zkladntext3"/>
        <w:spacing w:before="120" w:line="240" w:lineRule="auto"/>
        <w:ind w:firstLine="0"/>
      </w:pPr>
      <w:r w:rsidRPr="00FE7895">
        <w:t>…………………………………………………………………………………………………</w:t>
      </w:r>
    </w:p>
    <w:p w14:paraId="69248B24" w14:textId="77777777" w:rsidR="00117CB9" w:rsidRPr="00FE7895" w:rsidRDefault="00117CB9" w:rsidP="00117CB9">
      <w:pPr>
        <w:pStyle w:val="Zkladntext3"/>
        <w:spacing w:before="120" w:line="240" w:lineRule="auto"/>
        <w:ind w:firstLine="0"/>
      </w:pPr>
      <w:r w:rsidRPr="00FE7895">
        <w:t>…………………………………………………………………………………………………</w:t>
      </w:r>
    </w:p>
    <w:p w14:paraId="39FAD299" w14:textId="77777777" w:rsidR="00117CB9" w:rsidRPr="00FE7895" w:rsidRDefault="00117CB9" w:rsidP="00117CB9">
      <w:pPr>
        <w:pStyle w:val="Zkladntext3"/>
        <w:spacing w:before="120" w:line="240" w:lineRule="auto"/>
        <w:ind w:firstLine="0"/>
      </w:pPr>
      <w:r w:rsidRPr="00FE7895">
        <w:t>…………………………………………………………………………………………………</w:t>
      </w:r>
    </w:p>
    <w:p w14:paraId="666E0E59" w14:textId="77777777" w:rsidR="00117CB9" w:rsidRPr="00FE7895" w:rsidRDefault="00117CB9" w:rsidP="00117CB9">
      <w:pPr>
        <w:pStyle w:val="Zkladntext3"/>
        <w:spacing w:before="120" w:line="240" w:lineRule="auto"/>
        <w:ind w:firstLine="0"/>
      </w:pPr>
      <w:r w:rsidRPr="00FE7895">
        <w:t>…………………………………………………………………………………………………</w:t>
      </w:r>
    </w:p>
    <w:p w14:paraId="27295336" w14:textId="77777777" w:rsidR="00117CB9" w:rsidRPr="00FE7895" w:rsidRDefault="00117CB9" w:rsidP="00117CB9">
      <w:pPr>
        <w:pStyle w:val="Zkladntext3"/>
        <w:spacing w:before="120" w:line="240" w:lineRule="auto"/>
        <w:ind w:firstLine="0"/>
      </w:pPr>
      <w:r w:rsidRPr="00FE7895">
        <w:t>…………………………………………………………………………………………………</w:t>
      </w:r>
    </w:p>
    <w:p w14:paraId="776A0127" w14:textId="77777777" w:rsidR="00117CB9" w:rsidRPr="00FE7895" w:rsidRDefault="00117CB9" w:rsidP="00117CB9">
      <w:pPr>
        <w:pStyle w:val="Zkladntext3"/>
        <w:spacing w:before="120" w:line="240" w:lineRule="auto"/>
        <w:ind w:firstLine="0"/>
      </w:pPr>
      <w:r w:rsidRPr="00FE7895">
        <w:t>…………………………………………………………………………………………………</w:t>
      </w:r>
    </w:p>
    <w:p w14:paraId="38BB1A66" w14:textId="77777777" w:rsidR="00117CB9" w:rsidRPr="00FE7895" w:rsidRDefault="00117CB9" w:rsidP="00117CB9">
      <w:pPr>
        <w:pStyle w:val="Zkladntext3"/>
        <w:spacing w:before="120" w:line="240" w:lineRule="auto"/>
        <w:ind w:firstLine="0"/>
      </w:pPr>
      <w:r w:rsidRPr="00FE7895">
        <w:t>…………………………………………………………………………………………………</w:t>
      </w:r>
    </w:p>
    <w:p w14:paraId="7CF07DD0" w14:textId="77777777" w:rsidR="00117CB9" w:rsidRPr="00FE7895" w:rsidRDefault="00117CB9" w:rsidP="00117CB9">
      <w:pPr>
        <w:pStyle w:val="Zkladntext3"/>
        <w:spacing w:before="120" w:line="240" w:lineRule="auto"/>
        <w:ind w:firstLine="0"/>
      </w:pPr>
      <w:r w:rsidRPr="00FE7895">
        <w:t>…………………………………………………………………………………………………</w:t>
      </w:r>
    </w:p>
    <w:p w14:paraId="31178EB2" w14:textId="77777777" w:rsidR="00117CB9" w:rsidRPr="00FE7895" w:rsidRDefault="00117CB9" w:rsidP="00117CB9">
      <w:pPr>
        <w:pStyle w:val="Zkladntext3"/>
        <w:spacing w:before="120" w:line="240" w:lineRule="auto"/>
        <w:ind w:firstLine="0"/>
      </w:pPr>
      <w:r w:rsidRPr="00FE7895">
        <w:t>…………………………………………………………………………………………………</w:t>
      </w:r>
    </w:p>
    <w:p w14:paraId="6FCA1F7F" w14:textId="77777777" w:rsidR="00117CB9" w:rsidRPr="00FE7895" w:rsidRDefault="00117CB9" w:rsidP="00117CB9">
      <w:pPr>
        <w:pStyle w:val="Zkladntext3"/>
        <w:spacing w:before="120" w:line="240" w:lineRule="auto"/>
        <w:ind w:firstLine="0"/>
      </w:pPr>
      <w:r w:rsidRPr="00FE7895">
        <w:t>…………………………………………………………………………………………………</w:t>
      </w:r>
    </w:p>
    <w:p w14:paraId="38274D5D" w14:textId="77777777" w:rsidR="00117CB9" w:rsidRPr="00FE7895" w:rsidRDefault="00117CB9" w:rsidP="00117CB9">
      <w:pPr>
        <w:pStyle w:val="Zkladntext3"/>
        <w:spacing w:before="120" w:line="240" w:lineRule="auto"/>
        <w:ind w:firstLine="0"/>
      </w:pPr>
      <w:r w:rsidRPr="00FE7895">
        <w:t>…………………………………………………………………………………………………</w:t>
      </w:r>
    </w:p>
    <w:p w14:paraId="56CFB6EF" w14:textId="77777777" w:rsidR="00117CB9" w:rsidRPr="00FE7895" w:rsidRDefault="00117CB9" w:rsidP="00117CB9">
      <w:pPr>
        <w:pStyle w:val="Zkladntext3"/>
        <w:spacing w:before="120" w:line="240" w:lineRule="auto"/>
        <w:ind w:firstLine="0"/>
      </w:pPr>
      <w:r w:rsidRPr="00FE7895">
        <w:t>…………………………………………………………………………………………………</w:t>
      </w:r>
    </w:p>
    <w:p w14:paraId="79A9D9F8" w14:textId="77777777" w:rsidR="00117CB9" w:rsidRPr="00FE7895" w:rsidRDefault="00117CB9" w:rsidP="00FE7895">
      <w:pPr>
        <w:pStyle w:val="Zkladntext3"/>
        <w:spacing w:before="120" w:line="240" w:lineRule="auto"/>
        <w:ind w:firstLine="0"/>
      </w:pPr>
      <w:r w:rsidRPr="00FE7895">
        <w:t>…………………………………………………………………………………………………</w:t>
      </w:r>
    </w:p>
    <w:p w14:paraId="041BF58F" w14:textId="77777777" w:rsidR="00117CB9" w:rsidRPr="00FE7895" w:rsidRDefault="00117CB9" w:rsidP="00117CB9">
      <w:pPr>
        <w:ind w:firstLine="0"/>
        <w:jc w:val="right"/>
        <w:rPr>
          <w:b/>
          <w:snapToGrid w:val="0"/>
          <w:sz w:val="40"/>
          <w:szCs w:val="40"/>
        </w:rPr>
      </w:pPr>
      <w:r w:rsidRPr="00FE7895">
        <w:rPr>
          <w:b/>
          <w:snapToGrid w:val="0"/>
          <w:sz w:val="40"/>
          <w:szCs w:val="40"/>
        </w:rPr>
        <w:br w:type="page"/>
      </w:r>
      <w:r w:rsidRPr="00FE7895">
        <w:rPr>
          <w:b/>
          <w:snapToGrid w:val="0"/>
          <w:sz w:val="40"/>
          <w:szCs w:val="40"/>
        </w:rPr>
        <w:lastRenderedPageBreak/>
        <w:t>Příloha č. 10</w:t>
      </w:r>
    </w:p>
    <w:p w14:paraId="3FA8292B" w14:textId="77777777" w:rsidR="00117CB9" w:rsidRPr="00FE7895" w:rsidRDefault="00117CB9" w:rsidP="00117CB9">
      <w:pPr>
        <w:ind w:firstLine="0"/>
      </w:pPr>
    </w:p>
    <w:p w14:paraId="314035A2" w14:textId="77777777" w:rsidR="00117CB9" w:rsidRPr="00FE7895" w:rsidRDefault="00117CB9" w:rsidP="00117CB9">
      <w:pPr>
        <w:ind w:firstLine="0"/>
        <w:jc w:val="center"/>
        <w:rPr>
          <w:b/>
          <w:sz w:val="32"/>
          <w:szCs w:val="32"/>
        </w:rPr>
      </w:pPr>
      <w:r w:rsidRPr="00FE7895">
        <w:rPr>
          <w:b/>
          <w:sz w:val="32"/>
          <w:szCs w:val="32"/>
        </w:rPr>
        <w:t>Doplňky a změny</w:t>
      </w:r>
    </w:p>
    <w:p w14:paraId="0756479F" w14:textId="77777777" w:rsidR="00117CB9" w:rsidRPr="00FE7895" w:rsidRDefault="00117CB9" w:rsidP="00117CB9"/>
    <w:p w14:paraId="140641FB" w14:textId="77777777" w:rsidR="00117CB9" w:rsidRPr="00FE7895" w:rsidRDefault="00117CB9" w:rsidP="00117CB9">
      <w:pPr>
        <w:ind w:firstLine="0"/>
        <w:jc w:val="right"/>
        <w:rPr>
          <w:b/>
          <w:snapToGrid w:val="0"/>
          <w:sz w:val="40"/>
          <w:szCs w:val="40"/>
        </w:rPr>
      </w:pPr>
      <w:r w:rsidRPr="00FE7895">
        <w:rPr>
          <w:b/>
          <w:snapToGrid w:val="0"/>
          <w:sz w:val="40"/>
          <w:szCs w:val="40"/>
        </w:rPr>
        <w:br w:type="page"/>
      </w:r>
      <w:r w:rsidRPr="00FE7895">
        <w:rPr>
          <w:b/>
          <w:snapToGrid w:val="0"/>
          <w:sz w:val="40"/>
          <w:szCs w:val="40"/>
        </w:rPr>
        <w:lastRenderedPageBreak/>
        <w:t>Příloha č. 11</w:t>
      </w:r>
    </w:p>
    <w:p w14:paraId="4F1DFBE5" w14:textId="77777777" w:rsidR="00117CB9" w:rsidRPr="00FE7895" w:rsidRDefault="00117CB9" w:rsidP="00117CB9">
      <w:pPr>
        <w:ind w:firstLine="0"/>
        <w:jc w:val="left"/>
        <w:rPr>
          <w:b/>
          <w:sz w:val="32"/>
          <w:szCs w:val="32"/>
        </w:rPr>
      </w:pPr>
      <w:r w:rsidRPr="00FE7895">
        <w:rPr>
          <w:b/>
          <w:sz w:val="32"/>
          <w:szCs w:val="32"/>
        </w:rPr>
        <w:t>Bezpečnostní listy závadných látek</w:t>
      </w:r>
    </w:p>
    <w:p w14:paraId="4C55657E" w14:textId="77777777" w:rsidR="00117CB9" w:rsidRPr="00FE7895" w:rsidRDefault="00117CB9" w:rsidP="00117CB9">
      <w:pPr>
        <w:jc w:val="center"/>
        <w:rPr>
          <w:b/>
          <w:sz w:val="40"/>
        </w:rPr>
      </w:pPr>
    </w:p>
    <w:p w14:paraId="032382CC" w14:textId="77777777" w:rsidR="00117CB9" w:rsidRPr="00FE7895" w:rsidRDefault="00117CB9" w:rsidP="00117CB9">
      <w:pPr>
        <w:ind w:firstLine="0"/>
      </w:pPr>
      <w:r w:rsidRPr="00FE7895">
        <w:t>Dle dodavatelů stavby a výrobců:</w:t>
      </w:r>
    </w:p>
    <w:p w14:paraId="045D6E6E" w14:textId="77777777" w:rsidR="00117CB9" w:rsidRPr="00FE7895" w:rsidRDefault="00117CB9" w:rsidP="00117CB9">
      <w:pPr>
        <w:ind w:firstLine="0"/>
      </w:pPr>
    </w:p>
    <w:p w14:paraId="0F622CC9" w14:textId="77777777" w:rsidR="00117CB9" w:rsidRPr="00FE7895" w:rsidRDefault="00117CB9" w:rsidP="00117CB9">
      <w:pPr>
        <w:ind w:firstLine="0"/>
      </w:pPr>
      <w:r w:rsidRPr="00FE7895">
        <w:t>Automobilový benzín</w:t>
      </w:r>
    </w:p>
    <w:p w14:paraId="445CD5AE" w14:textId="77777777" w:rsidR="00117CB9" w:rsidRPr="00FE7895" w:rsidRDefault="00117CB9" w:rsidP="00117CB9">
      <w:pPr>
        <w:ind w:firstLine="0"/>
      </w:pPr>
      <w:r w:rsidRPr="00FE7895">
        <w:t>Technický benzín</w:t>
      </w:r>
    </w:p>
    <w:p w14:paraId="387E476B" w14:textId="77777777" w:rsidR="00117CB9" w:rsidRPr="00FE7895" w:rsidRDefault="00117CB9" w:rsidP="00117CB9">
      <w:pPr>
        <w:ind w:firstLine="0"/>
        <w:rPr>
          <w:szCs w:val="24"/>
        </w:rPr>
      </w:pPr>
      <w:r w:rsidRPr="00FE7895">
        <w:rPr>
          <w:szCs w:val="24"/>
        </w:rPr>
        <w:t>Motorová nafta</w:t>
      </w:r>
    </w:p>
    <w:p w14:paraId="5F86B5E0" w14:textId="77777777" w:rsidR="00117CB9" w:rsidRPr="00FE7895" w:rsidRDefault="00117CB9" w:rsidP="00117CB9">
      <w:pPr>
        <w:ind w:firstLine="0"/>
      </w:pPr>
      <w:r w:rsidRPr="00FE7895">
        <w:t>Motorový olej</w:t>
      </w:r>
    </w:p>
    <w:p w14:paraId="4DFC42B1" w14:textId="77777777" w:rsidR="00117CB9" w:rsidRPr="00FE7895" w:rsidRDefault="00117CB9" w:rsidP="00117CB9">
      <w:pPr>
        <w:ind w:firstLine="0"/>
      </w:pPr>
      <w:r w:rsidRPr="00FE7895">
        <w:t>Převodový olej</w:t>
      </w:r>
    </w:p>
    <w:p w14:paraId="619764DA" w14:textId="77777777" w:rsidR="00117CB9" w:rsidRPr="00FE7895" w:rsidRDefault="00117CB9" w:rsidP="00117CB9">
      <w:pPr>
        <w:ind w:firstLine="0"/>
      </w:pPr>
      <w:r w:rsidRPr="00FE7895">
        <w:t>Topný olej</w:t>
      </w:r>
    </w:p>
    <w:p w14:paraId="0804F643" w14:textId="77777777" w:rsidR="00117CB9" w:rsidRPr="00FE7895" w:rsidRDefault="00117CB9" w:rsidP="00117CB9">
      <w:pPr>
        <w:ind w:firstLine="0"/>
      </w:pPr>
      <w:r w:rsidRPr="00FE7895">
        <w:t>Chladicí kapalina (nemrznoucí směs)</w:t>
      </w:r>
    </w:p>
    <w:p w14:paraId="41680D81" w14:textId="77777777" w:rsidR="00117CB9" w:rsidRPr="00FE7895" w:rsidRDefault="00117CB9" w:rsidP="00117CB9">
      <w:pPr>
        <w:ind w:firstLine="0"/>
      </w:pPr>
      <w:r w:rsidRPr="00FE7895">
        <w:t>Brzdová kapalina</w:t>
      </w:r>
    </w:p>
    <w:p w14:paraId="4FDAEB4C" w14:textId="77777777" w:rsidR="00117CB9" w:rsidRDefault="00117CB9" w:rsidP="00117CB9">
      <w:pPr>
        <w:ind w:firstLine="0"/>
      </w:pPr>
      <w:r w:rsidRPr="00FE7895">
        <w:t>Elektrolyt autobaterie</w:t>
      </w:r>
      <w:r>
        <w:t xml:space="preserve"> </w:t>
      </w:r>
    </w:p>
    <w:p w14:paraId="1C81AFDB" w14:textId="77777777" w:rsidR="00117CB9" w:rsidRPr="00117CB9" w:rsidRDefault="00117CB9" w:rsidP="00117CB9"/>
    <w:bookmarkEnd w:id="0"/>
    <w:bookmarkEnd w:id="1"/>
    <w:bookmarkEnd w:id="2"/>
    <w:bookmarkEnd w:id="3"/>
    <w:p w14:paraId="364437F4" w14:textId="77777777" w:rsidR="00ED468B" w:rsidRDefault="00ED468B" w:rsidP="00CB1245">
      <w:pPr>
        <w:pStyle w:val="Nadpis1"/>
        <w:numPr>
          <w:ilvl w:val="0"/>
          <w:numId w:val="0"/>
        </w:numPr>
      </w:pPr>
    </w:p>
    <w:sectPr w:rsidR="00ED468B">
      <w:headerReference w:type="even" r:id="rId10"/>
      <w:headerReference w:type="default" r:id="rId11"/>
      <w:footerReference w:type="default" r:id="rId12"/>
      <w:pgSz w:w="11906" w:h="16838"/>
      <w:pgMar w:top="1797" w:right="1106" w:bottom="179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819625" w14:textId="77777777" w:rsidR="00895B22" w:rsidRDefault="00895B22">
      <w:pPr>
        <w:spacing w:after="0"/>
      </w:pPr>
      <w:r>
        <w:separator/>
      </w:r>
    </w:p>
  </w:endnote>
  <w:endnote w:type="continuationSeparator" w:id="0">
    <w:p w14:paraId="414C0FC8" w14:textId="77777777" w:rsidR="00895B22" w:rsidRDefault="00895B2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E obyčejné">
    <w:altName w:val="Times New Roman"/>
    <w:panose1 w:val="00000000000000000000"/>
    <w:charset w:val="EE"/>
    <w:family w:val="roman"/>
    <w:notTrueType/>
    <w:pitch w:val="default"/>
    <w:sig w:usb0="00000005" w:usb1="00000000" w:usb2="00000000" w:usb3="00000000" w:csb0="00000002"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Helvetica">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364953" w14:textId="533E2719" w:rsidR="0089188A" w:rsidRDefault="0089188A" w:rsidP="00BC3AF2">
    <w:pPr>
      <w:pStyle w:val="Zpat"/>
      <w:tabs>
        <w:tab w:val="clear" w:pos="9071"/>
        <w:tab w:val="right" w:pos="9360"/>
      </w:tabs>
      <w:ind w:firstLine="0"/>
    </w:pPr>
    <w:r>
      <w:t xml:space="preserve">VODNÍ </w:t>
    </w:r>
    <w:proofErr w:type="gramStart"/>
    <w:r>
      <w:t>DÍLA - TBD</w:t>
    </w:r>
    <w:proofErr w:type="gramEnd"/>
    <w:r>
      <w:t xml:space="preserve"> a.s., pracoviště BRNO, </w:t>
    </w:r>
    <w:r w:rsidR="00BE1C4D">
      <w:t>listopad</w:t>
    </w:r>
    <w:r>
      <w:t xml:space="preserve"> 2020</w:t>
    </w:r>
    <w:r>
      <w:tab/>
    </w:r>
    <w:r>
      <w:tab/>
      <w:t xml:space="preserve">strana </w:t>
    </w:r>
    <w:r>
      <w:pgNum/>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A6715C" w14:textId="77777777" w:rsidR="00895B22" w:rsidRDefault="00895B22">
      <w:pPr>
        <w:spacing w:after="0"/>
      </w:pPr>
      <w:r>
        <w:separator/>
      </w:r>
    </w:p>
  </w:footnote>
  <w:footnote w:type="continuationSeparator" w:id="0">
    <w:p w14:paraId="7AAC827F" w14:textId="77777777" w:rsidR="00895B22" w:rsidRDefault="00895B2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9D6BC0" w14:textId="77777777" w:rsidR="0089188A" w:rsidRDefault="0089188A"/>
  <w:p w14:paraId="7C3B7B10" w14:textId="77777777" w:rsidR="0089188A" w:rsidRDefault="0089188A"/>
  <w:p w14:paraId="10ED1E9C" w14:textId="77777777" w:rsidR="0089188A" w:rsidRDefault="0089188A"/>
  <w:p w14:paraId="73BBFBA5" w14:textId="77777777" w:rsidR="0089188A" w:rsidRDefault="0089188A"/>
  <w:p w14:paraId="0DB1D2E5" w14:textId="77777777" w:rsidR="0089188A" w:rsidRDefault="0089188A"/>
  <w:p w14:paraId="79F448AB" w14:textId="77777777" w:rsidR="0089188A" w:rsidRDefault="0089188A"/>
  <w:p w14:paraId="2B94D224" w14:textId="77777777" w:rsidR="0089188A" w:rsidRDefault="0089188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860C75" w14:textId="75627B23" w:rsidR="0089188A" w:rsidRDefault="0089188A" w:rsidP="00BC3AF2">
    <w:pPr>
      <w:pStyle w:val="Zhlav"/>
      <w:tabs>
        <w:tab w:val="clear" w:pos="9072"/>
        <w:tab w:val="right" w:pos="9360"/>
      </w:tabs>
      <w:ind w:firstLine="0"/>
    </w:pPr>
    <w:r>
      <w:t xml:space="preserve">Morava, Ruda nad </w:t>
    </w:r>
    <w:proofErr w:type="gramStart"/>
    <w:r>
      <w:t>Moravou - dosypání</w:t>
    </w:r>
    <w:proofErr w:type="gramEnd"/>
    <w:r>
      <w:t xml:space="preserve"> hráze      </w:t>
    </w:r>
    <w:r>
      <w:tab/>
      <w:t>J. Havarijní plán</w:t>
    </w:r>
  </w:p>
  <w:p w14:paraId="7998DB90" w14:textId="77777777" w:rsidR="0089188A" w:rsidRDefault="0089188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02BC1FE0"/>
    <w:lvl w:ilvl="0">
      <w:start w:val="1"/>
      <w:numFmt w:val="decimal"/>
      <w:pStyle w:val="slovanseznam2"/>
      <w:lvlText w:val="%1."/>
      <w:lvlJc w:val="left"/>
      <w:pPr>
        <w:tabs>
          <w:tab w:val="num" w:pos="643"/>
        </w:tabs>
        <w:ind w:left="643" w:hanging="360"/>
      </w:pPr>
    </w:lvl>
  </w:abstractNum>
  <w:abstractNum w:abstractNumId="1" w15:restartNumberingAfterBreak="0">
    <w:nsid w:val="FFFFFFFB"/>
    <w:multiLevelType w:val="multilevel"/>
    <w:tmpl w:val="FE244D50"/>
    <w:lvl w:ilvl="0">
      <w:start w:val="1"/>
      <w:numFmt w:val="decimal"/>
      <w:pStyle w:val="Nadpis1"/>
      <w:lvlText w:val="J.%1"/>
      <w:lvlJc w:val="left"/>
      <w:pPr>
        <w:tabs>
          <w:tab w:val="num" w:pos="432"/>
        </w:tabs>
        <w:ind w:left="432" w:hanging="432"/>
      </w:pPr>
      <w:rPr>
        <w:rFonts w:hint="default"/>
      </w:rPr>
    </w:lvl>
    <w:lvl w:ilvl="1">
      <w:start w:val="1"/>
      <w:numFmt w:val="decimal"/>
      <w:pStyle w:val="Nadpis2"/>
      <w:lvlText w:val="J.%1.%2"/>
      <w:lvlJc w:val="left"/>
      <w:pPr>
        <w:tabs>
          <w:tab w:val="num" w:pos="576"/>
        </w:tabs>
        <w:ind w:left="576" w:hanging="576"/>
      </w:pPr>
      <w:rPr>
        <w:rFonts w:hint="default"/>
      </w:rPr>
    </w:lvl>
    <w:lvl w:ilvl="2">
      <w:start w:val="1"/>
      <w:numFmt w:val="decimal"/>
      <w:pStyle w:val="Nadpis3"/>
      <w:lvlText w:val="J.%1.%2.%3"/>
      <w:lvlJc w:val="left"/>
      <w:pPr>
        <w:tabs>
          <w:tab w:val="num" w:pos="720"/>
        </w:tabs>
        <w:ind w:left="720" w:hanging="720"/>
      </w:pPr>
      <w:rPr>
        <w:rFonts w:hint="default"/>
      </w:rPr>
    </w:lvl>
    <w:lvl w:ilvl="3">
      <w:start w:val="1"/>
      <w:numFmt w:val="decimal"/>
      <w:pStyle w:val="Nadpis4"/>
      <w:lvlText w:val="J.%1.%2.%3.%4"/>
      <w:lvlJc w:val="left"/>
      <w:pPr>
        <w:tabs>
          <w:tab w:val="num" w:pos="864"/>
        </w:tabs>
        <w:ind w:left="864" w:hanging="864"/>
      </w:pPr>
      <w:rPr>
        <w:rFonts w:hint="default"/>
      </w:rPr>
    </w:lvl>
    <w:lvl w:ilvl="4">
      <w:start w:val="1"/>
      <w:numFmt w:val="decimal"/>
      <w:pStyle w:val="Nadpis5"/>
      <w:lvlText w:val="J.%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 w15:restartNumberingAfterBreak="0">
    <w:nsid w:val="00346DFD"/>
    <w:multiLevelType w:val="hybridMultilevel"/>
    <w:tmpl w:val="E744B61E"/>
    <w:lvl w:ilvl="0" w:tplc="1AF22278">
      <w:start w:val="1"/>
      <w:numFmt w:val="bullet"/>
      <w:pStyle w:val="Odrkybezmezery"/>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229"/>
        </w:tabs>
        <w:ind w:left="229" w:hanging="360"/>
      </w:pPr>
      <w:rPr>
        <w:rFonts w:ascii="Courier New" w:hAnsi="Courier New" w:hint="default"/>
      </w:rPr>
    </w:lvl>
    <w:lvl w:ilvl="2" w:tplc="04050005" w:tentative="1">
      <w:start w:val="1"/>
      <w:numFmt w:val="bullet"/>
      <w:lvlText w:val=""/>
      <w:lvlJc w:val="left"/>
      <w:pPr>
        <w:tabs>
          <w:tab w:val="num" w:pos="949"/>
        </w:tabs>
        <w:ind w:left="949" w:hanging="360"/>
      </w:pPr>
      <w:rPr>
        <w:rFonts w:ascii="Wingdings" w:hAnsi="Wingdings" w:hint="default"/>
      </w:rPr>
    </w:lvl>
    <w:lvl w:ilvl="3" w:tplc="04050001" w:tentative="1">
      <w:start w:val="1"/>
      <w:numFmt w:val="bullet"/>
      <w:lvlText w:val=""/>
      <w:lvlJc w:val="left"/>
      <w:pPr>
        <w:tabs>
          <w:tab w:val="num" w:pos="1669"/>
        </w:tabs>
        <w:ind w:left="1669" w:hanging="360"/>
      </w:pPr>
      <w:rPr>
        <w:rFonts w:ascii="Symbol" w:hAnsi="Symbol" w:hint="default"/>
      </w:rPr>
    </w:lvl>
    <w:lvl w:ilvl="4" w:tplc="04050003" w:tentative="1">
      <w:start w:val="1"/>
      <w:numFmt w:val="bullet"/>
      <w:lvlText w:val="o"/>
      <w:lvlJc w:val="left"/>
      <w:pPr>
        <w:tabs>
          <w:tab w:val="num" w:pos="2389"/>
        </w:tabs>
        <w:ind w:left="2389" w:hanging="360"/>
      </w:pPr>
      <w:rPr>
        <w:rFonts w:ascii="Courier New" w:hAnsi="Courier New" w:hint="default"/>
      </w:rPr>
    </w:lvl>
    <w:lvl w:ilvl="5" w:tplc="04050005" w:tentative="1">
      <w:start w:val="1"/>
      <w:numFmt w:val="bullet"/>
      <w:lvlText w:val=""/>
      <w:lvlJc w:val="left"/>
      <w:pPr>
        <w:tabs>
          <w:tab w:val="num" w:pos="3109"/>
        </w:tabs>
        <w:ind w:left="3109" w:hanging="360"/>
      </w:pPr>
      <w:rPr>
        <w:rFonts w:ascii="Wingdings" w:hAnsi="Wingdings" w:hint="default"/>
      </w:rPr>
    </w:lvl>
    <w:lvl w:ilvl="6" w:tplc="04050001" w:tentative="1">
      <w:start w:val="1"/>
      <w:numFmt w:val="bullet"/>
      <w:lvlText w:val=""/>
      <w:lvlJc w:val="left"/>
      <w:pPr>
        <w:tabs>
          <w:tab w:val="num" w:pos="3829"/>
        </w:tabs>
        <w:ind w:left="3829" w:hanging="360"/>
      </w:pPr>
      <w:rPr>
        <w:rFonts w:ascii="Symbol" w:hAnsi="Symbol" w:hint="default"/>
      </w:rPr>
    </w:lvl>
    <w:lvl w:ilvl="7" w:tplc="04050003" w:tentative="1">
      <w:start w:val="1"/>
      <w:numFmt w:val="bullet"/>
      <w:lvlText w:val="o"/>
      <w:lvlJc w:val="left"/>
      <w:pPr>
        <w:tabs>
          <w:tab w:val="num" w:pos="4549"/>
        </w:tabs>
        <w:ind w:left="4549" w:hanging="360"/>
      </w:pPr>
      <w:rPr>
        <w:rFonts w:ascii="Courier New" w:hAnsi="Courier New" w:hint="default"/>
      </w:rPr>
    </w:lvl>
    <w:lvl w:ilvl="8" w:tplc="04050005" w:tentative="1">
      <w:start w:val="1"/>
      <w:numFmt w:val="bullet"/>
      <w:lvlText w:val=""/>
      <w:lvlJc w:val="left"/>
      <w:pPr>
        <w:tabs>
          <w:tab w:val="num" w:pos="5269"/>
        </w:tabs>
        <w:ind w:left="5269" w:hanging="360"/>
      </w:pPr>
      <w:rPr>
        <w:rFonts w:ascii="Wingdings" w:hAnsi="Wingdings" w:hint="default"/>
      </w:rPr>
    </w:lvl>
  </w:abstractNum>
  <w:abstractNum w:abstractNumId="3" w15:restartNumberingAfterBreak="0">
    <w:nsid w:val="07AD193F"/>
    <w:multiLevelType w:val="hybridMultilevel"/>
    <w:tmpl w:val="6F2A28D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9A79EB"/>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332A156A"/>
    <w:multiLevelType w:val="singleLevel"/>
    <w:tmpl w:val="B5169A5C"/>
    <w:lvl w:ilvl="0">
      <w:start w:val="1"/>
      <w:numFmt w:val="bullet"/>
      <w:pStyle w:val="seznam"/>
      <w:lvlText w:val=""/>
      <w:lvlJc w:val="left"/>
      <w:pPr>
        <w:tabs>
          <w:tab w:val="num" w:pos="360"/>
        </w:tabs>
        <w:ind w:left="360" w:hanging="360"/>
      </w:pPr>
      <w:rPr>
        <w:rFonts w:ascii="Symbol" w:hAnsi="Symbol" w:hint="default"/>
      </w:rPr>
    </w:lvl>
  </w:abstractNum>
  <w:abstractNum w:abstractNumId="6" w15:restartNumberingAfterBreak="0">
    <w:nsid w:val="333F3B77"/>
    <w:multiLevelType w:val="hybridMultilevel"/>
    <w:tmpl w:val="32821978"/>
    <w:lvl w:ilvl="0" w:tplc="EE5827EA">
      <w:start w:val="1"/>
      <w:numFmt w:val="decimal"/>
      <w:pStyle w:val="Odrkyslovan"/>
      <w:lvlText w:val="%1."/>
      <w:lvlJc w:val="left"/>
      <w:pPr>
        <w:tabs>
          <w:tab w:val="num" w:pos="360"/>
        </w:tabs>
        <w:ind w:left="360" w:hanging="360"/>
      </w:pPr>
    </w:lvl>
    <w:lvl w:ilvl="1" w:tplc="04050003" w:tentative="1">
      <w:start w:val="1"/>
      <w:numFmt w:val="bullet"/>
      <w:lvlText w:val="o"/>
      <w:lvlJc w:val="left"/>
      <w:pPr>
        <w:tabs>
          <w:tab w:val="num" w:pos="229"/>
        </w:tabs>
        <w:ind w:left="229" w:hanging="360"/>
      </w:pPr>
      <w:rPr>
        <w:rFonts w:ascii="Courier New" w:hAnsi="Courier New" w:hint="default"/>
      </w:rPr>
    </w:lvl>
    <w:lvl w:ilvl="2" w:tplc="04050005" w:tentative="1">
      <w:start w:val="1"/>
      <w:numFmt w:val="bullet"/>
      <w:lvlText w:val=""/>
      <w:lvlJc w:val="left"/>
      <w:pPr>
        <w:tabs>
          <w:tab w:val="num" w:pos="949"/>
        </w:tabs>
        <w:ind w:left="949" w:hanging="360"/>
      </w:pPr>
      <w:rPr>
        <w:rFonts w:ascii="Wingdings" w:hAnsi="Wingdings" w:hint="default"/>
      </w:rPr>
    </w:lvl>
    <w:lvl w:ilvl="3" w:tplc="04050001" w:tentative="1">
      <w:start w:val="1"/>
      <w:numFmt w:val="bullet"/>
      <w:lvlText w:val=""/>
      <w:lvlJc w:val="left"/>
      <w:pPr>
        <w:tabs>
          <w:tab w:val="num" w:pos="1669"/>
        </w:tabs>
        <w:ind w:left="1669" w:hanging="360"/>
      </w:pPr>
      <w:rPr>
        <w:rFonts w:ascii="Symbol" w:hAnsi="Symbol" w:hint="default"/>
      </w:rPr>
    </w:lvl>
    <w:lvl w:ilvl="4" w:tplc="04050003" w:tentative="1">
      <w:start w:val="1"/>
      <w:numFmt w:val="bullet"/>
      <w:lvlText w:val="o"/>
      <w:lvlJc w:val="left"/>
      <w:pPr>
        <w:tabs>
          <w:tab w:val="num" w:pos="2389"/>
        </w:tabs>
        <w:ind w:left="2389" w:hanging="360"/>
      </w:pPr>
      <w:rPr>
        <w:rFonts w:ascii="Courier New" w:hAnsi="Courier New" w:hint="default"/>
      </w:rPr>
    </w:lvl>
    <w:lvl w:ilvl="5" w:tplc="04050005" w:tentative="1">
      <w:start w:val="1"/>
      <w:numFmt w:val="bullet"/>
      <w:lvlText w:val=""/>
      <w:lvlJc w:val="left"/>
      <w:pPr>
        <w:tabs>
          <w:tab w:val="num" w:pos="3109"/>
        </w:tabs>
        <w:ind w:left="3109" w:hanging="360"/>
      </w:pPr>
      <w:rPr>
        <w:rFonts w:ascii="Wingdings" w:hAnsi="Wingdings" w:hint="default"/>
      </w:rPr>
    </w:lvl>
    <w:lvl w:ilvl="6" w:tplc="04050001" w:tentative="1">
      <w:start w:val="1"/>
      <w:numFmt w:val="bullet"/>
      <w:lvlText w:val=""/>
      <w:lvlJc w:val="left"/>
      <w:pPr>
        <w:tabs>
          <w:tab w:val="num" w:pos="3829"/>
        </w:tabs>
        <w:ind w:left="3829" w:hanging="360"/>
      </w:pPr>
      <w:rPr>
        <w:rFonts w:ascii="Symbol" w:hAnsi="Symbol" w:hint="default"/>
      </w:rPr>
    </w:lvl>
    <w:lvl w:ilvl="7" w:tplc="04050003" w:tentative="1">
      <w:start w:val="1"/>
      <w:numFmt w:val="bullet"/>
      <w:lvlText w:val="o"/>
      <w:lvlJc w:val="left"/>
      <w:pPr>
        <w:tabs>
          <w:tab w:val="num" w:pos="4549"/>
        </w:tabs>
        <w:ind w:left="4549" w:hanging="360"/>
      </w:pPr>
      <w:rPr>
        <w:rFonts w:ascii="Courier New" w:hAnsi="Courier New" w:hint="default"/>
      </w:rPr>
    </w:lvl>
    <w:lvl w:ilvl="8" w:tplc="04050005" w:tentative="1">
      <w:start w:val="1"/>
      <w:numFmt w:val="bullet"/>
      <w:lvlText w:val=""/>
      <w:lvlJc w:val="left"/>
      <w:pPr>
        <w:tabs>
          <w:tab w:val="num" w:pos="5269"/>
        </w:tabs>
        <w:ind w:left="5269" w:hanging="360"/>
      </w:pPr>
      <w:rPr>
        <w:rFonts w:ascii="Wingdings" w:hAnsi="Wingdings" w:hint="default"/>
      </w:rPr>
    </w:lvl>
  </w:abstractNum>
  <w:abstractNum w:abstractNumId="7" w15:restartNumberingAfterBreak="0">
    <w:nsid w:val="36657D2F"/>
    <w:multiLevelType w:val="singleLevel"/>
    <w:tmpl w:val="04050017"/>
    <w:lvl w:ilvl="0">
      <w:start w:val="1"/>
      <w:numFmt w:val="lowerLetter"/>
      <w:lvlText w:val="%1)"/>
      <w:lvlJc w:val="left"/>
      <w:pPr>
        <w:tabs>
          <w:tab w:val="num" w:pos="360"/>
        </w:tabs>
        <w:ind w:left="360" w:hanging="360"/>
      </w:pPr>
    </w:lvl>
  </w:abstractNum>
  <w:abstractNum w:abstractNumId="8" w15:restartNumberingAfterBreak="0">
    <w:nsid w:val="3A201353"/>
    <w:multiLevelType w:val="hybridMultilevel"/>
    <w:tmpl w:val="36140FA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B0866AD"/>
    <w:multiLevelType w:val="hybridMultilevel"/>
    <w:tmpl w:val="7FE4C474"/>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0" w15:restartNumberingAfterBreak="0">
    <w:nsid w:val="3CE437C5"/>
    <w:multiLevelType w:val="hybridMultilevel"/>
    <w:tmpl w:val="87B245D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1" w15:restartNumberingAfterBreak="0">
    <w:nsid w:val="43CE0581"/>
    <w:multiLevelType w:val="singleLevel"/>
    <w:tmpl w:val="04050017"/>
    <w:lvl w:ilvl="0">
      <w:start w:val="1"/>
      <w:numFmt w:val="lowerLetter"/>
      <w:lvlText w:val="%1)"/>
      <w:lvlJc w:val="left"/>
      <w:pPr>
        <w:tabs>
          <w:tab w:val="num" w:pos="360"/>
        </w:tabs>
        <w:ind w:left="360" w:hanging="360"/>
      </w:pPr>
      <w:rPr>
        <w:rFonts w:hint="default"/>
      </w:rPr>
    </w:lvl>
  </w:abstractNum>
  <w:abstractNum w:abstractNumId="12" w15:restartNumberingAfterBreak="0">
    <w:nsid w:val="489E1D6C"/>
    <w:multiLevelType w:val="hybridMultilevel"/>
    <w:tmpl w:val="A2065666"/>
    <w:lvl w:ilvl="0" w:tplc="8A847A0C">
      <w:start w:val="1"/>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3" w15:restartNumberingAfterBreak="0">
    <w:nsid w:val="49C97965"/>
    <w:multiLevelType w:val="hybridMultilevel"/>
    <w:tmpl w:val="E61077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014493E"/>
    <w:multiLevelType w:val="hybridMultilevel"/>
    <w:tmpl w:val="4BD22F9E"/>
    <w:lvl w:ilvl="0" w:tplc="04050017">
      <w:start w:val="1"/>
      <w:numFmt w:val="lowerLetter"/>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5" w15:restartNumberingAfterBreak="0">
    <w:nsid w:val="51E158C9"/>
    <w:multiLevelType w:val="hybridMultilevel"/>
    <w:tmpl w:val="B6D8F4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3A4084C"/>
    <w:multiLevelType w:val="multilevel"/>
    <w:tmpl w:val="C902F988"/>
    <w:lvl w:ilvl="0">
      <w:start w:val="1"/>
      <w:numFmt w:val="decimal"/>
      <w:pStyle w:val="TitulF"/>
      <w:lvlText w:val="%1."/>
      <w:lvlJc w:val="left"/>
      <w:pPr>
        <w:tabs>
          <w:tab w:val="num" w:pos="397"/>
        </w:tabs>
        <w:ind w:left="397" w:hanging="397"/>
      </w:pPr>
      <w:rPr>
        <w:rFonts w:hint="default"/>
      </w:rPr>
    </w:lvl>
    <w:lvl w:ilvl="1">
      <w:start w:val="1"/>
      <w:numFmt w:val="decimal"/>
      <w:lvlText w:val="%1.%2"/>
      <w:lvlJc w:val="left"/>
      <w:pPr>
        <w:tabs>
          <w:tab w:val="num" w:pos="1429"/>
        </w:tabs>
        <w:ind w:left="0" w:firstLine="709"/>
      </w:pPr>
      <w:rPr>
        <w:rFonts w:hint="default"/>
      </w:rPr>
    </w:lvl>
    <w:lvl w:ilvl="2">
      <w:start w:val="1"/>
      <w:numFmt w:val="decimal"/>
      <w:lvlText w:val="%1.%2.%3"/>
      <w:lvlJc w:val="left"/>
      <w:pPr>
        <w:tabs>
          <w:tab w:val="num" w:pos="1429"/>
        </w:tabs>
        <w:ind w:left="1429" w:hanging="720"/>
      </w:pPr>
      <w:rPr>
        <w:rFonts w:hint="default"/>
      </w:rPr>
    </w:lvl>
    <w:lvl w:ilvl="3">
      <w:start w:val="1"/>
      <w:numFmt w:val="decimal"/>
      <w:lvlText w:val="%1.%2.%3.%4"/>
      <w:lvlJc w:val="left"/>
      <w:pPr>
        <w:tabs>
          <w:tab w:val="num" w:pos="1573"/>
        </w:tabs>
        <w:ind w:left="1573" w:hanging="864"/>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2149"/>
        </w:tabs>
        <w:ind w:left="1861" w:hanging="1152"/>
      </w:pPr>
      <w:rPr>
        <w:rFonts w:hint="default"/>
      </w:rPr>
    </w:lvl>
    <w:lvl w:ilvl="6">
      <w:start w:val="1"/>
      <w:numFmt w:val="decimal"/>
      <w:lvlText w:val="%1.%2.%3.%4.%5.%6.%7"/>
      <w:lvlJc w:val="left"/>
      <w:pPr>
        <w:tabs>
          <w:tab w:val="num" w:pos="2149"/>
        </w:tabs>
        <w:ind w:left="2005" w:hanging="1296"/>
      </w:pPr>
      <w:rPr>
        <w:rFonts w:hint="default"/>
      </w:rPr>
    </w:lvl>
    <w:lvl w:ilvl="7">
      <w:start w:val="1"/>
      <w:numFmt w:val="decimal"/>
      <w:lvlText w:val="%1.%2.%3.%4.%5.%6.%7.%8"/>
      <w:lvlJc w:val="left"/>
      <w:pPr>
        <w:tabs>
          <w:tab w:val="num" w:pos="2509"/>
        </w:tabs>
        <w:ind w:left="2149" w:hanging="1440"/>
      </w:pPr>
      <w:rPr>
        <w:rFonts w:hint="default"/>
      </w:rPr>
    </w:lvl>
    <w:lvl w:ilvl="8">
      <w:start w:val="1"/>
      <w:numFmt w:val="decimal"/>
      <w:lvlRestart w:val="0"/>
      <w:lvlText w:val="(%9)"/>
      <w:lvlJc w:val="left"/>
      <w:pPr>
        <w:tabs>
          <w:tab w:val="num" w:pos="2293"/>
        </w:tabs>
        <w:ind w:left="2293" w:hanging="1584"/>
      </w:pPr>
      <w:rPr>
        <w:rFonts w:hint="default"/>
      </w:rPr>
    </w:lvl>
  </w:abstractNum>
  <w:abstractNum w:abstractNumId="17" w15:restartNumberingAfterBreak="0">
    <w:nsid w:val="5A803C6E"/>
    <w:multiLevelType w:val="hybridMultilevel"/>
    <w:tmpl w:val="FA147B4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1361004"/>
    <w:multiLevelType w:val="hybridMultilevel"/>
    <w:tmpl w:val="2D6865D2"/>
    <w:lvl w:ilvl="0" w:tplc="E9DE9586">
      <w:start w:val="1"/>
      <w:numFmt w:val="bullet"/>
      <w:pStyle w:val="Normodraz"/>
      <w:lvlText w:val=""/>
      <w:lvlJc w:val="left"/>
      <w:pPr>
        <w:tabs>
          <w:tab w:val="num" w:pos="1080"/>
        </w:tabs>
        <w:ind w:left="1080" w:hanging="360"/>
      </w:pPr>
      <w:rPr>
        <w:rFonts w:ascii="Symbol" w:hAnsi="Symbol" w:hint="default"/>
      </w:rPr>
    </w:lvl>
    <w:lvl w:ilvl="1" w:tplc="E4DEC292">
      <w:start w:val="1"/>
      <w:numFmt w:val="bullet"/>
      <w:lvlText w:val=""/>
      <w:lvlJc w:val="left"/>
      <w:pPr>
        <w:tabs>
          <w:tab w:val="num" w:pos="1800"/>
        </w:tabs>
        <w:ind w:left="1800" w:hanging="360"/>
      </w:pPr>
      <w:rPr>
        <w:rFonts w:ascii="Symbol" w:hAnsi="Symbol" w:hint="default"/>
      </w:rPr>
    </w:lvl>
    <w:lvl w:ilvl="2" w:tplc="F552FBF4" w:tentative="1">
      <w:start w:val="1"/>
      <w:numFmt w:val="bullet"/>
      <w:lvlText w:val=""/>
      <w:lvlJc w:val="left"/>
      <w:pPr>
        <w:tabs>
          <w:tab w:val="num" w:pos="2520"/>
        </w:tabs>
        <w:ind w:left="2520" w:hanging="360"/>
      </w:pPr>
      <w:rPr>
        <w:rFonts w:ascii="Wingdings" w:hAnsi="Wingdings" w:hint="default"/>
      </w:rPr>
    </w:lvl>
    <w:lvl w:ilvl="3" w:tplc="61A44E40" w:tentative="1">
      <w:start w:val="1"/>
      <w:numFmt w:val="bullet"/>
      <w:lvlText w:val=""/>
      <w:lvlJc w:val="left"/>
      <w:pPr>
        <w:tabs>
          <w:tab w:val="num" w:pos="3240"/>
        </w:tabs>
        <w:ind w:left="3240" w:hanging="360"/>
      </w:pPr>
      <w:rPr>
        <w:rFonts w:ascii="Symbol" w:hAnsi="Symbol" w:hint="default"/>
      </w:rPr>
    </w:lvl>
    <w:lvl w:ilvl="4" w:tplc="5F546FE0" w:tentative="1">
      <w:start w:val="1"/>
      <w:numFmt w:val="bullet"/>
      <w:lvlText w:val="o"/>
      <w:lvlJc w:val="left"/>
      <w:pPr>
        <w:tabs>
          <w:tab w:val="num" w:pos="3960"/>
        </w:tabs>
        <w:ind w:left="3960" w:hanging="360"/>
      </w:pPr>
      <w:rPr>
        <w:rFonts w:ascii="Courier New" w:hAnsi="Courier New" w:hint="default"/>
      </w:rPr>
    </w:lvl>
    <w:lvl w:ilvl="5" w:tplc="6ABADE78" w:tentative="1">
      <w:start w:val="1"/>
      <w:numFmt w:val="bullet"/>
      <w:lvlText w:val=""/>
      <w:lvlJc w:val="left"/>
      <w:pPr>
        <w:tabs>
          <w:tab w:val="num" w:pos="4680"/>
        </w:tabs>
        <w:ind w:left="4680" w:hanging="360"/>
      </w:pPr>
      <w:rPr>
        <w:rFonts w:ascii="Wingdings" w:hAnsi="Wingdings" w:hint="default"/>
      </w:rPr>
    </w:lvl>
    <w:lvl w:ilvl="6" w:tplc="2236CB8A" w:tentative="1">
      <w:start w:val="1"/>
      <w:numFmt w:val="bullet"/>
      <w:lvlText w:val=""/>
      <w:lvlJc w:val="left"/>
      <w:pPr>
        <w:tabs>
          <w:tab w:val="num" w:pos="5400"/>
        </w:tabs>
        <w:ind w:left="5400" w:hanging="360"/>
      </w:pPr>
      <w:rPr>
        <w:rFonts w:ascii="Symbol" w:hAnsi="Symbol" w:hint="default"/>
      </w:rPr>
    </w:lvl>
    <w:lvl w:ilvl="7" w:tplc="0DD04314" w:tentative="1">
      <w:start w:val="1"/>
      <w:numFmt w:val="bullet"/>
      <w:lvlText w:val="o"/>
      <w:lvlJc w:val="left"/>
      <w:pPr>
        <w:tabs>
          <w:tab w:val="num" w:pos="6120"/>
        </w:tabs>
        <w:ind w:left="6120" w:hanging="360"/>
      </w:pPr>
      <w:rPr>
        <w:rFonts w:ascii="Courier New" w:hAnsi="Courier New" w:hint="default"/>
      </w:rPr>
    </w:lvl>
    <w:lvl w:ilvl="8" w:tplc="A36CFDCA"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693C7ED4"/>
    <w:multiLevelType w:val="hybridMultilevel"/>
    <w:tmpl w:val="73260E48"/>
    <w:lvl w:ilvl="0" w:tplc="77A6A974">
      <w:start w:val="1"/>
      <w:numFmt w:val="decimal"/>
      <w:lvlText w:val="%1)"/>
      <w:lvlJc w:val="left"/>
      <w:pPr>
        <w:ind w:left="927" w:hanging="360"/>
      </w:pPr>
      <w:rPr>
        <w:rFonts w:hint="default"/>
      </w:rPr>
    </w:lvl>
    <w:lvl w:ilvl="1" w:tplc="04050019">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20" w15:restartNumberingAfterBreak="0">
    <w:nsid w:val="6B3808AF"/>
    <w:multiLevelType w:val="hybridMultilevel"/>
    <w:tmpl w:val="A29840C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6E837676"/>
    <w:multiLevelType w:val="hybridMultilevel"/>
    <w:tmpl w:val="C100934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3EF5839"/>
    <w:multiLevelType w:val="singleLevel"/>
    <w:tmpl w:val="AB94ED48"/>
    <w:lvl w:ilvl="0">
      <w:start w:val="1"/>
      <w:numFmt w:val="bullet"/>
      <w:pStyle w:val="nadpis"/>
      <w:lvlText w:val=""/>
      <w:lvlJc w:val="left"/>
      <w:pPr>
        <w:tabs>
          <w:tab w:val="num" w:pos="360"/>
        </w:tabs>
        <w:ind w:left="360" w:hanging="360"/>
      </w:pPr>
      <w:rPr>
        <w:rFonts w:ascii="Symbol" w:hAnsi="Symbol" w:hint="default"/>
      </w:rPr>
    </w:lvl>
  </w:abstractNum>
  <w:abstractNum w:abstractNumId="23" w15:restartNumberingAfterBreak="0">
    <w:nsid w:val="75B910D1"/>
    <w:multiLevelType w:val="singleLevel"/>
    <w:tmpl w:val="04050017"/>
    <w:lvl w:ilvl="0">
      <w:start w:val="1"/>
      <w:numFmt w:val="lowerLetter"/>
      <w:lvlText w:val="%1)"/>
      <w:lvlJc w:val="left"/>
      <w:pPr>
        <w:tabs>
          <w:tab w:val="num" w:pos="360"/>
        </w:tabs>
        <w:ind w:left="360" w:hanging="360"/>
      </w:pPr>
    </w:lvl>
  </w:abstractNum>
  <w:abstractNum w:abstractNumId="24" w15:restartNumberingAfterBreak="0">
    <w:nsid w:val="774B56D7"/>
    <w:multiLevelType w:val="singleLevel"/>
    <w:tmpl w:val="AC84F72A"/>
    <w:lvl w:ilvl="0">
      <w:start w:val="1"/>
      <w:numFmt w:val="bullet"/>
      <w:pStyle w:val="Seznamsodrkami"/>
      <w:lvlText w:val=""/>
      <w:lvlJc w:val="left"/>
      <w:pPr>
        <w:tabs>
          <w:tab w:val="num" w:pos="360"/>
        </w:tabs>
        <w:ind w:left="360" w:hanging="360"/>
      </w:pPr>
      <w:rPr>
        <w:rFonts w:ascii="Symbol" w:hAnsi="Symbol" w:hint="default"/>
      </w:rPr>
    </w:lvl>
  </w:abstractNum>
  <w:abstractNum w:abstractNumId="25" w15:restartNumberingAfterBreak="0">
    <w:nsid w:val="7D074F6B"/>
    <w:multiLevelType w:val="hybridMultilevel"/>
    <w:tmpl w:val="A29840C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2"/>
  </w:num>
  <w:num w:numId="2">
    <w:abstractNumId w:val="16"/>
  </w:num>
  <w:num w:numId="3">
    <w:abstractNumId w:val="18"/>
  </w:num>
  <w:num w:numId="4">
    <w:abstractNumId w:val="5"/>
  </w:num>
  <w:num w:numId="5">
    <w:abstractNumId w:val="1"/>
  </w:num>
  <w:num w:numId="6">
    <w:abstractNumId w:val="2"/>
  </w:num>
  <w:num w:numId="7">
    <w:abstractNumId w:val="6"/>
  </w:num>
  <w:num w:numId="8">
    <w:abstractNumId w:val="24"/>
  </w:num>
  <w:num w:numId="9">
    <w:abstractNumId w:val="0"/>
  </w:num>
  <w:num w:numId="10">
    <w:abstractNumId w:val="8"/>
  </w:num>
  <w:num w:numId="11">
    <w:abstractNumId w:val="21"/>
  </w:num>
  <w:num w:numId="12">
    <w:abstractNumId w:val="15"/>
  </w:num>
  <w:num w:numId="13">
    <w:abstractNumId w:val="3"/>
  </w:num>
  <w:num w:numId="14">
    <w:abstractNumId w:val="23"/>
  </w:num>
  <w:num w:numId="15">
    <w:abstractNumId w:val="7"/>
  </w:num>
  <w:num w:numId="16">
    <w:abstractNumId w:val="11"/>
  </w:num>
  <w:num w:numId="17">
    <w:abstractNumId w:val="13"/>
  </w:num>
  <w:num w:numId="18">
    <w:abstractNumId w:val="4"/>
  </w:num>
  <w:num w:numId="19">
    <w:abstractNumId w:val="17"/>
  </w:num>
  <w:num w:numId="20">
    <w:abstractNumId w:val="10"/>
  </w:num>
  <w:num w:numId="21">
    <w:abstractNumId w:val="12"/>
  </w:num>
  <w:num w:numId="22">
    <w:abstractNumId w:val="20"/>
  </w:num>
  <w:num w:numId="23">
    <w:abstractNumId w:val="25"/>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num>
  <w:num w:numId="26">
    <w:abstractNumId w:val="1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noPunctuationKerning/>
  <w:characterSpacingControl w:val="doNotCompress"/>
  <w:hdrShapeDefaults>
    <o:shapedefaults v:ext="edit" spidmax="409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C3D"/>
    <w:rsid w:val="00002875"/>
    <w:rsid w:val="00003114"/>
    <w:rsid w:val="0000528F"/>
    <w:rsid w:val="00005627"/>
    <w:rsid w:val="000115C4"/>
    <w:rsid w:val="00012E4C"/>
    <w:rsid w:val="000139F7"/>
    <w:rsid w:val="00013ABB"/>
    <w:rsid w:val="0001614B"/>
    <w:rsid w:val="00024C61"/>
    <w:rsid w:val="000275CE"/>
    <w:rsid w:val="000301D0"/>
    <w:rsid w:val="00036B4A"/>
    <w:rsid w:val="000376E0"/>
    <w:rsid w:val="0004581C"/>
    <w:rsid w:val="000469BF"/>
    <w:rsid w:val="00061246"/>
    <w:rsid w:val="00064D3E"/>
    <w:rsid w:val="000676EF"/>
    <w:rsid w:val="000701E8"/>
    <w:rsid w:val="00071BA5"/>
    <w:rsid w:val="00072E7B"/>
    <w:rsid w:val="00076A1B"/>
    <w:rsid w:val="00086C7E"/>
    <w:rsid w:val="00090C96"/>
    <w:rsid w:val="000A1152"/>
    <w:rsid w:val="000A2FD4"/>
    <w:rsid w:val="000A6548"/>
    <w:rsid w:val="000A68EC"/>
    <w:rsid w:val="000B6D9F"/>
    <w:rsid w:val="000C6B83"/>
    <w:rsid w:val="000E456A"/>
    <w:rsid w:val="00103D46"/>
    <w:rsid w:val="00107975"/>
    <w:rsid w:val="00110E64"/>
    <w:rsid w:val="00111A32"/>
    <w:rsid w:val="001159B6"/>
    <w:rsid w:val="00117CB9"/>
    <w:rsid w:val="001305FE"/>
    <w:rsid w:val="001531F6"/>
    <w:rsid w:val="00162217"/>
    <w:rsid w:val="00162DFF"/>
    <w:rsid w:val="001715CA"/>
    <w:rsid w:val="001739AE"/>
    <w:rsid w:val="00174E1D"/>
    <w:rsid w:val="00180949"/>
    <w:rsid w:val="00181C40"/>
    <w:rsid w:val="00185860"/>
    <w:rsid w:val="00190204"/>
    <w:rsid w:val="001931D2"/>
    <w:rsid w:val="001A1C7A"/>
    <w:rsid w:val="001A2D13"/>
    <w:rsid w:val="001A61C9"/>
    <w:rsid w:val="001B3864"/>
    <w:rsid w:val="001B617A"/>
    <w:rsid w:val="001B6260"/>
    <w:rsid w:val="001C27AB"/>
    <w:rsid w:val="001C7257"/>
    <w:rsid w:val="001C7BED"/>
    <w:rsid w:val="001D306C"/>
    <w:rsid w:val="001E4CA9"/>
    <w:rsid w:val="001E750D"/>
    <w:rsid w:val="001F1D3E"/>
    <w:rsid w:val="001F5810"/>
    <w:rsid w:val="0020197D"/>
    <w:rsid w:val="00211F69"/>
    <w:rsid w:val="00213BD8"/>
    <w:rsid w:val="002166BA"/>
    <w:rsid w:val="00220061"/>
    <w:rsid w:val="002262A1"/>
    <w:rsid w:val="00236903"/>
    <w:rsid w:val="00237C43"/>
    <w:rsid w:val="00243B97"/>
    <w:rsid w:val="0026386C"/>
    <w:rsid w:val="0026439A"/>
    <w:rsid w:val="0027564C"/>
    <w:rsid w:val="00291DAA"/>
    <w:rsid w:val="0029438A"/>
    <w:rsid w:val="002970DA"/>
    <w:rsid w:val="002A5089"/>
    <w:rsid w:val="002B5349"/>
    <w:rsid w:val="002C4D1B"/>
    <w:rsid w:val="002D3E31"/>
    <w:rsid w:val="002D4423"/>
    <w:rsid w:val="002E1002"/>
    <w:rsid w:val="002E30C6"/>
    <w:rsid w:val="002E383F"/>
    <w:rsid w:val="002F1485"/>
    <w:rsid w:val="00304E84"/>
    <w:rsid w:val="00305F11"/>
    <w:rsid w:val="003134A4"/>
    <w:rsid w:val="003168D4"/>
    <w:rsid w:val="00332B13"/>
    <w:rsid w:val="00341D85"/>
    <w:rsid w:val="0034203A"/>
    <w:rsid w:val="003501D1"/>
    <w:rsid w:val="00350DFD"/>
    <w:rsid w:val="0036194D"/>
    <w:rsid w:val="00367E8E"/>
    <w:rsid w:val="003705A7"/>
    <w:rsid w:val="00371506"/>
    <w:rsid w:val="003956CC"/>
    <w:rsid w:val="003A3D3F"/>
    <w:rsid w:val="003A4E68"/>
    <w:rsid w:val="003C4C77"/>
    <w:rsid w:val="003C5461"/>
    <w:rsid w:val="003C7EAC"/>
    <w:rsid w:val="003E36CC"/>
    <w:rsid w:val="003E43E7"/>
    <w:rsid w:val="003F027B"/>
    <w:rsid w:val="003F052C"/>
    <w:rsid w:val="00402015"/>
    <w:rsid w:val="0040783E"/>
    <w:rsid w:val="004110FF"/>
    <w:rsid w:val="00412193"/>
    <w:rsid w:val="004232EF"/>
    <w:rsid w:val="004349C5"/>
    <w:rsid w:val="00443113"/>
    <w:rsid w:val="00451E48"/>
    <w:rsid w:val="00453971"/>
    <w:rsid w:val="00453A94"/>
    <w:rsid w:val="0046790B"/>
    <w:rsid w:val="004701CC"/>
    <w:rsid w:val="004800AB"/>
    <w:rsid w:val="00480B85"/>
    <w:rsid w:val="00490B03"/>
    <w:rsid w:val="00492305"/>
    <w:rsid w:val="004A21B2"/>
    <w:rsid w:val="004A6B5F"/>
    <w:rsid w:val="004B7DD6"/>
    <w:rsid w:val="004C3A15"/>
    <w:rsid w:val="004C54F7"/>
    <w:rsid w:val="004D26B1"/>
    <w:rsid w:val="004D60A4"/>
    <w:rsid w:val="004E7A12"/>
    <w:rsid w:val="00507D14"/>
    <w:rsid w:val="00510240"/>
    <w:rsid w:val="005129BF"/>
    <w:rsid w:val="00514025"/>
    <w:rsid w:val="00514297"/>
    <w:rsid w:val="00524A6C"/>
    <w:rsid w:val="00524AC0"/>
    <w:rsid w:val="00542B5B"/>
    <w:rsid w:val="00554159"/>
    <w:rsid w:val="00560F58"/>
    <w:rsid w:val="0056310A"/>
    <w:rsid w:val="00571795"/>
    <w:rsid w:val="00581A1E"/>
    <w:rsid w:val="00592142"/>
    <w:rsid w:val="005C0258"/>
    <w:rsid w:val="005C07EC"/>
    <w:rsid w:val="005D06AD"/>
    <w:rsid w:val="005D1DD1"/>
    <w:rsid w:val="005D32E1"/>
    <w:rsid w:val="005D6B6D"/>
    <w:rsid w:val="005E77BC"/>
    <w:rsid w:val="005F13F6"/>
    <w:rsid w:val="005F580F"/>
    <w:rsid w:val="005F5BA6"/>
    <w:rsid w:val="00604FD0"/>
    <w:rsid w:val="00605EBF"/>
    <w:rsid w:val="0061160A"/>
    <w:rsid w:val="00611951"/>
    <w:rsid w:val="00617ED7"/>
    <w:rsid w:val="00622300"/>
    <w:rsid w:val="006452C7"/>
    <w:rsid w:val="0065772A"/>
    <w:rsid w:val="00657BA4"/>
    <w:rsid w:val="00661281"/>
    <w:rsid w:val="00663789"/>
    <w:rsid w:val="00664776"/>
    <w:rsid w:val="0067563F"/>
    <w:rsid w:val="00675B46"/>
    <w:rsid w:val="00676CD6"/>
    <w:rsid w:val="0069063B"/>
    <w:rsid w:val="00696C5A"/>
    <w:rsid w:val="0069758C"/>
    <w:rsid w:val="006A14DF"/>
    <w:rsid w:val="006A1D52"/>
    <w:rsid w:val="006A2E06"/>
    <w:rsid w:val="006A2FC4"/>
    <w:rsid w:val="006A3629"/>
    <w:rsid w:val="006B251E"/>
    <w:rsid w:val="006B4040"/>
    <w:rsid w:val="006C0E12"/>
    <w:rsid w:val="006C1592"/>
    <w:rsid w:val="006C307B"/>
    <w:rsid w:val="006C5034"/>
    <w:rsid w:val="006C6824"/>
    <w:rsid w:val="006C7E3B"/>
    <w:rsid w:val="006D07EC"/>
    <w:rsid w:val="006D0FAD"/>
    <w:rsid w:val="006D474B"/>
    <w:rsid w:val="006D5258"/>
    <w:rsid w:val="006D5D45"/>
    <w:rsid w:val="006E2D6B"/>
    <w:rsid w:val="006F263D"/>
    <w:rsid w:val="006F64FA"/>
    <w:rsid w:val="006F69C4"/>
    <w:rsid w:val="00703113"/>
    <w:rsid w:val="007121AD"/>
    <w:rsid w:val="00731E33"/>
    <w:rsid w:val="0073367C"/>
    <w:rsid w:val="00736269"/>
    <w:rsid w:val="00742466"/>
    <w:rsid w:val="00750C12"/>
    <w:rsid w:val="007574DE"/>
    <w:rsid w:val="00774408"/>
    <w:rsid w:val="00774FDF"/>
    <w:rsid w:val="00786DE3"/>
    <w:rsid w:val="00791449"/>
    <w:rsid w:val="007A28C6"/>
    <w:rsid w:val="007B0F62"/>
    <w:rsid w:val="007B179F"/>
    <w:rsid w:val="007C5FD3"/>
    <w:rsid w:val="007D20EA"/>
    <w:rsid w:val="007E006A"/>
    <w:rsid w:val="007F5224"/>
    <w:rsid w:val="00800E97"/>
    <w:rsid w:val="00801B2D"/>
    <w:rsid w:val="00802F59"/>
    <w:rsid w:val="00806ABE"/>
    <w:rsid w:val="00807986"/>
    <w:rsid w:val="00812DAF"/>
    <w:rsid w:val="00815E64"/>
    <w:rsid w:val="00816229"/>
    <w:rsid w:val="008214EE"/>
    <w:rsid w:val="00824176"/>
    <w:rsid w:val="0083211B"/>
    <w:rsid w:val="00837941"/>
    <w:rsid w:val="00842B37"/>
    <w:rsid w:val="00852D39"/>
    <w:rsid w:val="00863DC2"/>
    <w:rsid w:val="00880303"/>
    <w:rsid w:val="0088103B"/>
    <w:rsid w:val="00886665"/>
    <w:rsid w:val="0089188A"/>
    <w:rsid w:val="00891DC5"/>
    <w:rsid w:val="00894DA8"/>
    <w:rsid w:val="00895B22"/>
    <w:rsid w:val="008B02A3"/>
    <w:rsid w:val="008B257F"/>
    <w:rsid w:val="008B541E"/>
    <w:rsid w:val="008B6634"/>
    <w:rsid w:val="008B6D6D"/>
    <w:rsid w:val="008C4588"/>
    <w:rsid w:val="008C527F"/>
    <w:rsid w:val="008D44ED"/>
    <w:rsid w:val="008D4594"/>
    <w:rsid w:val="008F2E3C"/>
    <w:rsid w:val="008F43D3"/>
    <w:rsid w:val="00907D24"/>
    <w:rsid w:val="00932143"/>
    <w:rsid w:val="00933AEE"/>
    <w:rsid w:val="0094161C"/>
    <w:rsid w:val="009567F1"/>
    <w:rsid w:val="00957BE6"/>
    <w:rsid w:val="00957FAB"/>
    <w:rsid w:val="0096163B"/>
    <w:rsid w:val="00964638"/>
    <w:rsid w:val="00966034"/>
    <w:rsid w:val="00966C4F"/>
    <w:rsid w:val="009770F1"/>
    <w:rsid w:val="00977A1C"/>
    <w:rsid w:val="00980DFD"/>
    <w:rsid w:val="009815D3"/>
    <w:rsid w:val="0099088A"/>
    <w:rsid w:val="009A187D"/>
    <w:rsid w:val="009A7C3D"/>
    <w:rsid w:val="009B2D15"/>
    <w:rsid w:val="009B5756"/>
    <w:rsid w:val="009B78FA"/>
    <w:rsid w:val="009C6C21"/>
    <w:rsid w:val="009D34F5"/>
    <w:rsid w:val="009E41EE"/>
    <w:rsid w:val="009F2A93"/>
    <w:rsid w:val="009F40C0"/>
    <w:rsid w:val="00A04660"/>
    <w:rsid w:val="00A13685"/>
    <w:rsid w:val="00A2680B"/>
    <w:rsid w:val="00A279AE"/>
    <w:rsid w:val="00A32B85"/>
    <w:rsid w:val="00A43C18"/>
    <w:rsid w:val="00A45105"/>
    <w:rsid w:val="00A517B7"/>
    <w:rsid w:val="00A54C2B"/>
    <w:rsid w:val="00A642D9"/>
    <w:rsid w:val="00A64CF2"/>
    <w:rsid w:val="00A67D6D"/>
    <w:rsid w:val="00A714E2"/>
    <w:rsid w:val="00AA2EA1"/>
    <w:rsid w:val="00AA7036"/>
    <w:rsid w:val="00AB137E"/>
    <w:rsid w:val="00AB5773"/>
    <w:rsid w:val="00AC211C"/>
    <w:rsid w:val="00AD53EA"/>
    <w:rsid w:val="00AE441D"/>
    <w:rsid w:val="00AE7869"/>
    <w:rsid w:val="00AF1B35"/>
    <w:rsid w:val="00AF65B7"/>
    <w:rsid w:val="00B03143"/>
    <w:rsid w:val="00B03846"/>
    <w:rsid w:val="00B14966"/>
    <w:rsid w:val="00B15806"/>
    <w:rsid w:val="00B2138D"/>
    <w:rsid w:val="00B27E7D"/>
    <w:rsid w:val="00B31340"/>
    <w:rsid w:val="00B36347"/>
    <w:rsid w:val="00B4304E"/>
    <w:rsid w:val="00B540EB"/>
    <w:rsid w:val="00B6009D"/>
    <w:rsid w:val="00B6187F"/>
    <w:rsid w:val="00B618C9"/>
    <w:rsid w:val="00B666B2"/>
    <w:rsid w:val="00B72205"/>
    <w:rsid w:val="00B925B2"/>
    <w:rsid w:val="00B96D2E"/>
    <w:rsid w:val="00BA4490"/>
    <w:rsid w:val="00BA5FA9"/>
    <w:rsid w:val="00BB70FF"/>
    <w:rsid w:val="00BC105A"/>
    <w:rsid w:val="00BC13B7"/>
    <w:rsid w:val="00BC2721"/>
    <w:rsid w:val="00BC285A"/>
    <w:rsid w:val="00BC3AF2"/>
    <w:rsid w:val="00BC3F61"/>
    <w:rsid w:val="00BD6D87"/>
    <w:rsid w:val="00BD7A96"/>
    <w:rsid w:val="00BE1C4D"/>
    <w:rsid w:val="00BE5E6F"/>
    <w:rsid w:val="00BE6154"/>
    <w:rsid w:val="00BE6E8D"/>
    <w:rsid w:val="00BE7B6E"/>
    <w:rsid w:val="00BF669A"/>
    <w:rsid w:val="00C02A1D"/>
    <w:rsid w:val="00C05A86"/>
    <w:rsid w:val="00C11313"/>
    <w:rsid w:val="00C1278A"/>
    <w:rsid w:val="00C13B97"/>
    <w:rsid w:val="00C17438"/>
    <w:rsid w:val="00C21F31"/>
    <w:rsid w:val="00C40BD3"/>
    <w:rsid w:val="00C50017"/>
    <w:rsid w:val="00C52A9A"/>
    <w:rsid w:val="00C56F00"/>
    <w:rsid w:val="00C605C0"/>
    <w:rsid w:val="00C81EAF"/>
    <w:rsid w:val="00C84300"/>
    <w:rsid w:val="00C93322"/>
    <w:rsid w:val="00C942D9"/>
    <w:rsid w:val="00C97204"/>
    <w:rsid w:val="00CA4BEA"/>
    <w:rsid w:val="00CA5695"/>
    <w:rsid w:val="00CA7AEA"/>
    <w:rsid w:val="00CB0EE4"/>
    <w:rsid w:val="00CB1245"/>
    <w:rsid w:val="00CB2EC6"/>
    <w:rsid w:val="00CB48B3"/>
    <w:rsid w:val="00CB5C98"/>
    <w:rsid w:val="00CB66D8"/>
    <w:rsid w:val="00CC4866"/>
    <w:rsid w:val="00CC5419"/>
    <w:rsid w:val="00CC70E0"/>
    <w:rsid w:val="00CD59C6"/>
    <w:rsid w:val="00CE5FD6"/>
    <w:rsid w:val="00CF35C1"/>
    <w:rsid w:val="00CF577B"/>
    <w:rsid w:val="00CF6292"/>
    <w:rsid w:val="00D02999"/>
    <w:rsid w:val="00D14C7B"/>
    <w:rsid w:val="00D17423"/>
    <w:rsid w:val="00D3089E"/>
    <w:rsid w:val="00D309B9"/>
    <w:rsid w:val="00D32D91"/>
    <w:rsid w:val="00D358BB"/>
    <w:rsid w:val="00D368ED"/>
    <w:rsid w:val="00D37802"/>
    <w:rsid w:val="00D406E9"/>
    <w:rsid w:val="00D4522F"/>
    <w:rsid w:val="00D542D1"/>
    <w:rsid w:val="00D55187"/>
    <w:rsid w:val="00D565E0"/>
    <w:rsid w:val="00D8343F"/>
    <w:rsid w:val="00D85ACC"/>
    <w:rsid w:val="00D9037C"/>
    <w:rsid w:val="00DA0F9F"/>
    <w:rsid w:val="00DA2654"/>
    <w:rsid w:val="00DB246C"/>
    <w:rsid w:val="00DB2677"/>
    <w:rsid w:val="00DB54BF"/>
    <w:rsid w:val="00DB63E9"/>
    <w:rsid w:val="00DB6496"/>
    <w:rsid w:val="00DC0889"/>
    <w:rsid w:val="00DC25D3"/>
    <w:rsid w:val="00DC52E0"/>
    <w:rsid w:val="00DC5A9A"/>
    <w:rsid w:val="00DD1BC8"/>
    <w:rsid w:val="00DD28C2"/>
    <w:rsid w:val="00DD4162"/>
    <w:rsid w:val="00DD6211"/>
    <w:rsid w:val="00DF4540"/>
    <w:rsid w:val="00E05325"/>
    <w:rsid w:val="00E07000"/>
    <w:rsid w:val="00E20A4F"/>
    <w:rsid w:val="00E4187E"/>
    <w:rsid w:val="00E4334F"/>
    <w:rsid w:val="00E57AF3"/>
    <w:rsid w:val="00E6207F"/>
    <w:rsid w:val="00E70C57"/>
    <w:rsid w:val="00E902C0"/>
    <w:rsid w:val="00E90A91"/>
    <w:rsid w:val="00E96E84"/>
    <w:rsid w:val="00E9795A"/>
    <w:rsid w:val="00EA3E42"/>
    <w:rsid w:val="00EA6804"/>
    <w:rsid w:val="00EA6B32"/>
    <w:rsid w:val="00EB613F"/>
    <w:rsid w:val="00EC005A"/>
    <w:rsid w:val="00EC5987"/>
    <w:rsid w:val="00EC6D49"/>
    <w:rsid w:val="00ED210F"/>
    <w:rsid w:val="00ED468B"/>
    <w:rsid w:val="00ED5031"/>
    <w:rsid w:val="00EE0655"/>
    <w:rsid w:val="00EF6907"/>
    <w:rsid w:val="00F00EAF"/>
    <w:rsid w:val="00F12B70"/>
    <w:rsid w:val="00F17277"/>
    <w:rsid w:val="00F226CC"/>
    <w:rsid w:val="00F379C5"/>
    <w:rsid w:val="00F40C3A"/>
    <w:rsid w:val="00F41034"/>
    <w:rsid w:val="00F63DB8"/>
    <w:rsid w:val="00F66399"/>
    <w:rsid w:val="00F853CD"/>
    <w:rsid w:val="00F870AD"/>
    <w:rsid w:val="00F9031E"/>
    <w:rsid w:val="00FA1019"/>
    <w:rsid w:val="00FA3B3B"/>
    <w:rsid w:val="00FC2931"/>
    <w:rsid w:val="00FD638B"/>
    <w:rsid w:val="00FD75BF"/>
    <w:rsid w:val="00FE7842"/>
    <w:rsid w:val="00FE7895"/>
    <w:rsid w:val="00FF1D3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2F062B48"/>
  <w15:chartTrackingRefBased/>
  <w15:docId w15:val="{14E9AE68-A258-4B69-AE1C-85535803B1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B137E"/>
    <w:pPr>
      <w:spacing w:after="120"/>
      <w:ind w:firstLine="567"/>
      <w:jc w:val="both"/>
    </w:pPr>
    <w:rPr>
      <w:sz w:val="24"/>
    </w:rPr>
  </w:style>
  <w:style w:type="paragraph" w:styleId="Nadpis1">
    <w:name w:val="heading 1"/>
    <w:basedOn w:val="Normln"/>
    <w:next w:val="Normln"/>
    <w:qFormat/>
    <w:rsid w:val="004701CC"/>
    <w:pPr>
      <w:keepNext/>
      <w:numPr>
        <w:numId w:val="5"/>
      </w:numPr>
      <w:tabs>
        <w:tab w:val="decimal" w:pos="-2127"/>
      </w:tabs>
      <w:spacing w:before="480"/>
      <w:jc w:val="left"/>
      <w:outlineLvl w:val="0"/>
    </w:pPr>
    <w:rPr>
      <w:b/>
      <w:caps/>
      <w:kern w:val="28"/>
      <w:sz w:val="32"/>
    </w:rPr>
  </w:style>
  <w:style w:type="paragraph" w:styleId="Nadpis2">
    <w:name w:val="heading 2"/>
    <w:basedOn w:val="Normln"/>
    <w:next w:val="Normln"/>
    <w:qFormat/>
    <w:pPr>
      <w:keepNext/>
      <w:numPr>
        <w:ilvl w:val="1"/>
        <w:numId w:val="5"/>
      </w:numPr>
      <w:spacing w:before="240"/>
      <w:outlineLvl w:val="1"/>
    </w:pPr>
    <w:rPr>
      <w:b/>
      <w:sz w:val="28"/>
    </w:rPr>
  </w:style>
  <w:style w:type="paragraph" w:styleId="Nadpis3">
    <w:name w:val="heading 3"/>
    <w:basedOn w:val="Normln"/>
    <w:next w:val="Normln"/>
    <w:qFormat/>
    <w:pPr>
      <w:keepNext/>
      <w:numPr>
        <w:ilvl w:val="2"/>
        <w:numId w:val="5"/>
      </w:numPr>
      <w:spacing w:before="240"/>
      <w:outlineLvl w:val="2"/>
    </w:pPr>
    <w:rPr>
      <w:b/>
      <w:sz w:val="26"/>
    </w:rPr>
  </w:style>
  <w:style w:type="paragraph" w:styleId="Nadpis4">
    <w:name w:val="heading 4"/>
    <w:basedOn w:val="Nadpis3"/>
    <w:next w:val="Normln"/>
    <w:qFormat/>
    <w:pPr>
      <w:numPr>
        <w:ilvl w:val="3"/>
      </w:numPr>
      <w:outlineLvl w:val="3"/>
    </w:pPr>
    <w:rPr>
      <w:sz w:val="24"/>
    </w:rPr>
  </w:style>
  <w:style w:type="paragraph" w:styleId="Nadpis5">
    <w:name w:val="heading 5"/>
    <w:basedOn w:val="Normln"/>
    <w:next w:val="Normln"/>
    <w:qFormat/>
    <w:pPr>
      <w:numPr>
        <w:ilvl w:val="4"/>
        <w:numId w:val="5"/>
      </w:numPr>
      <w:outlineLvl w:val="4"/>
    </w:pPr>
    <w:rPr>
      <w:b/>
    </w:rPr>
  </w:style>
  <w:style w:type="paragraph" w:styleId="Nadpis6">
    <w:name w:val="heading 6"/>
    <w:basedOn w:val="Normln"/>
    <w:next w:val="Normln"/>
    <w:qFormat/>
    <w:pPr>
      <w:numPr>
        <w:ilvl w:val="5"/>
        <w:numId w:val="5"/>
      </w:numPr>
      <w:outlineLvl w:val="5"/>
    </w:pPr>
    <w:rPr>
      <w:u w:val="single"/>
    </w:rPr>
  </w:style>
  <w:style w:type="paragraph" w:styleId="Nadpis7">
    <w:name w:val="heading 7"/>
    <w:basedOn w:val="Normln"/>
    <w:next w:val="Normln"/>
    <w:qFormat/>
    <w:pPr>
      <w:numPr>
        <w:ilvl w:val="6"/>
        <w:numId w:val="5"/>
      </w:numPr>
      <w:outlineLvl w:val="6"/>
    </w:pPr>
    <w:rPr>
      <w:i/>
    </w:rPr>
  </w:style>
  <w:style w:type="paragraph" w:styleId="Nadpis8">
    <w:name w:val="heading 8"/>
    <w:basedOn w:val="Normln"/>
    <w:next w:val="Normln"/>
    <w:qFormat/>
    <w:pPr>
      <w:numPr>
        <w:ilvl w:val="7"/>
        <w:numId w:val="5"/>
      </w:numPr>
      <w:outlineLvl w:val="7"/>
    </w:pPr>
    <w:rPr>
      <w:i/>
    </w:rPr>
  </w:style>
  <w:style w:type="paragraph" w:styleId="Nadpis9">
    <w:name w:val="heading 9"/>
    <w:basedOn w:val="Normln"/>
    <w:next w:val="Normln"/>
    <w:qFormat/>
    <w:pPr>
      <w:numPr>
        <w:ilvl w:val="8"/>
        <w:numId w:val="5"/>
      </w:numPr>
      <w:outlineLvl w:val="8"/>
    </w:pPr>
    <w:rPr>
      <w:i/>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semiHidden/>
    <w:pPr>
      <w:pBdr>
        <w:bottom w:val="dotted" w:sz="4" w:space="1" w:color="auto"/>
      </w:pBdr>
      <w:tabs>
        <w:tab w:val="right" w:pos="9072"/>
      </w:tabs>
      <w:spacing w:before="120"/>
    </w:pPr>
    <w:rPr>
      <w:i/>
      <w:sz w:val="20"/>
    </w:rPr>
  </w:style>
  <w:style w:type="paragraph" w:styleId="Zpat">
    <w:name w:val="footer"/>
    <w:basedOn w:val="Normln"/>
    <w:semiHidden/>
    <w:pPr>
      <w:pBdr>
        <w:top w:val="dotted" w:sz="4" w:space="1" w:color="auto"/>
      </w:pBdr>
      <w:tabs>
        <w:tab w:val="center" w:pos="4819"/>
        <w:tab w:val="right" w:pos="9071"/>
      </w:tabs>
      <w:spacing w:before="360"/>
    </w:pPr>
    <w:rPr>
      <w:i/>
      <w:sz w:val="20"/>
    </w:rPr>
  </w:style>
  <w:style w:type="character" w:styleId="slostrnky">
    <w:name w:val="page number"/>
    <w:basedOn w:val="Standardnpsmoodstavce"/>
    <w:semiHidden/>
  </w:style>
  <w:style w:type="paragraph" w:customStyle="1" w:styleId="Rychl1">
    <w:name w:val="Rychlý 1."/>
    <w:pPr>
      <w:ind w:left="-1416"/>
    </w:pPr>
    <w:rPr>
      <w:rFonts w:ascii="Times New Roman CE obyčejné" w:hAnsi="Times New Roman CE obyčejné"/>
      <w:snapToGrid w:val="0"/>
      <w:sz w:val="24"/>
    </w:rPr>
  </w:style>
  <w:style w:type="paragraph" w:customStyle="1" w:styleId="Rychla">
    <w:name w:val="Rychlý a)"/>
    <w:pPr>
      <w:ind w:left="-1416"/>
      <w:jc w:val="both"/>
    </w:pPr>
    <w:rPr>
      <w:rFonts w:ascii="Times New Roman CE obyčejné" w:hAnsi="Times New Roman CE obyčejné"/>
      <w:snapToGrid w:val="0"/>
      <w:sz w:val="24"/>
    </w:rPr>
  </w:style>
  <w:style w:type="paragraph" w:customStyle="1" w:styleId="titulVD">
    <w:name w:val="titul_VD"/>
    <w:basedOn w:val="Normln"/>
    <w:pPr>
      <w:spacing w:before="240" w:line="312" w:lineRule="auto"/>
      <w:ind w:firstLine="397"/>
      <w:jc w:val="center"/>
    </w:pPr>
    <w:rPr>
      <w:rFonts w:ascii="Arial" w:hAnsi="Arial"/>
      <w:b/>
      <w:caps/>
      <w:color w:val="000080"/>
      <w:sz w:val="52"/>
    </w:rPr>
  </w:style>
  <w:style w:type="paragraph" w:customStyle="1" w:styleId="titulnazevprace">
    <w:name w:val="titul_nazev_prace"/>
    <w:basedOn w:val="Normln"/>
    <w:pPr>
      <w:spacing w:before="240" w:line="312" w:lineRule="auto"/>
      <w:ind w:firstLine="397"/>
      <w:jc w:val="center"/>
    </w:pPr>
    <w:rPr>
      <w:rFonts w:ascii="Arial" w:hAnsi="Arial"/>
      <w:b/>
      <w:bCs/>
      <w:iCs/>
      <w:caps/>
      <w:color w:val="000080"/>
      <w:sz w:val="40"/>
    </w:rPr>
  </w:style>
  <w:style w:type="paragraph" w:customStyle="1" w:styleId="TitulF">
    <w:name w:val="TitulF"/>
    <w:basedOn w:val="Nadpis1"/>
    <w:pPr>
      <w:numPr>
        <w:numId w:val="2"/>
      </w:numPr>
      <w:spacing w:before="600" w:after="240" w:line="320" w:lineRule="exact"/>
      <w:jc w:val="center"/>
    </w:pPr>
    <w:rPr>
      <w:caps w:val="0"/>
      <w:kern w:val="0"/>
      <w:sz w:val="36"/>
    </w:rPr>
  </w:style>
  <w:style w:type="paragraph" w:customStyle="1" w:styleId="Rovnice">
    <w:name w:val="Rovnice"/>
    <w:basedOn w:val="Normln"/>
    <w:next w:val="Normln"/>
    <w:pPr>
      <w:tabs>
        <w:tab w:val="left" w:pos="709"/>
        <w:tab w:val="right" w:pos="9356"/>
      </w:tabs>
      <w:spacing w:before="600" w:after="600" w:line="320" w:lineRule="exact"/>
      <w:ind w:firstLine="397"/>
    </w:pPr>
  </w:style>
  <w:style w:type="paragraph" w:customStyle="1" w:styleId="RovniceZ">
    <w:name w:val="RovniceZ"/>
    <w:basedOn w:val="Rovnice"/>
    <w:next w:val="Normln"/>
    <w:pPr>
      <w:tabs>
        <w:tab w:val="right" w:pos="9072"/>
      </w:tabs>
      <w:spacing w:before="480" w:after="1560"/>
      <w:ind w:left="709"/>
    </w:pPr>
  </w:style>
  <w:style w:type="paragraph" w:styleId="Prosttext">
    <w:name w:val="Plain Text"/>
    <w:basedOn w:val="Normln"/>
    <w:semiHidden/>
    <w:pPr>
      <w:spacing w:before="80"/>
    </w:pPr>
    <w:rPr>
      <w:rFonts w:ascii="Courier New" w:hAnsi="Courier New"/>
      <w:sz w:val="20"/>
    </w:rPr>
  </w:style>
  <w:style w:type="paragraph" w:customStyle="1" w:styleId="Body">
    <w:name w:val="Body"/>
    <w:basedOn w:val="Normln"/>
    <w:pPr>
      <w:tabs>
        <w:tab w:val="num" w:pos="360"/>
      </w:tabs>
      <w:spacing w:before="240" w:line="360" w:lineRule="auto"/>
      <w:ind w:firstLine="0"/>
    </w:pPr>
  </w:style>
  <w:style w:type="paragraph" w:styleId="Textpoznpodarou">
    <w:name w:val="footnote text"/>
    <w:basedOn w:val="Normln"/>
    <w:semiHidden/>
  </w:style>
  <w:style w:type="character" w:styleId="Znakapoznpodarou">
    <w:name w:val="footnote reference"/>
    <w:semiHidden/>
    <w:rPr>
      <w:position w:val="6"/>
      <w:sz w:val="16"/>
    </w:rPr>
  </w:style>
  <w:style w:type="paragraph" w:styleId="Titulek">
    <w:name w:val="caption"/>
    <w:basedOn w:val="Normln"/>
    <w:next w:val="Normln"/>
    <w:qFormat/>
    <w:pPr>
      <w:spacing w:before="120" w:line="320" w:lineRule="exact"/>
      <w:ind w:firstLine="397"/>
    </w:pPr>
    <w:rPr>
      <w:b/>
    </w:rPr>
  </w:style>
  <w:style w:type="paragraph" w:styleId="Obsah1">
    <w:name w:val="toc 1"/>
    <w:basedOn w:val="Normln"/>
    <w:next w:val="Normln"/>
    <w:uiPriority w:val="39"/>
    <w:pPr>
      <w:tabs>
        <w:tab w:val="right" w:leader="dot" w:pos="9373"/>
      </w:tabs>
      <w:spacing w:after="60"/>
      <w:ind w:left="851" w:right="851" w:hanging="851"/>
      <w:jc w:val="left"/>
    </w:pPr>
    <w:rPr>
      <w:caps/>
    </w:rPr>
  </w:style>
  <w:style w:type="paragraph" w:styleId="Obsah2">
    <w:name w:val="toc 2"/>
    <w:basedOn w:val="Normln"/>
    <w:next w:val="Normln"/>
    <w:uiPriority w:val="39"/>
    <w:pPr>
      <w:tabs>
        <w:tab w:val="left" w:pos="851"/>
        <w:tab w:val="right" w:leader="dot" w:pos="9373"/>
      </w:tabs>
      <w:spacing w:after="60"/>
      <w:ind w:left="851" w:right="851" w:hanging="851"/>
      <w:jc w:val="left"/>
    </w:pPr>
    <w:rPr>
      <w:noProof/>
      <w:szCs w:val="28"/>
    </w:rPr>
  </w:style>
  <w:style w:type="paragraph" w:styleId="Obsah3">
    <w:name w:val="toc 3"/>
    <w:basedOn w:val="Normln"/>
    <w:next w:val="Normln"/>
    <w:uiPriority w:val="39"/>
    <w:pPr>
      <w:tabs>
        <w:tab w:val="left" w:pos="851"/>
        <w:tab w:val="right" w:leader="dot" w:pos="9373"/>
      </w:tabs>
      <w:spacing w:after="60"/>
      <w:ind w:left="851" w:right="851" w:hanging="851"/>
      <w:jc w:val="left"/>
    </w:pPr>
    <w:rPr>
      <w:noProof/>
      <w:szCs w:val="26"/>
    </w:rPr>
  </w:style>
  <w:style w:type="paragraph" w:styleId="Obsah4">
    <w:name w:val="toc 4"/>
    <w:basedOn w:val="Normln"/>
    <w:next w:val="Normln"/>
    <w:autoRedefine/>
    <w:uiPriority w:val="39"/>
    <w:pPr>
      <w:tabs>
        <w:tab w:val="left" w:pos="960"/>
        <w:tab w:val="left" w:pos="1680"/>
        <w:tab w:val="right" w:leader="dot" w:pos="9372"/>
      </w:tabs>
      <w:spacing w:after="60"/>
      <w:ind w:left="851" w:right="851" w:hanging="851"/>
      <w:jc w:val="left"/>
    </w:pPr>
    <w:rPr>
      <w:noProof/>
      <w:szCs w:val="21"/>
    </w:rPr>
  </w:style>
  <w:style w:type="paragraph" w:styleId="Obsah5">
    <w:name w:val="toc 5"/>
    <w:basedOn w:val="Normln"/>
    <w:next w:val="Normln"/>
    <w:autoRedefine/>
    <w:uiPriority w:val="39"/>
    <w:pPr>
      <w:ind w:left="960"/>
      <w:jc w:val="left"/>
    </w:pPr>
    <w:rPr>
      <w:szCs w:val="21"/>
    </w:rPr>
  </w:style>
  <w:style w:type="paragraph" w:styleId="Obsah6">
    <w:name w:val="toc 6"/>
    <w:basedOn w:val="Normln"/>
    <w:next w:val="Normln"/>
    <w:autoRedefine/>
    <w:uiPriority w:val="39"/>
    <w:pPr>
      <w:ind w:left="1200"/>
      <w:jc w:val="left"/>
    </w:pPr>
    <w:rPr>
      <w:szCs w:val="21"/>
    </w:rPr>
  </w:style>
  <w:style w:type="paragraph" w:styleId="Obsah7">
    <w:name w:val="toc 7"/>
    <w:basedOn w:val="Normln"/>
    <w:next w:val="Normln"/>
    <w:autoRedefine/>
    <w:uiPriority w:val="39"/>
    <w:pPr>
      <w:ind w:left="1440"/>
      <w:jc w:val="left"/>
    </w:pPr>
    <w:rPr>
      <w:szCs w:val="21"/>
    </w:rPr>
  </w:style>
  <w:style w:type="paragraph" w:styleId="Obsah8">
    <w:name w:val="toc 8"/>
    <w:basedOn w:val="Normln"/>
    <w:next w:val="Normln"/>
    <w:autoRedefine/>
    <w:uiPriority w:val="39"/>
    <w:pPr>
      <w:ind w:left="1680"/>
      <w:jc w:val="left"/>
    </w:pPr>
    <w:rPr>
      <w:szCs w:val="21"/>
    </w:rPr>
  </w:style>
  <w:style w:type="paragraph" w:styleId="Obsah9">
    <w:name w:val="toc 9"/>
    <w:basedOn w:val="Normln"/>
    <w:next w:val="Normln"/>
    <w:autoRedefine/>
    <w:uiPriority w:val="39"/>
    <w:pPr>
      <w:ind w:left="1920"/>
      <w:jc w:val="left"/>
    </w:pPr>
    <w:rPr>
      <w:szCs w:val="21"/>
    </w:rPr>
  </w:style>
  <w:style w:type="character" w:styleId="Hypertextovodkaz">
    <w:name w:val="Hyperlink"/>
    <w:uiPriority w:val="99"/>
    <w:rPr>
      <w:color w:val="0000FF"/>
      <w:u w:val="single"/>
    </w:rPr>
  </w:style>
  <w:style w:type="paragraph" w:customStyle="1" w:styleId="Rovniceslzlomek">
    <w:name w:val="Rovnice sl_zlomek"/>
    <w:basedOn w:val="Normln"/>
    <w:pPr>
      <w:tabs>
        <w:tab w:val="left" w:pos="851"/>
        <w:tab w:val="right" w:pos="9356"/>
      </w:tabs>
      <w:spacing w:before="960" w:after="960" w:line="320" w:lineRule="exact"/>
      <w:ind w:firstLine="397"/>
    </w:pPr>
  </w:style>
  <w:style w:type="paragraph" w:customStyle="1" w:styleId="Titulpopis">
    <w:name w:val="Titul_popis"/>
    <w:basedOn w:val="Normln"/>
    <w:pPr>
      <w:tabs>
        <w:tab w:val="left" w:pos="5529"/>
        <w:tab w:val="right" w:pos="8222"/>
      </w:tabs>
      <w:spacing w:before="240" w:line="312" w:lineRule="auto"/>
      <w:ind w:firstLine="397"/>
    </w:pPr>
    <w:rPr>
      <w:rFonts w:ascii="Arial" w:hAnsi="Arial" w:cs="Arial"/>
      <w:b/>
      <w:caps/>
      <w:color w:val="000080"/>
    </w:rPr>
  </w:style>
  <w:style w:type="paragraph" w:customStyle="1" w:styleId="Rovnicezlomek">
    <w:name w:val="Rovnice_zlomek"/>
    <w:basedOn w:val="Rovniceslzlomek"/>
    <w:pPr>
      <w:spacing w:before="720" w:after="720"/>
    </w:pPr>
  </w:style>
  <w:style w:type="paragraph" w:customStyle="1" w:styleId="rozborprogramu">
    <w:name w:val="rozbor programu"/>
    <w:basedOn w:val="Normln"/>
    <w:pPr>
      <w:spacing w:before="240" w:line="312" w:lineRule="auto"/>
      <w:ind w:firstLine="397"/>
    </w:pPr>
    <w:rPr>
      <w:b/>
    </w:rPr>
  </w:style>
  <w:style w:type="paragraph" w:styleId="Zkladntext">
    <w:name w:val="Body Text"/>
    <w:basedOn w:val="Normln"/>
    <w:autoRedefine/>
    <w:semiHidden/>
    <w:pPr>
      <w:widowControl w:val="0"/>
      <w:tabs>
        <w:tab w:val="left" w:pos="567"/>
      </w:tabs>
      <w:autoSpaceDE w:val="0"/>
      <w:autoSpaceDN w:val="0"/>
      <w:adjustRightInd w:val="0"/>
      <w:ind w:firstLine="40"/>
    </w:pPr>
  </w:style>
  <w:style w:type="paragraph" w:styleId="Nzev">
    <w:name w:val="Title"/>
    <w:basedOn w:val="Normln"/>
    <w:qFormat/>
    <w:pPr>
      <w:spacing w:before="60" w:line="312" w:lineRule="auto"/>
      <w:ind w:firstLine="397"/>
      <w:jc w:val="center"/>
    </w:pPr>
    <w:rPr>
      <w:b/>
      <w:bCs/>
      <w:sz w:val="40"/>
    </w:rPr>
  </w:style>
  <w:style w:type="paragraph" w:styleId="slovanseznam">
    <w:name w:val="List Number"/>
    <w:basedOn w:val="Normln"/>
    <w:semiHidden/>
    <w:pPr>
      <w:overflowPunct w:val="0"/>
      <w:autoSpaceDE w:val="0"/>
      <w:autoSpaceDN w:val="0"/>
      <w:adjustRightInd w:val="0"/>
      <w:spacing w:before="60" w:line="264" w:lineRule="auto"/>
      <w:ind w:left="284" w:hanging="284"/>
      <w:textAlignment w:val="baseline"/>
    </w:pPr>
  </w:style>
  <w:style w:type="paragraph" w:styleId="Zkladntextodsazen">
    <w:name w:val="Body Text Indent"/>
    <w:basedOn w:val="Normln"/>
    <w:semiHidden/>
    <w:pPr>
      <w:spacing w:before="60" w:line="360" w:lineRule="auto"/>
      <w:ind w:firstLine="540"/>
    </w:pPr>
  </w:style>
  <w:style w:type="paragraph" w:customStyle="1" w:styleId="Normodraz">
    <w:name w:val="Norm_odraz"/>
    <w:basedOn w:val="Normln"/>
    <w:autoRedefine/>
    <w:pPr>
      <w:numPr>
        <w:numId w:val="3"/>
      </w:numPr>
    </w:pPr>
  </w:style>
  <w:style w:type="paragraph" w:styleId="Zkladntextodsazen2">
    <w:name w:val="Body Text Indent 2"/>
    <w:basedOn w:val="Normln"/>
    <w:semiHidden/>
    <w:pPr>
      <w:widowControl w:val="0"/>
      <w:autoSpaceDE w:val="0"/>
      <w:autoSpaceDN w:val="0"/>
      <w:adjustRightInd w:val="0"/>
      <w:spacing w:before="240" w:line="360" w:lineRule="auto"/>
      <w:ind w:left="851" w:hanging="851"/>
    </w:pPr>
  </w:style>
  <w:style w:type="paragraph" w:styleId="Zkladntext2">
    <w:name w:val="Body Text 2"/>
    <w:basedOn w:val="Normln"/>
    <w:semiHidden/>
    <w:pPr>
      <w:spacing w:before="240" w:line="312" w:lineRule="auto"/>
      <w:ind w:firstLine="397"/>
    </w:pPr>
  </w:style>
  <w:style w:type="paragraph" w:styleId="Zkladntextodsazen3">
    <w:name w:val="Body Text Indent 3"/>
    <w:basedOn w:val="Normln"/>
    <w:semiHidden/>
    <w:pPr>
      <w:spacing w:before="240" w:line="360" w:lineRule="auto"/>
      <w:ind w:firstLine="540"/>
    </w:pPr>
  </w:style>
  <w:style w:type="paragraph" w:customStyle="1" w:styleId="Podtitul">
    <w:name w:val="Podtitul"/>
    <w:basedOn w:val="Normln"/>
    <w:qFormat/>
    <w:pPr>
      <w:spacing w:before="60" w:line="360" w:lineRule="auto"/>
      <w:ind w:firstLine="397"/>
      <w:jc w:val="center"/>
    </w:pPr>
    <w:rPr>
      <w:b/>
      <w:bCs/>
      <w:sz w:val="28"/>
    </w:rPr>
  </w:style>
  <w:style w:type="paragraph" w:customStyle="1" w:styleId="Rozvrendokumentu">
    <w:name w:val="Rozvržení dokumentu"/>
    <w:basedOn w:val="Normln"/>
    <w:semiHidden/>
    <w:pPr>
      <w:shd w:val="clear" w:color="auto" w:fill="000080"/>
      <w:spacing w:before="60" w:line="360" w:lineRule="auto"/>
      <w:ind w:firstLine="397"/>
    </w:pPr>
    <w:rPr>
      <w:rFonts w:ascii="Tahoma" w:hAnsi="Tahoma"/>
    </w:rPr>
  </w:style>
  <w:style w:type="character" w:styleId="Sledovanodkaz">
    <w:name w:val="FollowedHyperlink"/>
    <w:semiHidden/>
    <w:rPr>
      <w:color w:val="800080"/>
      <w:u w:val="single"/>
    </w:rPr>
  </w:style>
  <w:style w:type="paragraph" w:styleId="Zkladntext3">
    <w:name w:val="Body Text 3"/>
    <w:basedOn w:val="Normln"/>
    <w:semiHidden/>
    <w:pPr>
      <w:spacing w:before="240" w:line="312" w:lineRule="auto"/>
    </w:pPr>
  </w:style>
  <w:style w:type="paragraph" w:styleId="Seznamsodrkami">
    <w:name w:val="List Bullet"/>
    <w:basedOn w:val="Normln"/>
    <w:semiHidden/>
    <w:pPr>
      <w:numPr>
        <w:numId w:val="8"/>
      </w:numPr>
      <w:spacing w:after="0"/>
    </w:pPr>
  </w:style>
  <w:style w:type="paragraph" w:customStyle="1" w:styleId="titulstranka1">
    <w:name w:val="titul stranka 1"/>
    <w:pPr>
      <w:spacing w:before="240"/>
      <w:jc w:val="right"/>
    </w:pPr>
    <w:rPr>
      <w:rFonts w:ascii="Arial" w:hAnsi="Arial" w:cs="Arial"/>
      <w:b/>
      <w:bCs/>
      <w:color w:val="000080"/>
      <w:sz w:val="24"/>
    </w:rPr>
  </w:style>
  <w:style w:type="paragraph" w:customStyle="1" w:styleId="seznambez">
    <w:name w:val="seznam bez ."/>
    <w:basedOn w:val="seznam"/>
    <w:next w:val="Normln"/>
    <w:pPr>
      <w:numPr>
        <w:ilvl w:val="0"/>
        <w:numId w:val="0"/>
      </w:numPr>
      <w:tabs>
        <w:tab w:val="clear" w:pos="720"/>
        <w:tab w:val="left" w:pos="851"/>
        <w:tab w:val="left" w:pos="3544"/>
        <w:tab w:val="left" w:pos="7938"/>
      </w:tabs>
      <w:spacing w:line="288" w:lineRule="auto"/>
    </w:pPr>
    <w:rPr>
      <w:caps/>
    </w:rPr>
  </w:style>
  <w:style w:type="paragraph" w:customStyle="1" w:styleId="seznam">
    <w:name w:val="seznam"/>
    <w:basedOn w:val="Nadpis2"/>
    <w:pPr>
      <w:keepNext w:val="0"/>
      <w:numPr>
        <w:numId w:val="4"/>
      </w:numPr>
      <w:tabs>
        <w:tab w:val="left" w:pos="720"/>
        <w:tab w:val="right" w:pos="7938"/>
      </w:tabs>
      <w:spacing w:before="120"/>
      <w:ind w:left="363" w:hanging="23"/>
    </w:pPr>
    <w:rPr>
      <w:b w:val="0"/>
      <w:sz w:val="24"/>
      <w:szCs w:val="24"/>
    </w:rPr>
  </w:style>
  <w:style w:type="paragraph" w:customStyle="1" w:styleId="Tabulka">
    <w:name w:val="Tabulka"/>
    <w:pPr>
      <w:spacing w:before="240"/>
    </w:pPr>
    <w:rPr>
      <w:sz w:val="24"/>
    </w:rPr>
  </w:style>
  <w:style w:type="paragraph" w:styleId="Textkomente">
    <w:name w:val="annotation text"/>
    <w:basedOn w:val="Normln"/>
    <w:semiHidden/>
    <w:rPr>
      <w:sz w:val="20"/>
    </w:rPr>
  </w:style>
  <w:style w:type="paragraph" w:styleId="Pedmtkomente">
    <w:name w:val="annotation subject"/>
    <w:basedOn w:val="Textkomente"/>
    <w:next w:val="Textkomente"/>
    <w:semiHidden/>
    <w:rPr>
      <w:b/>
      <w:bCs/>
    </w:rPr>
  </w:style>
  <w:style w:type="paragraph" w:styleId="Textbubliny">
    <w:name w:val="Balloon Text"/>
    <w:basedOn w:val="Normln"/>
    <w:semiHidden/>
    <w:rPr>
      <w:rFonts w:ascii="Tahoma" w:hAnsi="Tahoma" w:cs="Tahoma"/>
      <w:sz w:val="16"/>
      <w:szCs w:val="16"/>
    </w:rPr>
  </w:style>
  <w:style w:type="character" w:styleId="Odkaznakoment">
    <w:name w:val="annotation reference"/>
    <w:semiHidden/>
    <w:rPr>
      <w:sz w:val="16"/>
    </w:rPr>
  </w:style>
  <w:style w:type="paragraph" w:styleId="Rejstk1">
    <w:name w:val="index 1"/>
    <w:basedOn w:val="Normln"/>
    <w:next w:val="Normln"/>
    <w:autoRedefine/>
    <w:semiHidden/>
    <w:pPr>
      <w:spacing w:before="240" w:line="312" w:lineRule="auto"/>
      <w:ind w:left="240" w:hanging="240"/>
    </w:pPr>
  </w:style>
  <w:style w:type="paragraph" w:styleId="Rejstk2">
    <w:name w:val="index 2"/>
    <w:basedOn w:val="Normln"/>
    <w:next w:val="Normln"/>
    <w:autoRedefine/>
    <w:semiHidden/>
    <w:pPr>
      <w:spacing w:before="240" w:line="312" w:lineRule="auto"/>
      <w:ind w:left="480" w:hanging="240"/>
    </w:pPr>
  </w:style>
  <w:style w:type="paragraph" w:styleId="Rejstk3">
    <w:name w:val="index 3"/>
    <w:basedOn w:val="Normln"/>
    <w:next w:val="Normln"/>
    <w:autoRedefine/>
    <w:semiHidden/>
    <w:pPr>
      <w:spacing w:before="240" w:line="312" w:lineRule="auto"/>
      <w:ind w:left="720" w:hanging="240"/>
    </w:pPr>
  </w:style>
  <w:style w:type="paragraph" w:styleId="Rejstk4">
    <w:name w:val="index 4"/>
    <w:basedOn w:val="Normln"/>
    <w:next w:val="Normln"/>
    <w:autoRedefine/>
    <w:semiHidden/>
    <w:pPr>
      <w:spacing w:before="240" w:line="312" w:lineRule="auto"/>
      <w:ind w:left="960" w:hanging="240"/>
    </w:pPr>
  </w:style>
  <w:style w:type="paragraph" w:styleId="Rejstk5">
    <w:name w:val="index 5"/>
    <w:basedOn w:val="Normln"/>
    <w:next w:val="Normln"/>
    <w:autoRedefine/>
    <w:semiHidden/>
    <w:pPr>
      <w:spacing w:before="240" w:line="312" w:lineRule="auto"/>
      <w:ind w:left="1200" w:hanging="240"/>
    </w:pPr>
  </w:style>
  <w:style w:type="paragraph" w:styleId="Rejstk6">
    <w:name w:val="index 6"/>
    <w:basedOn w:val="Normln"/>
    <w:next w:val="Normln"/>
    <w:autoRedefine/>
    <w:semiHidden/>
    <w:pPr>
      <w:spacing w:before="240" w:line="312" w:lineRule="auto"/>
      <w:ind w:left="1440" w:hanging="240"/>
    </w:pPr>
  </w:style>
  <w:style w:type="paragraph" w:styleId="Rejstk7">
    <w:name w:val="index 7"/>
    <w:basedOn w:val="Normln"/>
    <w:next w:val="Normln"/>
    <w:autoRedefine/>
    <w:semiHidden/>
    <w:pPr>
      <w:spacing w:before="240" w:line="312" w:lineRule="auto"/>
      <w:ind w:left="1680" w:hanging="240"/>
    </w:pPr>
  </w:style>
  <w:style w:type="paragraph" w:styleId="Rejstk8">
    <w:name w:val="index 8"/>
    <w:basedOn w:val="Normln"/>
    <w:next w:val="Normln"/>
    <w:autoRedefine/>
    <w:semiHidden/>
    <w:pPr>
      <w:spacing w:before="240" w:line="312" w:lineRule="auto"/>
      <w:ind w:left="1920" w:hanging="240"/>
    </w:pPr>
  </w:style>
  <w:style w:type="paragraph" w:styleId="Rejstk9">
    <w:name w:val="index 9"/>
    <w:basedOn w:val="Normln"/>
    <w:next w:val="Normln"/>
    <w:autoRedefine/>
    <w:semiHidden/>
    <w:pPr>
      <w:spacing w:before="240" w:line="312" w:lineRule="auto"/>
      <w:ind w:left="2160" w:hanging="240"/>
    </w:pPr>
  </w:style>
  <w:style w:type="paragraph" w:styleId="Hlavikarejstku">
    <w:name w:val="index heading"/>
    <w:basedOn w:val="Normln"/>
    <w:next w:val="Rejstk1"/>
    <w:semiHidden/>
    <w:pPr>
      <w:spacing w:before="240" w:line="312" w:lineRule="auto"/>
      <w:ind w:firstLine="397"/>
    </w:pPr>
  </w:style>
  <w:style w:type="paragraph" w:customStyle="1" w:styleId="nadpis">
    <w:name w:val="nadpis"/>
    <w:basedOn w:val="Nadpis2"/>
    <w:pPr>
      <w:numPr>
        <w:numId w:val="1"/>
      </w:numPr>
      <w:tabs>
        <w:tab w:val="left" w:pos="851"/>
        <w:tab w:val="right" w:pos="9072"/>
      </w:tabs>
      <w:spacing w:after="240" w:line="360" w:lineRule="auto"/>
    </w:pPr>
    <w:rPr>
      <w:bCs/>
      <w:i/>
      <w:iCs/>
    </w:rPr>
  </w:style>
  <w:style w:type="paragraph" w:customStyle="1" w:styleId="Vlastn">
    <w:name w:val="Vlastní"/>
    <w:basedOn w:val="Normln"/>
    <w:pPr>
      <w:overflowPunct w:val="0"/>
      <w:autoSpaceDE w:val="0"/>
      <w:autoSpaceDN w:val="0"/>
      <w:adjustRightInd w:val="0"/>
      <w:ind w:firstLine="284"/>
      <w:textAlignment w:val="baseline"/>
    </w:pPr>
    <w:rPr>
      <w:rFonts w:ascii="Arial" w:hAnsi="Arial"/>
      <w:sz w:val="22"/>
    </w:rPr>
  </w:style>
  <w:style w:type="paragraph" w:customStyle="1" w:styleId="Zkladntext21">
    <w:name w:val="Základní text 21"/>
    <w:basedOn w:val="Normln"/>
    <w:pPr>
      <w:overflowPunct w:val="0"/>
      <w:autoSpaceDE w:val="0"/>
      <w:autoSpaceDN w:val="0"/>
      <w:adjustRightInd w:val="0"/>
      <w:ind w:firstLine="397"/>
      <w:textAlignment w:val="baseline"/>
    </w:pPr>
    <w:rPr>
      <w:rFonts w:ascii="Arial" w:hAnsi="Arial"/>
      <w:sz w:val="22"/>
    </w:rPr>
  </w:style>
  <w:style w:type="paragraph" w:customStyle="1" w:styleId="Textvbloku1">
    <w:name w:val="Text v bloku1"/>
    <w:basedOn w:val="Normln"/>
    <w:pPr>
      <w:shd w:val="clear" w:color="00FFFF" w:fill="auto"/>
      <w:overflowPunct w:val="0"/>
      <w:autoSpaceDE w:val="0"/>
      <w:autoSpaceDN w:val="0"/>
      <w:adjustRightInd w:val="0"/>
      <w:spacing w:before="120"/>
      <w:ind w:left="567" w:right="596"/>
      <w:textAlignment w:val="baseline"/>
    </w:pPr>
    <w:rPr>
      <w:rFonts w:ascii="Arial" w:hAnsi="Arial"/>
      <w:kern w:val="28"/>
      <w:sz w:val="22"/>
    </w:rPr>
  </w:style>
  <w:style w:type="paragraph" w:styleId="Textvbloku">
    <w:name w:val="Block Text"/>
    <w:basedOn w:val="Normln"/>
    <w:semiHidden/>
    <w:pPr>
      <w:spacing w:before="240" w:line="312" w:lineRule="auto"/>
      <w:ind w:left="567" w:right="596" w:firstLine="397"/>
    </w:pPr>
  </w:style>
  <w:style w:type="character" w:styleId="Siln">
    <w:name w:val="Strong"/>
    <w:qFormat/>
    <w:rPr>
      <w:b/>
      <w:bCs/>
    </w:rPr>
  </w:style>
  <w:style w:type="paragraph" w:customStyle="1" w:styleId="Styl2">
    <w:name w:val="Styl2"/>
    <w:basedOn w:val="Normln"/>
    <w:pPr>
      <w:spacing w:line="360" w:lineRule="auto"/>
      <w:ind w:firstLine="709"/>
    </w:pPr>
  </w:style>
  <w:style w:type="paragraph" w:customStyle="1" w:styleId="font0">
    <w:name w:val="font0"/>
    <w:basedOn w:val="Normln"/>
    <w:pPr>
      <w:spacing w:before="100" w:beforeAutospacing="1" w:after="100" w:afterAutospacing="1"/>
      <w:ind w:firstLine="0"/>
      <w:jc w:val="left"/>
    </w:pPr>
    <w:rPr>
      <w:rFonts w:ascii="Arial" w:eastAsia="Arial Unicode MS" w:hAnsi="Arial" w:cs="Arial Unicode MS"/>
      <w:sz w:val="20"/>
    </w:rPr>
  </w:style>
  <w:style w:type="paragraph" w:customStyle="1" w:styleId="font5">
    <w:name w:val="font5"/>
    <w:basedOn w:val="Normln"/>
    <w:pPr>
      <w:spacing w:before="100" w:beforeAutospacing="1" w:after="100" w:afterAutospacing="1"/>
      <w:ind w:firstLine="0"/>
      <w:jc w:val="left"/>
    </w:pPr>
    <w:rPr>
      <w:rFonts w:ascii="Arial" w:eastAsia="Arial Unicode MS" w:hAnsi="Arial" w:cs="Arial Unicode MS"/>
      <w:b/>
      <w:bCs/>
      <w:szCs w:val="24"/>
    </w:rPr>
  </w:style>
  <w:style w:type="paragraph" w:customStyle="1" w:styleId="xl24">
    <w:name w:val="xl24"/>
    <w:basedOn w:val="Normln"/>
    <w:pPr>
      <w:spacing w:before="100" w:beforeAutospacing="1" w:after="100" w:afterAutospacing="1"/>
      <w:ind w:firstLine="0"/>
      <w:jc w:val="left"/>
    </w:pPr>
    <w:rPr>
      <w:rFonts w:eastAsia="Arial Unicode MS"/>
      <w:b/>
      <w:bCs/>
      <w:szCs w:val="24"/>
    </w:rPr>
  </w:style>
  <w:style w:type="paragraph" w:customStyle="1" w:styleId="xl25">
    <w:name w:val="xl25"/>
    <w:basedOn w:val="Normln"/>
    <w:pPr>
      <w:pBdr>
        <w:top w:val="single" w:sz="8" w:space="0" w:color="auto"/>
        <w:left w:val="single" w:sz="8"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6">
    <w:name w:val="xl26"/>
    <w:basedOn w:val="Normln"/>
    <w:pPr>
      <w:pBdr>
        <w:top w:val="single" w:sz="4" w:space="0" w:color="auto"/>
        <w:left w:val="single" w:sz="8"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7">
    <w:name w:val="xl27"/>
    <w:basedOn w:val="Normln"/>
    <w:pPr>
      <w:pBdr>
        <w:top w:val="single" w:sz="4" w:space="0" w:color="auto"/>
        <w:left w:val="single" w:sz="8" w:space="0" w:color="auto"/>
        <w:bottom w:val="single" w:sz="8"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8">
    <w:name w:val="xl28"/>
    <w:basedOn w:val="Normln"/>
    <w:pPr>
      <w:pBdr>
        <w:top w:val="single" w:sz="8" w:space="0" w:color="auto"/>
        <w:left w:val="single" w:sz="8" w:space="0" w:color="auto"/>
        <w:bottom w:val="double" w:sz="6"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9">
    <w:name w:val="xl29"/>
    <w:basedOn w:val="Normln"/>
    <w:pPr>
      <w:pBdr>
        <w:top w:val="single" w:sz="8" w:space="0" w:color="auto"/>
        <w:left w:val="single" w:sz="4" w:space="0" w:color="auto"/>
        <w:bottom w:val="double" w:sz="6"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0">
    <w:name w:val="xl30"/>
    <w:basedOn w:val="Normln"/>
    <w:pPr>
      <w:pBdr>
        <w:top w:val="single" w:sz="8" w:space="0" w:color="auto"/>
        <w:left w:val="single" w:sz="4" w:space="0" w:color="auto"/>
        <w:bottom w:val="double" w:sz="6"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1">
    <w:name w:val="xl31"/>
    <w:basedOn w:val="Normln"/>
    <w:pPr>
      <w:pBdr>
        <w:left w:val="single" w:sz="8"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2">
    <w:name w:val="xl32"/>
    <w:basedOn w:val="Normln"/>
    <w:pPr>
      <w:pBdr>
        <w:left w:val="single" w:sz="4"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3">
    <w:name w:val="xl33"/>
    <w:basedOn w:val="Normln"/>
    <w:pPr>
      <w:pBdr>
        <w:left w:val="single" w:sz="4"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4">
    <w:name w:val="xl34"/>
    <w:basedOn w:val="Normln"/>
    <w:pPr>
      <w:pBdr>
        <w:top w:val="single" w:sz="4" w:space="0" w:color="auto"/>
        <w:left w:val="single" w:sz="8"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5">
    <w:name w:val="xl35"/>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6">
    <w:name w:val="xl36"/>
    <w:basedOn w:val="Normln"/>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7">
    <w:name w:val="xl37"/>
    <w:basedOn w:val="Normln"/>
    <w:pPr>
      <w:pBdr>
        <w:top w:val="single" w:sz="4" w:space="0" w:color="auto"/>
        <w:left w:val="single" w:sz="8" w:space="0" w:color="auto"/>
        <w:bottom w:val="single" w:sz="8"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8">
    <w:name w:val="xl38"/>
    <w:basedOn w:val="Normln"/>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9">
    <w:name w:val="xl39"/>
    <w:basedOn w:val="Normln"/>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0">
    <w:name w:val="xl40"/>
    <w:basedOn w:val="Normln"/>
    <w:pP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1">
    <w:name w:val="xl41"/>
    <w:basedOn w:val="Normln"/>
    <w:pPr>
      <w:spacing w:before="100" w:beforeAutospacing="1" w:after="100" w:afterAutospacing="1"/>
      <w:ind w:firstLine="0"/>
      <w:jc w:val="left"/>
    </w:pPr>
    <w:rPr>
      <w:rFonts w:ascii="Arial" w:eastAsia="Arial Unicode MS" w:hAnsi="Arial" w:cs="Arial Unicode MS"/>
      <w:b/>
      <w:bCs/>
      <w:szCs w:val="24"/>
    </w:rPr>
  </w:style>
  <w:style w:type="paragraph" w:customStyle="1" w:styleId="font6">
    <w:name w:val="font6"/>
    <w:basedOn w:val="Normln"/>
    <w:pPr>
      <w:spacing w:before="100" w:beforeAutospacing="1" w:after="100" w:afterAutospacing="1"/>
      <w:ind w:firstLine="0"/>
      <w:jc w:val="left"/>
    </w:pPr>
    <w:rPr>
      <w:rFonts w:ascii="Arial" w:eastAsia="Arial Unicode MS" w:hAnsi="Arial" w:cs="Arial Unicode MS"/>
      <w:sz w:val="20"/>
    </w:rPr>
  </w:style>
  <w:style w:type="paragraph" w:customStyle="1" w:styleId="xl42">
    <w:name w:val="xl42"/>
    <w:basedOn w:val="Normln"/>
    <w:pPr>
      <w:pBdr>
        <w:left w:val="single" w:sz="4" w:space="0" w:color="auto"/>
        <w:bottom w:val="single" w:sz="4" w:space="0" w:color="auto"/>
        <w:right w:val="single" w:sz="8" w:space="0" w:color="auto"/>
      </w:pBdr>
      <w:spacing w:before="100" w:beforeAutospacing="1" w:after="100" w:afterAutospacing="1"/>
      <w:ind w:firstLine="0"/>
      <w:jc w:val="left"/>
    </w:pPr>
    <w:rPr>
      <w:rFonts w:ascii="Arial Unicode MS" w:eastAsia="Arial Unicode MS" w:hAnsi="Arial Unicode MS" w:cs="Arial Unicode MS"/>
      <w:szCs w:val="24"/>
    </w:rPr>
  </w:style>
  <w:style w:type="paragraph" w:customStyle="1" w:styleId="xl43">
    <w:name w:val="xl43"/>
    <w:basedOn w:val="Normln"/>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b/>
      <w:bCs/>
      <w:szCs w:val="24"/>
    </w:rPr>
  </w:style>
  <w:style w:type="paragraph" w:customStyle="1" w:styleId="xl44">
    <w:name w:val="xl44"/>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b/>
      <w:bCs/>
      <w:szCs w:val="24"/>
    </w:rPr>
  </w:style>
  <w:style w:type="paragraph" w:customStyle="1" w:styleId="xl45">
    <w:name w:val="xl45"/>
    <w:basedOn w:val="Normln"/>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Arial" w:eastAsia="Arial Unicode MS" w:hAnsi="Arial" w:cs="Arial Unicode MS"/>
      <w:b/>
      <w:bCs/>
      <w:szCs w:val="24"/>
    </w:rPr>
  </w:style>
  <w:style w:type="paragraph" w:customStyle="1" w:styleId="xl46">
    <w:name w:val="xl46"/>
    <w:basedOn w:val="Normln"/>
    <w:pPr>
      <w:pBdr>
        <w:left w:val="single" w:sz="8"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7">
    <w:name w:val="xl47"/>
    <w:basedOn w:val="Normln"/>
    <w:pPr>
      <w:pBdr>
        <w:left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8">
    <w:name w:val="xl48"/>
    <w:basedOn w:val="Normln"/>
    <w:pPr>
      <w:pBdr>
        <w:left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9">
    <w:name w:val="xl49"/>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0">
    <w:name w:val="xl50"/>
    <w:basedOn w:val="Normln"/>
    <w:pPr>
      <w:spacing w:before="100" w:beforeAutospacing="1" w:after="100" w:afterAutospacing="1"/>
      <w:ind w:firstLine="0"/>
      <w:jc w:val="left"/>
    </w:pPr>
    <w:rPr>
      <w:rFonts w:ascii="Arial" w:eastAsia="Arial Unicode MS" w:hAnsi="Arial" w:cs="Arial Unicode MS"/>
      <w:sz w:val="16"/>
      <w:szCs w:val="16"/>
    </w:rPr>
  </w:style>
  <w:style w:type="paragraph" w:customStyle="1" w:styleId="xl51">
    <w:name w:val="xl51"/>
    <w:basedOn w:val="Normln"/>
    <w:pPr>
      <w:spacing w:before="100" w:beforeAutospacing="1" w:after="100" w:afterAutospacing="1"/>
      <w:ind w:firstLine="0"/>
      <w:jc w:val="left"/>
    </w:pPr>
    <w:rPr>
      <w:rFonts w:ascii="Arial" w:eastAsia="Arial Unicode MS" w:hAnsi="Arial" w:cs="Arial Unicode MS"/>
      <w:sz w:val="16"/>
      <w:szCs w:val="16"/>
    </w:rPr>
  </w:style>
  <w:style w:type="paragraph" w:customStyle="1" w:styleId="xl52">
    <w:name w:val="xl52"/>
    <w:basedOn w:val="Normln"/>
    <w:pPr>
      <w:pBdr>
        <w:top w:val="single" w:sz="8" w:space="0" w:color="auto"/>
        <w:left w:val="single" w:sz="8" w:space="0" w:color="auto"/>
        <w:bottom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3">
    <w:name w:val="xl53"/>
    <w:basedOn w:val="Normln"/>
    <w:pPr>
      <w:pBdr>
        <w:top w:val="single" w:sz="8" w:space="0" w:color="auto"/>
        <w:bottom w:val="single" w:sz="8" w:space="0" w:color="auto"/>
        <w:right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4">
    <w:name w:val="xl54"/>
    <w:basedOn w:val="Normln"/>
    <w:pPr>
      <w:pBdr>
        <w:top w:val="single" w:sz="8" w:space="0" w:color="auto"/>
        <w:left w:val="single" w:sz="8" w:space="0" w:color="auto"/>
        <w:bottom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5">
    <w:name w:val="xl55"/>
    <w:basedOn w:val="Normln"/>
    <w:pPr>
      <w:pBdr>
        <w:top w:val="single" w:sz="8" w:space="0" w:color="auto"/>
        <w:bottom w:val="single" w:sz="8" w:space="0" w:color="auto"/>
        <w:right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6">
    <w:name w:val="xl56"/>
    <w:basedOn w:val="Normln"/>
    <w:pPr>
      <w:pBdr>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57">
    <w:name w:val="xl57"/>
    <w:basedOn w:val="Normln"/>
    <w:pPr>
      <w:pBdr>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58">
    <w:name w:val="xl58"/>
    <w:basedOn w:val="Normln"/>
    <w:pPr>
      <w:pBdr>
        <w:left w:val="double" w:sz="6"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59">
    <w:name w:val="xl59"/>
    <w:basedOn w:val="Normln"/>
    <w:pPr>
      <w:pBdr>
        <w:top w:val="single" w:sz="4" w:space="0" w:color="auto"/>
        <w:left w:val="single" w:sz="4"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0">
    <w:name w:val="xl60"/>
    <w:basedOn w:val="Normln"/>
    <w:pPr>
      <w:pBdr>
        <w:top w:val="single" w:sz="4" w:space="0" w:color="auto"/>
        <w:left w:val="single" w:sz="4" w:space="0" w:color="auto"/>
        <w:bottom w:val="double" w:sz="6"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1">
    <w:name w:val="xl61"/>
    <w:basedOn w:val="Normln"/>
    <w:pPr>
      <w:pBdr>
        <w:top w:val="single" w:sz="4" w:space="0" w:color="auto"/>
        <w:left w:val="double" w:sz="6"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2">
    <w:name w:val="xl62"/>
    <w:basedOn w:val="Normln"/>
    <w:pPr>
      <w:pBdr>
        <w:top w:val="double" w:sz="6"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3">
    <w:name w:val="xl63"/>
    <w:basedOn w:val="Normln"/>
    <w:pPr>
      <w:pBdr>
        <w:top w:val="double" w:sz="6" w:space="0" w:color="auto"/>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4">
    <w:name w:val="xl64"/>
    <w:basedOn w:val="Normln"/>
    <w:pPr>
      <w:pBdr>
        <w:left w:val="double" w:sz="6"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5">
    <w:name w:val="xl65"/>
    <w:basedOn w:val="Normln"/>
    <w:pPr>
      <w:pBdr>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6">
    <w:name w:val="xl66"/>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7">
    <w:name w:val="xl67"/>
    <w:basedOn w:val="Normln"/>
    <w:pPr>
      <w:pBdr>
        <w:top w:val="single" w:sz="4" w:space="0" w:color="auto"/>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8">
    <w:name w:val="xl68"/>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9">
    <w:name w:val="xl69"/>
    <w:basedOn w:val="Normln"/>
    <w:pPr>
      <w:pBdr>
        <w:top w:val="single" w:sz="4" w:space="0" w:color="auto"/>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70">
    <w:name w:val="xl70"/>
    <w:basedOn w:val="Normln"/>
    <w:pPr>
      <w:pBdr>
        <w:top w:val="single" w:sz="4" w:space="0" w:color="auto"/>
        <w:left w:val="single" w:sz="4"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71">
    <w:name w:val="xl71"/>
    <w:basedOn w:val="Normln"/>
    <w:pPr>
      <w:pBdr>
        <w:top w:val="single" w:sz="4" w:space="0" w:color="auto"/>
        <w:left w:val="single" w:sz="4" w:space="0" w:color="auto"/>
        <w:bottom w:val="double" w:sz="6"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72">
    <w:name w:val="xl72"/>
    <w:basedOn w:val="Normln"/>
    <w:pPr>
      <w:pBdr>
        <w:left w:val="double" w:sz="6"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character" w:customStyle="1" w:styleId="Zvraznn">
    <w:name w:val="Zvýraznění"/>
    <w:qFormat/>
    <w:rPr>
      <w:i/>
      <w:iCs/>
    </w:rPr>
  </w:style>
  <w:style w:type="paragraph" w:customStyle="1" w:styleId="Nadpisneslovan">
    <w:name w:val="Nadpis nečíslovaný"/>
    <w:basedOn w:val="Normln"/>
    <w:pPr>
      <w:keepNext/>
    </w:pPr>
    <w:rPr>
      <w:b/>
      <w:bCs/>
      <w:caps/>
      <w:sz w:val="32"/>
    </w:rPr>
  </w:style>
  <w:style w:type="paragraph" w:customStyle="1" w:styleId="Nadpsekneslovan">
    <w:name w:val="Nadpísek nečíslovaný"/>
    <w:basedOn w:val="Normln"/>
    <w:pPr>
      <w:keepNext/>
      <w:spacing w:before="120"/>
    </w:pPr>
    <w:rPr>
      <w:b/>
    </w:rPr>
  </w:style>
  <w:style w:type="paragraph" w:customStyle="1" w:styleId="Normlnbezmezery">
    <w:name w:val="Normální bez mezery"/>
    <w:basedOn w:val="Normln"/>
    <w:pPr>
      <w:spacing w:after="0"/>
    </w:pPr>
  </w:style>
  <w:style w:type="paragraph" w:customStyle="1" w:styleId="Odrkybezmezery">
    <w:name w:val="Odrážky bez mezery"/>
    <w:basedOn w:val="Normln"/>
    <w:pPr>
      <w:numPr>
        <w:numId w:val="6"/>
      </w:numPr>
      <w:tabs>
        <w:tab w:val="clear" w:pos="360"/>
        <w:tab w:val="num" w:pos="851"/>
      </w:tabs>
      <w:spacing w:after="0"/>
      <w:ind w:left="851" w:hanging="425"/>
    </w:pPr>
  </w:style>
  <w:style w:type="paragraph" w:customStyle="1" w:styleId="Odrkyslovan">
    <w:name w:val="Odrážky číslované"/>
    <w:basedOn w:val="Normln"/>
    <w:pPr>
      <w:numPr>
        <w:numId w:val="7"/>
      </w:numPr>
      <w:tabs>
        <w:tab w:val="clear" w:pos="360"/>
        <w:tab w:val="num" w:pos="851"/>
      </w:tabs>
      <w:ind w:left="851" w:hanging="425"/>
    </w:pPr>
  </w:style>
  <w:style w:type="paragraph" w:customStyle="1" w:styleId="Odrkysmezerou">
    <w:name w:val="Odrážky s mezerou"/>
    <w:basedOn w:val="Normln"/>
    <w:pPr>
      <w:tabs>
        <w:tab w:val="num" w:pos="851"/>
      </w:tabs>
      <w:ind w:left="851" w:hanging="425"/>
    </w:pPr>
  </w:style>
  <w:style w:type="paragraph" w:customStyle="1" w:styleId="Poznmka">
    <w:name w:val="Poznámka"/>
    <w:pPr>
      <w:jc w:val="both"/>
    </w:pPr>
    <w:rPr>
      <w:color w:val="000000"/>
    </w:rPr>
  </w:style>
  <w:style w:type="paragraph" w:customStyle="1" w:styleId="Texttabulky">
    <w:name w:val="Text tabulky"/>
    <w:pPr>
      <w:jc w:val="both"/>
    </w:pPr>
    <w:rPr>
      <w:color w:val="000000"/>
      <w:sz w:val="24"/>
    </w:rPr>
  </w:style>
  <w:style w:type="character" w:styleId="Odkaznavysvtlivky">
    <w:name w:val="endnote reference"/>
    <w:semiHidden/>
    <w:rPr>
      <w:rFonts w:ascii="Arial" w:hAnsi="Arial"/>
      <w:noProof w:val="0"/>
      <w:vertAlign w:val="superscript"/>
      <w:lang w:val="cs-CZ"/>
    </w:rPr>
  </w:style>
  <w:style w:type="paragraph" w:customStyle="1" w:styleId="zhlav0">
    <w:name w:val="záhlaví"/>
    <w:pPr>
      <w:tabs>
        <w:tab w:val="left" w:pos="0"/>
        <w:tab w:val="right" w:pos="9204"/>
      </w:tabs>
    </w:pPr>
    <w:rPr>
      <w:smallCaps/>
      <w:color w:val="000000"/>
      <w:sz w:val="24"/>
    </w:rPr>
  </w:style>
  <w:style w:type="table" w:styleId="Mkatabulky">
    <w:name w:val="Table Grid"/>
    <w:basedOn w:val="Normlntabulka"/>
    <w:uiPriority w:val="39"/>
    <w:rsid w:val="00696C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uiPriority w:val="1"/>
    <w:qFormat/>
    <w:rsid w:val="00D3089E"/>
    <w:pPr>
      <w:jc w:val="both"/>
    </w:pPr>
    <w:rPr>
      <w:sz w:val="24"/>
    </w:rPr>
  </w:style>
  <w:style w:type="paragraph" w:styleId="Odstavecseseznamem">
    <w:name w:val="List Paragraph"/>
    <w:basedOn w:val="Normln"/>
    <w:uiPriority w:val="34"/>
    <w:qFormat/>
    <w:rsid w:val="005F580F"/>
    <w:pPr>
      <w:spacing w:after="0"/>
      <w:ind w:left="720" w:firstLine="0"/>
      <w:jc w:val="left"/>
    </w:pPr>
    <w:rPr>
      <w:rFonts w:ascii="Calibri" w:eastAsia="Calibri" w:hAnsi="Calibri"/>
      <w:sz w:val="22"/>
      <w:szCs w:val="22"/>
    </w:rPr>
  </w:style>
  <w:style w:type="character" w:customStyle="1" w:styleId="fontstyle01">
    <w:name w:val="fontstyle01"/>
    <w:rsid w:val="0040783E"/>
    <w:rPr>
      <w:rFonts w:ascii="Helvetica" w:hAnsi="Helvetica" w:hint="default"/>
      <w:b w:val="0"/>
      <w:bCs w:val="0"/>
      <w:i w:val="0"/>
      <w:iCs w:val="0"/>
      <w:color w:val="000000"/>
      <w:sz w:val="20"/>
      <w:szCs w:val="20"/>
    </w:rPr>
  </w:style>
  <w:style w:type="character" w:customStyle="1" w:styleId="fontstyle11">
    <w:name w:val="fontstyle11"/>
    <w:rsid w:val="0040783E"/>
    <w:rPr>
      <w:rFonts w:ascii="Arial" w:hAnsi="Arial" w:cs="Arial" w:hint="default"/>
      <w:b w:val="0"/>
      <w:bCs w:val="0"/>
      <w:i w:val="0"/>
      <w:iCs w:val="0"/>
      <w:color w:val="000000"/>
      <w:sz w:val="20"/>
      <w:szCs w:val="20"/>
    </w:rPr>
  </w:style>
  <w:style w:type="character" w:customStyle="1" w:styleId="fontstyle21">
    <w:name w:val="fontstyle21"/>
    <w:rsid w:val="0040783E"/>
    <w:rPr>
      <w:rFonts w:ascii="Arial" w:hAnsi="Arial" w:cs="Arial" w:hint="default"/>
      <w:b w:val="0"/>
      <w:bCs w:val="0"/>
      <w:i w:val="0"/>
      <w:iCs w:val="0"/>
      <w:color w:val="000000"/>
      <w:sz w:val="20"/>
      <w:szCs w:val="20"/>
    </w:rPr>
  </w:style>
  <w:style w:type="character" w:customStyle="1" w:styleId="fontstyle31">
    <w:name w:val="fontstyle31"/>
    <w:rsid w:val="000E456A"/>
    <w:rPr>
      <w:rFonts w:ascii="Symbol" w:hAnsi="Symbol" w:hint="default"/>
      <w:b w:val="0"/>
      <w:bCs w:val="0"/>
      <w:i w:val="0"/>
      <w:iCs w:val="0"/>
      <w:color w:val="000000"/>
      <w:sz w:val="20"/>
      <w:szCs w:val="20"/>
    </w:rPr>
  </w:style>
  <w:style w:type="paragraph" w:styleId="slovanseznam2">
    <w:name w:val="List Number 2"/>
    <w:basedOn w:val="Normln"/>
    <w:uiPriority w:val="99"/>
    <w:semiHidden/>
    <w:unhideWhenUsed/>
    <w:rsid w:val="00117CB9"/>
    <w:pPr>
      <w:numPr>
        <w:numId w:val="9"/>
      </w:numPr>
      <w:contextualSpacing/>
    </w:pPr>
  </w:style>
  <w:style w:type="character" w:customStyle="1" w:styleId="telephone">
    <w:name w:val="telephone"/>
    <w:basedOn w:val="Standardnpsmoodstavce"/>
    <w:rsid w:val="00117C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071150">
      <w:bodyDiv w:val="1"/>
      <w:marLeft w:val="0"/>
      <w:marRight w:val="0"/>
      <w:marTop w:val="0"/>
      <w:marBottom w:val="0"/>
      <w:divBdr>
        <w:top w:val="none" w:sz="0" w:space="0" w:color="auto"/>
        <w:left w:val="none" w:sz="0" w:space="0" w:color="auto"/>
        <w:bottom w:val="none" w:sz="0" w:space="0" w:color="auto"/>
        <w:right w:val="none" w:sz="0" w:space="0" w:color="auto"/>
      </w:divBdr>
    </w:div>
    <w:div w:id="66146613">
      <w:bodyDiv w:val="1"/>
      <w:marLeft w:val="0"/>
      <w:marRight w:val="0"/>
      <w:marTop w:val="0"/>
      <w:marBottom w:val="0"/>
      <w:divBdr>
        <w:top w:val="none" w:sz="0" w:space="0" w:color="auto"/>
        <w:left w:val="none" w:sz="0" w:space="0" w:color="auto"/>
        <w:bottom w:val="none" w:sz="0" w:space="0" w:color="auto"/>
        <w:right w:val="none" w:sz="0" w:space="0" w:color="auto"/>
      </w:divBdr>
    </w:div>
    <w:div w:id="453791815">
      <w:bodyDiv w:val="1"/>
      <w:marLeft w:val="0"/>
      <w:marRight w:val="0"/>
      <w:marTop w:val="0"/>
      <w:marBottom w:val="0"/>
      <w:divBdr>
        <w:top w:val="none" w:sz="0" w:space="0" w:color="auto"/>
        <w:left w:val="none" w:sz="0" w:space="0" w:color="auto"/>
        <w:bottom w:val="none" w:sz="0" w:space="0" w:color="auto"/>
        <w:right w:val="none" w:sz="0" w:space="0" w:color="auto"/>
      </w:divBdr>
    </w:div>
    <w:div w:id="470901170">
      <w:bodyDiv w:val="1"/>
      <w:marLeft w:val="0"/>
      <w:marRight w:val="0"/>
      <w:marTop w:val="0"/>
      <w:marBottom w:val="0"/>
      <w:divBdr>
        <w:top w:val="none" w:sz="0" w:space="0" w:color="auto"/>
        <w:left w:val="none" w:sz="0" w:space="0" w:color="auto"/>
        <w:bottom w:val="none" w:sz="0" w:space="0" w:color="auto"/>
        <w:right w:val="none" w:sz="0" w:space="0" w:color="auto"/>
      </w:divBdr>
    </w:div>
    <w:div w:id="528299458">
      <w:bodyDiv w:val="1"/>
      <w:marLeft w:val="0"/>
      <w:marRight w:val="0"/>
      <w:marTop w:val="0"/>
      <w:marBottom w:val="0"/>
      <w:divBdr>
        <w:top w:val="none" w:sz="0" w:space="0" w:color="auto"/>
        <w:left w:val="none" w:sz="0" w:space="0" w:color="auto"/>
        <w:bottom w:val="none" w:sz="0" w:space="0" w:color="auto"/>
        <w:right w:val="none" w:sz="0" w:space="0" w:color="auto"/>
      </w:divBdr>
    </w:div>
    <w:div w:id="553196627">
      <w:bodyDiv w:val="1"/>
      <w:marLeft w:val="0"/>
      <w:marRight w:val="0"/>
      <w:marTop w:val="0"/>
      <w:marBottom w:val="0"/>
      <w:divBdr>
        <w:top w:val="none" w:sz="0" w:space="0" w:color="auto"/>
        <w:left w:val="none" w:sz="0" w:space="0" w:color="auto"/>
        <w:bottom w:val="none" w:sz="0" w:space="0" w:color="auto"/>
        <w:right w:val="none" w:sz="0" w:space="0" w:color="auto"/>
      </w:divBdr>
    </w:div>
    <w:div w:id="554437457">
      <w:bodyDiv w:val="1"/>
      <w:marLeft w:val="0"/>
      <w:marRight w:val="0"/>
      <w:marTop w:val="0"/>
      <w:marBottom w:val="0"/>
      <w:divBdr>
        <w:top w:val="none" w:sz="0" w:space="0" w:color="auto"/>
        <w:left w:val="none" w:sz="0" w:space="0" w:color="auto"/>
        <w:bottom w:val="none" w:sz="0" w:space="0" w:color="auto"/>
        <w:right w:val="none" w:sz="0" w:space="0" w:color="auto"/>
      </w:divBdr>
    </w:div>
    <w:div w:id="613752604">
      <w:bodyDiv w:val="1"/>
      <w:marLeft w:val="0"/>
      <w:marRight w:val="0"/>
      <w:marTop w:val="0"/>
      <w:marBottom w:val="0"/>
      <w:divBdr>
        <w:top w:val="none" w:sz="0" w:space="0" w:color="auto"/>
        <w:left w:val="none" w:sz="0" w:space="0" w:color="auto"/>
        <w:bottom w:val="none" w:sz="0" w:space="0" w:color="auto"/>
        <w:right w:val="none" w:sz="0" w:space="0" w:color="auto"/>
      </w:divBdr>
    </w:div>
    <w:div w:id="685328954">
      <w:bodyDiv w:val="1"/>
      <w:marLeft w:val="0"/>
      <w:marRight w:val="0"/>
      <w:marTop w:val="0"/>
      <w:marBottom w:val="0"/>
      <w:divBdr>
        <w:top w:val="none" w:sz="0" w:space="0" w:color="auto"/>
        <w:left w:val="none" w:sz="0" w:space="0" w:color="auto"/>
        <w:bottom w:val="none" w:sz="0" w:space="0" w:color="auto"/>
        <w:right w:val="none" w:sz="0" w:space="0" w:color="auto"/>
      </w:divBdr>
    </w:div>
    <w:div w:id="717780641">
      <w:bodyDiv w:val="1"/>
      <w:marLeft w:val="0"/>
      <w:marRight w:val="0"/>
      <w:marTop w:val="0"/>
      <w:marBottom w:val="0"/>
      <w:divBdr>
        <w:top w:val="none" w:sz="0" w:space="0" w:color="auto"/>
        <w:left w:val="none" w:sz="0" w:space="0" w:color="auto"/>
        <w:bottom w:val="none" w:sz="0" w:space="0" w:color="auto"/>
        <w:right w:val="none" w:sz="0" w:space="0" w:color="auto"/>
      </w:divBdr>
    </w:div>
    <w:div w:id="762336361">
      <w:bodyDiv w:val="1"/>
      <w:marLeft w:val="0"/>
      <w:marRight w:val="0"/>
      <w:marTop w:val="0"/>
      <w:marBottom w:val="0"/>
      <w:divBdr>
        <w:top w:val="none" w:sz="0" w:space="0" w:color="auto"/>
        <w:left w:val="none" w:sz="0" w:space="0" w:color="auto"/>
        <w:bottom w:val="none" w:sz="0" w:space="0" w:color="auto"/>
        <w:right w:val="none" w:sz="0" w:space="0" w:color="auto"/>
      </w:divBdr>
    </w:div>
    <w:div w:id="795175716">
      <w:bodyDiv w:val="1"/>
      <w:marLeft w:val="0"/>
      <w:marRight w:val="0"/>
      <w:marTop w:val="0"/>
      <w:marBottom w:val="0"/>
      <w:divBdr>
        <w:top w:val="none" w:sz="0" w:space="0" w:color="auto"/>
        <w:left w:val="none" w:sz="0" w:space="0" w:color="auto"/>
        <w:bottom w:val="none" w:sz="0" w:space="0" w:color="auto"/>
        <w:right w:val="none" w:sz="0" w:space="0" w:color="auto"/>
      </w:divBdr>
    </w:div>
    <w:div w:id="893195408">
      <w:bodyDiv w:val="1"/>
      <w:marLeft w:val="0"/>
      <w:marRight w:val="0"/>
      <w:marTop w:val="0"/>
      <w:marBottom w:val="0"/>
      <w:divBdr>
        <w:top w:val="none" w:sz="0" w:space="0" w:color="auto"/>
        <w:left w:val="none" w:sz="0" w:space="0" w:color="auto"/>
        <w:bottom w:val="none" w:sz="0" w:space="0" w:color="auto"/>
        <w:right w:val="none" w:sz="0" w:space="0" w:color="auto"/>
      </w:divBdr>
    </w:div>
    <w:div w:id="1023481466">
      <w:bodyDiv w:val="1"/>
      <w:marLeft w:val="0"/>
      <w:marRight w:val="0"/>
      <w:marTop w:val="0"/>
      <w:marBottom w:val="0"/>
      <w:divBdr>
        <w:top w:val="none" w:sz="0" w:space="0" w:color="auto"/>
        <w:left w:val="none" w:sz="0" w:space="0" w:color="auto"/>
        <w:bottom w:val="none" w:sz="0" w:space="0" w:color="auto"/>
        <w:right w:val="none" w:sz="0" w:space="0" w:color="auto"/>
      </w:divBdr>
    </w:div>
    <w:div w:id="1229804732">
      <w:bodyDiv w:val="1"/>
      <w:marLeft w:val="0"/>
      <w:marRight w:val="0"/>
      <w:marTop w:val="0"/>
      <w:marBottom w:val="0"/>
      <w:divBdr>
        <w:top w:val="none" w:sz="0" w:space="0" w:color="auto"/>
        <w:left w:val="none" w:sz="0" w:space="0" w:color="auto"/>
        <w:bottom w:val="none" w:sz="0" w:space="0" w:color="auto"/>
        <w:right w:val="none" w:sz="0" w:space="0" w:color="auto"/>
      </w:divBdr>
    </w:div>
    <w:div w:id="1277524760">
      <w:bodyDiv w:val="1"/>
      <w:marLeft w:val="0"/>
      <w:marRight w:val="0"/>
      <w:marTop w:val="0"/>
      <w:marBottom w:val="0"/>
      <w:divBdr>
        <w:top w:val="none" w:sz="0" w:space="0" w:color="auto"/>
        <w:left w:val="none" w:sz="0" w:space="0" w:color="auto"/>
        <w:bottom w:val="none" w:sz="0" w:space="0" w:color="auto"/>
        <w:right w:val="none" w:sz="0" w:space="0" w:color="auto"/>
      </w:divBdr>
    </w:div>
    <w:div w:id="1317491834">
      <w:bodyDiv w:val="1"/>
      <w:marLeft w:val="0"/>
      <w:marRight w:val="0"/>
      <w:marTop w:val="0"/>
      <w:marBottom w:val="0"/>
      <w:divBdr>
        <w:top w:val="none" w:sz="0" w:space="0" w:color="auto"/>
        <w:left w:val="none" w:sz="0" w:space="0" w:color="auto"/>
        <w:bottom w:val="none" w:sz="0" w:space="0" w:color="auto"/>
        <w:right w:val="none" w:sz="0" w:space="0" w:color="auto"/>
      </w:divBdr>
    </w:div>
    <w:div w:id="1388338373">
      <w:bodyDiv w:val="1"/>
      <w:marLeft w:val="0"/>
      <w:marRight w:val="0"/>
      <w:marTop w:val="0"/>
      <w:marBottom w:val="0"/>
      <w:divBdr>
        <w:top w:val="none" w:sz="0" w:space="0" w:color="auto"/>
        <w:left w:val="none" w:sz="0" w:space="0" w:color="auto"/>
        <w:bottom w:val="none" w:sz="0" w:space="0" w:color="auto"/>
        <w:right w:val="none" w:sz="0" w:space="0" w:color="auto"/>
      </w:divBdr>
    </w:div>
    <w:div w:id="1480926982">
      <w:bodyDiv w:val="1"/>
      <w:marLeft w:val="0"/>
      <w:marRight w:val="0"/>
      <w:marTop w:val="0"/>
      <w:marBottom w:val="0"/>
      <w:divBdr>
        <w:top w:val="none" w:sz="0" w:space="0" w:color="auto"/>
        <w:left w:val="none" w:sz="0" w:space="0" w:color="auto"/>
        <w:bottom w:val="none" w:sz="0" w:space="0" w:color="auto"/>
        <w:right w:val="none" w:sz="0" w:space="0" w:color="auto"/>
      </w:divBdr>
    </w:div>
    <w:div w:id="1540362386">
      <w:bodyDiv w:val="1"/>
      <w:marLeft w:val="0"/>
      <w:marRight w:val="0"/>
      <w:marTop w:val="0"/>
      <w:marBottom w:val="0"/>
      <w:divBdr>
        <w:top w:val="none" w:sz="0" w:space="0" w:color="auto"/>
        <w:left w:val="none" w:sz="0" w:space="0" w:color="auto"/>
        <w:bottom w:val="none" w:sz="0" w:space="0" w:color="auto"/>
        <w:right w:val="none" w:sz="0" w:space="0" w:color="auto"/>
      </w:divBdr>
    </w:div>
    <w:div w:id="1611274413">
      <w:bodyDiv w:val="1"/>
      <w:marLeft w:val="0"/>
      <w:marRight w:val="0"/>
      <w:marTop w:val="0"/>
      <w:marBottom w:val="0"/>
      <w:divBdr>
        <w:top w:val="none" w:sz="0" w:space="0" w:color="auto"/>
        <w:left w:val="none" w:sz="0" w:space="0" w:color="auto"/>
        <w:bottom w:val="none" w:sz="0" w:space="0" w:color="auto"/>
        <w:right w:val="none" w:sz="0" w:space="0" w:color="auto"/>
      </w:divBdr>
    </w:div>
    <w:div w:id="1637568088">
      <w:bodyDiv w:val="1"/>
      <w:marLeft w:val="0"/>
      <w:marRight w:val="0"/>
      <w:marTop w:val="0"/>
      <w:marBottom w:val="0"/>
      <w:divBdr>
        <w:top w:val="none" w:sz="0" w:space="0" w:color="auto"/>
        <w:left w:val="none" w:sz="0" w:space="0" w:color="auto"/>
        <w:bottom w:val="none" w:sz="0" w:space="0" w:color="auto"/>
        <w:right w:val="none" w:sz="0" w:space="0" w:color="auto"/>
      </w:divBdr>
    </w:div>
    <w:div w:id="1828864462">
      <w:bodyDiv w:val="1"/>
      <w:marLeft w:val="0"/>
      <w:marRight w:val="0"/>
      <w:marTop w:val="0"/>
      <w:marBottom w:val="0"/>
      <w:divBdr>
        <w:top w:val="none" w:sz="0" w:space="0" w:color="auto"/>
        <w:left w:val="none" w:sz="0" w:space="0" w:color="auto"/>
        <w:bottom w:val="none" w:sz="0" w:space="0" w:color="auto"/>
        <w:right w:val="none" w:sz="0" w:space="0" w:color="auto"/>
      </w:divBdr>
    </w:div>
    <w:div w:id="1855654980">
      <w:bodyDiv w:val="1"/>
      <w:marLeft w:val="0"/>
      <w:marRight w:val="0"/>
      <w:marTop w:val="0"/>
      <w:marBottom w:val="0"/>
      <w:divBdr>
        <w:top w:val="none" w:sz="0" w:space="0" w:color="auto"/>
        <w:left w:val="none" w:sz="0" w:space="0" w:color="auto"/>
        <w:bottom w:val="none" w:sz="0" w:space="0" w:color="auto"/>
        <w:right w:val="none" w:sz="0" w:space="0" w:color="auto"/>
      </w:divBdr>
    </w:div>
    <w:div w:id="1878469138">
      <w:bodyDiv w:val="1"/>
      <w:marLeft w:val="0"/>
      <w:marRight w:val="0"/>
      <w:marTop w:val="0"/>
      <w:marBottom w:val="0"/>
      <w:divBdr>
        <w:top w:val="none" w:sz="0" w:space="0" w:color="auto"/>
        <w:left w:val="none" w:sz="0" w:space="0" w:color="auto"/>
        <w:bottom w:val="none" w:sz="0" w:space="0" w:color="auto"/>
        <w:right w:val="none" w:sz="0" w:space="0" w:color="auto"/>
      </w:divBdr>
    </w:div>
    <w:div w:id="1886018313">
      <w:bodyDiv w:val="1"/>
      <w:marLeft w:val="0"/>
      <w:marRight w:val="0"/>
      <w:marTop w:val="0"/>
      <w:marBottom w:val="0"/>
      <w:divBdr>
        <w:top w:val="none" w:sz="0" w:space="0" w:color="auto"/>
        <w:left w:val="none" w:sz="0" w:space="0" w:color="auto"/>
        <w:bottom w:val="none" w:sz="0" w:space="0" w:color="auto"/>
        <w:right w:val="none" w:sz="0" w:space="0" w:color="auto"/>
      </w:divBdr>
    </w:div>
    <w:div w:id="1896357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mo.cz"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257DDB-2E4A-41BB-A8DF-C14668231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TotalTime>
  <Pages>34</Pages>
  <Words>7804</Words>
  <Characters>51441</Characters>
  <Application>Microsoft Office Word</Application>
  <DocSecurity>0</DocSecurity>
  <Lines>428</Lines>
  <Paragraphs>118</Paragraphs>
  <ScaleCrop>false</ScaleCrop>
  <HeadingPairs>
    <vt:vector size="2" baseType="variant">
      <vt:variant>
        <vt:lpstr>Název</vt:lpstr>
      </vt:variant>
      <vt:variant>
        <vt:i4>1</vt:i4>
      </vt:variant>
    </vt:vector>
  </HeadingPairs>
  <TitlesOfParts>
    <vt:vector size="1" baseType="lpstr">
      <vt:lpstr>VD Fryšták</vt:lpstr>
    </vt:vector>
  </TitlesOfParts>
  <Company>Vodní Díla - TBD a.s.</Company>
  <LinksUpToDate>false</LinksUpToDate>
  <CharactersWithSpaces>59127</CharactersWithSpaces>
  <SharedDoc>false</SharedDoc>
  <HLinks>
    <vt:vector size="246" baseType="variant">
      <vt:variant>
        <vt:i4>7864425</vt:i4>
      </vt:variant>
      <vt:variant>
        <vt:i4>246</vt:i4>
      </vt:variant>
      <vt:variant>
        <vt:i4>0</vt:i4>
      </vt:variant>
      <vt:variant>
        <vt:i4>5</vt:i4>
      </vt:variant>
      <vt:variant>
        <vt:lpwstr>http://www.pmo.cz/</vt:lpwstr>
      </vt:variant>
      <vt:variant>
        <vt:lpwstr/>
      </vt:variant>
      <vt:variant>
        <vt:i4>1310774</vt:i4>
      </vt:variant>
      <vt:variant>
        <vt:i4>236</vt:i4>
      </vt:variant>
      <vt:variant>
        <vt:i4>0</vt:i4>
      </vt:variant>
      <vt:variant>
        <vt:i4>5</vt:i4>
      </vt:variant>
      <vt:variant>
        <vt:lpwstr/>
      </vt:variant>
      <vt:variant>
        <vt:lpwstr>_Toc46848425</vt:lpwstr>
      </vt:variant>
      <vt:variant>
        <vt:i4>1376310</vt:i4>
      </vt:variant>
      <vt:variant>
        <vt:i4>230</vt:i4>
      </vt:variant>
      <vt:variant>
        <vt:i4>0</vt:i4>
      </vt:variant>
      <vt:variant>
        <vt:i4>5</vt:i4>
      </vt:variant>
      <vt:variant>
        <vt:lpwstr/>
      </vt:variant>
      <vt:variant>
        <vt:lpwstr>_Toc46848424</vt:lpwstr>
      </vt:variant>
      <vt:variant>
        <vt:i4>1179702</vt:i4>
      </vt:variant>
      <vt:variant>
        <vt:i4>224</vt:i4>
      </vt:variant>
      <vt:variant>
        <vt:i4>0</vt:i4>
      </vt:variant>
      <vt:variant>
        <vt:i4>5</vt:i4>
      </vt:variant>
      <vt:variant>
        <vt:lpwstr/>
      </vt:variant>
      <vt:variant>
        <vt:lpwstr>_Toc46848423</vt:lpwstr>
      </vt:variant>
      <vt:variant>
        <vt:i4>1245238</vt:i4>
      </vt:variant>
      <vt:variant>
        <vt:i4>218</vt:i4>
      </vt:variant>
      <vt:variant>
        <vt:i4>0</vt:i4>
      </vt:variant>
      <vt:variant>
        <vt:i4>5</vt:i4>
      </vt:variant>
      <vt:variant>
        <vt:lpwstr/>
      </vt:variant>
      <vt:variant>
        <vt:lpwstr>_Toc46848422</vt:lpwstr>
      </vt:variant>
      <vt:variant>
        <vt:i4>1048630</vt:i4>
      </vt:variant>
      <vt:variant>
        <vt:i4>212</vt:i4>
      </vt:variant>
      <vt:variant>
        <vt:i4>0</vt:i4>
      </vt:variant>
      <vt:variant>
        <vt:i4>5</vt:i4>
      </vt:variant>
      <vt:variant>
        <vt:lpwstr/>
      </vt:variant>
      <vt:variant>
        <vt:lpwstr>_Toc46848421</vt:lpwstr>
      </vt:variant>
      <vt:variant>
        <vt:i4>1114166</vt:i4>
      </vt:variant>
      <vt:variant>
        <vt:i4>206</vt:i4>
      </vt:variant>
      <vt:variant>
        <vt:i4>0</vt:i4>
      </vt:variant>
      <vt:variant>
        <vt:i4>5</vt:i4>
      </vt:variant>
      <vt:variant>
        <vt:lpwstr/>
      </vt:variant>
      <vt:variant>
        <vt:lpwstr>_Toc46848420</vt:lpwstr>
      </vt:variant>
      <vt:variant>
        <vt:i4>1572917</vt:i4>
      </vt:variant>
      <vt:variant>
        <vt:i4>200</vt:i4>
      </vt:variant>
      <vt:variant>
        <vt:i4>0</vt:i4>
      </vt:variant>
      <vt:variant>
        <vt:i4>5</vt:i4>
      </vt:variant>
      <vt:variant>
        <vt:lpwstr/>
      </vt:variant>
      <vt:variant>
        <vt:lpwstr>_Toc46848419</vt:lpwstr>
      </vt:variant>
      <vt:variant>
        <vt:i4>1638453</vt:i4>
      </vt:variant>
      <vt:variant>
        <vt:i4>194</vt:i4>
      </vt:variant>
      <vt:variant>
        <vt:i4>0</vt:i4>
      </vt:variant>
      <vt:variant>
        <vt:i4>5</vt:i4>
      </vt:variant>
      <vt:variant>
        <vt:lpwstr/>
      </vt:variant>
      <vt:variant>
        <vt:lpwstr>_Toc46848418</vt:lpwstr>
      </vt:variant>
      <vt:variant>
        <vt:i4>1441845</vt:i4>
      </vt:variant>
      <vt:variant>
        <vt:i4>188</vt:i4>
      </vt:variant>
      <vt:variant>
        <vt:i4>0</vt:i4>
      </vt:variant>
      <vt:variant>
        <vt:i4>5</vt:i4>
      </vt:variant>
      <vt:variant>
        <vt:lpwstr/>
      </vt:variant>
      <vt:variant>
        <vt:lpwstr>_Toc46848417</vt:lpwstr>
      </vt:variant>
      <vt:variant>
        <vt:i4>1507381</vt:i4>
      </vt:variant>
      <vt:variant>
        <vt:i4>182</vt:i4>
      </vt:variant>
      <vt:variant>
        <vt:i4>0</vt:i4>
      </vt:variant>
      <vt:variant>
        <vt:i4>5</vt:i4>
      </vt:variant>
      <vt:variant>
        <vt:lpwstr/>
      </vt:variant>
      <vt:variant>
        <vt:lpwstr>_Toc46848416</vt:lpwstr>
      </vt:variant>
      <vt:variant>
        <vt:i4>1310773</vt:i4>
      </vt:variant>
      <vt:variant>
        <vt:i4>176</vt:i4>
      </vt:variant>
      <vt:variant>
        <vt:i4>0</vt:i4>
      </vt:variant>
      <vt:variant>
        <vt:i4>5</vt:i4>
      </vt:variant>
      <vt:variant>
        <vt:lpwstr/>
      </vt:variant>
      <vt:variant>
        <vt:lpwstr>_Toc46848415</vt:lpwstr>
      </vt:variant>
      <vt:variant>
        <vt:i4>1376309</vt:i4>
      </vt:variant>
      <vt:variant>
        <vt:i4>170</vt:i4>
      </vt:variant>
      <vt:variant>
        <vt:i4>0</vt:i4>
      </vt:variant>
      <vt:variant>
        <vt:i4>5</vt:i4>
      </vt:variant>
      <vt:variant>
        <vt:lpwstr/>
      </vt:variant>
      <vt:variant>
        <vt:lpwstr>_Toc46848414</vt:lpwstr>
      </vt:variant>
      <vt:variant>
        <vt:i4>1179701</vt:i4>
      </vt:variant>
      <vt:variant>
        <vt:i4>164</vt:i4>
      </vt:variant>
      <vt:variant>
        <vt:i4>0</vt:i4>
      </vt:variant>
      <vt:variant>
        <vt:i4>5</vt:i4>
      </vt:variant>
      <vt:variant>
        <vt:lpwstr/>
      </vt:variant>
      <vt:variant>
        <vt:lpwstr>_Toc46848413</vt:lpwstr>
      </vt:variant>
      <vt:variant>
        <vt:i4>1245237</vt:i4>
      </vt:variant>
      <vt:variant>
        <vt:i4>158</vt:i4>
      </vt:variant>
      <vt:variant>
        <vt:i4>0</vt:i4>
      </vt:variant>
      <vt:variant>
        <vt:i4>5</vt:i4>
      </vt:variant>
      <vt:variant>
        <vt:lpwstr/>
      </vt:variant>
      <vt:variant>
        <vt:lpwstr>_Toc46848412</vt:lpwstr>
      </vt:variant>
      <vt:variant>
        <vt:i4>1048629</vt:i4>
      </vt:variant>
      <vt:variant>
        <vt:i4>152</vt:i4>
      </vt:variant>
      <vt:variant>
        <vt:i4>0</vt:i4>
      </vt:variant>
      <vt:variant>
        <vt:i4>5</vt:i4>
      </vt:variant>
      <vt:variant>
        <vt:lpwstr/>
      </vt:variant>
      <vt:variant>
        <vt:lpwstr>_Toc46848411</vt:lpwstr>
      </vt:variant>
      <vt:variant>
        <vt:i4>1114165</vt:i4>
      </vt:variant>
      <vt:variant>
        <vt:i4>146</vt:i4>
      </vt:variant>
      <vt:variant>
        <vt:i4>0</vt:i4>
      </vt:variant>
      <vt:variant>
        <vt:i4>5</vt:i4>
      </vt:variant>
      <vt:variant>
        <vt:lpwstr/>
      </vt:variant>
      <vt:variant>
        <vt:lpwstr>_Toc46848410</vt:lpwstr>
      </vt:variant>
      <vt:variant>
        <vt:i4>1572916</vt:i4>
      </vt:variant>
      <vt:variant>
        <vt:i4>140</vt:i4>
      </vt:variant>
      <vt:variant>
        <vt:i4>0</vt:i4>
      </vt:variant>
      <vt:variant>
        <vt:i4>5</vt:i4>
      </vt:variant>
      <vt:variant>
        <vt:lpwstr/>
      </vt:variant>
      <vt:variant>
        <vt:lpwstr>_Toc46848409</vt:lpwstr>
      </vt:variant>
      <vt:variant>
        <vt:i4>1638452</vt:i4>
      </vt:variant>
      <vt:variant>
        <vt:i4>134</vt:i4>
      </vt:variant>
      <vt:variant>
        <vt:i4>0</vt:i4>
      </vt:variant>
      <vt:variant>
        <vt:i4>5</vt:i4>
      </vt:variant>
      <vt:variant>
        <vt:lpwstr/>
      </vt:variant>
      <vt:variant>
        <vt:lpwstr>_Toc46848408</vt:lpwstr>
      </vt:variant>
      <vt:variant>
        <vt:i4>1441844</vt:i4>
      </vt:variant>
      <vt:variant>
        <vt:i4>128</vt:i4>
      </vt:variant>
      <vt:variant>
        <vt:i4>0</vt:i4>
      </vt:variant>
      <vt:variant>
        <vt:i4>5</vt:i4>
      </vt:variant>
      <vt:variant>
        <vt:lpwstr/>
      </vt:variant>
      <vt:variant>
        <vt:lpwstr>_Toc46848407</vt:lpwstr>
      </vt:variant>
      <vt:variant>
        <vt:i4>1507380</vt:i4>
      </vt:variant>
      <vt:variant>
        <vt:i4>122</vt:i4>
      </vt:variant>
      <vt:variant>
        <vt:i4>0</vt:i4>
      </vt:variant>
      <vt:variant>
        <vt:i4>5</vt:i4>
      </vt:variant>
      <vt:variant>
        <vt:lpwstr/>
      </vt:variant>
      <vt:variant>
        <vt:lpwstr>_Toc46848406</vt:lpwstr>
      </vt:variant>
      <vt:variant>
        <vt:i4>1310772</vt:i4>
      </vt:variant>
      <vt:variant>
        <vt:i4>116</vt:i4>
      </vt:variant>
      <vt:variant>
        <vt:i4>0</vt:i4>
      </vt:variant>
      <vt:variant>
        <vt:i4>5</vt:i4>
      </vt:variant>
      <vt:variant>
        <vt:lpwstr/>
      </vt:variant>
      <vt:variant>
        <vt:lpwstr>_Toc46848405</vt:lpwstr>
      </vt:variant>
      <vt:variant>
        <vt:i4>1376308</vt:i4>
      </vt:variant>
      <vt:variant>
        <vt:i4>110</vt:i4>
      </vt:variant>
      <vt:variant>
        <vt:i4>0</vt:i4>
      </vt:variant>
      <vt:variant>
        <vt:i4>5</vt:i4>
      </vt:variant>
      <vt:variant>
        <vt:lpwstr/>
      </vt:variant>
      <vt:variant>
        <vt:lpwstr>_Toc46848404</vt:lpwstr>
      </vt:variant>
      <vt:variant>
        <vt:i4>1179700</vt:i4>
      </vt:variant>
      <vt:variant>
        <vt:i4>104</vt:i4>
      </vt:variant>
      <vt:variant>
        <vt:i4>0</vt:i4>
      </vt:variant>
      <vt:variant>
        <vt:i4>5</vt:i4>
      </vt:variant>
      <vt:variant>
        <vt:lpwstr/>
      </vt:variant>
      <vt:variant>
        <vt:lpwstr>_Toc46848403</vt:lpwstr>
      </vt:variant>
      <vt:variant>
        <vt:i4>1245236</vt:i4>
      </vt:variant>
      <vt:variant>
        <vt:i4>98</vt:i4>
      </vt:variant>
      <vt:variant>
        <vt:i4>0</vt:i4>
      </vt:variant>
      <vt:variant>
        <vt:i4>5</vt:i4>
      </vt:variant>
      <vt:variant>
        <vt:lpwstr/>
      </vt:variant>
      <vt:variant>
        <vt:lpwstr>_Toc46848402</vt:lpwstr>
      </vt:variant>
      <vt:variant>
        <vt:i4>1048628</vt:i4>
      </vt:variant>
      <vt:variant>
        <vt:i4>92</vt:i4>
      </vt:variant>
      <vt:variant>
        <vt:i4>0</vt:i4>
      </vt:variant>
      <vt:variant>
        <vt:i4>5</vt:i4>
      </vt:variant>
      <vt:variant>
        <vt:lpwstr/>
      </vt:variant>
      <vt:variant>
        <vt:lpwstr>_Toc46848401</vt:lpwstr>
      </vt:variant>
      <vt:variant>
        <vt:i4>1114164</vt:i4>
      </vt:variant>
      <vt:variant>
        <vt:i4>86</vt:i4>
      </vt:variant>
      <vt:variant>
        <vt:i4>0</vt:i4>
      </vt:variant>
      <vt:variant>
        <vt:i4>5</vt:i4>
      </vt:variant>
      <vt:variant>
        <vt:lpwstr/>
      </vt:variant>
      <vt:variant>
        <vt:lpwstr>_Toc46848400</vt:lpwstr>
      </vt:variant>
      <vt:variant>
        <vt:i4>2031677</vt:i4>
      </vt:variant>
      <vt:variant>
        <vt:i4>80</vt:i4>
      </vt:variant>
      <vt:variant>
        <vt:i4>0</vt:i4>
      </vt:variant>
      <vt:variant>
        <vt:i4>5</vt:i4>
      </vt:variant>
      <vt:variant>
        <vt:lpwstr/>
      </vt:variant>
      <vt:variant>
        <vt:lpwstr>_Toc46848399</vt:lpwstr>
      </vt:variant>
      <vt:variant>
        <vt:i4>1966141</vt:i4>
      </vt:variant>
      <vt:variant>
        <vt:i4>74</vt:i4>
      </vt:variant>
      <vt:variant>
        <vt:i4>0</vt:i4>
      </vt:variant>
      <vt:variant>
        <vt:i4>5</vt:i4>
      </vt:variant>
      <vt:variant>
        <vt:lpwstr/>
      </vt:variant>
      <vt:variant>
        <vt:lpwstr>_Toc46848398</vt:lpwstr>
      </vt:variant>
      <vt:variant>
        <vt:i4>1114173</vt:i4>
      </vt:variant>
      <vt:variant>
        <vt:i4>68</vt:i4>
      </vt:variant>
      <vt:variant>
        <vt:i4>0</vt:i4>
      </vt:variant>
      <vt:variant>
        <vt:i4>5</vt:i4>
      </vt:variant>
      <vt:variant>
        <vt:lpwstr/>
      </vt:variant>
      <vt:variant>
        <vt:lpwstr>_Toc46848397</vt:lpwstr>
      </vt:variant>
      <vt:variant>
        <vt:i4>1048637</vt:i4>
      </vt:variant>
      <vt:variant>
        <vt:i4>62</vt:i4>
      </vt:variant>
      <vt:variant>
        <vt:i4>0</vt:i4>
      </vt:variant>
      <vt:variant>
        <vt:i4>5</vt:i4>
      </vt:variant>
      <vt:variant>
        <vt:lpwstr/>
      </vt:variant>
      <vt:variant>
        <vt:lpwstr>_Toc46848396</vt:lpwstr>
      </vt:variant>
      <vt:variant>
        <vt:i4>1245245</vt:i4>
      </vt:variant>
      <vt:variant>
        <vt:i4>56</vt:i4>
      </vt:variant>
      <vt:variant>
        <vt:i4>0</vt:i4>
      </vt:variant>
      <vt:variant>
        <vt:i4>5</vt:i4>
      </vt:variant>
      <vt:variant>
        <vt:lpwstr/>
      </vt:variant>
      <vt:variant>
        <vt:lpwstr>_Toc46848395</vt:lpwstr>
      </vt:variant>
      <vt:variant>
        <vt:i4>1179709</vt:i4>
      </vt:variant>
      <vt:variant>
        <vt:i4>50</vt:i4>
      </vt:variant>
      <vt:variant>
        <vt:i4>0</vt:i4>
      </vt:variant>
      <vt:variant>
        <vt:i4>5</vt:i4>
      </vt:variant>
      <vt:variant>
        <vt:lpwstr/>
      </vt:variant>
      <vt:variant>
        <vt:lpwstr>_Toc46848394</vt:lpwstr>
      </vt:variant>
      <vt:variant>
        <vt:i4>1376317</vt:i4>
      </vt:variant>
      <vt:variant>
        <vt:i4>44</vt:i4>
      </vt:variant>
      <vt:variant>
        <vt:i4>0</vt:i4>
      </vt:variant>
      <vt:variant>
        <vt:i4>5</vt:i4>
      </vt:variant>
      <vt:variant>
        <vt:lpwstr/>
      </vt:variant>
      <vt:variant>
        <vt:lpwstr>_Toc46848393</vt:lpwstr>
      </vt:variant>
      <vt:variant>
        <vt:i4>1310781</vt:i4>
      </vt:variant>
      <vt:variant>
        <vt:i4>38</vt:i4>
      </vt:variant>
      <vt:variant>
        <vt:i4>0</vt:i4>
      </vt:variant>
      <vt:variant>
        <vt:i4>5</vt:i4>
      </vt:variant>
      <vt:variant>
        <vt:lpwstr/>
      </vt:variant>
      <vt:variant>
        <vt:lpwstr>_Toc46848392</vt:lpwstr>
      </vt:variant>
      <vt:variant>
        <vt:i4>1507389</vt:i4>
      </vt:variant>
      <vt:variant>
        <vt:i4>32</vt:i4>
      </vt:variant>
      <vt:variant>
        <vt:i4>0</vt:i4>
      </vt:variant>
      <vt:variant>
        <vt:i4>5</vt:i4>
      </vt:variant>
      <vt:variant>
        <vt:lpwstr/>
      </vt:variant>
      <vt:variant>
        <vt:lpwstr>_Toc46848391</vt:lpwstr>
      </vt:variant>
      <vt:variant>
        <vt:i4>1441853</vt:i4>
      </vt:variant>
      <vt:variant>
        <vt:i4>26</vt:i4>
      </vt:variant>
      <vt:variant>
        <vt:i4>0</vt:i4>
      </vt:variant>
      <vt:variant>
        <vt:i4>5</vt:i4>
      </vt:variant>
      <vt:variant>
        <vt:lpwstr/>
      </vt:variant>
      <vt:variant>
        <vt:lpwstr>_Toc46848390</vt:lpwstr>
      </vt:variant>
      <vt:variant>
        <vt:i4>2031676</vt:i4>
      </vt:variant>
      <vt:variant>
        <vt:i4>20</vt:i4>
      </vt:variant>
      <vt:variant>
        <vt:i4>0</vt:i4>
      </vt:variant>
      <vt:variant>
        <vt:i4>5</vt:i4>
      </vt:variant>
      <vt:variant>
        <vt:lpwstr/>
      </vt:variant>
      <vt:variant>
        <vt:lpwstr>_Toc46848389</vt:lpwstr>
      </vt:variant>
      <vt:variant>
        <vt:i4>1966140</vt:i4>
      </vt:variant>
      <vt:variant>
        <vt:i4>14</vt:i4>
      </vt:variant>
      <vt:variant>
        <vt:i4>0</vt:i4>
      </vt:variant>
      <vt:variant>
        <vt:i4>5</vt:i4>
      </vt:variant>
      <vt:variant>
        <vt:lpwstr/>
      </vt:variant>
      <vt:variant>
        <vt:lpwstr>_Toc46848388</vt:lpwstr>
      </vt:variant>
      <vt:variant>
        <vt:i4>1114172</vt:i4>
      </vt:variant>
      <vt:variant>
        <vt:i4>8</vt:i4>
      </vt:variant>
      <vt:variant>
        <vt:i4>0</vt:i4>
      </vt:variant>
      <vt:variant>
        <vt:i4>5</vt:i4>
      </vt:variant>
      <vt:variant>
        <vt:lpwstr/>
      </vt:variant>
      <vt:variant>
        <vt:lpwstr>_Toc46848387</vt:lpwstr>
      </vt:variant>
      <vt:variant>
        <vt:i4>1048636</vt:i4>
      </vt:variant>
      <vt:variant>
        <vt:i4>2</vt:i4>
      </vt:variant>
      <vt:variant>
        <vt:i4>0</vt:i4>
      </vt:variant>
      <vt:variant>
        <vt:i4>5</vt:i4>
      </vt:variant>
      <vt:variant>
        <vt:lpwstr/>
      </vt:variant>
      <vt:variant>
        <vt:lpwstr>_Toc46848386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VD Fryšták</dc:title>
  <dc:subject>Tlakoměrné vrty v injekční chodbě</dc:subject>
  <dc:creator>Ing. Tomáš Kantor</dc:creator>
  <cp:keywords/>
  <dc:description/>
  <cp:lastModifiedBy>Vrubel Jan</cp:lastModifiedBy>
  <cp:revision>12</cp:revision>
  <cp:lastPrinted>2010-08-12T00:09:00Z</cp:lastPrinted>
  <dcterms:created xsi:type="dcterms:W3CDTF">2020-10-13T06:21:00Z</dcterms:created>
  <dcterms:modified xsi:type="dcterms:W3CDTF">2020-12-10T09:47:00Z</dcterms:modified>
</cp:coreProperties>
</file>