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21E3" w:rsidRPr="00CF5CB7" w:rsidRDefault="008A7E51" w:rsidP="008A7E51">
      <w:pPr>
        <w:ind w:left="6521"/>
        <w:rPr>
          <w:rFonts w:cs="Arial"/>
        </w:rPr>
      </w:pPr>
      <w:r>
        <w:rPr>
          <w:noProof/>
        </w:rPr>
        <w:drawing>
          <wp:anchor distT="0" distB="0" distL="114935" distR="114935" simplePos="0" relativeHeight="251673600" behindDoc="0" locked="0" layoutInCell="1" allowOverlap="1" wp14:anchorId="186A2AFF" wp14:editId="3C003687">
            <wp:simplePos x="0" y="0"/>
            <wp:positionH relativeFrom="column">
              <wp:posOffset>3665855</wp:posOffset>
            </wp:positionH>
            <wp:positionV relativeFrom="paragraph">
              <wp:posOffset>-512445</wp:posOffset>
            </wp:positionV>
            <wp:extent cx="2590800" cy="1117600"/>
            <wp:effectExtent l="0" t="0" r="0" b="6350"/>
            <wp:wrapSquare wrapText="left"/>
            <wp:docPr id="27"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590800" cy="1117600"/>
                    </a:xfrm>
                    <a:prstGeom prst="rect">
                      <a:avLst/>
                    </a:prstGeom>
                    <a:solidFill>
                      <a:srgbClr val="FFFFFF"/>
                    </a:solidFill>
                    <a:ln w="9525">
                      <a:noFill/>
                      <a:miter lim="800000"/>
                      <a:headEnd/>
                      <a:tailEnd/>
                    </a:ln>
                  </pic:spPr>
                </pic:pic>
              </a:graphicData>
            </a:graphic>
          </wp:anchor>
        </w:drawing>
      </w:r>
      <w:r w:rsidR="0093197A">
        <w:rPr>
          <w:rFonts w:cs="Arial"/>
          <w:b/>
        </w:rPr>
        <w:t>7</w:t>
      </w:r>
      <w:r w:rsidR="00B521E3" w:rsidRPr="00CF5CB7">
        <w:rPr>
          <w:rFonts w:cs="Arial"/>
          <w:b/>
        </w:rPr>
        <w:t xml:space="preserve">PS </w:t>
      </w:r>
    </w:p>
    <w:p w:rsidR="00E60119" w:rsidRDefault="00E60119"/>
    <w:p w:rsidR="00E60119" w:rsidRDefault="00107774">
      <w:r>
        <w:rPr>
          <w:noProof/>
          <w:sz w:val="20"/>
        </w:rPr>
        <mc:AlternateContent>
          <mc:Choice Requires="wps">
            <w:drawing>
              <wp:anchor distT="0" distB="0" distL="114300" distR="114300" simplePos="0" relativeHeight="251645952" behindDoc="0" locked="0" layoutInCell="0" allowOverlap="1">
                <wp:simplePos x="0" y="0"/>
                <wp:positionH relativeFrom="column">
                  <wp:posOffset>-847725</wp:posOffset>
                </wp:positionH>
                <wp:positionV relativeFrom="paragraph">
                  <wp:posOffset>10160</wp:posOffset>
                </wp:positionV>
                <wp:extent cx="7407275" cy="635"/>
                <wp:effectExtent l="19050" t="19685" r="12700" b="17780"/>
                <wp:wrapNone/>
                <wp:docPr id="2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07275" cy="635"/>
                        </a:xfrm>
                        <a:prstGeom prst="line">
                          <a:avLst/>
                        </a:prstGeom>
                        <a:noFill/>
                        <a:ln w="254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29E766C" id="Line 6"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5pt,.8pt" to="516.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" o:allowincell="f" strokeweight="2pt">
                <v:stroke startarrowwidth="narrow" startarrowlength="short" endarrowwidth="narrow" endarrowlength="short"/>
              </v:line>
            </w:pict>
          </mc:Fallback>
        </mc:AlternateContent>
      </w:r>
    </w:p>
    <w:p w:rsidR="008A7E51" w:rsidRDefault="008A7E51" w:rsidP="008A7E51">
      <w:pPr>
        <w:rPr>
          <w:rFonts w:ascii="Arial Narrow" w:hAnsi="Arial Narrow"/>
          <w:sz w:val="28"/>
        </w:rPr>
      </w:pPr>
      <w:r>
        <w:rPr>
          <w:rFonts w:ascii="Arial Narrow" w:hAnsi="Arial Narrow"/>
          <w:sz w:val="28"/>
        </w:rPr>
        <w:t>zakázka číslo</w:t>
      </w:r>
      <w:r>
        <w:rPr>
          <w:rFonts w:ascii="Arial Narrow" w:hAnsi="Arial Narrow"/>
          <w:sz w:val="28"/>
        </w:rPr>
        <w:tab/>
        <w:t>:</w:t>
      </w:r>
      <w:r>
        <w:rPr>
          <w:rFonts w:ascii="Arial Narrow" w:hAnsi="Arial Narrow"/>
          <w:sz w:val="28"/>
        </w:rPr>
        <w:tab/>
      </w:r>
      <w:r w:rsidR="00206AB6">
        <w:rPr>
          <w:rFonts w:ascii="Arial Narrow" w:hAnsi="Arial Narrow"/>
          <w:sz w:val="28"/>
        </w:rPr>
        <w:t>17</w:t>
      </w:r>
      <w:r>
        <w:rPr>
          <w:rFonts w:ascii="Arial Narrow" w:hAnsi="Arial Narrow"/>
          <w:sz w:val="28"/>
        </w:rPr>
        <w:t>/2020</w:t>
      </w:r>
    </w:p>
    <w:p w:rsidR="008A7E51" w:rsidRDefault="008A7E51" w:rsidP="008A7E51">
      <w:pPr>
        <w:rPr>
          <w:rFonts w:ascii="Arial Narrow" w:hAnsi="Arial Narrow"/>
          <w:sz w:val="28"/>
        </w:rPr>
      </w:pPr>
      <w:r>
        <w:rPr>
          <w:rFonts w:ascii="Arial Narrow" w:hAnsi="Arial Narrow"/>
          <w:sz w:val="28"/>
        </w:rPr>
        <w:t>zadavatel</w:t>
      </w:r>
      <w:r>
        <w:rPr>
          <w:rFonts w:ascii="Arial Narrow" w:hAnsi="Arial Narrow"/>
          <w:sz w:val="28"/>
        </w:rPr>
        <w:tab/>
        <w:t>:</w:t>
      </w:r>
      <w:r>
        <w:rPr>
          <w:rFonts w:ascii="Arial Narrow" w:hAnsi="Arial Narrow"/>
          <w:sz w:val="28"/>
        </w:rPr>
        <w:tab/>
        <w:t>Povodí Labe, státní podnik</w:t>
      </w:r>
    </w:p>
    <w:p w:rsidR="008A7E51" w:rsidRDefault="008A7E51" w:rsidP="008A7E51">
      <w:pPr>
        <w:rPr>
          <w:rFonts w:ascii="Arial Narrow" w:hAnsi="Arial Narrow"/>
          <w:sz w:val="28"/>
        </w:rPr>
      </w:pPr>
      <w:r>
        <w:rPr>
          <w:rFonts w:ascii="Arial Narrow" w:hAnsi="Arial Narrow"/>
          <w:sz w:val="28"/>
        </w:rPr>
        <w:tab/>
      </w:r>
      <w:r>
        <w:rPr>
          <w:rFonts w:ascii="Arial Narrow" w:hAnsi="Arial Narrow"/>
          <w:sz w:val="28"/>
        </w:rPr>
        <w:tab/>
      </w:r>
      <w:r>
        <w:rPr>
          <w:rFonts w:ascii="Arial Narrow" w:hAnsi="Arial Narrow"/>
          <w:sz w:val="28"/>
        </w:rPr>
        <w:tab/>
      </w:r>
      <w:r>
        <w:rPr>
          <w:rFonts w:ascii="Arial Narrow" w:hAnsi="Arial Narrow"/>
          <w:sz w:val="28"/>
        </w:rPr>
        <w:tab/>
        <w:t>Víta Nejedlého 951</w:t>
      </w:r>
    </w:p>
    <w:p w:rsidR="008A7E51" w:rsidRDefault="008A7E51" w:rsidP="008A7E51">
      <w:pPr>
        <w:rPr>
          <w:rFonts w:ascii="Arial Narrow" w:hAnsi="Arial Narrow"/>
          <w:sz w:val="28"/>
        </w:rPr>
      </w:pPr>
      <w:r>
        <w:rPr>
          <w:rFonts w:ascii="Arial Narrow" w:hAnsi="Arial Narrow"/>
          <w:sz w:val="28"/>
        </w:rPr>
        <w:tab/>
      </w:r>
      <w:r>
        <w:rPr>
          <w:rFonts w:ascii="Arial Narrow" w:hAnsi="Arial Narrow"/>
          <w:sz w:val="28"/>
        </w:rPr>
        <w:tab/>
      </w:r>
      <w:r>
        <w:rPr>
          <w:rFonts w:ascii="Arial Narrow" w:hAnsi="Arial Narrow"/>
          <w:sz w:val="28"/>
        </w:rPr>
        <w:tab/>
      </w:r>
      <w:r>
        <w:rPr>
          <w:rFonts w:ascii="Arial Narrow" w:hAnsi="Arial Narrow"/>
          <w:sz w:val="28"/>
        </w:rPr>
        <w:tab/>
        <w:t>500 03 Hradec Králové</w:t>
      </w:r>
    </w:p>
    <w:p w:rsidR="008A7E51" w:rsidRDefault="008A7E51" w:rsidP="008A7E51">
      <w:pPr>
        <w:rPr>
          <w:rFonts w:ascii="Arial Narrow" w:hAnsi="Arial Narrow"/>
          <w:sz w:val="28"/>
        </w:rPr>
      </w:pPr>
      <w:r>
        <w:rPr>
          <w:rFonts w:ascii="Arial Narrow" w:hAnsi="Arial Narrow"/>
          <w:sz w:val="28"/>
        </w:rPr>
        <w:t>k.ú.</w:t>
      </w:r>
      <w:r>
        <w:rPr>
          <w:rFonts w:ascii="Arial Narrow" w:hAnsi="Arial Narrow"/>
          <w:sz w:val="28"/>
        </w:rPr>
        <w:tab/>
      </w:r>
      <w:r>
        <w:rPr>
          <w:rFonts w:ascii="Arial Narrow" w:hAnsi="Arial Narrow"/>
          <w:sz w:val="28"/>
        </w:rPr>
        <w:tab/>
        <w:t>:</w:t>
      </w:r>
      <w:r>
        <w:rPr>
          <w:rFonts w:ascii="Arial Narrow" w:hAnsi="Arial Narrow"/>
          <w:sz w:val="28"/>
        </w:rPr>
        <w:tab/>
        <w:t>Střekov</w:t>
      </w:r>
    </w:p>
    <w:p w:rsidR="008A7E51" w:rsidRDefault="008A7E51" w:rsidP="008A7E51">
      <w:pPr>
        <w:rPr>
          <w:rFonts w:ascii="Arial Narrow" w:hAnsi="Arial Narrow"/>
          <w:sz w:val="28"/>
        </w:rPr>
      </w:pPr>
      <w:r>
        <w:rPr>
          <w:rFonts w:ascii="Arial Narrow" w:hAnsi="Arial Narrow"/>
          <w:sz w:val="28"/>
        </w:rPr>
        <w:t>kraj</w:t>
      </w:r>
      <w:r>
        <w:rPr>
          <w:rFonts w:ascii="Arial Narrow" w:hAnsi="Arial Narrow"/>
          <w:sz w:val="28"/>
        </w:rPr>
        <w:tab/>
      </w:r>
      <w:r>
        <w:rPr>
          <w:rFonts w:ascii="Arial Narrow" w:hAnsi="Arial Narrow"/>
          <w:sz w:val="28"/>
        </w:rPr>
        <w:tab/>
        <w:t>:</w:t>
      </w:r>
      <w:r>
        <w:rPr>
          <w:rFonts w:ascii="Arial Narrow" w:hAnsi="Arial Narrow"/>
          <w:sz w:val="28"/>
        </w:rPr>
        <w:tab/>
        <w:t>Ústecký</w:t>
      </w: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C9132D" w:rsidP="00B521E3">
      <w:pPr>
        <w:rPr>
          <w:rFonts w:ascii="Arial Narrow" w:hAnsi="Arial Narrow"/>
        </w:rPr>
      </w:pPr>
      <w:r>
        <w:rPr>
          <w:rFonts w:ascii="&amp;quot" w:hAnsi="&amp;quot"/>
          <w:noProof/>
          <w:color w:val="066DB9"/>
        </w:rPr>
        <w:drawing>
          <wp:anchor distT="0" distB="0" distL="114300" distR="114300" simplePos="0" relativeHeight="251676672" behindDoc="0" locked="0" layoutInCell="1" allowOverlap="1" wp14:anchorId="30504D21" wp14:editId="13ABB459">
            <wp:simplePos x="0" y="0"/>
            <wp:positionH relativeFrom="column">
              <wp:posOffset>4129405</wp:posOffset>
            </wp:positionH>
            <wp:positionV relativeFrom="paragraph">
              <wp:posOffset>129540</wp:posOffset>
            </wp:positionV>
            <wp:extent cx="1047115" cy="1180465"/>
            <wp:effectExtent l="0" t="0" r="635" b="635"/>
            <wp:wrapSquare wrapText="bothSides"/>
            <wp:docPr id="29" name="Obrázek 29" descr="https://www.strekov.cz/images/layout/2018/logo.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trekov.cz/images/layout/2018/logo.png">
                      <a:hlinkClick r:id="rId10"/>
                    </pic:cNvPr>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1047115" cy="1180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Narrow" w:hAnsi="Arial Narrow"/>
          <w:noProof/>
        </w:rPr>
        <w:drawing>
          <wp:anchor distT="0" distB="0" distL="114300" distR="114300" simplePos="0" relativeHeight="251644927" behindDoc="0" locked="0" layoutInCell="1" allowOverlap="1" wp14:anchorId="360CDFB4" wp14:editId="26EEC034">
            <wp:simplePos x="0" y="0"/>
            <wp:positionH relativeFrom="column">
              <wp:posOffset>471805</wp:posOffset>
            </wp:positionH>
            <wp:positionV relativeFrom="paragraph">
              <wp:posOffset>41275</wp:posOffset>
            </wp:positionV>
            <wp:extent cx="4801870" cy="3599815"/>
            <wp:effectExtent l="0" t="0" r="0" b="635"/>
            <wp:wrapSquare wrapText="bothSides"/>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82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01870" cy="3599815"/>
                    </a:xfrm>
                    <a:prstGeom prst="rect">
                      <a:avLst/>
                    </a:prstGeom>
                  </pic:spPr>
                </pic:pic>
              </a:graphicData>
            </a:graphic>
            <wp14:sizeRelH relativeFrom="margin">
              <wp14:pctWidth>0</wp14:pctWidth>
            </wp14:sizeRelH>
            <wp14:sizeRelV relativeFrom="margin">
              <wp14:pctHeight>0</wp14:pctHeight>
            </wp14:sizeRelV>
          </wp:anchor>
        </w:drawing>
      </w: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0533E9" w:rsidRDefault="000533E9" w:rsidP="00B521E3">
      <w:pPr>
        <w:rPr>
          <w:rFonts w:ascii="Arial Narrow" w:hAnsi="Arial Narrow"/>
        </w:rPr>
      </w:pPr>
    </w:p>
    <w:p w:rsidR="00B521E3" w:rsidRDefault="00B521E3" w:rsidP="00B521E3">
      <w:pPr>
        <w:rPr>
          <w:rFonts w:ascii="Arial Narrow" w:hAnsi="Arial Narrow"/>
        </w:rPr>
      </w:pPr>
    </w:p>
    <w:p w:rsidR="00B521E3" w:rsidRDefault="00B521E3" w:rsidP="000533E9">
      <w:pPr>
        <w:jc w:val="center"/>
        <w:rPr>
          <w:rFonts w:ascii="Arial Narrow" w:hAnsi="Arial Narrow"/>
        </w:rPr>
      </w:pPr>
    </w:p>
    <w:p w:rsidR="00B521E3" w:rsidRDefault="00B521E3" w:rsidP="00B521E3">
      <w:pPr>
        <w:rPr>
          <w:rFonts w:ascii="Arial Narrow" w:hAnsi="Arial Narrow"/>
        </w:rPr>
      </w:pPr>
    </w:p>
    <w:p w:rsidR="00B521E3" w:rsidRDefault="00B521E3" w:rsidP="00B521E3">
      <w:pPr>
        <w:rPr>
          <w:rFonts w:ascii="Arial Narrow" w:hAnsi="Arial Narrow"/>
          <w:b/>
          <w:sz w:val="28"/>
        </w:rPr>
      </w:pPr>
      <w:r>
        <w:rPr>
          <w:rFonts w:ascii="Arial Narrow" w:hAnsi="Arial Narrow"/>
          <w:b/>
          <w:sz w:val="28"/>
        </w:rPr>
        <w:t>akce</w:t>
      </w:r>
      <w:r>
        <w:rPr>
          <w:rFonts w:ascii="Arial Narrow" w:hAnsi="Arial Narrow"/>
          <w:b/>
          <w:sz w:val="28"/>
        </w:rPr>
        <w:tab/>
        <w:t>:</w:t>
      </w:r>
    </w:p>
    <w:p w:rsidR="00B521E3" w:rsidRPr="0069130B" w:rsidRDefault="008A7E51" w:rsidP="0069130B">
      <w:pPr>
        <w:pStyle w:val="Projekt"/>
        <w:ind w:left="426" w:hanging="426"/>
        <w:jc w:val="left"/>
        <w:rPr>
          <w:sz w:val="40"/>
        </w:rPr>
      </w:pPr>
      <w:r>
        <w:rPr>
          <w:sz w:val="40"/>
        </w:rPr>
        <w:t xml:space="preserve">VD Střekov, oprava </w:t>
      </w:r>
      <w:r w:rsidR="00C9132D">
        <w:rPr>
          <w:sz w:val="40"/>
        </w:rPr>
        <w:t>provizorního hrazení VPK z dolní a horní vody</w:t>
      </w:r>
    </w:p>
    <w:p w:rsidR="00B521E3" w:rsidRDefault="00B521E3" w:rsidP="00B521E3">
      <w:pPr>
        <w:rPr>
          <w:rFonts w:ascii="Arial Narrow" w:hAnsi="Arial Narrow"/>
          <w:sz w:val="28"/>
        </w:rPr>
      </w:pPr>
      <w:r>
        <w:rPr>
          <w:rFonts w:ascii="Arial Narrow" w:hAnsi="Arial Narrow"/>
          <w:sz w:val="28"/>
        </w:rPr>
        <w:t xml:space="preserve">Číslo stavby: </w:t>
      </w:r>
      <w:r w:rsidR="004D63C8">
        <w:rPr>
          <w:rFonts w:ascii="Arial Narrow" w:hAnsi="Arial Narrow"/>
          <w:sz w:val="28"/>
        </w:rPr>
        <w:t>1</w:t>
      </w:r>
      <w:r w:rsidR="00C9132D">
        <w:rPr>
          <w:rFonts w:ascii="Arial Narrow" w:hAnsi="Arial Narrow"/>
          <w:sz w:val="28"/>
        </w:rPr>
        <w:t>39190009</w:t>
      </w:r>
    </w:p>
    <w:p w:rsidR="008A7E51" w:rsidRDefault="008A7E51" w:rsidP="00B521E3">
      <w:pPr>
        <w:rPr>
          <w:rFonts w:ascii="Arial Narrow" w:hAnsi="Arial Narrow"/>
          <w:sz w:val="28"/>
        </w:rPr>
      </w:pPr>
    </w:p>
    <w:p w:rsidR="008A7E51" w:rsidRDefault="008A7E51" w:rsidP="00B521E3">
      <w:pPr>
        <w:rPr>
          <w:rFonts w:ascii="Arial Narrow" w:hAnsi="Arial Narrow"/>
          <w:sz w:val="28"/>
        </w:rPr>
      </w:pPr>
    </w:p>
    <w:p w:rsidR="00B521E3" w:rsidRDefault="00B521E3" w:rsidP="00B521E3">
      <w:pPr>
        <w:rPr>
          <w:rFonts w:ascii="Arial Narrow" w:hAnsi="Arial Narrow"/>
          <w:sz w:val="28"/>
        </w:rPr>
      </w:pPr>
      <w:r>
        <w:rPr>
          <w:rFonts w:ascii="Arial Narrow" w:hAnsi="Arial Narrow"/>
          <w:sz w:val="28"/>
        </w:rPr>
        <w:t>stupeň dokumentace</w:t>
      </w:r>
      <w:r>
        <w:rPr>
          <w:rFonts w:ascii="Arial Narrow" w:hAnsi="Arial Narrow"/>
          <w:sz w:val="28"/>
        </w:rPr>
        <w:tab/>
      </w:r>
      <w:r>
        <w:rPr>
          <w:rFonts w:ascii="Arial Narrow" w:hAnsi="Arial Narrow"/>
          <w:sz w:val="28"/>
        </w:rPr>
        <w:tab/>
      </w:r>
      <w:r>
        <w:rPr>
          <w:rFonts w:ascii="Arial Narrow" w:hAnsi="Arial Narrow"/>
          <w:sz w:val="28"/>
        </w:rPr>
        <w:tab/>
        <w:t>:</w:t>
      </w:r>
      <w:r>
        <w:rPr>
          <w:rFonts w:ascii="Arial Narrow" w:hAnsi="Arial Narrow"/>
          <w:sz w:val="28"/>
        </w:rPr>
        <w:tab/>
      </w:r>
      <w:r w:rsidR="005516F0">
        <w:rPr>
          <w:rFonts w:ascii="Arial Narrow" w:hAnsi="Arial Narrow"/>
          <w:sz w:val="28"/>
        </w:rPr>
        <w:t>DS</w:t>
      </w:r>
      <w:r w:rsidR="000E4FAA">
        <w:rPr>
          <w:rFonts w:ascii="Arial Narrow" w:hAnsi="Arial Narrow"/>
          <w:sz w:val="28"/>
        </w:rPr>
        <w:t>J</w:t>
      </w:r>
    </w:p>
    <w:p w:rsidR="00B521E3" w:rsidRDefault="00B521E3" w:rsidP="00B521E3">
      <w:pPr>
        <w:rPr>
          <w:rFonts w:ascii="Arial Narrow" w:hAnsi="Arial Narrow"/>
          <w:sz w:val="28"/>
        </w:rPr>
      </w:pPr>
      <w:r>
        <w:rPr>
          <w:rFonts w:ascii="Arial Narrow" w:hAnsi="Arial Narrow"/>
          <w:sz w:val="28"/>
        </w:rPr>
        <w:t>datum</w:t>
      </w:r>
      <w:r>
        <w:rPr>
          <w:rFonts w:ascii="Arial Narrow" w:hAnsi="Arial Narrow"/>
          <w:sz w:val="28"/>
        </w:rPr>
        <w:tab/>
      </w:r>
      <w:r>
        <w:rPr>
          <w:rFonts w:ascii="Arial Narrow" w:hAnsi="Arial Narrow"/>
          <w:sz w:val="28"/>
        </w:rPr>
        <w:tab/>
      </w:r>
      <w:r>
        <w:rPr>
          <w:rFonts w:ascii="Arial Narrow" w:hAnsi="Arial Narrow"/>
          <w:sz w:val="28"/>
        </w:rPr>
        <w:tab/>
      </w:r>
      <w:r>
        <w:rPr>
          <w:rFonts w:ascii="Arial Narrow" w:hAnsi="Arial Narrow"/>
          <w:sz w:val="28"/>
        </w:rPr>
        <w:tab/>
      </w:r>
      <w:r>
        <w:rPr>
          <w:rFonts w:ascii="Arial Narrow" w:hAnsi="Arial Narrow"/>
          <w:sz w:val="28"/>
        </w:rPr>
        <w:tab/>
        <w:t>:</w:t>
      </w:r>
      <w:r>
        <w:rPr>
          <w:rFonts w:ascii="Arial Narrow" w:hAnsi="Arial Narrow"/>
          <w:sz w:val="28"/>
        </w:rPr>
        <w:tab/>
      </w:r>
      <w:r w:rsidR="009206B6">
        <w:rPr>
          <w:rFonts w:ascii="Arial Narrow" w:hAnsi="Arial Narrow"/>
          <w:sz w:val="28"/>
        </w:rPr>
        <w:t>12/</w:t>
      </w:r>
      <w:r>
        <w:rPr>
          <w:rFonts w:ascii="Arial Narrow" w:hAnsi="Arial Narrow"/>
          <w:sz w:val="28"/>
        </w:rPr>
        <w:t>20</w:t>
      </w:r>
      <w:r w:rsidR="008A7E51">
        <w:rPr>
          <w:rFonts w:ascii="Arial Narrow" w:hAnsi="Arial Narrow"/>
          <w:sz w:val="28"/>
        </w:rPr>
        <w:t>20</w:t>
      </w:r>
    </w:p>
    <w:p w:rsidR="00B521E3" w:rsidRDefault="00B521E3" w:rsidP="00B521E3">
      <w:pPr>
        <w:ind w:left="6237"/>
        <w:rPr>
          <w:rFonts w:ascii="Arial Narrow" w:hAnsi="Arial Narrow"/>
          <w:sz w:val="28"/>
        </w:rPr>
      </w:pPr>
      <w:r>
        <w:rPr>
          <w:rFonts w:ascii="Arial Narrow" w:hAnsi="Arial Narrow"/>
          <w:sz w:val="28"/>
        </w:rPr>
        <w:t xml:space="preserve">paré : </w:t>
      </w:r>
    </w:p>
    <w:p w:rsidR="00984E12" w:rsidRPr="005F2F88" w:rsidRDefault="00984E12" w:rsidP="00984E12">
      <w:r>
        <w:rPr>
          <w:rFonts w:ascii="Arial Narrow" w:hAnsi="Arial Narrow"/>
          <w:sz w:val="28"/>
        </w:rPr>
        <w:br w:type="page"/>
      </w:r>
    </w:p>
    <w:p w:rsidR="004E3E29" w:rsidRDefault="00E33502">
      <w:pPr>
        <w:pStyle w:val="Obsah1"/>
        <w:rPr>
          <w:rFonts w:asciiTheme="minorHAnsi" w:eastAsiaTheme="minorEastAsia" w:hAnsiTheme="minorHAnsi" w:cstheme="minorBidi"/>
          <w:b w:val="0"/>
          <w:bCs w:val="0"/>
          <w:sz w:val="22"/>
          <w:szCs w:val="22"/>
        </w:rPr>
      </w:pPr>
      <w:r>
        <w:lastRenderedPageBreak/>
        <w:fldChar w:fldCharType="begin"/>
      </w:r>
      <w:r w:rsidR="00984E12">
        <w:instrText xml:space="preserve"> TOC \o "1-2" \n \h \z </w:instrText>
      </w:r>
      <w:r>
        <w:fldChar w:fldCharType="separate"/>
      </w:r>
      <w:hyperlink w:anchor="_Toc55887953" w:history="1">
        <w:r w:rsidR="004E3E29" w:rsidRPr="000B2DF1">
          <w:rPr>
            <w:rStyle w:val="Hypertextovodkaz"/>
          </w:rPr>
          <w:t>A.</w:t>
        </w:r>
        <w:r w:rsidR="004E3E29">
          <w:rPr>
            <w:rFonts w:asciiTheme="minorHAnsi" w:eastAsiaTheme="minorEastAsia" w:hAnsiTheme="minorHAnsi" w:cstheme="minorBidi"/>
            <w:b w:val="0"/>
            <w:bCs w:val="0"/>
            <w:sz w:val="22"/>
            <w:szCs w:val="22"/>
          </w:rPr>
          <w:tab/>
        </w:r>
        <w:r w:rsidR="004E3E29" w:rsidRPr="000B2DF1">
          <w:rPr>
            <w:rStyle w:val="Hypertextovodkaz"/>
          </w:rPr>
          <w:t>Průvodní zpráva</w:t>
        </w:r>
      </w:hyperlink>
    </w:p>
    <w:p w:rsidR="004E3E29" w:rsidRDefault="00D157E6">
      <w:pPr>
        <w:pStyle w:val="Obsah2"/>
        <w:rPr>
          <w:rFonts w:asciiTheme="minorHAnsi" w:eastAsiaTheme="minorEastAsia" w:hAnsiTheme="minorHAnsi" w:cstheme="minorBidi"/>
          <w:i w:val="0"/>
          <w:iCs w:val="0"/>
          <w:noProof/>
          <w:sz w:val="22"/>
          <w:szCs w:val="22"/>
        </w:rPr>
      </w:pPr>
      <w:hyperlink w:anchor="_Toc55887954" w:history="1">
        <w:r w:rsidR="004E3E29" w:rsidRPr="000B2DF1">
          <w:rPr>
            <w:rStyle w:val="Hypertextovodkaz"/>
            <w:noProof/>
          </w:rPr>
          <w:t>A.1.</w:t>
        </w:r>
        <w:r w:rsidR="004E3E29">
          <w:rPr>
            <w:rFonts w:asciiTheme="minorHAnsi" w:eastAsiaTheme="minorEastAsia" w:hAnsiTheme="minorHAnsi" w:cstheme="minorBidi"/>
            <w:i w:val="0"/>
            <w:iCs w:val="0"/>
            <w:noProof/>
            <w:sz w:val="22"/>
            <w:szCs w:val="22"/>
          </w:rPr>
          <w:tab/>
        </w:r>
        <w:r w:rsidR="004E3E29" w:rsidRPr="000B2DF1">
          <w:rPr>
            <w:rStyle w:val="Hypertextovodkaz"/>
            <w:noProof/>
          </w:rPr>
          <w:t>Identifikační údaje</w:t>
        </w:r>
      </w:hyperlink>
    </w:p>
    <w:p w:rsidR="004E3E29" w:rsidRDefault="00D157E6">
      <w:pPr>
        <w:pStyle w:val="Obsah2"/>
        <w:rPr>
          <w:rFonts w:asciiTheme="minorHAnsi" w:eastAsiaTheme="minorEastAsia" w:hAnsiTheme="minorHAnsi" w:cstheme="minorBidi"/>
          <w:i w:val="0"/>
          <w:iCs w:val="0"/>
          <w:noProof/>
          <w:sz w:val="22"/>
          <w:szCs w:val="22"/>
        </w:rPr>
      </w:pPr>
      <w:hyperlink w:anchor="_Toc55887955" w:history="1">
        <w:r w:rsidR="004E3E29" w:rsidRPr="000B2DF1">
          <w:rPr>
            <w:rStyle w:val="Hypertextovodkaz"/>
            <w:noProof/>
          </w:rPr>
          <w:t>A.2.</w:t>
        </w:r>
        <w:r w:rsidR="004E3E29">
          <w:rPr>
            <w:rFonts w:asciiTheme="minorHAnsi" w:eastAsiaTheme="minorEastAsia" w:hAnsiTheme="minorHAnsi" w:cstheme="minorBidi"/>
            <w:i w:val="0"/>
            <w:iCs w:val="0"/>
            <w:noProof/>
            <w:sz w:val="22"/>
            <w:szCs w:val="22"/>
          </w:rPr>
          <w:tab/>
        </w:r>
        <w:r w:rsidR="004E3E29" w:rsidRPr="000B2DF1">
          <w:rPr>
            <w:rStyle w:val="Hypertextovodkaz"/>
            <w:noProof/>
          </w:rPr>
          <w:t>Seznam vstupních podkladů</w:t>
        </w:r>
      </w:hyperlink>
    </w:p>
    <w:p w:rsidR="004E3E29" w:rsidRDefault="00D157E6">
      <w:pPr>
        <w:pStyle w:val="Obsah2"/>
        <w:rPr>
          <w:rFonts w:asciiTheme="minorHAnsi" w:eastAsiaTheme="minorEastAsia" w:hAnsiTheme="minorHAnsi" w:cstheme="minorBidi"/>
          <w:i w:val="0"/>
          <w:iCs w:val="0"/>
          <w:noProof/>
          <w:sz w:val="22"/>
          <w:szCs w:val="22"/>
        </w:rPr>
      </w:pPr>
      <w:hyperlink w:anchor="_Toc55887956" w:history="1">
        <w:r w:rsidR="004E3E29" w:rsidRPr="000B2DF1">
          <w:rPr>
            <w:rStyle w:val="Hypertextovodkaz"/>
            <w:noProof/>
          </w:rPr>
          <w:t>A.3.</w:t>
        </w:r>
        <w:r w:rsidR="004E3E29">
          <w:rPr>
            <w:rFonts w:asciiTheme="minorHAnsi" w:eastAsiaTheme="minorEastAsia" w:hAnsiTheme="minorHAnsi" w:cstheme="minorBidi"/>
            <w:i w:val="0"/>
            <w:iCs w:val="0"/>
            <w:noProof/>
            <w:sz w:val="22"/>
            <w:szCs w:val="22"/>
          </w:rPr>
          <w:tab/>
        </w:r>
        <w:r w:rsidR="004E3E29" w:rsidRPr="000B2DF1">
          <w:rPr>
            <w:rStyle w:val="Hypertextovodkaz"/>
            <w:noProof/>
          </w:rPr>
          <w:t>Údaje o území</w:t>
        </w:r>
      </w:hyperlink>
    </w:p>
    <w:p w:rsidR="004E3E29" w:rsidRDefault="00D157E6">
      <w:pPr>
        <w:pStyle w:val="Obsah2"/>
        <w:rPr>
          <w:rFonts w:asciiTheme="minorHAnsi" w:eastAsiaTheme="minorEastAsia" w:hAnsiTheme="minorHAnsi" w:cstheme="minorBidi"/>
          <w:i w:val="0"/>
          <w:iCs w:val="0"/>
          <w:noProof/>
          <w:sz w:val="22"/>
          <w:szCs w:val="22"/>
        </w:rPr>
      </w:pPr>
      <w:hyperlink w:anchor="_Toc55887957" w:history="1">
        <w:r w:rsidR="004E3E29" w:rsidRPr="000B2DF1">
          <w:rPr>
            <w:rStyle w:val="Hypertextovodkaz"/>
            <w:noProof/>
          </w:rPr>
          <w:t>A.4.</w:t>
        </w:r>
        <w:r w:rsidR="004E3E29">
          <w:rPr>
            <w:rFonts w:asciiTheme="minorHAnsi" w:eastAsiaTheme="minorEastAsia" w:hAnsiTheme="minorHAnsi" w:cstheme="minorBidi"/>
            <w:i w:val="0"/>
            <w:iCs w:val="0"/>
            <w:noProof/>
            <w:sz w:val="22"/>
            <w:szCs w:val="22"/>
          </w:rPr>
          <w:tab/>
        </w:r>
        <w:r w:rsidR="004E3E29" w:rsidRPr="000B2DF1">
          <w:rPr>
            <w:rStyle w:val="Hypertextovodkaz"/>
            <w:noProof/>
          </w:rPr>
          <w:t>Údaje o záměru akce</w:t>
        </w:r>
      </w:hyperlink>
    </w:p>
    <w:p w:rsidR="004E3E29" w:rsidRDefault="00D157E6">
      <w:pPr>
        <w:pStyle w:val="Obsah2"/>
        <w:rPr>
          <w:rFonts w:asciiTheme="minorHAnsi" w:eastAsiaTheme="minorEastAsia" w:hAnsiTheme="minorHAnsi" w:cstheme="minorBidi"/>
          <w:i w:val="0"/>
          <w:iCs w:val="0"/>
          <w:noProof/>
          <w:sz w:val="22"/>
          <w:szCs w:val="22"/>
        </w:rPr>
      </w:pPr>
      <w:hyperlink w:anchor="_Toc55887958" w:history="1">
        <w:r w:rsidR="004E3E29" w:rsidRPr="000B2DF1">
          <w:rPr>
            <w:rStyle w:val="Hypertextovodkaz"/>
            <w:noProof/>
          </w:rPr>
          <w:t>A.5.</w:t>
        </w:r>
        <w:r w:rsidR="004E3E29">
          <w:rPr>
            <w:rFonts w:asciiTheme="minorHAnsi" w:eastAsiaTheme="minorEastAsia" w:hAnsiTheme="minorHAnsi" w:cstheme="minorBidi"/>
            <w:i w:val="0"/>
            <w:iCs w:val="0"/>
            <w:noProof/>
            <w:sz w:val="22"/>
            <w:szCs w:val="22"/>
          </w:rPr>
          <w:tab/>
        </w:r>
        <w:r w:rsidR="004E3E29" w:rsidRPr="000B2DF1">
          <w:rPr>
            <w:rStyle w:val="Hypertextovodkaz"/>
            <w:noProof/>
          </w:rPr>
          <w:t>Členění akce</w:t>
        </w:r>
      </w:hyperlink>
    </w:p>
    <w:p w:rsidR="004E3E29" w:rsidRDefault="00D157E6">
      <w:pPr>
        <w:pStyle w:val="Obsah1"/>
        <w:rPr>
          <w:rFonts w:asciiTheme="minorHAnsi" w:eastAsiaTheme="minorEastAsia" w:hAnsiTheme="minorHAnsi" w:cstheme="minorBidi"/>
          <w:b w:val="0"/>
          <w:bCs w:val="0"/>
          <w:sz w:val="22"/>
          <w:szCs w:val="22"/>
        </w:rPr>
      </w:pPr>
      <w:hyperlink w:anchor="_Toc55887959" w:history="1">
        <w:r w:rsidR="004E3E29" w:rsidRPr="000B2DF1">
          <w:rPr>
            <w:rStyle w:val="Hypertextovodkaz"/>
          </w:rPr>
          <w:t>B.</w:t>
        </w:r>
        <w:r w:rsidR="004E3E29">
          <w:rPr>
            <w:rFonts w:asciiTheme="minorHAnsi" w:eastAsiaTheme="minorEastAsia" w:hAnsiTheme="minorHAnsi" w:cstheme="minorBidi"/>
            <w:b w:val="0"/>
            <w:bCs w:val="0"/>
            <w:sz w:val="22"/>
            <w:szCs w:val="22"/>
          </w:rPr>
          <w:tab/>
        </w:r>
        <w:r w:rsidR="004E3E29" w:rsidRPr="000B2DF1">
          <w:rPr>
            <w:rStyle w:val="Hypertextovodkaz"/>
          </w:rPr>
          <w:t>Souhrnná technická zpráva</w:t>
        </w:r>
      </w:hyperlink>
    </w:p>
    <w:p w:rsidR="004E3E29" w:rsidRDefault="00D157E6">
      <w:pPr>
        <w:pStyle w:val="Obsah2"/>
        <w:rPr>
          <w:rFonts w:asciiTheme="minorHAnsi" w:eastAsiaTheme="minorEastAsia" w:hAnsiTheme="minorHAnsi" w:cstheme="minorBidi"/>
          <w:i w:val="0"/>
          <w:iCs w:val="0"/>
          <w:noProof/>
          <w:sz w:val="22"/>
          <w:szCs w:val="22"/>
        </w:rPr>
      </w:pPr>
      <w:hyperlink w:anchor="_Toc55887960" w:history="1">
        <w:r w:rsidR="004E3E29" w:rsidRPr="000B2DF1">
          <w:rPr>
            <w:rStyle w:val="Hypertextovodkaz"/>
            <w:noProof/>
          </w:rPr>
          <w:t>B.1.</w:t>
        </w:r>
        <w:r w:rsidR="004E3E29">
          <w:rPr>
            <w:rFonts w:asciiTheme="minorHAnsi" w:eastAsiaTheme="minorEastAsia" w:hAnsiTheme="minorHAnsi" w:cstheme="minorBidi"/>
            <w:i w:val="0"/>
            <w:iCs w:val="0"/>
            <w:noProof/>
            <w:sz w:val="22"/>
            <w:szCs w:val="22"/>
          </w:rPr>
          <w:tab/>
        </w:r>
        <w:r w:rsidR="004E3E29" w:rsidRPr="000B2DF1">
          <w:rPr>
            <w:rStyle w:val="Hypertextovodkaz"/>
            <w:noProof/>
          </w:rPr>
          <w:t>Popis území stavby</w:t>
        </w:r>
      </w:hyperlink>
    </w:p>
    <w:p w:rsidR="004E3E29" w:rsidRDefault="00D157E6">
      <w:pPr>
        <w:pStyle w:val="Obsah2"/>
        <w:rPr>
          <w:rFonts w:asciiTheme="minorHAnsi" w:eastAsiaTheme="minorEastAsia" w:hAnsiTheme="minorHAnsi" w:cstheme="minorBidi"/>
          <w:i w:val="0"/>
          <w:iCs w:val="0"/>
          <w:noProof/>
          <w:sz w:val="22"/>
          <w:szCs w:val="22"/>
        </w:rPr>
      </w:pPr>
      <w:hyperlink w:anchor="_Toc55887961" w:history="1">
        <w:r w:rsidR="004E3E29" w:rsidRPr="000B2DF1">
          <w:rPr>
            <w:rStyle w:val="Hypertextovodkaz"/>
            <w:noProof/>
          </w:rPr>
          <w:t>B.2.</w:t>
        </w:r>
        <w:r w:rsidR="004E3E29">
          <w:rPr>
            <w:rFonts w:asciiTheme="minorHAnsi" w:eastAsiaTheme="minorEastAsia" w:hAnsiTheme="minorHAnsi" w:cstheme="minorBidi"/>
            <w:i w:val="0"/>
            <w:iCs w:val="0"/>
            <w:noProof/>
            <w:sz w:val="22"/>
            <w:szCs w:val="22"/>
          </w:rPr>
          <w:tab/>
        </w:r>
        <w:r w:rsidR="004E3E29" w:rsidRPr="000B2DF1">
          <w:rPr>
            <w:rStyle w:val="Hypertextovodkaz"/>
            <w:noProof/>
          </w:rPr>
          <w:t>Celkový popis stavby</w:t>
        </w:r>
      </w:hyperlink>
    </w:p>
    <w:p w:rsidR="004E3E29" w:rsidRDefault="00D157E6">
      <w:pPr>
        <w:pStyle w:val="Obsah2"/>
        <w:rPr>
          <w:rFonts w:asciiTheme="minorHAnsi" w:eastAsiaTheme="minorEastAsia" w:hAnsiTheme="minorHAnsi" w:cstheme="minorBidi"/>
          <w:i w:val="0"/>
          <w:iCs w:val="0"/>
          <w:noProof/>
          <w:sz w:val="22"/>
          <w:szCs w:val="22"/>
        </w:rPr>
      </w:pPr>
      <w:hyperlink w:anchor="_Toc55887962" w:history="1">
        <w:r w:rsidR="004E3E29" w:rsidRPr="000B2DF1">
          <w:rPr>
            <w:rStyle w:val="Hypertextovodkaz"/>
            <w:noProof/>
          </w:rPr>
          <w:t>B.3.</w:t>
        </w:r>
        <w:r w:rsidR="004E3E29">
          <w:rPr>
            <w:rFonts w:asciiTheme="minorHAnsi" w:eastAsiaTheme="minorEastAsia" w:hAnsiTheme="minorHAnsi" w:cstheme="minorBidi"/>
            <w:i w:val="0"/>
            <w:iCs w:val="0"/>
            <w:noProof/>
            <w:sz w:val="22"/>
            <w:szCs w:val="22"/>
          </w:rPr>
          <w:tab/>
        </w:r>
        <w:r w:rsidR="004E3E29" w:rsidRPr="000B2DF1">
          <w:rPr>
            <w:rStyle w:val="Hypertextovodkaz"/>
            <w:noProof/>
          </w:rPr>
          <w:t>Připojení na technickou infrastrukturu</w:t>
        </w:r>
      </w:hyperlink>
    </w:p>
    <w:p w:rsidR="004E3E29" w:rsidRDefault="00D157E6">
      <w:pPr>
        <w:pStyle w:val="Obsah2"/>
        <w:rPr>
          <w:rFonts w:asciiTheme="minorHAnsi" w:eastAsiaTheme="minorEastAsia" w:hAnsiTheme="minorHAnsi" w:cstheme="minorBidi"/>
          <w:i w:val="0"/>
          <w:iCs w:val="0"/>
          <w:noProof/>
          <w:sz w:val="22"/>
          <w:szCs w:val="22"/>
        </w:rPr>
      </w:pPr>
      <w:hyperlink w:anchor="_Toc55887963" w:history="1">
        <w:r w:rsidR="004E3E29" w:rsidRPr="000B2DF1">
          <w:rPr>
            <w:rStyle w:val="Hypertextovodkaz"/>
            <w:noProof/>
          </w:rPr>
          <w:t>B.4.</w:t>
        </w:r>
        <w:r w:rsidR="004E3E29">
          <w:rPr>
            <w:rFonts w:asciiTheme="minorHAnsi" w:eastAsiaTheme="minorEastAsia" w:hAnsiTheme="minorHAnsi" w:cstheme="minorBidi"/>
            <w:i w:val="0"/>
            <w:iCs w:val="0"/>
            <w:noProof/>
            <w:sz w:val="22"/>
            <w:szCs w:val="22"/>
          </w:rPr>
          <w:tab/>
        </w:r>
        <w:r w:rsidR="004E3E29" w:rsidRPr="000B2DF1">
          <w:rPr>
            <w:rStyle w:val="Hypertextovodkaz"/>
            <w:noProof/>
          </w:rPr>
          <w:t>Dopravní řešení</w:t>
        </w:r>
      </w:hyperlink>
    </w:p>
    <w:p w:rsidR="004E3E29" w:rsidRDefault="00D157E6">
      <w:pPr>
        <w:pStyle w:val="Obsah2"/>
        <w:rPr>
          <w:rFonts w:asciiTheme="minorHAnsi" w:eastAsiaTheme="minorEastAsia" w:hAnsiTheme="minorHAnsi" w:cstheme="minorBidi"/>
          <w:i w:val="0"/>
          <w:iCs w:val="0"/>
          <w:noProof/>
          <w:sz w:val="22"/>
          <w:szCs w:val="22"/>
        </w:rPr>
      </w:pPr>
      <w:hyperlink w:anchor="_Toc55887964" w:history="1">
        <w:r w:rsidR="004E3E29" w:rsidRPr="000B2DF1">
          <w:rPr>
            <w:rStyle w:val="Hypertextovodkaz"/>
            <w:noProof/>
          </w:rPr>
          <w:t>B.5.</w:t>
        </w:r>
        <w:r w:rsidR="004E3E29">
          <w:rPr>
            <w:rFonts w:asciiTheme="minorHAnsi" w:eastAsiaTheme="minorEastAsia" w:hAnsiTheme="minorHAnsi" w:cstheme="minorBidi"/>
            <w:i w:val="0"/>
            <w:iCs w:val="0"/>
            <w:noProof/>
            <w:sz w:val="22"/>
            <w:szCs w:val="22"/>
          </w:rPr>
          <w:tab/>
        </w:r>
        <w:r w:rsidR="004E3E29" w:rsidRPr="000B2DF1">
          <w:rPr>
            <w:rStyle w:val="Hypertextovodkaz"/>
            <w:noProof/>
          </w:rPr>
          <w:t>Řešení vegetace a souvisejících terénních úprav</w:t>
        </w:r>
      </w:hyperlink>
    </w:p>
    <w:p w:rsidR="004E3E29" w:rsidRDefault="00D157E6">
      <w:pPr>
        <w:pStyle w:val="Obsah2"/>
        <w:rPr>
          <w:rFonts w:asciiTheme="minorHAnsi" w:eastAsiaTheme="minorEastAsia" w:hAnsiTheme="minorHAnsi" w:cstheme="minorBidi"/>
          <w:i w:val="0"/>
          <w:iCs w:val="0"/>
          <w:noProof/>
          <w:sz w:val="22"/>
          <w:szCs w:val="22"/>
        </w:rPr>
      </w:pPr>
      <w:hyperlink w:anchor="_Toc55887965" w:history="1">
        <w:r w:rsidR="004E3E29" w:rsidRPr="000B2DF1">
          <w:rPr>
            <w:rStyle w:val="Hypertextovodkaz"/>
            <w:noProof/>
          </w:rPr>
          <w:t>B.6.</w:t>
        </w:r>
        <w:r w:rsidR="004E3E29">
          <w:rPr>
            <w:rFonts w:asciiTheme="minorHAnsi" w:eastAsiaTheme="minorEastAsia" w:hAnsiTheme="minorHAnsi" w:cstheme="minorBidi"/>
            <w:i w:val="0"/>
            <w:iCs w:val="0"/>
            <w:noProof/>
            <w:sz w:val="22"/>
            <w:szCs w:val="22"/>
          </w:rPr>
          <w:tab/>
        </w:r>
        <w:r w:rsidR="004E3E29" w:rsidRPr="000B2DF1">
          <w:rPr>
            <w:rStyle w:val="Hypertextovodkaz"/>
            <w:noProof/>
          </w:rPr>
          <w:t>Popis vlivů stavby na životní prostředí a jeho ochrana</w:t>
        </w:r>
      </w:hyperlink>
    </w:p>
    <w:p w:rsidR="004E3E29" w:rsidRDefault="00D157E6">
      <w:pPr>
        <w:pStyle w:val="Obsah2"/>
        <w:rPr>
          <w:rFonts w:asciiTheme="minorHAnsi" w:eastAsiaTheme="minorEastAsia" w:hAnsiTheme="minorHAnsi" w:cstheme="minorBidi"/>
          <w:i w:val="0"/>
          <w:iCs w:val="0"/>
          <w:noProof/>
          <w:sz w:val="22"/>
          <w:szCs w:val="22"/>
        </w:rPr>
      </w:pPr>
      <w:hyperlink w:anchor="_Toc55887966" w:history="1">
        <w:r w:rsidR="004E3E29" w:rsidRPr="000B2DF1">
          <w:rPr>
            <w:rStyle w:val="Hypertextovodkaz"/>
            <w:noProof/>
          </w:rPr>
          <w:t>B.7.</w:t>
        </w:r>
        <w:r w:rsidR="004E3E29">
          <w:rPr>
            <w:rFonts w:asciiTheme="minorHAnsi" w:eastAsiaTheme="minorEastAsia" w:hAnsiTheme="minorHAnsi" w:cstheme="minorBidi"/>
            <w:i w:val="0"/>
            <w:iCs w:val="0"/>
            <w:noProof/>
            <w:sz w:val="22"/>
            <w:szCs w:val="22"/>
          </w:rPr>
          <w:tab/>
        </w:r>
        <w:r w:rsidR="004E3E29" w:rsidRPr="000B2DF1">
          <w:rPr>
            <w:rStyle w:val="Hypertextovodkaz"/>
            <w:noProof/>
          </w:rPr>
          <w:t>Ochrana obyvatelstva</w:t>
        </w:r>
      </w:hyperlink>
    </w:p>
    <w:p w:rsidR="004E3E29" w:rsidRDefault="00D157E6">
      <w:pPr>
        <w:pStyle w:val="Obsah2"/>
        <w:rPr>
          <w:rFonts w:asciiTheme="minorHAnsi" w:eastAsiaTheme="minorEastAsia" w:hAnsiTheme="minorHAnsi" w:cstheme="minorBidi"/>
          <w:i w:val="0"/>
          <w:iCs w:val="0"/>
          <w:noProof/>
          <w:sz w:val="22"/>
          <w:szCs w:val="22"/>
        </w:rPr>
      </w:pPr>
      <w:hyperlink w:anchor="_Toc55887967" w:history="1">
        <w:r w:rsidR="004E3E29" w:rsidRPr="000B2DF1">
          <w:rPr>
            <w:rStyle w:val="Hypertextovodkaz"/>
            <w:noProof/>
          </w:rPr>
          <w:t>B.8.</w:t>
        </w:r>
        <w:r w:rsidR="004E3E29">
          <w:rPr>
            <w:rFonts w:asciiTheme="minorHAnsi" w:eastAsiaTheme="minorEastAsia" w:hAnsiTheme="minorHAnsi" w:cstheme="minorBidi"/>
            <w:i w:val="0"/>
            <w:iCs w:val="0"/>
            <w:noProof/>
            <w:sz w:val="22"/>
            <w:szCs w:val="22"/>
          </w:rPr>
          <w:tab/>
        </w:r>
        <w:r w:rsidR="004E3E29" w:rsidRPr="000B2DF1">
          <w:rPr>
            <w:rStyle w:val="Hypertextovodkaz"/>
            <w:noProof/>
          </w:rPr>
          <w:t>Zásady organizace technologických prací</w:t>
        </w:r>
      </w:hyperlink>
    </w:p>
    <w:p w:rsidR="004E3E29" w:rsidRDefault="00D157E6">
      <w:pPr>
        <w:pStyle w:val="Obsah2"/>
        <w:rPr>
          <w:rFonts w:asciiTheme="minorHAnsi" w:eastAsiaTheme="minorEastAsia" w:hAnsiTheme="minorHAnsi" w:cstheme="minorBidi"/>
          <w:i w:val="0"/>
          <w:iCs w:val="0"/>
          <w:noProof/>
          <w:sz w:val="22"/>
          <w:szCs w:val="22"/>
        </w:rPr>
      </w:pPr>
      <w:hyperlink w:anchor="_Toc55887968" w:history="1">
        <w:r w:rsidR="004E3E29" w:rsidRPr="000B2DF1">
          <w:rPr>
            <w:rStyle w:val="Hypertextovodkaz"/>
            <w:noProof/>
          </w:rPr>
          <w:t>B.9.</w:t>
        </w:r>
        <w:r w:rsidR="004E3E29">
          <w:rPr>
            <w:rFonts w:asciiTheme="minorHAnsi" w:eastAsiaTheme="minorEastAsia" w:hAnsiTheme="minorHAnsi" w:cstheme="minorBidi"/>
            <w:i w:val="0"/>
            <w:iCs w:val="0"/>
            <w:noProof/>
            <w:sz w:val="22"/>
            <w:szCs w:val="22"/>
          </w:rPr>
          <w:tab/>
        </w:r>
        <w:r w:rsidR="004E3E29" w:rsidRPr="000B2DF1">
          <w:rPr>
            <w:rStyle w:val="Hypertextovodkaz"/>
            <w:noProof/>
          </w:rPr>
          <w:t>Požadavky na zpracování dodavatelské dokumentace</w:t>
        </w:r>
      </w:hyperlink>
    </w:p>
    <w:p w:rsidR="004E3E29" w:rsidRDefault="00D157E6">
      <w:pPr>
        <w:pStyle w:val="Obsah2"/>
        <w:rPr>
          <w:rFonts w:asciiTheme="minorHAnsi" w:eastAsiaTheme="minorEastAsia" w:hAnsiTheme="minorHAnsi" w:cstheme="minorBidi"/>
          <w:i w:val="0"/>
          <w:iCs w:val="0"/>
          <w:noProof/>
          <w:sz w:val="22"/>
          <w:szCs w:val="22"/>
        </w:rPr>
      </w:pPr>
      <w:hyperlink w:anchor="_Toc55887969" w:history="1">
        <w:r w:rsidR="004E3E29" w:rsidRPr="000B2DF1">
          <w:rPr>
            <w:rStyle w:val="Hypertextovodkaz"/>
            <w:noProof/>
          </w:rPr>
          <w:t>B.10.</w:t>
        </w:r>
        <w:r w:rsidR="004E3E29">
          <w:rPr>
            <w:rFonts w:asciiTheme="minorHAnsi" w:eastAsiaTheme="minorEastAsia" w:hAnsiTheme="minorHAnsi" w:cstheme="minorBidi"/>
            <w:i w:val="0"/>
            <w:iCs w:val="0"/>
            <w:noProof/>
            <w:sz w:val="22"/>
            <w:szCs w:val="22"/>
          </w:rPr>
          <w:tab/>
        </w:r>
        <w:r w:rsidR="004E3E29" w:rsidRPr="000B2DF1">
          <w:rPr>
            <w:rStyle w:val="Hypertextovodkaz"/>
            <w:noProof/>
          </w:rPr>
          <w:t>Zvláštní podmínky pro provádění a organizaci akce</w:t>
        </w:r>
      </w:hyperlink>
    </w:p>
    <w:p w:rsidR="004E3E29" w:rsidRDefault="00D157E6">
      <w:pPr>
        <w:pStyle w:val="Obsah2"/>
        <w:rPr>
          <w:rFonts w:asciiTheme="minorHAnsi" w:eastAsiaTheme="minorEastAsia" w:hAnsiTheme="minorHAnsi" w:cstheme="minorBidi"/>
          <w:i w:val="0"/>
          <w:iCs w:val="0"/>
          <w:noProof/>
          <w:sz w:val="22"/>
          <w:szCs w:val="22"/>
        </w:rPr>
      </w:pPr>
      <w:hyperlink w:anchor="_Toc55887970" w:history="1">
        <w:r w:rsidR="004E3E29" w:rsidRPr="000B2DF1">
          <w:rPr>
            <w:rStyle w:val="Hypertextovodkaz"/>
            <w:noProof/>
          </w:rPr>
          <w:t>B.11.</w:t>
        </w:r>
        <w:r w:rsidR="004E3E29">
          <w:rPr>
            <w:rFonts w:asciiTheme="minorHAnsi" w:eastAsiaTheme="minorEastAsia" w:hAnsiTheme="minorHAnsi" w:cstheme="minorBidi"/>
            <w:i w:val="0"/>
            <w:iCs w:val="0"/>
            <w:noProof/>
            <w:sz w:val="22"/>
            <w:szCs w:val="22"/>
          </w:rPr>
          <w:tab/>
        </w:r>
        <w:r w:rsidR="004E3E29" w:rsidRPr="000B2DF1">
          <w:rPr>
            <w:rStyle w:val="Hypertextovodkaz"/>
            <w:noProof/>
          </w:rPr>
          <w:t>Právní a normativní specifikace pro realizaci</w:t>
        </w:r>
      </w:hyperlink>
    </w:p>
    <w:p w:rsidR="004E3E29" w:rsidRDefault="00D157E6">
      <w:pPr>
        <w:pStyle w:val="Obsah1"/>
        <w:rPr>
          <w:rFonts w:asciiTheme="minorHAnsi" w:eastAsiaTheme="minorEastAsia" w:hAnsiTheme="minorHAnsi" w:cstheme="minorBidi"/>
          <w:b w:val="0"/>
          <w:bCs w:val="0"/>
          <w:sz w:val="22"/>
          <w:szCs w:val="22"/>
        </w:rPr>
      </w:pPr>
      <w:hyperlink w:anchor="_Toc55887971" w:history="1">
        <w:r w:rsidR="004E3E29" w:rsidRPr="000B2DF1">
          <w:rPr>
            <w:rStyle w:val="Hypertextovodkaz"/>
          </w:rPr>
          <w:t>C.</w:t>
        </w:r>
        <w:r w:rsidR="004E3E29">
          <w:rPr>
            <w:rFonts w:asciiTheme="minorHAnsi" w:eastAsiaTheme="minorEastAsia" w:hAnsiTheme="minorHAnsi" w:cstheme="minorBidi"/>
            <w:b w:val="0"/>
            <w:bCs w:val="0"/>
            <w:sz w:val="22"/>
            <w:szCs w:val="22"/>
          </w:rPr>
          <w:tab/>
        </w:r>
        <w:r w:rsidR="004E3E29" w:rsidRPr="000B2DF1">
          <w:rPr>
            <w:rStyle w:val="Hypertextovodkaz"/>
          </w:rPr>
          <w:t>Situační výkresy</w:t>
        </w:r>
      </w:hyperlink>
    </w:p>
    <w:p w:rsidR="004E3E29" w:rsidRDefault="00D157E6">
      <w:pPr>
        <w:pStyle w:val="Obsah2"/>
        <w:rPr>
          <w:rFonts w:asciiTheme="minorHAnsi" w:eastAsiaTheme="minorEastAsia" w:hAnsiTheme="minorHAnsi" w:cstheme="minorBidi"/>
          <w:i w:val="0"/>
          <w:iCs w:val="0"/>
          <w:noProof/>
          <w:sz w:val="22"/>
          <w:szCs w:val="22"/>
        </w:rPr>
      </w:pPr>
      <w:hyperlink w:anchor="_Toc55887972" w:history="1">
        <w:r w:rsidR="004E3E29" w:rsidRPr="000B2DF1">
          <w:rPr>
            <w:rStyle w:val="Hypertextovodkaz"/>
            <w:noProof/>
          </w:rPr>
          <w:t>C.1.</w:t>
        </w:r>
        <w:r w:rsidR="004E3E29">
          <w:rPr>
            <w:rFonts w:asciiTheme="minorHAnsi" w:eastAsiaTheme="minorEastAsia" w:hAnsiTheme="minorHAnsi" w:cstheme="minorBidi"/>
            <w:i w:val="0"/>
            <w:iCs w:val="0"/>
            <w:noProof/>
            <w:sz w:val="22"/>
            <w:szCs w:val="22"/>
          </w:rPr>
          <w:tab/>
        </w:r>
        <w:r w:rsidR="004E3E29" w:rsidRPr="000B2DF1">
          <w:rPr>
            <w:rStyle w:val="Hypertextovodkaz"/>
            <w:noProof/>
          </w:rPr>
          <w:t>Situační výkres širších vztahů (VH 1:50 000)</w:t>
        </w:r>
      </w:hyperlink>
    </w:p>
    <w:p w:rsidR="004E3E29" w:rsidRDefault="00D157E6">
      <w:pPr>
        <w:pStyle w:val="Obsah2"/>
        <w:rPr>
          <w:rFonts w:asciiTheme="minorHAnsi" w:eastAsiaTheme="minorEastAsia" w:hAnsiTheme="minorHAnsi" w:cstheme="minorBidi"/>
          <w:i w:val="0"/>
          <w:iCs w:val="0"/>
          <w:noProof/>
          <w:sz w:val="22"/>
          <w:szCs w:val="22"/>
        </w:rPr>
      </w:pPr>
      <w:hyperlink w:anchor="_Toc55887973" w:history="1">
        <w:r w:rsidR="004E3E29" w:rsidRPr="000B2DF1">
          <w:rPr>
            <w:rStyle w:val="Hypertextovodkaz"/>
            <w:noProof/>
          </w:rPr>
          <w:t>C.2.</w:t>
        </w:r>
        <w:r w:rsidR="004E3E29">
          <w:rPr>
            <w:rFonts w:asciiTheme="minorHAnsi" w:eastAsiaTheme="minorEastAsia" w:hAnsiTheme="minorHAnsi" w:cstheme="minorBidi"/>
            <w:i w:val="0"/>
            <w:iCs w:val="0"/>
            <w:noProof/>
            <w:sz w:val="22"/>
            <w:szCs w:val="22"/>
          </w:rPr>
          <w:tab/>
        </w:r>
        <w:r w:rsidR="004E3E29" w:rsidRPr="000B2DF1">
          <w:rPr>
            <w:rStyle w:val="Hypertextovodkaz"/>
            <w:noProof/>
          </w:rPr>
          <w:t>Koordinační situace, katastrální mapa</w:t>
        </w:r>
      </w:hyperlink>
    </w:p>
    <w:p w:rsidR="004E3E29" w:rsidRDefault="00D157E6">
      <w:pPr>
        <w:pStyle w:val="Obsah2"/>
        <w:rPr>
          <w:rFonts w:asciiTheme="minorHAnsi" w:eastAsiaTheme="minorEastAsia" w:hAnsiTheme="minorHAnsi" w:cstheme="minorBidi"/>
          <w:i w:val="0"/>
          <w:iCs w:val="0"/>
          <w:noProof/>
          <w:sz w:val="22"/>
          <w:szCs w:val="22"/>
        </w:rPr>
      </w:pPr>
      <w:hyperlink w:anchor="_Toc55887974" w:history="1">
        <w:r w:rsidR="004E3E29" w:rsidRPr="000B2DF1">
          <w:rPr>
            <w:rStyle w:val="Hypertextovodkaz"/>
            <w:noProof/>
          </w:rPr>
          <w:t>C.3.</w:t>
        </w:r>
        <w:r w:rsidR="004E3E29">
          <w:rPr>
            <w:rFonts w:asciiTheme="minorHAnsi" w:eastAsiaTheme="minorEastAsia" w:hAnsiTheme="minorHAnsi" w:cstheme="minorBidi"/>
            <w:i w:val="0"/>
            <w:iCs w:val="0"/>
            <w:noProof/>
            <w:sz w:val="22"/>
            <w:szCs w:val="22"/>
          </w:rPr>
          <w:tab/>
        </w:r>
        <w:r w:rsidR="004E3E29" w:rsidRPr="000B2DF1">
          <w:rPr>
            <w:rStyle w:val="Hypertextovodkaz"/>
            <w:noProof/>
          </w:rPr>
          <w:t>Celkový situační výkres stavby</w:t>
        </w:r>
      </w:hyperlink>
    </w:p>
    <w:p w:rsidR="004E3E29" w:rsidRDefault="00D157E6">
      <w:pPr>
        <w:pStyle w:val="Obsah1"/>
        <w:rPr>
          <w:rFonts w:asciiTheme="minorHAnsi" w:eastAsiaTheme="minorEastAsia" w:hAnsiTheme="minorHAnsi" w:cstheme="minorBidi"/>
          <w:b w:val="0"/>
          <w:bCs w:val="0"/>
          <w:sz w:val="22"/>
          <w:szCs w:val="22"/>
        </w:rPr>
      </w:pPr>
      <w:hyperlink w:anchor="_Toc55887975" w:history="1">
        <w:r w:rsidR="004E3E29" w:rsidRPr="000B2DF1">
          <w:rPr>
            <w:rStyle w:val="Hypertextovodkaz"/>
          </w:rPr>
          <w:t>D.</w:t>
        </w:r>
        <w:r w:rsidR="004E3E29">
          <w:rPr>
            <w:rFonts w:asciiTheme="minorHAnsi" w:eastAsiaTheme="minorEastAsia" w:hAnsiTheme="minorHAnsi" w:cstheme="minorBidi"/>
            <w:b w:val="0"/>
            <w:bCs w:val="0"/>
            <w:sz w:val="22"/>
            <w:szCs w:val="22"/>
          </w:rPr>
          <w:tab/>
        </w:r>
        <w:r w:rsidR="004E3E29" w:rsidRPr="000B2DF1">
          <w:rPr>
            <w:rStyle w:val="Hypertextovodkaz"/>
          </w:rPr>
          <w:t>Dokumentace objektů</w:t>
        </w:r>
      </w:hyperlink>
    </w:p>
    <w:p w:rsidR="004E3E29" w:rsidRDefault="00D157E6">
      <w:pPr>
        <w:pStyle w:val="Obsah2"/>
        <w:rPr>
          <w:rFonts w:asciiTheme="minorHAnsi" w:eastAsiaTheme="minorEastAsia" w:hAnsiTheme="minorHAnsi" w:cstheme="minorBidi"/>
          <w:i w:val="0"/>
          <w:iCs w:val="0"/>
          <w:noProof/>
          <w:sz w:val="22"/>
          <w:szCs w:val="22"/>
        </w:rPr>
      </w:pPr>
      <w:hyperlink w:anchor="_Toc55887976" w:history="1">
        <w:r w:rsidR="004E3E29" w:rsidRPr="000B2DF1">
          <w:rPr>
            <w:rStyle w:val="Hypertextovodkaz"/>
            <w:noProof/>
          </w:rPr>
          <w:t>D.1.</w:t>
        </w:r>
        <w:r w:rsidR="004E3E29">
          <w:rPr>
            <w:rFonts w:asciiTheme="minorHAnsi" w:eastAsiaTheme="minorEastAsia" w:hAnsiTheme="minorHAnsi" w:cstheme="minorBidi"/>
            <w:i w:val="0"/>
            <w:iCs w:val="0"/>
            <w:noProof/>
            <w:sz w:val="22"/>
            <w:szCs w:val="22"/>
          </w:rPr>
          <w:tab/>
        </w:r>
        <w:r w:rsidR="004E3E29" w:rsidRPr="000B2DF1">
          <w:rPr>
            <w:rStyle w:val="Hypertextovodkaz"/>
            <w:noProof/>
          </w:rPr>
          <w:t>Technická zpráva</w:t>
        </w:r>
      </w:hyperlink>
    </w:p>
    <w:p w:rsidR="004E3E29" w:rsidRDefault="00D157E6">
      <w:pPr>
        <w:pStyle w:val="Obsah2"/>
        <w:rPr>
          <w:rFonts w:asciiTheme="minorHAnsi" w:eastAsiaTheme="minorEastAsia" w:hAnsiTheme="minorHAnsi" w:cstheme="minorBidi"/>
          <w:i w:val="0"/>
          <w:iCs w:val="0"/>
          <w:noProof/>
          <w:sz w:val="22"/>
          <w:szCs w:val="22"/>
        </w:rPr>
      </w:pPr>
      <w:hyperlink w:anchor="_Toc55887977" w:history="1">
        <w:r w:rsidR="004E3E29" w:rsidRPr="000B2DF1">
          <w:rPr>
            <w:rStyle w:val="Hypertextovodkaz"/>
            <w:noProof/>
          </w:rPr>
          <w:t>D.2.</w:t>
        </w:r>
        <w:r w:rsidR="004E3E29">
          <w:rPr>
            <w:rFonts w:asciiTheme="minorHAnsi" w:eastAsiaTheme="minorEastAsia" w:hAnsiTheme="minorHAnsi" w:cstheme="minorBidi"/>
            <w:i w:val="0"/>
            <w:iCs w:val="0"/>
            <w:noProof/>
            <w:sz w:val="22"/>
            <w:szCs w:val="22"/>
          </w:rPr>
          <w:tab/>
        </w:r>
        <w:r w:rsidR="004E3E29" w:rsidRPr="000B2DF1">
          <w:rPr>
            <w:rStyle w:val="Hypertextovodkaz"/>
            <w:noProof/>
          </w:rPr>
          <w:t>Výkresová dokumentace</w:t>
        </w:r>
      </w:hyperlink>
    </w:p>
    <w:p w:rsidR="004E3E29" w:rsidRDefault="00D157E6">
      <w:pPr>
        <w:pStyle w:val="Obsah1"/>
        <w:rPr>
          <w:rFonts w:asciiTheme="minorHAnsi" w:eastAsiaTheme="minorEastAsia" w:hAnsiTheme="minorHAnsi" w:cstheme="minorBidi"/>
          <w:b w:val="0"/>
          <w:bCs w:val="0"/>
          <w:sz w:val="22"/>
          <w:szCs w:val="22"/>
        </w:rPr>
      </w:pPr>
      <w:hyperlink w:anchor="_Toc55887978" w:history="1">
        <w:r w:rsidR="004E3E29" w:rsidRPr="000B2DF1">
          <w:rPr>
            <w:rStyle w:val="Hypertextovodkaz"/>
          </w:rPr>
          <w:t>E.</w:t>
        </w:r>
        <w:r w:rsidR="004E3E29">
          <w:rPr>
            <w:rFonts w:asciiTheme="minorHAnsi" w:eastAsiaTheme="minorEastAsia" w:hAnsiTheme="minorHAnsi" w:cstheme="minorBidi"/>
            <w:b w:val="0"/>
            <w:bCs w:val="0"/>
            <w:sz w:val="22"/>
            <w:szCs w:val="22"/>
          </w:rPr>
          <w:tab/>
        </w:r>
        <w:r w:rsidR="004E3E29" w:rsidRPr="000B2DF1">
          <w:rPr>
            <w:rStyle w:val="Hypertextovodkaz"/>
          </w:rPr>
          <w:t>Doklady</w:t>
        </w:r>
      </w:hyperlink>
    </w:p>
    <w:p w:rsidR="004E3E29" w:rsidRDefault="00D157E6">
      <w:pPr>
        <w:pStyle w:val="Obsah1"/>
        <w:rPr>
          <w:rFonts w:asciiTheme="minorHAnsi" w:eastAsiaTheme="minorEastAsia" w:hAnsiTheme="minorHAnsi" w:cstheme="minorBidi"/>
          <w:b w:val="0"/>
          <w:bCs w:val="0"/>
          <w:sz w:val="22"/>
          <w:szCs w:val="22"/>
        </w:rPr>
      </w:pPr>
      <w:hyperlink w:anchor="_Toc55887979" w:history="1">
        <w:r w:rsidR="004E3E29" w:rsidRPr="000B2DF1">
          <w:rPr>
            <w:rStyle w:val="Hypertextovodkaz"/>
          </w:rPr>
          <w:t>F.</w:t>
        </w:r>
        <w:r w:rsidR="004E3E29">
          <w:rPr>
            <w:rFonts w:asciiTheme="minorHAnsi" w:eastAsiaTheme="minorEastAsia" w:hAnsiTheme="minorHAnsi" w:cstheme="minorBidi"/>
            <w:b w:val="0"/>
            <w:bCs w:val="0"/>
            <w:sz w:val="22"/>
            <w:szCs w:val="22"/>
          </w:rPr>
          <w:tab/>
        </w:r>
        <w:r w:rsidR="004E3E29" w:rsidRPr="000B2DF1">
          <w:rPr>
            <w:rStyle w:val="Hypertextovodkaz"/>
          </w:rPr>
          <w:t>Soupis prací a dodávek</w:t>
        </w:r>
      </w:hyperlink>
    </w:p>
    <w:p w:rsidR="004E3E29" w:rsidRDefault="00D157E6">
      <w:pPr>
        <w:pStyle w:val="Obsah2"/>
        <w:rPr>
          <w:rFonts w:asciiTheme="minorHAnsi" w:eastAsiaTheme="minorEastAsia" w:hAnsiTheme="minorHAnsi" w:cstheme="minorBidi"/>
          <w:i w:val="0"/>
          <w:iCs w:val="0"/>
          <w:noProof/>
          <w:sz w:val="22"/>
          <w:szCs w:val="22"/>
        </w:rPr>
      </w:pPr>
      <w:hyperlink w:anchor="_Toc55887980" w:history="1">
        <w:r w:rsidR="004E3E29" w:rsidRPr="000B2DF1">
          <w:rPr>
            <w:rStyle w:val="Hypertextovodkaz"/>
            <w:noProof/>
          </w:rPr>
          <w:t>F.1.</w:t>
        </w:r>
        <w:r w:rsidR="004E3E29">
          <w:rPr>
            <w:rFonts w:asciiTheme="minorHAnsi" w:eastAsiaTheme="minorEastAsia" w:hAnsiTheme="minorHAnsi" w:cstheme="minorBidi"/>
            <w:i w:val="0"/>
            <w:iCs w:val="0"/>
            <w:noProof/>
            <w:sz w:val="22"/>
            <w:szCs w:val="22"/>
          </w:rPr>
          <w:tab/>
        </w:r>
        <w:r w:rsidR="004E3E29" w:rsidRPr="000B2DF1">
          <w:rPr>
            <w:rStyle w:val="Hypertextovodkaz"/>
            <w:noProof/>
          </w:rPr>
          <w:t>Soupis prací a dodávek</w:t>
        </w:r>
      </w:hyperlink>
    </w:p>
    <w:p w:rsidR="004E3E29" w:rsidRDefault="00D157E6">
      <w:pPr>
        <w:pStyle w:val="Obsah2"/>
        <w:rPr>
          <w:rFonts w:asciiTheme="minorHAnsi" w:eastAsiaTheme="minorEastAsia" w:hAnsiTheme="minorHAnsi" w:cstheme="minorBidi"/>
          <w:i w:val="0"/>
          <w:iCs w:val="0"/>
          <w:noProof/>
          <w:sz w:val="22"/>
          <w:szCs w:val="22"/>
        </w:rPr>
      </w:pPr>
      <w:hyperlink w:anchor="_Toc55887981" w:history="1">
        <w:r w:rsidR="004E3E29" w:rsidRPr="000B2DF1">
          <w:rPr>
            <w:rStyle w:val="Hypertextovodkaz"/>
            <w:noProof/>
          </w:rPr>
          <w:t>F.2.</w:t>
        </w:r>
        <w:r w:rsidR="004E3E29">
          <w:rPr>
            <w:rFonts w:asciiTheme="minorHAnsi" w:eastAsiaTheme="minorEastAsia" w:hAnsiTheme="minorHAnsi" w:cstheme="minorBidi"/>
            <w:i w:val="0"/>
            <w:iCs w:val="0"/>
            <w:noProof/>
            <w:sz w:val="22"/>
            <w:szCs w:val="22"/>
          </w:rPr>
          <w:tab/>
        </w:r>
        <w:r w:rsidR="004E3E29" w:rsidRPr="000B2DF1">
          <w:rPr>
            <w:rStyle w:val="Hypertextovodkaz"/>
            <w:noProof/>
          </w:rPr>
          <w:t>Soupis prací a dodávek – oceněný</w:t>
        </w:r>
      </w:hyperlink>
    </w:p>
    <w:p w:rsidR="004E3E29" w:rsidRDefault="004E3E29">
      <w:pPr>
        <w:pStyle w:val="Obsah1"/>
        <w:rPr>
          <w:rFonts w:asciiTheme="minorHAnsi" w:eastAsiaTheme="minorEastAsia" w:hAnsiTheme="minorHAnsi" w:cstheme="minorBidi"/>
          <w:b w:val="0"/>
          <w:bCs w:val="0"/>
          <w:sz w:val="22"/>
          <w:szCs w:val="22"/>
        </w:rPr>
      </w:pPr>
    </w:p>
    <w:p w:rsidR="000533E9" w:rsidRDefault="00E33502" w:rsidP="000533E9">
      <w:pPr>
        <w:rPr>
          <w:rFonts w:ascii="&amp;quot" w:hAnsi="&amp;quot"/>
          <w:color w:val="FFFFFF"/>
        </w:rPr>
      </w:pPr>
      <w:r>
        <w:fldChar w:fldCharType="end"/>
      </w:r>
      <w:r w:rsidR="000533E9" w:rsidRPr="000533E9">
        <w:rPr>
          <w:rFonts w:ascii="&amp;quot" w:hAnsi="&amp;quot"/>
          <w:color w:val="FFFFFF"/>
        </w:rPr>
        <w:t xml:space="preserve"> </w:t>
      </w:r>
    </w:p>
    <w:p w:rsidR="000533E9" w:rsidRDefault="000533E9" w:rsidP="00283D7B">
      <w:pPr>
        <w:numPr>
          <w:ilvl w:val="0"/>
          <w:numId w:val="10"/>
        </w:numPr>
        <w:tabs>
          <w:tab w:val="clear" w:pos="567"/>
        </w:tabs>
        <w:spacing w:before="100" w:beforeAutospacing="1" w:after="100" w:afterAutospacing="1"/>
        <w:jc w:val="left"/>
        <w:rPr>
          <w:rFonts w:ascii="&amp;quot" w:hAnsi="&amp;quot"/>
          <w:color w:val="FFFFFF"/>
        </w:rPr>
      </w:pPr>
    </w:p>
    <w:p w:rsidR="00E60119" w:rsidRDefault="00E60119" w:rsidP="00984E12">
      <w:pPr>
        <w:rPr>
          <w:rFonts w:ascii="Arial Narrow" w:hAnsi="Arial Narrow"/>
          <w:sz w:val="28"/>
        </w:rPr>
      </w:pPr>
    </w:p>
    <w:p w:rsidR="00A35624" w:rsidRDefault="00E60119" w:rsidP="00A35624">
      <w:pPr>
        <w:pStyle w:val="Nadpis1"/>
      </w:pPr>
      <w:r>
        <w:rPr>
          <w:rFonts w:ascii="Arial Narrow" w:hAnsi="Arial Narrow"/>
        </w:rPr>
        <w:br w:type="page"/>
      </w:r>
      <w:bookmarkStart w:id="0" w:name="_Toc13575546"/>
      <w:bookmarkStart w:id="1" w:name="_Toc13575675"/>
      <w:bookmarkStart w:id="2" w:name="_Toc20194944"/>
      <w:bookmarkStart w:id="3" w:name="_Toc42161560"/>
      <w:bookmarkStart w:id="4" w:name="_Toc42163333"/>
      <w:bookmarkStart w:id="5" w:name="_Toc58294286"/>
      <w:bookmarkStart w:id="6" w:name="_Toc373647727"/>
      <w:bookmarkStart w:id="7" w:name="_Toc55887953"/>
      <w:r>
        <w:lastRenderedPageBreak/>
        <w:t>Průvodní zpráva</w:t>
      </w:r>
      <w:bookmarkEnd w:id="0"/>
      <w:bookmarkEnd w:id="1"/>
      <w:bookmarkEnd w:id="2"/>
      <w:bookmarkEnd w:id="3"/>
      <w:bookmarkEnd w:id="4"/>
      <w:bookmarkEnd w:id="5"/>
      <w:bookmarkEnd w:id="6"/>
      <w:bookmarkEnd w:id="7"/>
    </w:p>
    <w:p w:rsidR="00A35624" w:rsidRDefault="00A35624" w:rsidP="00286F37">
      <w:pPr>
        <w:pStyle w:val="Nadpis2"/>
      </w:pPr>
      <w:bookmarkStart w:id="8" w:name="_Toc55887954"/>
      <w:r>
        <w:t>Identifikační údaje</w:t>
      </w:r>
      <w:bookmarkEnd w:id="8"/>
    </w:p>
    <w:p w:rsidR="00A97576" w:rsidRPr="004D63C8" w:rsidRDefault="00A35624" w:rsidP="004D63C8">
      <w:pPr>
        <w:pStyle w:val="Nadpis3"/>
      </w:pPr>
      <w:r>
        <w:t>Údaje o stavbě</w:t>
      </w:r>
    </w:p>
    <w:p w:rsidR="00A35624" w:rsidRPr="00B20BA0" w:rsidRDefault="00286F37" w:rsidP="00C9132D">
      <w:pPr>
        <w:tabs>
          <w:tab w:val="clear" w:pos="567"/>
          <w:tab w:val="left" w:pos="2127"/>
        </w:tabs>
        <w:ind w:left="2694" w:hanging="2127"/>
        <w:rPr>
          <w:color w:val="000000"/>
        </w:rPr>
      </w:pPr>
      <w:r w:rsidRPr="00B20BA0">
        <w:rPr>
          <w:color w:val="000000"/>
        </w:rPr>
        <w:t>název stavby</w:t>
      </w:r>
      <w:r w:rsidRPr="00B20BA0">
        <w:rPr>
          <w:color w:val="000000"/>
        </w:rPr>
        <w:tab/>
        <w:t>:</w:t>
      </w:r>
      <w:r w:rsidR="007275B6" w:rsidRPr="00B20BA0">
        <w:rPr>
          <w:color w:val="000000"/>
        </w:rPr>
        <w:t xml:space="preserve"> </w:t>
      </w:r>
      <w:r w:rsidR="007275B6" w:rsidRPr="00B20BA0">
        <w:rPr>
          <w:b/>
          <w:color w:val="000000"/>
        </w:rPr>
        <w:t xml:space="preserve">VD </w:t>
      </w:r>
      <w:r w:rsidR="006D5485">
        <w:rPr>
          <w:b/>
          <w:color w:val="000000"/>
        </w:rPr>
        <w:t>Střekov</w:t>
      </w:r>
      <w:r w:rsidR="001C1A45" w:rsidRPr="00B20BA0">
        <w:rPr>
          <w:b/>
          <w:color w:val="000000"/>
        </w:rPr>
        <w:t xml:space="preserve">, </w:t>
      </w:r>
      <w:r w:rsidR="00B521E3" w:rsidRPr="00B20BA0">
        <w:rPr>
          <w:b/>
          <w:color w:val="000000"/>
        </w:rPr>
        <w:t xml:space="preserve">oprava </w:t>
      </w:r>
      <w:r w:rsidR="00C9132D">
        <w:rPr>
          <w:b/>
          <w:color w:val="000000"/>
        </w:rPr>
        <w:t xml:space="preserve">provizorního hrazení </w:t>
      </w:r>
      <w:r w:rsidR="006D5485">
        <w:rPr>
          <w:b/>
          <w:color w:val="000000"/>
        </w:rPr>
        <w:t>VPK</w:t>
      </w:r>
      <w:r w:rsidR="00C9132D">
        <w:rPr>
          <w:b/>
          <w:color w:val="000000"/>
        </w:rPr>
        <w:t xml:space="preserve"> z dolní a horní vody</w:t>
      </w:r>
    </w:p>
    <w:p w:rsidR="00286F37" w:rsidRPr="00B20BA0" w:rsidRDefault="00DA510C" w:rsidP="00B20BA0">
      <w:pPr>
        <w:rPr>
          <w:color w:val="000000"/>
        </w:rPr>
      </w:pPr>
      <w:r w:rsidRPr="00B20BA0">
        <w:rPr>
          <w:color w:val="000000"/>
        </w:rPr>
        <w:t>stavba č.</w:t>
      </w:r>
      <w:r w:rsidR="00FB0942" w:rsidRPr="00B20BA0">
        <w:rPr>
          <w:color w:val="000000"/>
        </w:rPr>
        <w:tab/>
        <w:t>:</w:t>
      </w:r>
      <w:r w:rsidR="001C1A45" w:rsidRPr="00B20BA0">
        <w:rPr>
          <w:color w:val="000000"/>
        </w:rPr>
        <w:t xml:space="preserve"> </w:t>
      </w:r>
      <w:r w:rsidR="004D63C8" w:rsidRPr="00B20BA0">
        <w:rPr>
          <w:color w:val="000000"/>
        </w:rPr>
        <w:t>1</w:t>
      </w:r>
      <w:r w:rsidR="00C9132D">
        <w:rPr>
          <w:color w:val="000000"/>
        </w:rPr>
        <w:t>39190009</w:t>
      </w:r>
    </w:p>
    <w:p w:rsidR="00FB0942" w:rsidRPr="00B20BA0" w:rsidRDefault="00FB0942" w:rsidP="00B20BA0">
      <w:pPr>
        <w:rPr>
          <w:color w:val="000000"/>
        </w:rPr>
      </w:pPr>
    </w:p>
    <w:p w:rsidR="00286F37" w:rsidRPr="00B20BA0" w:rsidRDefault="00FB0942" w:rsidP="00B20BA0">
      <w:pPr>
        <w:rPr>
          <w:color w:val="000000"/>
        </w:rPr>
      </w:pPr>
      <w:r w:rsidRPr="00B20BA0">
        <w:rPr>
          <w:color w:val="000000"/>
        </w:rPr>
        <w:t>Vodní tok</w:t>
      </w:r>
      <w:r w:rsidRPr="00B20BA0">
        <w:rPr>
          <w:color w:val="000000"/>
        </w:rPr>
        <w:tab/>
      </w:r>
      <w:r w:rsidRPr="00B20BA0">
        <w:rPr>
          <w:color w:val="000000"/>
        </w:rPr>
        <w:tab/>
      </w:r>
      <w:r w:rsidRPr="00B20BA0">
        <w:rPr>
          <w:color w:val="000000"/>
        </w:rPr>
        <w:tab/>
      </w:r>
      <w:r w:rsidRPr="00B20BA0">
        <w:rPr>
          <w:color w:val="000000"/>
        </w:rPr>
        <w:tab/>
      </w:r>
      <w:r w:rsidRPr="00B20BA0">
        <w:rPr>
          <w:color w:val="000000"/>
        </w:rPr>
        <w:tab/>
        <w:t>:</w:t>
      </w:r>
      <w:r w:rsidR="00286F37" w:rsidRPr="00B20BA0">
        <w:rPr>
          <w:color w:val="000000"/>
        </w:rPr>
        <w:tab/>
      </w:r>
      <w:r w:rsidRPr="00B20BA0">
        <w:rPr>
          <w:color w:val="000000"/>
        </w:rPr>
        <w:t>Labe</w:t>
      </w:r>
      <w:r w:rsidR="00761B19">
        <w:rPr>
          <w:color w:val="000000"/>
        </w:rPr>
        <w:t xml:space="preserve">, ř.km </w:t>
      </w:r>
      <w:r w:rsidR="004D63C8" w:rsidRPr="00B20BA0">
        <w:rPr>
          <w:color w:val="000000"/>
        </w:rPr>
        <w:t>7</w:t>
      </w:r>
      <w:r w:rsidR="00761B19">
        <w:rPr>
          <w:color w:val="000000"/>
        </w:rPr>
        <w:t>67</w:t>
      </w:r>
      <w:r w:rsidR="007275B6" w:rsidRPr="00B20BA0">
        <w:rPr>
          <w:color w:val="000000"/>
        </w:rPr>
        <w:t>,</w:t>
      </w:r>
      <w:r w:rsidR="00761B19">
        <w:rPr>
          <w:color w:val="000000"/>
        </w:rPr>
        <w:t>679</w:t>
      </w:r>
    </w:p>
    <w:p w:rsidR="000E2D19" w:rsidRPr="00B20BA0" w:rsidRDefault="000E2D19" w:rsidP="00B20BA0">
      <w:pPr>
        <w:rPr>
          <w:color w:val="000000"/>
        </w:rPr>
      </w:pPr>
      <w:r w:rsidRPr="00B20BA0">
        <w:rPr>
          <w:color w:val="000000"/>
        </w:rPr>
        <w:t>Číslo hydrologického pořadí</w:t>
      </w:r>
      <w:r w:rsidRPr="00B20BA0">
        <w:rPr>
          <w:color w:val="000000"/>
        </w:rPr>
        <w:tab/>
      </w:r>
      <w:r w:rsidRPr="00B20BA0">
        <w:rPr>
          <w:color w:val="000000"/>
        </w:rPr>
        <w:tab/>
        <w:t>:</w:t>
      </w:r>
      <w:r w:rsidRPr="00B20BA0">
        <w:rPr>
          <w:color w:val="000000"/>
        </w:rPr>
        <w:tab/>
      </w:r>
      <w:r w:rsidR="007275B6" w:rsidRPr="00B20BA0">
        <w:rPr>
          <w:color w:val="000000"/>
        </w:rPr>
        <w:t>1-</w:t>
      </w:r>
      <w:r w:rsidR="00607785">
        <w:rPr>
          <w:color w:val="000000"/>
        </w:rPr>
        <w:t>13</w:t>
      </w:r>
      <w:r w:rsidR="007275B6" w:rsidRPr="00B20BA0">
        <w:rPr>
          <w:color w:val="000000"/>
        </w:rPr>
        <w:t>-</w:t>
      </w:r>
      <w:r w:rsidR="004D63C8" w:rsidRPr="00B20BA0">
        <w:rPr>
          <w:color w:val="000000"/>
        </w:rPr>
        <w:t>0</w:t>
      </w:r>
      <w:r w:rsidR="00607785">
        <w:rPr>
          <w:color w:val="000000"/>
        </w:rPr>
        <w:t>5</w:t>
      </w:r>
      <w:r w:rsidR="00DA510C" w:rsidRPr="00B20BA0">
        <w:rPr>
          <w:color w:val="000000"/>
        </w:rPr>
        <w:t>-0</w:t>
      </w:r>
      <w:r w:rsidR="00607785">
        <w:rPr>
          <w:color w:val="000000"/>
        </w:rPr>
        <w:t>21</w:t>
      </w:r>
    </w:p>
    <w:p w:rsidR="004D63C8" w:rsidRPr="00B20BA0" w:rsidRDefault="004D63C8" w:rsidP="00B20BA0">
      <w:pPr>
        <w:rPr>
          <w:color w:val="000000"/>
        </w:rPr>
      </w:pPr>
    </w:p>
    <w:p w:rsidR="00FB0942" w:rsidRPr="00B20BA0" w:rsidRDefault="00761B19" w:rsidP="00B20BA0">
      <w:pPr>
        <w:rPr>
          <w:color w:val="000000"/>
        </w:rPr>
      </w:pPr>
      <w:r>
        <w:rPr>
          <w:color w:val="000000"/>
        </w:rPr>
        <w:t>Kraj</w:t>
      </w:r>
      <w:r>
        <w:rPr>
          <w:color w:val="000000"/>
        </w:rPr>
        <w:tab/>
      </w:r>
      <w:r>
        <w:rPr>
          <w:color w:val="000000"/>
        </w:rPr>
        <w:tab/>
      </w:r>
      <w:r>
        <w:rPr>
          <w:color w:val="000000"/>
        </w:rPr>
        <w:tab/>
      </w:r>
      <w:r>
        <w:rPr>
          <w:color w:val="000000"/>
        </w:rPr>
        <w:tab/>
      </w:r>
      <w:r>
        <w:rPr>
          <w:color w:val="000000"/>
        </w:rPr>
        <w:tab/>
      </w:r>
      <w:r>
        <w:rPr>
          <w:color w:val="000000"/>
        </w:rPr>
        <w:tab/>
        <w:t>:</w:t>
      </w:r>
      <w:r>
        <w:rPr>
          <w:color w:val="000000"/>
        </w:rPr>
        <w:tab/>
        <w:t>Ústecký</w:t>
      </w:r>
    </w:p>
    <w:p w:rsidR="00FB0942" w:rsidRPr="00B20BA0" w:rsidRDefault="00FB0942" w:rsidP="00B20BA0">
      <w:pPr>
        <w:rPr>
          <w:color w:val="000000"/>
        </w:rPr>
      </w:pPr>
      <w:r w:rsidRPr="00B20BA0">
        <w:rPr>
          <w:color w:val="000000"/>
        </w:rPr>
        <w:t>Okres</w:t>
      </w:r>
      <w:r w:rsidRPr="00B20BA0">
        <w:rPr>
          <w:color w:val="000000"/>
        </w:rPr>
        <w:tab/>
      </w:r>
      <w:r w:rsidRPr="00B20BA0">
        <w:rPr>
          <w:color w:val="000000"/>
        </w:rPr>
        <w:tab/>
      </w:r>
      <w:r w:rsidRPr="00B20BA0">
        <w:rPr>
          <w:color w:val="000000"/>
        </w:rPr>
        <w:tab/>
      </w:r>
      <w:r w:rsidRPr="00B20BA0">
        <w:rPr>
          <w:color w:val="000000"/>
        </w:rPr>
        <w:tab/>
      </w:r>
      <w:r w:rsidR="004D63C8" w:rsidRPr="00B20BA0">
        <w:rPr>
          <w:color w:val="000000"/>
        </w:rPr>
        <w:tab/>
      </w:r>
      <w:r w:rsidR="004D63C8" w:rsidRPr="00B20BA0">
        <w:rPr>
          <w:color w:val="000000"/>
        </w:rPr>
        <w:tab/>
      </w:r>
      <w:r w:rsidR="00761B19">
        <w:rPr>
          <w:color w:val="000000"/>
        </w:rPr>
        <w:t>:</w:t>
      </w:r>
      <w:r w:rsidR="00761B19">
        <w:rPr>
          <w:color w:val="000000"/>
        </w:rPr>
        <w:tab/>
        <w:t>Ústí nad Labem</w:t>
      </w:r>
    </w:p>
    <w:p w:rsidR="004D63C8" w:rsidRPr="00B20BA0" w:rsidRDefault="004D63C8" w:rsidP="00B20BA0">
      <w:pPr>
        <w:rPr>
          <w:color w:val="000000"/>
        </w:rPr>
      </w:pPr>
      <w:r w:rsidRPr="00B20BA0">
        <w:rPr>
          <w:color w:val="000000"/>
        </w:rPr>
        <w:t>ORP</w:t>
      </w:r>
      <w:r w:rsidRPr="00B20BA0">
        <w:rPr>
          <w:color w:val="000000"/>
        </w:rPr>
        <w:tab/>
      </w:r>
      <w:r w:rsidRPr="00B20BA0">
        <w:rPr>
          <w:color w:val="000000"/>
        </w:rPr>
        <w:tab/>
      </w:r>
      <w:r w:rsidRPr="00B20BA0">
        <w:rPr>
          <w:color w:val="000000"/>
        </w:rPr>
        <w:tab/>
      </w:r>
      <w:r w:rsidRPr="00B20BA0">
        <w:rPr>
          <w:color w:val="000000"/>
        </w:rPr>
        <w:tab/>
      </w:r>
      <w:r w:rsidRPr="00B20BA0">
        <w:rPr>
          <w:color w:val="000000"/>
        </w:rPr>
        <w:tab/>
      </w:r>
      <w:r w:rsidRPr="00B20BA0">
        <w:rPr>
          <w:color w:val="000000"/>
        </w:rPr>
        <w:tab/>
        <w:t>:</w:t>
      </w:r>
      <w:r w:rsidRPr="00B20BA0">
        <w:rPr>
          <w:color w:val="000000"/>
        </w:rPr>
        <w:tab/>
        <w:t>M</w:t>
      </w:r>
      <w:r w:rsidR="00761B19">
        <w:rPr>
          <w:color w:val="000000"/>
        </w:rPr>
        <w:t>M</w:t>
      </w:r>
      <w:r w:rsidRPr="00B20BA0">
        <w:rPr>
          <w:color w:val="000000"/>
        </w:rPr>
        <w:t xml:space="preserve"> </w:t>
      </w:r>
      <w:r w:rsidR="00761B19">
        <w:rPr>
          <w:color w:val="000000"/>
        </w:rPr>
        <w:t>Ústí nad Labem,</w:t>
      </w:r>
      <w:r w:rsidRPr="00B20BA0">
        <w:rPr>
          <w:color w:val="000000"/>
        </w:rPr>
        <w:t xml:space="preserve"> OŽP</w:t>
      </w:r>
    </w:p>
    <w:p w:rsidR="00C66E5B" w:rsidRPr="00B20BA0" w:rsidRDefault="00FB0942" w:rsidP="00B20BA0">
      <w:pPr>
        <w:rPr>
          <w:color w:val="000000"/>
        </w:rPr>
      </w:pPr>
      <w:r w:rsidRPr="00B20BA0">
        <w:rPr>
          <w:color w:val="000000"/>
        </w:rPr>
        <w:t>Místo stavby</w:t>
      </w:r>
      <w:r w:rsidR="00FF49EE" w:rsidRPr="00B20BA0">
        <w:rPr>
          <w:color w:val="000000"/>
        </w:rPr>
        <w:t xml:space="preserve"> - obec</w:t>
      </w:r>
      <w:r w:rsidR="00FF49EE" w:rsidRPr="00B20BA0">
        <w:rPr>
          <w:color w:val="000000"/>
        </w:rPr>
        <w:tab/>
      </w:r>
      <w:r w:rsidR="002A0810" w:rsidRPr="00B20BA0">
        <w:rPr>
          <w:color w:val="000000"/>
        </w:rPr>
        <w:tab/>
      </w:r>
      <w:r w:rsidR="002A0810" w:rsidRPr="00B20BA0">
        <w:rPr>
          <w:color w:val="000000"/>
        </w:rPr>
        <w:tab/>
      </w:r>
      <w:r w:rsidR="002A0810" w:rsidRPr="00B20BA0">
        <w:rPr>
          <w:color w:val="000000"/>
        </w:rPr>
        <w:tab/>
      </w:r>
      <w:r w:rsidR="00FF49EE" w:rsidRPr="00B20BA0">
        <w:rPr>
          <w:color w:val="000000"/>
        </w:rPr>
        <w:t>:</w:t>
      </w:r>
      <w:r w:rsidR="00FF49EE" w:rsidRPr="00B20BA0">
        <w:rPr>
          <w:color w:val="000000"/>
        </w:rPr>
        <w:tab/>
      </w:r>
      <w:r w:rsidR="00761B19">
        <w:rPr>
          <w:color w:val="000000"/>
        </w:rPr>
        <w:t>Ústí nad Labem</w:t>
      </w:r>
      <w:r w:rsidR="00761B19">
        <w:rPr>
          <w:color w:val="000000"/>
        </w:rPr>
        <w:tab/>
      </w:r>
      <w:r w:rsidR="00FF49EE" w:rsidRPr="00B20BA0">
        <w:rPr>
          <w:color w:val="000000"/>
        </w:rPr>
        <w:t xml:space="preserve">ID: </w:t>
      </w:r>
      <w:r w:rsidR="00761B19">
        <w:rPr>
          <w:color w:val="000000"/>
        </w:rPr>
        <w:t>554804</w:t>
      </w:r>
    </w:p>
    <w:p w:rsidR="008A5877" w:rsidRDefault="00C66E5B" w:rsidP="00B20BA0">
      <w:pPr>
        <w:rPr>
          <w:color w:val="000000"/>
        </w:rPr>
      </w:pPr>
      <w:r w:rsidRPr="00B20BA0">
        <w:rPr>
          <w:color w:val="000000"/>
        </w:rPr>
        <w:t>K</w:t>
      </w:r>
      <w:r w:rsidR="00FB0942" w:rsidRPr="00B20BA0">
        <w:rPr>
          <w:color w:val="000000"/>
        </w:rPr>
        <w:t>atastrální území</w:t>
      </w:r>
      <w:r w:rsidR="00FB0942" w:rsidRPr="00B20BA0">
        <w:rPr>
          <w:color w:val="000000"/>
        </w:rPr>
        <w:tab/>
      </w:r>
      <w:r w:rsidR="002A0810" w:rsidRPr="00B20BA0">
        <w:rPr>
          <w:color w:val="000000"/>
        </w:rPr>
        <w:tab/>
      </w:r>
      <w:r w:rsidR="002A0810" w:rsidRPr="00B20BA0">
        <w:rPr>
          <w:color w:val="000000"/>
        </w:rPr>
        <w:tab/>
      </w:r>
      <w:r w:rsidR="00FB0942" w:rsidRPr="00B20BA0">
        <w:rPr>
          <w:color w:val="000000"/>
        </w:rPr>
        <w:tab/>
        <w:t>:</w:t>
      </w:r>
      <w:r w:rsidR="00FB0942" w:rsidRPr="00B20BA0">
        <w:rPr>
          <w:color w:val="000000"/>
        </w:rPr>
        <w:tab/>
      </w:r>
      <w:r w:rsidR="008A5877">
        <w:rPr>
          <w:color w:val="000000"/>
        </w:rPr>
        <w:t>Ústi nad Labem</w:t>
      </w:r>
      <w:r w:rsidR="008A5877">
        <w:rPr>
          <w:color w:val="000000"/>
        </w:rPr>
        <w:tab/>
        <w:t>ID: 774871</w:t>
      </w:r>
    </w:p>
    <w:p w:rsidR="008A5877" w:rsidRDefault="008A5877" w:rsidP="00B20BA0">
      <w:pPr>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t>p.p.č.:</w:t>
      </w:r>
      <w:r>
        <w:rPr>
          <w:color w:val="000000"/>
        </w:rPr>
        <w:tab/>
      </w:r>
      <w:r>
        <w:rPr>
          <w:color w:val="000000"/>
        </w:rPr>
        <w:tab/>
        <w:t>3455/8, 4294/8</w:t>
      </w:r>
    </w:p>
    <w:p w:rsidR="00FB0942" w:rsidRDefault="008A5877" w:rsidP="00B20BA0">
      <w:pPr>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00761B19">
        <w:rPr>
          <w:color w:val="000000"/>
        </w:rPr>
        <w:t>Střekov</w:t>
      </w:r>
      <w:r w:rsidR="00761B19">
        <w:rPr>
          <w:color w:val="000000"/>
        </w:rPr>
        <w:tab/>
      </w:r>
      <w:r w:rsidR="00761B19">
        <w:rPr>
          <w:color w:val="000000"/>
        </w:rPr>
        <w:tab/>
      </w:r>
      <w:r w:rsidR="00626ACE" w:rsidRPr="00B20BA0">
        <w:rPr>
          <w:color w:val="000000"/>
        </w:rPr>
        <w:t>ID:</w:t>
      </w:r>
      <w:r w:rsidR="00C66E5B" w:rsidRPr="00B20BA0">
        <w:rPr>
          <w:color w:val="000000"/>
        </w:rPr>
        <w:t xml:space="preserve"> </w:t>
      </w:r>
      <w:r w:rsidR="004D63C8" w:rsidRPr="00B20BA0">
        <w:rPr>
          <w:color w:val="000000"/>
        </w:rPr>
        <w:t>7</w:t>
      </w:r>
      <w:r w:rsidR="00761B19">
        <w:rPr>
          <w:color w:val="000000"/>
        </w:rPr>
        <w:t>75258</w:t>
      </w:r>
    </w:p>
    <w:p w:rsidR="00FB0942" w:rsidRPr="00B20BA0" w:rsidRDefault="008A5877" w:rsidP="00B20BA0">
      <w:pPr>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00761B19">
        <w:rPr>
          <w:color w:val="000000"/>
        </w:rPr>
        <w:t>p</w:t>
      </w:r>
      <w:r w:rsidR="00A14DBA" w:rsidRPr="00B20BA0">
        <w:rPr>
          <w:color w:val="000000"/>
        </w:rPr>
        <w:t>.p.č.</w:t>
      </w:r>
      <w:r w:rsidR="00C66E5B" w:rsidRPr="00B20BA0">
        <w:rPr>
          <w:color w:val="000000"/>
        </w:rPr>
        <w:t xml:space="preserve"> </w:t>
      </w:r>
      <w:r>
        <w:rPr>
          <w:color w:val="000000"/>
        </w:rPr>
        <w:tab/>
      </w:r>
      <w:r>
        <w:rPr>
          <w:color w:val="000000"/>
        </w:rPr>
        <w:tab/>
      </w:r>
      <w:r w:rsidR="004D63C8" w:rsidRPr="00B20BA0">
        <w:rPr>
          <w:color w:val="000000"/>
        </w:rPr>
        <w:t>2</w:t>
      </w:r>
      <w:r>
        <w:rPr>
          <w:color w:val="000000"/>
        </w:rPr>
        <w:t>960/40</w:t>
      </w:r>
    </w:p>
    <w:p w:rsidR="000E2D19" w:rsidRPr="00B20BA0" w:rsidRDefault="000E2D19" w:rsidP="00B20BA0">
      <w:pPr>
        <w:rPr>
          <w:color w:val="000000"/>
        </w:rPr>
      </w:pPr>
    </w:p>
    <w:p w:rsidR="00A75C06" w:rsidRDefault="0030559A" w:rsidP="00B35335">
      <w:pPr>
        <w:rPr>
          <w:color w:val="000000"/>
        </w:rPr>
      </w:pPr>
      <w:r w:rsidRPr="00F065A3">
        <w:rPr>
          <w:color w:val="000000"/>
        </w:rPr>
        <w:t xml:space="preserve">Předmětem projektové dokumentace je oprava </w:t>
      </w:r>
      <w:r w:rsidR="00207EA1">
        <w:rPr>
          <w:color w:val="000000"/>
        </w:rPr>
        <w:t xml:space="preserve">horního a dolního provizorního hrazení jezu VD Střekov- </w:t>
      </w:r>
      <w:r>
        <w:rPr>
          <w:color w:val="000000"/>
        </w:rPr>
        <w:t xml:space="preserve">Masarykova zdymadla ve Střekově </w:t>
      </w:r>
      <w:r w:rsidRPr="00F065A3">
        <w:rPr>
          <w:color w:val="000000"/>
        </w:rPr>
        <w:t xml:space="preserve">na řece Labi v ř.km </w:t>
      </w:r>
      <w:r>
        <w:rPr>
          <w:color w:val="000000"/>
        </w:rPr>
        <w:t>767</w:t>
      </w:r>
      <w:r w:rsidRPr="00F065A3">
        <w:rPr>
          <w:color w:val="000000"/>
        </w:rPr>
        <w:t>,</w:t>
      </w:r>
      <w:r>
        <w:rPr>
          <w:color w:val="000000"/>
        </w:rPr>
        <w:t>679</w:t>
      </w:r>
      <w:r w:rsidRPr="00F065A3">
        <w:rPr>
          <w:color w:val="000000"/>
        </w:rPr>
        <w:t xml:space="preserve"> v k.ú. </w:t>
      </w:r>
      <w:r w:rsidR="00A75C06">
        <w:rPr>
          <w:color w:val="000000"/>
        </w:rPr>
        <w:t>Střekov</w:t>
      </w:r>
      <w:r w:rsidR="00207EA1">
        <w:rPr>
          <w:color w:val="000000"/>
        </w:rPr>
        <w:t xml:space="preserve">, které </w:t>
      </w:r>
      <w:r w:rsidR="00985271">
        <w:rPr>
          <w:color w:val="000000"/>
        </w:rPr>
        <w:t xml:space="preserve">bylo postaveno v letech 1924-1936 firmou „Nejedlý, Řehák </w:t>
      </w:r>
      <w:r w:rsidR="00985271">
        <w:rPr>
          <w:color w:val="000000"/>
          <w:lang w:val="en-US"/>
        </w:rPr>
        <w:t>&amp;</w:t>
      </w:r>
      <w:r w:rsidR="00985271">
        <w:rPr>
          <w:color w:val="000000"/>
        </w:rPr>
        <w:t xml:space="preserve"> spol.“ pro „Komisi pro kanalizování řek Vltavy a Labe v Čechách“.</w:t>
      </w:r>
      <w:r w:rsidR="00207EA1">
        <w:rPr>
          <w:color w:val="000000"/>
        </w:rPr>
        <w:t xml:space="preserve"> Opravovaná technologická zařízení jsou původní. Jedná a o 5 ks hradidel horního provizorního hrazen umístěných z horní vody nad jednotlivými jezovými poli o 3 ks plovoucích přírazných hradidel dolního provizorního hrazení společně s motorovým hradidlem sloužícím k manipulaci.</w:t>
      </w:r>
    </w:p>
    <w:p w:rsidR="00207EA1" w:rsidRDefault="00985271" w:rsidP="00B35335">
      <w:pPr>
        <w:rPr>
          <w:color w:val="000000"/>
        </w:rPr>
      </w:pPr>
      <w:r>
        <w:rPr>
          <w:color w:val="000000"/>
        </w:rPr>
        <w:t>V</w:t>
      </w:r>
      <w:r w:rsidR="00207EA1">
        <w:rPr>
          <w:color w:val="000000"/>
        </w:rPr>
        <w:t xml:space="preserve"> rámci </w:t>
      </w:r>
      <w:r w:rsidR="00492305">
        <w:rPr>
          <w:color w:val="000000"/>
        </w:rPr>
        <w:t>o</w:t>
      </w:r>
      <w:r>
        <w:rPr>
          <w:color w:val="000000"/>
        </w:rPr>
        <w:t>prav</w:t>
      </w:r>
      <w:r w:rsidR="00492305">
        <w:rPr>
          <w:color w:val="000000"/>
        </w:rPr>
        <w:t>y</w:t>
      </w:r>
      <w:r>
        <w:rPr>
          <w:color w:val="000000"/>
        </w:rPr>
        <w:t xml:space="preserve"> </w:t>
      </w:r>
      <w:r w:rsidR="00207EA1">
        <w:rPr>
          <w:color w:val="000000"/>
        </w:rPr>
        <w:t>horního provizorního hrazení bude provedena výměna těsnících, dubových prvků u všech hradidel a případnými drobnými opravami ocelových konstrukcí, budou-li tyto při výměně těsnění objeveny.</w:t>
      </w:r>
    </w:p>
    <w:p w:rsidR="00207EA1" w:rsidRDefault="00207EA1" w:rsidP="00B35335">
      <w:pPr>
        <w:rPr>
          <w:color w:val="000000"/>
        </w:rPr>
      </w:pPr>
      <w:r>
        <w:rPr>
          <w:color w:val="000000"/>
        </w:rPr>
        <w:t>V rámci opravy dolního hrazení bude provedena nej</w:t>
      </w:r>
      <w:r w:rsidR="0023378D">
        <w:rPr>
          <w:color w:val="000000"/>
        </w:rPr>
        <w:t>prve revize motorového hradidla a následovat bude oprava 3 ks vybraných přírazných hradidel u kterých je nezbytné vyměnit prokorodované prvky nosné konstrukce i obšívky, opravit napouštění a vypouštěcí armatury, revidovat závěsné prvky a nakonec komplexně obnovit protikorozní ochranu.</w:t>
      </w:r>
    </w:p>
    <w:p w:rsidR="0023378D" w:rsidRDefault="00492305" w:rsidP="00B35335">
      <w:pPr>
        <w:rPr>
          <w:color w:val="000000"/>
        </w:rPr>
      </w:pPr>
      <w:r>
        <w:rPr>
          <w:color w:val="000000"/>
        </w:rPr>
        <w:t xml:space="preserve">Oprava </w:t>
      </w:r>
      <w:r w:rsidR="0023378D">
        <w:rPr>
          <w:color w:val="000000"/>
        </w:rPr>
        <w:t>horního hrazení bude provedena na vodním díle v místě jejich uložení s použitím plavební techniky vykotvené v  jezových polích pod příslušnými hradidly.</w:t>
      </w:r>
    </w:p>
    <w:p w:rsidR="0023378D" w:rsidRDefault="0023378D" w:rsidP="00B35335">
      <w:pPr>
        <w:rPr>
          <w:color w:val="000000"/>
        </w:rPr>
      </w:pPr>
      <w:r>
        <w:rPr>
          <w:color w:val="000000"/>
        </w:rPr>
        <w:t>Oprava dolního provizorního hrazení bude provedena v prost</w:t>
      </w:r>
      <w:r w:rsidR="00206AB6">
        <w:rPr>
          <w:color w:val="000000"/>
        </w:rPr>
        <w:t xml:space="preserve">oru skladu hradidel </w:t>
      </w:r>
      <w:r w:rsidR="008A5877">
        <w:rPr>
          <w:color w:val="000000"/>
        </w:rPr>
        <w:t>nacházejícího</w:t>
      </w:r>
      <w:r>
        <w:rPr>
          <w:color w:val="000000"/>
        </w:rPr>
        <w:t xml:space="preserve"> se na levém břehu Labe v areálu vodního díla nad vtokem do vodní elektrárny.</w:t>
      </w:r>
    </w:p>
    <w:p w:rsidR="00985271" w:rsidRDefault="00B35335" w:rsidP="00B35335">
      <w:pPr>
        <w:rPr>
          <w:color w:val="000000"/>
        </w:rPr>
      </w:pPr>
      <w:r w:rsidRPr="00F065A3">
        <w:rPr>
          <w:color w:val="000000"/>
        </w:rPr>
        <w:t xml:space="preserve">V případě VD </w:t>
      </w:r>
      <w:r w:rsidR="00985271">
        <w:rPr>
          <w:color w:val="000000"/>
        </w:rPr>
        <w:t>Střekov s</w:t>
      </w:r>
      <w:r w:rsidRPr="00F065A3">
        <w:rPr>
          <w:color w:val="000000"/>
        </w:rPr>
        <w:t xml:space="preserve">e jedná o vodní dílo kategorie II. ve smyslu vyhlášky č. 471/2001 Sb. MZ ČR. </w:t>
      </w:r>
      <w:r w:rsidR="00026424" w:rsidRPr="00F065A3">
        <w:rPr>
          <w:color w:val="000000"/>
        </w:rPr>
        <w:t xml:space="preserve">Jedná se o plánovanou akci realizovanou správcem toku a provozovatelem vodního díla, v rámci programu údržby a obnovy jezů na </w:t>
      </w:r>
      <w:r w:rsidR="00985271">
        <w:rPr>
          <w:color w:val="000000"/>
        </w:rPr>
        <w:t>dolním L</w:t>
      </w:r>
      <w:r w:rsidR="00026424" w:rsidRPr="00F065A3">
        <w:rPr>
          <w:color w:val="000000"/>
        </w:rPr>
        <w:t>abi</w:t>
      </w:r>
      <w:r w:rsidR="00985271">
        <w:rPr>
          <w:color w:val="000000"/>
        </w:rPr>
        <w:t xml:space="preserve"> a v návaznosti na výsledky prohlídek technickobezpečnostního dohledu VD</w:t>
      </w:r>
      <w:r w:rsidR="00026424" w:rsidRPr="00F065A3">
        <w:rPr>
          <w:color w:val="000000"/>
        </w:rPr>
        <w:t xml:space="preserve">. </w:t>
      </w:r>
      <w:r w:rsidR="0023378D">
        <w:rPr>
          <w:color w:val="000000"/>
        </w:rPr>
        <w:t xml:space="preserve">Předmětná akce je </w:t>
      </w:r>
      <w:r w:rsidR="00807EA4">
        <w:rPr>
          <w:color w:val="000000"/>
        </w:rPr>
        <w:t xml:space="preserve">také </w:t>
      </w:r>
      <w:r w:rsidR="0023378D">
        <w:rPr>
          <w:color w:val="000000"/>
        </w:rPr>
        <w:t>svázaná s</w:t>
      </w:r>
      <w:r w:rsidR="00807EA4">
        <w:rPr>
          <w:color w:val="000000"/>
        </w:rPr>
        <w:t xml:space="preserve"> navazující </w:t>
      </w:r>
      <w:r w:rsidR="0023378D">
        <w:rPr>
          <w:color w:val="000000"/>
        </w:rPr>
        <w:t>opravnou akc</w:t>
      </w:r>
      <w:r w:rsidR="00807EA4">
        <w:rPr>
          <w:color w:val="000000"/>
        </w:rPr>
        <w:t>í</w:t>
      </w:r>
      <w:r w:rsidR="0023378D">
        <w:rPr>
          <w:color w:val="000000"/>
        </w:rPr>
        <w:t xml:space="preserve"> provozovatele „VD </w:t>
      </w:r>
      <w:r w:rsidR="0023378D">
        <w:rPr>
          <w:color w:val="000000"/>
        </w:rPr>
        <w:lastRenderedPageBreak/>
        <w:t xml:space="preserve">Střekov, oprava horních vrat VPK“ jejíž realizace je podmíněna úspěšným a bezpečným osazením </w:t>
      </w:r>
      <w:r w:rsidR="00807EA4">
        <w:rPr>
          <w:color w:val="000000"/>
        </w:rPr>
        <w:t xml:space="preserve">předmětného </w:t>
      </w:r>
      <w:r w:rsidR="0023378D">
        <w:rPr>
          <w:color w:val="000000"/>
        </w:rPr>
        <w:t>opravovan</w:t>
      </w:r>
      <w:r w:rsidR="00807EA4">
        <w:rPr>
          <w:color w:val="000000"/>
        </w:rPr>
        <w:t xml:space="preserve">ého </w:t>
      </w:r>
      <w:r w:rsidR="0023378D">
        <w:rPr>
          <w:color w:val="000000"/>
        </w:rPr>
        <w:t>hrazení</w:t>
      </w:r>
    </w:p>
    <w:p w:rsidR="00492305" w:rsidRPr="00F065A3" w:rsidRDefault="00026424" w:rsidP="00B35335">
      <w:pPr>
        <w:rPr>
          <w:color w:val="000000"/>
        </w:rPr>
      </w:pPr>
      <w:r w:rsidRPr="00F065A3">
        <w:rPr>
          <w:color w:val="000000"/>
        </w:rPr>
        <w:t xml:space="preserve">Akce </w:t>
      </w:r>
      <w:r w:rsidR="004D63C8" w:rsidRPr="00F065A3">
        <w:rPr>
          <w:color w:val="000000"/>
        </w:rPr>
        <w:t>bude realizována v rámci plnění povinností specifikovaných v</w:t>
      </w:r>
      <w:r w:rsidRPr="00F065A3">
        <w:rPr>
          <w:color w:val="000000"/>
        </w:rPr>
        <w:t xml:space="preserve"> </w:t>
      </w:r>
      <w:r w:rsidR="00897415" w:rsidRPr="00F065A3">
        <w:rPr>
          <w:color w:val="000000"/>
        </w:rPr>
        <w:t>§59 zák. č. 254/2001 Sb., o vodách a o změně některých zákonů ve znění pozdějších předpisů.</w:t>
      </w:r>
    </w:p>
    <w:p w:rsidR="00A35624" w:rsidRDefault="00A35624" w:rsidP="00286F37">
      <w:pPr>
        <w:pStyle w:val="Nadpis3"/>
      </w:pPr>
      <w:r>
        <w:t>Údaje o stavebníkovi</w:t>
      </w:r>
    </w:p>
    <w:p w:rsidR="00A836EC" w:rsidRDefault="00A836EC" w:rsidP="00A836EC">
      <w:r>
        <w:t>Povodí Labe, státní podnik</w:t>
      </w:r>
    </w:p>
    <w:p w:rsidR="00A836EC" w:rsidRDefault="00A836EC" w:rsidP="00A836EC">
      <w:r>
        <w:t>Víta Nejedlého 951</w:t>
      </w:r>
    </w:p>
    <w:p w:rsidR="00A836EC" w:rsidRDefault="00A836EC" w:rsidP="00A836EC">
      <w:pPr>
        <w:rPr>
          <w:rFonts w:ascii="NimbusSansL-Regu" w:hAnsi="NimbusSansL-Regu" w:cs="NimbusSansL-Regu"/>
          <w:sz w:val="25"/>
          <w:szCs w:val="25"/>
        </w:rPr>
      </w:pPr>
      <w:r>
        <w:t>500 03 Hradec Králové</w:t>
      </w:r>
      <w:r>
        <w:rPr>
          <w:rFonts w:ascii="NimbusSansL-Regu" w:hAnsi="NimbusSansL-Regu" w:cs="NimbusSansL-Regu"/>
          <w:sz w:val="25"/>
          <w:szCs w:val="25"/>
        </w:rPr>
        <w:t xml:space="preserve"> </w:t>
      </w:r>
    </w:p>
    <w:p w:rsidR="00492305" w:rsidRDefault="00286F37" w:rsidP="00807EA4">
      <w:r w:rsidRPr="00492305">
        <w:t>IČ</w:t>
      </w:r>
      <w:r w:rsidR="00A836EC" w:rsidRPr="00492305">
        <w:t xml:space="preserve"> :</w:t>
      </w:r>
      <w:r w:rsidR="00A836EC" w:rsidRPr="00492305">
        <w:tab/>
      </w:r>
      <w:r w:rsidR="000E2D19" w:rsidRPr="00492305">
        <w:t>70890005</w:t>
      </w:r>
    </w:p>
    <w:p w:rsidR="00492305" w:rsidRDefault="00492305" w:rsidP="00286F37">
      <w:pPr>
        <w:pStyle w:val="Nadpis3"/>
      </w:pPr>
      <w:r>
        <w:t>Údaje o provozovateli</w:t>
      </w:r>
    </w:p>
    <w:p w:rsidR="00492305" w:rsidRDefault="00492305" w:rsidP="00492305">
      <w:r>
        <w:t>Povodí Labe, státní podnik</w:t>
      </w:r>
    </w:p>
    <w:p w:rsidR="00492305" w:rsidRDefault="00492305" w:rsidP="00492305">
      <w:r>
        <w:t>Závod Roudnice nad Labem</w:t>
      </w:r>
    </w:p>
    <w:p w:rsidR="00492305" w:rsidRDefault="00492305" w:rsidP="00492305">
      <w:r>
        <w:t>Nábřeží 311</w:t>
      </w:r>
    </w:p>
    <w:p w:rsidR="00492305" w:rsidRDefault="00492305" w:rsidP="00492305">
      <w:pPr>
        <w:rPr>
          <w:rFonts w:ascii="NimbusSansL-Regu" w:hAnsi="NimbusSansL-Regu" w:cs="NimbusSansL-Regu"/>
          <w:sz w:val="25"/>
          <w:szCs w:val="25"/>
        </w:rPr>
      </w:pPr>
      <w:r>
        <w:t>413 01 Roudnice nad Labem</w:t>
      </w:r>
    </w:p>
    <w:p w:rsidR="00492305" w:rsidRPr="00A836EC" w:rsidRDefault="00492305" w:rsidP="00492305">
      <w:r w:rsidRPr="00492305">
        <w:t>IČ :</w:t>
      </w:r>
      <w:r w:rsidRPr="00492305">
        <w:tab/>
        <w:t>70890005</w:t>
      </w:r>
    </w:p>
    <w:p w:rsidR="00492305" w:rsidRPr="00492305" w:rsidRDefault="00492305" w:rsidP="00492305"/>
    <w:p w:rsidR="00A35624" w:rsidRDefault="00A35624" w:rsidP="00286F37">
      <w:pPr>
        <w:pStyle w:val="Nadpis3"/>
      </w:pPr>
      <w:r>
        <w:t>Údaje o zpracovateli projektové dokumentace</w:t>
      </w:r>
    </w:p>
    <w:p w:rsidR="00A836EC" w:rsidRDefault="00243A67" w:rsidP="00A836EC">
      <w:r>
        <w:t>AW-DAD</w:t>
      </w:r>
      <w:r w:rsidR="00A4645E">
        <w:t>, s.r.o</w:t>
      </w:r>
    </w:p>
    <w:p w:rsidR="00A4645E" w:rsidRDefault="00243A67" w:rsidP="00A836EC">
      <w:r>
        <w:t>Brožíkova 12</w:t>
      </w:r>
    </w:p>
    <w:p w:rsidR="00B65273" w:rsidRDefault="00243A67" w:rsidP="00A836EC">
      <w:r>
        <w:t>412 01 Litoměřice</w:t>
      </w:r>
    </w:p>
    <w:p w:rsidR="00026424" w:rsidRDefault="00026424" w:rsidP="00A836EC">
      <w:r>
        <w:t>IČ:</w:t>
      </w:r>
      <w:r>
        <w:tab/>
        <w:t>2</w:t>
      </w:r>
      <w:r w:rsidR="00243A67">
        <w:t>8715624</w:t>
      </w:r>
    </w:p>
    <w:p w:rsidR="00FA2791" w:rsidRDefault="00FA2791" w:rsidP="00A836EC">
      <w:r>
        <w:t>Ing Dadejík Mojmír</w:t>
      </w:r>
      <w:r>
        <w:tab/>
      </w:r>
      <w:r>
        <w:tab/>
      </w:r>
      <w:r>
        <w:tab/>
      </w:r>
      <w:r w:rsidR="008464B8">
        <w:t>č.a.:</w:t>
      </w:r>
      <w:r w:rsidR="008464B8">
        <w:tab/>
        <w:t>0400850</w:t>
      </w:r>
    </w:p>
    <w:p w:rsidR="00492305" w:rsidRDefault="00492305" w:rsidP="00A836EC"/>
    <w:p w:rsidR="00C963BD" w:rsidRDefault="00A35624" w:rsidP="003B4252">
      <w:pPr>
        <w:pStyle w:val="Nadpis2"/>
      </w:pPr>
      <w:bookmarkStart w:id="9" w:name="_Toc55887955"/>
      <w:r>
        <w:t>Seznam vstupních podkladů</w:t>
      </w:r>
      <w:bookmarkEnd w:id="9"/>
    </w:p>
    <w:p w:rsidR="006A322B" w:rsidRDefault="00807EA4" w:rsidP="006A322B">
      <w:pPr>
        <w:numPr>
          <w:ilvl w:val="0"/>
          <w:numId w:val="2"/>
        </w:numPr>
      </w:pPr>
      <w:r>
        <w:t>Zdýmadlo Masarykovo u Střekova, Železná konstrukce pomocného hrazení pro horní ohlaví velké komory</w:t>
      </w:r>
      <w:r w:rsidR="00DD56EB">
        <w:t xml:space="preserve"> </w:t>
      </w:r>
      <w:r>
        <w:t>–</w:t>
      </w:r>
      <w:r w:rsidR="00DD56EB">
        <w:t xml:space="preserve"> </w:t>
      </w:r>
      <w:r>
        <w:rPr>
          <w:i/>
        </w:rPr>
        <w:t xml:space="preserve">Českomoravská Kolben-Daněk, Libeň, 1934 </w:t>
      </w:r>
    </w:p>
    <w:p w:rsidR="006A322B" w:rsidRDefault="00807EA4" w:rsidP="00897415">
      <w:pPr>
        <w:numPr>
          <w:ilvl w:val="0"/>
          <w:numId w:val="2"/>
        </w:numPr>
      </w:pPr>
      <w:r>
        <w:t xml:space="preserve">Zdýmadlo Masarykovo u Střekova, Plovoucí hradidla přírazná, </w:t>
      </w:r>
      <w:r>
        <w:rPr>
          <w:i/>
        </w:rPr>
        <w:t>Českomoravská Kolben-Daněk, Libeň, 1932</w:t>
      </w:r>
    </w:p>
    <w:p w:rsidR="00A75C06" w:rsidRDefault="004E2CDC" w:rsidP="006A322B">
      <w:pPr>
        <w:pStyle w:val="Odstavecseseznamem"/>
        <w:numPr>
          <w:ilvl w:val="0"/>
          <w:numId w:val="2"/>
        </w:numPr>
        <w:tabs>
          <w:tab w:val="left" w:pos="567"/>
        </w:tabs>
        <w:contextualSpacing/>
        <w:jc w:val="both"/>
        <w:rPr>
          <w:rFonts w:ascii="Arial" w:hAnsi="Arial"/>
          <w:szCs w:val="20"/>
        </w:rPr>
      </w:pPr>
      <w:r>
        <w:rPr>
          <w:rFonts w:ascii="Arial" w:hAnsi="Arial"/>
          <w:szCs w:val="20"/>
        </w:rPr>
        <w:t>Záměr opravy – VD Střekov, oprava provizorního hrazení velké plavební komory z dolní a horní vody, PLA</w:t>
      </w:r>
      <w:r w:rsidR="00A75C06" w:rsidRPr="00A75C06">
        <w:rPr>
          <w:rFonts w:ascii="Arial" w:hAnsi="Arial"/>
          <w:i/>
          <w:szCs w:val="20"/>
        </w:rPr>
        <w:t xml:space="preserve">, </w:t>
      </w:r>
      <w:r>
        <w:rPr>
          <w:rFonts w:ascii="Arial" w:hAnsi="Arial"/>
          <w:i/>
          <w:szCs w:val="20"/>
        </w:rPr>
        <w:t>10/</w:t>
      </w:r>
      <w:r w:rsidR="00A75C06" w:rsidRPr="00A75C06">
        <w:rPr>
          <w:rFonts w:ascii="Arial" w:hAnsi="Arial"/>
          <w:i/>
          <w:szCs w:val="20"/>
        </w:rPr>
        <w:t>2019</w:t>
      </w:r>
    </w:p>
    <w:p w:rsidR="006A322B" w:rsidRDefault="006A322B" w:rsidP="006A322B">
      <w:pPr>
        <w:pStyle w:val="Odstavecseseznamem"/>
        <w:numPr>
          <w:ilvl w:val="0"/>
          <w:numId w:val="2"/>
        </w:numPr>
        <w:tabs>
          <w:tab w:val="left" w:pos="567"/>
        </w:tabs>
        <w:contextualSpacing/>
        <w:jc w:val="both"/>
        <w:rPr>
          <w:rFonts w:ascii="Arial" w:hAnsi="Arial"/>
          <w:szCs w:val="20"/>
        </w:rPr>
      </w:pPr>
      <w:r w:rsidRPr="006A322B">
        <w:rPr>
          <w:rFonts w:ascii="Arial" w:hAnsi="Arial"/>
          <w:szCs w:val="20"/>
        </w:rPr>
        <w:t xml:space="preserve">Manipulační řád (MŘ) pro </w:t>
      </w:r>
      <w:r w:rsidR="0020527F">
        <w:rPr>
          <w:rFonts w:ascii="Arial" w:hAnsi="Arial"/>
          <w:szCs w:val="20"/>
        </w:rPr>
        <w:t xml:space="preserve">vodní dílo </w:t>
      </w:r>
      <w:r w:rsidR="00DD56EB">
        <w:rPr>
          <w:rFonts w:ascii="Arial" w:hAnsi="Arial"/>
          <w:szCs w:val="20"/>
        </w:rPr>
        <w:t>Střekov (Masarykovo zdymadlo)</w:t>
      </w:r>
      <w:r w:rsidR="0020527F">
        <w:rPr>
          <w:rFonts w:ascii="Arial" w:hAnsi="Arial"/>
          <w:szCs w:val="20"/>
        </w:rPr>
        <w:t xml:space="preserve"> Labe, ř.km </w:t>
      </w:r>
      <w:r w:rsidR="00DD56EB">
        <w:rPr>
          <w:rFonts w:ascii="Arial" w:hAnsi="Arial"/>
          <w:szCs w:val="20"/>
        </w:rPr>
        <w:t>767,679</w:t>
      </w:r>
      <w:r w:rsidR="0020527F">
        <w:rPr>
          <w:rFonts w:ascii="Arial" w:hAnsi="Arial"/>
          <w:szCs w:val="20"/>
        </w:rPr>
        <w:t xml:space="preserve">; </w:t>
      </w:r>
      <w:r w:rsidR="0020527F" w:rsidRPr="0020527F">
        <w:rPr>
          <w:rFonts w:ascii="Arial" w:hAnsi="Arial"/>
          <w:i/>
          <w:szCs w:val="20"/>
        </w:rPr>
        <w:t xml:space="preserve">PLA, </w:t>
      </w:r>
      <w:r w:rsidR="00DD56EB">
        <w:rPr>
          <w:rFonts w:ascii="Arial" w:hAnsi="Arial"/>
          <w:i/>
          <w:szCs w:val="20"/>
        </w:rPr>
        <w:t>11</w:t>
      </w:r>
      <w:r w:rsidR="0020527F" w:rsidRPr="0020527F">
        <w:rPr>
          <w:rFonts w:ascii="Arial" w:hAnsi="Arial"/>
          <w:i/>
          <w:szCs w:val="20"/>
        </w:rPr>
        <w:t>/2017</w:t>
      </w:r>
    </w:p>
    <w:p w:rsidR="00645C17" w:rsidRPr="006A322B" w:rsidRDefault="00645C17" w:rsidP="006A322B">
      <w:pPr>
        <w:pStyle w:val="Odstavecseseznamem"/>
        <w:numPr>
          <w:ilvl w:val="0"/>
          <w:numId w:val="2"/>
        </w:numPr>
        <w:tabs>
          <w:tab w:val="left" w:pos="567"/>
        </w:tabs>
        <w:contextualSpacing/>
        <w:jc w:val="both"/>
        <w:rPr>
          <w:rFonts w:ascii="Arial" w:hAnsi="Arial"/>
          <w:szCs w:val="20"/>
        </w:rPr>
      </w:pPr>
      <w:r>
        <w:rPr>
          <w:rFonts w:ascii="Arial" w:hAnsi="Arial"/>
          <w:szCs w:val="20"/>
        </w:rPr>
        <w:t>Provozní řád</w:t>
      </w:r>
      <w:r w:rsidR="0020527F" w:rsidRPr="0020527F">
        <w:rPr>
          <w:rFonts w:ascii="Arial" w:hAnsi="Arial"/>
          <w:szCs w:val="20"/>
        </w:rPr>
        <w:t xml:space="preserve"> </w:t>
      </w:r>
      <w:r w:rsidR="0020527F">
        <w:rPr>
          <w:rFonts w:ascii="Arial" w:hAnsi="Arial"/>
          <w:szCs w:val="20"/>
        </w:rPr>
        <w:t xml:space="preserve">(PŘ) </w:t>
      </w:r>
      <w:r w:rsidR="0020527F" w:rsidRPr="006A322B">
        <w:rPr>
          <w:rFonts w:ascii="Arial" w:hAnsi="Arial"/>
          <w:szCs w:val="20"/>
        </w:rPr>
        <w:t xml:space="preserve">pro </w:t>
      </w:r>
      <w:r w:rsidR="0020527F">
        <w:rPr>
          <w:rFonts w:ascii="Arial" w:hAnsi="Arial"/>
          <w:szCs w:val="20"/>
        </w:rPr>
        <w:t xml:space="preserve">vodní dílo </w:t>
      </w:r>
      <w:r w:rsidR="00DD56EB">
        <w:rPr>
          <w:rFonts w:ascii="Arial" w:hAnsi="Arial"/>
          <w:szCs w:val="20"/>
        </w:rPr>
        <w:t xml:space="preserve">zdymadlo Střekov </w:t>
      </w:r>
      <w:r w:rsidR="0020527F">
        <w:rPr>
          <w:rFonts w:ascii="Arial" w:hAnsi="Arial"/>
          <w:szCs w:val="20"/>
        </w:rPr>
        <w:t xml:space="preserve">na Labi v ř.km </w:t>
      </w:r>
      <w:r w:rsidR="00DD56EB">
        <w:rPr>
          <w:rFonts w:ascii="Arial" w:hAnsi="Arial"/>
          <w:szCs w:val="20"/>
        </w:rPr>
        <w:t>767</w:t>
      </w:r>
      <w:r w:rsidR="0020527F">
        <w:rPr>
          <w:rFonts w:ascii="Arial" w:hAnsi="Arial"/>
          <w:szCs w:val="20"/>
        </w:rPr>
        <w:t>,</w:t>
      </w:r>
      <w:r w:rsidR="00DD56EB">
        <w:rPr>
          <w:rFonts w:ascii="Arial" w:hAnsi="Arial"/>
          <w:szCs w:val="20"/>
        </w:rPr>
        <w:t>679</w:t>
      </w:r>
      <w:r w:rsidR="0020527F">
        <w:rPr>
          <w:rFonts w:ascii="Arial" w:hAnsi="Arial"/>
          <w:szCs w:val="20"/>
        </w:rPr>
        <w:t xml:space="preserve">, </w:t>
      </w:r>
      <w:r w:rsidR="00985271">
        <w:rPr>
          <w:rFonts w:ascii="Arial" w:hAnsi="Arial"/>
          <w:i/>
          <w:szCs w:val="20"/>
        </w:rPr>
        <w:t>ADONIX, spol. s r.o.,</w:t>
      </w:r>
      <w:r w:rsidR="00DD56EB" w:rsidRPr="0020527F">
        <w:rPr>
          <w:rFonts w:ascii="Arial" w:hAnsi="Arial"/>
          <w:i/>
          <w:szCs w:val="20"/>
        </w:rPr>
        <w:t xml:space="preserve"> </w:t>
      </w:r>
      <w:r w:rsidR="00DD56EB">
        <w:rPr>
          <w:rFonts w:ascii="Arial" w:hAnsi="Arial"/>
          <w:i/>
          <w:szCs w:val="20"/>
        </w:rPr>
        <w:t>09</w:t>
      </w:r>
      <w:r w:rsidR="00DD56EB" w:rsidRPr="0020527F">
        <w:rPr>
          <w:rFonts w:ascii="Arial" w:hAnsi="Arial"/>
          <w:i/>
          <w:szCs w:val="20"/>
        </w:rPr>
        <w:t>/201</w:t>
      </w:r>
      <w:r w:rsidR="00DD56EB">
        <w:rPr>
          <w:rFonts w:ascii="Arial" w:hAnsi="Arial"/>
          <w:i/>
          <w:szCs w:val="20"/>
        </w:rPr>
        <w:t>6</w:t>
      </w:r>
    </w:p>
    <w:p w:rsidR="00D00662" w:rsidRDefault="00D00662" w:rsidP="006A322B">
      <w:pPr>
        <w:pStyle w:val="Odstavecseseznamem"/>
        <w:numPr>
          <w:ilvl w:val="0"/>
          <w:numId w:val="2"/>
        </w:numPr>
        <w:tabs>
          <w:tab w:val="left" w:pos="567"/>
        </w:tabs>
        <w:contextualSpacing/>
        <w:jc w:val="both"/>
        <w:rPr>
          <w:rFonts w:ascii="Arial" w:hAnsi="Arial"/>
          <w:szCs w:val="20"/>
        </w:rPr>
      </w:pPr>
      <w:r>
        <w:rPr>
          <w:rFonts w:ascii="Arial" w:hAnsi="Arial"/>
          <w:szCs w:val="20"/>
        </w:rPr>
        <w:t>Katastrální podklady – www.cuzk.cz</w:t>
      </w:r>
    </w:p>
    <w:p w:rsidR="006A322B" w:rsidRPr="006A322B" w:rsidRDefault="006A322B" w:rsidP="006A322B">
      <w:pPr>
        <w:pStyle w:val="Odstavecseseznamem"/>
        <w:numPr>
          <w:ilvl w:val="0"/>
          <w:numId w:val="2"/>
        </w:numPr>
        <w:tabs>
          <w:tab w:val="left" w:pos="567"/>
        </w:tabs>
        <w:contextualSpacing/>
        <w:jc w:val="both"/>
        <w:rPr>
          <w:rFonts w:ascii="Arial" w:hAnsi="Arial"/>
          <w:szCs w:val="20"/>
        </w:rPr>
      </w:pPr>
      <w:r w:rsidRPr="006A322B">
        <w:rPr>
          <w:rFonts w:ascii="Arial" w:hAnsi="Arial"/>
          <w:szCs w:val="20"/>
        </w:rPr>
        <w:t>Jednání s provozovatelem vodního díla</w:t>
      </w:r>
      <w:r w:rsidR="00A75C06">
        <w:rPr>
          <w:rFonts w:ascii="Arial" w:hAnsi="Arial"/>
          <w:szCs w:val="20"/>
        </w:rPr>
        <w:t xml:space="preserve"> a stavebníkem</w:t>
      </w:r>
      <w:r w:rsidRPr="006A322B">
        <w:rPr>
          <w:rFonts w:ascii="Arial" w:hAnsi="Arial"/>
          <w:szCs w:val="20"/>
        </w:rPr>
        <w:t>.</w:t>
      </w:r>
    </w:p>
    <w:p w:rsidR="006A322B" w:rsidRPr="006A322B" w:rsidRDefault="006A322B" w:rsidP="006A322B">
      <w:pPr>
        <w:pStyle w:val="Odstavecseseznamem"/>
        <w:numPr>
          <w:ilvl w:val="0"/>
          <w:numId w:val="2"/>
        </w:numPr>
        <w:tabs>
          <w:tab w:val="left" w:pos="567"/>
        </w:tabs>
        <w:contextualSpacing/>
        <w:jc w:val="both"/>
        <w:rPr>
          <w:rFonts w:ascii="Arial" w:hAnsi="Arial"/>
          <w:szCs w:val="20"/>
        </w:rPr>
      </w:pPr>
      <w:r w:rsidRPr="006A322B">
        <w:rPr>
          <w:rFonts w:ascii="Arial" w:hAnsi="Arial"/>
          <w:szCs w:val="20"/>
        </w:rPr>
        <w:t>Prohlídk</w:t>
      </w:r>
      <w:r w:rsidR="0020527F">
        <w:rPr>
          <w:rFonts w:ascii="Arial" w:hAnsi="Arial"/>
          <w:szCs w:val="20"/>
        </w:rPr>
        <w:t>y</w:t>
      </w:r>
      <w:r w:rsidRPr="006A322B">
        <w:rPr>
          <w:rFonts w:ascii="Arial" w:hAnsi="Arial"/>
          <w:szCs w:val="20"/>
        </w:rPr>
        <w:t xml:space="preserve"> na místě.</w:t>
      </w:r>
    </w:p>
    <w:p w:rsidR="00136861" w:rsidRDefault="006A322B" w:rsidP="003B4252">
      <w:pPr>
        <w:pStyle w:val="Odstavecseseznamem"/>
        <w:numPr>
          <w:ilvl w:val="0"/>
          <w:numId w:val="2"/>
        </w:numPr>
        <w:tabs>
          <w:tab w:val="left" w:pos="567"/>
        </w:tabs>
        <w:contextualSpacing/>
        <w:jc w:val="both"/>
        <w:rPr>
          <w:rFonts w:ascii="Arial" w:hAnsi="Arial"/>
          <w:szCs w:val="20"/>
        </w:rPr>
      </w:pPr>
      <w:r w:rsidRPr="006A322B">
        <w:rPr>
          <w:rFonts w:ascii="Arial" w:hAnsi="Arial"/>
          <w:szCs w:val="20"/>
        </w:rPr>
        <w:t>Fotodokumentace.</w:t>
      </w:r>
    </w:p>
    <w:p w:rsidR="00492305" w:rsidRDefault="00492305" w:rsidP="00492305"/>
    <w:p w:rsidR="00492305" w:rsidRDefault="00492305">
      <w:pPr>
        <w:tabs>
          <w:tab w:val="clear" w:pos="567"/>
        </w:tabs>
        <w:ind w:firstLine="0"/>
        <w:jc w:val="left"/>
      </w:pPr>
      <w:r>
        <w:br w:type="page"/>
      </w:r>
    </w:p>
    <w:p w:rsidR="00A35624" w:rsidRDefault="00A35624" w:rsidP="00286F37">
      <w:pPr>
        <w:pStyle w:val="Nadpis2"/>
      </w:pPr>
      <w:bookmarkStart w:id="10" w:name="_Toc55887956"/>
      <w:r>
        <w:lastRenderedPageBreak/>
        <w:t>Údaje o území</w:t>
      </w:r>
      <w:bookmarkEnd w:id="10"/>
    </w:p>
    <w:p w:rsidR="00A35624" w:rsidRDefault="003B4252" w:rsidP="003B4252">
      <w:pPr>
        <w:pStyle w:val="Nadpis3"/>
      </w:pPr>
      <w:r>
        <w:t>R</w:t>
      </w:r>
      <w:r w:rsidR="00A35624">
        <w:t>ozsah řešeného území</w:t>
      </w:r>
    </w:p>
    <w:p w:rsidR="00725B75" w:rsidRPr="00945612" w:rsidRDefault="00474F73" w:rsidP="00945612">
      <w:r>
        <w:t xml:space="preserve">Jedná se opravu technologických prvků stávajícího vodního díla Střekov postaveného v letech 1924-1936 v Ústí nad Labem řece Labi v ř.km 767,679 v k.ú. </w:t>
      </w:r>
      <w:r w:rsidR="00945612">
        <w:t xml:space="preserve">Střekov. Stavba charakteru opravy se týká </w:t>
      </w:r>
      <w:r w:rsidR="003013D9">
        <w:t>hradidlového provizorního hrazení z horní i dolní vody umístěného na vodním díle. Hradidla horního hrazení jsou osazena nad jednotlivými jezovými poli, zatímco hradidla dolního provizorního hrazení jsou uložena na skládce umístěné na levém břehu řeky nad jezem na pozemku areálu VD. Akce bude řešena výhradně uvnitř areálu VD resp. z vodní hladiny nad objektem jezu.</w:t>
      </w:r>
    </w:p>
    <w:p w:rsidR="003B4252" w:rsidRDefault="003B4252" w:rsidP="003B4252">
      <w:pPr>
        <w:pStyle w:val="Nadpis3"/>
      </w:pPr>
      <w:r>
        <w:t>Ú</w:t>
      </w:r>
      <w:r w:rsidR="00A35624">
        <w:t>daje o ochraně území podle jiných právních předpisů</w:t>
      </w:r>
    </w:p>
    <w:p w:rsidR="001853EC" w:rsidRDefault="000E2D19" w:rsidP="00E3362C">
      <w:r>
        <w:t xml:space="preserve">Vodní dílo </w:t>
      </w:r>
      <w:r w:rsidR="00526C5D">
        <w:t xml:space="preserve">– jez </w:t>
      </w:r>
      <w:r>
        <w:t xml:space="preserve">se </w:t>
      </w:r>
      <w:r w:rsidR="00725B75">
        <w:t xml:space="preserve">z podstaty </w:t>
      </w:r>
      <w:r>
        <w:t xml:space="preserve">nachází v záplavovém území řeky Labe. </w:t>
      </w:r>
    </w:p>
    <w:p w:rsidR="000E2D19" w:rsidRDefault="001B496B" w:rsidP="00E3362C">
      <w:r>
        <w:t xml:space="preserve">Z hlediska ochrany přírody se lokality nachází v intravilánu Ústí nad Labem a městské části Střekov. </w:t>
      </w:r>
      <w:r w:rsidR="00A64DEC">
        <w:t xml:space="preserve">Řeka </w:t>
      </w:r>
      <w:r>
        <w:t xml:space="preserve">Labe </w:t>
      </w:r>
      <w:r w:rsidR="00A64DEC">
        <w:t xml:space="preserve">je </w:t>
      </w:r>
      <w:r>
        <w:t>jako významný krajinný prvek v tomto úseku evidováno jako EVL „Porta Bohemica“</w:t>
      </w:r>
      <w:r w:rsidR="001853EC">
        <w:t xml:space="preserve"> (CZ0424141)</w:t>
      </w:r>
      <w:r>
        <w:t>.</w:t>
      </w:r>
    </w:p>
    <w:p w:rsidR="00A35624" w:rsidRDefault="003B4252" w:rsidP="003B4252">
      <w:pPr>
        <w:pStyle w:val="Nadpis3"/>
      </w:pPr>
      <w:r>
        <w:t>Údaje o odtokových poměrech</w:t>
      </w:r>
    </w:p>
    <w:p w:rsidR="003B4252" w:rsidRPr="003B4252" w:rsidRDefault="000E2D19" w:rsidP="003B4252">
      <w:r>
        <w:t xml:space="preserve">Stávající odtokové poměry nebudou v rámci </w:t>
      </w:r>
      <w:r w:rsidR="00485EA3">
        <w:t>akce</w:t>
      </w:r>
      <w:r>
        <w:t xml:space="preserve"> dotčeny.</w:t>
      </w:r>
    </w:p>
    <w:p w:rsidR="003B4252" w:rsidRDefault="003B4252" w:rsidP="003B4252">
      <w:pPr>
        <w:pStyle w:val="Nadpis3"/>
      </w:pPr>
      <w:r>
        <w:t>Ú</w:t>
      </w:r>
      <w:r w:rsidR="00A35624">
        <w:t>daje o souladu s územně plánovací dokumentací</w:t>
      </w:r>
    </w:p>
    <w:p w:rsidR="003B4252" w:rsidRPr="00D670A2" w:rsidRDefault="003013D9" w:rsidP="00D670A2">
      <w:r>
        <w:t>Nejedná se o stavbu</w:t>
      </w:r>
      <w:r w:rsidR="005516F0">
        <w:t xml:space="preserve"> </w:t>
      </w:r>
      <w:r>
        <w:t>ale o opravu mobilního vybavení stavby – vodního díla představované provizorním hrazením. Umístění ani charakter hradidel měněn nebude.</w:t>
      </w:r>
    </w:p>
    <w:p w:rsidR="003B4252" w:rsidRDefault="003B4252" w:rsidP="003B4252">
      <w:pPr>
        <w:pStyle w:val="Nadpis3"/>
      </w:pPr>
      <w:r>
        <w:t>Ú</w:t>
      </w:r>
      <w:r w:rsidR="00A35624">
        <w:t>daje o souladu s územním rozhodnutím</w:t>
      </w:r>
    </w:p>
    <w:p w:rsidR="00A35624" w:rsidRPr="00D670A2" w:rsidRDefault="003F129E" w:rsidP="00D670A2">
      <w:r>
        <w:t>Záměr opravy se netýká změny využití území ani změny v užívání stavby.</w:t>
      </w:r>
    </w:p>
    <w:p w:rsidR="00A35624" w:rsidRDefault="00FB189F" w:rsidP="00FB189F">
      <w:pPr>
        <w:pStyle w:val="Nadpis3"/>
      </w:pPr>
      <w:r>
        <w:t>Ú</w:t>
      </w:r>
      <w:r w:rsidR="00A35624">
        <w:t>daje o dodržení obecných požadavků na využití území</w:t>
      </w:r>
    </w:p>
    <w:p w:rsidR="003B4252" w:rsidRPr="00F065A3" w:rsidRDefault="00D670A2" w:rsidP="00A35624">
      <w:r w:rsidRPr="00F065A3">
        <w:t>Způsob využití území ve vztahu k</w:t>
      </w:r>
      <w:r w:rsidR="00FB5489">
        <w:t xml:space="preserve"> stávajícímu </w:t>
      </w:r>
      <w:r w:rsidR="00243D9F" w:rsidRPr="00F065A3">
        <w:t xml:space="preserve">provozu </w:t>
      </w:r>
      <w:r w:rsidRPr="00F065A3">
        <w:t>vodní</w:t>
      </w:r>
      <w:r w:rsidR="00243D9F" w:rsidRPr="00F065A3">
        <w:t xml:space="preserve">ho </w:t>
      </w:r>
      <w:r w:rsidRPr="00F065A3">
        <w:t>díl</w:t>
      </w:r>
      <w:r w:rsidR="00243D9F" w:rsidRPr="00F065A3">
        <w:t>a</w:t>
      </w:r>
      <w:r w:rsidR="003F129E">
        <w:t xml:space="preserve"> ani jeho užívání </w:t>
      </w:r>
      <w:r w:rsidR="00243D9F" w:rsidRPr="00F065A3">
        <w:t xml:space="preserve">v daném profilu řeky </w:t>
      </w:r>
      <w:r w:rsidRPr="00F065A3">
        <w:t>nebude stavbou dotčen.</w:t>
      </w:r>
    </w:p>
    <w:p w:rsidR="00A35624" w:rsidRDefault="00FB189F" w:rsidP="00FB189F">
      <w:pPr>
        <w:pStyle w:val="Nadpis3"/>
      </w:pPr>
      <w:r>
        <w:t>Ú</w:t>
      </w:r>
      <w:r w:rsidR="00A35624">
        <w:t>daje o spl</w:t>
      </w:r>
      <w:r w:rsidR="003B4252">
        <w:t>nění požadavků dotčených orgánů</w:t>
      </w:r>
    </w:p>
    <w:p w:rsidR="003B4252" w:rsidRPr="00B813DA" w:rsidRDefault="00B358E5" w:rsidP="00D670A2">
      <w:r w:rsidRPr="00B813DA">
        <w:t xml:space="preserve">V rámci zpracování </w:t>
      </w:r>
      <w:r w:rsidR="00623D9A" w:rsidRPr="00B813DA">
        <w:t>t</w:t>
      </w:r>
      <w:r w:rsidR="00FB5489">
        <w:t xml:space="preserve">ohoto stupně </w:t>
      </w:r>
      <w:r w:rsidR="0099543C" w:rsidRPr="00B813DA">
        <w:t>dokumentace</w:t>
      </w:r>
      <w:r w:rsidRPr="00B813DA">
        <w:t xml:space="preserve"> nebyly žádné </w:t>
      </w:r>
      <w:r w:rsidR="00FB5489">
        <w:t xml:space="preserve">takové </w:t>
      </w:r>
      <w:r w:rsidRPr="00B813DA">
        <w:t>požadavky známy.</w:t>
      </w:r>
    </w:p>
    <w:p w:rsidR="00A35624" w:rsidRPr="003B4252" w:rsidRDefault="00FB189F" w:rsidP="00FB189F">
      <w:pPr>
        <w:pStyle w:val="Nadpis3"/>
      </w:pPr>
      <w:r>
        <w:t>S</w:t>
      </w:r>
      <w:r w:rsidR="00A35624" w:rsidRPr="003B4252">
        <w:t>eznam souvisejících a podmiňujících inves</w:t>
      </w:r>
      <w:r w:rsidR="003B4252" w:rsidRPr="003B4252">
        <w:t>tic</w:t>
      </w:r>
    </w:p>
    <w:p w:rsidR="00243D9F" w:rsidRDefault="00AC64DD" w:rsidP="00AC64DD">
      <w:r w:rsidRPr="00AC64DD">
        <w:t xml:space="preserve">Provedení </w:t>
      </w:r>
      <w:r w:rsidR="00743A0F">
        <w:t xml:space="preserve">vlastní </w:t>
      </w:r>
      <w:r w:rsidR="00623D9A">
        <w:t>opravy</w:t>
      </w:r>
      <w:r w:rsidR="0099543C">
        <w:t xml:space="preserve"> není podmíněno žádnou další investicí</w:t>
      </w:r>
      <w:r w:rsidR="003013D9">
        <w:t xml:space="preserve">. Realizace této opravy však podmiňuje </w:t>
      </w:r>
      <w:r w:rsidR="00743A0F">
        <w:t xml:space="preserve">jakoukoliv </w:t>
      </w:r>
      <w:r w:rsidR="003013D9">
        <w:t xml:space="preserve">následnou opravnou </w:t>
      </w:r>
      <w:r w:rsidR="00743A0F">
        <w:t xml:space="preserve">či investiční </w:t>
      </w:r>
      <w:r w:rsidR="003013D9">
        <w:t>činnost provozovatele VD</w:t>
      </w:r>
      <w:r w:rsidR="00743A0F">
        <w:t xml:space="preserve"> trvale zatopených konstrukcí</w:t>
      </w:r>
      <w:r w:rsidR="003013D9">
        <w:t xml:space="preserve">. Provizorní hrazení je nezbytné pro </w:t>
      </w:r>
      <w:r w:rsidR="00743A0F">
        <w:t xml:space="preserve">zajištění přístupu </w:t>
      </w:r>
      <w:r w:rsidR="003013D9">
        <w:t xml:space="preserve">k běžně zatopeným konstrukcím </w:t>
      </w:r>
      <w:r w:rsidR="00743A0F">
        <w:t xml:space="preserve">pro </w:t>
      </w:r>
      <w:r w:rsidR="003013D9">
        <w:t>jím</w:t>
      </w:r>
      <w:r w:rsidR="00743A0F">
        <w:t>kování jezových polí, resp. VPK.</w:t>
      </w:r>
    </w:p>
    <w:p w:rsidR="00AC64DD" w:rsidRDefault="00FB189F" w:rsidP="00FB189F">
      <w:pPr>
        <w:pStyle w:val="Nadpis3"/>
      </w:pPr>
      <w:r>
        <w:lastRenderedPageBreak/>
        <w:t>S</w:t>
      </w:r>
      <w:r w:rsidR="00A35624">
        <w:t xml:space="preserve">eznam pozemků a staveb dotčených prováděním </w:t>
      </w:r>
      <w:r w:rsidR="00743A0F">
        <w:t>akce</w:t>
      </w:r>
    </w:p>
    <w:p w:rsidR="00743A0F" w:rsidRDefault="00743A0F" w:rsidP="00743A0F">
      <w:r>
        <w:t>k.ú. Ústí nad Labem</w:t>
      </w:r>
    </w:p>
    <w:tbl>
      <w:tblPr>
        <w:tblW w:w="86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83"/>
        <w:gridCol w:w="2268"/>
        <w:gridCol w:w="3119"/>
        <w:gridCol w:w="1766"/>
      </w:tblGrid>
      <w:tr w:rsidR="00743A0F" w:rsidRPr="00F63861" w:rsidTr="00BA1D66">
        <w:trPr>
          <w:cantSplit/>
          <w:trHeight w:val="397"/>
          <w:jc w:val="center"/>
        </w:trPr>
        <w:tc>
          <w:tcPr>
            <w:tcW w:w="1483" w:type="dxa"/>
            <w:vAlign w:val="center"/>
          </w:tcPr>
          <w:p w:rsidR="00743A0F" w:rsidRPr="00F63861" w:rsidRDefault="00743A0F" w:rsidP="00BA1D66">
            <w:pPr>
              <w:tabs>
                <w:tab w:val="left" w:pos="426"/>
              </w:tabs>
              <w:spacing w:after="60"/>
              <w:ind w:firstLine="0"/>
              <w:jc w:val="center"/>
              <w:rPr>
                <w:sz w:val="22"/>
                <w:szCs w:val="22"/>
              </w:rPr>
            </w:pPr>
            <w:r w:rsidRPr="00F63861">
              <w:rPr>
                <w:sz w:val="22"/>
                <w:szCs w:val="22"/>
              </w:rPr>
              <w:t>parcelní č.</w:t>
            </w:r>
          </w:p>
        </w:tc>
        <w:tc>
          <w:tcPr>
            <w:tcW w:w="2268" w:type="dxa"/>
            <w:vAlign w:val="center"/>
          </w:tcPr>
          <w:p w:rsidR="00743A0F" w:rsidRPr="00F63861" w:rsidRDefault="00743A0F" w:rsidP="00BA1D66">
            <w:pPr>
              <w:tabs>
                <w:tab w:val="left" w:pos="426"/>
              </w:tabs>
              <w:spacing w:after="60"/>
              <w:ind w:firstLine="0"/>
              <w:jc w:val="left"/>
              <w:rPr>
                <w:sz w:val="22"/>
                <w:szCs w:val="22"/>
              </w:rPr>
            </w:pPr>
            <w:r w:rsidRPr="00F63861">
              <w:rPr>
                <w:sz w:val="22"/>
                <w:szCs w:val="22"/>
              </w:rPr>
              <w:t>druh poz</w:t>
            </w:r>
            <w:r>
              <w:rPr>
                <w:sz w:val="22"/>
                <w:szCs w:val="22"/>
              </w:rPr>
              <w:t xml:space="preserve">. </w:t>
            </w:r>
            <w:r w:rsidRPr="00F63861">
              <w:rPr>
                <w:sz w:val="22"/>
                <w:szCs w:val="22"/>
              </w:rPr>
              <w:t xml:space="preserve">dle </w:t>
            </w:r>
            <w:r>
              <w:rPr>
                <w:sz w:val="22"/>
                <w:szCs w:val="22"/>
              </w:rPr>
              <w:t>KN</w:t>
            </w:r>
          </w:p>
        </w:tc>
        <w:tc>
          <w:tcPr>
            <w:tcW w:w="3119" w:type="dxa"/>
          </w:tcPr>
          <w:p w:rsidR="00743A0F" w:rsidRPr="00F63861" w:rsidRDefault="00743A0F" w:rsidP="00BA1D66">
            <w:pPr>
              <w:tabs>
                <w:tab w:val="left" w:pos="426"/>
              </w:tabs>
              <w:spacing w:after="60"/>
              <w:ind w:firstLine="0"/>
              <w:jc w:val="center"/>
              <w:rPr>
                <w:sz w:val="22"/>
                <w:szCs w:val="22"/>
              </w:rPr>
            </w:pPr>
            <w:r>
              <w:rPr>
                <w:sz w:val="22"/>
                <w:szCs w:val="22"/>
              </w:rPr>
              <w:t>Vlastník</w:t>
            </w:r>
          </w:p>
        </w:tc>
        <w:tc>
          <w:tcPr>
            <w:tcW w:w="1766" w:type="dxa"/>
            <w:vAlign w:val="center"/>
          </w:tcPr>
          <w:p w:rsidR="00743A0F" w:rsidRPr="00F63861" w:rsidRDefault="00743A0F" w:rsidP="00BA1D66">
            <w:pPr>
              <w:tabs>
                <w:tab w:val="left" w:pos="426"/>
              </w:tabs>
              <w:spacing w:after="60"/>
              <w:ind w:firstLine="0"/>
              <w:jc w:val="center"/>
              <w:rPr>
                <w:sz w:val="22"/>
                <w:szCs w:val="22"/>
              </w:rPr>
            </w:pPr>
            <w:r>
              <w:rPr>
                <w:sz w:val="22"/>
                <w:szCs w:val="22"/>
              </w:rPr>
              <w:t>dotčení</w:t>
            </w:r>
          </w:p>
        </w:tc>
      </w:tr>
      <w:tr w:rsidR="00743A0F" w:rsidRPr="00765379" w:rsidTr="00BA1D66">
        <w:trPr>
          <w:cantSplit/>
          <w:trHeight w:val="397"/>
          <w:jc w:val="center"/>
        </w:trPr>
        <w:tc>
          <w:tcPr>
            <w:tcW w:w="1483" w:type="dxa"/>
            <w:vAlign w:val="center"/>
          </w:tcPr>
          <w:p w:rsidR="00743A0F" w:rsidRDefault="00743A0F" w:rsidP="00BA1D66">
            <w:pPr>
              <w:tabs>
                <w:tab w:val="left" w:pos="426"/>
              </w:tabs>
              <w:ind w:firstLine="0"/>
              <w:rPr>
                <w:szCs w:val="24"/>
              </w:rPr>
            </w:pPr>
            <w:r>
              <w:rPr>
                <w:szCs w:val="24"/>
              </w:rPr>
              <w:t>3455/8</w:t>
            </w:r>
          </w:p>
        </w:tc>
        <w:tc>
          <w:tcPr>
            <w:tcW w:w="2268" w:type="dxa"/>
            <w:vAlign w:val="center"/>
          </w:tcPr>
          <w:p w:rsidR="00743A0F" w:rsidRDefault="00743A0F" w:rsidP="00BA1D66">
            <w:pPr>
              <w:tabs>
                <w:tab w:val="left" w:pos="426"/>
              </w:tabs>
              <w:ind w:firstLine="0"/>
              <w:rPr>
                <w:szCs w:val="24"/>
              </w:rPr>
            </w:pPr>
            <w:r>
              <w:rPr>
                <w:szCs w:val="24"/>
              </w:rPr>
              <w:t>Ost.komunikace</w:t>
            </w:r>
          </w:p>
        </w:tc>
        <w:tc>
          <w:tcPr>
            <w:tcW w:w="3119" w:type="dxa"/>
            <w:vAlign w:val="center"/>
          </w:tcPr>
          <w:p w:rsidR="00743A0F" w:rsidRDefault="00743A0F" w:rsidP="00BA1D66">
            <w:pPr>
              <w:tabs>
                <w:tab w:val="left" w:pos="426"/>
              </w:tabs>
              <w:ind w:firstLine="0"/>
              <w:rPr>
                <w:szCs w:val="24"/>
              </w:rPr>
            </w:pPr>
            <w:r>
              <w:rPr>
                <w:szCs w:val="24"/>
              </w:rPr>
              <w:t>Povodí Labe, státní podnik</w:t>
            </w:r>
          </w:p>
        </w:tc>
        <w:tc>
          <w:tcPr>
            <w:tcW w:w="1766" w:type="dxa"/>
            <w:vAlign w:val="center"/>
          </w:tcPr>
          <w:p w:rsidR="00743A0F" w:rsidRDefault="00743A0F" w:rsidP="00BA1D66">
            <w:pPr>
              <w:tabs>
                <w:tab w:val="left" w:pos="426"/>
              </w:tabs>
              <w:ind w:firstLine="0"/>
              <w:rPr>
                <w:szCs w:val="24"/>
              </w:rPr>
            </w:pPr>
            <w:r>
              <w:rPr>
                <w:szCs w:val="24"/>
              </w:rPr>
              <w:t>Oprava hrazení</w:t>
            </w:r>
          </w:p>
        </w:tc>
      </w:tr>
      <w:tr w:rsidR="00743A0F" w:rsidRPr="00765379" w:rsidTr="00BA1D66">
        <w:trPr>
          <w:cantSplit/>
          <w:trHeight w:val="397"/>
          <w:jc w:val="center"/>
        </w:trPr>
        <w:tc>
          <w:tcPr>
            <w:tcW w:w="1483" w:type="dxa"/>
            <w:vAlign w:val="center"/>
          </w:tcPr>
          <w:p w:rsidR="00743A0F" w:rsidRDefault="00743A0F" w:rsidP="00BA1D66">
            <w:pPr>
              <w:tabs>
                <w:tab w:val="left" w:pos="426"/>
              </w:tabs>
              <w:ind w:firstLine="0"/>
              <w:rPr>
                <w:szCs w:val="24"/>
              </w:rPr>
            </w:pPr>
            <w:r>
              <w:rPr>
                <w:szCs w:val="24"/>
              </w:rPr>
              <w:t>4294/8</w:t>
            </w:r>
          </w:p>
        </w:tc>
        <w:tc>
          <w:tcPr>
            <w:tcW w:w="2268" w:type="dxa"/>
            <w:vAlign w:val="center"/>
          </w:tcPr>
          <w:p w:rsidR="00743A0F" w:rsidRDefault="00743A0F" w:rsidP="00BA1D66">
            <w:pPr>
              <w:tabs>
                <w:tab w:val="left" w:pos="426"/>
              </w:tabs>
              <w:ind w:firstLine="0"/>
              <w:rPr>
                <w:szCs w:val="24"/>
              </w:rPr>
            </w:pPr>
            <w:r>
              <w:rPr>
                <w:szCs w:val="24"/>
              </w:rPr>
              <w:t>Zast.plocha</w:t>
            </w:r>
          </w:p>
        </w:tc>
        <w:tc>
          <w:tcPr>
            <w:tcW w:w="3119" w:type="dxa"/>
            <w:vAlign w:val="center"/>
          </w:tcPr>
          <w:p w:rsidR="00743A0F" w:rsidRDefault="00743A0F" w:rsidP="00BA1D66">
            <w:pPr>
              <w:tabs>
                <w:tab w:val="left" w:pos="426"/>
              </w:tabs>
              <w:ind w:firstLine="0"/>
              <w:rPr>
                <w:szCs w:val="24"/>
              </w:rPr>
            </w:pPr>
            <w:r>
              <w:rPr>
                <w:szCs w:val="24"/>
              </w:rPr>
              <w:t>Povodí Labe, státní podnik</w:t>
            </w:r>
          </w:p>
        </w:tc>
        <w:tc>
          <w:tcPr>
            <w:tcW w:w="1766" w:type="dxa"/>
            <w:vAlign w:val="center"/>
          </w:tcPr>
          <w:p w:rsidR="00743A0F" w:rsidRDefault="00743A0F" w:rsidP="00BA1D66">
            <w:pPr>
              <w:tabs>
                <w:tab w:val="left" w:pos="426"/>
              </w:tabs>
              <w:ind w:firstLine="0"/>
              <w:rPr>
                <w:szCs w:val="24"/>
              </w:rPr>
            </w:pPr>
            <w:r>
              <w:rPr>
                <w:szCs w:val="24"/>
              </w:rPr>
              <w:t>Oprava hrazení</w:t>
            </w:r>
          </w:p>
        </w:tc>
      </w:tr>
      <w:tr w:rsidR="00743A0F" w:rsidRPr="00765379" w:rsidTr="00BA1D66">
        <w:trPr>
          <w:cantSplit/>
          <w:trHeight w:val="397"/>
          <w:jc w:val="center"/>
        </w:trPr>
        <w:tc>
          <w:tcPr>
            <w:tcW w:w="1483" w:type="dxa"/>
            <w:vAlign w:val="center"/>
          </w:tcPr>
          <w:p w:rsidR="00743A0F" w:rsidRDefault="00743A0F" w:rsidP="00BA1D66">
            <w:pPr>
              <w:tabs>
                <w:tab w:val="left" w:pos="426"/>
              </w:tabs>
              <w:ind w:firstLine="0"/>
              <w:rPr>
                <w:szCs w:val="24"/>
              </w:rPr>
            </w:pPr>
            <w:r>
              <w:rPr>
                <w:szCs w:val="24"/>
              </w:rPr>
              <w:t>4294/7</w:t>
            </w:r>
          </w:p>
        </w:tc>
        <w:tc>
          <w:tcPr>
            <w:tcW w:w="2268" w:type="dxa"/>
            <w:vAlign w:val="center"/>
          </w:tcPr>
          <w:p w:rsidR="00743A0F" w:rsidRPr="00765379" w:rsidRDefault="00743A0F" w:rsidP="00743A0F">
            <w:pPr>
              <w:tabs>
                <w:tab w:val="left" w:pos="426"/>
              </w:tabs>
              <w:ind w:firstLine="0"/>
              <w:rPr>
                <w:szCs w:val="24"/>
              </w:rPr>
            </w:pPr>
            <w:r>
              <w:rPr>
                <w:szCs w:val="24"/>
              </w:rPr>
              <w:t>Koryto vodního toku</w:t>
            </w:r>
          </w:p>
        </w:tc>
        <w:tc>
          <w:tcPr>
            <w:tcW w:w="3119" w:type="dxa"/>
            <w:vAlign w:val="center"/>
          </w:tcPr>
          <w:p w:rsidR="00743A0F" w:rsidRDefault="00743A0F" w:rsidP="00BA1D66">
            <w:pPr>
              <w:tabs>
                <w:tab w:val="left" w:pos="426"/>
              </w:tabs>
              <w:ind w:firstLine="0"/>
              <w:rPr>
                <w:szCs w:val="24"/>
              </w:rPr>
            </w:pPr>
            <w:r>
              <w:rPr>
                <w:szCs w:val="24"/>
              </w:rPr>
              <w:t>Povodí Labe, státní podnik</w:t>
            </w:r>
          </w:p>
        </w:tc>
        <w:tc>
          <w:tcPr>
            <w:tcW w:w="1766" w:type="dxa"/>
            <w:vAlign w:val="center"/>
          </w:tcPr>
          <w:p w:rsidR="00743A0F" w:rsidRPr="00765379" w:rsidRDefault="00743A0F" w:rsidP="00743A0F">
            <w:pPr>
              <w:tabs>
                <w:tab w:val="left" w:pos="426"/>
              </w:tabs>
              <w:ind w:firstLine="0"/>
              <w:rPr>
                <w:szCs w:val="24"/>
              </w:rPr>
            </w:pPr>
            <w:r>
              <w:rPr>
                <w:szCs w:val="24"/>
              </w:rPr>
              <w:t>Přístup, plavba</w:t>
            </w:r>
          </w:p>
        </w:tc>
      </w:tr>
    </w:tbl>
    <w:p w:rsidR="00743A0F" w:rsidRDefault="00743A0F" w:rsidP="00743A0F">
      <w:r>
        <w:t>Povodí Labe, státní podnik; Víta Nejedlého 951/8; 500 03 Hradec Králové</w:t>
      </w:r>
    </w:p>
    <w:p w:rsidR="00743A0F" w:rsidRDefault="00743A0F" w:rsidP="00AC64DD"/>
    <w:p w:rsidR="00AC64DD" w:rsidRDefault="00AC64DD" w:rsidP="00AC64DD">
      <w:r>
        <w:t xml:space="preserve">k.ú. </w:t>
      </w:r>
      <w:r w:rsidR="00FB5489">
        <w:t>Střekov</w:t>
      </w:r>
    </w:p>
    <w:tbl>
      <w:tblPr>
        <w:tblW w:w="86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83"/>
        <w:gridCol w:w="2268"/>
        <w:gridCol w:w="3119"/>
        <w:gridCol w:w="1766"/>
      </w:tblGrid>
      <w:tr w:rsidR="00AC64DD" w:rsidRPr="00F63861" w:rsidTr="001853EC">
        <w:trPr>
          <w:cantSplit/>
          <w:trHeight w:val="397"/>
          <w:jc w:val="center"/>
        </w:trPr>
        <w:tc>
          <w:tcPr>
            <w:tcW w:w="1483" w:type="dxa"/>
            <w:vAlign w:val="center"/>
          </w:tcPr>
          <w:p w:rsidR="00AC64DD" w:rsidRPr="00F63861" w:rsidRDefault="00AC64DD" w:rsidP="00AF5603">
            <w:pPr>
              <w:tabs>
                <w:tab w:val="left" w:pos="426"/>
              </w:tabs>
              <w:spacing w:after="60"/>
              <w:ind w:firstLine="0"/>
              <w:jc w:val="center"/>
              <w:rPr>
                <w:sz w:val="22"/>
                <w:szCs w:val="22"/>
              </w:rPr>
            </w:pPr>
            <w:r w:rsidRPr="00F63861">
              <w:rPr>
                <w:sz w:val="22"/>
                <w:szCs w:val="22"/>
              </w:rPr>
              <w:t>parcelní č.</w:t>
            </w:r>
          </w:p>
        </w:tc>
        <w:tc>
          <w:tcPr>
            <w:tcW w:w="2268" w:type="dxa"/>
            <w:vAlign w:val="center"/>
          </w:tcPr>
          <w:p w:rsidR="00AC64DD" w:rsidRPr="00F63861" w:rsidRDefault="00AC64DD" w:rsidP="001853EC">
            <w:pPr>
              <w:tabs>
                <w:tab w:val="left" w:pos="426"/>
              </w:tabs>
              <w:spacing w:after="60"/>
              <w:ind w:firstLine="0"/>
              <w:jc w:val="left"/>
              <w:rPr>
                <w:sz w:val="22"/>
                <w:szCs w:val="22"/>
              </w:rPr>
            </w:pPr>
            <w:r w:rsidRPr="00F63861">
              <w:rPr>
                <w:sz w:val="22"/>
                <w:szCs w:val="22"/>
              </w:rPr>
              <w:t>druh poz</w:t>
            </w:r>
            <w:r w:rsidR="001853EC">
              <w:rPr>
                <w:sz w:val="22"/>
                <w:szCs w:val="22"/>
              </w:rPr>
              <w:t xml:space="preserve">. </w:t>
            </w:r>
            <w:r w:rsidRPr="00F63861">
              <w:rPr>
                <w:sz w:val="22"/>
                <w:szCs w:val="22"/>
              </w:rPr>
              <w:t xml:space="preserve">dle </w:t>
            </w:r>
            <w:r>
              <w:rPr>
                <w:sz w:val="22"/>
                <w:szCs w:val="22"/>
              </w:rPr>
              <w:t>KN</w:t>
            </w:r>
          </w:p>
        </w:tc>
        <w:tc>
          <w:tcPr>
            <w:tcW w:w="3119" w:type="dxa"/>
          </w:tcPr>
          <w:p w:rsidR="00AC64DD" w:rsidRPr="00F63861" w:rsidRDefault="00AC64DD" w:rsidP="00AF5603">
            <w:pPr>
              <w:tabs>
                <w:tab w:val="left" w:pos="426"/>
              </w:tabs>
              <w:spacing w:after="60"/>
              <w:ind w:firstLine="0"/>
              <w:jc w:val="center"/>
              <w:rPr>
                <w:sz w:val="22"/>
                <w:szCs w:val="22"/>
              </w:rPr>
            </w:pPr>
            <w:r>
              <w:rPr>
                <w:sz w:val="22"/>
                <w:szCs w:val="22"/>
              </w:rPr>
              <w:t>Vlastník</w:t>
            </w:r>
          </w:p>
        </w:tc>
        <w:tc>
          <w:tcPr>
            <w:tcW w:w="1766" w:type="dxa"/>
            <w:vAlign w:val="center"/>
          </w:tcPr>
          <w:p w:rsidR="00AC64DD" w:rsidRPr="00F63861" w:rsidRDefault="00743A0F" w:rsidP="00AF5603">
            <w:pPr>
              <w:tabs>
                <w:tab w:val="left" w:pos="426"/>
              </w:tabs>
              <w:spacing w:after="60"/>
              <w:ind w:firstLine="0"/>
              <w:jc w:val="center"/>
              <w:rPr>
                <w:sz w:val="22"/>
                <w:szCs w:val="22"/>
              </w:rPr>
            </w:pPr>
            <w:r>
              <w:rPr>
                <w:sz w:val="22"/>
                <w:szCs w:val="22"/>
              </w:rPr>
              <w:t>D</w:t>
            </w:r>
            <w:r w:rsidR="00AC64DD">
              <w:rPr>
                <w:sz w:val="22"/>
                <w:szCs w:val="22"/>
              </w:rPr>
              <w:t>otčení</w:t>
            </w:r>
          </w:p>
        </w:tc>
      </w:tr>
      <w:tr w:rsidR="00743A0F" w:rsidRPr="00765379" w:rsidTr="001853EC">
        <w:trPr>
          <w:cantSplit/>
          <w:trHeight w:val="397"/>
          <w:jc w:val="center"/>
        </w:trPr>
        <w:tc>
          <w:tcPr>
            <w:tcW w:w="1483" w:type="dxa"/>
            <w:vAlign w:val="center"/>
          </w:tcPr>
          <w:p w:rsidR="00743A0F" w:rsidRDefault="00743A0F" w:rsidP="00FB5489">
            <w:pPr>
              <w:tabs>
                <w:tab w:val="left" w:pos="426"/>
              </w:tabs>
              <w:ind w:firstLine="0"/>
              <w:rPr>
                <w:szCs w:val="24"/>
              </w:rPr>
            </w:pPr>
            <w:r>
              <w:rPr>
                <w:szCs w:val="24"/>
              </w:rPr>
              <w:t>2960/40</w:t>
            </w:r>
          </w:p>
        </w:tc>
        <w:tc>
          <w:tcPr>
            <w:tcW w:w="2268" w:type="dxa"/>
            <w:vAlign w:val="center"/>
          </w:tcPr>
          <w:p w:rsidR="00743A0F" w:rsidRDefault="00743A0F" w:rsidP="00E83B1C">
            <w:pPr>
              <w:tabs>
                <w:tab w:val="left" w:pos="426"/>
              </w:tabs>
              <w:ind w:firstLine="0"/>
              <w:rPr>
                <w:szCs w:val="24"/>
              </w:rPr>
            </w:pPr>
            <w:r>
              <w:rPr>
                <w:szCs w:val="24"/>
              </w:rPr>
              <w:t>Zast.plocha</w:t>
            </w:r>
          </w:p>
        </w:tc>
        <w:tc>
          <w:tcPr>
            <w:tcW w:w="3119" w:type="dxa"/>
            <w:vAlign w:val="center"/>
          </w:tcPr>
          <w:p w:rsidR="00743A0F" w:rsidRDefault="00743A0F" w:rsidP="00E83B1C">
            <w:pPr>
              <w:tabs>
                <w:tab w:val="left" w:pos="426"/>
              </w:tabs>
              <w:ind w:firstLine="0"/>
              <w:rPr>
                <w:szCs w:val="24"/>
              </w:rPr>
            </w:pPr>
            <w:r>
              <w:rPr>
                <w:szCs w:val="24"/>
              </w:rPr>
              <w:t>Povodí Labe, státní podnik</w:t>
            </w:r>
          </w:p>
        </w:tc>
        <w:tc>
          <w:tcPr>
            <w:tcW w:w="1766" w:type="dxa"/>
            <w:vAlign w:val="center"/>
          </w:tcPr>
          <w:p w:rsidR="00743A0F" w:rsidRDefault="00743A0F" w:rsidP="00FB5489">
            <w:pPr>
              <w:tabs>
                <w:tab w:val="left" w:pos="426"/>
              </w:tabs>
              <w:ind w:firstLine="0"/>
              <w:rPr>
                <w:szCs w:val="24"/>
              </w:rPr>
            </w:pPr>
            <w:r>
              <w:rPr>
                <w:szCs w:val="24"/>
              </w:rPr>
              <w:t>Oprava hrazení</w:t>
            </w:r>
          </w:p>
        </w:tc>
      </w:tr>
      <w:tr w:rsidR="00743A0F" w:rsidRPr="00765379" w:rsidTr="001853EC">
        <w:trPr>
          <w:cantSplit/>
          <w:trHeight w:val="397"/>
          <w:jc w:val="center"/>
        </w:trPr>
        <w:tc>
          <w:tcPr>
            <w:tcW w:w="1483" w:type="dxa"/>
            <w:vAlign w:val="center"/>
          </w:tcPr>
          <w:p w:rsidR="00743A0F" w:rsidRDefault="00743A0F" w:rsidP="00FB5489">
            <w:pPr>
              <w:tabs>
                <w:tab w:val="left" w:pos="426"/>
              </w:tabs>
              <w:ind w:firstLine="0"/>
              <w:rPr>
                <w:szCs w:val="24"/>
              </w:rPr>
            </w:pPr>
            <w:r>
              <w:rPr>
                <w:szCs w:val="24"/>
              </w:rPr>
              <w:t>2960/37</w:t>
            </w:r>
          </w:p>
        </w:tc>
        <w:tc>
          <w:tcPr>
            <w:tcW w:w="2268" w:type="dxa"/>
            <w:vAlign w:val="center"/>
          </w:tcPr>
          <w:p w:rsidR="00743A0F" w:rsidRPr="00765379" w:rsidRDefault="00743A0F" w:rsidP="00BA1D66">
            <w:pPr>
              <w:tabs>
                <w:tab w:val="left" w:pos="426"/>
              </w:tabs>
              <w:ind w:firstLine="0"/>
              <w:rPr>
                <w:szCs w:val="24"/>
              </w:rPr>
            </w:pPr>
            <w:r>
              <w:rPr>
                <w:szCs w:val="24"/>
              </w:rPr>
              <w:t>Koryto vodního toku</w:t>
            </w:r>
          </w:p>
        </w:tc>
        <w:tc>
          <w:tcPr>
            <w:tcW w:w="3119" w:type="dxa"/>
            <w:vAlign w:val="center"/>
          </w:tcPr>
          <w:p w:rsidR="00743A0F" w:rsidRDefault="00743A0F" w:rsidP="00BA1D66">
            <w:pPr>
              <w:tabs>
                <w:tab w:val="left" w:pos="426"/>
              </w:tabs>
              <w:ind w:firstLine="0"/>
              <w:rPr>
                <w:szCs w:val="24"/>
              </w:rPr>
            </w:pPr>
            <w:r>
              <w:rPr>
                <w:szCs w:val="24"/>
              </w:rPr>
              <w:t>Povodí Labe, státní podnik</w:t>
            </w:r>
          </w:p>
        </w:tc>
        <w:tc>
          <w:tcPr>
            <w:tcW w:w="1766" w:type="dxa"/>
            <w:vAlign w:val="center"/>
          </w:tcPr>
          <w:p w:rsidR="00743A0F" w:rsidRPr="00765379" w:rsidRDefault="00743A0F" w:rsidP="00BA1D66">
            <w:pPr>
              <w:tabs>
                <w:tab w:val="left" w:pos="426"/>
              </w:tabs>
              <w:ind w:firstLine="0"/>
              <w:rPr>
                <w:szCs w:val="24"/>
              </w:rPr>
            </w:pPr>
            <w:r>
              <w:rPr>
                <w:szCs w:val="24"/>
              </w:rPr>
              <w:t>Přístup, plavba</w:t>
            </w:r>
          </w:p>
        </w:tc>
      </w:tr>
    </w:tbl>
    <w:p w:rsidR="00223AC7" w:rsidRDefault="00680405" w:rsidP="00680405">
      <w:r>
        <w:t>Povodí Labe, státní podnik; Víta Nejedlého 951/8; 500 03 Hradec Králové</w:t>
      </w:r>
    </w:p>
    <w:p w:rsidR="00A35624" w:rsidRDefault="00A35624" w:rsidP="00286F37">
      <w:pPr>
        <w:pStyle w:val="Nadpis2"/>
      </w:pPr>
      <w:bookmarkStart w:id="11" w:name="_Toc55887957"/>
      <w:r>
        <w:t xml:space="preserve">Údaje o </w:t>
      </w:r>
      <w:r w:rsidR="00743A0F">
        <w:t>záměru akce</w:t>
      </w:r>
      <w:bookmarkEnd w:id="11"/>
    </w:p>
    <w:p w:rsidR="00AF5603" w:rsidRDefault="00743A0F" w:rsidP="00AF5603">
      <w:pPr>
        <w:pStyle w:val="Nadpis3"/>
      </w:pPr>
      <w:r>
        <w:t>Charakteristika</w:t>
      </w:r>
    </w:p>
    <w:p w:rsidR="00743A0F" w:rsidRDefault="006A322B" w:rsidP="006A322B">
      <w:pPr>
        <w:rPr>
          <w:color w:val="000000"/>
        </w:rPr>
      </w:pPr>
      <w:r>
        <w:rPr>
          <w:color w:val="000000"/>
        </w:rPr>
        <w:t xml:space="preserve">VD </w:t>
      </w:r>
      <w:r w:rsidR="00E77A65">
        <w:rPr>
          <w:color w:val="000000"/>
        </w:rPr>
        <w:t xml:space="preserve">Střekov (Masarykovo zdymadlo) </w:t>
      </w:r>
      <w:r w:rsidR="00A64DEC">
        <w:rPr>
          <w:color w:val="000000"/>
        </w:rPr>
        <w:t xml:space="preserve">se </w:t>
      </w:r>
      <w:r>
        <w:rPr>
          <w:color w:val="000000"/>
        </w:rPr>
        <w:t xml:space="preserve">nachází v úseku </w:t>
      </w:r>
      <w:r w:rsidR="00E77A65">
        <w:rPr>
          <w:color w:val="000000"/>
        </w:rPr>
        <w:t xml:space="preserve">dolního </w:t>
      </w:r>
      <w:r>
        <w:rPr>
          <w:color w:val="000000"/>
        </w:rPr>
        <w:t xml:space="preserve">Labe v ř.km </w:t>
      </w:r>
      <w:r w:rsidR="00E77A65">
        <w:rPr>
          <w:color w:val="000000"/>
        </w:rPr>
        <w:t>767</w:t>
      </w:r>
      <w:r w:rsidR="00B057F1">
        <w:rPr>
          <w:color w:val="000000"/>
        </w:rPr>
        <w:t>,</w:t>
      </w:r>
      <w:r w:rsidR="00E77A65">
        <w:rPr>
          <w:color w:val="000000"/>
        </w:rPr>
        <w:t>679</w:t>
      </w:r>
      <w:r>
        <w:rPr>
          <w:color w:val="000000"/>
        </w:rPr>
        <w:t xml:space="preserve">. </w:t>
      </w:r>
      <w:r w:rsidRPr="00AC45FF">
        <w:rPr>
          <w:color w:val="000000"/>
        </w:rPr>
        <w:t xml:space="preserve">Stavba zdymadla </w:t>
      </w:r>
      <w:r>
        <w:rPr>
          <w:color w:val="000000"/>
        </w:rPr>
        <w:t>v</w:t>
      </w:r>
      <w:r w:rsidR="00E77A65">
        <w:rPr>
          <w:color w:val="000000"/>
        </w:rPr>
        <w:t xml:space="preserve"> Ústí nad Labem </w:t>
      </w:r>
      <w:r w:rsidRPr="00AC45FF">
        <w:rPr>
          <w:color w:val="000000"/>
        </w:rPr>
        <w:t xml:space="preserve">byla </w:t>
      </w:r>
      <w:r>
        <w:rPr>
          <w:color w:val="000000"/>
        </w:rPr>
        <w:t>realizována</w:t>
      </w:r>
      <w:r w:rsidRPr="00AC45FF">
        <w:rPr>
          <w:color w:val="000000"/>
        </w:rPr>
        <w:t xml:space="preserve"> </w:t>
      </w:r>
      <w:r>
        <w:rPr>
          <w:color w:val="000000"/>
        </w:rPr>
        <w:t xml:space="preserve">v rámci rozsáhlého projektu na splavnění řeky Labe a Vltavy zahájeného již na přelomu 19. a 20. století. </w:t>
      </w:r>
      <w:r w:rsidR="00E77A65">
        <w:rPr>
          <w:color w:val="000000"/>
        </w:rPr>
        <w:t>Vlastní z</w:t>
      </w:r>
      <w:r>
        <w:rPr>
          <w:color w:val="000000"/>
        </w:rPr>
        <w:t xml:space="preserve">dymadlo bylo postaveno v létech </w:t>
      </w:r>
      <w:r w:rsidR="00E77A65">
        <w:rPr>
          <w:color w:val="000000"/>
        </w:rPr>
        <w:t xml:space="preserve">1924-1935 a </w:t>
      </w:r>
      <w:r>
        <w:rPr>
          <w:color w:val="000000"/>
        </w:rPr>
        <w:t xml:space="preserve">dokončeno </w:t>
      </w:r>
      <w:r w:rsidR="00E77A65">
        <w:rPr>
          <w:color w:val="000000"/>
        </w:rPr>
        <w:t xml:space="preserve">výstavbou vodní elektrárny (VE) v roce </w:t>
      </w:r>
      <w:r>
        <w:rPr>
          <w:color w:val="000000"/>
        </w:rPr>
        <w:t>193</w:t>
      </w:r>
      <w:r w:rsidR="00E77A65">
        <w:rPr>
          <w:color w:val="000000"/>
        </w:rPr>
        <w:t>6.</w:t>
      </w:r>
      <w:r w:rsidR="002334F0">
        <w:rPr>
          <w:color w:val="000000"/>
        </w:rPr>
        <w:t xml:space="preserve"> Jedná se o stavidlový jez o čtyřech polích hrazených dvoudílnými tabulemi (stavidly) typu Stoney. Na </w:t>
      </w:r>
      <w:r w:rsidR="00A64DEC">
        <w:rPr>
          <w:color w:val="000000"/>
        </w:rPr>
        <w:t xml:space="preserve">pravém břehu se nachází plavební zařízení - malá a velká plavební komora zatímco na </w:t>
      </w:r>
      <w:r w:rsidR="002334F0">
        <w:rPr>
          <w:color w:val="000000"/>
        </w:rPr>
        <w:t>levém břeh</w:t>
      </w:r>
      <w:r w:rsidR="00A64DEC">
        <w:rPr>
          <w:color w:val="000000"/>
        </w:rPr>
        <w:t>u je postavena vodní elektrárna</w:t>
      </w:r>
      <w:r w:rsidR="002334F0">
        <w:rPr>
          <w:color w:val="000000"/>
        </w:rPr>
        <w:t>.</w:t>
      </w:r>
    </w:p>
    <w:p w:rsidR="00284D97" w:rsidRDefault="00284D97" w:rsidP="006A322B">
      <w:pPr>
        <w:rPr>
          <w:color w:val="000000"/>
        </w:rPr>
      </w:pPr>
    </w:p>
    <w:p w:rsidR="00284D97" w:rsidRDefault="00284D97" w:rsidP="00284D97">
      <w:r>
        <w:rPr>
          <w:noProof/>
        </w:rPr>
        <mc:AlternateContent>
          <mc:Choice Requires="wps">
            <w:drawing>
              <wp:anchor distT="0" distB="0" distL="114300" distR="114300" simplePos="0" relativeHeight="251738112" behindDoc="0" locked="0" layoutInCell="1" allowOverlap="1" wp14:anchorId="455A1C25" wp14:editId="2CF68D63">
                <wp:simplePos x="0" y="0"/>
                <wp:positionH relativeFrom="column">
                  <wp:posOffset>2856865</wp:posOffset>
                </wp:positionH>
                <wp:positionV relativeFrom="paragraph">
                  <wp:posOffset>1558925</wp:posOffset>
                </wp:positionV>
                <wp:extent cx="165885" cy="478155"/>
                <wp:effectExtent l="0" t="80010" r="20955" b="78105"/>
                <wp:wrapNone/>
                <wp:docPr id="76" name="Šipka nahoru 76"/>
                <wp:cNvGraphicFramePr/>
                <a:graphic xmlns:a="http://schemas.openxmlformats.org/drawingml/2006/main">
                  <a:graphicData uri="http://schemas.microsoft.com/office/word/2010/wordprocessingShape">
                    <wps:wsp>
                      <wps:cNvSpPr/>
                      <wps:spPr>
                        <a:xfrm rot="17818907">
                          <a:off x="0" y="0"/>
                          <a:ext cx="165885" cy="478155"/>
                        </a:xfrm>
                        <a:prstGeom prst="upArrow">
                          <a:avLst/>
                        </a:prstGeom>
                        <a:solidFill>
                          <a:srgbClr val="FF0000"/>
                        </a:solid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ipka nahoru 76" o:spid="_x0000_s1026" type="#_x0000_t68" style="position:absolute;margin-left:224.95pt;margin-top:122.75pt;width:13.05pt;height:37.65pt;rotation:-4129962fd;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" adj="3747" fillcolor="red" strokecolor="red" strokeweight=".25pt"/>
            </w:pict>
          </mc:Fallback>
        </mc:AlternateContent>
      </w:r>
      <w:r>
        <w:rPr>
          <w:noProof/>
        </w:rPr>
        <w:drawing>
          <wp:inline distT="0" distB="0" distL="0" distR="0" wp14:anchorId="099ACF8F" wp14:editId="13194418">
            <wp:extent cx="4168800" cy="2880000"/>
            <wp:effectExtent l="0" t="0" r="3175" b="0"/>
            <wp:docPr id="75" name="Obráze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Stre_DolHraz_ort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168800" cy="2880000"/>
                    </a:xfrm>
                    <a:prstGeom prst="rect">
                      <a:avLst/>
                    </a:prstGeom>
                  </pic:spPr>
                </pic:pic>
              </a:graphicData>
            </a:graphic>
          </wp:inline>
        </w:drawing>
      </w:r>
    </w:p>
    <w:p w:rsidR="00284D97" w:rsidRDefault="00284D97" w:rsidP="00284D97">
      <w:r>
        <w:t>Pohled na umístění dolního provizorního hrazení (LB nad VE)</w:t>
      </w:r>
    </w:p>
    <w:p w:rsidR="00284D97" w:rsidRDefault="00284D97" w:rsidP="006A322B">
      <w:pPr>
        <w:rPr>
          <w:color w:val="000000"/>
        </w:rPr>
      </w:pPr>
    </w:p>
    <w:p w:rsidR="00284D97" w:rsidRDefault="00284D97" w:rsidP="006A322B">
      <w:pPr>
        <w:rPr>
          <w:color w:val="000000"/>
        </w:rPr>
      </w:pPr>
      <w:r>
        <w:rPr>
          <w:color w:val="000000"/>
        </w:rPr>
        <w:lastRenderedPageBreak/>
        <w:t>Z hlediska charakteru se jedná o opravnou akci mobilního technologického vybavení vodního díla – jezu a velké plavební komory sloužící k provádění plánovaných i havarijních činnosti provozovatele jezu, při kterých je nezbytné revidovat, kontrolovat či opravovat jak stavební tak technologické součásti vodního díla.</w:t>
      </w:r>
    </w:p>
    <w:p w:rsidR="00F62B0B" w:rsidRDefault="00E77A65" w:rsidP="006A322B">
      <w:pPr>
        <w:rPr>
          <w:color w:val="000000"/>
        </w:rPr>
      </w:pPr>
      <w:r>
        <w:rPr>
          <w:color w:val="000000"/>
        </w:rPr>
        <w:t xml:space="preserve">Předmětem opravy je </w:t>
      </w:r>
      <w:r w:rsidR="00CF244B">
        <w:rPr>
          <w:color w:val="000000"/>
        </w:rPr>
        <w:t xml:space="preserve">provizorní hrazení z horní vody, </w:t>
      </w:r>
      <w:r w:rsidR="00284D97">
        <w:rPr>
          <w:color w:val="000000"/>
        </w:rPr>
        <w:t xml:space="preserve">5 ks hradidel </w:t>
      </w:r>
      <w:r w:rsidR="00CF244B">
        <w:rPr>
          <w:color w:val="000000"/>
        </w:rPr>
        <w:t>u kter</w:t>
      </w:r>
      <w:r w:rsidR="00284D97">
        <w:rPr>
          <w:color w:val="000000"/>
        </w:rPr>
        <w:t>ých</w:t>
      </w:r>
      <w:r w:rsidR="00CF244B">
        <w:rPr>
          <w:color w:val="000000"/>
        </w:rPr>
        <w:t xml:space="preserve"> budou vyměněny poškození těsnící prvky s drobnými opravami OK a provizorní hrazení z dolní vody, jehož oprava bude zahrnovat </w:t>
      </w:r>
      <w:r w:rsidR="00284D97">
        <w:rPr>
          <w:color w:val="000000"/>
        </w:rPr>
        <w:t xml:space="preserve">u vybraných hradidel (3+1 ks) </w:t>
      </w:r>
      <w:r w:rsidR="00CF244B">
        <w:rPr>
          <w:color w:val="000000"/>
        </w:rPr>
        <w:t xml:space="preserve">vyvaření </w:t>
      </w:r>
      <w:r w:rsidR="00284D97">
        <w:rPr>
          <w:color w:val="000000"/>
        </w:rPr>
        <w:t xml:space="preserve">poškozených prvků </w:t>
      </w:r>
      <w:r w:rsidR="00CF244B">
        <w:rPr>
          <w:color w:val="000000"/>
        </w:rPr>
        <w:t xml:space="preserve">ocelové konstrukce, </w:t>
      </w:r>
      <w:r w:rsidR="00284D97">
        <w:rPr>
          <w:color w:val="000000"/>
        </w:rPr>
        <w:t xml:space="preserve">opravu manipulačních ventilů a uzávěrů, </w:t>
      </w:r>
      <w:r w:rsidR="00CF244B">
        <w:rPr>
          <w:color w:val="000000"/>
        </w:rPr>
        <w:t xml:space="preserve">obnovu </w:t>
      </w:r>
      <w:r w:rsidR="00284D97">
        <w:rPr>
          <w:color w:val="000000"/>
        </w:rPr>
        <w:t xml:space="preserve">protikorozní </w:t>
      </w:r>
      <w:r w:rsidR="00CF244B">
        <w:rPr>
          <w:color w:val="000000"/>
        </w:rPr>
        <w:t>povrchové ochr</w:t>
      </w:r>
      <w:r w:rsidR="00284D97">
        <w:rPr>
          <w:color w:val="000000"/>
        </w:rPr>
        <w:t>a</w:t>
      </w:r>
      <w:r w:rsidR="00CF244B">
        <w:rPr>
          <w:color w:val="000000"/>
        </w:rPr>
        <w:t>n</w:t>
      </w:r>
      <w:r w:rsidR="00284D97">
        <w:rPr>
          <w:color w:val="000000"/>
        </w:rPr>
        <w:t>y (PKO)</w:t>
      </w:r>
      <w:r w:rsidR="00CF244B">
        <w:rPr>
          <w:color w:val="000000"/>
        </w:rPr>
        <w:t xml:space="preserve"> a obnovu těsníc</w:t>
      </w:r>
      <w:r w:rsidR="00284D97">
        <w:rPr>
          <w:color w:val="000000"/>
        </w:rPr>
        <w:t>í</w:t>
      </w:r>
      <w:r w:rsidR="00CF244B">
        <w:rPr>
          <w:color w:val="000000"/>
        </w:rPr>
        <w:t>ch prvků.</w:t>
      </w:r>
    </w:p>
    <w:p w:rsidR="00206AB6" w:rsidRDefault="00206AB6" w:rsidP="006A322B"/>
    <w:p w:rsidR="00513053" w:rsidRDefault="00206AB6" w:rsidP="006A322B">
      <w:r>
        <w:rPr>
          <w:noProof/>
        </w:rPr>
        <mc:AlternateContent>
          <mc:Choice Requires="wps">
            <w:drawing>
              <wp:anchor distT="0" distB="0" distL="114300" distR="114300" simplePos="0" relativeHeight="251734016" behindDoc="0" locked="0" layoutInCell="1" allowOverlap="1" wp14:anchorId="0B6925B1" wp14:editId="5BD7AC6C">
                <wp:simplePos x="0" y="0"/>
                <wp:positionH relativeFrom="column">
                  <wp:posOffset>1029335</wp:posOffset>
                </wp:positionH>
                <wp:positionV relativeFrom="paragraph">
                  <wp:posOffset>1228725</wp:posOffset>
                </wp:positionV>
                <wp:extent cx="120650" cy="478155"/>
                <wp:effectExtent l="76200" t="19050" r="50800" b="17145"/>
                <wp:wrapNone/>
                <wp:docPr id="61" name="Šipka nahoru 61"/>
                <wp:cNvGraphicFramePr/>
                <a:graphic xmlns:a="http://schemas.openxmlformats.org/drawingml/2006/main">
                  <a:graphicData uri="http://schemas.microsoft.com/office/word/2010/wordprocessingShape">
                    <wps:wsp>
                      <wps:cNvSpPr/>
                      <wps:spPr>
                        <a:xfrm rot="20786691">
                          <a:off x="0" y="0"/>
                          <a:ext cx="120650" cy="478155"/>
                        </a:xfrm>
                        <a:prstGeom prst="upArrow">
                          <a:avLst/>
                        </a:prstGeom>
                        <a:solidFill>
                          <a:srgbClr val="FF0000"/>
                        </a:solid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ipka nahoru 61" o:spid="_x0000_s1026" type="#_x0000_t68" style="position:absolute;margin-left:81.05pt;margin-top:96.75pt;width:9.5pt;height:37.65pt;rotation:-888350fd;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" adj="2725" fillcolor="red" strokecolor="red" strokeweight=".25pt"/>
            </w:pict>
          </mc:Fallback>
        </mc:AlternateContent>
      </w:r>
      <w:r>
        <w:rPr>
          <w:noProof/>
        </w:rPr>
        <mc:AlternateContent>
          <mc:Choice Requires="wps">
            <w:drawing>
              <wp:anchor distT="0" distB="0" distL="114300" distR="114300" simplePos="0" relativeHeight="251731968" behindDoc="0" locked="0" layoutInCell="1" allowOverlap="1" wp14:anchorId="54E30AC0" wp14:editId="25204556">
                <wp:simplePos x="0" y="0"/>
                <wp:positionH relativeFrom="column">
                  <wp:posOffset>2294890</wp:posOffset>
                </wp:positionH>
                <wp:positionV relativeFrom="paragraph">
                  <wp:posOffset>1143000</wp:posOffset>
                </wp:positionV>
                <wp:extent cx="120650" cy="478155"/>
                <wp:effectExtent l="76200" t="19050" r="50800" b="17145"/>
                <wp:wrapNone/>
                <wp:docPr id="28" name="Šipka nahoru 28"/>
                <wp:cNvGraphicFramePr/>
                <a:graphic xmlns:a="http://schemas.openxmlformats.org/drawingml/2006/main">
                  <a:graphicData uri="http://schemas.microsoft.com/office/word/2010/wordprocessingShape">
                    <wps:wsp>
                      <wps:cNvSpPr/>
                      <wps:spPr>
                        <a:xfrm rot="20786691">
                          <a:off x="0" y="0"/>
                          <a:ext cx="120650" cy="478155"/>
                        </a:xfrm>
                        <a:prstGeom prst="upArrow">
                          <a:avLst/>
                        </a:prstGeom>
                        <a:solidFill>
                          <a:srgbClr val="FF0000"/>
                        </a:solid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ipka nahoru 28" o:spid="_x0000_s1026" type="#_x0000_t68" style="position:absolute;margin-left:180.7pt;margin-top:90pt;width:9.5pt;height:37.65pt;rotation:-888350fd;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" adj="2725" fillcolor="red" strokecolor="red" strokeweight=".25pt"/>
            </w:pict>
          </mc:Fallback>
        </mc:AlternateContent>
      </w:r>
      <w:r>
        <w:rPr>
          <w:noProof/>
        </w:rPr>
        <mc:AlternateContent>
          <mc:Choice Requires="wps">
            <w:drawing>
              <wp:anchor distT="0" distB="0" distL="114300" distR="114300" simplePos="0" relativeHeight="251736064" behindDoc="0" locked="0" layoutInCell="1" allowOverlap="1" wp14:anchorId="6210C90F" wp14:editId="38FE35F7">
                <wp:simplePos x="0" y="0"/>
                <wp:positionH relativeFrom="column">
                  <wp:posOffset>228600</wp:posOffset>
                </wp:positionH>
                <wp:positionV relativeFrom="paragraph">
                  <wp:posOffset>1297304</wp:posOffset>
                </wp:positionV>
                <wp:extent cx="125933" cy="478155"/>
                <wp:effectExtent l="114300" t="0" r="102870" b="0"/>
                <wp:wrapNone/>
                <wp:docPr id="74" name="Šipka nahoru 74"/>
                <wp:cNvGraphicFramePr/>
                <a:graphic xmlns:a="http://schemas.openxmlformats.org/drawingml/2006/main">
                  <a:graphicData uri="http://schemas.microsoft.com/office/word/2010/wordprocessingShape">
                    <wps:wsp>
                      <wps:cNvSpPr/>
                      <wps:spPr>
                        <a:xfrm rot="1837678">
                          <a:off x="0" y="0"/>
                          <a:ext cx="125933" cy="478155"/>
                        </a:xfrm>
                        <a:prstGeom prst="upArrow">
                          <a:avLst/>
                        </a:prstGeom>
                        <a:solidFill>
                          <a:srgbClr val="FF0000"/>
                        </a:solid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ipka nahoru 74" o:spid="_x0000_s1026" type="#_x0000_t68" style="position:absolute;margin-left:18pt;margin-top:102.15pt;width:9.9pt;height:37.65pt;rotation:2007234fd;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" adj="2844" fillcolor="red" strokecolor="red" strokeweight=".25pt"/>
            </w:pict>
          </mc:Fallback>
        </mc:AlternateContent>
      </w:r>
      <w:r w:rsidR="00513053">
        <w:rPr>
          <w:noProof/>
        </w:rPr>
        <w:drawing>
          <wp:inline distT="0" distB="0" distL="0" distR="0" wp14:anchorId="54C4E247" wp14:editId="2029917D">
            <wp:extent cx="3913200" cy="28800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928.JPG"/>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3913200" cy="2880000"/>
                    </a:xfrm>
                    <a:prstGeom prst="rect">
                      <a:avLst/>
                    </a:prstGeom>
                    <a:ln>
                      <a:noFill/>
                    </a:ln>
                    <a:extLst>
                      <a:ext uri="{53640926-AAD7-44D8-BBD7-CCE9431645EC}">
                        <a14:shadowObscured xmlns:a14="http://schemas.microsoft.com/office/drawing/2010/main"/>
                      </a:ext>
                    </a:extLst>
                  </pic:spPr>
                </pic:pic>
              </a:graphicData>
            </a:graphic>
          </wp:inline>
        </w:drawing>
      </w:r>
    </w:p>
    <w:p w:rsidR="00513053" w:rsidRDefault="00513053" w:rsidP="006A322B">
      <w:r>
        <w:t xml:space="preserve">Pohled na </w:t>
      </w:r>
      <w:r w:rsidR="00206AB6">
        <w:t>umístění hradidel horního provizorního hrazení</w:t>
      </w:r>
    </w:p>
    <w:p w:rsidR="002334F0" w:rsidRPr="00B2186E" w:rsidRDefault="002334F0" w:rsidP="002334F0"/>
    <w:p w:rsidR="00A35624" w:rsidRDefault="00FB189F" w:rsidP="00FB189F">
      <w:pPr>
        <w:pStyle w:val="Nadpis3"/>
      </w:pPr>
      <w:r>
        <w:t>Ú</w:t>
      </w:r>
      <w:r w:rsidR="00AF5603">
        <w:t xml:space="preserve">čel užívání </w:t>
      </w:r>
      <w:r w:rsidR="00284D97">
        <w:t>opravovaných konstrukcí na VD</w:t>
      </w:r>
    </w:p>
    <w:p w:rsidR="00B2186E" w:rsidRPr="00284D97" w:rsidRDefault="00284D97" w:rsidP="00284D97">
      <w:pPr>
        <w:rPr>
          <w:color w:val="000000"/>
        </w:rPr>
      </w:pPr>
      <w:r>
        <w:rPr>
          <w:color w:val="000000"/>
        </w:rPr>
        <w:t>Kdykoliv je nutná realizace jakékoliv úpravy či opravy trvale zatopených konstrukcí jak stavebních tak technologických na jezu či na velké plavební komoře (VPK) je do opravovaného profilu osazováno provizorní hradidlové hrazení z horní i dolní vody. Takto zřízená jímka je pak následně odvodněna a tím způsobem je pak možná realizace příslušné opravy či úpravy. VD Střekov je pro tyto účely vybaveno jednou sadou horního hradidlového provizorního hrazení a jednou sadou dolního provizorního hrazení. Obě sady hrazení jsou původní z doby výstavby vodního díla. Na ocelových konstrukcích byla po celou dobu provozu prováděna pouze údržba a nezbytné větší či menší opravy vždy před jejich dalším nasazením. V posledních letech cca od roku 1999 probíhají souvisle komplexní opravy jezových uzávěrů, při kterých musí být tato hrazení vždy osazena. Provozovatel VD v rámci plánu údržby a oprav jezových konstrukcí plánuje opravu horních stavidlových vrat VPK pro kterou bude osazení provizorního hrazení nezbytné.</w:t>
      </w:r>
    </w:p>
    <w:p w:rsidR="00FB189F" w:rsidRDefault="0019104C" w:rsidP="0019104C">
      <w:pPr>
        <w:pStyle w:val="Nadpis3"/>
      </w:pPr>
      <w:r>
        <w:t>Ochrana stavby podle jiných předpisů</w:t>
      </w:r>
    </w:p>
    <w:p w:rsidR="00526C5D" w:rsidRDefault="00526C5D" w:rsidP="00526C5D">
      <w:r>
        <w:t xml:space="preserve">Z hlediska historického jsou Masarykova zdymadla ve Střekově </w:t>
      </w:r>
      <w:r w:rsidR="002A205B">
        <w:t xml:space="preserve">prohlášena </w:t>
      </w:r>
      <w:r>
        <w:t xml:space="preserve">za technickou památku (č.ÚSKP:43379/5-275). </w:t>
      </w:r>
      <w:r w:rsidR="00844B28">
        <w:t xml:space="preserve">Opravované provizorní hrazení je </w:t>
      </w:r>
      <w:r w:rsidR="00844B28">
        <w:lastRenderedPageBreak/>
        <w:t>součástí tohoto vodního díla a je i z tohoto důvodu nutné aby bylo provozuschopné – funkční.</w:t>
      </w:r>
    </w:p>
    <w:p w:rsidR="00FB189F" w:rsidRDefault="00FB189F" w:rsidP="00FB189F">
      <w:pPr>
        <w:pStyle w:val="Nadpis3"/>
      </w:pPr>
      <w:r>
        <w:t xml:space="preserve">Seznam </w:t>
      </w:r>
      <w:r w:rsidR="0019104C">
        <w:t xml:space="preserve">výjimek </w:t>
      </w:r>
      <w:r>
        <w:t>úlevových řešení</w:t>
      </w:r>
    </w:p>
    <w:p w:rsidR="00DC6CF3" w:rsidRPr="003B4252" w:rsidRDefault="00DC6CF3" w:rsidP="00DC6CF3">
      <w:pPr>
        <w:rPr>
          <w:rFonts w:ascii="NimbusSansL-Regu" w:hAnsi="NimbusSansL-Regu" w:cs="NimbusSansL-Regu"/>
          <w:sz w:val="23"/>
          <w:szCs w:val="25"/>
        </w:rPr>
      </w:pPr>
      <w:r>
        <w:t xml:space="preserve">Při uvažování charakteru, umístění a rozsahu </w:t>
      </w:r>
      <w:r w:rsidR="00844B28">
        <w:t xml:space="preserve">technologických </w:t>
      </w:r>
      <w:r w:rsidR="00474F73">
        <w:t>prací</w:t>
      </w:r>
      <w:r>
        <w:t xml:space="preserve"> nejsou výjimky ani úlevová řešení předpokládána.</w:t>
      </w:r>
    </w:p>
    <w:p w:rsidR="00FB189F" w:rsidRDefault="00FB189F" w:rsidP="00FB189F">
      <w:pPr>
        <w:pStyle w:val="Nadpis3"/>
      </w:pPr>
      <w:r>
        <w:t xml:space="preserve">Základní předpoklady </w:t>
      </w:r>
      <w:r w:rsidR="00197354">
        <w:t>realizace - termíny</w:t>
      </w:r>
    </w:p>
    <w:p w:rsidR="00DC6CF3" w:rsidRDefault="002665A3" w:rsidP="00DC6CF3">
      <w:r>
        <w:t xml:space="preserve">Předpokládaná doba realizace stavby je </w:t>
      </w:r>
      <w:r w:rsidR="00844B28">
        <w:t>6-8 měsíců</w:t>
      </w:r>
      <w:r>
        <w:t xml:space="preserve">. Jedná se veřejnou zakázku podléhající zákonu 134/2016 Sb. o zadávání veřejných zakázek. Zahájení stavby </w:t>
      </w:r>
      <w:r w:rsidR="00844B28">
        <w:t>je plánováno na III.Q roku 2021 s tím, že v roce 2022 má být zahájena související akce - „VD Střekov, oprava horních vrat VPK“, která je na osazení horního i dolního hrazení do profilu VPK přímo závislá. Související stavbu je možné zahájit až po dokončení opravy dolního provizorního hrazení s ohledem na nutné proplavení skrz VPK.</w:t>
      </w:r>
    </w:p>
    <w:p w:rsidR="007E6269" w:rsidRDefault="007E6269" w:rsidP="007E6269">
      <w:pPr>
        <w:pStyle w:val="Nadpis2"/>
      </w:pPr>
      <w:bookmarkStart w:id="12" w:name="_Toc55887958"/>
      <w:r>
        <w:t xml:space="preserve">Členění </w:t>
      </w:r>
      <w:r w:rsidR="00197354">
        <w:t>akce</w:t>
      </w:r>
      <w:bookmarkEnd w:id="12"/>
    </w:p>
    <w:p w:rsidR="007E6269" w:rsidRDefault="00197354" w:rsidP="007E6269">
      <w:r>
        <w:t xml:space="preserve">Akce je </w:t>
      </w:r>
      <w:r w:rsidR="007E6269">
        <w:t xml:space="preserve">členěna na </w:t>
      </w:r>
      <w:r>
        <w:t>dva provozní soubory:</w:t>
      </w:r>
    </w:p>
    <w:p w:rsidR="002C0817" w:rsidRDefault="00197354" w:rsidP="0071348C">
      <w:pPr>
        <w:pStyle w:val="Nadpis4"/>
      </w:pPr>
      <w:r>
        <w:t xml:space="preserve"> PS01 - Dolní provizorní hrazení</w:t>
      </w:r>
    </w:p>
    <w:p w:rsidR="00223AC7" w:rsidRPr="00223AC7" w:rsidRDefault="004775CC" w:rsidP="00223AC7">
      <w:r>
        <w:t>Oprava dolního provizorního hrazení bude zahrnovat opravu 3 ks hradidel dolního provizorního hrazení a opravu motorového hradidla. U hradidel bude opravena jejich ocelová konstrukce, manipulační prvky a obnovena protikorozní ochrana. U motorového hradidla bude provedena důkladná revize stavu konstrukce i zdvihacího zařízení s drobnými opravami, oprava těsnění a obnova protikorozní ochrany. Oprava bude provedena na zabezpečené zpevněné ploše skládky hradidel na levém břehu nad VD.</w:t>
      </w:r>
    </w:p>
    <w:p w:rsidR="008639EB" w:rsidRDefault="008639EB" w:rsidP="0071348C">
      <w:pPr>
        <w:pStyle w:val="Nadpis4"/>
      </w:pPr>
      <w:r>
        <w:t>PS0</w:t>
      </w:r>
      <w:r w:rsidR="00197354">
        <w:t>2</w:t>
      </w:r>
      <w:r>
        <w:t xml:space="preserve"> </w:t>
      </w:r>
      <w:r w:rsidR="00197354">
        <w:t>Horní provizorní hrazení</w:t>
      </w:r>
    </w:p>
    <w:p w:rsidR="008639EB" w:rsidRPr="00C611F1" w:rsidRDefault="004775CC" w:rsidP="008639EB">
      <w:r>
        <w:t>U horního provizorního hrazení bude provedena zběžná revize stavu s opravou drobných deformací a výměna dubových těsnících trámců u všech 5- ti hradidel. Hradidla jsou umístěna na pilířích nad jednotlivými jezovými poli VD a oprava bude provedena při jejich postupném spuštění nad hladinu a s využitím příslušné plavební mechanizace.</w:t>
      </w:r>
    </w:p>
    <w:p w:rsidR="0019104C" w:rsidRDefault="0019104C" w:rsidP="0019104C">
      <w:pPr>
        <w:pStyle w:val="Nadpis3"/>
      </w:pPr>
      <w:r>
        <w:t>Orientační náklady stavby</w:t>
      </w:r>
    </w:p>
    <w:p w:rsidR="007641A3" w:rsidRPr="0069130B" w:rsidRDefault="004C704F" w:rsidP="007641A3">
      <w:r w:rsidRPr="0069130B">
        <w:t>Orien</w:t>
      </w:r>
      <w:r w:rsidR="0006502E" w:rsidRPr="0069130B">
        <w:t xml:space="preserve">tační náklady celé </w:t>
      </w:r>
      <w:r w:rsidR="000454F0" w:rsidRPr="0069130B">
        <w:t xml:space="preserve">opravné akce </w:t>
      </w:r>
      <w:r w:rsidR="0006502E" w:rsidRPr="0069130B">
        <w:t xml:space="preserve">jsou </w:t>
      </w:r>
      <w:r w:rsidR="004775CC">
        <w:t>9</w:t>
      </w:r>
      <w:r w:rsidR="0069130B" w:rsidRPr="0069130B">
        <w:t>,8</w:t>
      </w:r>
      <w:r w:rsidR="00650E72" w:rsidRPr="0069130B">
        <w:t xml:space="preserve"> mil</w:t>
      </w:r>
      <w:r w:rsidRPr="0069130B">
        <w:t>. Kč</w:t>
      </w:r>
      <w:r w:rsidR="00004B8E" w:rsidRPr="0069130B">
        <w:t xml:space="preserve"> bez DPH.</w:t>
      </w:r>
    </w:p>
    <w:p w:rsidR="00E60119" w:rsidRDefault="00E60119">
      <w:pPr>
        <w:pStyle w:val="Nadpis1"/>
      </w:pPr>
      <w:r>
        <w:br w:type="page"/>
      </w:r>
      <w:bookmarkStart w:id="13" w:name="_Toc13575549"/>
      <w:bookmarkStart w:id="14" w:name="_Toc13575678"/>
      <w:bookmarkStart w:id="15" w:name="_Toc20194948"/>
      <w:bookmarkStart w:id="16" w:name="_Toc42161571"/>
      <w:bookmarkStart w:id="17" w:name="_Toc42163344"/>
      <w:bookmarkStart w:id="18" w:name="_Toc58294296"/>
      <w:bookmarkStart w:id="19" w:name="_Toc373647758"/>
      <w:bookmarkStart w:id="20" w:name="_Toc55887959"/>
      <w:r>
        <w:lastRenderedPageBreak/>
        <w:t>Souhrnná technická zpráva</w:t>
      </w:r>
      <w:bookmarkEnd w:id="13"/>
      <w:bookmarkEnd w:id="14"/>
      <w:bookmarkEnd w:id="15"/>
      <w:bookmarkEnd w:id="16"/>
      <w:bookmarkEnd w:id="17"/>
      <w:bookmarkEnd w:id="18"/>
      <w:bookmarkEnd w:id="19"/>
      <w:bookmarkEnd w:id="20"/>
    </w:p>
    <w:p w:rsidR="00A35624" w:rsidRDefault="00A35624" w:rsidP="00C963BD">
      <w:pPr>
        <w:pStyle w:val="Nadpis2"/>
      </w:pPr>
      <w:bookmarkStart w:id="21" w:name="_Toc55887960"/>
      <w:r>
        <w:t>Popis území stavby</w:t>
      </w:r>
      <w:bookmarkEnd w:id="21"/>
    </w:p>
    <w:p w:rsidR="00A35624" w:rsidRDefault="00585BFE" w:rsidP="00585BFE">
      <w:pPr>
        <w:pStyle w:val="Nadpis3"/>
      </w:pPr>
      <w:r>
        <w:t>C</w:t>
      </w:r>
      <w:r w:rsidR="00A35624">
        <w:t xml:space="preserve">harakteristika </w:t>
      </w:r>
      <w:r w:rsidR="00331CCC">
        <w:t>lokality</w:t>
      </w:r>
      <w:r w:rsidR="00D00662">
        <w:t xml:space="preserve"> a </w:t>
      </w:r>
      <w:r>
        <w:t>stavby</w:t>
      </w:r>
    </w:p>
    <w:p w:rsidR="00331CCC" w:rsidRDefault="00331CCC" w:rsidP="00331CCC">
      <w:r>
        <w:t xml:space="preserve">Zájmová lokalita se nachází na řece Labi </w:t>
      </w:r>
      <w:r w:rsidR="00184114">
        <w:t>v Ústí nad Labem</w:t>
      </w:r>
      <w:r>
        <w:t xml:space="preserve"> a je sou</w:t>
      </w:r>
      <w:r w:rsidR="004664CE">
        <w:t>částí labské vodní cesty (LVC)</w:t>
      </w:r>
      <w:r w:rsidR="00184114">
        <w:t>. Jedná se o poslední zdymadlo LVC na území České republiky před hranicí do Německa</w:t>
      </w:r>
    </w:p>
    <w:p w:rsidR="004664CE" w:rsidRDefault="004664CE" w:rsidP="00331CCC"/>
    <w:p w:rsidR="00331CCC" w:rsidRDefault="00C84B30" w:rsidP="00A4645E">
      <w:pPr>
        <w:ind w:firstLine="0"/>
        <w:jc w:val="center"/>
      </w:pPr>
      <w:r>
        <w:rPr>
          <w:noProof/>
        </w:rPr>
        <w:drawing>
          <wp:inline distT="0" distB="0" distL="0" distR="0" wp14:anchorId="54827DAC" wp14:editId="2D1C0727">
            <wp:extent cx="3762375" cy="4371975"/>
            <wp:effectExtent l="0" t="0" r="9525"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762375" cy="4371975"/>
                    </a:xfrm>
                    <a:prstGeom prst="rect">
                      <a:avLst/>
                    </a:prstGeom>
                    <a:noFill/>
                    <a:ln>
                      <a:noFill/>
                    </a:ln>
                  </pic:spPr>
                </pic:pic>
              </a:graphicData>
            </a:graphic>
          </wp:inline>
        </w:drawing>
      </w:r>
    </w:p>
    <w:p w:rsidR="00331CCC" w:rsidRDefault="00331CCC" w:rsidP="00331CCC"/>
    <w:p w:rsidR="00184114" w:rsidRDefault="00184114" w:rsidP="00184114">
      <w:r w:rsidRPr="00184114">
        <w:t>Zdymadlo Střekov postavené v letech 1924 až 1936 je vodní dílo ve své době s nejmodernějším techn</w:t>
      </w:r>
      <w:r>
        <w:t>ickým pojetím v Československu.</w:t>
      </w:r>
    </w:p>
    <w:p w:rsidR="00184114" w:rsidRPr="00184114" w:rsidRDefault="00184114" w:rsidP="00184114"/>
    <w:p w:rsidR="00184114" w:rsidRDefault="00184114" w:rsidP="00184114">
      <w:pPr>
        <w:pStyle w:val="Bntext"/>
        <w:spacing w:before="0" w:after="0" w:line="360" w:lineRule="auto"/>
        <w:rPr>
          <w:sz w:val="22"/>
        </w:rPr>
      </w:pPr>
      <w:r>
        <w:rPr>
          <w:b/>
          <w:bCs/>
          <w:sz w:val="22"/>
        </w:rPr>
        <w:t>Účel vodního díla</w:t>
      </w:r>
      <w:r>
        <w:rPr>
          <w:sz w:val="22"/>
        </w:rPr>
        <w:t xml:space="preserve"> </w:t>
      </w:r>
    </w:p>
    <w:p w:rsidR="00184114" w:rsidRDefault="00184114" w:rsidP="00283D7B">
      <w:pPr>
        <w:pStyle w:val="Odstavecseseznamem"/>
        <w:numPr>
          <w:ilvl w:val="0"/>
          <w:numId w:val="11"/>
        </w:numPr>
      </w:pPr>
      <w:r>
        <w:t>zajištění potřebných hloubek a vyhovujících podmínek pro plavbu v jezové zdrži (Střekov – Lovosice, celoročně)</w:t>
      </w:r>
    </w:p>
    <w:p w:rsidR="00184114" w:rsidRDefault="00184114" w:rsidP="00283D7B">
      <w:pPr>
        <w:pStyle w:val="Odstavecseseznamem"/>
        <w:numPr>
          <w:ilvl w:val="0"/>
          <w:numId w:val="11"/>
        </w:numPr>
      </w:pPr>
      <w:r>
        <w:t>využívání průtoků k výrobě elektrické energie v průtočné vodní elektrárně,</w:t>
      </w:r>
    </w:p>
    <w:p w:rsidR="00184114" w:rsidRDefault="00184114" w:rsidP="00283D7B">
      <w:pPr>
        <w:pStyle w:val="Odstavecseseznamem"/>
        <w:numPr>
          <w:ilvl w:val="0"/>
          <w:numId w:val="11"/>
        </w:numPr>
      </w:pPr>
      <w:r>
        <w:t>zajištění odběrů povrchové vody ze vzduté hladiny pro hospodářské účely,</w:t>
      </w:r>
    </w:p>
    <w:p w:rsidR="00184114" w:rsidRDefault="00184114" w:rsidP="00283D7B">
      <w:pPr>
        <w:pStyle w:val="Odstavecseseznamem"/>
        <w:numPr>
          <w:ilvl w:val="0"/>
          <w:numId w:val="11"/>
        </w:numPr>
      </w:pPr>
      <w:r>
        <w:t>využití jezové zdrže pro vodní sporty a rekreaci,</w:t>
      </w:r>
    </w:p>
    <w:p w:rsidR="00184114" w:rsidRPr="00184114" w:rsidRDefault="00184114" w:rsidP="00283D7B">
      <w:pPr>
        <w:pStyle w:val="Odstavecseseznamem"/>
        <w:numPr>
          <w:ilvl w:val="0"/>
          <w:numId w:val="11"/>
        </w:numPr>
      </w:pPr>
      <w:r w:rsidRPr="00184114">
        <w:t>ustálená hladina v jezové zdrži podstatně zlepšuje estetickou hodnotu krajiny a má příznivý vliv na přilehlé územní celky.</w:t>
      </w:r>
    </w:p>
    <w:p w:rsidR="00184114" w:rsidRDefault="00184114" w:rsidP="00184114">
      <w:pPr>
        <w:pStyle w:val="Bntext"/>
        <w:spacing w:before="0" w:after="0" w:line="360" w:lineRule="auto"/>
        <w:rPr>
          <w:sz w:val="22"/>
        </w:rPr>
      </w:pPr>
    </w:p>
    <w:p w:rsidR="00184114" w:rsidRDefault="00184114" w:rsidP="00184114">
      <w:pPr>
        <w:pStyle w:val="Bntext"/>
        <w:spacing w:before="0" w:after="0" w:line="360" w:lineRule="auto"/>
        <w:rPr>
          <w:sz w:val="22"/>
        </w:rPr>
      </w:pPr>
    </w:p>
    <w:p w:rsidR="00184114" w:rsidRDefault="00184114" w:rsidP="00184114">
      <w:pPr>
        <w:pStyle w:val="Bntext"/>
        <w:spacing w:before="0" w:after="0" w:line="360" w:lineRule="auto"/>
        <w:rPr>
          <w:b/>
          <w:bCs/>
          <w:sz w:val="22"/>
        </w:rPr>
      </w:pPr>
      <w:r>
        <w:rPr>
          <w:b/>
          <w:bCs/>
          <w:sz w:val="22"/>
        </w:rPr>
        <w:t>Hydrologické poměry</w:t>
      </w:r>
    </w:p>
    <w:p w:rsidR="00184114" w:rsidRPr="00184114" w:rsidRDefault="00184114" w:rsidP="00184114">
      <w:r w:rsidRPr="00184114">
        <w:t>Plocha povodí</w:t>
      </w:r>
      <w:r w:rsidRPr="00184114">
        <w:tab/>
      </w:r>
      <w:r w:rsidRPr="00184114">
        <w:tab/>
      </w:r>
      <w:r w:rsidRPr="00184114">
        <w:tab/>
      </w:r>
      <w:r w:rsidRPr="00184114">
        <w:tab/>
      </w:r>
      <w:r w:rsidRPr="00184114">
        <w:tab/>
      </w:r>
      <w:r>
        <w:tab/>
      </w:r>
      <w:r w:rsidRPr="00184114">
        <w:t>48</w:t>
      </w:r>
      <w:r>
        <w:t> </w:t>
      </w:r>
      <w:r w:rsidRPr="00184114">
        <w:t>557</w:t>
      </w:r>
      <w:r>
        <w:tab/>
      </w:r>
      <w:r w:rsidRPr="00184114">
        <w:t>km</w:t>
      </w:r>
      <w:r w:rsidRPr="00184114">
        <w:rPr>
          <w:vertAlign w:val="superscript"/>
        </w:rPr>
        <w:t>2</w:t>
      </w:r>
    </w:p>
    <w:p w:rsidR="00184114" w:rsidRPr="00184114" w:rsidRDefault="00184114" w:rsidP="00184114">
      <w:r w:rsidRPr="00184114">
        <w:t>Průměrný průtok</w:t>
      </w:r>
      <w:r w:rsidRPr="00184114">
        <w:tab/>
      </w:r>
      <w:r w:rsidRPr="00184114">
        <w:tab/>
      </w:r>
      <w:r w:rsidRPr="00184114">
        <w:tab/>
      </w:r>
      <w:r w:rsidRPr="00184114">
        <w:tab/>
      </w:r>
      <w:r>
        <w:tab/>
        <w:t>293</w:t>
      </w:r>
      <w:r>
        <w:tab/>
      </w:r>
      <w:r>
        <w:tab/>
      </w:r>
      <w:r w:rsidRPr="00184114">
        <w:t>m</w:t>
      </w:r>
      <w:r w:rsidRPr="00184114">
        <w:rPr>
          <w:vertAlign w:val="superscript"/>
        </w:rPr>
        <w:t>3</w:t>
      </w:r>
      <w:r w:rsidRPr="00184114">
        <w:t>/s</w:t>
      </w:r>
    </w:p>
    <w:p w:rsidR="00184114" w:rsidRPr="00184114" w:rsidRDefault="00184114" w:rsidP="00184114">
      <w:r w:rsidRPr="00184114">
        <w:t>Minimální průtok Q355 (355 denní voda)</w:t>
      </w:r>
      <w:r w:rsidRPr="00184114">
        <w:tab/>
      </w:r>
      <w:r>
        <w:tab/>
        <w:t>58</w:t>
      </w:r>
      <w:r>
        <w:tab/>
      </w:r>
      <w:r>
        <w:tab/>
      </w:r>
      <w:r w:rsidRPr="00184114">
        <w:t>m</w:t>
      </w:r>
      <w:r w:rsidRPr="00184114">
        <w:rPr>
          <w:vertAlign w:val="superscript"/>
        </w:rPr>
        <w:t>3</w:t>
      </w:r>
      <w:r w:rsidRPr="00184114">
        <w:t>/s</w:t>
      </w:r>
    </w:p>
    <w:p w:rsidR="00184114" w:rsidRPr="00184114" w:rsidRDefault="00184114" w:rsidP="00184114">
      <w:r w:rsidRPr="00184114">
        <w:t>Maximální průtok Q100 (100 letý průtok)</w:t>
      </w:r>
      <w:r w:rsidRPr="00184114">
        <w:tab/>
      </w:r>
      <w:r>
        <w:tab/>
      </w:r>
      <w:r w:rsidRPr="00184114">
        <w:t>4</w:t>
      </w:r>
      <w:r>
        <w:t> </w:t>
      </w:r>
      <w:r w:rsidRPr="00184114">
        <w:t xml:space="preserve">419 </w:t>
      </w:r>
      <w:r>
        <w:tab/>
      </w:r>
      <w:r>
        <w:tab/>
      </w:r>
      <w:r w:rsidRPr="00184114">
        <w:t>m</w:t>
      </w:r>
      <w:r w:rsidRPr="00184114">
        <w:rPr>
          <w:vertAlign w:val="superscript"/>
        </w:rPr>
        <w:t>3</w:t>
      </w:r>
      <w:r w:rsidRPr="00184114">
        <w:t>/s</w:t>
      </w:r>
      <w:r w:rsidRPr="00184114">
        <w:tab/>
      </w:r>
    </w:p>
    <w:p w:rsidR="00184114" w:rsidRDefault="00184114" w:rsidP="00184114">
      <w:pPr>
        <w:pStyle w:val="Bntext"/>
        <w:spacing w:before="0" w:after="0" w:line="360" w:lineRule="auto"/>
        <w:rPr>
          <w:sz w:val="22"/>
        </w:rPr>
      </w:pPr>
    </w:p>
    <w:p w:rsidR="00184114" w:rsidRDefault="00184114" w:rsidP="00184114">
      <w:pPr>
        <w:pStyle w:val="Bntext"/>
        <w:spacing w:before="0" w:after="0" w:line="360" w:lineRule="auto"/>
        <w:rPr>
          <w:b/>
          <w:bCs/>
          <w:sz w:val="22"/>
        </w:rPr>
      </w:pPr>
      <w:r>
        <w:rPr>
          <w:b/>
          <w:bCs/>
          <w:sz w:val="22"/>
        </w:rPr>
        <w:t>Charakteristika jezové zdrže</w:t>
      </w:r>
    </w:p>
    <w:p w:rsidR="00184114" w:rsidRPr="00E745CB" w:rsidRDefault="00E745CB" w:rsidP="00E745CB">
      <w:r>
        <w:t>Celkový objem</w:t>
      </w:r>
      <w:r>
        <w:tab/>
      </w:r>
      <w:r>
        <w:tab/>
      </w:r>
      <w:r>
        <w:tab/>
      </w:r>
      <w:r>
        <w:tab/>
      </w:r>
      <w:r>
        <w:tab/>
        <w:t>16,1</w:t>
      </w:r>
      <w:r>
        <w:tab/>
      </w:r>
      <w:r>
        <w:tab/>
      </w:r>
      <w:r w:rsidR="00184114" w:rsidRPr="00E745CB">
        <w:t>mil. m</w:t>
      </w:r>
      <w:r w:rsidR="00184114" w:rsidRPr="00E745CB">
        <w:rPr>
          <w:vertAlign w:val="superscript"/>
        </w:rPr>
        <w:t>3</w:t>
      </w:r>
    </w:p>
    <w:p w:rsidR="00184114" w:rsidRPr="00E745CB" w:rsidRDefault="00184114" w:rsidP="00E745CB">
      <w:r w:rsidRPr="00E745CB">
        <w:t>Provozní objem</w:t>
      </w:r>
      <w:r w:rsidRPr="00E745CB">
        <w:tab/>
      </w:r>
      <w:r w:rsidRPr="00E745CB">
        <w:tab/>
      </w:r>
      <w:r w:rsidRPr="00E745CB">
        <w:tab/>
      </w:r>
      <w:r w:rsidR="00E745CB">
        <w:tab/>
      </w:r>
      <w:r w:rsidR="00E745CB">
        <w:tab/>
      </w:r>
      <w:r w:rsidR="00474F73" w:rsidRPr="00E745CB">
        <w:t>cca 3,0</w:t>
      </w:r>
      <w:r w:rsidRPr="00E745CB">
        <w:t xml:space="preserve"> </w:t>
      </w:r>
      <w:r w:rsidR="00E745CB">
        <w:tab/>
      </w:r>
      <w:r w:rsidRPr="00E745CB">
        <w:t>mil. m</w:t>
      </w:r>
      <w:r w:rsidRPr="00E745CB">
        <w:rPr>
          <w:vertAlign w:val="superscript"/>
        </w:rPr>
        <w:t>3</w:t>
      </w:r>
      <w:r w:rsidR="00E745CB">
        <w:tab/>
      </w:r>
    </w:p>
    <w:p w:rsidR="00184114" w:rsidRPr="00E745CB" w:rsidRDefault="00E745CB" w:rsidP="00E745CB">
      <w:r>
        <w:t>P</w:t>
      </w:r>
      <w:r w:rsidR="00184114" w:rsidRPr="00E745CB">
        <w:t>rovozní hladina</w:t>
      </w:r>
      <w:r w:rsidR="00184114" w:rsidRPr="00E745CB">
        <w:tab/>
      </w:r>
      <w:r w:rsidR="00184114" w:rsidRPr="00E745CB">
        <w:tab/>
      </w:r>
      <w:r>
        <w:tab/>
      </w:r>
      <w:r>
        <w:tab/>
      </w:r>
      <w:r w:rsidR="00184114" w:rsidRPr="00E745CB">
        <w:t>140,39 – 141,44</w:t>
      </w:r>
      <w:r>
        <w:tab/>
      </w:r>
      <w:r w:rsidR="00184114" w:rsidRPr="00E745CB">
        <w:t xml:space="preserve">m n.m. </w:t>
      </w:r>
    </w:p>
    <w:p w:rsidR="00184114" w:rsidRPr="00E745CB" w:rsidRDefault="00E745CB" w:rsidP="00E745CB">
      <w:r>
        <w:t>Dolní hladina</w:t>
      </w:r>
      <w:r>
        <w:tab/>
      </w:r>
      <w:r>
        <w:tab/>
      </w:r>
      <w:r>
        <w:tab/>
      </w:r>
      <w:r>
        <w:tab/>
      </w:r>
      <w:r>
        <w:tab/>
      </w:r>
      <w:r>
        <w:tab/>
      </w:r>
      <w:r w:rsidR="00184114" w:rsidRPr="00E745CB">
        <w:t>závislá na průtoku v řece</w:t>
      </w:r>
    </w:p>
    <w:p w:rsidR="00184114" w:rsidRDefault="00184114" w:rsidP="00184114">
      <w:pPr>
        <w:pStyle w:val="Bntext"/>
        <w:spacing w:before="0" w:after="0" w:line="360" w:lineRule="auto"/>
        <w:rPr>
          <w:sz w:val="22"/>
        </w:rPr>
      </w:pPr>
    </w:p>
    <w:p w:rsidR="00025F2B" w:rsidRDefault="00025F2B" w:rsidP="00184114">
      <w:pPr>
        <w:pStyle w:val="Bntext"/>
        <w:spacing w:before="0" w:after="0" w:line="360" w:lineRule="auto"/>
        <w:rPr>
          <w:sz w:val="22"/>
        </w:rPr>
      </w:pPr>
      <w:r>
        <w:rPr>
          <w:noProof/>
        </w:rPr>
        <w:drawing>
          <wp:inline distT="0" distB="0" distL="0" distR="0" wp14:anchorId="274B2A94" wp14:editId="09AD2737">
            <wp:extent cx="5800725" cy="3492036"/>
            <wp:effectExtent l="0" t="0" r="0" b="0"/>
            <wp:docPr id="4" name="Obrázek 4" descr="profil_strek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fil_strekov"/>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5800725" cy="3492036"/>
                    </a:xfrm>
                    <a:prstGeom prst="rect">
                      <a:avLst/>
                    </a:prstGeom>
                    <a:noFill/>
                    <a:ln>
                      <a:noFill/>
                    </a:ln>
                  </pic:spPr>
                </pic:pic>
              </a:graphicData>
            </a:graphic>
          </wp:inline>
        </w:drawing>
      </w:r>
    </w:p>
    <w:p w:rsidR="00184114" w:rsidRDefault="00184114" w:rsidP="00184114">
      <w:pPr>
        <w:pStyle w:val="Bntext"/>
        <w:spacing w:before="0" w:after="0" w:line="360" w:lineRule="auto"/>
        <w:rPr>
          <w:b/>
          <w:bCs/>
          <w:sz w:val="22"/>
        </w:rPr>
      </w:pPr>
      <w:r>
        <w:rPr>
          <w:b/>
          <w:bCs/>
          <w:sz w:val="22"/>
        </w:rPr>
        <w:t>Hlavní objekty vodního díla</w:t>
      </w:r>
      <w:r w:rsidR="00E745CB">
        <w:rPr>
          <w:b/>
          <w:bCs/>
          <w:sz w:val="22"/>
        </w:rPr>
        <w:t>:</w:t>
      </w:r>
    </w:p>
    <w:p w:rsidR="00184114" w:rsidRPr="00E745CB" w:rsidRDefault="00184114" w:rsidP="00E745CB">
      <w:r w:rsidRPr="00E745CB">
        <w:rPr>
          <w:b/>
          <w:i/>
        </w:rPr>
        <w:t>Jez</w:t>
      </w:r>
      <w:r w:rsidRPr="00E745CB">
        <w:t xml:space="preserve"> o 4 polích světlosti 24 m je v každém poli vybaven dvoudílnými tabulovými uzávěry typu Stoney o maximální hradící výšce 10,9 m. Při maximálně využívané hladině na kótě 141,44 m n.m. je rozdíl hladin 9,75 m. Každé pole je hrazeno dvěma tabulemi stejné výšky 5,9 m se vzájemným přesahem 0,6 m. Pohyb tabulí umožňují zdvihadla s elektromotory umístěná na pilířích v kryté manipulační lávce. Tabule jsou zavěšeny a ovládány pomocí Gallových řetězů. Vedle manipulační lávky je v podélném směru i veřejná komunikační lávka pro pěší umožňující přechod jezu.</w:t>
      </w:r>
    </w:p>
    <w:p w:rsidR="00184114" w:rsidRPr="00E745CB" w:rsidRDefault="00184114" w:rsidP="00E745CB">
      <w:r w:rsidRPr="00E745CB">
        <w:t xml:space="preserve">Spodní stavba jezu a jezové pilíře šířky 5,0 m jsou založeny na kesonech. Od úrovně jezového vývaru po kótu 143,19 m n.m. jsou pilíře obloženy žulovými kvádry. Miskovitý vývar o hloubce 1,5 m má délku 14,8 m (ve dně 9,0 m). Celková šířka jezu je 111 m. Kóta pevného prahu pod tabulemi Stoney a provizorním hrazením proti horní vodě činí 131.69 m n.m., dno vývaru má kótu 130.19. Závěrečný práh vývaru tvořící zároveň dosedací plochu pro povodní provizorní hrazení má kótu 131.62. Betonové konstrukce pevného prahu a vývaru jsou ve dně obloženy kamennými </w:t>
      </w:r>
      <w:r w:rsidRPr="00E745CB">
        <w:lastRenderedPageBreak/>
        <w:t>kvádry, které mají tloušťku 0,8 a 0,6 m. Kvádry šířky 1,20 m jsou uloženy vystřídaně v řadách kolmých na směr toku vody. Délka kvádrů je proměnlivá na prahu 1,20 a 0,8 m ve vývaru 1,20 a 0,6 m. Kvádry byly při stavbě přikotveny k železobetonové konstrukci spodní stavby pouze ve vývaru.</w:t>
      </w:r>
    </w:p>
    <w:p w:rsidR="00184114" w:rsidRDefault="00184114" w:rsidP="00E745CB">
      <w:r w:rsidRPr="00E745CB">
        <w:t>Provizorní hrazení jezových polí z dolní vody tvoří ocelová truhlíková hradidla připlavovaná po vodě a osazovaná do odskoků v jezových pilířích. V horní vodě jsou ocelová hradidla příhradové konstrukce osazovaná do drážek portálovým jeřábem jezu.</w:t>
      </w:r>
    </w:p>
    <w:p w:rsidR="00E745CB" w:rsidRPr="00E745CB" w:rsidRDefault="00E745CB" w:rsidP="00E745CB"/>
    <w:p w:rsidR="00184114" w:rsidRDefault="00184114" w:rsidP="00E745CB">
      <w:r w:rsidRPr="00E745CB">
        <w:rPr>
          <w:b/>
          <w:i/>
        </w:rPr>
        <w:t>Rybí přechod</w:t>
      </w:r>
      <w:r w:rsidR="00E745CB" w:rsidRPr="00E745CB">
        <w:t xml:space="preserve"> </w:t>
      </w:r>
      <w:r w:rsidRPr="00E745CB">
        <w:t xml:space="preserve">je umístěn </w:t>
      </w:r>
      <w:r w:rsidR="000421B4">
        <w:t xml:space="preserve">při levém břehu </w:t>
      </w:r>
      <w:r w:rsidRPr="00E745CB">
        <w:t>v dělícím pilíři mezi jezem a elektrárnou. Dále je veden zavěšeným žlabem nad výtokem ze savek turb</w:t>
      </w:r>
      <w:r w:rsidR="000421B4">
        <w:t>í</w:t>
      </w:r>
      <w:r w:rsidRPr="00E745CB">
        <w:t>n a pak podél nábřežní zdi výtoku z MVE až po její ukončení.</w:t>
      </w:r>
    </w:p>
    <w:p w:rsidR="00E745CB" w:rsidRPr="00E745CB" w:rsidRDefault="00E745CB" w:rsidP="00E745CB"/>
    <w:p w:rsidR="00184114" w:rsidRDefault="00184114" w:rsidP="00E745CB">
      <w:r w:rsidRPr="00E745CB">
        <w:rPr>
          <w:b/>
          <w:i/>
        </w:rPr>
        <w:t>Plavební zařízení</w:t>
      </w:r>
      <w:r w:rsidR="00E745CB">
        <w:t xml:space="preserve"> i rejdy</w:t>
      </w:r>
      <w:r w:rsidR="000421B4">
        <w:t xml:space="preserve"> při pravém břehu</w:t>
      </w:r>
      <w:r w:rsidRPr="00E745CB">
        <w:t xml:space="preserve"> jsou od řečiště odděleny železobetonovými dělícími zdmi založenými na kesonech, v horní vodě délky 100 + 50 m, v dolní vodě délky 100 m. Kóta horní hrany zdi v horní vodě je shodná s kótou plat plavebních komor tj. 143,19 m n.m., v dolní vodě činí tato kóta 136,39</w:t>
      </w:r>
      <w:r w:rsidR="00E745CB">
        <w:t xml:space="preserve"> m n.m.</w:t>
      </w:r>
    </w:p>
    <w:p w:rsidR="00184114" w:rsidRPr="00E745CB" w:rsidRDefault="00184114" w:rsidP="00E745CB">
      <w:r w:rsidRPr="00E745CB">
        <w:rPr>
          <w:b/>
          <w:i/>
        </w:rPr>
        <w:t>Velká plavební komora</w:t>
      </w:r>
      <w:r w:rsidRPr="00E745CB">
        <w:t xml:space="preserve"> má užitné rozměry 170 x 24 m, kótu horního prahu 131,69 m n.m., dolního záporníku 130,39 m n.m. a horní hranu zdi komory 143,19 m n.m. Horní dvoudílná tabulová vrata s portálem jsou shodné konstrukce jako jezové uzávěry</w:t>
      </w:r>
      <w:r w:rsidR="00E745CB">
        <w:t xml:space="preserve"> a lze je využít jako 5. JP</w:t>
      </w:r>
      <w:r w:rsidRPr="00E745CB">
        <w:t xml:space="preserve">. Horní tabule je vyvážena pro zmenšení ovládací síly a po vyrovnání hladin se spouští pod hladinu. Dolní vrata jsou vzpěrná s elektromechanickým ovládáním pomocí odpružených táhel. Hradící stěna vrat je tvořena tzv. puklovkami. Komora může sloužit i k převádění velkých vod. </w:t>
      </w:r>
    </w:p>
    <w:p w:rsidR="00184114" w:rsidRPr="00E745CB" w:rsidRDefault="00184114" w:rsidP="00E745CB">
      <w:r w:rsidRPr="00E745CB">
        <w:rPr>
          <w:b/>
          <w:i/>
        </w:rPr>
        <w:t>Malá plavební komora</w:t>
      </w:r>
      <w:r w:rsidRPr="00E745CB">
        <w:t xml:space="preserve"> je vybavena středními vraty a má užitnou délku 173,70 m (resp. 82,2 m + 81,5 m) a užitnou šířku 13,0 m. Kóta horního záporníku je 137,69 m n.m., středního a dolního záporníku 130,39 m n.m. Horní hrana zdi je 143,19 m n.m. Horní a střední vrata jsou vzpěrná, dolní vrata desková.</w:t>
      </w:r>
    </w:p>
    <w:p w:rsidR="00184114" w:rsidRPr="00E745CB" w:rsidRDefault="00184114" w:rsidP="00E745CB">
      <w:r w:rsidRPr="00E745CB">
        <w:t xml:space="preserve">K pohybu vrat obou komor jsou použity </w:t>
      </w:r>
      <w:r w:rsidR="00E745CB">
        <w:t xml:space="preserve">přímočaré </w:t>
      </w:r>
      <w:r w:rsidRPr="00E745CB">
        <w:t>hydr</w:t>
      </w:r>
      <w:r w:rsidR="00E745CB">
        <w:t xml:space="preserve">omotory </w:t>
      </w:r>
      <w:r w:rsidR="0098015B">
        <w:t xml:space="preserve">s hydraulickými agregáty </w:t>
      </w:r>
      <w:r w:rsidRPr="00E745CB">
        <w:t>centráln</w:t>
      </w:r>
      <w:r w:rsidR="0098015B">
        <w:t>ě</w:t>
      </w:r>
      <w:r w:rsidRPr="00E745CB">
        <w:t xml:space="preserve"> ovlád</w:t>
      </w:r>
      <w:r w:rsidR="0098015B">
        <w:t xml:space="preserve">ané z </w:t>
      </w:r>
      <w:r w:rsidRPr="00E745CB">
        <w:t>velín</w:t>
      </w:r>
      <w:r w:rsidR="0098015B">
        <w:t>u</w:t>
      </w:r>
      <w:r w:rsidR="00E745CB">
        <w:t xml:space="preserve"> PK</w:t>
      </w:r>
      <w:r w:rsidRPr="00E745CB">
        <w:t xml:space="preserve">. Obě komory se plní a prázdní dlouhými obtoky hrazenými </w:t>
      </w:r>
      <w:r w:rsidR="00E745CB">
        <w:t>stavítky (</w:t>
      </w:r>
      <w:r w:rsidRPr="00E745CB">
        <w:t>tabulemi</w:t>
      </w:r>
      <w:r w:rsidR="00E745CB">
        <w:t>)</w:t>
      </w:r>
      <w:r w:rsidRPr="00E745CB">
        <w:t xml:space="preserve"> </w:t>
      </w:r>
      <w:r w:rsidR="0098015B">
        <w:t xml:space="preserve">rovněž </w:t>
      </w:r>
      <w:r w:rsidRPr="00E745CB">
        <w:t>s hydraulickým</w:t>
      </w:r>
      <w:r w:rsidR="00E745CB">
        <w:t>i</w:t>
      </w:r>
      <w:r w:rsidRPr="00E745CB">
        <w:t xml:space="preserve"> pohon</w:t>
      </w:r>
      <w:r w:rsidR="00E745CB">
        <w:t>y</w:t>
      </w:r>
      <w:r w:rsidRPr="00E745CB">
        <w:t>.</w:t>
      </w:r>
    </w:p>
    <w:p w:rsidR="00184114" w:rsidRPr="00E745CB" w:rsidRDefault="00184114" w:rsidP="00E745CB">
      <w:r w:rsidRPr="00E745CB">
        <w:t>Provizorní hrazení plavebních komor je stejného typu jako u jezových polí.</w:t>
      </w:r>
    </w:p>
    <w:p w:rsidR="00184114" w:rsidRPr="00E745CB" w:rsidRDefault="00184114" w:rsidP="00E745CB"/>
    <w:p w:rsidR="00184114" w:rsidRPr="00E745CB" w:rsidRDefault="00184114" w:rsidP="00E745CB">
      <w:r w:rsidRPr="000421B4">
        <w:rPr>
          <w:b/>
          <w:i/>
        </w:rPr>
        <w:t>Vodní elektrárna</w:t>
      </w:r>
      <w:r w:rsidR="00E745CB" w:rsidRPr="00E745CB">
        <w:t xml:space="preserve"> </w:t>
      </w:r>
      <w:r w:rsidR="000421B4">
        <w:t xml:space="preserve">při levém břehu </w:t>
      </w:r>
      <w:r w:rsidR="00E745CB" w:rsidRPr="00E745CB">
        <w:t>je osazena třemi k</w:t>
      </w:r>
      <w:r w:rsidRPr="00E745CB">
        <w:t>aplanov</w:t>
      </w:r>
      <w:r w:rsidR="00E745CB" w:rsidRPr="00E745CB">
        <w:t>ými</w:t>
      </w:r>
      <w:r w:rsidRPr="00E745CB">
        <w:t xml:space="preserve"> turbín</w:t>
      </w:r>
      <w:r w:rsidR="00E745CB" w:rsidRPr="00E745CB">
        <w:t>ami</w:t>
      </w:r>
      <w:r w:rsidRPr="00E745CB">
        <w:t xml:space="preserve"> o hltnosti po 100 m</w:t>
      </w:r>
      <w:r w:rsidRPr="000421B4">
        <w:rPr>
          <w:vertAlign w:val="superscript"/>
        </w:rPr>
        <w:t>3</w:t>
      </w:r>
      <w:r w:rsidRPr="00E745CB">
        <w:t>/s. Spodní stavbu elektrárny tvoří tři turbínové bloky s betonovými spirálami lichoběžníkového průřezu. Vrchní stavba nad generátory není provedena. Ty jsou před povětrnostními vlivy chráněny kruhovými plechovými poklopy.</w:t>
      </w:r>
    </w:p>
    <w:p w:rsidR="00184114" w:rsidRPr="00E745CB" w:rsidRDefault="00184114" w:rsidP="00E745CB">
      <w:r w:rsidRPr="00E745CB">
        <w:t>Na začátku přívodního kanálu jsou šikmé jemné česle s prahem a ocelovou nasazenou nornou stěnou podpíranou slupicemi, čištěnou pojízdným čistícím strojem. Provizorní hrazení je v každém vtoku rozděleno pilířkem na dvě soustavy hradidel a je zde umístěn tabulový rychlouzávěr.</w:t>
      </w:r>
    </w:p>
    <w:p w:rsidR="00184114" w:rsidRPr="00E745CB" w:rsidRDefault="00184114" w:rsidP="00E745CB"/>
    <w:p w:rsidR="00184114" w:rsidRPr="00E745CB" w:rsidRDefault="00184114" w:rsidP="00E745CB">
      <w:r w:rsidRPr="00E745CB">
        <w:t>Základní úd</w:t>
      </w:r>
      <w:r w:rsidR="000421B4">
        <w:t>aje elektrárny</w:t>
      </w:r>
      <w:r w:rsidRPr="00E745CB">
        <w:t>:</w:t>
      </w:r>
    </w:p>
    <w:p w:rsidR="00184114" w:rsidRPr="00E745CB" w:rsidRDefault="00184114" w:rsidP="00E745CB">
      <w:r w:rsidRPr="00E745CB">
        <w:t xml:space="preserve">Provozní spád </w:t>
      </w:r>
      <w:r w:rsidRPr="00E745CB">
        <w:tab/>
      </w:r>
      <w:r w:rsidRPr="00E745CB">
        <w:tab/>
      </w:r>
      <w:r w:rsidR="000421B4">
        <w:tab/>
      </w:r>
      <w:r w:rsidRPr="00E745CB">
        <w:tab/>
        <w:t xml:space="preserve">H </w:t>
      </w:r>
      <w:r w:rsidR="000421B4">
        <w:tab/>
      </w:r>
      <w:r w:rsidRPr="00E745CB">
        <w:t xml:space="preserve">= 3,0 - 8,6 </w:t>
      </w:r>
      <w:r w:rsidR="000421B4">
        <w:tab/>
      </w:r>
      <w:r w:rsidRPr="00E745CB">
        <w:t>m</w:t>
      </w:r>
    </w:p>
    <w:p w:rsidR="00184114" w:rsidRPr="00E745CB" w:rsidRDefault="00184114" w:rsidP="00E745CB">
      <w:r w:rsidRPr="00E745CB">
        <w:t>Instalovaný výkon</w:t>
      </w:r>
      <w:r w:rsidRPr="00E745CB">
        <w:tab/>
      </w:r>
      <w:r w:rsidRPr="00E745CB">
        <w:tab/>
      </w:r>
      <w:r w:rsidRPr="00E745CB">
        <w:tab/>
      </w:r>
      <w:r w:rsidR="000421B4">
        <w:tab/>
      </w:r>
      <w:r w:rsidRPr="00E745CB">
        <w:t xml:space="preserve">Pe = 3 x 6,5 = 19,5 </w:t>
      </w:r>
      <w:r w:rsidR="000421B4">
        <w:tab/>
      </w:r>
      <w:r w:rsidRPr="00E745CB">
        <w:t>MW</w:t>
      </w:r>
    </w:p>
    <w:p w:rsidR="00184114" w:rsidRPr="00E745CB" w:rsidRDefault="00184114" w:rsidP="00E745CB">
      <w:r w:rsidRPr="00E745CB">
        <w:t>Dosažitelný výkon elektrárny</w:t>
      </w:r>
      <w:r w:rsidR="000421B4">
        <w:tab/>
      </w:r>
      <w:r w:rsidRPr="00E745CB">
        <w:tab/>
        <w:t xml:space="preserve">Pmax </w:t>
      </w:r>
      <w:r w:rsidR="000421B4">
        <w:tab/>
      </w:r>
      <w:r w:rsidRPr="00E745CB">
        <w:t xml:space="preserve">= 17,5 </w:t>
      </w:r>
      <w:r w:rsidR="000421B4">
        <w:tab/>
      </w:r>
      <w:r w:rsidRPr="00E745CB">
        <w:t>MW</w:t>
      </w:r>
    </w:p>
    <w:p w:rsidR="00184114" w:rsidRPr="00E745CB" w:rsidRDefault="00184114" w:rsidP="00E745CB">
      <w:r w:rsidRPr="00E745CB">
        <w:t>Průměrná roční výroba</w:t>
      </w:r>
      <w:r w:rsidRPr="00E745CB">
        <w:tab/>
      </w:r>
      <w:r w:rsidR="000421B4">
        <w:tab/>
      </w:r>
      <w:r w:rsidRPr="00E745CB">
        <w:tab/>
        <w:t xml:space="preserve">E </w:t>
      </w:r>
      <w:r w:rsidR="000421B4">
        <w:tab/>
      </w:r>
      <w:r w:rsidRPr="00E745CB">
        <w:t xml:space="preserve">= 80 až 100 </w:t>
      </w:r>
      <w:r w:rsidR="000421B4">
        <w:tab/>
      </w:r>
      <w:r w:rsidRPr="00E745CB">
        <w:t>GWh</w:t>
      </w:r>
    </w:p>
    <w:p w:rsidR="00184114" w:rsidRDefault="000421B4" w:rsidP="000421B4">
      <w:pPr>
        <w:pStyle w:val="Nadpis3"/>
      </w:pPr>
      <w:r>
        <w:lastRenderedPageBreak/>
        <w:t>Popis současného stavu</w:t>
      </w:r>
    </w:p>
    <w:p w:rsidR="000421B4" w:rsidRDefault="000421B4" w:rsidP="000421B4">
      <w:r>
        <w:t>Od roku 2000 probíhá v podstatě průběžně příprava a opravy jednotlivých jezových polí VD Střekov. Opravy byly zahájeny však již opravou jeřábu</w:t>
      </w:r>
      <w:r w:rsidR="00FE78FA">
        <w:t xml:space="preserve"> - motorového hradidla dolního </w:t>
      </w:r>
      <w:r>
        <w:t>provizorního hrazení v roce 1999.</w:t>
      </w:r>
    </w:p>
    <w:p w:rsidR="000421B4" w:rsidRDefault="000421B4" w:rsidP="000421B4">
      <w:r>
        <w:t>Oprava I. jezového pole</w:t>
      </w:r>
      <w:r>
        <w:tab/>
      </w:r>
      <w:r>
        <w:tab/>
      </w:r>
      <w:r>
        <w:tab/>
        <w:t>2001-2002</w:t>
      </w:r>
    </w:p>
    <w:p w:rsidR="000421B4" w:rsidRDefault="000421B4" w:rsidP="000421B4">
      <w:r>
        <w:t>Oprava II. jezového pole</w:t>
      </w:r>
      <w:r>
        <w:tab/>
      </w:r>
      <w:r>
        <w:tab/>
      </w:r>
      <w:r>
        <w:tab/>
        <w:t>200</w:t>
      </w:r>
      <w:r w:rsidR="00D76C59">
        <w:t>3</w:t>
      </w:r>
      <w:r>
        <w:t>-200</w:t>
      </w:r>
      <w:r w:rsidR="00D76C59">
        <w:t>6</w:t>
      </w:r>
    </w:p>
    <w:p w:rsidR="00D76C59" w:rsidRDefault="00D76C59" w:rsidP="000421B4">
      <w:r>
        <w:t>Havarijní oprava IV. jezového pole</w:t>
      </w:r>
      <w:r>
        <w:tab/>
      </w:r>
      <w:r>
        <w:tab/>
        <w:t>2012-2013</w:t>
      </w:r>
    </w:p>
    <w:p w:rsidR="000421B4" w:rsidRDefault="000421B4" w:rsidP="000421B4">
      <w:r>
        <w:t>Oprava III.</w:t>
      </w:r>
      <w:r w:rsidR="00D76C59">
        <w:t xml:space="preserve"> jezového pole</w:t>
      </w:r>
      <w:r w:rsidR="00D76C59">
        <w:tab/>
      </w:r>
      <w:r w:rsidR="00D76C59">
        <w:tab/>
      </w:r>
      <w:r w:rsidR="00D76C59">
        <w:tab/>
        <w:t>2013-2015</w:t>
      </w:r>
    </w:p>
    <w:p w:rsidR="000421B4" w:rsidRDefault="000421B4" w:rsidP="000421B4">
      <w:r>
        <w:t>Oprava IV. jezového pole</w:t>
      </w:r>
      <w:r>
        <w:tab/>
      </w:r>
      <w:r>
        <w:tab/>
      </w:r>
      <w:r>
        <w:tab/>
        <w:t>20</w:t>
      </w:r>
      <w:r w:rsidR="00D76C59">
        <w:t>17</w:t>
      </w:r>
      <w:r>
        <w:t>-20</w:t>
      </w:r>
      <w:r w:rsidR="00D76C59">
        <w:t>19</w:t>
      </w:r>
    </w:p>
    <w:p w:rsidR="000421B4" w:rsidRDefault="000421B4" w:rsidP="000421B4"/>
    <w:p w:rsidR="00B27972" w:rsidRDefault="00FE78FA" w:rsidP="000421B4">
      <w:r>
        <w:t>Při všech výše dosud provedených opravách od roku 2001 bylo pro zahrazení jezových polí použito jedné nebo obou sad provizorního hrazení. Ačkoliv byla vždy před použitím jednotlivá hradidla průběžně kontrolována a provozně ošetřena, resp. opravena bylo na základě technických prohlídek specialistů provozovatele, resp. TBD konstatováno, že před jejich dalším plánovaným použitím – oprava horních vrat VPK je nutné na obou sadách hradidel realizovat opravy specifikované záměrem opravy provozovatel VD.</w:t>
      </w:r>
    </w:p>
    <w:p w:rsidR="00FE78FA" w:rsidRDefault="00B90D53" w:rsidP="00B27972">
      <w:pPr>
        <w:ind w:firstLine="0"/>
      </w:pPr>
      <w:r>
        <w:t>Z</w:t>
      </w:r>
      <w:r w:rsidR="00FE78FA">
        <w:t xml:space="preserve"> technického </w:t>
      </w:r>
      <w:r>
        <w:t xml:space="preserve">hlediska </w:t>
      </w:r>
      <w:r w:rsidR="00FE78FA">
        <w:t>se jedná o následující rozsah oprav:</w:t>
      </w:r>
    </w:p>
    <w:p w:rsidR="00FE78FA" w:rsidRDefault="00FE78FA" w:rsidP="00B27972">
      <w:pPr>
        <w:ind w:firstLine="0"/>
      </w:pPr>
      <w:r>
        <w:t>Dolní provizorní hrazení</w:t>
      </w:r>
    </w:p>
    <w:p w:rsidR="00D93FCB" w:rsidRDefault="00D93FCB" w:rsidP="00283D7B">
      <w:pPr>
        <w:pStyle w:val="Odstavecseseznamem"/>
        <w:numPr>
          <w:ilvl w:val="1"/>
          <w:numId w:val="10"/>
        </w:numPr>
      </w:pPr>
      <w:r>
        <w:t>výměna poškozených ocelových částí u 3 ks vybraných hradidel</w:t>
      </w:r>
    </w:p>
    <w:p w:rsidR="005B7DEE" w:rsidRDefault="005B7DEE" w:rsidP="00283D7B">
      <w:pPr>
        <w:pStyle w:val="Odstavecseseznamem"/>
        <w:numPr>
          <w:ilvl w:val="1"/>
          <w:numId w:val="10"/>
        </w:numPr>
      </w:pPr>
      <w:r>
        <w:t>výměna těsnících a opěrných prvků hradidel</w:t>
      </w:r>
    </w:p>
    <w:p w:rsidR="005B7DEE" w:rsidRDefault="005B7DEE" w:rsidP="00283D7B">
      <w:pPr>
        <w:pStyle w:val="Odstavecseseznamem"/>
        <w:numPr>
          <w:ilvl w:val="1"/>
          <w:numId w:val="10"/>
        </w:numPr>
      </w:pPr>
      <w:r>
        <w:t>revize a údržba mechanismů motorového hradidla (č. IV)</w:t>
      </w:r>
    </w:p>
    <w:p w:rsidR="005B7DEE" w:rsidRDefault="005B7DEE" w:rsidP="00283D7B">
      <w:pPr>
        <w:pStyle w:val="Odstavecseseznamem"/>
        <w:numPr>
          <w:ilvl w:val="1"/>
          <w:numId w:val="10"/>
        </w:numPr>
      </w:pPr>
      <w:r>
        <w:t>obnova protikorozní ochrany (PKO) OK provizorního hrazení</w:t>
      </w:r>
    </w:p>
    <w:p w:rsidR="00FE78FA" w:rsidRDefault="00FE78FA" w:rsidP="00B27972">
      <w:pPr>
        <w:ind w:firstLine="0"/>
      </w:pPr>
      <w:r>
        <w:t>Horní provizorní hrazení</w:t>
      </w:r>
    </w:p>
    <w:p w:rsidR="00D93FCB" w:rsidRDefault="00D93FCB" w:rsidP="00283D7B">
      <w:pPr>
        <w:pStyle w:val="Odstavecseseznamem"/>
        <w:numPr>
          <w:ilvl w:val="1"/>
          <w:numId w:val="10"/>
        </w:numPr>
      </w:pPr>
      <w:r>
        <w:t>výměna všech těsnících prvků</w:t>
      </w:r>
    </w:p>
    <w:p w:rsidR="00D93FCB" w:rsidRDefault="00D93FCB" w:rsidP="00283D7B">
      <w:pPr>
        <w:pStyle w:val="Odstavecseseznamem"/>
        <w:numPr>
          <w:ilvl w:val="1"/>
          <w:numId w:val="10"/>
        </w:numPr>
      </w:pPr>
      <w:r>
        <w:t>drobné opravy OK</w:t>
      </w:r>
    </w:p>
    <w:p w:rsidR="00585BFE" w:rsidRDefault="00585BFE" w:rsidP="00585BFE">
      <w:pPr>
        <w:pStyle w:val="Nadpis3"/>
      </w:pPr>
      <w:r>
        <w:t>P</w:t>
      </w:r>
      <w:r w:rsidR="00A35624">
        <w:t>roveden</w:t>
      </w:r>
      <w:r>
        <w:t>é</w:t>
      </w:r>
      <w:r w:rsidR="00A35624">
        <w:t xml:space="preserve"> průzkum</w:t>
      </w:r>
      <w:r>
        <w:t>y</w:t>
      </w:r>
    </w:p>
    <w:p w:rsidR="003E5E42" w:rsidRPr="00713987" w:rsidRDefault="00436D3E" w:rsidP="00FE78FA">
      <w:r>
        <w:t xml:space="preserve">V rámci přípravy </w:t>
      </w:r>
      <w:r w:rsidR="00ED47F7">
        <w:t>dokumentace (</w:t>
      </w:r>
      <w:r w:rsidR="00FE78FA">
        <w:t>TP</w:t>
      </w:r>
      <w:r w:rsidR="00ED47F7">
        <w:t>)</w:t>
      </w:r>
      <w:r>
        <w:t xml:space="preserve"> byly provedeny nás</w:t>
      </w:r>
      <w:r w:rsidR="00FE78FA">
        <w:t>obné prohlídky jednotlivých konstrukcí v jejich současném uložení a studium dostupné dokumentace u provozovatele VD.</w:t>
      </w:r>
      <w:r w:rsidR="00D93FCB">
        <w:t xml:space="preserve"> Zároveň byla realizována jednání jak s obsluhou VD</w:t>
      </w:r>
      <w:r w:rsidR="00722626">
        <w:t>,</w:t>
      </w:r>
      <w:r w:rsidR="00D93FCB">
        <w:t xml:space="preserve"> tak se specialisty provozovatele VD.</w:t>
      </w:r>
    </w:p>
    <w:p w:rsidR="00A35624" w:rsidRDefault="00585BFE" w:rsidP="00585BFE">
      <w:pPr>
        <w:pStyle w:val="Nadpis3"/>
      </w:pPr>
      <w:r>
        <w:t>S</w:t>
      </w:r>
      <w:r w:rsidR="00A35624">
        <w:t>távajíc</w:t>
      </w:r>
      <w:r w:rsidR="00F51C84">
        <w:t>í ochranná a bezpečnostní pásma</w:t>
      </w:r>
    </w:p>
    <w:p w:rsidR="00F51C84" w:rsidRDefault="00A210D1" w:rsidP="00F51C84">
      <w:r>
        <w:t xml:space="preserve">V rámci přípravy </w:t>
      </w:r>
      <w:r w:rsidR="00867809">
        <w:t>této</w:t>
      </w:r>
      <w:r w:rsidR="00ED47F7">
        <w:t xml:space="preserve"> dokumentace nebyla zjištěna </w:t>
      </w:r>
      <w:r>
        <w:t xml:space="preserve">v </w:t>
      </w:r>
      <w:r w:rsidR="00BC7866">
        <w:t>lokalitě</w:t>
      </w:r>
      <w:r>
        <w:t>, ve kterém bude stavba prováděna přítomnost ochranných pásem, která by byl</w:t>
      </w:r>
      <w:r w:rsidR="00867809">
        <w:t>a touto</w:t>
      </w:r>
      <w:r>
        <w:t xml:space="preserve"> stavbou dotčena, kromě obecných ochranných pásem inženýrských sítí provozovatele VD</w:t>
      </w:r>
      <w:r w:rsidR="0047581E">
        <w:t xml:space="preserve"> </w:t>
      </w:r>
      <w:r w:rsidR="00722626">
        <w:t>na ploše areálu VD zejména u skládky hradidel dolního provizorního hrazení.</w:t>
      </w:r>
      <w:r>
        <w:t xml:space="preserve"> Provozovatel VD zhotovitele v rámci předání stavby seznámí s dispozicí IS </w:t>
      </w:r>
      <w:r w:rsidR="00867809">
        <w:t xml:space="preserve">umístěných </w:t>
      </w:r>
      <w:r w:rsidR="00722626">
        <w:t>na území, ve kterém bude akce realizována tak</w:t>
      </w:r>
      <w:r>
        <w:t xml:space="preserve">, aby tyto sítě mohly být zhotovitelem </w:t>
      </w:r>
      <w:r w:rsidR="0047581E">
        <w:t xml:space="preserve">zodpovědně </w:t>
      </w:r>
      <w:r>
        <w:t>respektovány.</w:t>
      </w:r>
    </w:p>
    <w:p w:rsidR="00A210D1" w:rsidRPr="00F51C84" w:rsidRDefault="00722626" w:rsidP="00F51C84">
      <w:r>
        <w:t>Akce</w:t>
      </w:r>
      <w:r w:rsidR="00A210D1">
        <w:t xml:space="preserve"> sama nevyžaduje stanovení žádného bezpečnostního pásma.</w:t>
      </w:r>
    </w:p>
    <w:p w:rsidR="00585BFE" w:rsidRDefault="00585BFE" w:rsidP="00585BFE">
      <w:pPr>
        <w:pStyle w:val="Nadpis3"/>
      </w:pPr>
      <w:r>
        <w:t>P</w:t>
      </w:r>
      <w:r w:rsidR="00A35624">
        <w:t>olo</w:t>
      </w:r>
      <w:r>
        <w:t>ha vzhledem k záplavovému území</w:t>
      </w:r>
    </w:p>
    <w:p w:rsidR="00F51C84" w:rsidRPr="00F51C84" w:rsidRDefault="00F51C84" w:rsidP="00F51C84">
      <w:r>
        <w:t>Staveniště</w:t>
      </w:r>
      <w:r w:rsidR="00722626">
        <w:t xml:space="preserve"> (pracovní plocha)</w:t>
      </w:r>
      <w:r>
        <w:t xml:space="preserve"> se nachází v rámci vodního díla</w:t>
      </w:r>
      <w:r w:rsidR="00867809">
        <w:t xml:space="preserve"> </w:t>
      </w:r>
      <w:r w:rsidR="00722626">
        <w:t xml:space="preserve">a </w:t>
      </w:r>
      <w:r w:rsidR="00867809">
        <w:t>v korytě vodního toku.</w:t>
      </w:r>
      <w:r>
        <w:t xml:space="preserve"> Vzhledem k </w:t>
      </w:r>
      <w:r w:rsidR="00867809">
        <w:t xml:space="preserve">této skutečnosti </w:t>
      </w:r>
      <w:r>
        <w:t>se stavba nachází v záplavovém území řeky Labe.</w:t>
      </w:r>
      <w:r w:rsidR="00867809">
        <w:t xml:space="preserve"> </w:t>
      </w:r>
    </w:p>
    <w:p w:rsidR="00A35624" w:rsidRDefault="00585BFE" w:rsidP="00585BFE">
      <w:pPr>
        <w:pStyle w:val="Nadpis3"/>
      </w:pPr>
      <w:r>
        <w:lastRenderedPageBreak/>
        <w:t>Poloha vzhledem k poddolovanému území</w:t>
      </w:r>
    </w:p>
    <w:p w:rsidR="00F51C84" w:rsidRPr="00F51C84" w:rsidRDefault="0086203D" w:rsidP="00F51C84">
      <w:r>
        <w:t>Opravované konstrukce</w:t>
      </w:r>
      <w:r w:rsidR="00F51C84">
        <w:t xml:space="preserve">, resp. </w:t>
      </w:r>
      <w:r>
        <w:t>pracoviště</w:t>
      </w:r>
      <w:r w:rsidR="00F51C84">
        <w:t xml:space="preserve"> se nenachází v poddolovaném území.</w:t>
      </w:r>
    </w:p>
    <w:p w:rsidR="00A35624" w:rsidRDefault="00585BFE" w:rsidP="00585BFE">
      <w:pPr>
        <w:pStyle w:val="Nadpis3"/>
      </w:pPr>
      <w:r>
        <w:t>V</w:t>
      </w:r>
      <w:r w:rsidR="00A35624">
        <w:t xml:space="preserve">liv </w:t>
      </w:r>
      <w:r w:rsidR="000672F3">
        <w:t>činnosti</w:t>
      </w:r>
      <w:r w:rsidR="00A35624">
        <w:t xml:space="preserve"> na okolní stavby a pozemky, ochrana okolí, vliv stavby na odtokové poměry v</w:t>
      </w:r>
      <w:r>
        <w:t xml:space="preserve"> </w:t>
      </w:r>
      <w:r w:rsidR="00F51C84">
        <w:t>území</w:t>
      </w:r>
    </w:p>
    <w:p w:rsidR="00F51C84" w:rsidRDefault="00F51C84" w:rsidP="00F51C84">
      <w:r>
        <w:t xml:space="preserve">Svým charakterem se jedná o </w:t>
      </w:r>
      <w:r w:rsidR="00485EA3">
        <w:t>opravu</w:t>
      </w:r>
      <w:r w:rsidR="00C969B1">
        <w:t xml:space="preserve"> </w:t>
      </w:r>
      <w:r w:rsidR="000672F3">
        <w:t xml:space="preserve">existujících </w:t>
      </w:r>
      <w:r w:rsidR="00C969B1">
        <w:t xml:space="preserve">technologických </w:t>
      </w:r>
      <w:r w:rsidR="0047581E">
        <w:t>konstrukcí</w:t>
      </w:r>
      <w:r w:rsidR="000672F3">
        <w:t xml:space="preserve"> v lokalitě jejich uložení na vodním</w:t>
      </w:r>
      <w:r w:rsidR="0047581E">
        <w:t xml:space="preserve"> díl</w:t>
      </w:r>
      <w:r w:rsidR="000672F3">
        <w:t>e</w:t>
      </w:r>
      <w:r w:rsidR="00867809">
        <w:t xml:space="preserve">. Záměrem </w:t>
      </w:r>
      <w:r w:rsidR="000672F3">
        <w:t>p</w:t>
      </w:r>
      <w:r w:rsidR="00867809">
        <w:t xml:space="preserve">rovedení </w:t>
      </w:r>
      <w:r w:rsidR="000672F3">
        <w:t>opravy</w:t>
      </w:r>
      <w:r w:rsidR="00867809">
        <w:t xml:space="preserve"> je </w:t>
      </w:r>
      <w:r w:rsidR="000672F3">
        <w:t xml:space="preserve">obnovení provozuschopnosti předmětných technologických zařízení. </w:t>
      </w:r>
      <w:r w:rsidR="00867809">
        <w:t xml:space="preserve">V této souvislosti bude mít provedení </w:t>
      </w:r>
      <w:r w:rsidR="00A978B0">
        <w:t>akce</w:t>
      </w:r>
      <w:r w:rsidR="00867809">
        <w:t xml:space="preserve"> vliv na stavb</w:t>
      </w:r>
      <w:r w:rsidR="000672F3">
        <w:t xml:space="preserve">u jako takovou </w:t>
      </w:r>
      <w:r w:rsidR="00867809">
        <w:t>příznivý.</w:t>
      </w:r>
      <w:r w:rsidR="0047581E">
        <w:t xml:space="preserve"> </w:t>
      </w:r>
      <w:r w:rsidR="000672F3">
        <w:t xml:space="preserve">Pracoviště opravy </w:t>
      </w:r>
      <w:r w:rsidR="0047581E">
        <w:t>se nachází mimo veřejně přístupný prostor.</w:t>
      </w:r>
    </w:p>
    <w:p w:rsidR="00F51C84" w:rsidRDefault="00867809" w:rsidP="00F51C84">
      <w:r>
        <w:t>Negativní v</w:t>
      </w:r>
      <w:r w:rsidR="00F51C84">
        <w:t xml:space="preserve">livy na okolní stavby, pozemky apod. </w:t>
      </w:r>
      <w:r w:rsidR="000A7870">
        <w:t xml:space="preserve">při dodržení dále předepsaných opatření </w:t>
      </w:r>
      <w:r w:rsidR="00F51C84">
        <w:t>nejsou předpokládány.</w:t>
      </w:r>
    </w:p>
    <w:p w:rsidR="000A7870" w:rsidRDefault="00F51C84" w:rsidP="00F51C84">
      <w:r>
        <w:t xml:space="preserve">Provedením </w:t>
      </w:r>
      <w:r w:rsidR="00C969B1">
        <w:t>o</w:t>
      </w:r>
      <w:r w:rsidR="009365BB">
        <w:t>pravy</w:t>
      </w:r>
      <w:r>
        <w:t xml:space="preserve"> nebudou ovlivněny odtokové poměry v daném území.</w:t>
      </w:r>
      <w:r w:rsidR="00867809">
        <w:t xml:space="preserve"> </w:t>
      </w:r>
    </w:p>
    <w:p w:rsidR="00F51C84" w:rsidRPr="00F51C84" w:rsidRDefault="00867809" w:rsidP="00F51C84">
      <w:r>
        <w:t xml:space="preserve">Při realizaci </w:t>
      </w:r>
      <w:r w:rsidR="0047581E">
        <w:t xml:space="preserve">opravy bude </w:t>
      </w:r>
      <w:r w:rsidR="000A7870">
        <w:t xml:space="preserve">vodní dílo v provozu. Pouze při opravě jednotlivých hradidel horního provizorního hrazení bude nezbytné po dobu opravy příslušného hradidla vždy příslušné jezové pole odstavit z provozu tj. zahradit stavidlovým uzávěrem. </w:t>
      </w:r>
      <w:r>
        <w:t>Tuto provozní situaci</w:t>
      </w:r>
      <w:r w:rsidR="009C7920">
        <w:t xml:space="preserve"> (odstavení </w:t>
      </w:r>
      <w:r w:rsidR="000A7870">
        <w:t xml:space="preserve">jednoho JP </w:t>
      </w:r>
      <w:r w:rsidR="009C7920">
        <w:t>z provozu)</w:t>
      </w:r>
      <w:r>
        <w:t xml:space="preserve"> platný provozní řád vodního díla umožňuje a vodní dílo </w:t>
      </w:r>
      <w:r w:rsidR="00C969B1">
        <w:t xml:space="preserve">jako celek </w:t>
      </w:r>
      <w:r>
        <w:t>je pro tuto situaci dimenzováno.</w:t>
      </w:r>
    </w:p>
    <w:p w:rsidR="00A35624" w:rsidRDefault="00585BFE" w:rsidP="00585BFE">
      <w:pPr>
        <w:pStyle w:val="Nadpis3"/>
      </w:pPr>
      <w:r>
        <w:t>P</w:t>
      </w:r>
      <w:r w:rsidR="00A35624">
        <w:t>ožadavky na a</w:t>
      </w:r>
      <w:r w:rsidR="00C3669F">
        <w:t>sanace, demolice, kácení dřevin</w:t>
      </w:r>
    </w:p>
    <w:p w:rsidR="00C3669F" w:rsidRPr="00C3669F" w:rsidRDefault="00C3669F" w:rsidP="00C3669F">
      <w:r>
        <w:t xml:space="preserve">V rámci </w:t>
      </w:r>
      <w:r w:rsidR="002E25AE">
        <w:t xml:space="preserve">akce </w:t>
      </w:r>
      <w:r>
        <w:t>nejsou požadovány asanace, demolice ani kácení dřevin.</w:t>
      </w:r>
    </w:p>
    <w:p w:rsidR="00585BFE" w:rsidRDefault="00585BFE" w:rsidP="00585BFE">
      <w:pPr>
        <w:pStyle w:val="Nadpis3"/>
      </w:pPr>
      <w:r>
        <w:t>P</w:t>
      </w:r>
      <w:r w:rsidR="00A35624">
        <w:t xml:space="preserve">ožadavky na zábory </w:t>
      </w:r>
      <w:r>
        <w:t>ZPF a LPF</w:t>
      </w:r>
    </w:p>
    <w:p w:rsidR="00C3669F" w:rsidRDefault="002E25AE" w:rsidP="00585BFE">
      <w:r>
        <w:t>Akcí</w:t>
      </w:r>
      <w:r w:rsidR="00C3669F">
        <w:t xml:space="preserve"> nebudou dotčeny zemědělský (ZPF) ani lesní (LPF) půdní fond. Zábory pozemků dočasné an</w:t>
      </w:r>
      <w:r w:rsidR="00A45028">
        <w:t>i</w:t>
      </w:r>
      <w:r w:rsidR="00C3669F">
        <w:t xml:space="preserve"> trvalé se nepředpokládají.</w:t>
      </w:r>
    </w:p>
    <w:p w:rsidR="00585BFE" w:rsidRDefault="00585BFE" w:rsidP="00585BFE">
      <w:pPr>
        <w:pStyle w:val="Nadpis3"/>
      </w:pPr>
      <w:r>
        <w:t>Ú</w:t>
      </w:r>
      <w:r w:rsidR="00A35624">
        <w:t xml:space="preserve">zemně technické podmínky </w:t>
      </w:r>
      <w:r w:rsidR="00D31FD1">
        <w:t>pro realizaci</w:t>
      </w:r>
    </w:p>
    <w:p w:rsidR="00C3669F" w:rsidRDefault="00C3669F" w:rsidP="00585BFE">
      <w:r>
        <w:t xml:space="preserve">Napojení </w:t>
      </w:r>
      <w:r w:rsidR="009F4A95">
        <w:t xml:space="preserve">pracoviště opravy provizorního hrazení </w:t>
      </w:r>
      <w:r>
        <w:t xml:space="preserve">na dopravní infrastrukturu </w:t>
      </w:r>
      <w:r w:rsidR="009C7920">
        <w:t>je</w:t>
      </w:r>
      <w:r>
        <w:t xml:space="preserve"> po stávajících veřejných komunikacích a po komunikacích</w:t>
      </w:r>
      <w:r w:rsidR="00226E2D">
        <w:t>, resp. plochách</w:t>
      </w:r>
      <w:r>
        <w:t xml:space="preserve"> účelových, které jsou součástí vodního díla.</w:t>
      </w:r>
      <w:r w:rsidR="00226E2D">
        <w:t xml:space="preserve"> </w:t>
      </w:r>
      <w:r>
        <w:t xml:space="preserve">Dále </w:t>
      </w:r>
      <w:r w:rsidR="009C7920">
        <w:t xml:space="preserve">je VD Střekov dosažitelné </w:t>
      </w:r>
      <w:r>
        <w:t xml:space="preserve">po vodě pomocí plavební mechanizace využívající Labskou vodní cestu (LVC) </w:t>
      </w:r>
      <w:r w:rsidR="00226E2D">
        <w:t xml:space="preserve">vedoucí přes </w:t>
      </w:r>
      <w:r w:rsidR="009C7920">
        <w:t>zařízení plavebních komor</w:t>
      </w:r>
      <w:r>
        <w:t>.</w:t>
      </w:r>
      <w:r w:rsidR="009F4A95">
        <w:t xml:space="preserve"> Pracoviště opravy hradidel horního hrazení je dostupné výhradně po vodě z hladiny horní vody nad VD. Kotviště plavidel se bude nacházet</w:t>
      </w:r>
      <w:r w:rsidR="00226E2D">
        <w:t xml:space="preserve"> na levém břehu nad VE u skladu hradidel</w:t>
      </w:r>
      <w:r w:rsidR="009F4A95">
        <w:t xml:space="preserve"> dolního provizorního hrazení</w:t>
      </w:r>
      <w:r w:rsidR="00226E2D">
        <w:t>, kde bude také umístěno základní zařízení staveniště.</w:t>
      </w:r>
    </w:p>
    <w:p w:rsidR="00C3669F" w:rsidRDefault="00436D3E" w:rsidP="00585BFE">
      <w:r>
        <w:t>Te</w:t>
      </w:r>
      <w:r w:rsidR="00C3669F">
        <w:t>chnická infrastruktura představující zejména napojení stavby na zdroje energie bud</w:t>
      </w:r>
      <w:r>
        <w:t>e zajištěna přes stávající technická zařízení provozovatele a vlastníka vodního díla. V případě odběru elektrické energie, vody apod. budou po dohodě s provozovatelem vodního díla a pro dobu stavby zřízena</w:t>
      </w:r>
      <w:r w:rsidR="009C7920">
        <w:t>, resp. domluvena</w:t>
      </w:r>
      <w:r>
        <w:t xml:space="preserve"> podružná měření jednotlivých medií na náklad zhotovitele tak, aby bylo možné v rámci dokončení stavby provést konečná vyúčtování mezi zhotovitelem a provozovatelem vodního díla.</w:t>
      </w:r>
    </w:p>
    <w:p w:rsidR="00585BFE" w:rsidRDefault="00585BFE" w:rsidP="00585BFE">
      <w:pPr>
        <w:pStyle w:val="Nadpis3"/>
      </w:pPr>
      <w:r>
        <w:t>V</w:t>
      </w:r>
      <w:r w:rsidR="00A35624">
        <w:t xml:space="preserve">ěcné a časové vazby </w:t>
      </w:r>
      <w:r w:rsidR="00D31FD1">
        <w:t>akce</w:t>
      </w:r>
    </w:p>
    <w:p w:rsidR="00436D3E" w:rsidRDefault="00436D3E" w:rsidP="00436D3E">
      <w:r>
        <w:t>Z hlediska věcn</w:t>
      </w:r>
      <w:r w:rsidR="008E341E">
        <w:t xml:space="preserve">ého je vodní dílo v provozu a </w:t>
      </w:r>
      <w:r w:rsidR="009365BB">
        <w:t>oprava</w:t>
      </w:r>
      <w:r w:rsidR="008E341E">
        <w:t xml:space="preserve"> musí být provedena za </w:t>
      </w:r>
      <w:r w:rsidR="00226E2D">
        <w:t xml:space="preserve">jeho </w:t>
      </w:r>
      <w:r w:rsidR="008E341E">
        <w:t xml:space="preserve">provozu </w:t>
      </w:r>
      <w:r w:rsidR="00226E2D">
        <w:t>a to</w:t>
      </w:r>
      <w:r w:rsidR="00B00452">
        <w:t xml:space="preserve"> v souladu s platným provozním řádem</w:t>
      </w:r>
      <w:r w:rsidR="008E341E">
        <w:t>. Odstaven</w:t>
      </w:r>
      <w:r w:rsidR="009F4A95">
        <w:t>o</w:t>
      </w:r>
      <w:r w:rsidR="008E341E">
        <w:t xml:space="preserve"> - zahrazen</w:t>
      </w:r>
      <w:r w:rsidR="009F4A95">
        <w:t>o</w:t>
      </w:r>
      <w:r w:rsidR="008E341E">
        <w:t xml:space="preserve"> </w:t>
      </w:r>
      <w:r w:rsidR="008E341E">
        <w:lastRenderedPageBreak/>
        <w:t xml:space="preserve">může být vždy pouze </w:t>
      </w:r>
      <w:r w:rsidR="009F4A95">
        <w:t>jedno jezové pole, resp. VPK</w:t>
      </w:r>
      <w:r w:rsidR="008E341E">
        <w:t xml:space="preserve">, zatímco </w:t>
      </w:r>
      <w:r w:rsidR="009F4A95">
        <w:t>ostatní JP musí být v provozu</w:t>
      </w:r>
      <w:r w:rsidR="008E341E">
        <w:t>.</w:t>
      </w:r>
    </w:p>
    <w:p w:rsidR="008E341E" w:rsidRDefault="00436D3E" w:rsidP="00436D3E">
      <w:r>
        <w:t xml:space="preserve">Časově je provedení </w:t>
      </w:r>
      <w:r w:rsidR="009365BB">
        <w:t>opravy</w:t>
      </w:r>
      <w:r>
        <w:t xml:space="preserve"> vázáno na vhodné klimatické a hydrologické podmínky</w:t>
      </w:r>
      <w:r w:rsidR="00086764">
        <w:t>,</w:t>
      </w:r>
      <w:r w:rsidR="008E341E">
        <w:t xml:space="preserve"> při kterých lze </w:t>
      </w:r>
      <w:r w:rsidR="009F4A95">
        <w:t>provést požadovanou manipulaci s jezem při opravě HPH a realizovat obnovy PKO.</w:t>
      </w:r>
      <w:r>
        <w:t xml:space="preserve"> </w:t>
      </w:r>
      <w:r w:rsidR="00226E2D">
        <w:t xml:space="preserve">Předpokládaná doba realizace opravy je </w:t>
      </w:r>
      <w:r w:rsidR="009F4A95">
        <w:t>šest až osm měsíců.</w:t>
      </w:r>
    </w:p>
    <w:p w:rsidR="00436D3E" w:rsidRPr="00436D3E" w:rsidRDefault="00436D3E" w:rsidP="00436D3E">
      <w:r>
        <w:t>Zahájení stavby</w:t>
      </w:r>
      <w:r w:rsidR="00226E2D">
        <w:t>,</w:t>
      </w:r>
      <w:r>
        <w:t xml:space="preserve"> </w:t>
      </w:r>
      <w:r w:rsidR="00226E2D">
        <w:t xml:space="preserve">která bude veřejnou zakázkou, </w:t>
      </w:r>
      <w:r w:rsidR="008E341E">
        <w:t xml:space="preserve">je vázáno na uskutečnění výběrového řízení na zhotovitele stavby dle </w:t>
      </w:r>
      <w:r w:rsidR="00D2652A">
        <w:t>zákona č. 13</w:t>
      </w:r>
      <w:r w:rsidR="00C969B1">
        <w:t>4</w:t>
      </w:r>
      <w:r w:rsidR="00D2652A">
        <w:t>/</w:t>
      </w:r>
      <w:r w:rsidR="00C969B1">
        <w:t>201</w:t>
      </w:r>
      <w:r w:rsidR="00D2652A">
        <w:t xml:space="preserve">6 Sb., o </w:t>
      </w:r>
      <w:r w:rsidR="00C969B1">
        <w:t xml:space="preserve">zadávání </w:t>
      </w:r>
      <w:r w:rsidR="00D2652A">
        <w:t>veřejných zakáz</w:t>
      </w:r>
      <w:r w:rsidR="00C969B1">
        <w:t>ek</w:t>
      </w:r>
      <w:r w:rsidR="00D2652A">
        <w:t>. Předpokládan</w:t>
      </w:r>
      <w:r w:rsidR="00226E2D">
        <w:t xml:space="preserve">ý termín zahájení je </w:t>
      </w:r>
      <w:r w:rsidR="009F4A95">
        <w:t xml:space="preserve">III. Q roku </w:t>
      </w:r>
      <w:r w:rsidR="00226E2D">
        <w:t>2021</w:t>
      </w:r>
      <w:r w:rsidR="009C7920">
        <w:t xml:space="preserve"> a dokončení opravy před </w:t>
      </w:r>
      <w:r w:rsidR="009F4A95">
        <w:t>plánovaným zahrazením VPK ve II. Q roku 2022</w:t>
      </w:r>
      <w:r w:rsidR="009C7920">
        <w:t>.</w:t>
      </w:r>
      <w:r w:rsidR="00C969B1">
        <w:t>.</w:t>
      </w:r>
    </w:p>
    <w:p w:rsidR="00A35624" w:rsidRDefault="00585BFE" w:rsidP="00585BFE">
      <w:pPr>
        <w:pStyle w:val="Nadpis3"/>
      </w:pPr>
      <w:r>
        <w:t>P</w:t>
      </w:r>
      <w:r w:rsidR="00A35624">
        <w:t>odmiňující, vyvolané, související investice.</w:t>
      </w:r>
    </w:p>
    <w:p w:rsidR="009C7920" w:rsidRDefault="00C969B1" w:rsidP="00FB267E">
      <w:r>
        <w:t>Nejsou.</w:t>
      </w:r>
    </w:p>
    <w:p w:rsidR="00A35624" w:rsidRDefault="00A35624" w:rsidP="00C963BD">
      <w:pPr>
        <w:pStyle w:val="Nadpis2"/>
      </w:pPr>
      <w:bookmarkStart w:id="22" w:name="_Toc55887961"/>
      <w:r>
        <w:t>Celkový popis stavby</w:t>
      </w:r>
      <w:bookmarkEnd w:id="22"/>
    </w:p>
    <w:p w:rsidR="00DC21C2" w:rsidRDefault="00A35624" w:rsidP="00DC21C2">
      <w:pPr>
        <w:pStyle w:val="Nadpis3"/>
      </w:pPr>
      <w:r>
        <w:t xml:space="preserve">Účel užívání </w:t>
      </w:r>
      <w:r w:rsidR="00750FE4">
        <w:t>opravovaného zařízení</w:t>
      </w:r>
    </w:p>
    <w:p w:rsidR="00EA5474" w:rsidRDefault="00750FE4" w:rsidP="00DC21C2">
      <w:r>
        <w:t xml:space="preserve">Opravovaná zařízení jsou součástí technologického vybavení </w:t>
      </w:r>
      <w:r w:rsidR="0028476E">
        <w:t>vodního díla – stavidlového jezu Střekov. Jedná se o dvě sady provizorního hrazení (PH) tvořeného ocelovými hradidly. Hradidla slouží k provizornímu zahrazení jezových polí, resp. VPK v případě plánovaných nebo i havarijních oprav a rekonstrukcí konstrukcí nacházejících se běžně pod hladinu provozní vody, resp. běžně nepřístupná.</w:t>
      </w:r>
    </w:p>
    <w:p w:rsidR="00A35624" w:rsidRDefault="00A35624" w:rsidP="00DC21C2">
      <w:pPr>
        <w:pStyle w:val="Nadpis3"/>
      </w:pPr>
      <w:r>
        <w:t>Celkové urbanistické a architektonické řešení</w:t>
      </w:r>
    </w:p>
    <w:p w:rsidR="00EA5474" w:rsidRPr="00EA5474" w:rsidRDefault="0028476E" w:rsidP="00EA5474">
      <w:r>
        <w:t>Stávající opravované konstrukce nebudou v rámci opravy konstrukčně pozměňována. Tedy architektonické ani urbanistické řešení n</w:t>
      </w:r>
      <w:r w:rsidR="00EA5474">
        <w:t xml:space="preserve">ení </w:t>
      </w:r>
      <w:r>
        <w:t>předmětem této akce.</w:t>
      </w:r>
    </w:p>
    <w:p w:rsidR="00A35624" w:rsidRPr="006B2B7A" w:rsidRDefault="00A35624" w:rsidP="00DC21C2">
      <w:pPr>
        <w:pStyle w:val="Nadpis3"/>
      </w:pPr>
      <w:r w:rsidRPr="006B2B7A">
        <w:t xml:space="preserve">Celkové </w:t>
      </w:r>
      <w:r w:rsidR="00A67D07" w:rsidRPr="006B2B7A">
        <w:t xml:space="preserve">technicko - </w:t>
      </w:r>
      <w:r w:rsidRPr="006B2B7A">
        <w:t>provozní řešení</w:t>
      </w:r>
    </w:p>
    <w:p w:rsidR="006B2B7A" w:rsidRPr="006B2B7A" w:rsidRDefault="00744188" w:rsidP="00EA5474">
      <w:r>
        <w:t>Akce se týká provizorního hrazení (PH) vodního díla Střekov. Provizorní hrazení představuje dvě sady hradidel. Horní provizorní hrazení (HPH) které je osazováno mostovým jeřábem nacházejícím se nad mostem strojovny jezu do hradících drážek v horní vodě nad hradícími tělesy – dvojitými stavidly. HPH se skládá z pěti unikátních hradidel v běžném provozu umístěných nad jednotlivými jezovými poli zavěřených na trámcích nad osazovacími drážkami. Druhou je dolní provizorní hrazení (DPH) tvořené několika plovoucími příraznými hradidla a jedním hradidlem motorovým, rovněž plovoucím. Toto hrazení je osazováno do ocelových vodících drážek z dolní vody osazených do bočních stěn jezových polí, resp. VPK. DPH je tvořeno motorovým hradidlem sloužícím k manipulaci s hradidly ostatními jak na skládce hradidel, tak i při jejich osazování a dále několika připlavovanými hradidly. Prvky DPH jsou běžně umístěny na skládce hradidel</w:t>
      </w:r>
      <w:r w:rsidR="0004533A">
        <w:t>, která je umístěna na</w:t>
      </w:r>
      <w:r>
        <w:t xml:space="preserve"> levém břehu nad vodní elektrárnou (VE)</w:t>
      </w:r>
      <w:r w:rsidR="0004533A">
        <w:t>. V případě hrazení jsou jednotlivá hradidla pomocí motorového spuštěna na vodu, proplavena společně s motorovým hradidlem přes VPK do dolní vody, kde je nejprve vyzdviženo motorové hradidlo na sloupy drážek dolního hrazení a poté postupně do profilu osazena zbývající využitá připravovaný hradidla. Oprava DPH bude zahrnovat motorové hradidlo a 3 ks vybraných připlavovaných hradidel.</w:t>
      </w:r>
    </w:p>
    <w:p w:rsidR="00A35624" w:rsidRDefault="00A35624" w:rsidP="00DC21C2">
      <w:pPr>
        <w:pStyle w:val="Nadpis3"/>
      </w:pPr>
      <w:r>
        <w:lastRenderedPageBreak/>
        <w:t xml:space="preserve">Bezpečnost při </w:t>
      </w:r>
      <w:r w:rsidR="0004533A">
        <w:t>manipulaci s PH</w:t>
      </w:r>
    </w:p>
    <w:p w:rsidR="006B2B7A" w:rsidRPr="00EA5474" w:rsidRDefault="00A67D07" w:rsidP="00EA5474">
      <w:r>
        <w:t xml:space="preserve">Bezpečnost </w:t>
      </w:r>
      <w:r w:rsidR="0004533A">
        <w:t xml:space="preserve">při práci s PH </w:t>
      </w:r>
      <w:r>
        <w:t xml:space="preserve">je určena jeho </w:t>
      </w:r>
      <w:r w:rsidR="0004533A">
        <w:t>stávajícím technicko-provozním ř</w:t>
      </w:r>
      <w:r>
        <w:t xml:space="preserve">ešením, které nebude v rámci </w:t>
      </w:r>
      <w:r w:rsidR="000727DB">
        <w:t>akce</w:t>
      </w:r>
      <w:r>
        <w:t xml:space="preserve"> nijak měněno.</w:t>
      </w:r>
      <w:r w:rsidR="0004533A">
        <w:t xml:space="preserve"> Manipulaci s PH bude prováděna výhradně prostřednictvím proškolené obsluhy provozovatele VD.</w:t>
      </w:r>
    </w:p>
    <w:p w:rsidR="00A35624" w:rsidRDefault="00A35624" w:rsidP="00DC21C2">
      <w:pPr>
        <w:pStyle w:val="Nadpis3"/>
      </w:pPr>
      <w:r w:rsidRPr="00D364C0">
        <w:t xml:space="preserve">Základní charakteristika </w:t>
      </w:r>
      <w:r w:rsidR="0004533A">
        <w:t>předmětu opravy</w:t>
      </w:r>
    </w:p>
    <w:p w:rsidR="0051674D" w:rsidRPr="0051674D" w:rsidRDefault="0051674D" w:rsidP="0051674D">
      <w:r>
        <w:t xml:space="preserve">Jedná se o technologickou opravu týkající se doplňkového vybavení vodního díla – provizorního hrazení. Opravovány budou dvě sady provizorního hrazení pro dolní i horní vodu VPK. Stejné sady hrazení jsou využívány i pro provizorní zahrazení jednotlivých jezových polí. Obě sady provizorního hrazení jsou původní z doby </w:t>
      </w:r>
      <w:r w:rsidR="003D0E78">
        <w:t xml:space="preserve">výstavby Masarykova zdymadla. Jejich stáří je dnes tedy cca 85 let. </w:t>
      </w:r>
      <w:r w:rsidR="00474F73">
        <w:t xml:space="preserve">Ačkoliv byla hradidla průběžně udržována, v posledních 20 letech jsou téměř po celou dobu využívány pro komplexní opravy jezových polí (viz B.1.2.) a jsou ve stavu, kdy je z hlediska jejich provozuschopnosti i bezpečnosti nezbytná jejich opravy. </w:t>
      </w:r>
      <w:r w:rsidR="003D0E78">
        <w:t>Na tuto skutečnosti již odkazují i závěry z posledních technicko-bezpečnostních prohlídek, které byly podkladem pro zpracování záměru opravy provozovatele VD.</w:t>
      </w:r>
    </w:p>
    <w:p w:rsidR="00AD3277" w:rsidRDefault="00AD3277" w:rsidP="00C271C5"/>
    <w:p w:rsidR="00AD3277" w:rsidRDefault="00750FE4" w:rsidP="00D606BD">
      <w:pPr>
        <w:ind w:firstLine="0"/>
        <w:jc w:val="center"/>
      </w:pPr>
      <w:r>
        <w:rPr>
          <w:noProof/>
        </w:rPr>
        <mc:AlternateContent>
          <mc:Choice Requires="wps">
            <w:drawing>
              <wp:anchor distT="0" distB="0" distL="114300" distR="114300" simplePos="0" relativeHeight="251781120" behindDoc="0" locked="0" layoutInCell="1" allowOverlap="1" wp14:anchorId="52C62C57" wp14:editId="179FEAC3">
                <wp:simplePos x="0" y="0"/>
                <wp:positionH relativeFrom="column">
                  <wp:posOffset>1100455</wp:posOffset>
                </wp:positionH>
                <wp:positionV relativeFrom="paragraph">
                  <wp:posOffset>816610</wp:posOffset>
                </wp:positionV>
                <wp:extent cx="285750" cy="866775"/>
                <wp:effectExtent l="57150" t="0" r="19050" b="66675"/>
                <wp:wrapNone/>
                <wp:docPr id="100" name="Přímá spojnice se šipkou 100"/>
                <wp:cNvGraphicFramePr/>
                <a:graphic xmlns:a="http://schemas.openxmlformats.org/drawingml/2006/main">
                  <a:graphicData uri="http://schemas.microsoft.com/office/word/2010/wordprocessingShape">
                    <wps:wsp>
                      <wps:cNvCnPr/>
                      <wps:spPr>
                        <a:xfrm flipH="1">
                          <a:off x="0" y="0"/>
                          <a:ext cx="285750" cy="8667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100" o:spid="_x0000_s1026" type="#_x0000_t32" style="position:absolute;margin-left:86.65pt;margin-top:64.3pt;width:22.5pt;height:68.25pt;flip:x;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" strokecolor="red">
                <v:stroke endarrow="open"/>
              </v:shape>
            </w:pict>
          </mc:Fallback>
        </mc:AlternateContent>
      </w:r>
      <w:r>
        <w:rPr>
          <w:noProof/>
        </w:rPr>
        <mc:AlternateContent>
          <mc:Choice Requires="wps">
            <w:drawing>
              <wp:anchor distT="0" distB="0" distL="114300" distR="114300" simplePos="0" relativeHeight="251780096" behindDoc="0" locked="0" layoutInCell="1" allowOverlap="1" wp14:anchorId="6CFDF68E" wp14:editId="65E89CDF">
                <wp:simplePos x="0" y="0"/>
                <wp:positionH relativeFrom="column">
                  <wp:posOffset>1433830</wp:posOffset>
                </wp:positionH>
                <wp:positionV relativeFrom="paragraph">
                  <wp:posOffset>816610</wp:posOffset>
                </wp:positionV>
                <wp:extent cx="180975" cy="828675"/>
                <wp:effectExtent l="76200" t="0" r="28575" b="66675"/>
                <wp:wrapNone/>
                <wp:docPr id="99" name="Přímá spojnice se šipkou 99"/>
                <wp:cNvGraphicFramePr/>
                <a:graphic xmlns:a="http://schemas.openxmlformats.org/drawingml/2006/main">
                  <a:graphicData uri="http://schemas.microsoft.com/office/word/2010/wordprocessingShape">
                    <wps:wsp>
                      <wps:cNvCnPr/>
                      <wps:spPr>
                        <a:xfrm flipH="1">
                          <a:off x="0" y="0"/>
                          <a:ext cx="180975" cy="8286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Přímá spojnice se šipkou 99" o:spid="_x0000_s1026" type="#_x0000_t32" style="position:absolute;margin-left:112.9pt;margin-top:64.3pt;width:14.25pt;height:65.25pt;flip:x;z-index:251780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" strokecolor="red">
                <v:stroke endarrow="open"/>
              </v:shape>
            </w:pict>
          </mc:Fallback>
        </mc:AlternateContent>
      </w:r>
      <w:r>
        <w:rPr>
          <w:noProof/>
        </w:rPr>
        <mc:AlternateContent>
          <mc:Choice Requires="wps">
            <w:drawing>
              <wp:anchor distT="0" distB="0" distL="114300" distR="114300" simplePos="0" relativeHeight="251779072" behindDoc="0" locked="0" layoutInCell="1" allowOverlap="1" wp14:anchorId="27D6F772" wp14:editId="7CDFA17C">
                <wp:simplePos x="0" y="0"/>
                <wp:positionH relativeFrom="column">
                  <wp:posOffset>1738630</wp:posOffset>
                </wp:positionH>
                <wp:positionV relativeFrom="paragraph">
                  <wp:posOffset>711835</wp:posOffset>
                </wp:positionV>
                <wp:extent cx="85725" cy="899795"/>
                <wp:effectExtent l="19050" t="0" r="66675" b="52705"/>
                <wp:wrapNone/>
                <wp:docPr id="98" name="Přímá spojnice se šipkou 98"/>
                <wp:cNvGraphicFramePr/>
                <a:graphic xmlns:a="http://schemas.openxmlformats.org/drawingml/2006/main">
                  <a:graphicData uri="http://schemas.microsoft.com/office/word/2010/wordprocessingShape">
                    <wps:wsp>
                      <wps:cNvCnPr/>
                      <wps:spPr>
                        <a:xfrm>
                          <a:off x="0" y="0"/>
                          <a:ext cx="85725" cy="89979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Přímá spojnice se šipkou 98" o:spid="_x0000_s1026" type="#_x0000_t32" style="position:absolute;margin-left:136.9pt;margin-top:56.05pt;width:6.75pt;height:70.85pt;z-index:25177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" strokecolor="red">
                <v:stroke endarrow="open"/>
              </v:shape>
            </w:pict>
          </mc:Fallback>
        </mc:AlternateContent>
      </w:r>
      <w:r>
        <w:rPr>
          <w:noProof/>
        </w:rPr>
        <mc:AlternateContent>
          <mc:Choice Requires="wps">
            <w:drawing>
              <wp:anchor distT="0" distB="0" distL="114300" distR="114300" simplePos="0" relativeHeight="251777024" behindDoc="0" locked="0" layoutInCell="1" allowOverlap="1" wp14:anchorId="2A43006B" wp14:editId="6773D1C6">
                <wp:simplePos x="0" y="0"/>
                <wp:positionH relativeFrom="column">
                  <wp:posOffset>1900555</wp:posOffset>
                </wp:positionH>
                <wp:positionV relativeFrom="paragraph">
                  <wp:posOffset>654685</wp:posOffset>
                </wp:positionV>
                <wp:extent cx="447675" cy="923925"/>
                <wp:effectExtent l="0" t="0" r="66675" b="66675"/>
                <wp:wrapNone/>
                <wp:docPr id="96" name="Přímá spojnice se šipkou 96"/>
                <wp:cNvGraphicFramePr/>
                <a:graphic xmlns:a="http://schemas.openxmlformats.org/drawingml/2006/main">
                  <a:graphicData uri="http://schemas.microsoft.com/office/word/2010/wordprocessingShape">
                    <wps:wsp>
                      <wps:cNvCnPr/>
                      <wps:spPr>
                        <a:xfrm>
                          <a:off x="0" y="0"/>
                          <a:ext cx="447675" cy="9239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96" o:spid="_x0000_s1026" type="#_x0000_t32" style="position:absolute;margin-left:149.65pt;margin-top:51.55pt;width:35.25pt;height:72.7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" strokecolor="red">
                <v:stroke endarrow="open"/>
              </v:shape>
            </w:pict>
          </mc:Fallback>
        </mc:AlternateContent>
      </w:r>
      <w:r>
        <w:rPr>
          <w:noProof/>
        </w:rPr>
        <mc:AlternateContent>
          <mc:Choice Requires="wps">
            <w:drawing>
              <wp:anchor distT="0" distB="0" distL="114300" distR="114300" simplePos="0" relativeHeight="251776000" behindDoc="0" locked="0" layoutInCell="1" allowOverlap="1" wp14:anchorId="61438F04" wp14:editId="77D2707B">
                <wp:simplePos x="0" y="0"/>
                <wp:positionH relativeFrom="column">
                  <wp:posOffset>1948180</wp:posOffset>
                </wp:positionH>
                <wp:positionV relativeFrom="paragraph">
                  <wp:posOffset>473710</wp:posOffset>
                </wp:positionV>
                <wp:extent cx="1333500" cy="1019175"/>
                <wp:effectExtent l="0" t="0" r="57150" b="47625"/>
                <wp:wrapNone/>
                <wp:docPr id="95" name="Přímá spojnice se šipkou 95"/>
                <wp:cNvGraphicFramePr/>
                <a:graphic xmlns:a="http://schemas.openxmlformats.org/drawingml/2006/main">
                  <a:graphicData uri="http://schemas.microsoft.com/office/word/2010/wordprocessingShape">
                    <wps:wsp>
                      <wps:cNvCnPr/>
                      <wps:spPr>
                        <a:xfrm>
                          <a:off x="0" y="0"/>
                          <a:ext cx="1333500" cy="10191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95" o:spid="_x0000_s1026" type="#_x0000_t32" style="position:absolute;margin-left:153.4pt;margin-top:37.3pt;width:105pt;height:80.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" strokecolor="red">
                <v:stroke endarrow="open"/>
              </v:shape>
            </w:pict>
          </mc:Fallback>
        </mc:AlternateContent>
      </w:r>
      <w:r>
        <w:rPr>
          <w:noProof/>
        </w:rPr>
        <mc:AlternateContent>
          <mc:Choice Requires="wps">
            <w:drawing>
              <wp:anchor distT="0" distB="0" distL="114300" distR="114300" simplePos="0" relativeHeight="251778048" behindDoc="0" locked="0" layoutInCell="1" allowOverlap="1" wp14:anchorId="5F320B54" wp14:editId="1DE97E0B">
                <wp:simplePos x="0" y="0"/>
                <wp:positionH relativeFrom="column">
                  <wp:posOffset>1252855</wp:posOffset>
                </wp:positionH>
                <wp:positionV relativeFrom="paragraph">
                  <wp:posOffset>711835</wp:posOffset>
                </wp:positionV>
                <wp:extent cx="28575" cy="0"/>
                <wp:effectExtent l="76200" t="76200" r="28575" b="114300"/>
                <wp:wrapNone/>
                <wp:docPr id="97" name="Přímá spojnice se šipkou 97"/>
                <wp:cNvGraphicFramePr/>
                <a:graphic xmlns:a="http://schemas.openxmlformats.org/drawingml/2006/main">
                  <a:graphicData uri="http://schemas.microsoft.com/office/word/2010/wordprocessingShape">
                    <wps:wsp>
                      <wps:cNvCnPr/>
                      <wps:spPr>
                        <a:xfrm>
                          <a:off x="0" y="0"/>
                          <a:ext cx="2857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97" o:spid="_x0000_s1026" type="#_x0000_t32" style="position:absolute;margin-left:98.65pt;margin-top:56.05pt;width:2.25pt;height:0;z-index:251778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" strokecolor="#4579b8 [3044]">
                <v:stroke endarrow="open"/>
              </v:shape>
            </w:pict>
          </mc:Fallback>
        </mc:AlternateContent>
      </w:r>
      <w:r w:rsidR="00347047">
        <w:rPr>
          <w:noProof/>
        </w:rPr>
        <w:drawing>
          <wp:inline distT="0" distB="0" distL="0" distR="0" wp14:anchorId="21952E62" wp14:editId="73213CE4">
            <wp:extent cx="3841200" cy="2880000"/>
            <wp:effectExtent l="0" t="0" r="698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928.JPG"/>
                    <pic:cNvPicPr/>
                  </pic:nvPicPr>
                  <pic:blipFill>
                    <a:blip r:embed="rId17" cstate="print">
                      <a:extLst>
                        <a:ext uri="{28A0092B-C50C-407E-A947-70E740481C1C}">
                          <a14:useLocalDpi xmlns:a14="http://schemas.microsoft.com/office/drawing/2010/main"/>
                        </a:ext>
                      </a:extLst>
                    </a:blip>
                    <a:stretch>
                      <a:fillRect/>
                    </a:stretch>
                  </pic:blipFill>
                  <pic:spPr>
                    <a:xfrm>
                      <a:off x="0" y="0"/>
                      <a:ext cx="3841200" cy="2880000"/>
                    </a:xfrm>
                    <a:prstGeom prst="rect">
                      <a:avLst/>
                    </a:prstGeom>
                  </pic:spPr>
                </pic:pic>
              </a:graphicData>
            </a:graphic>
          </wp:inline>
        </w:drawing>
      </w:r>
    </w:p>
    <w:p w:rsidR="00EC5AC2" w:rsidRDefault="00D606BD" w:rsidP="00D606BD">
      <w:pPr>
        <w:jc w:val="center"/>
        <w:rPr>
          <w:noProof/>
        </w:rPr>
      </w:pPr>
      <w:r>
        <w:rPr>
          <w:noProof/>
        </w:rPr>
        <w:t>Umístění hradidel HPH na pilířích jezu</w:t>
      </w:r>
    </w:p>
    <w:p w:rsidR="00750FE4" w:rsidRDefault="00750FE4" w:rsidP="00D606BD">
      <w:pPr>
        <w:jc w:val="center"/>
        <w:rPr>
          <w:noProof/>
        </w:rPr>
      </w:pPr>
    </w:p>
    <w:p w:rsidR="00750FE4" w:rsidRDefault="00750FE4" w:rsidP="00750FE4">
      <w:pPr>
        <w:jc w:val="left"/>
        <w:rPr>
          <w:noProof/>
        </w:rPr>
      </w:pPr>
      <w:r>
        <w:rPr>
          <w:noProof/>
        </w:rPr>
        <w:drawing>
          <wp:anchor distT="0" distB="0" distL="114300" distR="114300" simplePos="0" relativeHeight="251774976" behindDoc="0" locked="0" layoutInCell="1" allowOverlap="1" wp14:anchorId="5D29E81E" wp14:editId="2BBAB951">
            <wp:simplePos x="0" y="0"/>
            <wp:positionH relativeFrom="column">
              <wp:posOffset>3176905</wp:posOffset>
            </wp:positionH>
            <wp:positionV relativeFrom="paragraph">
              <wp:posOffset>-3810</wp:posOffset>
            </wp:positionV>
            <wp:extent cx="2879725" cy="2159635"/>
            <wp:effectExtent l="0" t="0" r="0" b="0"/>
            <wp:wrapSquare wrapText="bothSides"/>
            <wp:docPr id="93" name="Obráze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71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79725" cy="21596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356419EA" wp14:editId="5C42F668">
            <wp:extent cx="2880000" cy="2160000"/>
            <wp:effectExtent l="0" t="0" r="0" b="0"/>
            <wp:docPr id="94" name="Obráze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71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rsidR="00F63FFA" w:rsidRDefault="00F63FFA" w:rsidP="00C271C5">
      <w:r>
        <w:t xml:space="preserve">Pohled na </w:t>
      </w:r>
      <w:r w:rsidR="00750FE4">
        <w:t>skládku hradidel DPH</w:t>
      </w:r>
    </w:p>
    <w:p w:rsidR="001D609F" w:rsidRPr="001D609F" w:rsidRDefault="005C7E27" w:rsidP="00C271C5">
      <w:r w:rsidRPr="001D609F">
        <w:lastRenderedPageBreak/>
        <w:t xml:space="preserve">Oprava </w:t>
      </w:r>
      <w:r w:rsidR="00593A17" w:rsidRPr="001D609F">
        <w:t xml:space="preserve">provizorního hrazení </w:t>
      </w:r>
      <w:r w:rsidRPr="001D609F">
        <w:t xml:space="preserve">zahrnuje </w:t>
      </w:r>
      <w:r w:rsidR="00593A17" w:rsidRPr="001D609F">
        <w:t xml:space="preserve">pouze technologické práce. Tyto práce budou provedeny na sadě dolního provizorního hrazení (DPH) zahrnující 3 ks vybraná přírazná plovoucí hradidla (č. 1,3,5) a 1 ks hradidlo motorové sloužící pro manipulaci s hradidly ostatními. Dále pak na sadě horního provizorního hrazení (HPH) </w:t>
      </w:r>
      <w:r w:rsidR="001D609F" w:rsidRPr="001D609F">
        <w:t>skládajícího se z 5 ks odlišných závěsných hradidel dle hloubky osazení v hrazených profilech.</w:t>
      </w:r>
    </w:p>
    <w:p w:rsidR="005C7E27" w:rsidRPr="00726C48" w:rsidRDefault="00726C48" w:rsidP="00C271C5">
      <w:r w:rsidRPr="00726C48">
        <w:t>Při realizaci opravy bude vodní dílo v provozu s tím, že při opravě jednotlivých hradidel HPH bude nezbytné vždy příslušné jezové pole, resp. VPK ve kt</w:t>
      </w:r>
      <w:r>
        <w:t>e</w:t>
      </w:r>
      <w:r w:rsidRPr="00726C48">
        <w:t>rých budou hradidla opravována dočasně odstavit – zahradit.</w:t>
      </w:r>
    </w:p>
    <w:p w:rsidR="00EC5AC2" w:rsidRDefault="001D609F" w:rsidP="0071348C">
      <w:pPr>
        <w:pStyle w:val="Nadpis4"/>
      </w:pPr>
      <w:r>
        <w:t>Dolní provizorní hrazení</w:t>
      </w:r>
      <w:r w:rsidR="00EF53FD">
        <w:t xml:space="preserve"> (DPH)</w:t>
      </w:r>
    </w:p>
    <w:p w:rsidR="00F458BC" w:rsidRDefault="00726C48" w:rsidP="001D609F">
      <w:r>
        <w:t>Opravovaná sada DPH se skládá z motorového hradidla</w:t>
      </w:r>
      <w:r w:rsidR="00F458BC">
        <w:t xml:space="preserve"> a tří jednotlivých hradidel. Hrazený otvor má světlost 24 m. Výška jednotlivých hradidel je </w:t>
      </w:r>
      <w:r w:rsidR="00E13E2C">
        <w:t>1 m a u motorového hradidla včetně plováků 1,56 m s tím, že opravovaná sada je určena pro hrazenou výšku 4 m tj. na kótu dolní vody 135,60 m n. m s rezervou 0,5 m.</w:t>
      </w:r>
      <w:r w:rsidR="00B57160">
        <w:t xml:space="preserve"> Jedná se o prostorové ocelové nýtované konstrukce z plechových plátů a válcovaných nosníků. Jednotlivá hradidla jsou schopná plavby na hladině a do hrazeného profilu jsou dopravována z HV po vodě skrz VPK. S ohledem na velikost a nízkou výšku bortů se jeví s ohledem na stabilitu jako problematické proplavování skrz MPK.</w:t>
      </w:r>
    </w:p>
    <w:p w:rsidR="001D609F" w:rsidRDefault="00F458BC" w:rsidP="001D609F">
      <w:r>
        <w:t>Motorové plovoucí hradidlo s</w:t>
      </w:r>
      <w:r w:rsidR="00726C48">
        <w:t>louží k manipulaci s jednotlivými hradidly jak na skládce</w:t>
      </w:r>
      <w:r>
        <w:t>,</w:t>
      </w:r>
      <w:r w:rsidR="00726C48">
        <w:t xml:space="preserve"> tak v hrazených profilech. Jedná se v podstatě o zd</w:t>
      </w:r>
      <w:r>
        <w:t>vihací zařízení o nosnosti 35 t, které je zavěšeno buď na jeřábové dráze na skládce hradidel nebo na pilířích v hrazeném profilu (VPK, jezové pole). Základní konstrukce motorového hradidla je shodná s hradidly, avšak je vzhledem k potřebnému výtlaku doplněna o přídavné plováky. Konstrukce motorového hradidla je doplněna o mohutný příhradový nosník tvořící hlavní trám zdvihadla, jenž je osazen pohonem, zdvihadlem a soustavou kladek s lany sloužícími k manipulaci jak s vlastním hradidlem, tak s hradidly ostatními (DPH).</w:t>
      </w:r>
      <w:r w:rsidR="008B27E7">
        <w:t xml:space="preserve"> Váha motorového hradidla je 41,5 t.</w:t>
      </w:r>
    </w:p>
    <w:p w:rsidR="00B57160" w:rsidRDefault="00B57160" w:rsidP="001D609F"/>
    <w:p w:rsidR="00E13E2C" w:rsidRDefault="00E13E2C" w:rsidP="001D609F">
      <w:r>
        <w:rPr>
          <w:noProof/>
        </w:rPr>
        <w:drawing>
          <wp:inline distT="0" distB="0" distL="0" distR="0" wp14:anchorId="1AE7D5CA" wp14:editId="4B0165FF">
            <wp:extent cx="4802400" cy="3600000"/>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566.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02400" cy="3600000"/>
                    </a:xfrm>
                    <a:prstGeom prst="rect">
                      <a:avLst/>
                    </a:prstGeom>
                  </pic:spPr>
                </pic:pic>
              </a:graphicData>
            </a:graphic>
          </wp:inline>
        </w:drawing>
      </w:r>
    </w:p>
    <w:p w:rsidR="00E13E2C" w:rsidRDefault="00B57160" w:rsidP="001D609F">
      <w:r>
        <w:t>DPH osazené v dolním ohlaví VPK (2012) – hrazená výška 5 m</w:t>
      </w:r>
    </w:p>
    <w:p w:rsidR="00ED0FFD" w:rsidRDefault="00B57160" w:rsidP="001D609F">
      <w:r>
        <w:lastRenderedPageBreak/>
        <w:t xml:space="preserve">Obecně jsou přírazná připlavovaná hradidla konstrukčně shodná s tím, že osazovaná spodní a horní hradidla jsou upravená. Ve spodním hradidle jsou </w:t>
      </w:r>
      <w:r w:rsidR="0044064D">
        <w:t>v hradícím plechu zavodňovací klapky a v horním jsou upraveny závěsné prvky tak, aby jej bylo možné podvěsit pod motorové hradidlo při osazování předposledního hradidla s ohledem na nutný ponor hradidel pro připlavení. Pro opravu tedy muselo být vybráno hradidlo spodní</w:t>
      </w:r>
      <w:r w:rsidR="00ED0FFD">
        <w:t xml:space="preserve"> (č. 1), horní (č. 5) a jedno</w:t>
      </w:r>
      <w:r w:rsidR="0044064D">
        <w:t xml:space="preserve"> ze zbývajících.</w:t>
      </w:r>
      <w:r w:rsidR="00ED0FFD">
        <w:t xml:space="preserve"> Vybráno bylo č. 3., které se na skládce jevilo jako nejméně poškozené.</w:t>
      </w:r>
    </w:p>
    <w:p w:rsidR="00B57160" w:rsidRDefault="00ED0FFD" w:rsidP="001D609F">
      <w:r>
        <w:t xml:space="preserve">Plovoucí přírazná hradidla jsou ocelové příhradové konstrukce sestavené z plechových plátů a válcovaných nosníků. Délka hradidel je </w:t>
      </w:r>
      <w:r w:rsidR="008E7DAC">
        <w:t xml:space="preserve">24,73 m, výška 1,00m (včetně těsnění). Šířka je uprostřed 2,2 m </w:t>
      </w:r>
      <w:r w:rsidR="00AC7AF6">
        <w:t>s</w:t>
      </w:r>
      <w:r w:rsidR="008E7DAC">
        <w:t xml:space="preserve"> tím že krajní úseky v délce 5,3m se zužují na 0,7 m do bočních drážek hrazení. Nosná konstrukce je tvořena horním a dolním příhradovým nosníkem, které jsou propojeny příhradovými pruty svislými a šikmými tvořícími sekce (přepážky). Z obou stran je hradidlo opatřeno plechovou stěnou o tloušťce 8 mm. Část dna a některé přepážky jsou rovněž opatřeny plech a tvoří tak plováky umožňujíc plování hradidla. </w:t>
      </w:r>
      <w:r>
        <w:t xml:space="preserve">Funkčně lze </w:t>
      </w:r>
      <w:r w:rsidR="008E7DAC">
        <w:t xml:space="preserve">hradidla </w:t>
      </w:r>
      <w:r>
        <w:t xml:space="preserve">rozdělit na </w:t>
      </w:r>
      <w:r w:rsidR="008E7DAC">
        <w:t>tři části. Krajní sekce, které slouží jako opěrné body hrazení do stavebních konstrukcí vodního díla. Boční sekce sloužící jako plováky a střední část mající zejména hradící a pevnostní funkci.</w:t>
      </w:r>
    </w:p>
    <w:p w:rsidR="00B57160" w:rsidRDefault="008E7DAC" w:rsidP="001D609F">
      <w:r>
        <w:t>Hradidla jsou dále po obou lících, horním a dolním, vybavena těsněním tvořeným dubovými trámci</w:t>
      </w:r>
      <w:r w:rsidR="006E11B1">
        <w:t xml:space="preserve"> a na obou stranách vzdušních líců dubovými opěrnými trámci. Vedení hradidel z návodní strany je pomocí ocelových vodítek. S ohledem na funkci hradidel jsou plováky vybaveny vždy dvěma páry zavodňovacích ventilů. C souvislosti s uskladněním hradidel jsou ve dně plováků umístěny odvodňovací otvory (2x6 ks) uzavíratelně bronzovými šrouby. Doplňujícími prvky spodního a horního hradidla jsou dva páry pomocných řetězů.</w:t>
      </w:r>
      <w:r w:rsidR="00110D52">
        <w:t xml:space="preserve"> Váha přírazného hradidla je 16 t.</w:t>
      </w:r>
    </w:p>
    <w:p w:rsidR="00676A27" w:rsidRDefault="00676A27" w:rsidP="001D609F"/>
    <w:p w:rsidR="00676A27" w:rsidRDefault="009F7B96" w:rsidP="001D609F">
      <w:r>
        <w:rPr>
          <w:noProof/>
        </w:rPr>
        <mc:AlternateContent>
          <mc:Choice Requires="wps">
            <w:drawing>
              <wp:anchor distT="0" distB="0" distL="114300" distR="114300" simplePos="0" relativeHeight="251795456" behindDoc="0" locked="0" layoutInCell="1" allowOverlap="1" wp14:anchorId="0FB2C9A5" wp14:editId="58EE88E5">
                <wp:simplePos x="0" y="0"/>
                <wp:positionH relativeFrom="column">
                  <wp:posOffset>1929130</wp:posOffset>
                </wp:positionH>
                <wp:positionV relativeFrom="paragraph">
                  <wp:posOffset>347980</wp:posOffset>
                </wp:positionV>
                <wp:extent cx="1885950" cy="581025"/>
                <wp:effectExtent l="0" t="0" r="76200" b="85725"/>
                <wp:wrapNone/>
                <wp:docPr id="36" name="Přímá spojnice se šipkou 36"/>
                <wp:cNvGraphicFramePr/>
                <a:graphic xmlns:a="http://schemas.openxmlformats.org/drawingml/2006/main">
                  <a:graphicData uri="http://schemas.microsoft.com/office/word/2010/wordprocessingShape">
                    <wps:wsp>
                      <wps:cNvCnPr/>
                      <wps:spPr>
                        <a:xfrm>
                          <a:off x="0" y="0"/>
                          <a:ext cx="1885950" cy="581025"/>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36" o:spid="_x0000_s1026" type="#_x0000_t32" style="position:absolute;margin-left:151.9pt;margin-top:27.4pt;width:148.5pt;height:45.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" strokecolor="red" strokeweight="1pt">
                <v:stroke endarrow="open"/>
              </v:shape>
            </w:pict>
          </mc:Fallback>
        </mc:AlternateContent>
      </w:r>
      <w:r>
        <w:rPr>
          <w:noProof/>
        </w:rPr>
        <mc:AlternateContent>
          <mc:Choice Requires="wps">
            <w:drawing>
              <wp:anchor distT="0" distB="0" distL="114300" distR="114300" simplePos="0" relativeHeight="251791360" behindDoc="0" locked="0" layoutInCell="1" allowOverlap="1" wp14:anchorId="52069DBF" wp14:editId="62DE7915">
                <wp:simplePos x="0" y="0"/>
                <wp:positionH relativeFrom="column">
                  <wp:posOffset>1719580</wp:posOffset>
                </wp:positionH>
                <wp:positionV relativeFrom="paragraph">
                  <wp:posOffset>1033780</wp:posOffset>
                </wp:positionV>
                <wp:extent cx="714375" cy="762000"/>
                <wp:effectExtent l="0" t="0" r="66675" b="57150"/>
                <wp:wrapNone/>
                <wp:docPr id="32" name="Přímá spojnice se šipkou 32"/>
                <wp:cNvGraphicFramePr/>
                <a:graphic xmlns:a="http://schemas.openxmlformats.org/drawingml/2006/main">
                  <a:graphicData uri="http://schemas.microsoft.com/office/word/2010/wordprocessingShape">
                    <wps:wsp>
                      <wps:cNvCnPr/>
                      <wps:spPr>
                        <a:xfrm>
                          <a:off x="0" y="0"/>
                          <a:ext cx="714375" cy="762000"/>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32" o:spid="_x0000_s1026" type="#_x0000_t32" style="position:absolute;margin-left:135.4pt;margin-top:81.4pt;width:56.25pt;height:60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" strokecolor="red" strokeweight="1pt">
                <v:stroke endarrow="open"/>
              </v:shape>
            </w:pict>
          </mc:Fallback>
        </mc:AlternateContent>
      </w:r>
      <w:r>
        <w:rPr>
          <w:noProof/>
        </w:rPr>
        <mc:AlternateContent>
          <mc:Choice Requires="wps">
            <w:drawing>
              <wp:anchor distT="0" distB="0" distL="114300" distR="114300" simplePos="0" relativeHeight="251784192" behindDoc="0" locked="0" layoutInCell="1" allowOverlap="1" wp14:anchorId="0BD80C86" wp14:editId="7A6527C0">
                <wp:simplePos x="0" y="0"/>
                <wp:positionH relativeFrom="column">
                  <wp:posOffset>1529080</wp:posOffset>
                </wp:positionH>
                <wp:positionV relativeFrom="paragraph">
                  <wp:posOffset>738505</wp:posOffset>
                </wp:positionV>
                <wp:extent cx="400050" cy="295275"/>
                <wp:effectExtent l="0" t="0" r="19050" b="28575"/>
                <wp:wrapNone/>
                <wp:docPr id="13" name="Textové pole 13"/>
                <wp:cNvGraphicFramePr/>
                <a:graphic xmlns:a="http://schemas.openxmlformats.org/drawingml/2006/main">
                  <a:graphicData uri="http://schemas.microsoft.com/office/word/2010/wordprocessingShape">
                    <wps:wsp>
                      <wps:cNvSpPr txBox="1"/>
                      <wps:spPr>
                        <a:xfrm>
                          <a:off x="0" y="0"/>
                          <a:ext cx="400050" cy="2952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57E6" w:rsidRDefault="00D157E6" w:rsidP="009F7B96">
                            <w:pPr>
                              <w:ind w:firstLine="0"/>
                            </w:pPr>
                            <w:r>
                              <w:t>č.3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13" o:spid="_x0000_s1026" type="#_x0000_t202" style="position:absolute;left:0;text-align:left;margin-left:120.4pt;margin-top:58.15pt;width:31.5pt;height:23.2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" fillcolor="white [3201]" strokeweight=".5pt">
                <v:textbox>
                  <w:txbxContent>
                    <w:p w:rsidR="00D157E6" w:rsidRDefault="00D157E6" w:rsidP="009F7B96">
                      <w:pPr>
                        <w:ind w:firstLine="0"/>
                      </w:pPr>
                      <w:r>
                        <w:t>č.3</w:t>
                      </w:r>
                    </w:p>
                  </w:txbxContent>
                </v:textbox>
              </v:shape>
            </w:pict>
          </mc:Fallback>
        </mc:AlternateContent>
      </w:r>
      <w:r>
        <w:rPr>
          <w:noProof/>
        </w:rPr>
        <mc:AlternateContent>
          <mc:Choice Requires="wps">
            <w:drawing>
              <wp:anchor distT="0" distB="0" distL="114300" distR="114300" simplePos="0" relativeHeight="251793408" behindDoc="0" locked="0" layoutInCell="1" allowOverlap="1" wp14:anchorId="15B2DE00" wp14:editId="09FB532F">
                <wp:simplePos x="0" y="0"/>
                <wp:positionH relativeFrom="column">
                  <wp:posOffset>4062730</wp:posOffset>
                </wp:positionH>
                <wp:positionV relativeFrom="paragraph">
                  <wp:posOffset>2186305</wp:posOffset>
                </wp:positionV>
                <wp:extent cx="333375" cy="962025"/>
                <wp:effectExtent l="57150" t="0" r="28575" b="66675"/>
                <wp:wrapNone/>
                <wp:docPr id="35" name="Přímá spojnice se šipkou 35"/>
                <wp:cNvGraphicFramePr/>
                <a:graphic xmlns:a="http://schemas.openxmlformats.org/drawingml/2006/main">
                  <a:graphicData uri="http://schemas.microsoft.com/office/word/2010/wordprocessingShape">
                    <wps:wsp>
                      <wps:cNvCnPr/>
                      <wps:spPr>
                        <a:xfrm flipH="1">
                          <a:off x="0" y="0"/>
                          <a:ext cx="333375" cy="962025"/>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35" o:spid="_x0000_s1026" type="#_x0000_t32" style="position:absolute;margin-left:319.9pt;margin-top:172.15pt;width:26.25pt;height:75.75pt;flip:x;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" strokecolor="red" strokeweight="1pt">
                <v:stroke endarrow="open"/>
              </v:shape>
            </w:pict>
          </mc:Fallback>
        </mc:AlternateContent>
      </w:r>
      <w:r>
        <w:rPr>
          <w:noProof/>
        </w:rPr>
        <mc:AlternateContent>
          <mc:Choice Requires="wps">
            <w:drawing>
              <wp:anchor distT="0" distB="0" distL="114300" distR="114300" simplePos="0" relativeHeight="251789312" behindDoc="0" locked="0" layoutInCell="1" allowOverlap="1" wp14:anchorId="09B2F9DC" wp14:editId="322820D9">
                <wp:simplePos x="0" y="0"/>
                <wp:positionH relativeFrom="column">
                  <wp:posOffset>1090930</wp:posOffset>
                </wp:positionH>
                <wp:positionV relativeFrom="paragraph">
                  <wp:posOffset>2367280</wp:posOffset>
                </wp:positionV>
                <wp:extent cx="723900" cy="276225"/>
                <wp:effectExtent l="0" t="0" r="76200" b="66675"/>
                <wp:wrapNone/>
                <wp:docPr id="31" name="Přímá spojnice se šipkou 31"/>
                <wp:cNvGraphicFramePr/>
                <a:graphic xmlns:a="http://schemas.openxmlformats.org/drawingml/2006/main">
                  <a:graphicData uri="http://schemas.microsoft.com/office/word/2010/wordprocessingShape">
                    <wps:wsp>
                      <wps:cNvCnPr/>
                      <wps:spPr>
                        <a:xfrm>
                          <a:off x="0" y="0"/>
                          <a:ext cx="723900" cy="276225"/>
                        </a:xfrm>
                        <a:prstGeom prst="straightConnector1">
                          <a:avLst/>
                        </a:prstGeom>
                        <a:ln w="127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1" o:spid="_x0000_s1026" type="#_x0000_t32" style="position:absolute;margin-left:85.9pt;margin-top:186.4pt;width:57pt;height:21.75pt;z-index:251789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" strokecolor="red" strokeweight="1pt">
                <v:stroke endarrow="open"/>
              </v:shape>
            </w:pict>
          </mc:Fallback>
        </mc:AlternateContent>
      </w:r>
      <w:r>
        <w:rPr>
          <w:noProof/>
        </w:rPr>
        <mc:AlternateContent>
          <mc:Choice Requires="wps">
            <w:drawing>
              <wp:anchor distT="0" distB="0" distL="114300" distR="114300" simplePos="0" relativeHeight="251788288" behindDoc="0" locked="0" layoutInCell="1" allowOverlap="1" wp14:anchorId="4880F9F3" wp14:editId="1701C64E">
                <wp:simplePos x="0" y="0"/>
                <wp:positionH relativeFrom="column">
                  <wp:posOffset>1033780</wp:posOffset>
                </wp:positionH>
                <wp:positionV relativeFrom="paragraph">
                  <wp:posOffset>186055</wp:posOffset>
                </wp:positionV>
                <wp:extent cx="895350" cy="295275"/>
                <wp:effectExtent l="0" t="0" r="19050" b="28575"/>
                <wp:wrapNone/>
                <wp:docPr id="25" name="Textové pole 25"/>
                <wp:cNvGraphicFramePr/>
                <a:graphic xmlns:a="http://schemas.openxmlformats.org/drawingml/2006/main">
                  <a:graphicData uri="http://schemas.microsoft.com/office/word/2010/wordprocessingShape">
                    <wps:wsp>
                      <wps:cNvSpPr txBox="1"/>
                      <wps:spPr>
                        <a:xfrm>
                          <a:off x="0" y="0"/>
                          <a:ext cx="895350" cy="2952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57E6" w:rsidRDefault="00D157E6" w:rsidP="009F7B96">
                            <w:pPr>
                              <w:ind w:firstLine="0"/>
                            </w:pPr>
                            <w:r>
                              <w:t>motorové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5" o:spid="_x0000_s1027" type="#_x0000_t202" style="position:absolute;left:0;text-align:left;margin-left:81.4pt;margin-top:14.65pt;width:70.5pt;height:23.2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" fillcolor="white [3201]" strokeweight=".5pt">
                <v:textbox>
                  <w:txbxContent>
                    <w:p w:rsidR="00D157E6" w:rsidRDefault="00D157E6" w:rsidP="009F7B96">
                      <w:pPr>
                        <w:ind w:firstLine="0"/>
                      </w:pPr>
                      <w:r>
                        <w:t>motorové</w:t>
                      </w:r>
                    </w:p>
                  </w:txbxContent>
                </v:textbox>
              </v:shape>
            </w:pict>
          </mc:Fallback>
        </mc:AlternateContent>
      </w:r>
      <w:r>
        <w:rPr>
          <w:noProof/>
        </w:rPr>
        <mc:AlternateContent>
          <mc:Choice Requires="wps">
            <w:drawing>
              <wp:anchor distT="0" distB="0" distL="114300" distR="114300" simplePos="0" relativeHeight="251786240" behindDoc="0" locked="0" layoutInCell="1" allowOverlap="1" wp14:anchorId="3A216ECF" wp14:editId="2FA4D830">
                <wp:simplePos x="0" y="0"/>
                <wp:positionH relativeFrom="column">
                  <wp:posOffset>4196080</wp:posOffset>
                </wp:positionH>
                <wp:positionV relativeFrom="paragraph">
                  <wp:posOffset>1891030</wp:posOffset>
                </wp:positionV>
                <wp:extent cx="400050" cy="295275"/>
                <wp:effectExtent l="0" t="0" r="19050" b="28575"/>
                <wp:wrapNone/>
                <wp:docPr id="17" name="Textové pole 17"/>
                <wp:cNvGraphicFramePr/>
                <a:graphic xmlns:a="http://schemas.openxmlformats.org/drawingml/2006/main">
                  <a:graphicData uri="http://schemas.microsoft.com/office/word/2010/wordprocessingShape">
                    <wps:wsp>
                      <wps:cNvSpPr txBox="1"/>
                      <wps:spPr>
                        <a:xfrm>
                          <a:off x="0" y="0"/>
                          <a:ext cx="400050" cy="2952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57E6" w:rsidRDefault="00D157E6" w:rsidP="009F7B96">
                            <w:pPr>
                              <w:ind w:firstLine="0"/>
                            </w:pPr>
                            <w:r>
                              <w:t>č.5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7" o:spid="_x0000_s1028" type="#_x0000_t202" style="position:absolute;left:0;text-align:left;margin-left:330.4pt;margin-top:148.9pt;width:31.5pt;height:23.2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" fillcolor="white [3201]" strokeweight=".5pt">
                <v:textbox>
                  <w:txbxContent>
                    <w:p w:rsidR="00D157E6" w:rsidRDefault="00D157E6" w:rsidP="009F7B96">
                      <w:pPr>
                        <w:ind w:firstLine="0"/>
                      </w:pPr>
                      <w:r>
                        <w:t>č.5</w:t>
                      </w:r>
                    </w:p>
                  </w:txbxContent>
                </v:textbox>
              </v:shape>
            </w:pict>
          </mc:Fallback>
        </mc:AlternateContent>
      </w:r>
      <w:r w:rsidR="00676A27">
        <w:rPr>
          <w:noProof/>
        </w:rPr>
        <mc:AlternateContent>
          <mc:Choice Requires="wps">
            <w:drawing>
              <wp:anchor distT="0" distB="0" distL="114300" distR="114300" simplePos="0" relativeHeight="251782144" behindDoc="0" locked="0" layoutInCell="1" allowOverlap="1" wp14:anchorId="62066CDF" wp14:editId="2B8B9323">
                <wp:simplePos x="0" y="0"/>
                <wp:positionH relativeFrom="column">
                  <wp:posOffset>690880</wp:posOffset>
                </wp:positionH>
                <wp:positionV relativeFrom="paragraph">
                  <wp:posOffset>2205355</wp:posOffset>
                </wp:positionV>
                <wp:extent cx="400050" cy="295275"/>
                <wp:effectExtent l="0" t="0" r="19050" b="28575"/>
                <wp:wrapNone/>
                <wp:docPr id="12" name="Textové pole 12"/>
                <wp:cNvGraphicFramePr/>
                <a:graphic xmlns:a="http://schemas.openxmlformats.org/drawingml/2006/main">
                  <a:graphicData uri="http://schemas.microsoft.com/office/word/2010/wordprocessingShape">
                    <wps:wsp>
                      <wps:cNvSpPr txBox="1"/>
                      <wps:spPr>
                        <a:xfrm>
                          <a:off x="0" y="0"/>
                          <a:ext cx="400050" cy="2952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57E6" w:rsidRDefault="00D157E6" w:rsidP="00676A27">
                            <w:pPr>
                              <w:ind w:firstLine="0"/>
                            </w:pPr>
                            <w:r>
                              <w:t>č.1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2" o:spid="_x0000_s1029" type="#_x0000_t202" style="position:absolute;left:0;text-align:left;margin-left:54.4pt;margin-top:173.65pt;width:31.5pt;height:23.2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" fillcolor="white [3201]" strokeweight=".5pt">
                <v:textbox>
                  <w:txbxContent>
                    <w:p w:rsidR="00D157E6" w:rsidRDefault="00D157E6" w:rsidP="00676A27">
                      <w:pPr>
                        <w:ind w:firstLine="0"/>
                      </w:pPr>
                      <w:r>
                        <w:t>č.1</w:t>
                      </w:r>
                    </w:p>
                  </w:txbxContent>
                </v:textbox>
              </v:shape>
            </w:pict>
          </mc:Fallback>
        </mc:AlternateContent>
      </w:r>
      <w:r w:rsidR="00676A27">
        <w:rPr>
          <w:noProof/>
        </w:rPr>
        <w:drawing>
          <wp:inline distT="0" distB="0" distL="0" distR="0" wp14:anchorId="24985D50" wp14:editId="0440975D">
            <wp:extent cx="4798800" cy="3600000"/>
            <wp:effectExtent l="0" t="0" r="1905" b="63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458.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pic:spPr>
                </pic:pic>
              </a:graphicData>
            </a:graphic>
          </wp:inline>
        </w:drawing>
      </w:r>
    </w:p>
    <w:p w:rsidR="00676A27" w:rsidRDefault="00676A27" w:rsidP="001D609F">
      <w:r>
        <w:t>DPH na skládce hradidel (2020)</w:t>
      </w:r>
    </w:p>
    <w:p w:rsidR="00676A27" w:rsidRDefault="00676A27" w:rsidP="001D609F"/>
    <w:p w:rsidR="00711C53" w:rsidRDefault="00711C53" w:rsidP="001D609F">
      <w:r>
        <w:t xml:space="preserve">Původní základ protikorozní ochrany hradidel byl tvořen odolným miniovým nátěrem, který je v těsných spárách nýtovaných spojů dosud k zastižení. Z tohoto lze </w:t>
      </w:r>
      <w:r>
        <w:lastRenderedPageBreak/>
        <w:t xml:space="preserve">usuzovat, že takto ošetřené spáry jsou dosud těsné a prosty koroze. </w:t>
      </w:r>
      <w:r w:rsidR="00474F73">
        <w:t xml:space="preserve">Povrchová ochrana OK hradidel, ač již byla asi několikrát obnovována, je v současné době v podstatě nefunkční a konstrukce hradidel nejsou proti korozi chráněny. </w:t>
      </w:r>
      <w:r>
        <w:t>Míra poškození odpovídá umístění jednotlivých hradidel v konstrukci PH. Stav spodního hradidla (č. 1) je nejhorší zatímco na horním hradidle (č. 5) se dosud nacházejí plochy s funkčními PKO (viz obr výše).</w:t>
      </w:r>
    </w:p>
    <w:p w:rsidR="006E11B1" w:rsidRDefault="006E11B1" w:rsidP="001D609F">
      <w:r>
        <w:t>Motorové hradidlo bylo v roce 1999 opraveno – výměna dna. V současné době je funkční avšak jeho protikorozní ochrana je po 20 letech narušená (zejména uvnitř) a je nezbytné ji obnovit. V rámci opravy bude provedena demontáž hradidla, obnova protikorozní ochrany, ošetření a konzervace mechanické výbavy a obnova pochozí dřevěné (dubové) podlahy i těsnění. Nakonec bude hradidlo znovu sestaveno a zprovozněno (mimořádné revize).</w:t>
      </w:r>
    </w:p>
    <w:p w:rsidR="0071056A" w:rsidRPr="001D609F" w:rsidRDefault="006E11B1" w:rsidP="001D609F">
      <w:r>
        <w:t xml:space="preserve">U jednotlivých </w:t>
      </w:r>
      <w:r w:rsidR="00474F73">
        <w:t>hradidel (č.</w:t>
      </w:r>
      <w:r>
        <w:t xml:space="preserve">1,3,5) bude </w:t>
      </w:r>
      <w:r w:rsidR="0071056A">
        <w:t xml:space="preserve">nejprve </w:t>
      </w:r>
      <w:r>
        <w:t>provedeno odstro</w:t>
      </w:r>
      <w:r w:rsidR="0071056A">
        <w:t>jení (demontáž těsnění, opěrných trámů, ventilů, řetězů apod.). Následovat bude oprava ocelových konstrukcí jednotlivých hradidel dle rozsahu poškození. Vyměněny budou jednotlivé zkorodované pruty a trámy a bude vyvařen na zeslabených místech plech (plováky). V bezodtokých místech plováku budou doplněny a odvodňovací otvory. Poté bude provedena obnova nefunkční PKO dle specifikace. Na hradidlo budou zpět namontovány opravené zavodňovací ventily a další doplňkové konstrukce. Nakonec bude obnoveno i těsnění hradidla.</w:t>
      </w:r>
    </w:p>
    <w:p w:rsidR="001D609F" w:rsidRDefault="00EF53FD" w:rsidP="0071348C">
      <w:pPr>
        <w:pStyle w:val="Nadpis4"/>
      </w:pPr>
      <w:r>
        <w:t>Horní provizorní hrazení (HPH)</w:t>
      </w:r>
    </w:p>
    <w:p w:rsidR="00BA0361" w:rsidRDefault="00BA0361" w:rsidP="00BA0361">
      <w:r>
        <w:t xml:space="preserve">Opravovaná sada HPH se skládá z pěti hradidel konstrukčně podobných hradidel specificky určených do sestavy horního provizorního hrazení </w:t>
      </w:r>
      <w:r w:rsidR="00831648">
        <w:t>dle hloubky uložení pod hladinou</w:t>
      </w:r>
      <w:r>
        <w:t xml:space="preserve">. Hrazený otvor má světlost </w:t>
      </w:r>
      <w:r w:rsidR="00831648">
        <w:t xml:space="preserve">jezového pole, resp. VPK </w:t>
      </w:r>
      <w:r>
        <w:t xml:space="preserve">24 m. Výška jednotlivých hradidel je </w:t>
      </w:r>
      <w:r w:rsidR="00831648">
        <w:t>shodná 2,2 m včetně těsnění s tím, že,</w:t>
      </w:r>
      <w:r>
        <w:t xml:space="preserve"> opravovaná sada je určena pro hrazenou výšku </w:t>
      </w:r>
      <w:r w:rsidR="00831648">
        <w:t>11</w:t>
      </w:r>
      <w:r>
        <w:t xml:space="preserve"> m tj. na kótu </w:t>
      </w:r>
      <w:r w:rsidR="00831648">
        <w:t>0,5 m pod úroveň plata PK.</w:t>
      </w:r>
      <w:r>
        <w:t xml:space="preserve"> Jedná se o prostorové ocelové nýtované konstrukce z plechových plátů a válcovaných nosníků. Jednotlivá hradidla j</w:t>
      </w:r>
      <w:r w:rsidR="00B920A4">
        <w:t>sou manipulována portálovým jeřábem trvale umístěným na jeřábové dráze na mostu jezu. Osazována jsou do drážek ve stěnách pilířů, ve kterých jsou umístěny také pojezdové kolejnice. Hradidla jsou po stranách opatřena dvojicemi pojezdových kol. Při běžném provozu vodního díla jsou jednotlivá hradidla osazena na úložných trámcích nad příslušnými drážkami v jednotlivých jezových polích, resp. horním ohlaví VPK. V případě použití jsou hradidla přemísťována jeřábem nad jednotlivými jezovými poli a ve specifickém pořadí (1.</w:t>
      </w:r>
      <w:r w:rsidR="00110D52">
        <w:t xml:space="preserve"> až </w:t>
      </w:r>
      <w:r w:rsidR="00B920A4">
        <w:t>5.) ukládána do hrazeného profilu.</w:t>
      </w:r>
    </w:p>
    <w:p w:rsidR="00B920A4" w:rsidRDefault="00B920A4" w:rsidP="00B920A4">
      <w:r>
        <w:t xml:space="preserve">Hradidla HPH jsou ocelové příhradové konstrukce sestavené z plechových plátů a válcovaných nosníků. Délka hradidel je 24,29 m, výška 2,2m (včetně těsnění). Šířka je uprostřed </w:t>
      </w:r>
      <w:r w:rsidR="00AC7AF6">
        <w:t xml:space="preserve">je </w:t>
      </w:r>
      <w:r>
        <w:t>2,</w:t>
      </w:r>
      <w:r w:rsidR="00AC7AF6">
        <w:t>6-2,7 m dle počtu pásnic a</w:t>
      </w:r>
      <w:r>
        <w:t xml:space="preserve"> tím</w:t>
      </w:r>
      <w:r w:rsidR="00AC7AF6">
        <w:t>,</w:t>
      </w:r>
      <w:r>
        <w:t xml:space="preserve"> že krajní úseky v délce </w:t>
      </w:r>
      <w:r w:rsidR="00AC7AF6">
        <w:t xml:space="preserve">4,85 </w:t>
      </w:r>
      <w:r>
        <w:t xml:space="preserve">m se zužují na </w:t>
      </w:r>
      <w:r w:rsidR="00AC7AF6">
        <w:t>1,19</w:t>
      </w:r>
      <w:r>
        <w:t xml:space="preserve"> m do bočních drážek hrazení.</w:t>
      </w:r>
      <w:r w:rsidR="00AC7AF6">
        <w:t xml:space="preserve"> Na bocích jsou opatřena dvěma páry pojezdových kol na pevných čepech sloužících rovněž k zavěšení na trámce při trvalém uložení.</w:t>
      </w:r>
      <w:r>
        <w:t xml:space="preserve"> Nosná konstrukce </w:t>
      </w:r>
      <w:r w:rsidR="00AC7AF6">
        <w:t xml:space="preserve">hradidla </w:t>
      </w:r>
      <w:r>
        <w:t xml:space="preserve">je tvořena </w:t>
      </w:r>
      <w:r w:rsidR="00AC7AF6">
        <w:t xml:space="preserve">mohutným středním </w:t>
      </w:r>
      <w:r>
        <w:t>příhradovým nosníkem, kter</w:t>
      </w:r>
      <w:r w:rsidR="00AC7AF6">
        <w:t>ý</w:t>
      </w:r>
      <w:r>
        <w:t xml:space="preserve"> jsou propojen </w:t>
      </w:r>
      <w:r w:rsidR="00AC7AF6">
        <w:t xml:space="preserve">s horním i dolním rámem hradidla </w:t>
      </w:r>
      <w:r>
        <w:t xml:space="preserve">příhradovými pruty svislými a šikmými tvořícími </w:t>
      </w:r>
      <w:r w:rsidR="00AC7AF6">
        <w:t xml:space="preserve">jednotlivé </w:t>
      </w:r>
      <w:r>
        <w:t>sekce (přepážky). Z</w:t>
      </w:r>
      <w:r w:rsidR="00AC7AF6">
        <w:t xml:space="preserve"> návodní </w:t>
      </w:r>
      <w:r>
        <w:t>stran</w:t>
      </w:r>
      <w:r w:rsidR="00AC7AF6">
        <w:t>y</w:t>
      </w:r>
      <w:r>
        <w:t xml:space="preserve"> je hradidlo opatřeno plechovou </w:t>
      </w:r>
      <w:r w:rsidR="00AC7AF6">
        <w:t xml:space="preserve">hradící </w:t>
      </w:r>
      <w:r>
        <w:t xml:space="preserve">stěnou o tloušťce </w:t>
      </w:r>
      <w:r w:rsidR="00AC7AF6">
        <w:t>12</w:t>
      </w:r>
      <w:r>
        <w:t xml:space="preserve"> mm. </w:t>
      </w:r>
      <w:r w:rsidR="00AC7AF6">
        <w:t>Vzdušní stěna hradidla i obě horní strany jsou otevřené, kromě plechy ztužených krajních sekcí.</w:t>
      </w:r>
    </w:p>
    <w:p w:rsidR="00B920A4" w:rsidRDefault="00B920A4" w:rsidP="00B920A4">
      <w:r>
        <w:t xml:space="preserve">Hradidla jsou dále po obou lících, horním a dolním, </w:t>
      </w:r>
      <w:r w:rsidR="00AC7AF6">
        <w:t xml:space="preserve">opatřena </w:t>
      </w:r>
      <w:r>
        <w:t xml:space="preserve">těsněním tvořeným dubovými trámci </w:t>
      </w:r>
      <w:r w:rsidR="00AC7AF6">
        <w:t>kromě hradidla horního (</w:t>
      </w:r>
      <w:r w:rsidR="00811164">
        <w:t>č. 1), které</w:t>
      </w:r>
      <w:r w:rsidR="00AC7AF6">
        <w:t xml:space="preserve"> má těsnění jen na </w:t>
      </w:r>
      <w:r w:rsidR="00AC7AF6">
        <w:lastRenderedPageBreak/>
        <w:t>spodním líc</w:t>
      </w:r>
      <w:r w:rsidR="00811164">
        <w:t>i</w:t>
      </w:r>
      <w:r>
        <w:t xml:space="preserve">. Vedení hradidel je </w:t>
      </w:r>
      <w:r w:rsidR="00AC7AF6">
        <w:t xml:space="preserve">řešeno </w:t>
      </w:r>
      <w:r w:rsidR="00811164">
        <w:t xml:space="preserve">postranními </w:t>
      </w:r>
      <w:r w:rsidR="00AC7AF6">
        <w:t>po</w:t>
      </w:r>
      <w:r w:rsidR="00811164">
        <w:t>j</w:t>
      </w:r>
      <w:r w:rsidR="00AC7AF6">
        <w:t>ezdovými koly a kolejnicemi trvale osazenými do hradí</w:t>
      </w:r>
      <w:r w:rsidR="00811164">
        <w:t>cí</w:t>
      </w:r>
      <w:r w:rsidR="00AC7AF6">
        <w:t>ch drážek.</w:t>
      </w:r>
    </w:p>
    <w:p w:rsidR="00811164" w:rsidRDefault="00811164" w:rsidP="00711C53">
      <w:r>
        <w:t>Všechna hradidla mají poškozenou protikorozní ochranu, nejhůře hradidlo spodní. Na horním hradidle se dosud zbytky PKO nacházejí. S ohledem na záměr provozovatele na výrobu nové sady HPH není obnova protikorozní ochran předmětem této akce.</w:t>
      </w:r>
    </w:p>
    <w:p w:rsidR="00711C53" w:rsidRPr="00711C53" w:rsidRDefault="00811164" w:rsidP="00711C53">
      <w:r>
        <w:t>V rámci této akce bude postupně u jednotlivých hradidel provedena demontáž starého těsnění a osazeno těsnění nové. Při demontáži budou opraveny zastižené drobné deformace OK hradidel. Oprava bude provedena při spuštěných hradidlech nad hladinu HV v jednotlivých jezových polích s tím, že hradidla musí být při opravě bezpečně zajištěna a oprava bude prováděna z hladiny s využitím plovoucího zařízení. Příslušné jezové pole musí být vždy po dobu opravy hradidla zcela zahrazeno.</w:t>
      </w:r>
    </w:p>
    <w:p w:rsidR="00A40FE3" w:rsidRDefault="00A40FE3" w:rsidP="0071348C">
      <w:pPr>
        <w:pStyle w:val="Nadpis4"/>
      </w:pPr>
      <w:r>
        <w:t>Protikorozní ochrany OK</w:t>
      </w:r>
      <w:r w:rsidR="00C70B2B">
        <w:t xml:space="preserve"> (PKO)</w:t>
      </w:r>
    </w:p>
    <w:p w:rsidR="00174C49" w:rsidRDefault="00174C49" w:rsidP="00174C49">
      <w:r>
        <w:t xml:space="preserve">Při realizaci opravy budou provedeny protikorozní ochrany vnějších ploch ocelových konstrukcí (OK) </w:t>
      </w:r>
      <w:r w:rsidR="001D609F">
        <w:t xml:space="preserve">opravených </w:t>
      </w:r>
      <w:r w:rsidR="00D91809">
        <w:t xml:space="preserve">hradidel </w:t>
      </w:r>
      <w:r w:rsidR="001D609F">
        <w:t xml:space="preserve">pouze </w:t>
      </w:r>
      <w:r w:rsidR="00D91809">
        <w:t>dolního provizorního hrazení</w:t>
      </w:r>
      <w:r w:rsidR="00976239">
        <w:t>.</w:t>
      </w:r>
    </w:p>
    <w:p w:rsidR="00174C49" w:rsidRDefault="00174C49" w:rsidP="00174C49">
      <w:r>
        <w:t>Protikorozní ochran</w:t>
      </w:r>
      <w:r w:rsidR="00976239">
        <w:t>y</w:t>
      </w:r>
      <w:r>
        <w:t xml:space="preserve"> b</w:t>
      </w:r>
      <w:r w:rsidR="00976239">
        <w:t>udou provedeny</w:t>
      </w:r>
      <w:r>
        <w:t xml:space="preserve"> na vhodně připravených površích </w:t>
      </w:r>
      <w:r w:rsidR="00976239">
        <w:t xml:space="preserve">předem specifikovaným </w:t>
      </w:r>
      <w:r>
        <w:t>povlakovým nátěrovým systémem splňujícím požadavky</w:t>
      </w:r>
      <w:r w:rsidR="00976239">
        <w:t xml:space="preserve"> uvedené v této PD (viz D.2.1.5.), resp. odsouhlasené s oprávněnou osobou stavebníka (TDS).</w:t>
      </w:r>
    </w:p>
    <w:p w:rsidR="00174C49" w:rsidRPr="00976239" w:rsidRDefault="00976239" w:rsidP="00174C49">
      <w:r w:rsidRPr="00976239">
        <w:t xml:space="preserve">Obecně </w:t>
      </w:r>
      <w:r>
        <w:t>bude příprava povrchů pro aplikaci nátěrového systému provedena v souladu s ČSN EN ISO 8501.</w:t>
      </w:r>
    </w:p>
    <w:p w:rsidR="00174C49" w:rsidRPr="001803D0" w:rsidRDefault="00174C49" w:rsidP="00283D7B">
      <w:pPr>
        <w:pStyle w:val="Odstavecseseznamem"/>
        <w:numPr>
          <w:ilvl w:val="1"/>
          <w:numId w:val="13"/>
        </w:numPr>
      </w:pPr>
      <w:r>
        <w:t>očištěno St 2</w:t>
      </w:r>
      <w:r w:rsidR="00976239">
        <w:t xml:space="preserve"> (PSt2)</w:t>
      </w:r>
      <w:r>
        <w:t xml:space="preserve"> - pro díly ošetřované na stavbě</w:t>
      </w:r>
      <w:r w:rsidR="00976239">
        <w:t xml:space="preserve"> pokud nebude reáln</w:t>
      </w:r>
      <w:r w:rsidR="001215CA">
        <w:t>á</w:t>
      </w:r>
      <w:r w:rsidR="00976239">
        <w:t xml:space="preserve"> jejich příprava tryskáním</w:t>
      </w:r>
      <w:r>
        <w:t xml:space="preserve">, včetně </w:t>
      </w:r>
      <w:r w:rsidR="00976239">
        <w:t xml:space="preserve">případných </w:t>
      </w:r>
      <w:r>
        <w:t xml:space="preserve">oprav nátěrů </w:t>
      </w:r>
      <w:r w:rsidR="00D91809">
        <w:t>po montáži doplňkových dílů a zařízení hradidel</w:t>
      </w:r>
      <w:r>
        <w:t>.</w:t>
      </w:r>
    </w:p>
    <w:p w:rsidR="00404062" w:rsidRDefault="00174C49" w:rsidP="00283D7B">
      <w:pPr>
        <w:pStyle w:val="Odstavecseseznamem"/>
        <w:numPr>
          <w:ilvl w:val="1"/>
          <w:numId w:val="13"/>
        </w:numPr>
      </w:pPr>
      <w:r>
        <w:t>tryskáno Sa 2,5</w:t>
      </w:r>
      <w:r w:rsidR="00976239">
        <w:t xml:space="preserve"> (PSa2,5)</w:t>
      </w:r>
      <w:r>
        <w:t xml:space="preserve"> - pro </w:t>
      </w:r>
      <w:r w:rsidR="00D91809">
        <w:t xml:space="preserve">OK hradidel </w:t>
      </w:r>
      <w:r w:rsidR="00EF53FD">
        <w:t>na skládce po předchozí přípravě</w:t>
      </w:r>
      <w:r w:rsidR="00D91809">
        <w:t xml:space="preserve"> (demontáž prvků, opravy OK apod.)</w:t>
      </w:r>
    </w:p>
    <w:p w:rsidR="00404062" w:rsidRDefault="00404062" w:rsidP="00283D7B">
      <w:pPr>
        <w:pStyle w:val="Odstavecseseznamem"/>
        <w:numPr>
          <w:ilvl w:val="1"/>
          <w:numId w:val="13"/>
        </w:numPr>
      </w:pPr>
      <w:r>
        <w:t>tryskání bude provedeno ekologicky nezávadným tryskacím médiem, které je schváleno Hlavním hygienikem ČR a zároveň vyhovuje normě DIN 8201, díl 9. a ČSN EN ISO 11126, část 1. a 4.</w:t>
      </w:r>
    </w:p>
    <w:p w:rsidR="006D3937" w:rsidRDefault="006D3937" w:rsidP="0000550C"/>
    <w:p w:rsidR="00404062" w:rsidRPr="00B710A8" w:rsidRDefault="0000550C" w:rsidP="00404062">
      <w:r w:rsidRPr="00976239">
        <w:t xml:space="preserve">Obecně </w:t>
      </w:r>
      <w:r>
        <w:t>budou nátěrové systémy aplikovány v souladu s parametry specif</w:t>
      </w:r>
      <w:r w:rsidR="00404062">
        <w:t>ikovanými dle  ČSN EN ISO 12944. Požadavky na klimatické podmínky pro aplikaci nátěrových hmot budou respektovány dle technických listů jejich výrobců.</w:t>
      </w:r>
    </w:p>
    <w:p w:rsidR="0000550C" w:rsidRDefault="0000550C" w:rsidP="00174C49">
      <w:pPr>
        <w:rPr>
          <w:i/>
        </w:rPr>
      </w:pPr>
    </w:p>
    <w:p w:rsidR="00174C49" w:rsidRPr="001803D0" w:rsidRDefault="00174C49" w:rsidP="00174C49">
      <w:r w:rsidRPr="001803D0">
        <w:rPr>
          <w:i/>
        </w:rPr>
        <w:t xml:space="preserve">Vnější plochy </w:t>
      </w:r>
      <w:r>
        <w:rPr>
          <w:i/>
        </w:rPr>
        <w:t>OK</w:t>
      </w:r>
      <w:r w:rsidRPr="001803D0">
        <w:rPr>
          <w:i/>
        </w:rPr>
        <w:t xml:space="preserve"> do </w:t>
      </w:r>
      <w:r>
        <w:rPr>
          <w:i/>
        </w:rPr>
        <w:t>ponoru</w:t>
      </w:r>
      <w:r w:rsidRPr="001803D0">
        <w:rPr>
          <w:i/>
        </w:rPr>
        <w:t xml:space="preserve"> - mater. ocel</w:t>
      </w:r>
      <w:r w:rsidRPr="001803D0">
        <w:t>:</w:t>
      </w:r>
    </w:p>
    <w:p w:rsidR="00174C49" w:rsidRPr="001803D0" w:rsidRDefault="00174C49" w:rsidP="00283D7B">
      <w:pPr>
        <w:pStyle w:val="Odstavecseseznamem"/>
        <w:numPr>
          <w:ilvl w:val="0"/>
          <w:numId w:val="19"/>
        </w:numPr>
      </w:pPr>
      <w:r w:rsidRPr="001803D0">
        <w:t xml:space="preserve">dle ČSN EN ISO 12944-1 životnost </w:t>
      </w:r>
      <w:r w:rsidR="00FE6020">
        <w:t>V</w:t>
      </w:r>
      <w:r w:rsidRPr="001803D0">
        <w:t xml:space="preserve">H – </w:t>
      </w:r>
      <w:r w:rsidR="00FE6020">
        <w:t>velmi vysoká</w:t>
      </w:r>
    </w:p>
    <w:p w:rsidR="0000550C" w:rsidRPr="00D91809" w:rsidRDefault="00174C49" w:rsidP="00283D7B">
      <w:pPr>
        <w:pStyle w:val="Odstavecseseznamem"/>
        <w:numPr>
          <w:ilvl w:val="0"/>
          <w:numId w:val="19"/>
        </w:numPr>
      </w:pPr>
      <w:r w:rsidRPr="001803D0">
        <w:t xml:space="preserve">dle ČSN EN ISO 12944-2 </w:t>
      </w:r>
      <w:r w:rsidR="00D91809">
        <w:t xml:space="preserve">stupeň </w:t>
      </w:r>
      <w:r w:rsidRPr="001803D0">
        <w:t xml:space="preserve">korozní </w:t>
      </w:r>
      <w:r w:rsidR="00D91809">
        <w:t>agresivity</w:t>
      </w:r>
      <w:r w:rsidRPr="001803D0">
        <w:t xml:space="preserve"> </w:t>
      </w:r>
      <w:r>
        <w:t>Im1</w:t>
      </w:r>
      <w:r w:rsidRPr="001803D0">
        <w:t xml:space="preserve"> – </w:t>
      </w:r>
      <w:r>
        <w:t>ponor (sladká voda)</w:t>
      </w:r>
    </w:p>
    <w:p w:rsidR="0000550C" w:rsidRDefault="0000550C" w:rsidP="00174C49">
      <w:pPr>
        <w:rPr>
          <w:i/>
        </w:rPr>
      </w:pPr>
    </w:p>
    <w:p w:rsidR="00A35624" w:rsidRDefault="00A35624" w:rsidP="00DC21C2">
      <w:pPr>
        <w:pStyle w:val="Nadpis3"/>
      </w:pPr>
      <w:r>
        <w:t>Požárně bezpečnostní řešení</w:t>
      </w:r>
    </w:p>
    <w:p w:rsidR="00A67D07" w:rsidRDefault="00D72697" w:rsidP="00A67D07">
      <w:r>
        <w:t>Vzhledem k umístění a rozsahu technologických prací se zvýšené nebezpečí v</w:t>
      </w:r>
      <w:r w:rsidR="002863CA">
        <w:t>z</w:t>
      </w:r>
      <w:r>
        <w:t>niku požáru nepředpokládá. Během prací musí být dodržovány požárně bezpečnostní předpisy</w:t>
      </w:r>
      <w:r w:rsidR="003C0741">
        <w:t xml:space="preserve"> platné pro </w:t>
      </w:r>
      <w:r>
        <w:t>vodní díl</w:t>
      </w:r>
      <w:r w:rsidR="003C0741">
        <w:t>o</w:t>
      </w:r>
      <w:r>
        <w:t xml:space="preserve"> jako takové a provozovatel musí zhotovitele s těmito předpisy před zahájením prací seznámit.</w:t>
      </w:r>
      <w:r w:rsidR="003C0741">
        <w:t xml:space="preserve"> O proškolení zhotovitele s platnými požárně bezpečnostními předpisy VD Střekov bude proveden zápis do SD, resp. vyhotoven zápis</w:t>
      </w:r>
      <w:r w:rsidR="006F1865">
        <w:t>.</w:t>
      </w:r>
    </w:p>
    <w:p w:rsidR="00A35624" w:rsidRDefault="00A35624" w:rsidP="00DC21C2">
      <w:pPr>
        <w:pStyle w:val="Nadpis3"/>
      </w:pPr>
      <w:r>
        <w:lastRenderedPageBreak/>
        <w:t>Zásady hospodaření s energiemi</w:t>
      </w:r>
    </w:p>
    <w:p w:rsidR="00A67D07" w:rsidRPr="00A67D07" w:rsidRDefault="00A67D07" w:rsidP="00A67D07">
      <w:r>
        <w:t>Energetická bilance stavby</w:t>
      </w:r>
      <w:r w:rsidR="006F1865">
        <w:t xml:space="preserve"> - vodního díla</w:t>
      </w:r>
      <w:r>
        <w:t xml:space="preserve"> jako celku</w:t>
      </w:r>
      <w:r w:rsidR="006F1865">
        <w:t>,</w:t>
      </w:r>
      <w:r>
        <w:t xml:space="preserve"> stejně jako způsob </w:t>
      </w:r>
      <w:r w:rsidR="00FC7567">
        <w:t xml:space="preserve">jejího </w:t>
      </w:r>
      <w:r>
        <w:t xml:space="preserve">napájení a hospodaření s energiemi nebude </w:t>
      </w:r>
      <w:r w:rsidR="009365BB">
        <w:t>opravou</w:t>
      </w:r>
      <w:r>
        <w:t xml:space="preserve"> </w:t>
      </w:r>
      <w:r w:rsidR="00EF53FD">
        <w:t xml:space="preserve">hradidel </w:t>
      </w:r>
      <w:r>
        <w:t>dotčena.</w:t>
      </w:r>
      <w:r w:rsidR="003C0741">
        <w:t xml:space="preserve"> Během </w:t>
      </w:r>
      <w:r w:rsidR="00EF53FD">
        <w:t>realizace</w:t>
      </w:r>
      <w:r w:rsidR="003C0741">
        <w:t xml:space="preserve"> bude zajištěn (dohodnut) způsob stanovení spotřeby energií zhotovitelem pro provedení </w:t>
      </w:r>
      <w:r w:rsidR="00EF53FD">
        <w:t>technologických prací</w:t>
      </w:r>
      <w:r w:rsidR="003C0741">
        <w:t>.</w:t>
      </w:r>
    </w:p>
    <w:p w:rsidR="00A35624" w:rsidRDefault="00A35624" w:rsidP="00DC21C2">
      <w:pPr>
        <w:pStyle w:val="Nadpis3"/>
      </w:pPr>
      <w:r>
        <w:t>Hygienické požadavky na stavby, požadavky na pracovní a komunální prostředí</w:t>
      </w:r>
    </w:p>
    <w:p w:rsidR="00A35624" w:rsidRPr="00D55D07" w:rsidRDefault="00EF53FD" w:rsidP="00D55D07">
      <w:r>
        <w:t>Akce</w:t>
      </w:r>
      <w:r w:rsidR="00FC7567" w:rsidRPr="00D55D07">
        <w:t xml:space="preserve"> nepředpokládá změny dotýkající se hygieny pracovního a komunálního prostředí v rámci objektu vodního díla.</w:t>
      </w:r>
    </w:p>
    <w:p w:rsidR="00A35624" w:rsidRDefault="00A35624" w:rsidP="00DC21C2">
      <w:pPr>
        <w:pStyle w:val="Nadpis3"/>
      </w:pPr>
      <w:r>
        <w:t>Ochrana stavby před negativními účinky vnějšího prostředí</w:t>
      </w:r>
    </w:p>
    <w:p w:rsidR="00A35624" w:rsidRDefault="00DC21C2" w:rsidP="0071348C">
      <w:pPr>
        <w:pStyle w:val="Nadpis4"/>
      </w:pPr>
      <w:r>
        <w:t>O</w:t>
      </w:r>
      <w:r w:rsidR="00A35624">
        <w:t>chrana p</w:t>
      </w:r>
      <w:r>
        <w:t>řed pronikáním radonu z podloží</w:t>
      </w:r>
    </w:p>
    <w:p w:rsidR="00DC21C2" w:rsidRPr="00DC21C2" w:rsidRDefault="008F3956" w:rsidP="00DC21C2">
      <w:r>
        <w:t xml:space="preserve">Vzhledem k charakteru </w:t>
      </w:r>
      <w:r w:rsidR="00EF53FD">
        <w:t>akce</w:t>
      </w:r>
      <w:r>
        <w:t xml:space="preserve"> a jejímu rozsahu není tato ochrana relevantní.</w:t>
      </w:r>
    </w:p>
    <w:p w:rsidR="00A35624" w:rsidRDefault="00DC21C2" w:rsidP="0071348C">
      <w:pPr>
        <w:pStyle w:val="Nadpis4"/>
      </w:pPr>
      <w:r>
        <w:t>Ochrana před bludnými proudy</w:t>
      </w:r>
    </w:p>
    <w:p w:rsidR="008F3956" w:rsidRPr="00DC21C2" w:rsidRDefault="008F3956" w:rsidP="008F3956">
      <w:r>
        <w:t xml:space="preserve">Vzhledem k charakteru </w:t>
      </w:r>
      <w:r w:rsidR="00EF53FD">
        <w:t>akce</w:t>
      </w:r>
      <w:r>
        <w:t xml:space="preserve"> a jejímu rozsahu není tato ochrana relevantní.</w:t>
      </w:r>
    </w:p>
    <w:p w:rsidR="00A35624" w:rsidRDefault="00DC21C2" w:rsidP="0071348C">
      <w:pPr>
        <w:pStyle w:val="Nadpis4"/>
      </w:pPr>
      <w:r>
        <w:t>O</w:t>
      </w:r>
      <w:r w:rsidR="00A35624">
        <w:t>chrana před technickou seizmicitou</w:t>
      </w:r>
    </w:p>
    <w:p w:rsidR="008F3956" w:rsidRPr="00DC21C2" w:rsidRDefault="00EF53FD" w:rsidP="008F3956">
      <w:r>
        <w:t>Vzhledem k charakteru akce</w:t>
      </w:r>
      <w:r w:rsidR="008F3956">
        <w:t xml:space="preserve"> a jejímu rozsahu není tato ochrana relevantní.</w:t>
      </w:r>
    </w:p>
    <w:p w:rsidR="00A35624" w:rsidRDefault="00DC21C2" w:rsidP="0071348C">
      <w:pPr>
        <w:pStyle w:val="Nadpis4"/>
      </w:pPr>
      <w:r>
        <w:t>Ochrana před hlukem</w:t>
      </w:r>
    </w:p>
    <w:p w:rsidR="00DC21C2" w:rsidRPr="00DC21C2" w:rsidRDefault="008F3956" w:rsidP="00DC21C2">
      <w:r>
        <w:t xml:space="preserve">Vzhledem k charakteru </w:t>
      </w:r>
      <w:r w:rsidR="00EF53FD">
        <w:t>akce</w:t>
      </w:r>
      <w:r>
        <w:t xml:space="preserve"> a jejímu rozsahu není tato ochrana relevantní.</w:t>
      </w:r>
    </w:p>
    <w:p w:rsidR="00A35624" w:rsidRDefault="00DC21C2" w:rsidP="0071348C">
      <w:pPr>
        <w:pStyle w:val="Nadpis4"/>
      </w:pPr>
      <w:r>
        <w:t>P</w:t>
      </w:r>
      <w:r w:rsidR="00A35624">
        <w:t>rotipovodňová opatření</w:t>
      </w:r>
    </w:p>
    <w:p w:rsidR="003B789C" w:rsidRDefault="008F3956" w:rsidP="00DC21C2">
      <w:r>
        <w:t xml:space="preserve">Pro </w:t>
      </w:r>
      <w:r w:rsidR="00EF53FD">
        <w:t>opravu</w:t>
      </w:r>
      <w:r>
        <w:t xml:space="preserve"> bude zpracován a s provozovatelem </w:t>
      </w:r>
      <w:r w:rsidR="003C0741">
        <w:t xml:space="preserve">vodního díla </w:t>
      </w:r>
      <w:r>
        <w:t xml:space="preserve">odsouhlasen povodňový plán vycházející s provozního řádu a </w:t>
      </w:r>
      <w:r w:rsidR="006F1865">
        <w:t>povodňového plánu vodního díla.</w:t>
      </w:r>
      <w:r w:rsidR="00D72697">
        <w:t xml:space="preserve"> Musí zde být zachována i vazba na </w:t>
      </w:r>
      <w:r w:rsidR="00D44DF5">
        <w:t>probíhající provoz vodního díla</w:t>
      </w:r>
      <w:r w:rsidR="003C0741">
        <w:t xml:space="preserve"> (jezu)</w:t>
      </w:r>
      <w:r w:rsidR="00D44DF5">
        <w:t xml:space="preserve"> i na provoz přilehlé MVE a PK</w:t>
      </w:r>
      <w:r w:rsidR="00D72697">
        <w:t>.</w:t>
      </w:r>
      <w:r w:rsidR="00EF53FD">
        <w:t xml:space="preserve"> Jedná se zejména o opravu HPH.</w:t>
      </w:r>
    </w:p>
    <w:p w:rsidR="00726C48" w:rsidRPr="00DC21C2" w:rsidRDefault="00726C48" w:rsidP="00DC21C2"/>
    <w:p w:rsidR="00A35624" w:rsidRDefault="00A35624" w:rsidP="00C963BD">
      <w:pPr>
        <w:pStyle w:val="Nadpis2"/>
      </w:pPr>
      <w:bookmarkStart w:id="23" w:name="_Toc55887962"/>
      <w:r>
        <w:t>Připojení na technickou infrastrukturu</w:t>
      </w:r>
      <w:bookmarkEnd w:id="23"/>
    </w:p>
    <w:p w:rsidR="008F3956" w:rsidRDefault="008F3956" w:rsidP="008F3956">
      <w:r>
        <w:t xml:space="preserve">Pro napojení </w:t>
      </w:r>
      <w:r w:rsidR="00726C48">
        <w:t>jednotlivých pracovišť zhotovitele</w:t>
      </w:r>
      <w:r>
        <w:t xml:space="preserve"> na zdroj elektrické energie bude využito stávajícího </w:t>
      </w:r>
      <w:r w:rsidR="00BB2E0E">
        <w:t xml:space="preserve">rozvodu </w:t>
      </w:r>
      <w:r w:rsidR="00BB35F8">
        <w:t xml:space="preserve">elektrické energie na </w:t>
      </w:r>
      <w:r>
        <w:t>vodní</w:t>
      </w:r>
      <w:r w:rsidR="00BB35F8">
        <w:t>m</w:t>
      </w:r>
      <w:r>
        <w:t xml:space="preserve"> díl</w:t>
      </w:r>
      <w:r w:rsidR="00BB35F8">
        <w:t>e</w:t>
      </w:r>
      <w:r>
        <w:t xml:space="preserve">. Toto bude realizováno pouze na základě dohody s provozovatelem vodního díla a technicky zabezpečeno podružným měřením. Toto podružné měření bude sloužit pro stanovení odebraného množství energie pro </w:t>
      </w:r>
      <w:r w:rsidR="00726C48">
        <w:t>realizaci opravy</w:t>
      </w:r>
      <w:r>
        <w:t xml:space="preserve"> a ke konečnému vyrovnání zhotovitele a provozovatele VD.</w:t>
      </w:r>
    </w:p>
    <w:p w:rsidR="00B337FF" w:rsidRPr="008F3956" w:rsidRDefault="00B337FF" w:rsidP="008F3956">
      <w:r>
        <w:t xml:space="preserve">Napojení na zdroje </w:t>
      </w:r>
      <w:r w:rsidR="00726C48">
        <w:t xml:space="preserve">pitné </w:t>
      </w:r>
      <w:r>
        <w:t xml:space="preserve">vody, plynu apod. není pro realizaci </w:t>
      </w:r>
      <w:r w:rsidR="00726C48">
        <w:t xml:space="preserve">opravy </w:t>
      </w:r>
      <w:r w:rsidR="00A978B0">
        <w:t xml:space="preserve">akce </w:t>
      </w:r>
      <w:r>
        <w:t>nutné.</w:t>
      </w:r>
    </w:p>
    <w:p w:rsidR="00A35624" w:rsidRPr="00110D52" w:rsidRDefault="00A35624" w:rsidP="00C963BD">
      <w:pPr>
        <w:pStyle w:val="Nadpis2"/>
      </w:pPr>
      <w:bookmarkStart w:id="24" w:name="_Toc55887963"/>
      <w:r w:rsidRPr="00110D52">
        <w:t>Dopravní řešení</w:t>
      </w:r>
      <w:bookmarkEnd w:id="24"/>
    </w:p>
    <w:p w:rsidR="00BB2E0E" w:rsidRDefault="0093197A" w:rsidP="00BB2E0E">
      <w:r>
        <w:t>Oprava provizorního hrazení</w:t>
      </w:r>
      <w:r w:rsidR="001C766F">
        <w:t xml:space="preserve"> se dopravního řešení vodního díla jako takového nedotýká, zůstane stávající</w:t>
      </w:r>
      <w:r w:rsidR="0026041F">
        <w:t xml:space="preserve"> bez úprav</w:t>
      </w:r>
      <w:r>
        <w:t xml:space="preserve"> i po dobu realizace</w:t>
      </w:r>
      <w:r w:rsidR="001C766F">
        <w:t>.</w:t>
      </w:r>
      <w:r w:rsidR="00AD0E5E">
        <w:t xml:space="preserve"> Pro </w:t>
      </w:r>
      <w:r>
        <w:t>akci</w:t>
      </w:r>
      <w:r w:rsidR="00AD0E5E">
        <w:t xml:space="preserve"> bude využito veřejných komunikací, případně dopravní infrastruktury provozovatele VD v areálu.</w:t>
      </w:r>
    </w:p>
    <w:p w:rsidR="001C766F" w:rsidRDefault="00AD0E5E" w:rsidP="00BB2E0E">
      <w:r>
        <w:lastRenderedPageBreak/>
        <w:t xml:space="preserve">Z levého Vaňovského břehu </w:t>
      </w:r>
      <w:r w:rsidR="0093197A">
        <w:t>je</w:t>
      </w:r>
      <w:r>
        <w:t xml:space="preserve"> vodní dílo přístupn</w:t>
      </w:r>
      <w:r w:rsidR="0026041F">
        <w:t>é</w:t>
      </w:r>
      <w:r>
        <w:t xml:space="preserve"> </w:t>
      </w:r>
      <w:r w:rsidR="0026041F">
        <w:t xml:space="preserve">stávající </w:t>
      </w:r>
      <w:r>
        <w:t>horní bránou u sklad</w:t>
      </w:r>
      <w:r w:rsidR="0026041F">
        <w:t>u</w:t>
      </w:r>
      <w:r>
        <w:t xml:space="preserve"> hradidel </w:t>
      </w:r>
      <w:r w:rsidR="0093197A">
        <w:t xml:space="preserve">DPH </w:t>
      </w:r>
      <w:r>
        <w:t xml:space="preserve">z komunikace </w:t>
      </w:r>
      <w:r w:rsidR="0026041F">
        <w:t>„Pražská“. Zde bude také umístěno zařízení staveniště (viz dále). Z</w:t>
      </w:r>
      <w:r w:rsidR="0093197A">
        <w:t> </w:t>
      </w:r>
      <w:r w:rsidR="0026041F">
        <w:t>pr</w:t>
      </w:r>
      <w:r w:rsidR="0093197A">
        <w:t>a</w:t>
      </w:r>
      <w:r w:rsidR="0026041F">
        <w:t>vého</w:t>
      </w:r>
      <w:r w:rsidR="0093197A">
        <w:t>,</w:t>
      </w:r>
      <w:r w:rsidR="0026041F">
        <w:t xml:space="preserve"> Střekovského</w:t>
      </w:r>
      <w:r w:rsidR="0093197A">
        <w:t>,</w:t>
      </w:r>
      <w:r w:rsidR="0026041F">
        <w:t xml:space="preserve"> břehu je vodní dílo dostupné skrz železniční viadukt z Litoměřické ulice pod hradem Střekov. V neposlední řadě </w:t>
      </w:r>
      <w:r w:rsidR="0093197A">
        <w:t>bude při přístupu k pracovištím opravy HPH využito vodní hadiny</w:t>
      </w:r>
      <w:r w:rsidR="0026041F">
        <w:t xml:space="preserve"> po </w:t>
      </w:r>
      <w:r w:rsidR="0093197A">
        <w:t>řece Labi.</w:t>
      </w:r>
    </w:p>
    <w:p w:rsidR="00A35624" w:rsidRDefault="00A35624" w:rsidP="00C963BD">
      <w:pPr>
        <w:pStyle w:val="Nadpis2"/>
      </w:pPr>
      <w:bookmarkStart w:id="25" w:name="_Toc55887964"/>
      <w:r>
        <w:t>Řešení vegetace a souvisejících terénních úprav</w:t>
      </w:r>
      <w:bookmarkEnd w:id="25"/>
    </w:p>
    <w:p w:rsidR="00B337FF" w:rsidRDefault="00B337FF" w:rsidP="00DC21C2">
      <w:r>
        <w:t>Vegetace při provádění prací dotčena nebude.</w:t>
      </w:r>
      <w:r w:rsidR="00BB2E0E">
        <w:t xml:space="preserve"> Terénní úpravy prováděny nebudou.</w:t>
      </w:r>
    </w:p>
    <w:p w:rsidR="00A35624" w:rsidRDefault="00A35624" w:rsidP="00C963BD">
      <w:pPr>
        <w:pStyle w:val="Nadpis2"/>
      </w:pPr>
      <w:bookmarkStart w:id="26" w:name="_Toc55887965"/>
      <w:r>
        <w:t>Popis vlivů stavby na životní prostředí a jeho ochrana</w:t>
      </w:r>
      <w:bookmarkEnd w:id="26"/>
    </w:p>
    <w:p w:rsidR="00DC21C2" w:rsidRDefault="00DC21C2" w:rsidP="00DC21C2">
      <w:pPr>
        <w:pStyle w:val="Nadpis3"/>
      </w:pPr>
      <w:r>
        <w:t>V</w:t>
      </w:r>
      <w:r w:rsidR="00A35624">
        <w:t xml:space="preserve">liv stavby na životní prostředí </w:t>
      </w:r>
    </w:p>
    <w:p w:rsidR="00C75667" w:rsidRPr="0093197A" w:rsidRDefault="00C75667" w:rsidP="00B337FF">
      <w:r w:rsidRPr="0093197A">
        <w:t xml:space="preserve">Při provádění </w:t>
      </w:r>
      <w:r w:rsidR="00441D3C" w:rsidRPr="0093197A">
        <w:t>opravy</w:t>
      </w:r>
      <w:r w:rsidR="00BE34E3" w:rsidRPr="0093197A">
        <w:t xml:space="preserve"> </w:t>
      </w:r>
      <w:r w:rsidR="0093197A" w:rsidRPr="0093197A">
        <w:t xml:space="preserve">provizorního hrazení </w:t>
      </w:r>
      <w:r w:rsidR="0026041F" w:rsidRPr="0093197A">
        <w:t>budou všechny práce</w:t>
      </w:r>
      <w:r w:rsidR="0093197A" w:rsidRPr="0093197A">
        <w:t>, které by mohly mít vliv na ŽP (obnova PKO)</w:t>
      </w:r>
      <w:r w:rsidR="0026041F" w:rsidRPr="0093197A">
        <w:t xml:space="preserve"> prováděny </w:t>
      </w:r>
      <w:r w:rsidR="0093197A" w:rsidRPr="0093197A">
        <w:t>na určených a zabezpečených plochách provozovatele VD – skládka hradidel DPH.</w:t>
      </w:r>
      <w:r w:rsidR="0026041F" w:rsidRPr="0093197A">
        <w:t xml:space="preserve"> </w:t>
      </w:r>
      <w:r w:rsidR="0093197A" w:rsidRPr="0093197A">
        <w:t>Při dodržení běžných ochranných a bezpečnostních pravidel se n</w:t>
      </w:r>
      <w:r w:rsidR="0026041F" w:rsidRPr="0093197A">
        <w:t>epříznivý vliv na životní prostředí, resp. vodní tok, půdu ani ovzduší se nepředpokládá.</w:t>
      </w:r>
    </w:p>
    <w:p w:rsidR="00B337FF" w:rsidRPr="0093197A" w:rsidRDefault="00C75667" w:rsidP="00B337FF">
      <w:r w:rsidRPr="0093197A">
        <w:t xml:space="preserve">Mírně zvýšen </w:t>
      </w:r>
      <w:r w:rsidR="0026041F" w:rsidRPr="0093197A">
        <w:t>muže být</w:t>
      </w:r>
      <w:r w:rsidRPr="0093197A">
        <w:t xml:space="preserve"> hluk při </w:t>
      </w:r>
      <w:r w:rsidR="0093197A" w:rsidRPr="0093197A">
        <w:t>realizaci opravných prací na skládce hradidel avšak s ohledem na provoz na komunikaci „Pražská“ i železniční koridory po obou březích řeky</w:t>
      </w:r>
      <w:r w:rsidRPr="0093197A">
        <w:t xml:space="preserve"> </w:t>
      </w:r>
      <w:r w:rsidR="0093197A" w:rsidRPr="0093197A">
        <w:t>nebude mít toto hlukové zatížení na okolí vliv</w:t>
      </w:r>
      <w:r w:rsidRPr="0093197A">
        <w:t>.</w:t>
      </w:r>
    </w:p>
    <w:p w:rsidR="00C75667" w:rsidRPr="0093197A" w:rsidRDefault="00C75667" w:rsidP="00B337FF">
      <w:r w:rsidRPr="0093197A">
        <w:t xml:space="preserve">Vzhledem ke skutečnosti, že práce </w:t>
      </w:r>
      <w:r w:rsidR="0093197A">
        <w:t xml:space="preserve">na opravě HPH </w:t>
      </w:r>
      <w:r w:rsidRPr="0093197A">
        <w:t xml:space="preserve">budou prováděny </w:t>
      </w:r>
      <w:r w:rsidR="0093197A">
        <w:t>ve</w:t>
      </w:r>
      <w:r w:rsidR="005859BD" w:rsidRPr="0093197A">
        <w:t xml:space="preserve"> </w:t>
      </w:r>
      <w:r w:rsidRPr="0093197A">
        <w:t>vodní</w:t>
      </w:r>
      <w:r w:rsidR="0093197A">
        <w:t>m</w:t>
      </w:r>
      <w:r w:rsidRPr="0093197A">
        <w:t xml:space="preserve"> toku</w:t>
      </w:r>
      <w:r w:rsidR="005859BD" w:rsidRPr="0093197A">
        <w:t>,</w:t>
      </w:r>
      <w:r w:rsidRPr="0093197A">
        <w:t xml:space="preserve"> bude nutné, aby zhotovitel zpracoval pro stavbu havarijní plán. Tento musí být se správcem toku a správcem vodního díle před zahájením stavby projednán.</w:t>
      </w:r>
    </w:p>
    <w:p w:rsidR="00DC21C2" w:rsidRDefault="00DC21C2" w:rsidP="00DC21C2">
      <w:pPr>
        <w:pStyle w:val="Nadpis3"/>
      </w:pPr>
      <w:r>
        <w:t>V</w:t>
      </w:r>
      <w:r w:rsidR="00A35624">
        <w:t xml:space="preserve">liv </w:t>
      </w:r>
      <w:r w:rsidR="0098405F">
        <w:t>akce</w:t>
      </w:r>
      <w:r w:rsidR="00A35624">
        <w:t xml:space="preserve"> na přírodu a krajinu </w:t>
      </w:r>
    </w:p>
    <w:p w:rsidR="00B337FF" w:rsidRPr="00B337FF" w:rsidRDefault="00B337FF" w:rsidP="00B337FF">
      <w:r>
        <w:t xml:space="preserve">Vzhledem k </w:t>
      </w:r>
      <w:r w:rsidR="0093197A">
        <w:t>charakteru, rozsahu a umístění akce</w:t>
      </w:r>
      <w:r>
        <w:t xml:space="preserve"> budou prováděné práce</w:t>
      </w:r>
      <w:r w:rsidR="00C75667">
        <w:t xml:space="preserve"> na </w:t>
      </w:r>
      <w:r w:rsidR="00441D3C">
        <w:t>opravě</w:t>
      </w:r>
      <w:r>
        <w:t xml:space="preserve"> bez vlivu na přírodu a krajinu v okolí.</w:t>
      </w:r>
    </w:p>
    <w:p w:rsidR="00A35624" w:rsidRDefault="00DC21C2" w:rsidP="00DC21C2">
      <w:pPr>
        <w:pStyle w:val="Nadpis3"/>
      </w:pPr>
      <w:r>
        <w:t>V</w:t>
      </w:r>
      <w:r w:rsidR="00A35624">
        <w:t xml:space="preserve">liv </w:t>
      </w:r>
      <w:r w:rsidR="0098405F">
        <w:t>akce</w:t>
      </w:r>
      <w:r w:rsidR="00A35624">
        <w:t xml:space="preserve"> na soustavu chráněných území Natura 2000,</w:t>
      </w:r>
    </w:p>
    <w:p w:rsidR="005859BD" w:rsidRDefault="0093197A" w:rsidP="00B337FF">
      <w:r>
        <w:t>Vodní dílo</w:t>
      </w:r>
      <w:r w:rsidR="00B337FF">
        <w:t xml:space="preserve"> se nachází v území chráněném v režimu NATURA 2000.</w:t>
      </w:r>
      <w:r w:rsidR="005859BD">
        <w:t xml:space="preserve"> Jedná se o EVL Porta Bohemica (CZ0424141). </w:t>
      </w:r>
    </w:p>
    <w:p w:rsidR="00B337FF" w:rsidRDefault="005859BD" w:rsidP="00B337FF">
      <w:r>
        <w:t xml:space="preserve">S ohledem na </w:t>
      </w:r>
      <w:r w:rsidR="0093197A">
        <w:t xml:space="preserve">charakter prací – oprava technologického vybavení vodního díla na vodním díle a v lokalitách k tomu provozním uspořádáním vymezených </w:t>
      </w:r>
      <w:r>
        <w:t>se nepříznivý vliv neočekává. S uvážením zvýšení spolehlivosti a bezpečnosti provozu VD i prodlo</w:t>
      </w:r>
      <w:r w:rsidR="007E7EFE">
        <w:t xml:space="preserve">užení jeho životnosti lze vliv </w:t>
      </w:r>
      <w:r>
        <w:t>opravy považovat v obecné rovině jako pozitivní.</w:t>
      </w:r>
    </w:p>
    <w:p w:rsidR="00A35624" w:rsidRDefault="00DC21C2" w:rsidP="00DC21C2">
      <w:pPr>
        <w:pStyle w:val="Nadpis3"/>
      </w:pPr>
      <w:r>
        <w:t>N</w:t>
      </w:r>
      <w:r w:rsidR="00A35624">
        <w:t>ávrh zohlednění podmínek ze závěru zjišťovacího řízení nebo stanoviska EIA,</w:t>
      </w:r>
    </w:p>
    <w:p w:rsidR="00B337FF" w:rsidRPr="00B337FF" w:rsidRDefault="00B337FF" w:rsidP="00B337FF">
      <w:r>
        <w:t xml:space="preserve">Posouzení EIA je vzhledem k charakteru a rozsahu </w:t>
      </w:r>
      <w:r w:rsidR="005859BD">
        <w:t>prací</w:t>
      </w:r>
      <w:r>
        <w:t xml:space="preserve"> bezpředmětné.</w:t>
      </w:r>
    </w:p>
    <w:p w:rsidR="00DC21C2" w:rsidRDefault="00DC21C2" w:rsidP="00DC21C2">
      <w:pPr>
        <w:pStyle w:val="Nadpis3"/>
      </w:pPr>
      <w:r>
        <w:t>N</w:t>
      </w:r>
      <w:r w:rsidR="00A35624">
        <w:t>avrhovaná ochranná a bezpečnostní pásma</w:t>
      </w:r>
    </w:p>
    <w:p w:rsidR="00A35624" w:rsidRDefault="00B337FF" w:rsidP="00DC21C2">
      <w:r>
        <w:t xml:space="preserve">Pro </w:t>
      </w:r>
      <w:r w:rsidR="0098405F">
        <w:t>akci</w:t>
      </w:r>
      <w:r>
        <w:t xml:space="preserve"> není nutné stanovení jakéhokoli ochranného či bezpečnostního pásma.</w:t>
      </w:r>
    </w:p>
    <w:p w:rsidR="00AA156A" w:rsidRDefault="00AA156A">
      <w:pPr>
        <w:tabs>
          <w:tab w:val="clear" w:pos="567"/>
        </w:tabs>
        <w:ind w:firstLine="0"/>
        <w:jc w:val="left"/>
      </w:pPr>
      <w:r>
        <w:br w:type="page"/>
      </w:r>
    </w:p>
    <w:p w:rsidR="00A35624" w:rsidRDefault="00A35624" w:rsidP="004C4963">
      <w:pPr>
        <w:pStyle w:val="Nadpis2"/>
      </w:pPr>
      <w:bookmarkStart w:id="27" w:name="_Toc55887966"/>
      <w:r>
        <w:lastRenderedPageBreak/>
        <w:t>Ochrana obyvatelstva</w:t>
      </w:r>
      <w:bookmarkEnd w:id="27"/>
    </w:p>
    <w:p w:rsidR="003C2FC8" w:rsidRDefault="0098405F" w:rsidP="007D0CD2">
      <w:r>
        <w:t xml:space="preserve">Opravná akce </w:t>
      </w:r>
      <w:r w:rsidR="00B337FF">
        <w:t>bude prováděna v uzavřeném areálu vodního díla bez přístupu veřejnosti</w:t>
      </w:r>
      <w:r>
        <w:t>. Ochrana obyvatelstva není nutná.</w:t>
      </w:r>
    </w:p>
    <w:p w:rsidR="00A35624" w:rsidRDefault="00A35624" w:rsidP="004C4963">
      <w:pPr>
        <w:pStyle w:val="Nadpis2"/>
      </w:pPr>
      <w:bookmarkStart w:id="28" w:name="_Toc55887967"/>
      <w:r>
        <w:t xml:space="preserve">Zásady organizace </w:t>
      </w:r>
      <w:r w:rsidR="00AA156A">
        <w:t>technologických prací</w:t>
      </w:r>
      <w:bookmarkEnd w:id="28"/>
    </w:p>
    <w:p w:rsidR="007002D3" w:rsidRDefault="00AA156A" w:rsidP="007002D3">
      <w:pPr>
        <w:pStyle w:val="Nadpis3"/>
      </w:pPr>
      <w:r>
        <w:t>Pracoviště, přístup</w:t>
      </w:r>
      <w:r w:rsidR="007002D3">
        <w:t xml:space="preserve"> - popis</w:t>
      </w:r>
    </w:p>
    <w:p w:rsidR="007002D3" w:rsidRDefault="0098405F" w:rsidP="007002D3">
      <w:pPr>
        <w:rPr>
          <w:color w:val="000000"/>
        </w:rPr>
      </w:pPr>
      <w:r>
        <w:rPr>
          <w:color w:val="000000"/>
        </w:rPr>
        <w:t xml:space="preserve">Jednotlivá pracoviště budou umístěna v obvodu areálu </w:t>
      </w:r>
      <w:r w:rsidR="007002D3">
        <w:rPr>
          <w:color w:val="000000"/>
        </w:rPr>
        <w:t>existující</w:t>
      </w:r>
      <w:r>
        <w:rPr>
          <w:color w:val="000000"/>
        </w:rPr>
        <w:t>ho</w:t>
      </w:r>
      <w:r w:rsidR="007002D3">
        <w:rPr>
          <w:color w:val="000000"/>
        </w:rPr>
        <w:t xml:space="preserve"> vodní</w:t>
      </w:r>
      <w:r>
        <w:rPr>
          <w:color w:val="000000"/>
        </w:rPr>
        <w:t>ho</w:t>
      </w:r>
      <w:r w:rsidR="007002D3">
        <w:rPr>
          <w:color w:val="000000"/>
        </w:rPr>
        <w:t xml:space="preserve"> díl</w:t>
      </w:r>
      <w:r>
        <w:rPr>
          <w:color w:val="000000"/>
        </w:rPr>
        <w:t>a</w:t>
      </w:r>
      <w:r w:rsidR="007002D3">
        <w:rPr>
          <w:color w:val="000000"/>
        </w:rPr>
        <w:t xml:space="preserve"> s trvalou obsluhou, provozní budovou a potřebným technickým zabezpečením. Pro vodní dílo jsou zpracovány jak bezpečnostní tak požární předpisy, se kterými musí být zhotovitel seznámen a musí je během provádění prací dodržovat. Při zpracování planu BOZP zhotovitele je nutné, aby byly stávající předpisy pro VD po dohodě s provozovatelem akceptovány a respektovány.</w:t>
      </w:r>
    </w:p>
    <w:p w:rsidR="0098405F" w:rsidRDefault="0098405F" w:rsidP="007002D3">
      <w:pPr>
        <w:rPr>
          <w:color w:val="000000"/>
        </w:rPr>
      </w:pPr>
      <w:r>
        <w:rPr>
          <w:color w:val="000000"/>
        </w:rPr>
        <w:t>Pracovištěm pro provedení opravy DPH bude skládka hradidel na levém břehu nad VE, kde bude umístěno i zařízení staveniště. Pracoviště pro provedení opravy HPH budou jednotlivá jezová pole v horní vodě nad zahrazenými stavidly tvořená plovoucí platformou, ze které budou předpokládané práce realizovány.</w:t>
      </w:r>
    </w:p>
    <w:p w:rsidR="00546770" w:rsidRDefault="00546770" w:rsidP="007002D3">
      <w:pPr>
        <w:rPr>
          <w:color w:val="000000"/>
        </w:rPr>
      </w:pPr>
      <w:r>
        <w:rPr>
          <w:color w:val="000000"/>
        </w:rPr>
        <w:t>Hlavní p</w:t>
      </w:r>
      <w:r w:rsidR="007002D3">
        <w:rPr>
          <w:color w:val="000000"/>
        </w:rPr>
        <w:t>řístup k</w:t>
      </w:r>
      <w:r w:rsidR="0098405F">
        <w:rPr>
          <w:color w:val="000000"/>
        </w:rPr>
        <w:t xml:space="preserve"> pracovištím pro HPH </w:t>
      </w:r>
      <w:r w:rsidR="007002D3">
        <w:rPr>
          <w:color w:val="000000"/>
        </w:rPr>
        <w:t xml:space="preserve">bude po vodě z horní vody </w:t>
      </w:r>
      <w:r>
        <w:rPr>
          <w:color w:val="000000"/>
        </w:rPr>
        <w:t>pomocí plavební techniky (prám, ponton, nosič,</w:t>
      </w:r>
      <w:r w:rsidR="003C76E5">
        <w:rPr>
          <w:color w:val="000000"/>
        </w:rPr>
        <w:t xml:space="preserve"> apod.</w:t>
      </w:r>
      <w:r>
        <w:rPr>
          <w:color w:val="000000"/>
        </w:rPr>
        <w:t xml:space="preserve">), která musí splňovat platné plavební předpisy i technické parametry. </w:t>
      </w:r>
      <w:r w:rsidR="0098405F">
        <w:rPr>
          <w:color w:val="000000"/>
        </w:rPr>
        <w:t>K pracovišti opravy DPH bude z levého břehu bránou z ulice „Pražská“ přes areál zařízení staveniště.</w:t>
      </w:r>
    </w:p>
    <w:p w:rsidR="007002D3" w:rsidRDefault="007002D3" w:rsidP="007002D3">
      <w:pPr>
        <w:rPr>
          <w:color w:val="000000"/>
        </w:rPr>
      </w:pPr>
      <w:r>
        <w:rPr>
          <w:color w:val="000000"/>
        </w:rPr>
        <w:t xml:space="preserve">Všechny pozemky, na kterých budou </w:t>
      </w:r>
      <w:r w:rsidR="00546770">
        <w:rPr>
          <w:color w:val="000000"/>
        </w:rPr>
        <w:t xml:space="preserve">technologické </w:t>
      </w:r>
      <w:r>
        <w:rPr>
          <w:color w:val="000000"/>
        </w:rPr>
        <w:t>práce prováděny jsou ve správě Povodí Labe, s.p., Víta Nejedlého 951/8, 500 03 Hradec Králové.</w:t>
      </w:r>
    </w:p>
    <w:p w:rsidR="00546770" w:rsidRDefault="007002D3" w:rsidP="007002D3">
      <w:pPr>
        <w:rPr>
          <w:color w:val="000000"/>
        </w:rPr>
      </w:pPr>
      <w:r>
        <w:rPr>
          <w:color w:val="000000"/>
        </w:rPr>
        <w:t xml:space="preserve">Pro provádění </w:t>
      </w:r>
      <w:r w:rsidR="0098405F">
        <w:rPr>
          <w:color w:val="000000"/>
        </w:rPr>
        <w:t>akce</w:t>
      </w:r>
      <w:r>
        <w:rPr>
          <w:color w:val="000000"/>
        </w:rPr>
        <w:t xml:space="preserve"> není nutné provedení jakýchkoli stavebních úprav staveniště. Toto však musí být během stavby zabezpečeno z hlediska BOZP.</w:t>
      </w:r>
    </w:p>
    <w:p w:rsidR="007002D3" w:rsidRDefault="00546770" w:rsidP="00486F99">
      <w:pPr>
        <w:pStyle w:val="Nadpis3"/>
      </w:pPr>
      <w:r>
        <w:t xml:space="preserve">Objekty </w:t>
      </w:r>
      <w:r w:rsidR="00AA156A">
        <w:t>technického zázemí akce</w:t>
      </w:r>
    </w:p>
    <w:p w:rsidR="00546770" w:rsidRDefault="00520A91" w:rsidP="00546770">
      <w:r>
        <w:t xml:space="preserve">V rámci obvodu vodního díla budou zřizována jednotlivá pracoviště dle postupu prací na </w:t>
      </w:r>
      <w:r w:rsidR="00AA156A">
        <w:t>opravě provizorního hrazení</w:t>
      </w:r>
      <w:r>
        <w:t>:</w:t>
      </w:r>
    </w:p>
    <w:p w:rsidR="00520A91" w:rsidRDefault="00520A91" w:rsidP="00546770"/>
    <w:p w:rsidR="00520A91" w:rsidRDefault="00520A91" w:rsidP="00283D7B">
      <w:pPr>
        <w:numPr>
          <w:ilvl w:val="0"/>
          <w:numId w:val="14"/>
        </w:numPr>
        <w:tabs>
          <w:tab w:val="clear" w:pos="567"/>
        </w:tabs>
        <w:rPr>
          <w:iCs/>
        </w:rPr>
      </w:pPr>
      <w:r>
        <w:rPr>
          <w:iCs/>
        </w:rPr>
        <w:t xml:space="preserve">hlavní objekt </w:t>
      </w:r>
      <w:r w:rsidR="00891186">
        <w:rPr>
          <w:iCs/>
        </w:rPr>
        <w:t>technického zázemí</w:t>
      </w:r>
      <w:r>
        <w:rPr>
          <w:iCs/>
        </w:rPr>
        <w:t xml:space="preserve"> (stavební buňka, mezisklad materiálu a pracovních nástrojů i parkování techniky</w:t>
      </w:r>
      <w:r w:rsidR="00726502">
        <w:rPr>
          <w:iCs/>
        </w:rPr>
        <w:t xml:space="preserve"> – cca 300 m</w:t>
      </w:r>
      <w:r w:rsidR="00726502" w:rsidRPr="00726502">
        <w:rPr>
          <w:iCs/>
          <w:vertAlign w:val="superscript"/>
        </w:rPr>
        <w:t>2</w:t>
      </w:r>
      <w:r>
        <w:rPr>
          <w:iCs/>
        </w:rPr>
        <w:t xml:space="preserve">) na levém břehu nad </w:t>
      </w:r>
      <w:r w:rsidR="00726502">
        <w:rPr>
          <w:iCs/>
        </w:rPr>
        <w:t xml:space="preserve">VE </w:t>
      </w:r>
      <w:r>
        <w:rPr>
          <w:iCs/>
        </w:rPr>
        <w:t>u skladu hradidel na p.p.č. 3455/8, k.ú. Ústí nad Labem</w:t>
      </w:r>
    </w:p>
    <w:p w:rsidR="00546770" w:rsidRPr="000D2F9B" w:rsidRDefault="00726502" w:rsidP="00283D7B">
      <w:pPr>
        <w:numPr>
          <w:ilvl w:val="0"/>
          <w:numId w:val="14"/>
        </w:numPr>
        <w:tabs>
          <w:tab w:val="clear" w:pos="567"/>
        </w:tabs>
        <w:rPr>
          <w:iCs/>
        </w:rPr>
      </w:pPr>
      <w:r>
        <w:rPr>
          <w:iCs/>
        </w:rPr>
        <w:t xml:space="preserve">pracoviště pro </w:t>
      </w:r>
      <w:r w:rsidR="00891186">
        <w:rPr>
          <w:iCs/>
        </w:rPr>
        <w:t>P</w:t>
      </w:r>
      <w:r>
        <w:rPr>
          <w:iCs/>
        </w:rPr>
        <w:t xml:space="preserve">SO1 – </w:t>
      </w:r>
      <w:r w:rsidR="00891186">
        <w:rPr>
          <w:iCs/>
        </w:rPr>
        <w:t xml:space="preserve">levý břeh nad VE (sklad hradidel) </w:t>
      </w:r>
      <w:r w:rsidR="00C1014D">
        <w:rPr>
          <w:iCs/>
        </w:rPr>
        <w:t>,</w:t>
      </w:r>
      <w:r w:rsidR="00546770">
        <w:rPr>
          <w:iCs/>
        </w:rPr>
        <w:t xml:space="preserve"> p</w:t>
      </w:r>
      <w:r w:rsidR="00C1014D">
        <w:rPr>
          <w:iCs/>
        </w:rPr>
        <w:t>.</w:t>
      </w:r>
      <w:r w:rsidR="00546770">
        <w:rPr>
          <w:iCs/>
        </w:rPr>
        <w:t>p</w:t>
      </w:r>
      <w:r w:rsidR="00C1014D">
        <w:rPr>
          <w:iCs/>
        </w:rPr>
        <w:t>.</w:t>
      </w:r>
      <w:r>
        <w:rPr>
          <w:iCs/>
        </w:rPr>
        <w:t>č</w:t>
      </w:r>
      <w:r w:rsidR="00546770">
        <w:rPr>
          <w:iCs/>
        </w:rPr>
        <w:t>.</w:t>
      </w:r>
      <w:r w:rsidR="00546770" w:rsidRPr="000D2F9B">
        <w:rPr>
          <w:iCs/>
        </w:rPr>
        <w:t xml:space="preserve"> </w:t>
      </w:r>
      <w:r w:rsidR="002A43EA">
        <w:rPr>
          <w:iCs/>
        </w:rPr>
        <w:t>3455/8, k.ú. Ústí nad Labem</w:t>
      </w:r>
    </w:p>
    <w:p w:rsidR="00C1014D" w:rsidRDefault="00C1014D" w:rsidP="00283D7B">
      <w:pPr>
        <w:numPr>
          <w:ilvl w:val="0"/>
          <w:numId w:val="14"/>
        </w:numPr>
        <w:tabs>
          <w:tab w:val="clear" w:pos="567"/>
        </w:tabs>
        <w:rPr>
          <w:iCs/>
        </w:rPr>
      </w:pPr>
      <w:r>
        <w:rPr>
          <w:iCs/>
        </w:rPr>
        <w:t>pracoviště pro PS0</w:t>
      </w:r>
      <w:r w:rsidR="002A43EA">
        <w:rPr>
          <w:iCs/>
        </w:rPr>
        <w:t>2</w:t>
      </w:r>
      <w:r>
        <w:rPr>
          <w:iCs/>
        </w:rPr>
        <w:t xml:space="preserve"> – </w:t>
      </w:r>
      <w:r w:rsidR="002A43EA">
        <w:rPr>
          <w:iCs/>
        </w:rPr>
        <w:t>konstrukce jezu a VPK v horním vodě</w:t>
      </w:r>
      <w:r>
        <w:rPr>
          <w:iCs/>
        </w:rPr>
        <w:t>,</w:t>
      </w:r>
      <w:r w:rsidR="002A43EA">
        <w:rPr>
          <w:iCs/>
        </w:rPr>
        <w:t xml:space="preserve"> p.p.č.</w:t>
      </w:r>
      <w:r w:rsidR="002A43EA" w:rsidRPr="002A43EA">
        <w:rPr>
          <w:iCs/>
        </w:rPr>
        <w:t xml:space="preserve"> </w:t>
      </w:r>
      <w:r w:rsidR="002A43EA">
        <w:rPr>
          <w:iCs/>
        </w:rPr>
        <w:t xml:space="preserve">4294/8, k.ú. Ústí nad Labem a </w:t>
      </w:r>
      <w:r>
        <w:rPr>
          <w:iCs/>
        </w:rPr>
        <w:t>p.p.č.2960/39, k.ú. Střekov</w:t>
      </w:r>
    </w:p>
    <w:p w:rsidR="00956952" w:rsidRDefault="00956952" w:rsidP="00956952">
      <w:pPr>
        <w:rPr>
          <w:color w:val="000000"/>
        </w:rPr>
      </w:pPr>
    </w:p>
    <w:p w:rsidR="00956952" w:rsidRPr="00956952" w:rsidRDefault="00956952" w:rsidP="00956952">
      <w:pPr>
        <w:rPr>
          <w:color w:val="000000"/>
        </w:rPr>
      </w:pPr>
      <w:r>
        <w:rPr>
          <w:color w:val="000000"/>
        </w:rPr>
        <w:t xml:space="preserve">Všechny plochy využité zhotovitelem pro </w:t>
      </w:r>
      <w:r w:rsidR="00B40EA9">
        <w:rPr>
          <w:color w:val="000000"/>
        </w:rPr>
        <w:t>technické zázemí</w:t>
      </w:r>
      <w:r>
        <w:rPr>
          <w:color w:val="000000"/>
        </w:rPr>
        <w:t xml:space="preserve"> neb</w:t>
      </w:r>
      <w:r w:rsidR="00B40EA9">
        <w:rPr>
          <w:color w:val="000000"/>
        </w:rPr>
        <w:t>o</w:t>
      </w:r>
      <w:r>
        <w:rPr>
          <w:color w:val="000000"/>
        </w:rPr>
        <w:t xml:space="preserve"> jako pracoviště budou po dokončení opravy uvedeny do původního stavu nebo do stavu prokazatelně dohodnutém s provozovatelem VD, resp. zadavatelem akce.</w:t>
      </w:r>
    </w:p>
    <w:p w:rsidR="003C76E5" w:rsidRDefault="003C76E5" w:rsidP="003C76E5">
      <w:pPr>
        <w:pStyle w:val="Nadpis3"/>
      </w:pPr>
      <w:r>
        <w:t xml:space="preserve">Maximální zábory pro </w:t>
      </w:r>
      <w:r w:rsidR="00B40EA9">
        <w:t>akci</w:t>
      </w:r>
    </w:p>
    <w:p w:rsidR="003C76E5" w:rsidRDefault="003C76E5" w:rsidP="00546770">
      <w:r>
        <w:t xml:space="preserve">Stavba nevyvolá žádné zábory LPF ani ZPF, trvalé ani dočasné. </w:t>
      </w:r>
      <w:r w:rsidR="00B40EA9">
        <w:t>Dočasné ob</w:t>
      </w:r>
      <w:r w:rsidR="00520A91">
        <w:t xml:space="preserve">jekty </w:t>
      </w:r>
      <w:r w:rsidR="00B40EA9">
        <w:t>technického zázemí</w:t>
      </w:r>
      <w:r w:rsidR="00520A91">
        <w:t xml:space="preserve"> budou umístěny na manipulačních plochách provozovatele VD.</w:t>
      </w:r>
    </w:p>
    <w:p w:rsidR="00546770" w:rsidRDefault="00546770" w:rsidP="003C76E5">
      <w:pPr>
        <w:pStyle w:val="Nadpis3"/>
      </w:pPr>
      <w:r w:rsidRPr="003C76E5">
        <w:lastRenderedPageBreak/>
        <w:t>Odvodnění</w:t>
      </w:r>
      <w:r>
        <w:t xml:space="preserve">, </w:t>
      </w:r>
      <w:r w:rsidR="003C76E5">
        <w:t>jímkování,</w:t>
      </w:r>
      <w:r>
        <w:t xml:space="preserve"> hrazení a odhrazení</w:t>
      </w:r>
    </w:p>
    <w:p w:rsidR="003C76E5" w:rsidRDefault="00546770" w:rsidP="00546770">
      <w:r>
        <w:t>S</w:t>
      </w:r>
      <w:r w:rsidR="00110D52">
        <w:t>távající plochy areálu VD jsou odvodněny. Jímkování ani hrazení se nepředpokládá s tím, že manipulace s jednotlivými hradidly HPH během opravy bude prováděna pomocí zařízení – portálového jeřábu sloužícího pro jeho osazení při zahrazení. Zde bude nutná součinnost s provozovatelem VD, jenž je jediný oprávněn k provozu tohoto jeřábu.</w:t>
      </w:r>
    </w:p>
    <w:p w:rsidR="00A35624" w:rsidRDefault="00486F99" w:rsidP="00486F99">
      <w:pPr>
        <w:pStyle w:val="Nadpis3"/>
      </w:pPr>
      <w:r>
        <w:t>P</w:t>
      </w:r>
      <w:r w:rsidR="00A35624">
        <w:t>otřeby a spotřeby rozhodujících</w:t>
      </w:r>
      <w:r>
        <w:t xml:space="preserve"> médií a hmot, jejich zajištění</w:t>
      </w:r>
    </w:p>
    <w:p w:rsidR="008D6738" w:rsidRDefault="00EA7A39" w:rsidP="00B337FF">
      <w:r>
        <w:t xml:space="preserve">Pro realizaci </w:t>
      </w:r>
      <w:r w:rsidR="008D6738">
        <w:t xml:space="preserve">opravy bude </w:t>
      </w:r>
      <w:r>
        <w:t>využit</w:t>
      </w:r>
      <w:r w:rsidR="008D6738">
        <w:t>a</w:t>
      </w:r>
      <w:r>
        <w:t xml:space="preserve"> </w:t>
      </w:r>
      <w:r w:rsidR="008D6738">
        <w:t xml:space="preserve">infrastruktura provozovatele vodního díla. Napojení </w:t>
      </w:r>
      <w:r>
        <w:t>na zdroj elektrické energie</w:t>
      </w:r>
      <w:r w:rsidR="008D6738">
        <w:t xml:space="preserve"> bude po dohodě s provozovatelem přes </w:t>
      </w:r>
      <w:r>
        <w:t>podružný</w:t>
      </w:r>
      <w:r w:rsidR="008D6738">
        <w:t xml:space="preserve"> stavební rozvaděč</w:t>
      </w:r>
      <w:r>
        <w:t xml:space="preserve"> s elektroměrem umožňujícím </w:t>
      </w:r>
      <w:r w:rsidR="008D6738">
        <w:t>následné stanovení spotřeby elektřiny pro realizaci VD.</w:t>
      </w:r>
      <w:r w:rsidR="007002D3">
        <w:t xml:space="preserve"> Voda bude dopravována v nádobách (cisternách).</w:t>
      </w:r>
    </w:p>
    <w:p w:rsidR="00C7647A" w:rsidRPr="00B337FF" w:rsidRDefault="00110D52" w:rsidP="00B337FF">
      <w:r>
        <w:t>H</w:t>
      </w:r>
      <w:r w:rsidR="008D6738">
        <w:t xml:space="preserve">moty </w:t>
      </w:r>
      <w:r>
        <w:t xml:space="preserve">pro opravu </w:t>
      </w:r>
      <w:r w:rsidR="008D6738">
        <w:t>představ</w:t>
      </w:r>
      <w:r>
        <w:t>ované</w:t>
      </w:r>
      <w:r w:rsidR="008D6738">
        <w:t xml:space="preserve"> </w:t>
      </w:r>
      <w:r>
        <w:t xml:space="preserve">drobnými ocelovými prvky, dřevem, </w:t>
      </w:r>
      <w:r w:rsidR="000F6FE7">
        <w:t>pís</w:t>
      </w:r>
      <w:r w:rsidR="008D6738">
        <w:t>k</w:t>
      </w:r>
      <w:r>
        <w:t>em a nátěrovými hmotami</w:t>
      </w:r>
      <w:r w:rsidR="007002D3">
        <w:t xml:space="preserve"> bud</w:t>
      </w:r>
      <w:r>
        <w:t>ou</w:t>
      </w:r>
      <w:r w:rsidR="007002D3">
        <w:t xml:space="preserve"> zajišťován</w:t>
      </w:r>
      <w:r>
        <w:t>y</w:t>
      </w:r>
      <w:r w:rsidR="007002D3">
        <w:t xml:space="preserve"> dle potřeby u </w:t>
      </w:r>
      <w:r>
        <w:t>příslušných prodejců</w:t>
      </w:r>
      <w:r w:rsidR="007002D3">
        <w:t>. Dopravován</w:t>
      </w:r>
      <w:r>
        <w:t>y</w:t>
      </w:r>
      <w:r w:rsidR="007002D3">
        <w:t xml:space="preserve"> bud</w:t>
      </w:r>
      <w:r>
        <w:t>ou</w:t>
      </w:r>
      <w:r w:rsidR="007002D3">
        <w:t xml:space="preserve"> do areálu </w:t>
      </w:r>
      <w:r>
        <w:t>VD běžnými dopravními prostředky</w:t>
      </w:r>
      <w:r w:rsidR="007002D3">
        <w:t>, kde bud</w:t>
      </w:r>
      <w:r>
        <w:t>ou</w:t>
      </w:r>
      <w:r w:rsidR="007002D3">
        <w:t xml:space="preserve"> </w:t>
      </w:r>
      <w:r>
        <w:t>použity.</w:t>
      </w:r>
    </w:p>
    <w:p w:rsidR="00A35624" w:rsidRDefault="00486F99" w:rsidP="00486F99">
      <w:pPr>
        <w:pStyle w:val="Nadpis3"/>
      </w:pPr>
      <w:r>
        <w:t>N</w:t>
      </w:r>
      <w:r w:rsidR="00A35624">
        <w:t>apojení staveniště na stávající dopra</w:t>
      </w:r>
      <w:r>
        <w:t>vní a technickou infrastrukturu</w:t>
      </w:r>
    </w:p>
    <w:p w:rsidR="000F6FE7" w:rsidRDefault="00FB17B2" w:rsidP="000F6FE7">
      <w:r>
        <w:t xml:space="preserve">Hlavní plocha </w:t>
      </w:r>
      <w:r w:rsidR="00110D52">
        <w:t>technického zázemí</w:t>
      </w:r>
      <w:r>
        <w:t xml:space="preserve"> na levém břehu bude přístupná z veřejné komunikace Pražská bránou do areálu VD Střekov. Z tohoto prostoru budou jednotlivá pracoviště </w:t>
      </w:r>
      <w:r w:rsidR="000F6FE7">
        <w:t xml:space="preserve">pro HPH </w:t>
      </w:r>
      <w:r>
        <w:t>dostupná po vodě s pomocí plavební mechanizace nebo</w:t>
      </w:r>
      <w:r w:rsidR="000F6FE7">
        <w:t xml:space="preserve"> po suchu pro opravu DPH (skládka hradidel).</w:t>
      </w:r>
    </w:p>
    <w:p w:rsidR="003C76E5" w:rsidRPr="00B337FF" w:rsidRDefault="002A0D6B" w:rsidP="00B337FF">
      <w:r>
        <w:t>Napojení na technickou infrastrukturu bude představovat zejména napojení na zdroj</w:t>
      </w:r>
      <w:r w:rsidR="000F6FE7">
        <w:t>e</w:t>
      </w:r>
      <w:r>
        <w:t xml:space="preserve"> elektrické energie. K tomuto účelu bude využito stávajícího rozvodu provozovatele VD s tím, že </w:t>
      </w:r>
      <w:r w:rsidR="000F6FE7">
        <w:t xml:space="preserve">každý </w:t>
      </w:r>
      <w:r>
        <w:t xml:space="preserve">odběrný bod bude </w:t>
      </w:r>
      <w:r w:rsidR="000F6FE7">
        <w:t xml:space="preserve">projednán s provozovatelem VD a případně </w:t>
      </w:r>
      <w:r>
        <w:t>vybaven podružným měřením</w:t>
      </w:r>
      <w:r w:rsidR="000F6FE7">
        <w:t>.</w:t>
      </w:r>
    </w:p>
    <w:p w:rsidR="003C2FC8" w:rsidRDefault="00A7104B" w:rsidP="00486F99">
      <w:pPr>
        <w:pStyle w:val="Nadpis3"/>
      </w:pPr>
      <w:r>
        <w:t>Mechanizační zajištění stavby</w:t>
      </w:r>
      <w:r w:rsidR="0085322C">
        <w:t>, speciální technologie</w:t>
      </w:r>
    </w:p>
    <w:p w:rsidR="0085322C" w:rsidRPr="0085322C" w:rsidRDefault="0085322C" w:rsidP="0085322C">
      <w:r>
        <w:t>Kromě běžné dopravní, stavební a zámečnické mechanizace, resp. nářadí bude nutné pro úspěšnou rea</w:t>
      </w:r>
      <w:r w:rsidR="000F6FE7">
        <w:t xml:space="preserve">lizaci této opravy také využít plavební mechanizaci a </w:t>
      </w:r>
      <w:r>
        <w:t>zdvihací techniku</w:t>
      </w:r>
      <w:r w:rsidR="000F6FE7">
        <w:t>.</w:t>
      </w:r>
    </w:p>
    <w:p w:rsidR="00A7104B" w:rsidRDefault="00A7104B" w:rsidP="0071348C">
      <w:pPr>
        <w:pStyle w:val="Nadpis4"/>
      </w:pPr>
      <w:r>
        <w:t>Plavební technika</w:t>
      </w:r>
    </w:p>
    <w:p w:rsidR="00BD032E" w:rsidRPr="0085322C" w:rsidRDefault="0085322C" w:rsidP="0085322C">
      <w:r>
        <w:t xml:space="preserve">Pro dopravu materiálu, technologických konstrukcí i mechanizačních prostředků </w:t>
      </w:r>
      <w:r w:rsidR="000F6FE7">
        <w:t xml:space="preserve">na pracoviště opravy HPH </w:t>
      </w:r>
      <w:r>
        <w:t>bude nezbytné zajistit plovoucí zařízení s pohonem (postrkem) dostatečné plochy, nosnosti (jeřáb) a stability</w:t>
      </w:r>
      <w:r w:rsidR="00E13E0B">
        <w:t>!</w:t>
      </w:r>
      <w:r>
        <w:t xml:space="preserve"> Toto plavební zařízení musí splňovat obecně platné předpisy týkající se plavby. Zároveň je nezbytné, aby použité plavební zařízení bylo obsluhováno osobami (pracovníky) s příslušným platným oprávněním. Použité plavební zařízení bude zároveň sloužit jako pracovní platforma ukotvená v horní vodě nad </w:t>
      </w:r>
      <w:r w:rsidR="000F6FE7">
        <w:t>zahrazeným stavidlem při opravě jednotlivých hradidel HPH. P</w:t>
      </w:r>
      <w:r w:rsidR="00BD032E">
        <w:t>lavební technika musí zároveň zajistit i nouzový přístup a ústup z pracoviště z hlediska BOZP (trvalá přítomnost motorové lodi, člunu).</w:t>
      </w:r>
    </w:p>
    <w:p w:rsidR="00A7104B" w:rsidRDefault="00A7104B" w:rsidP="0071348C">
      <w:pPr>
        <w:pStyle w:val="Nadpis4"/>
      </w:pPr>
      <w:r>
        <w:lastRenderedPageBreak/>
        <w:t>Zdvihací zařízení</w:t>
      </w:r>
    </w:p>
    <w:p w:rsidR="00A7104B" w:rsidRDefault="00E56E97" w:rsidP="00A7104B">
      <w:r>
        <w:t xml:space="preserve">S ohledem na </w:t>
      </w:r>
      <w:r w:rsidR="000F6FE7">
        <w:t>charakter technologických prací</w:t>
      </w:r>
      <w:r>
        <w:t xml:space="preserve"> bude pro úspěšnou realizaci akce nezbytné zajištění příslušné zdvihací techniky zejména pro následující činnosti:</w:t>
      </w:r>
    </w:p>
    <w:p w:rsidR="00E56E97" w:rsidRDefault="00E56E97" w:rsidP="00283D7B">
      <w:pPr>
        <w:pStyle w:val="Odstavecseseznamem"/>
        <w:numPr>
          <w:ilvl w:val="0"/>
          <w:numId w:val="14"/>
        </w:numPr>
      </w:pPr>
      <w:r>
        <w:t xml:space="preserve">manipulace s břemeny na </w:t>
      </w:r>
      <w:r w:rsidR="000F6FE7">
        <w:t>plovoucí platformě při opravě hradidel HPH s hmotností břemen 100-200 kg</w:t>
      </w:r>
    </w:p>
    <w:p w:rsidR="00CC6933" w:rsidRDefault="00E56E97" w:rsidP="00283D7B">
      <w:pPr>
        <w:pStyle w:val="Odstavecseseznamem"/>
        <w:numPr>
          <w:ilvl w:val="0"/>
          <w:numId w:val="14"/>
        </w:numPr>
      </w:pPr>
      <w:r>
        <w:t xml:space="preserve">manipulace s břemeny </w:t>
      </w:r>
      <w:r w:rsidR="000F6FE7">
        <w:t xml:space="preserve">při opravě DPH na skládce hradidel </w:t>
      </w:r>
      <w:r>
        <w:t>(autojeřáb</w:t>
      </w:r>
      <w:r w:rsidR="000F6FE7">
        <w:t>) v případě nebude-li možné využít motorového hradidla (váha přírazného hradidla je 16 t, váha motorového hradidla je 35 t)</w:t>
      </w:r>
    </w:p>
    <w:p w:rsidR="000F6FE7" w:rsidRPr="00A7104B" w:rsidRDefault="000F6FE7" w:rsidP="00283D7B">
      <w:pPr>
        <w:pStyle w:val="Odstavecseseznamem"/>
        <w:numPr>
          <w:ilvl w:val="0"/>
          <w:numId w:val="14"/>
        </w:numPr>
      </w:pPr>
      <w:r>
        <w:t>manipulace s hradidly HPH na pilířích – jeřáb provozovatele VD – nutné zajištění (projednání) kvalifikované obsluhy jeřábu</w:t>
      </w:r>
    </w:p>
    <w:p w:rsidR="003C2FC8" w:rsidRDefault="00A7104B" w:rsidP="0071348C">
      <w:pPr>
        <w:pStyle w:val="Nadpis4"/>
      </w:pPr>
      <w:r>
        <w:t>Dopravní technika</w:t>
      </w:r>
    </w:p>
    <w:p w:rsidR="00BD032E" w:rsidRPr="00CC6933" w:rsidRDefault="00BD032E" w:rsidP="00CC6933">
      <w:r>
        <w:t>Pro přísun a odsun materiálu, komponent, mechanizace apod. na vodní</w:t>
      </w:r>
      <w:r w:rsidR="00D775F7">
        <w:t>m</w:t>
      </w:r>
      <w:r>
        <w:t xml:space="preserve"> díl</w:t>
      </w:r>
      <w:r w:rsidR="00D775F7">
        <w:t>e</w:t>
      </w:r>
      <w:r>
        <w:t xml:space="preserve"> bude využito běžné dopravní techniky. </w:t>
      </w:r>
    </w:p>
    <w:p w:rsidR="00A35624" w:rsidRDefault="00486F99" w:rsidP="00486F99">
      <w:pPr>
        <w:pStyle w:val="Nadpis3"/>
      </w:pPr>
      <w:r>
        <w:t>V</w:t>
      </w:r>
      <w:r w:rsidR="00A35624">
        <w:t xml:space="preserve">liv provádění </w:t>
      </w:r>
      <w:r w:rsidR="00E353F2">
        <w:t>akce</w:t>
      </w:r>
      <w:r>
        <w:t xml:space="preserve"> na okolní stavby a pozemky</w:t>
      </w:r>
    </w:p>
    <w:p w:rsidR="00B337FF" w:rsidRPr="00B337FF" w:rsidRDefault="00E353F2" w:rsidP="00B337FF">
      <w:r>
        <w:t>Akce</w:t>
      </w:r>
      <w:r w:rsidR="00FB255D">
        <w:t xml:space="preserve"> bude prováděna uvnitř areálu vodního díla, jehož pozemky jsou ve vlastnictví státu s právem hospodaření stavebníka Povodí Labe, státní podnik.</w:t>
      </w:r>
      <w:r w:rsidR="009A58D2">
        <w:t xml:space="preserve"> Okolní stavby ani pozemky dotčeny </w:t>
      </w:r>
      <w:r>
        <w:t>akcí</w:t>
      </w:r>
      <w:r w:rsidR="009A58D2">
        <w:t xml:space="preserve"> nebudou.</w:t>
      </w:r>
    </w:p>
    <w:p w:rsidR="00A7104B" w:rsidRDefault="00486F99" w:rsidP="00486F99">
      <w:pPr>
        <w:pStyle w:val="Nadpis3"/>
      </w:pPr>
      <w:r>
        <w:t>O</w:t>
      </w:r>
      <w:r w:rsidR="00C22E7A">
        <w:t xml:space="preserve">chrana okolí </w:t>
      </w:r>
      <w:r w:rsidR="00E353F2">
        <w:t>pracoviště</w:t>
      </w:r>
    </w:p>
    <w:p w:rsidR="00C22E7A" w:rsidRPr="00C22E7A" w:rsidRDefault="00C22E7A" w:rsidP="00C22E7A">
      <w:r>
        <w:t>Všechny práce prováděné na plochách a v prostoru areálu vodního díla lze realizovat bez zvláštních technických opatření. Ochrana obsluhy VD bude řešena v rámci vzájemné kooperace zhotovitele a provozovatele VD v rámci schváleného a aktualizovaného harmonogramu prací.</w:t>
      </w:r>
    </w:p>
    <w:p w:rsidR="00A35624" w:rsidRDefault="00A7104B" w:rsidP="00486F99">
      <w:pPr>
        <w:pStyle w:val="Nadpis3"/>
      </w:pPr>
      <w:r>
        <w:t>P</w:t>
      </w:r>
      <w:r w:rsidR="00A35624">
        <w:t>ožadavky na související asanace, demo</w:t>
      </w:r>
      <w:r w:rsidR="00486F99">
        <w:t>lice, kácení dřevin</w:t>
      </w:r>
    </w:p>
    <w:p w:rsidR="003C76E5" w:rsidRPr="00B337FF" w:rsidRDefault="009A58D2" w:rsidP="00B337FF">
      <w:r>
        <w:t xml:space="preserve">Asanace, demolice ani kácení dřevin se netýká předmětné </w:t>
      </w:r>
      <w:r w:rsidR="00A7104B">
        <w:t>akce</w:t>
      </w:r>
      <w:r>
        <w:t>.</w:t>
      </w:r>
    </w:p>
    <w:p w:rsidR="00A35624" w:rsidRPr="00354559" w:rsidRDefault="00486F99" w:rsidP="00486F99">
      <w:pPr>
        <w:pStyle w:val="Nadpis3"/>
      </w:pPr>
      <w:r w:rsidRPr="00354559">
        <w:t>M</w:t>
      </w:r>
      <w:r w:rsidR="00A35624" w:rsidRPr="00354559">
        <w:t>aximální produkovaná množství a druhy odpadů a emisí</w:t>
      </w:r>
      <w:r w:rsidRPr="00354559">
        <w:t>, jejich likvidace</w:t>
      </w:r>
    </w:p>
    <w:p w:rsidR="00E353F2" w:rsidRPr="00354559" w:rsidRDefault="00BE34E3" w:rsidP="00E353F2">
      <w:r w:rsidRPr="00354559">
        <w:t xml:space="preserve">Při provádění </w:t>
      </w:r>
      <w:r w:rsidR="00FA6819" w:rsidRPr="00354559">
        <w:t>opravy</w:t>
      </w:r>
      <w:r w:rsidR="00F4686C" w:rsidRPr="00354559">
        <w:t xml:space="preserve"> </w:t>
      </w:r>
      <w:r w:rsidR="00E353F2">
        <w:t>provizorního hrazení vzniknou následující odpady:</w:t>
      </w:r>
    </w:p>
    <w:p w:rsidR="003370B9" w:rsidRDefault="003370B9" w:rsidP="00283D7B">
      <w:pPr>
        <w:pStyle w:val="Odstavecseseznamem"/>
        <w:numPr>
          <w:ilvl w:val="0"/>
          <w:numId w:val="16"/>
        </w:numPr>
      </w:pPr>
      <w:r w:rsidRPr="00354559">
        <w:t>kat. č. 1</w:t>
      </w:r>
      <w:r w:rsidR="00354559">
        <w:t>7</w:t>
      </w:r>
      <w:r w:rsidRPr="00354559">
        <w:t>-0</w:t>
      </w:r>
      <w:r w:rsidR="003A5459">
        <w:t>2</w:t>
      </w:r>
      <w:r w:rsidRPr="00354559">
        <w:t>-</w:t>
      </w:r>
      <w:r w:rsidR="00354559">
        <w:t>0</w:t>
      </w:r>
      <w:r w:rsidR="003A5459">
        <w:t>1</w:t>
      </w:r>
      <w:r w:rsidR="00354559">
        <w:t xml:space="preserve"> (</w:t>
      </w:r>
      <w:r w:rsidR="003A5459">
        <w:t>Dřevo</w:t>
      </w:r>
      <w:r w:rsidR="00354559">
        <w:t>) - O</w:t>
      </w:r>
    </w:p>
    <w:p w:rsidR="00354559" w:rsidRPr="00354559" w:rsidRDefault="003A5459" w:rsidP="00354559">
      <w:pPr>
        <w:pStyle w:val="Odstavecseseznamem"/>
        <w:ind w:left="1287"/>
      </w:pPr>
      <w:r>
        <w:t xml:space="preserve">odhad zbytků </w:t>
      </w:r>
      <w:r w:rsidR="002A75C1">
        <w:t>z demontáže těsnění je cca 5</w:t>
      </w:r>
      <w:r w:rsidR="00354559">
        <w:t xml:space="preserve"> t</w:t>
      </w:r>
    </w:p>
    <w:p w:rsidR="005516F0" w:rsidRDefault="005516F0" w:rsidP="005516F0">
      <w:pPr>
        <w:pStyle w:val="Odstavecseseznamem"/>
        <w:numPr>
          <w:ilvl w:val="0"/>
          <w:numId w:val="16"/>
        </w:numPr>
      </w:pPr>
      <w:r w:rsidRPr="00354559">
        <w:t xml:space="preserve">kat. </w:t>
      </w:r>
      <w:proofErr w:type="gramStart"/>
      <w:r w:rsidRPr="00354559">
        <w:t>č.</w:t>
      </w:r>
      <w:proofErr w:type="gramEnd"/>
      <w:r w:rsidRPr="00354559">
        <w:t xml:space="preserve"> 12-01-1</w:t>
      </w:r>
      <w:r>
        <w:t>6</w:t>
      </w:r>
      <w:r w:rsidRPr="00354559">
        <w:t xml:space="preserve"> (</w:t>
      </w:r>
      <w:r w:rsidR="00332EE9" w:rsidRPr="00332EE9">
        <w:t>Odpadní materiál z otryskávání obsahující nebezpečné látky N</w:t>
      </w:r>
      <w:r w:rsidRPr="00354559">
        <w:t>)</w:t>
      </w:r>
      <w:r>
        <w:t xml:space="preserve"> – odhadem lze uvažovat o kubatuře </w:t>
      </w:r>
      <w:r w:rsidR="00AB212F">
        <w:t>23</w:t>
      </w:r>
      <w:r w:rsidR="00332EE9">
        <w:t>t</w:t>
      </w:r>
      <w:r>
        <w:t xml:space="preserve"> tun dle </w:t>
      </w:r>
      <w:r w:rsidR="00332EE9">
        <w:t xml:space="preserve">účinnosti </w:t>
      </w:r>
      <w:r>
        <w:t xml:space="preserve">třídění </w:t>
      </w:r>
      <w:r w:rsidR="00332EE9">
        <w:t>odpadu</w:t>
      </w:r>
    </w:p>
    <w:p w:rsidR="003370B9" w:rsidRDefault="003370B9" w:rsidP="00283D7B">
      <w:pPr>
        <w:pStyle w:val="Odstavecseseznamem"/>
        <w:numPr>
          <w:ilvl w:val="0"/>
          <w:numId w:val="16"/>
        </w:numPr>
      </w:pPr>
      <w:r w:rsidRPr="00354559">
        <w:t xml:space="preserve">kat. </w:t>
      </w:r>
      <w:proofErr w:type="gramStart"/>
      <w:r w:rsidRPr="00354559">
        <w:t>č.</w:t>
      </w:r>
      <w:proofErr w:type="gramEnd"/>
      <w:r w:rsidRPr="00354559">
        <w:t xml:space="preserve"> 12-01-17 (odp</w:t>
      </w:r>
      <w:r w:rsidR="00354559">
        <w:t>.</w:t>
      </w:r>
      <w:r w:rsidRPr="00354559">
        <w:t xml:space="preserve"> mat</w:t>
      </w:r>
      <w:r w:rsidR="00354559">
        <w:t>.</w:t>
      </w:r>
      <w:r w:rsidRPr="00354559">
        <w:t xml:space="preserve"> z otryskávání neuvedený pod číslem 12-01-16)</w:t>
      </w:r>
      <w:r w:rsidR="00354559">
        <w:t xml:space="preserve"> – O</w:t>
      </w:r>
    </w:p>
    <w:p w:rsidR="00354559" w:rsidRDefault="00354559" w:rsidP="00354559">
      <w:pPr>
        <w:pStyle w:val="Odstavecseseznamem"/>
        <w:ind w:left="1287"/>
      </w:pPr>
      <w:r>
        <w:t xml:space="preserve">odhadem lze uvažovat o kubatuře </w:t>
      </w:r>
      <w:r w:rsidR="00AB212F">
        <w:t>7</w:t>
      </w:r>
      <w:r w:rsidR="004A1297">
        <w:t xml:space="preserve"> t</w:t>
      </w:r>
    </w:p>
    <w:p w:rsidR="005516F0" w:rsidRDefault="005516F0" w:rsidP="00354559">
      <w:pPr>
        <w:pStyle w:val="Odstavecseseznamem"/>
        <w:ind w:left="1287"/>
      </w:pPr>
    </w:p>
    <w:p w:rsidR="004A1297" w:rsidRDefault="004A1297" w:rsidP="00B337FF"/>
    <w:p w:rsidR="003370B9" w:rsidRPr="00354559" w:rsidRDefault="003370B9" w:rsidP="00B337FF">
      <w:r w:rsidRPr="00354559">
        <w:t>S výše uvedenými odpady bude nakládáno</w:t>
      </w:r>
      <w:r w:rsidR="00354559" w:rsidRPr="00354559">
        <w:t xml:space="preserve"> dle zák. č. 185/2001 Sb, o odpadech </w:t>
      </w:r>
      <w:r w:rsidRPr="00354559">
        <w:t>násled</w:t>
      </w:r>
      <w:r w:rsidR="00354559" w:rsidRPr="00354559">
        <w:t>ovně.</w:t>
      </w:r>
    </w:p>
    <w:p w:rsidR="00354559" w:rsidRPr="00354559" w:rsidRDefault="0069130B" w:rsidP="00B337FF">
      <w:r>
        <w:t xml:space="preserve">Dřevěný odpad bude zpracován zhotovitelem v souladu s platnou legislativou nebo </w:t>
      </w:r>
      <w:r w:rsidR="003370B9" w:rsidRPr="00354559">
        <w:t xml:space="preserve">naložen na dopravní prostředky a odsunut k likvidaci na vhodné zařízení </w:t>
      </w:r>
      <w:r w:rsidR="00354559" w:rsidRPr="00354559">
        <w:t>pro nakládání s odpady</w:t>
      </w:r>
      <w:r w:rsidR="003370B9" w:rsidRPr="00354559">
        <w:t xml:space="preserve"> - skládka S</w:t>
      </w:r>
      <w:r w:rsidR="00354559" w:rsidRPr="00354559">
        <w:t>I</w:t>
      </w:r>
      <w:r w:rsidR="003370B9" w:rsidRPr="00354559">
        <w:t>O</w:t>
      </w:r>
      <w:r w:rsidR="004A1297">
        <w:t>.</w:t>
      </w:r>
    </w:p>
    <w:p w:rsidR="003370B9" w:rsidRPr="00354559" w:rsidRDefault="003370B9" w:rsidP="00B337FF">
      <w:r w:rsidRPr="00354559">
        <w:t>Odpady z tryskání ocelových konstrukcí</w:t>
      </w:r>
      <w:r w:rsidR="00332EE9">
        <w:t xml:space="preserve"> </w:t>
      </w:r>
      <w:r w:rsidR="00354559" w:rsidRPr="00354559">
        <w:t xml:space="preserve">technologie </w:t>
      </w:r>
      <w:r w:rsidR="005516F0">
        <w:t xml:space="preserve">budou shromažďovány odděleně </w:t>
      </w:r>
      <w:r w:rsidRPr="00354559">
        <w:t xml:space="preserve">na </w:t>
      </w:r>
      <w:r w:rsidR="005516F0">
        <w:t xml:space="preserve">N a O odpady </w:t>
      </w:r>
      <w:r w:rsidR="00332EE9">
        <w:t xml:space="preserve">(120216, resp. 120117) </w:t>
      </w:r>
      <w:r w:rsidR="005516F0">
        <w:t xml:space="preserve">na </w:t>
      </w:r>
      <w:r w:rsidR="0069130B">
        <w:t>pracovišti (skládka hradidel)</w:t>
      </w:r>
      <w:r w:rsidR="00332EE9">
        <w:t>.</w:t>
      </w:r>
      <w:r w:rsidR="005516F0">
        <w:t xml:space="preserve"> </w:t>
      </w:r>
      <w:r w:rsidR="005516F0">
        <w:lastRenderedPageBreak/>
        <w:t xml:space="preserve">Následně budou </w:t>
      </w:r>
      <w:r w:rsidR="00354559" w:rsidRPr="00354559">
        <w:t xml:space="preserve">naloženy na dopravní prostředky </w:t>
      </w:r>
      <w:r w:rsidRPr="00354559">
        <w:t xml:space="preserve">a přesunuty k likvidaci na </w:t>
      </w:r>
      <w:r w:rsidR="00354559" w:rsidRPr="00354559">
        <w:t>příslušnou</w:t>
      </w:r>
      <w:r w:rsidRPr="00354559">
        <w:t xml:space="preserve"> skládku – SOO</w:t>
      </w:r>
      <w:r w:rsidR="005516F0">
        <w:t xml:space="preserve"> resp. SNO</w:t>
      </w:r>
      <w:r w:rsidRPr="00354559">
        <w:t>.</w:t>
      </w:r>
      <w:r w:rsidR="00354559">
        <w:t xml:space="preserve"> Likvidace </w:t>
      </w:r>
      <w:r w:rsidR="004A1297">
        <w:t xml:space="preserve">tohoto odpadu musí být </w:t>
      </w:r>
      <w:r w:rsidR="00354559">
        <w:t xml:space="preserve">realizována firmou specializující se na příslušný druh prací </w:t>
      </w:r>
      <w:r w:rsidR="0069130B">
        <w:t xml:space="preserve">nejlépe </w:t>
      </w:r>
      <w:r w:rsidR="00354559">
        <w:t xml:space="preserve">jako součást </w:t>
      </w:r>
      <w:r w:rsidR="004A1297">
        <w:t>dodávky o</w:t>
      </w:r>
      <w:r w:rsidR="00354559">
        <w:t>tryskání OK.</w:t>
      </w:r>
      <w:r w:rsidR="0069130B">
        <w:t xml:space="preserve"> Vlastnosti tohoto odpadu</w:t>
      </w:r>
      <w:r w:rsidR="00332EE9">
        <w:t xml:space="preserve">, resp. míra obsahu nebezpečných látek </w:t>
      </w:r>
      <w:r w:rsidR="0069130B">
        <w:t>musí být ověřen</w:t>
      </w:r>
      <w:r w:rsidR="00332EE9">
        <w:t>a</w:t>
      </w:r>
      <w:r w:rsidR="0069130B">
        <w:t xml:space="preserve"> laboratorními rozbory za účelem vyloučení </w:t>
      </w:r>
      <w:r w:rsidR="00332EE9">
        <w:t xml:space="preserve">jejich </w:t>
      </w:r>
      <w:r w:rsidR="0069130B">
        <w:t xml:space="preserve">možného výskytu </w:t>
      </w:r>
      <w:r w:rsidR="00332EE9">
        <w:t xml:space="preserve">v nadlimitním množství. Zatřídění odpadu </w:t>
      </w:r>
      <w:r w:rsidR="005516F0">
        <w:t>by mělo být pr</w:t>
      </w:r>
      <w:r w:rsidR="00332EE9">
        <w:t>ovedeno oprávněnou osobou dle příslušné</w:t>
      </w:r>
      <w:r w:rsidR="005516F0">
        <w:t xml:space="preserve"> legislativy</w:t>
      </w:r>
      <w:r w:rsidR="0069130B">
        <w:t>.</w:t>
      </w:r>
    </w:p>
    <w:p w:rsidR="005B0052" w:rsidRPr="00D97A7A" w:rsidRDefault="005B0052" w:rsidP="005B0052">
      <w:pPr>
        <w:pStyle w:val="Nadpis3"/>
      </w:pPr>
      <w:r w:rsidRPr="00D97A7A">
        <w:t>Druhotné suroviny, nakládání a likvidace</w:t>
      </w:r>
    </w:p>
    <w:p w:rsidR="009A58D2" w:rsidRPr="0026041F" w:rsidRDefault="004A1297" w:rsidP="0026041F">
      <w:r w:rsidRPr="00D97A7A">
        <w:t xml:space="preserve">Při technologických opravných pracích </w:t>
      </w:r>
      <w:r w:rsidR="002A75C1">
        <w:t>ne</w:t>
      </w:r>
      <w:r w:rsidRPr="00D97A7A">
        <w:t>vzniknou druhotné suroviny</w:t>
      </w:r>
      <w:r w:rsidR="002A75C1">
        <w:t>.</w:t>
      </w:r>
    </w:p>
    <w:p w:rsidR="00A35624" w:rsidRDefault="00486F99" w:rsidP="00486F99">
      <w:pPr>
        <w:pStyle w:val="Nadpis3"/>
      </w:pPr>
      <w:r>
        <w:t>O</w:t>
      </w:r>
      <w:r w:rsidR="00A35624">
        <w:t>chrana životního pros</w:t>
      </w:r>
      <w:r>
        <w:t>tředí při výstavbě</w:t>
      </w:r>
    </w:p>
    <w:p w:rsidR="00B337FF" w:rsidRDefault="00FB255D" w:rsidP="00B337FF">
      <w:r>
        <w:t>P</w:t>
      </w:r>
      <w:r w:rsidR="002A75C1">
        <w:t>r</w:t>
      </w:r>
      <w:r>
        <w:t xml:space="preserve">o dobu </w:t>
      </w:r>
      <w:r w:rsidR="002A75C1">
        <w:t xml:space="preserve">realizace </w:t>
      </w:r>
      <w:r>
        <w:t xml:space="preserve">bude </w:t>
      </w:r>
      <w:r w:rsidR="00905FBF">
        <w:t xml:space="preserve">zpracován </w:t>
      </w:r>
      <w:r w:rsidR="004C4963">
        <w:t>"Pl</w:t>
      </w:r>
      <w:r w:rsidR="002A75C1">
        <w:t>án opatření pro případ havárie"</w:t>
      </w:r>
      <w:r w:rsidR="00905FBF">
        <w:t xml:space="preserve">, ve kterém budou řešeny případná ohrožení vodního prostředí </w:t>
      </w:r>
      <w:r w:rsidR="002A75C1">
        <w:t>při realizaci</w:t>
      </w:r>
      <w:r w:rsidR="00905FBF">
        <w:t>.</w:t>
      </w:r>
    </w:p>
    <w:p w:rsidR="00905FBF" w:rsidRPr="00B337FF" w:rsidRDefault="00905FBF" w:rsidP="00B337FF">
      <w:r>
        <w:t>Jiná ochranná opatření nebudou nutná.</w:t>
      </w:r>
    </w:p>
    <w:p w:rsidR="00DC21C2" w:rsidRDefault="00486F99" w:rsidP="00486F99">
      <w:pPr>
        <w:pStyle w:val="Nadpis3"/>
      </w:pPr>
      <w:r>
        <w:t>Z</w:t>
      </w:r>
      <w:r w:rsidR="00A35624">
        <w:t>ásady</w:t>
      </w:r>
      <w:r>
        <w:t xml:space="preserve"> BOZP</w:t>
      </w:r>
      <w:r w:rsidR="00A35624">
        <w:t>, posouzení potřeby koordinátora</w:t>
      </w:r>
      <w:r w:rsidR="00DC21C2">
        <w:t xml:space="preserve"> </w:t>
      </w:r>
      <w:r w:rsidR="00A35624">
        <w:t>bezpečnosti a ochrany zdraví při práci podle jiných právních předpisů</w:t>
      </w:r>
    </w:p>
    <w:p w:rsidR="00E56E97" w:rsidRDefault="00E56E97" w:rsidP="00E56E97">
      <w:r w:rsidRPr="00143D13">
        <w:t xml:space="preserve">Péče o bezpečnost práce je dána příslušnými platnými bezpečnostními předpisy (zejm. </w:t>
      </w:r>
      <w:r>
        <w:t>Zák.</w:t>
      </w:r>
      <w:r w:rsidRPr="00143D13">
        <w:t xml:space="preserve"> 3</w:t>
      </w:r>
      <w:r>
        <w:t>09</w:t>
      </w:r>
      <w:r w:rsidRPr="00143D13">
        <w:t>/</w:t>
      </w:r>
      <w:r>
        <w:t>2006</w:t>
      </w:r>
      <w:r w:rsidRPr="00143D13">
        <w:t xml:space="preserve"> Sb., 591/2006 Sb.</w:t>
      </w:r>
      <w:r>
        <w:t>, 262/2006 Sb.</w:t>
      </w:r>
      <w:r w:rsidRPr="00143D13">
        <w:t xml:space="preserve"> a další). Všichni pracovníci na </w:t>
      </w:r>
      <w:r w:rsidR="002A75C1">
        <w:t xml:space="preserve">pracovišti </w:t>
      </w:r>
      <w:r w:rsidRPr="00143D13">
        <w:t xml:space="preserve">musí být prokazatelným způsobem s těmito předpisy </w:t>
      </w:r>
      <w:r>
        <w:t xml:space="preserve">v rozsahu odpovídajícím prováděným činnostem </w:t>
      </w:r>
      <w:r w:rsidRPr="00143D13">
        <w:t>seznámeni</w:t>
      </w:r>
      <w:r>
        <w:t>,</w:t>
      </w:r>
      <w:r w:rsidRPr="00143D13">
        <w:t xml:space="preserve"> a musí je při provádění prací dodržovat. Zhotovitel je povinen zajistit v souladu s předloženým harmonogramem výstavby na stavbě dodržování zákona č. 309/2006 Sb kterým se upravují další požadavky bezpečnosti a ochrany zdraví při práci v pracovněprávních o zajištění bezpečnosti a ochrany zdraví při činnosti nebo poskytování služeb mimo pracovně právní vztahy v návaznosti na zákon č.262/2006 Sb, zákoník práce vztazích a nařízení vlády č. 591/2006 Sb. o bližších minimálních požadavcích na bezpečnost a ochranu zdraví při práci na staveništích</w:t>
      </w:r>
      <w:r>
        <w:t xml:space="preserve">. </w:t>
      </w:r>
    </w:p>
    <w:p w:rsidR="00E56E97" w:rsidRDefault="00E56E97" w:rsidP="00E56E97">
      <w:r>
        <w:t>P</w:t>
      </w:r>
      <w:r w:rsidRPr="00143D13">
        <w:t xml:space="preserve">rotože se dle přílohy č. 5 </w:t>
      </w:r>
      <w:r>
        <w:t xml:space="preserve">NV č. 591/2009 </w:t>
      </w:r>
      <w:r w:rsidRPr="00143D13">
        <w:t>jedná o práce a činnosti, vystavující fyzickou osobu zvýšenému ohrožení života, nebo poškození zdraví</w:t>
      </w:r>
      <w:r>
        <w:t xml:space="preserve"> (bod 4.</w:t>
      </w:r>
      <w:r w:rsidRPr="00143D13">
        <w:t xml:space="preserve"> </w:t>
      </w:r>
      <w:r>
        <w:t>P</w:t>
      </w:r>
      <w:r w:rsidRPr="00143D13">
        <w:t>ráce nad vod</w:t>
      </w:r>
      <w:r w:rsidR="002A75C1">
        <w:t>ou, nebo v její těsné blízkosti</w:t>
      </w:r>
      <w:r>
        <w:t xml:space="preserve"> je dle § 15, o</w:t>
      </w:r>
      <w:r w:rsidR="002A75C1">
        <w:t>d</w:t>
      </w:r>
      <w:r>
        <w:t>st.</w:t>
      </w:r>
      <w:r w:rsidR="002A75C1">
        <w:t xml:space="preserve"> </w:t>
      </w:r>
      <w:r>
        <w:t xml:space="preserve">2 povinností zadavatele nechat zpracovat plán bezpečnosti a ochrany zdraví při práci (plán BOZP). Bližší minimální požadavky na BOZP na staveništi jsou specifikovány v NV 591/2009 Sb., další požadavky na staveniště jsou specifikovány v příloze </w:t>
      </w:r>
      <w:r w:rsidR="002A75C1">
        <w:t>č. 1 téhož</w:t>
      </w:r>
      <w:r>
        <w:t xml:space="preserve"> předpisu a bližší minimální požadavky na BOZP při provozu a používání strojů a nářadí na staveništi jsou v příloze </w:t>
      </w:r>
      <w:r w:rsidR="002A75C1">
        <w:t>č. 2.</w:t>
      </w:r>
    </w:p>
    <w:p w:rsidR="00E56E97" w:rsidRDefault="00E56E97" w:rsidP="00E56E97"/>
    <w:p w:rsidR="00E56E97" w:rsidRDefault="00E56E97" w:rsidP="00E56E97">
      <w:r>
        <w:t xml:space="preserve">(následují citace přílohy č.2 ve vztahu k </w:t>
      </w:r>
      <w:r w:rsidRPr="00143D13">
        <w:t>pr</w:t>
      </w:r>
      <w:r>
        <w:t>a</w:t>
      </w:r>
      <w:r w:rsidRPr="00143D13">
        <w:t>c</w:t>
      </w:r>
      <w:r>
        <w:t>ím</w:t>
      </w:r>
      <w:r w:rsidRPr="00143D13">
        <w:t xml:space="preserve"> a činnosti, vystavující</w:t>
      </w:r>
      <w:r>
        <w:t>m</w:t>
      </w:r>
      <w:r w:rsidRPr="00143D13">
        <w:t xml:space="preserve"> fyzickou osobu zvýšenému ohrožení života, nebo poškození zdraví</w:t>
      </w:r>
      <w:r>
        <w:t>)</w:t>
      </w:r>
    </w:p>
    <w:p w:rsidR="00E56E97" w:rsidRPr="005C1DC3" w:rsidRDefault="00E56E97" w:rsidP="00E56E97"/>
    <w:p w:rsidR="00E56E97" w:rsidRPr="005C1DC3" w:rsidRDefault="00E56E97" w:rsidP="00E56E97">
      <w:r w:rsidRPr="005C1DC3">
        <w:t>XIX – Práce nad vo</w:t>
      </w:r>
      <w:r>
        <w:t>dou nebo v její těsné blízkosti</w:t>
      </w:r>
    </w:p>
    <w:p w:rsidR="00E56E97" w:rsidRDefault="00E56E97" w:rsidP="00283D7B">
      <w:pPr>
        <w:pStyle w:val="Odstavecseseznamem"/>
        <w:numPr>
          <w:ilvl w:val="0"/>
          <w:numId w:val="15"/>
        </w:numPr>
        <w:contextualSpacing/>
        <w:jc w:val="both"/>
      </w:pPr>
      <w:r>
        <w:t>Zhotovitel zajišťuje ochranu proti pádu do vody podle zvláštního právního předpisu.</w:t>
      </w:r>
    </w:p>
    <w:p w:rsidR="00E56E97" w:rsidRDefault="00E56E97" w:rsidP="00283D7B">
      <w:pPr>
        <w:pStyle w:val="Odstavecseseznamem"/>
        <w:numPr>
          <w:ilvl w:val="0"/>
          <w:numId w:val="15"/>
        </w:numPr>
        <w:contextualSpacing/>
        <w:jc w:val="both"/>
      </w:pPr>
      <w:r>
        <w:t xml:space="preserve">Nelze-li výjimečně ochranu proti pádu do vody podle bodu 1. spolehlivě zajistit prostředky kolektivní ochrany, musí být fyzické osoby, které jsou vystaveny nebezpečí pádu do vody, vybaveny vhodným osobním ochranným pracovním prostředkem určeným pro ochranu před utonutím; s ohledem na místní podmínky, </w:t>
      </w:r>
      <w:r>
        <w:lastRenderedPageBreak/>
        <w:t>zejména hloubku vody, rychlost proudu a výšku nad hladinou, musí tento osobní ochranný pracovní prostředek umožnit zachycení popřípadě vyzdvižení jeho uživatele z vody.</w:t>
      </w:r>
    </w:p>
    <w:p w:rsidR="00E56E97" w:rsidRPr="005C1DC3" w:rsidRDefault="00E56E97" w:rsidP="00283D7B">
      <w:pPr>
        <w:pStyle w:val="Odstavecseseznamem"/>
        <w:numPr>
          <w:ilvl w:val="0"/>
          <w:numId w:val="15"/>
        </w:numPr>
        <w:contextualSpacing/>
        <w:jc w:val="both"/>
      </w:pPr>
      <w:r>
        <w:t xml:space="preserve">Během provádění prací za podmínek podle předchozího bodu musí být na pracovišti zajištěny prostředky pro poskytnutí první pomoci při utonutí a zajištěna trvalá přítomnost </w:t>
      </w:r>
      <w:r w:rsidRPr="005C1DC3">
        <w:t>fyzické osoby, která je v poskytování této pomoci prokazatelně vyškolena.</w:t>
      </w:r>
    </w:p>
    <w:p w:rsidR="00E56E97" w:rsidRPr="005C1DC3" w:rsidRDefault="00E56E97" w:rsidP="00283D7B">
      <w:pPr>
        <w:pStyle w:val="Odstavecseseznamem"/>
        <w:numPr>
          <w:ilvl w:val="0"/>
          <w:numId w:val="15"/>
        </w:numPr>
        <w:contextualSpacing/>
        <w:jc w:val="both"/>
      </w:pPr>
      <w:r w:rsidRPr="005C1DC3">
        <w:t>Není-li pracoviště nad vodou dosažitelné ze břehu, zajistí zhotovitel bezpečnou přepravu zaměstnanců na pracoviště a z něho vhodným plavidlem v souladu s požadavky zvláštního právního předpisu.</w:t>
      </w:r>
    </w:p>
    <w:p w:rsidR="00E56E97" w:rsidRPr="005C1DC3" w:rsidRDefault="00E56E97" w:rsidP="00E56E97"/>
    <w:p w:rsidR="00E56E97" w:rsidRDefault="00E56E97" w:rsidP="00E56E97">
      <w:r>
        <w:t xml:space="preserve">Na základě vyhodnocení časového harmonogramu prací zhotovitele </w:t>
      </w:r>
      <w:r w:rsidRPr="005C1DC3">
        <w:t>musí zadavatel</w:t>
      </w:r>
      <w:r>
        <w:t xml:space="preserve">, v případě splnění podmínek týkajících se </w:t>
      </w:r>
      <w:r w:rsidRPr="005C1DC3">
        <w:t>dél</w:t>
      </w:r>
      <w:r>
        <w:t>ky</w:t>
      </w:r>
      <w:r w:rsidRPr="005C1DC3">
        <w:t xml:space="preserve"> prováděných prací a počtu osob na stavbě</w:t>
      </w:r>
      <w:r>
        <w:t>,</w:t>
      </w:r>
      <w:r w:rsidRPr="005C1DC3">
        <w:t xml:space="preserve"> doručit oznámení o zahájení prací příslušnému OIP (nejpozději 8 dnů před předáním</w:t>
      </w:r>
      <w:r>
        <w:t xml:space="preserve"> staveniště zhotoviteli) a zároveň určit potřebný počet koordinátorů bezpečnosti a ochrany zdraví při práci na staveništi a to ve fázi přípravy i realizace stavby</w:t>
      </w:r>
      <w:r w:rsidRPr="00577D42">
        <w:t xml:space="preserve"> –</w:t>
      </w:r>
      <w:r>
        <w:t xml:space="preserve"> </w:t>
      </w:r>
      <w:r w:rsidRPr="00577D42">
        <w:t>viz zák</w:t>
      </w:r>
      <w:r>
        <w:t>.</w:t>
      </w:r>
      <w:r w:rsidRPr="00577D42">
        <w:t xml:space="preserve"> 309/2006 Sb. </w:t>
      </w:r>
      <w:r>
        <w:t>a nařízení vlády č. 591/2006Sb.</w:t>
      </w:r>
      <w:r w:rsidRPr="00577D42">
        <w:t xml:space="preserve"> </w:t>
      </w:r>
      <w:r>
        <w:t>Je předpokládáno, že po dobu stavby bude vybraný z</w:t>
      </w:r>
      <w:r w:rsidRPr="00577D42">
        <w:t xml:space="preserve">hotovitel plnit povinnosti zadavatele stavby ve smyslu § 14 a 15 zákona č. 309/2006 Sb. (určení a zajištění potřebného počtu koordinátorů, vyvěšení stejnopisu oznámení o zahájení prací, zpracování plánu bezpečnosti a ochrany zdraví při práci na staveništi atd.). </w:t>
      </w:r>
      <w:r>
        <w:t>Vybraný z</w:t>
      </w:r>
      <w:r w:rsidRPr="00577D42">
        <w:t xml:space="preserve">hotovitel </w:t>
      </w:r>
      <w:r>
        <w:t xml:space="preserve">tedy </w:t>
      </w:r>
      <w:r w:rsidRPr="00577D42">
        <w:t xml:space="preserve">zajistí </w:t>
      </w:r>
      <w:r>
        <w:t xml:space="preserve">(poskytne </w:t>
      </w:r>
      <w:r w:rsidRPr="005C1DC3">
        <w:t>zadavateli) veškeré potřebné podklady pro případného koordinátora bezpečnosti práce potřebné pro jeho činnost ještě před zahájením prací</w:t>
      </w:r>
      <w:r>
        <w:t xml:space="preserve"> v průběhu jejich přípravy.</w:t>
      </w:r>
    </w:p>
    <w:p w:rsidR="00486F99" w:rsidRPr="00D97A7A" w:rsidRDefault="00486F99" w:rsidP="00486F99">
      <w:pPr>
        <w:pStyle w:val="Nadpis3"/>
      </w:pPr>
      <w:r w:rsidRPr="00D97A7A">
        <w:t>O</w:t>
      </w:r>
      <w:r w:rsidR="00A35624" w:rsidRPr="00D97A7A">
        <w:t xml:space="preserve">patření proti účinkům vnějšího prostředí při </w:t>
      </w:r>
      <w:r w:rsidR="002A75C1">
        <w:t>realizaci</w:t>
      </w:r>
    </w:p>
    <w:p w:rsidR="00A030D7" w:rsidRPr="00D97A7A" w:rsidRDefault="00F34D88" w:rsidP="00B337FF">
      <w:r w:rsidRPr="00D97A7A">
        <w:t xml:space="preserve">Při provádění </w:t>
      </w:r>
      <w:r w:rsidR="00965778" w:rsidRPr="00D97A7A">
        <w:t>opravných</w:t>
      </w:r>
      <w:r w:rsidR="002E2F05" w:rsidRPr="00D97A7A">
        <w:t xml:space="preserve"> prací</w:t>
      </w:r>
      <w:r w:rsidRPr="00D97A7A">
        <w:t xml:space="preserve"> </w:t>
      </w:r>
      <w:r w:rsidR="00D97A7A" w:rsidRPr="00D97A7A">
        <w:t xml:space="preserve">na </w:t>
      </w:r>
      <w:r w:rsidR="002A75C1">
        <w:t>pracovištích opravy jednotlivých hradidel HPH</w:t>
      </w:r>
      <w:r w:rsidR="00D97A7A" w:rsidRPr="00D97A7A">
        <w:t xml:space="preserve"> bud</w:t>
      </w:r>
      <w:r w:rsidR="002A75C1">
        <w:t>ou</w:t>
      </w:r>
      <w:r w:rsidR="00D97A7A" w:rsidRPr="00D97A7A">
        <w:t xml:space="preserve"> </w:t>
      </w:r>
      <w:r w:rsidR="002A75C1">
        <w:t xml:space="preserve">příslušná JP, resp. VPK </w:t>
      </w:r>
      <w:r w:rsidR="00D97A7A" w:rsidRPr="00D97A7A">
        <w:t>zahrazen</w:t>
      </w:r>
      <w:r w:rsidR="002A75C1">
        <w:t>y</w:t>
      </w:r>
      <w:r w:rsidR="00D97A7A" w:rsidRPr="00D97A7A">
        <w:t xml:space="preserve">. </w:t>
      </w:r>
      <w:r w:rsidR="00833FF3">
        <w:t>Žádná dalš</w:t>
      </w:r>
      <w:r w:rsidR="00D97A7A" w:rsidRPr="00D97A7A">
        <w:t xml:space="preserve">í opatření nebudou v tomto </w:t>
      </w:r>
      <w:r w:rsidR="00833FF3">
        <w:t>smy</w:t>
      </w:r>
      <w:r w:rsidR="00D97A7A" w:rsidRPr="00D97A7A">
        <w:t>slu činěna.</w:t>
      </w:r>
    </w:p>
    <w:p w:rsidR="00A35624" w:rsidRPr="00A030D7" w:rsidRDefault="00486F99" w:rsidP="003C76E5">
      <w:pPr>
        <w:pStyle w:val="Nadpis3"/>
      </w:pPr>
      <w:r w:rsidRPr="00A030D7">
        <w:t>P</w:t>
      </w:r>
      <w:r w:rsidR="00A35624" w:rsidRPr="00A030D7">
        <w:t xml:space="preserve">ostup </w:t>
      </w:r>
      <w:r w:rsidR="00833FF3" w:rsidRPr="00A030D7">
        <w:t>realizace</w:t>
      </w:r>
      <w:r w:rsidRPr="00A030D7">
        <w:t>, rozhodující dílčí termíny</w:t>
      </w:r>
    </w:p>
    <w:p w:rsidR="00833FF3" w:rsidRPr="00A030D7" w:rsidRDefault="00F34D88" w:rsidP="00B337FF">
      <w:r w:rsidRPr="00A030D7">
        <w:t xml:space="preserve">Postup </w:t>
      </w:r>
      <w:r w:rsidR="00965778" w:rsidRPr="00A030D7">
        <w:t>opravy</w:t>
      </w:r>
      <w:r w:rsidR="003340EC" w:rsidRPr="00A030D7">
        <w:t xml:space="preserve"> bude </w:t>
      </w:r>
      <w:r w:rsidR="00833FF3" w:rsidRPr="00A030D7">
        <w:t>realizován v jednom časovém úseku</w:t>
      </w:r>
      <w:r w:rsidR="002A75C1">
        <w:t>.</w:t>
      </w:r>
      <w:r w:rsidR="00833FF3" w:rsidRPr="00A030D7">
        <w:t xml:space="preserve"> V následujícím výčtu v bodech uveden stručný popis postupu opravy jak stavební tak technologické části akce:</w:t>
      </w:r>
    </w:p>
    <w:p w:rsidR="00833FF3" w:rsidRPr="00A030D7" w:rsidRDefault="00833FF3" w:rsidP="00B337FF"/>
    <w:p w:rsidR="00F50609" w:rsidRPr="00A030D7" w:rsidRDefault="00F50609" w:rsidP="00283D7B">
      <w:pPr>
        <w:numPr>
          <w:ilvl w:val="0"/>
          <w:numId w:val="7"/>
        </w:numPr>
      </w:pPr>
      <w:r w:rsidRPr="00A030D7">
        <w:t>Z</w:t>
      </w:r>
      <w:r w:rsidR="00833FF3" w:rsidRPr="00A030D7">
        <w:t xml:space="preserve">ahájení akce – předání </w:t>
      </w:r>
      <w:r w:rsidR="002A75C1">
        <w:t>pracoviště</w:t>
      </w:r>
      <w:r w:rsidR="00833FF3" w:rsidRPr="00A030D7">
        <w:t xml:space="preserve"> zhotoviteli</w:t>
      </w:r>
      <w:r w:rsidR="002A75C1">
        <w:t>.</w:t>
      </w:r>
    </w:p>
    <w:p w:rsidR="000454F0" w:rsidRPr="00A030D7" w:rsidRDefault="00833FF3" w:rsidP="00283D7B">
      <w:pPr>
        <w:numPr>
          <w:ilvl w:val="0"/>
          <w:numId w:val="7"/>
        </w:numPr>
      </w:pPr>
      <w:r w:rsidRPr="00A030D7">
        <w:t>Zpracování výrobní dodavatelské dokumentace a její odsouhlasení s objednatelem, resp. provozovatelem VD včetně harmonogramu prací</w:t>
      </w:r>
      <w:r w:rsidR="002A75C1">
        <w:t>.</w:t>
      </w:r>
    </w:p>
    <w:p w:rsidR="00F50609" w:rsidRDefault="002A75C1" w:rsidP="00283D7B">
      <w:pPr>
        <w:numPr>
          <w:ilvl w:val="0"/>
          <w:numId w:val="7"/>
        </w:numPr>
      </w:pPr>
      <w:r>
        <w:t>Realizace opravy DPH na pracovišti – skládka hradidel.</w:t>
      </w:r>
    </w:p>
    <w:p w:rsidR="002A75C1" w:rsidRPr="00A030D7" w:rsidRDefault="002A75C1" w:rsidP="00283D7B">
      <w:pPr>
        <w:numPr>
          <w:ilvl w:val="0"/>
          <w:numId w:val="7"/>
        </w:numPr>
      </w:pPr>
      <w:r>
        <w:t>Postupná realizace opravy HPH na pracovištích v jednotlivých jezových polích dle dohody s provozovatelem a klimatických podmínek.</w:t>
      </w:r>
    </w:p>
    <w:p w:rsidR="003340EC" w:rsidRDefault="003340EC" w:rsidP="00B337FF"/>
    <w:p w:rsidR="00CC0047" w:rsidRDefault="00CC0047" w:rsidP="00B337FF">
      <w:r>
        <w:t>Při zpracování této projektové dokumentace je předpokládáno se zahrazením VPK z horní i dolní vody na jaře roku 2021 a vyhrazením do konce 11. měsíce roku 2024.</w:t>
      </w:r>
    </w:p>
    <w:p w:rsidR="00D157E6" w:rsidRDefault="00D157E6">
      <w:pPr>
        <w:tabs>
          <w:tab w:val="clear" w:pos="567"/>
        </w:tabs>
        <w:ind w:firstLine="0"/>
        <w:jc w:val="left"/>
      </w:pPr>
      <w:r>
        <w:br w:type="page"/>
      </w:r>
    </w:p>
    <w:p w:rsidR="00D157E6" w:rsidRPr="00A030D7" w:rsidRDefault="00D157E6" w:rsidP="00B337FF"/>
    <w:p w:rsidR="00486F99" w:rsidRPr="00081226" w:rsidRDefault="00486F99" w:rsidP="00486F99">
      <w:pPr>
        <w:pStyle w:val="Nadpis2"/>
      </w:pPr>
      <w:bookmarkStart w:id="29" w:name="_Toc55887968"/>
      <w:r w:rsidRPr="00081226">
        <w:t>Požadavky na zpracování dodavatelské dokumentace</w:t>
      </w:r>
      <w:bookmarkEnd w:id="29"/>
    </w:p>
    <w:p w:rsidR="00A36089" w:rsidRPr="00081226" w:rsidRDefault="00A36089" w:rsidP="00A36089">
      <w:r w:rsidRPr="00081226">
        <w:t>Před zahájením technologických prací zhotovitel zpracuje a s objednatelem odso</w:t>
      </w:r>
      <w:r w:rsidR="003B5E39">
        <w:t>uhlasí harmonogram prací – HGM</w:t>
      </w:r>
      <w:r w:rsidRPr="00081226">
        <w:t xml:space="preserve"> a technologické postupy – TP pro jednotlivé činn</w:t>
      </w:r>
      <w:r w:rsidR="00081226" w:rsidRPr="00081226">
        <w:t xml:space="preserve">osti prováděné během </w:t>
      </w:r>
      <w:r w:rsidR="0030559A" w:rsidRPr="00081226">
        <w:t>opravy.</w:t>
      </w:r>
    </w:p>
    <w:p w:rsidR="00C1562E" w:rsidRPr="00081226" w:rsidRDefault="00C1562E" w:rsidP="00C1562E">
      <w:r w:rsidRPr="00081226">
        <w:t xml:space="preserve">Součástí dodávky zhotovitele bude i zpracování </w:t>
      </w:r>
      <w:r w:rsidR="00081226" w:rsidRPr="00081226">
        <w:t xml:space="preserve">zhotovitelské </w:t>
      </w:r>
      <w:r w:rsidRPr="00081226">
        <w:t>dokumentace</w:t>
      </w:r>
      <w:r w:rsidR="003B5E39">
        <w:t xml:space="preserve"> (</w:t>
      </w:r>
      <w:r w:rsidRPr="00081226">
        <w:t>výrobní</w:t>
      </w:r>
      <w:r w:rsidR="00081226" w:rsidRPr="00081226">
        <w:t xml:space="preserve"> dokumentace</w:t>
      </w:r>
      <w:r w:rsidR="003B5E39">
        <w:t>)</w:t>
      </w:r>
      <w:r w:rsidRPr="00081226">
        <w:t xml:space="preserve"> a dokumentace skutečného provedení v rozsahu </w:t>
      </w:r>
      <w:r w:rsidR="003B5E39">
        <w:t xml:space="preserve">odpovídajícím </w:t>
      </w:r>
      <w:r w:rsidRPr="00081226">
        <w:t xml:space="preserve">vyhl.č. 499/2006 Sb. o dokumentaci staveb a vyhl.č.62/2013 Sb. </w:t>
      </w:r>
    </w:p>
    <w:p w:rsidR="00EE08F6" w:rsidRPr="00081226" w:rsidRDefault="0079275E" w:rsidP="00F34D88">
      <w:r w:rsidRPr="00081226">
        <w:t>Před zahájením prací na stavbě bud</w:t>
      </w:r>
      <w:r w:rsidR="00081226" w:rsidRPr="00081226">
        <w:t xml:space="preserve">ou nejprve případné odchylky navrhované ve zhotovitelské dokumentaci </w:t>
      </w:r>
      <w:r w:rsidRPr="00081226">
        <w:t xml:space="preserve">se zadavatelem stavby a provozovatelem vodního díla </w:t>
      </w:r>
      <w:r w:rsidR="00081226" w:rsidRPr="00081226">
        <w:t xml:space="preserve">projednány a </w:t>
      </w:r>
      <w:r w:rsidRPr="00081226">
        <w:t>odsouhlasen</w:t>
      </w:r>
      <w:r w:rsidR="00081226" w:rsidRPr="00081226">
        <w:t>y</w:t>
      </w:r>
      <w:r w:rsidRPr="00081226">
        <w:t xml:space="preserve">. Případné připomínky budou projednány a dohodnuté řešení bude do </w:t>
      </w:r>
      <w:r w:rsidR="001B300E" w:rsidRPr="00081226">
        <w:t>dokumentace pro provádění stavby</w:t>
      </w:r>
      <w:r w:rsidRPr="00081226">
        <w:t xml:space="preserve"> včleněno. </w:t>
      </w:r>
      <w:r w:rsidR="00081226" w:rsidRPr="00081226">
        <w:t>Před zahájením stavby bude také zhotovitelem připraven harmonogram prací s tím, že tento bude průběžně během stavby aktualizován a se zadavatelem projednáván.</w:t>
      </w:r>
    </w:p>
    <w:p w:rsidR="002751F9" w:rsidRPr="00081226" w:rsidRDefault="0079275E" w:rsidP="002751F9">
      <w:r w:rsidRPr="00081226">
        <w:t xml:space="preserve">Výrobní dokumentace bude připravována průběžně během provádění </w:t>
      </w:r>
      <w:r w:rsidR="00F5015B" w:rsidRPr="00081226">
        <w:t>opravných</w:t>
      </w:r>
      <w:r w:rsidR="00C32372" w:rsidRPr="00081226">
        <w:t xml:space="preserve"> </w:t>
      </w:r>
      <w:r w:rsidR="00EE08F6" w:rsidRPr="00081226">
        <w:t>prací</w:t>
      </w:r>
      <w:r w:rsidRPr="00081226">
        <w:t xml:space="preserve"> dle </w:t>
      </w:r>
      <w:r w:rsidR="00C32372" w:rsidRPr="00081226">
        <w:t xml:space="preserve">možnosti přístupu ke konstrukcím </w:t>
      </w:r>
      <w:r w:rsidR="003B5E39">
        <w:t xml:space="preserve">jednotlivých hradidel </w:t>
      </w:r>
      <w:r w:rsidR="00C32372" w:rsidRPr="00081226">
        <w:t xml:space="preserve">a </w:t>
      </w:r>
      <w:r w:rsidRPr="00081226">
        <w:t>potřeb</w:t>
      </w:r>
      <w:r w:rsidR="00C32372" w:rsidRPr="00081226">
        <w:t>ám</w:t>
      </w:r>
      <w:r w:rsidRPr="00081226">
        <w:t xml:space="preserve"> zhotovitele. V případě odchylek dokumentace od odsouhlasené </w:t>
      </w:r>
      <w:r w:rsidR="001B300E" w:rsidRPr="00081226">
        <w:t xml:space="preserve">dokumentace </w:t>
      </w:r>
      <w:r w:rsidR="00081226" w:rsidRPr="00081226">
        <w:t xml:space="preserve">zadávací </w:t>
      </w:r>
      <w:r w:rsidRPr="00081226">
        <w:t xml:space="preserve">je nutné tyto odchylky před </w:t>
      </w:r>
      <w:r w:rsidR="00081226" w:rsidRPr="00081226">
        <w:t xml:space="preserve">vlastní </w:t>
      </w:r>
      <w:r w:rsidRPr="00081226">
        <w:t xml:space="preserve">realizací projednat se zadavatelem stavby a provozovatelem vodního díla. Dohodnuté závěry potom zapracovat do </w:t>
      </w:r>
      <w:r w:rsidR="003B789C" w:rsidRPr="00081226">
        <w:t>příslušné</w:t>
      </w:r>
      <w:r w:rsidRPr="00081226">
        <w:t xml:space="preserve"> dokumentace.</w:t>
      </w:r>
    </w:p>
    <w:p w:rsidR="0079275E" w:rsidRPr="00081226" w:rsidRDefault="0079275E" w:rsidP="00F34D88">
      <w:r w:rsidRPr="00081226">
        <w:t xml:space="preserve">Po dokončení prací bude zhotovitelem zpracována dokumentace skutečného provedení reflektující </w:t>
      </w:r>
      <w:r w:rsidR="003B5E39">
        <w:t>skutečně</w:t>
      </w:r>
      <w:r w:rsidRPr="00081226">
        <w:t xml:space="preserve"> provedené práce stejně jako případné odchylk</w:t>
      </w:r>
      <w:r w:rsidR="00EE08F6" w:rsidRPr="00081226">
        <w:t>y</w:t>
      </w:r>
      <w:r w:rsidRPr="00081226">
        <w:t xml:space="preserve"> od </w:t>
      </w:r>
      <w:r w:rsidR="001B300E" w:rsidRPr="00081226">
        <w:t>dokumentace pro</w:t>
      </w:r>
      <w:r w:rsidR="003B5E39">
        <w:t>váděcí</w:t>
      </w:r>
      <w:r w:rsidRPr="00081226">
        <w:t>.</w:t>
      </w:r>
    </w:p>
    <w:p w:rsidR="00A62632" w:rsidRPr="00081226" w:rsidRDefault="003B789C" w:rsidP="00F34D88">
      <w:r w:rsidRPr="00081226">
        <w:t xml:space="preserve">Předmětem předání projektové dokumentace </w:t>
      </w:r>
      <w:r w:rsidR="00081226" w:rsidRPr="00081226">
        <w:t>po dokončení díla bude</w:t>
      </w:r>
      <w:r w:rsidRPr="00081226">
        <w:t xml:space="preserve"> dokumentace skutečného provedení</w:t>
      </w:r>
      <w:r w:rsidR="00081226" w:rsidRPr="00081226">
        <w:t xml:space="preserve"> opravy</w:t>
      </w:r>
      <w:r w:rsidRPr="00081226">
        <w:t>.</w:t>
      </w:r>
    </w:p>
    <w:p w:rsidR="00486F99" w:rsidRPr="001E72BF" w:rsidRDefault="00486F99" w:rsidP="00486F99">
      <w:pPr>
        <w:pStyle w:val="Nadpis2"/>
      </w:pPr>
      <w:bookmarkStart w:id="30" w:name="_Toc55887969"/>
      <w:r w:rsidRPr="001E72BF">
        <w:t xml:space="preserve">Zvláštní podmínky </w:t>
      </w:r>
      <w:r w:rsidR="003B5E39">
        <w:t xml:space="preserve">pro </w:t>
      </w:r>
      <w:r w:rsidRPr="001E72BF">
        <w:t>provádění a organizac</w:t>
      </w:r>
      <w:r w:rsidR="003B5E39">
        <w:t>i akce</w:t>
      </w:r>
      <w:bookmarkEnd w:id="30"/>
    </w:p>
    <w:p w:rsidR="009A58D2" w:rsidRPr="001E72BF" w:rsidRDefault="003B5E39" w:rsidP="009A58D2">
      <w:r>
        <w:t>Akce</w:t>
      </w:r>
      <w:r w:rsidR="009A58D2" w:rsidRPr="001E72BF">
        <w:t xml:space="preserve"> bude prováděna za provozu </w:t>
      </w:r>
      <w:r w:rsidR="00C44325" w:rsidRPr="001E72BF">
        <w:t>vodního díla jako takového</w:t>
      </w:r>
      <w:r w:rsidR="009A58D2" w:rsidRPr="001E72BF">
        <w:t xml:space="preserve"> a postup prací je nutné koordinovat tak, aby provoz vodního díla nebyl </w:t>
      </w:r>
      <w:r>
        <w:t xml:space="preserve">zbytečně </w:t>
      </w:r>
      <w:r w:rsidR="009A58D2" w:rsidRPr="001E72BF">
        <w:t>o</w:t>
      </w:r>
      <w:r w:rsidR="00C44325" w:rsidRPr="001E72BF">
        <w:t>mezován</w:t>
      </w:r>
      <w:r w:rsidR="009A58D2" w:rsidRPr="001E72BF">
        <w:t>.</w:t>
      </w:r>
    </w:p>
    <w:p w:rsidR="009A58D2" w:rsidRPr="001E72BF" w:rsidRDefault="009A58D2" w:rsidP="009A58D2"/>
    <w:p w:rsidR="00433F16" w:rsidRPr="001E72BF" w:rsidRDefault="00433F16" w:rsidP="00283D7B">
      <w:pPr>
        <w:numPr>
          <w:ilvl w:val="0"/>
          <w:numId w:val="8"/>
        </w:numPr>
        <w:tabs>
          <w:tab w:val="clear" w:pos="567"/>
        </w:tabs>
        <w:spacing w:after="120"/>
      </w:pPr>
      <w:r w:rsidRPr="001E72BF">
        <w:t xml:space="preserve">Mimo provoz bude </w:t>
      </w:r>
      <w:r w:rsidR="002E5247" w:rsidRPr="001E72BF">
        <w:t xml:space="preserve">po celou dobu opravy pouze </w:t>
      </w:r>
      <w:r w:rsidR="003B5E39">
        <w:t xml:space="preserve">jedno jezové pole, resp. </w:t>
      </w:r>
      <w:r w:rsidR="002E5247" w:rsidRPr="001E72BF">
        <w:t>velká plavební komora (VPK)</w:t>
      </w:r>
      <w:r w:rsidR="003B5E39">
        <w:t xml:space="preserve"> při provozu komory malé </w:t>
      </w:r>
      <w:r w:rsidR="002E5247" w:rsidRPr="001E72BF">
        <w:t>(MPK)</w:t>
      </w:r>
      <w:r w:rsidR="003B5E39">
        <w:t>.</w:t>
      </w:r>
    </w:p>
    <w:p w:rsidR="00433F16" w:rsidRPr="001E72BF" w:rsidRDefault="00433F16" w:rsidP="00283D7B">
      <w:pPr>
        <w:numPr>
          <w:ilvl w:val="0"/>
          <w:numId w:val="8"/>
        </w:numPr>
        <w:tabs>
          <w:tab w:val="clear" w:pos="567"/>
        </w:tabs>
        <w:spacing w:after="120"/>
      </w:pPr>
      <w:r w:rsidRPr="001E72BF">
        <w:t xml:space="preserve">Obsluhu </w:t>
      </w:r>
      <w:r w:rsidR="002E5247" w:rsidRPr="001E72BF">
        <w:t>technologie V</w:t>
      </w:r>
      <w:r w:rsidR="003B5E39">
        <w:t>D</w:t>
      </w:r>
      <w:r w:rsidR="002E5247" w:rsidRPr="001E72BF">
        <w:t xml:space="preserve"> </w:t>
      </w:r>
      <w:r w:rsidRPr="001E72BF">
        <w:t>bude zajišťovat provozovatel vodního díla prostřednictvím proškolené obsluhy.</w:t>
      </w:r>
    </w:p>
    <w:p w:rsidR="00956952" w:rsidRPr="001E72BF" w:rsidRDefault="00956952" w:rsidP="00283D7B">
      <w:pPr>
        <w:numPr>
          <w:ilvl w:val="0"/>
          <w:numId w:val="8"/>
        </w:numPr>
        <w:tabs>
          <w:tab w:val="clear" w:pos="567"/>
        </w:tabs>
        <w:spacing w:after="120"/>
      </w:pPr>
      <w:r w:rsidRPr="001E72BF">
        <w:t>Během opravy bude možné využít mostový jeřáb umístěný nad jezovými poli avšak pouze po dohodě s provozovatelem VD a obsluhovaný proškolenou obsluhou (provozovatele VD)</w:t>
      </w:r>
    </w:p>
    <w:p w:rsidR="00433F16" w:rsidRPr="001E72BF" w:rsidRDefault="00433F16" w:rsidP="00283D7B">
      <w:pPr>
        <w:numPr>
          <w:ilvl w:val="0"/>
          <w:numId w:val="8"/>
        </w:numPr>
        <w:tabs>
          <w:tab w:val="clear" w:pos="567"/>
        </w:tabs>
        <w:spacing w:after="120"/>
      </w:pPr>
      <w:r w:rsidRPr="001E72BF">
        <w:t xml:space="preserve">Technologické práce nebudou prováděny </w:t>
      </w:r>
      <w:r w:rsidR="002E5247" w:rsidRPr="001E72BF">
        <w:t>při nevhodných klimatických podmínkách (povodně, mráz, vítr, apod.), které by mohly ohrozit jak bezpečnost provádění, tak kvalitu provedených prací.</w:t>
      </w:r>
      <w:r w:rsidRPr="001E72BF">
        <w:t xml:space="preserve"> </w:t>
      </w:r>
    </w:p>
    <w:p w:rsidR="00433F16" w:rsidRPr="001E72BF" w:rsidRDefault="00433F16" w:rsidP="00283D7B">
      <w:pPr>
        <w:numPr>
          <w:ilvl w:val="0"/>
          <w:numId w:val="8"/>
        </w:numPr>
        <w:tabs>
          <w:tab w:val="clear" w:pos="567"/>
        </w:tabs>
        <w:spacing w:after="120"/>
      </w:pPr>
      <w:r w:rsidRPr="001E72BF">
        <w:t xml:space="preserve">V průběhu provádění prací na </w:t>
      </w:r>
      <w:r w:rsidR="003B5E39">
        <w:t>staveništích v jezových polích, resp. VPK</w:t>
      </w:r>
      <w:r w:rsidR="002E5247" w:rsidRPr="001E72BF">
        <w:t xml:space="preserve"> </w:t>
      </w:r>
      <w:r w:rsidRPr="001E72BF">
        <w:t>zajistí zhotovitel bezodkladné odklizení plavební mechanizace z prostoru jezu při zvýšených průtocích</w:t>
      </w:r>
      <w:r w:rsidR="002E5247" w:rsidRPr="001E72BF">
        <w:t xml:space="preserve"> dle specifikace povodňového plánu </w:t>
      </w:r>
      <w:r w:rsidR="003B5E39">
        <w:t>vodního díla.</w:t>
      </w:r>
    </w:p>
    <w:p w:rsidR="00433F16" w:rsidRPr="001E72BF" w:rsidRDefault="00433F16" w:rsidP="00283D7B">
      <w:pPr>
        <w:numPr>
          <w:ilvl w:val="0"/>
          <w:numId w:val="8"/>
        </w:numPr>
        <w:tabs>
          <w:tab w:val="clear" w:pos="567"/>
        </w:tabs>
        <w:spacing w:after="120"/>
      </w:pPr>
      <w:r w:rsidRPr="001E72BF">
        <w:t xml:space="preserve">V období, kdy nebudou probíhat práce na </w:t>
      </w:r>
      <w:r w:rsidR="00485EA3" w:rsidRPr="001E72BF">
        <w:t>opravě</w:t>
      </w:r>
      <w:r w:rsidRPr="001E72BF">
        <w:t xml:space="preserve"> </w:t>
      </w:r>
      <w:r w:rsidR="003B5E39">
        <w:t>HPK</w:t>
      </w:r>
      <w:r w:rsidRPr="001E72BF">
        <w:t xml:space="preserve"> vyžadující přítomnost plavební mechanizace na </w:t>
      </w:r>
      <w:r w:rsidR="003B5E39">
        <w:t>pracovišti</w:t>
      </w:r>
      <w:r w:rsidRPr="001E72BF">
        <w:t xml:space="preserve"> bude tato vždy přesunuta na stanovené kotviště.</w:t>
      </w:r>
    </w:p>
    <w:p w:rsidR="00433F16" w:rsidRPr="001E72BF" w:rsidRDefault="00433F16" w:rsidP="00283D7B">
      <w:pPr>
        <w:numPr>
          <w:ilvl w:val="0"/>
          <w:numId w:val="9"/>
        </w:numPr>
        <w:tabs>
          <w:tab w:val="clear" w:pos="567"/>
        </w:tabs>
        <w:spacing w:after="120"/>
        <w:rPr>
          <w:szCs w:val="24"/>
        </w:rPr>
      </w:pPr>
      <w:r w:rsidRPr="001E72BF">
        <w:lastRenderedPageBreak/>
        <w:t xml:space="preserve">Zhotovitel před zahájením prací vypracuje </w:t>
      </w:r>
      <w:r w:rsidR="002E5247" w:rsidRPr="001E72BF">
        <w:t xml:space="preserve">povodňový plán a </w:t>
      </w:r>
      <w:r w:rsidRPr="001E72BF">
        <w:t xml:space="preserve">plán opatření pro případ úniku závadných látek po dobu </w:t>
      </w:r>
      <w:r w:rsidR="002E5247" w:rsidRPr="001E72BF">
        <w:t>realizace</w:t>
      </w:r>
      <w:r w:rsidRPr="001E72BF">
        <w:t>, který bude schválený provozovatelem</w:t>
      </w:r>
      <w:r w:rsidR="002E5247" w:rsidRPr="001E72BF">
        <w:t xml:space="preserve"> VD i</w:t>
      </w:r>
      <w:r w:rsidR="003B5E39">
        <w:t xml:space="preserve"> zadavatelem</w:t>
      </w:r>
      <w:r w:rsidRPr="001E72BF">
        <w:t>.</w:t>
      </w:r>
    </w:p>
    <w:p w:rsidR="00466BCF" w:rsidRPr="001E72BF" w:rsidRDefault="00433F16" w:rsidP="00283D7B">
      <w:pPr>
        <w:numPr>
          <w:ilvl w:val="0"/>
          <w:numId w:val="8"/>
        </w:numPr>
        <w:tabs>
          <w:tab w:val="clear" w:pos="567"/>
        </w:tabs>
        <w:spacing w:after="120"/>
      </w:pPr>
      <w:r w:rsidRPr="001E72BF">
        <w:t xml:space="preserve">Pro realizaci </w:t>
      </w:r>
      <w:r w:rsidR="003B5E39">
        <w:t>opravy</w:t>
      </w:r>
      <w:r w:rsidRPr="001E72BF">
        <w:t xml:space="preserve"> </w:t>
      </w:r>
      <w:r w:rsidR="00633853">
        <w:t xml:space="preserve">HPH </w:t>
      </w:r>
      <w:r w:rsidRPr="001E72BF">
        <w:t>je nezbytné použití plavební techniky s osazenou mechanizací</w:t>
      </w:r>
      <w:r w:rsidR="00466BCF" w:rsidRPr="001E72BF">
        <w:t xml:space="preserve"> (</w:t>
      </w:r>
      <w:r w:rsidR="003B5E39">
        <w:t xml:space="preserve">např. </w:t>
      </w:r>
      <w:r w:rsidR="00466BCF" w:rsidRPr="001E72BF">
        <w:t>zdvihacím zařízením)</w:t>
      </w:r>
      <w:r w:rsidRPr="001E72BF">
        <w:t xml:space="preserve"> umožňující </w:t>
      </w:r>
      <w:r w:rsidR="003B5E39">
        <w:t xml:space="preserve">realizaci </w:t>
      </w:r>
      <w:r w:rsidR="00633853">
        <w:t>této opravy</w:t>
      </w:r>
      <w:r w:rsidR="003B5E39">
        <w:t>.</w:t>
      </w:r>
    </w:p>
    <w:p w:rsidR="002751F9" w:rsidRDefault="00722EAC" w:rsidP="002751F9">
      <w:pPr>
        <w:pStyle w:val="Nadpis2"/>
      </w:pPr>
      <w:bookmarkStart w:id="31" w:name="_Toc365227344"/>
      <w:bookmarkStart w:id="32" w:name="_Toc55887970"/>
      <w:r>
        <w:t>Právní a normativní specifikace pro realizaci</w:t>
      </w:r>
      <w:bookmarkEnd w:id="31"/>
      <w:bookmarkEnd w:id="32"/>
    </w:p>
    <w:p w:rsidR="002751F9" w:rsidRDefault="002751F9" w:rsidP="002751F9">
      <w:pPr>
        <w:rPr>
          <w:color w:val="000000"/>
        </w:rPr>
      </w:pPr>
      <w:r>
        <w:rPr>
          <w:color w:val="000000"/>
        </w:rPr>
        <w:t xml:space="preserve">Při přípravě </w:t>
      </w:r>
      <w:r w:rsidR="00722EAC">
        <w:rPr>
          <w:color w:val="000000"/>
        </w:rPr>
        <w:t xml:space="preserve">a realizaci </w:t>
      </w:r>
      <w:r w:rsidR="00633853">
        <w:rPr>
          <w:color w:val="000000"/>
        </w:rPr>
        <w:t xml:space="preserve">akce </w:t>
      </w:r>
      <w:r>
        <w:rPr>
          <w:color w:val="000000"/>
        </w:rPr>
        <w:t>je nezbytné dodržení platných právních</w:t>
      </w:r>
      <w:r w:rsidR="00722EAC">
        <w:rPr>
          <w:color w:val="000000"/>
        </w:rPr>
        <w:t xml:space="preserve"> a normativních </w:t>
      </w:r>
      <w:r>
        <w:rPr>
          <w:color w:val="000000"/>
        </w:rPr>
        <w:t>předpisů</w:t>
      </w:r>
      <w:r w:rsidR="00722EAC">
        <w:rPr>
          <w:color w:val="000000"/>
        </w:rPr>
        <w:t xml:space="preserve"> zejména:</w:t>
      </w:r>
    </w:p>
    <w:p w:rsidR="00722EAC" w:rsidRDefault="00722EAC" w:rsidP="002751F9">
      <w:pPr>
        <w:pStyle w:val="Nadpis3"/>
        <w:ind w:left="2124"/>
      </w:pPr>
      <w:bookmarkStart w:id="33" w:name="_Toc363994883"/>
      <w:bookmarkStart w:id="34" w:name="_Toc365227345"/>
      <w:r>
        <w:t>Právní předpisy</w:t>
      </w:r>
    </w:p>
    <w:p w:rsidR="002751F9" w:rsidRPr="0067053E" w:rsidRDefault="002751F9" w:rsidP="0071348C">
      <w:pPr>
        <w:pStyle w:val="Nadpis4"/>
      </w:pPr>
      <w:r>
        <w:t>Bezpečnost práce a zařízení, požární ochran</w:t>
      </w:r>
      <w:bookmarkEnd w:id="33"/>
      <w:bookmarkEnd w:id="34"/>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Vyhláška č. 601/2006 Sb., kterou se ruší vyhláška Českého úřadu bezpečnosti práce a Českého báňského úřadu č. 324/1990 Sb., o bezpečnosti práce a technických zařízení při stavebních pracích, ve znění vyhlášky č. 363/2005 Sb., a vyhláška č. 363/2005 Sb., kterou se mění vyhláška Českého úřadu bezpečnosti práce a Českého báňského úřadu č. 324/1990 Sb., o bezpečnosti práce a technických zařízení při stavebních pracích.</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591/2006 Sb., o bližších minimálních požadavcích na bezpečnost a ochranu zdraví při práci na staveništích.</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494/2001 ze dne 14. listopadu 2001, kterým se stanoví způsob evidence, hlášení a zasílání záznamu o úrazu, vzor záznamu o úrazu a okruh orgánů a institucí, kterým se ohlašuje pracovní úraz a zasílá záznam o úrazu.</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Vyhláška ČBÚ č. 447/2002 Sb., o hlášení závažných událostí a nebezpečných stavů, závažných provozních nehod (havárií), závažných pracovních úrazů a poruch technických zařízení.</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Vyhláška č. 415/2003 Sb., kterou se stanoví podmínky k zajištění bezpečnosti a ochrany zdraví při práci a bezpečnosti provozu při svislé dopravě a chůzi.</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Ustanovení o bezpečnosti práce a ochraně zdraví při práci zákona č. 262/2006 Sb., (Zákoník práce).</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Vyhláška č. 361/2007 Sb., která stanoví podmínky ochrany zdraví zaměstnanců při práci.</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101/2005 Sb., o podrobnějších požadavcích na pracoviště a pracovní prostředí.</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362/2005 Sb., o bližších požadavcích na bezpečnost a ochranu zdraví při práci na pracovišti s nebezpečím pádu z výšky nebo do hloubky.</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378/2001 Sb., kterým se stanoví bližší požadavky na bezpečný provoz a používání strojů, technických zařízení, přístrojů a nářadí.</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 xml:space="preserve">Nařízení vlády č. 495/2001 Sb., kterým se stanoví rozsah a bližší podmínky poskytování osobních ochranných pracovních prostředků, mycích, čisticích a dezinfekčních prostředků. </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21/2003 Sb., kterým se stanoví technické požadavky na osobní ochranné prostředky.</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133/1985 Sb., o požární ochraně ve znění pozdějších předpisů a vyhlášek.</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 xml:space="preserve">Vyhláška 246/2001 Sb., o požární prevenci. </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lastRenderedPageBreak/>
        <w:t xml:space="preserve">Nařízení vlády č. 11/2002 Sb., kterým se stanoví vzhled a umístění bezpečnostních značek a zavedení signálů ve znění pozdějších předpisů. </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258 ze dne 14. 7. 2000 o ochraně veřejného zdraví a o změně některých souvisejících zákonů.</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Nařízení vlády č. 148/2006 Sb. o ochraně zdraví před nepříznivými účinky hluku a vibrací.</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22/1997 Sb. ze dne 24. ledna 1997 o technických požadavcích na výrobky.</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Hygienické předpisy, zejména pak usnesení vlády č. 178/2001.</w:t>
      </w:r>
    </w:p>
    <w:p w:rsidR="002751F9" w:rsidRDefault="002751F9" w:rsidP="0071348C">
      <w:pPr>
        <w:pStyle w:val="Nadpis4"/>
      </w:pPr>
      <w:bookmarkStart w:id="35" w:name="_Toc363994884"/>
      <w:bookmarkStart w:id="36" w:name="_Toc365227346"/>
      <w:r>
        <w:t>Projektování, stavební řád, životního prostředí</w:t>
      </w:r>
      <w:bookmarkEnd w:id="35"/>
      <w:bookmarkEnd w:id="36"/>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183/2006 Sb. o územním plánování a stavebním řádu (stavební zákon).</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357/2008 Sb. o výkonu povolání autorizovaných architektů a o výkonu povolání autorizovaných inženýrů a techniků činných ve výstavbě.</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502/2006 Sb. kterou se mění vyhl.137/1998 Sb. o obecných technických požadavcích na výstavbu.</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268/2009 Sb. o technických požadavcích na stavby.</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503/2006 Sb. o podrobnější úpravě územního rozhodování, územního opatření a stavebního řádu.</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526/2006 Sb. kterou se provádějí některá ustanovení stavebního zákona.</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77/1965 Sb. o výcviku, způsobilosti a registraci obsluh stavebních strojů.</w:t>
      </w:r>
    </w:p>
    <w:p w:rsidR="005247E1" w:rsidRPr="0067053E" w:rsidRDefault="005247E1" w:rsidP="005247E1">
      <w:pPr>
        <w:pStyle w:val="odrky"/>
        <w:tabs>
          <w:tab w:val="clear" w:pos="360"/>
          <w:tab w:val="num" w:pos="426"/>
        </w:tabs>
        <w:spacing w:after="0"/>
        <w:ind w:left="426" w:hanging="426"/>
        <w:rPr>
          <w:rFonts w:cs="Arial"/>
          <w:color w:val="000000"/>
        </w:rPr>
      </w:pPr>
      <w:r w:rsidRPr="0067053E">
        <w:rPr>
          <w:rFonts w:cs="Arial"/>
          <w:color w:val="000000"/>
        </w:rPr>
        <w:t>Zákon č.22/1997 Sb., o technických požadavcích na výrobky a o změně a doplnění některých zákonů, v platném znění</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499/2006 Sb. o dokumentaci staveb.</w:t>
      </w:r>
    </w:p>
    <w:p w:rsidR="005247E1" w:rsidRPr="0067053E" w:rsidRDefault="005247E1" w:rsidP="005247E1">
      <w:pPr>
        <w:pStyle w:val="odrky"/>
        <w:tabs>
          <w:tab w:val="clear" w:pos="360"/>
          <w:tab w:val="num" w:pos="426"/>
        </w:tabs>
        <w:spacing w:after="0"/>
        <w:ind w:left="426" w:hanging="426"/>
        <w:rPr>
          <w:rFonts w:cs="Arial"/>
          <w:color w:val="000000"/>
        </w:rPr>
      </w:pPr>
      <w:r w:rsidRPr="0067053E">
        <w:rPr>
          <w:rFonts w:cs="Arial"/>
          <w:color w:val="000000"/>
        </w:rPr>
        <w:t>Nařízení vlády č.163/2002 Sb., kterým se stanoví technické požadavky na vybrané stavební výrobky, v platném znění</w:t>
      </w:r>
    </w:p>
    <w:p w:rsidR="005247E1" w:rsidRPr="0067053E" w:rsidRDefault="005247E1" w:rsidP="005247E1">
      <w:pPr>
        <w:pStyle w:val="odrky"/>
        <w:tabs>
          <w:tab w:val="clear" w:pos="360"/>
          <w:tab w:val="num" w:pos="426"/>
        </w:tabs>
        <w:spacing w:after="0"/>
        <w:ind w:left="426" w:hanging="426"/>
        <w:rPr>
          <w:rFonts w:cs="Arial"/>
          <w:color w:val="000000"/>
        </w:rPr>
      </w:pPr>
      <w:r w:rsidRPr="0067053E">
        <w:rPr>
          <w:rFonts w:cs="Arial"/>
          <w:color w:val="000000"/>
        </w:rPr>
        <w:t xml:space="preserve">Zákon č.254/2001 Sb., o vodách a o změně některých zákonů (vodní zákon), v platném znění </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17/1992 Sb., o životním prostředí.</w:t>
      </w:r>
    </w:p>
    <w:p w:rsidR="005247E1" w:rsidRPr="0067053E" w:rsidRDefault="005247E1" w:rsidP="005247E1">
      <w:pPr>
        <w:pStyle w:val="odrky"/>
        <w:tabs>
          <w:tab w:val="clear" w:pos="360"/>
          <w:tab w:val="num" w:pos="426"/>
        </w:tabs>
        <w:spacing w:after="0"/>
        <w:ind w:left="426" w:hanging="426"/>
        <w:rPr>
          <w:rFonts w:cs="Arial"/>
          <w:color w:val="000000"/>
        </w:rPr>
      </w:pPr>
      <w:r w:rsidRPr="0067053E">
        <w:rPr>
          <w:rFonts w:cs="Arial"/>
          <w:color w:val="000000"/>
        </w:rPr>
        <w:t>Zákon č. 114/1992 Sb., o ochraně přírody a krajiny, v platném znění</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č. 100/2001 Sb., o posuzování vlivů na životní prostředí a o změně některých souvisejících zákonů (zákon o posuzování vlivů na životní prostředí).</w:t>
      </w:r>
    </w:p>
    <w:p w:rsidR="005247E1" w:rsidRPr="0067053E" w:rsidRDefault="005247E1" w:rsidP="005247E1">
      <w:pPr>
        <w:pStyle w:val="odrky"/>
        <w:tabs>
          <w:tab w:val="clear" w:pos="360"/>
          <w:tab w:val="num" w:pos="426"/>
        </w:tabs>
        <w:spacing w:after="0"/>
        <w:ind w:left="426" w:hanging="426"/>
        <w:rPr>
          <w:rFonts w:cs="Arial"/>
          <w:color w:val="000000"/>
        </w:rPr>
      </w:pPr>
      <w:r w:rsidRPr="0067053E">
        <w:rPr>
          <w:rFonts w:cs="Arial"/>
          <w:color w:val="000000"/>
        </w:rPr>
        <w:t>Zákon č.185/2001 Sb., o odpadech a změně některých dalších zákonů, v platném znění</w:t>
      </w:r>
    </w:p>
    <w:p w:rsidR="005247E1" w:rsidRDefault="005247E1" w:rsidP="005247E1">
      <w:pPr>
        <w:pStyle w:val="odrky"/>
        <w:tabs>
          <w:tab w:val="clear" w:pos="360"/>
          <w:tab w:val="num" w:pos="426"/>
        </w:tabs>
        <w:spacing w:after="0"/>
        <w:ind w:left="426" w:hanging="426"/>
        <w:rPr>
          <w:rFonts w:cs="Arial"/>
          <w:color w:val="000000"/>
        </w:rPr>
      </w:pPr>
      <w:r w:rsidRPr="0067053E">
        <w:rPr>
          <w:rFonts w:cs="Arial"/>
          <w:color w:val="000000"/>
        </w:rPr>
        <w:t>Vyhláška č. 38</w:t>
      </w:r>
      <w:r>
        <w:rPr>
          <w:rFonts w:cs="Arial"/>
          <w:color w:val="000000"/>
        </w:rPr>
        <w:t>3</w:t>
      </w:r>
      <w:r w:rsidRPr="0067053E">
        <w:rPr>
          <w:rFonts w:cs="Arial"/>
          <w:color w:val="000000"/>
        </w:rPr>
        <w:t xml:space="preserve">/2001 Sb., </w:t>
      </w:r>
      <w:r>
        <w:rPr>
          <w:rFonts w:cs="Arial"/>
          <w:color w:val="000000"/>
        </w:rPr>
        <w:t>o podrobnostech nakládání s odpady.</w:t>
      </w:r>
    </w:p>
    <w:p w:rsidR="002751F9" w:rsidRPr="00886E97" w:rsidRDefault="005247E1" w:rsidP="005247E1">
      <w:pPr>
        <w:pStyle w:val="odrky"/>
        <w:tabs>
          <w:tab w:val="clear" w:pos="360"/>
          <w:tab w:val="num" w:pos="426"/>
        </w:tabs>
        <w:spacing w:after="0"/>
        <w:ind w:left="426" w:hanging="426"/>
        <w:rPr>
          <w:rFonts w:cs="Arial"/>
          <w:color w:val="000000"/>
        </w:rPr>
      </w:pPr>
      <w:r>
        <w:rPr>
          <w:rFonts w:cs="Arial"/>
          <w:color w:val="000000"/>
        </w:rPr>
        <w:t>Zákon 201/2012 Sb. o ochraně ovzduší.</w:t>
      </w:r>
    </w:p>
    <w:p w:rsidR="002751F9" w:rsidRDefault="002751F9" w:rsidP="0071348C">
      <w:pPr>
        <w:pStyle w:val="Nadpis4"/>
      </w:pPr>
      <w:bookmarkStart w:id="37" w:name="_Toc363994885"/>
      <w:bookmarkStart w:id="38" w:name="_Toc365227347"/>
      <w:r>
        <w:t>Další</w:t>
      </w:r>
      <w:bookmarkEnd w:id="37"/>
      <w:bookmarkEnd w:id="38"/>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Zákon 114/1995 Sb. o vnitrozemské plavbě.</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344/1991 Sb. kterou se vydává Řád plavební bezpečnosti na vnitrozemských vodních cestách ČSFR.</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Vyhláška 224/1995 Sb. o způsobilosti osob k vedení a obsluze plavidel.</w:t>
      </w:r>
    </w:p>
    <w:p w:rsidR="005247E1" w:rsidRPr="0067053E" w:rsidRDefault="005247E1" w:rsidP="005247E1">
      <w:pPr>
        <w:pStyle w:val="odrky"/>
        <w:tabs>
          <w:tab w:val="clear" w:pos="360"/>
          <w:tab w:val="num" w:pos="426"/>
        </w:tabs>
        <w:spacing w:after="0"/>
        <w:ind w:left="426" w:hanging="426"/>
        <w:rPr>
          <w:rFonts w:cs="Arial"/>
          <w:color w:val="000000"/>
        </w:rPr>
      </w:pPr>
      <w:r>
        <w:rPr>
          <w:rFonts w:cs="Arial"/>
          <w:color w:val="000000"/>
        </w:rPr>
        <w:t>Vyhláška 223/1995 Sb. o způsobilosti plavidel k provozu na vnitrozemských vodních cestách.</w:t>
      </w:r>
    </w:p>
    <w:p w:rsidR="005247E1" w:rsidRDefault="005247E1" w:rsidP="005247E1">
      <w:pPr>
        <w:pStyle w:val="odrky"/>
        <w:tabs>
          <w:tab w:val="clear" w:pos="360"/>
          <w:tab w:val="num" w:pos="426"/>
        </w:tabs>
        <w:spacing w:after="0"/>
        <w:ind w:left="426" w:hanging="426"/>
        <w:rPr>
          <w:rFonts w:cs="Arial"/>
          <w:color w:val="000000"/>
        </w:rPr>
      </w:pPr>
      <w:r>
        <w:rPr>
          <w:rFonts w:cs="Arial"/>
          <w:color w:val="000000"/>
        </w:rPr>
        <w:t>Vyhláška 222/1995 Sb. o vodních cestách, plavebním provozu v přístavech, společné havárii v dopravě nebezpečných věcí.</w:t>
      </w:r>
    </w:p>
    <w:p w:rsidR="00E13E0B" w:rsidRDefault="00D157E6" w:rsidP="005247E1">
      <w:pPr>
        <w:pStyle w:val="odrky"/>
        <w:tabs>
          <w:tab w:val="clear" w:pos="360"/>
          <w:tab w:val="num" w:pos="426"/>
        </w:tabs>
        <w:spacing w:after="0"/>
        <w:ind w:left="426" w:hanging="426"/>
        <w:rPr>
          <w:rFonts w:cs="Arial"/>
          <w:color w:val="000000"/>
        </w:rPr>
      </w:pPr>
      <w:hyperlink r:id="rId22" w:tgtFrame="_blank" w:history="1">
        <w:r w:rsidR="00E13E0B" w:rsidRPr="00E13E0B">
          <w:rPr>
            <w:bCs/>
            <w:color w:val="000000"/>
          </w:rPr>
          <w:t>vyhláška Ministerstva dopravy č. 334/2015 Sb.,</w:t>
        </w:r>
      </w:hyperlink>
      <w:r w:rsidR="00E13E0B" w:rsidRPr="00E13E0B">
        <w:rPr>
          <w:rFonts w:cs="Arial"/>
          <w:color w:val="000000"/>
        </w:rPr>
        <w:t xml:space="preserve"> o vedení rejstříku malých plavidel a technické způsobilosti</w:t>
      </w:r>
    </w:p>
    <w:p w:rsidR="00E13E0B" w:rsidRPr="00E13E0B" w:rsidRDefault="00D157E6" w:rsidP="00E13E0B">
      <w:pPr>
        <w:pStyle w:val="odrky"/>
        <w:tabs>
          <w:tab w:val="clear" w:pos="360"/>
          <w:tab w:val="num" w:pos="426"/>
        </w:tabs>
        <w:spacing w:after="0"/>
        <w:ind w:left="426" w:hanging="426"/>
        <w:rPr>
          <w:bCs/>
          <w:color w:val="000000"/>
        </w:rPr>
      </w:pPr>
      <w:hyperlink r:id="rId23" w:tgtFrame="_blank" w:history="1">
        <w:r w:rsidR="00E13E0B" w:rsidRPr="00E13E0B">
          <w:rPr>
            <w:color w:val="000000"/>
          </w:rPr>
          <w:t>vyhláška Ministerstva dopravy č. 42/2015 Sb.,</w:t>
        </w:r>
      </w:hyperlink>
      <w:r w:rsidR="00E13E0B" w:rsidRPr="00E13E0B">
        <w:rPr>
          <w:bCs/>
          <w:color w:val="000000"/>
        </w:rPr>
        <w:t xml:space="preserve"> o způsobilosti osob k vedení a obsluze plavidel,</w:t>
      </w:r>
    </w:p>
    <w:p w:rsidR="00E13E0B" w:rsidRPr="00E13E0B" w:rsidRDefault="00D157E6" w:rsidP="00E13E0B">
      <w:pPr>
        <w:pStyle w:val="odrky"/>
        <w:tabs>
          <w:tab w:val="clear" w:pos="360"/>
          <w:tab w:val="num" w:pos="426"/>
        </w:tabs>
        <w:spacing w:after="0"/>
        <w:ind w:left="426" w:hanging="426"/>
        <w:rPr>
          <w:bCs/>
          <w:color w:val="000000"/>
        </w:rPr>
      </w:pPr>
      <w:hyperlink r:id="rId24" w:tgtFrame="_blank" w:history="1">
        <w:r w:rsidR="00E13E0B" w:rsidRPr="00E13E0B">
          <w:rPr>
            <w:color w:val="000000"/>
          </w:rPr>
          <w:t>vyhláška Ministerstva dopravy a spojů č. 84/2000 Sb.,</w:t>
        </w:r>
      </w:hyperlink>
      <w:r w:rsidR="00E13E0B" w:rsidRPr="00E13E0B">
        <w:rPr>
          <w:bCs/>
          <w:color w:val="000000"/>
        </w:rPr>
        <w:t xml:space="preserve"> o způsobilosti osob k provozování vnitrozemské vodní dopravy pro cizí potřeby,</w:t>
      </w:r>
    </w:p>
    <w:p w:rsidR="00E13E0B" w:rsidRPr="00E13E0B" w:rsidRDefault="00D157E6" w:rsidP="005247E1">
      <w:pPr>
        <w:pStyle w:val="odrky"/>
        <w:tabs>
          <w:tab w:val="clear" w:pos="360"/>
          <w:tab w:val="num" w:pos="426"/>
        </w:tabs>
        <w:spacing w:after="0"/>
        <w:ind w:left="426" w:hanging="426"/>
        <w:rPr>
          <w:bCs/>
          <w:color w:val="000000"/>
        </w:rPr>
      </w:pPr>
      <w:hyperlink r:id="rId25" w:tgtFrame="_blank" w:history="1">
        <w:r w:rsidR="00E13E0B" w:rsidRPr="00E13E0B">
          <w:rPr>
            <w:color w:val="000000"/>
          </w:rPr>
          <w:t>vyhláška Ministerstva dopravy č. 67/2015 Sb.,</w:t>
        </w:r>
      </w:hyperlink>
      <w:r w:rsidR="00E13E0B" w:rsidRPr="00E13E0B">
        <w:rPr>
          <w:bCs/>
          <w:color w:val="000000"/>
        </w:rPr>
        <w:t xml:space="preserve"> o pravidlech plavebního provozu (pravidla plavebního provozu)</w:t>
      </w:r>
    </w:p>
    <w:p w:rsidR="002751F9" w:rsidRPr="009064FF" w:rsidRDefault="005247E1" w:rsidP="005247E1">
      <w:pPr>
        <w:pStyle w:val="odrky"/>
        <w:tabs>
          <w:tab w:val="clear" w:pos="360"/>
          <w:tab w:val="num" w:pos="426"/>
        </w:tabs>
        <w:spacing w:after="0"/>
        <w:ind w:left="426" w:hanging="426"/>
        <w:rPr>
          <w:rFonts w:cs="Arial"/>
          <w:color w:val="000000"/>
        </w:rPr>
      </w:pPr>
      <w:r w:rsidRPr="002E787C">
        <w:rPr>
          <w:rFonts w:cs="Arial"/>
          <w:color w:val="000000"/>
        </w:rPr>
        <w:t>Zákon 13</w:t>
      </w:r>
      <w:r>
        <w:rPr>
          <w:rFonts w:cs="Arial"/>
          <w:color w:val="000000"/>
        </w:rPr>
        <w:t>4</w:t>
      </w:r>
      <w:r w:rsidRPr="002E787C">
        <w:rPr>
          <w:rFonts w:cs="Arial"/>
          <w:color w:val="000000"/>
        </w:rPr>
        <w:t>/20</w:t>
      </w:r>
      <w:r>
        <w:rPr>
          <w:rFonts w:cs="Arial"/>
          <w:color w:val="000000"/>
        </w:rPr>
        <w:t>1</w:t>
      </w:r>
      <w:r w:rsidRPr="002E787C">
        <w:rPr>
          <w:rFonts w:cs="Arial"/>
          <w:color w:val="000000"/>
        </w:rPr>
        <w:t xml:space="preserve">6 Sb., o </w:t>
      </w:r>
      <w:r>
        <w:rPr>
          <w:rFonts w:cs="Arial"/>
          <w:color w:val="000000"/>
        </w:rPr>
        <w:t xml:space="preserve">zadávaná veřejných </w:t>
      </w:r>
      <w:r w:rsidRPr="002E787C">
        <w:rPr>
          <w:rFonts w:cs="Arial"/>
          <w:color w:val="000000"/>
        </w:rPr>
        <w:t>zakáz</w:t>
      </w:r>
      <w:r>
        <w:rPr>
          <w:rFonts w:cs="Arial"/>
          <w:color w:val="000000"/>
        </w:rPr>
        <w:t>e</w:t>
      </w:r>
      <w:r w:rsidRPr="002E787C">
        <w:rPr>
          <w:rFonts w:cs="Arial"/>
          <w:color w:val="000000"/>
        </w:rPr>
        <w:t>k</w:t>
      </w:r>
      <w:r>
        <w:rPr>
          <w:rFonts w:cs="Arial"/>
          <w:color w:val="000000"/>
        </w:rPr>
        <w:t>.</w:t>
      </w:r>
    </w:p>
    <w:p w:rsidR="002751F9" w:rsidRDefault="007813C3" w:rsidP="00722EAC">
      <w:pPr>
        <w:pStyle w:val="Nadpis3"/>
      </w:pPr>
      <w:bookmarkStart w:id="39" w:name="_Toc363994886"/>
      <w:bookmarkStart w:id="40" w:name="_Toc365227348"/>
      <w:r>
        <w:t>Normativní předpisy</w:t>
      </w:r>
      <w:bookmarkEnd w:id="39"/>
      <w:bookmarkEnd w:id="40"/>
    </w:p>
    <w:p w:rsidR="002751F9" w:rsidRDefault="000454F0" w:rsidP="0071348C">
      <w:pPr>
        <w:pStyle w:val="Nadpis4"/>
      </w:pPr>
      <w:bookmarkStart w:id="41" w:name="_Toc363994887"/>
      <w:bookmarkStart w:id="42" w:name="_Toc365227349"/>
      <w:r>
        <w:t>Z</w:t>
      </w:r>
      <w:r w:rsidR="00722EAC">
        <w:t>hotovitelská dokumentace</w:t>
      </w:r>
      <w:bookmarkEnd w:id="41"/>
      <w:bookmarkEnd w:id="42"/>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1990 ed.2 - Zásady navrhování konstrukcí</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1993-1 – Navrhování ocelových konstrukcí</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731404 – Navrhování ocelových konstrukcí vodohospodářských staveb (zrušena k 1.4.2010)</w:t>
      </w:r>
    </w:p>
    <w:p w:rsidR="002751F9" w:rsidRDefault="00722EAC" w:rsidP="0071348C">
      <w:pPr>
        <w:pStyle w:val="Nadpis4"/>
      </w:pPr>
      <w:bookmarkStart w:id="43" w:name="_Toc363994888"/>
      <w:bookmarkStart w:id="44" w:name="_Toc365227350"/>
      <w:r>
        <w:t xml:space="preserve">Provádění a </w:t>
      </w:r>
      <w:r w:rsidR="002751F9">
        <w:t>montáž</w:t>
      </w:r>
      <w:bookmarkEnd w:id="43"/>
      <w:bookmarkEnd w:id="44"/>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TNV 75 2931</w:t>
      </w:r>
      <w:r w:rsidRPr="00722EAC">
        <w:rPr>
          <w:rFonts w:cs="Arial"/>
          <w:color w:val="000000"/>
        </w:rPr>
        <w:tab/>
        <w:t>– Povodňové plány</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73 0212-1</w:t>
      </w:r>
      <w:r w:rsidRPr="00722EAC">
        <w:rPr>
          <w:rFonts w:cs="Arial"/>
          <w:color w:val="000000"/>
        </w:rPr>
        <w:tab/>
        <w:t>– Kontrola přesnosti – Základní ustanovení</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1090-1,2 – Provádění ocelových konstrukcí.</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ISO 12944 – Protikorozní ochrana ocelových konstrukcí ochrannými nátěrovými systémy</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ISO 9692 – Svařování a příbuzné procesy – Doporučení pro přípravu svarových spojů.</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05 0000 – Zváranie kovov</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05 0002 – Oblúkové a elektrotroskové zváranie a naváranie – základné pojmy.</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ISO 6520 – Svařování a příbuzné procesy – Klasifikace geom.vad kovových materiálů.</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14610 – Svařování a příbuzné procesy – Definice metod svařování kovů.</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ISO 6947 – Svařování a příbuzné procesy – Polohy svařování.</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1708 – Svařování – Detaily základních svarových spojů na oceli.</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ISO 8992 – Spojovací součásti – Všeobecné požadavky na šrouby a matice.</w:t>
      </w:r>
    </w:p>
    <w:p w:rsidR="005247E1" w:rsidRPr="00722EAC" w:rsidRDefault="005247E1" w:rsidP="00722EAC">
      <w:pPr>
        <w:pStyle w:val="odrky"/>
        <w:tabs>
          <w:tab w:val="clear" w:pos="360"/>
          <w:tab w:val="num" w:pos="426"/>
        </w:tabs>
        <w:spacing w:after="0"/>
        <w:ind w:left="426" w:hanging="426"/>
        <w:rPr>
          <w:rFonts w:cs="Arial"/>
          <w:color w:val="000000"/>
        </w:rPr>
      </w:pPr>
      <w:r w:rsidRPr="00722EAC">
        <w:rPr>
          <w:rFonts w:cs="Arial"/>
          <w:color w:val="000000"/>
        </w:rPr>
        <w:t>ČSN EN ISO 3506 – Mechanické vlastnosti korozně odolných spojovacích součástí z korozivzdorných ocelí.</w:t>
      </w:r>
    </w:p>
    <w:p w:rsidR="00E60119" w:rsidRDefault="00E60119">
      <w:r>
        <w:br w:type="page"/>
      </w:r>
    </w:p>
    <w:p w:rsidR="003B682B" w:rsidRDefault="001A7302" w:rsidP="004F4FFD">
      <w:pPr>
        <w:pStyle w:val="Nadpis1"/>
      </w:pPr>
      <w:bookmarkStart w:id="45" w:name="_Toc13575556"/>
      <w:bookmarkStart w:id="46" w:name="_Toc13575685"/>
      <w:bookmarkStart w:id="47" w:name="_Toc20194957"/>
      <w:bookmarkStart w:id="48" w:name="_Toc42161584"/>
      <w:bookmarkStart w:id="49" w:name="_Toc42163357"/>
      <w:bookmarkStart w:id="50" w:name="_Toc58294314"/>
      <w:bookmarkStart w:id="51" w:name="_Toc373647828"/>
      <w:bookmarkStart w:id="52" w:name="_Toc55887971"/>
      <w:r>
        <w:lastRenderedPageBreak/>
        <w:t>Situační výkresy</w:t>
      </w:r>
      <w:bookmarkEnd w:id="45"/>
      <w:bookmarkEnd w:id="46"/>
      <w:bookmarkEnd w:id="47"/>
      <w:bookmarkEnd w:id="48"/>
      <w:bookmarkEnd w:id="49"/>
      <w:bookmarkEnd w:id="50"/>
      <w:bookmarkEnd w:id="51"/>
      <w:bookmarkEnd w:id="52"/>
    </w:p>
    <w:p w:rsidR="00E754B8" w:rsidRPr="00E754B8" w:rsidRDefault="004F4FFD" w:rsidP="00E754B8">
      <w:r>
        <w:rPr>
          <w:noProof/>
        </w:rPr>
        <mc:AlternateContent>
          <mc:Choice Requires="wps">
            <w:drawing>
              <wp:anchor distT="0" distB="0" distL="114300" distR="114300" simplePos="0" relativeHeight="251678720" behindDoc="0" locked="0" layoutInCell="1" allowOverlap="1" wp14:anchorId="2EF5CC95" wp14:editId="26B62EB2">
                <wp:simplePos x="0" y="0"/>
                <wp:positionH relativeFrom="column">
                  <wp:posOffset>2339340</wp:posOffset>
                </wp:positionH>
                <wp:positionV relativeFrom="paragraph">
                  <wp:posOffset>2378075</wp:posOffset>
                </wp:positionV>
                <wp:extent cx="885825" cy="90805"/>
                <wp:effectExtent l="245110" t="0" r="254635" b="0"/>
                <wp:wrapNone/>
                <wp:docPr id="33"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538520">
                          <a:off x="0" y="0"/>
                          <a:ext cx="885825" cy="90805"/>
                        </a:xfrm>
                        <a:prstGeom prst="rightArrow">
                          <a:avLst>
                            <a:gd name="adj1" fmla="val 50000"/>
                            <a:gd name="adj2" fmla="val 243881"/>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8" o:spid="_x0000_s1026" type="#_x0000_t13" style="position:absolute;margin-left:184.2pt;margin-top:187.25pt;width:69.75pt;height:7.15pt;rotation:8234074fd;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" fillcolor="red" strokecolor="red"/>
            </w:pict>
          </mc:Fallback>
        </mc:AlternateContent>
      </w:r>
      <w:r w:rsidR="00607785">
        <w:rPr>
          <w:noProof/>
        </w:rPr>
        <w:drawing>
          <wp:inline distT="0" distB="0" distL="0" distR="0" wp14:anchorId="362A2FD7" wp14:editId="0B7A2865">
            <wp:extent cx="4255200" cy="3600000"/>
            <wp:effectExtent l="0" t="0" r="0" b="63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Stre5JP_C1.jpg"/>
                    <pic:cNvPicPr/>
                  </pic:nvPicPr>
                  <pic:blipFill>
                    <a:blip r:embed="rId26" cstate="print">
                      <a:extLst>
                        <a:ext uri="{28A0092B-C50C-407E-A947-70E740481C1C}">
                          <a14:useLocalDpi xmlns:a14="http://schemas.microsoft.com/office/drawing/2010/main"/>
                        </a:ext>
                      </a:extLst>
                    </a:blip>
                    <a:stretch>
                      <a:fillRect/>
                    </a:stretch>
                  </pic:blipFill>
                  <pic:spPr>
                    <a:xfrm>
                      <a:off x="0" y="0"/>
                      <a:ext cx="4255200" cy="3600000"/>
                    </a:xfrm>
                    <a:prstGeom prst="rect">
                      <a:avLst/>
                    </a:prstGeom>
                  </pic:spPr>
                </pic:pic>
              </a:graphicData>
            </a:graphic>
          </wp:inline>
        </w:drawing>
      </w:r>
    </w:p>
    <w:p w:rsidR="00A35624" w:rsidRDefault="00A35624" w:rsidP="00C963BD">
      <w:pPr>
        <w:pStyle w:val="Nadpis2"/>
      </w:pPr>
      <w:bookmarkStart w:id="53" w:name="_Toc55887972"/>
      <w:r>
        <w:t>Situační výkres širších vztahů</w:t>
      </w:r>
      <w:r w:rsidR="00A4645E">
        <w:t xml:space="preserve"> (VH 1:50</w:t>
      </w:r>
      <w:r w:rsidR="0068241C">
        <w:t xml:space="preserve"> </w:t>
      </w:r>
      <w:r w:rsidR="00A4645E">
        <w:t>000)</w:t>
      </w:r>
      <w:bookmarkEnd w:id="53"/>
    </w:p>
    <w:p w:rsidR="000454F0" w:rsidRPr="000454F0" w:rsidRDefault="000454F0" w:rsidP="000454F0"/>
    <w:p w:rsidR="003B682B" w:rsidRDefault="009206B6" w:rsidP="00A210D1">
      <w:r>
        <w:rPr>
          <w:noProof/>
        </w:rPr>
        <mc:AlternateContent>
          <mc:Choice Requires="wps">
            <w:drawing>
              <wp:anchor distT="0" distB="0" distL="114300" distR="114300" simplePos="0" relativeHeight="251814912" behindDoc="0" locked="0" layoutInCell="1" allowOverlap="1" wp14:anchorId="25FF5358" wp14:editId="4F2D1010">
                <wp:simplePos x="0" y="0"/>
                <wp:positionH relativeFrom="column">
                  <wp:posOffset>3276600</wp:posOffset>
                </wp:positionH>
                <wp:positionV relativeFrom="paragraph">
                  <wp:posOffset>615315</wp:posOffset>
                </wp:positionV>
                <wp:extent cx="452120" cy="661670"/>
                <wp:effectExtent l="0" t="38100" r="62230" b="24130"/>
                <wp:wrapNone/>
                <wp:docPr id="44"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2120" cy="6616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3" o:spid="_x0000_s1026" type="#_x0000_t32" style="position:absolute;margin-left:258pt;margin-top:48.45pt;width:35.6pt;height:52.1pt;flip: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" strokecolor="red">
                <v:stroke endarrow="block"/>
              </v:shape>
            </w:pict>
          </mc:Fallback>
        </mc:AlternateContent>
      </w:r>
      <w:r>
        <w:rPr>
          <w:noProof/>
        </w:rPr>
        <mc:AlternateContent>
          <mc:Choice Requires="wps">
            <w:drawing>
              <wp:anchor distT="0" distB="0" distL="114300" distR="114300" simplePos="0" relativeHeight="251812864" behindDoc="0" locked="0" layoutInCell="1" allowOverlap="1" wp14:anchorId="2BEB2477" wp14:editId="76E2BCFF">
                <wp:simplePos x="0" y="0"/>
                <wp:positionH relativeFrom="column">
                  <wp:posOffset>3276600</wp:posOffset>
                </wp:positionH>
                <wp:positionV relativeFrom="paragraph">
                  <wp:posOffset>658495</wp:posOffset>
                </wp:positionV>
                <wp:extent cx="47625" cy="618490"/>
                <wp:effectExtent l="38100" t="38100" r="66675" b="29210"/>
                <wp:wrapNone/>
                <wp:docPr id="43"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 cy="61849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58pt;margin-top:51.85pt;width:3.75pt;height:48.7pt;flip: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" strokecolor="red">
                <v:stroke endarrow="block"/>
              </v:shape>
            </w:pict>
          </mc:Fallback>
        </mc:AlternateContent>
      </w:r>
      <w:r>
        <w:rPr>
          <w:noProof/>
        </w:rPr>
        <mc:AlternateContent>
          <mc:Choice Requires="wps">
            <w:drawing>
              <wp:anchor distT="0" distB="0" distL="114300" distR="114300" simplePos="0" relativeHeight="251810816" behindDoc="0" locked="0" layoutInCell="1" allowOverlap="1" wp14:anchorId="737985AF" wp14:editId="180A7EF1">
                <wp:simplePos x="0" y="0"/>
                <wp:positionH relativeFrom="column">
                  <wp:posOffset>3028950</wp:posOffset>
                </wp:positionH>
                <wp:positionV relativeFrom="paragraph">
                  <wp:posOffset>720090</wp:posOffset>
                </wp:positionV>
                <wp:extent cx="247650" cy="556895"/>
                <wp:effectExtent l="38100" t="38100" r="19050" b="14605"/>
                <wp:wrapNone/>
                <wp:docPr id="34"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47650" cy="55689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38.5pt;margin-top:56.7pt;width:19.5pt;height:43.85pt;flip:x 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" strokecolor="red">
                <v:stroke endarrow="block"/>
              </v:shape>
            </w:pict>
          </mc:Fallback>
        </mc:AlternateContent>
      </w:r>
      <w:r>
        <w:rPr>
          <w:noProof/>
        </w:rPr>
        <mc:AlternateContent>
          <mc:Choice Requires="wps">
            <w:drawing>
              <wp:anchor distT="0" distB="0" distL="114300" distR="114300" simplePos="0" relativeHeight="251808768" behindDoc="0" locked="0" layoutInCell="1" allowOverlap="1" wp14:anchorId="65B49A79" wp14:editId="5C96F344">
                <wp:simplePos x="0" y="0"/>
                <wp:positionH relativeFrom="column">
                  <wp:posOffset>2619693</wp:posOffset>
                </wp:positionH>
                <wp:positionV relativeFrom="paragraph">
                  <wp:posOffset>720408</wp:posOffset>
                </wp:positionV>
                <wp:extent cx="657225" cy="556895"/>
                <wp:effectExtent l="38100" t="38100" r="28575" b="33655"/>
                <wp:wrapNone/>
                <wp:docPr id="15"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57225" cy="55689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06.3pt;margin-top:56.75pt;width:51.75pt;height:43.85pt;flip:x y;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" strokecolor="red">
                <v:stroke endarrow="block"/>
              </v:shape>
            </w:pict>
          </mc:Fallback>
        </mc:AlternateContent>
      </w:r>
      <w:r>
        <w:rPr>
          <w:noProof/>
        </w:rPr>
        <mc:AlternateContent>
          <mc:Choice Requires="wps">
            <w:drawing>
              <wp:anchor distT="0" distB="0" distL="114300" distR="114300" simplePos="0" relativeHeight="251804672" behindDoc="0" locked="0" layoutInCell="1" allowOverlap="1" wp14:anchorId="72FBA039" wp14:editId="3A3E9D93">
                <wp:simplePos x="0" y="0"/>
                <wp:positionH relativeFrom="column">
                  <wp:posOffset>3276600</wp:posOffset>
                </wp:positionH>
                <wp:positionV relativeFrom="paragraph">
                  <wp:posOffset>615315</wp:posOffset>
                </wp:positionV>
                <wp:extent cx="771525" cy="661670"/>
                <wp:effectExtent l="0" t="38100" r="47625" b="24130"/>
                <wp:wrapNone/>
                <wp:docPr id="6"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71525" cy="6616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58pt;margin-top:48.45pt;width:60.75pt;height:52.1pt;flip:y;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" strokecolor="red">
                <v:stroke endarrow="block"/>
              </v:shape>
            </w:pict>
          </mc:Fallback>
        </mc:AlternateContent>
      </w:r>
      <w:r>
        <w:rPr>
          <w:noProof/>
        </w:rPr>
        <mc:AlternateContent>
          <mc:Choice Requires="wps">
            <w:drawing>
              <wp:anchor distT="0" distB="0" distL="114300" distR="114300" simplePos="0" relativeHeight="251806720" behindDoc="0" locked="0" layoutInCell="1" allowOverlap="1" wp14:anchorId="0F2FD56A" wp14:editId="391B0226">
                <wp:simplePos x="0" y="0"/>
                <wp:positionH relativeFrom="column">
                  <wp:posOffset>3028950</wp:posOffset>
                </wp:positionH>
                <wp:positionV relativeFrom="paragraph">
                  <wp:posOffset>1277620</wp:posOffset>
                </wp:positionV>
                <wp:extent cx="438150" cy="213995"/>
                <wp:effectExtent l="0" t="0" r="19050" b="14605"/>
                <wp:wrapNone/>
                <wp:docPr id="9"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13995"/>
                        </a:xfrm>
                        <a:prstGeom prst="rect">
                          <a:avLst/>
                        </a:prstGeom>
                        <a:solidFill>
                          <a:srgbClr val="FFFFFF"/>
                        </a:solidFill>
                        <a:ln w="9525">
                          <a:solidFill>
                            <a:srgbClr val="000000"/>
                          </a:solidFill>
                          <a:miter lim="800000"/>
                          <a:headEnd/>
                          <a:tailEnd/>
                        </a:ln>
                      </wps:spPr>
                      <wps:txbx>
                        <w:txbxContent>
                          <w:p w:rsidR="00D157E6" w:rsidRPr="004F4FFD" w:rsidRDefault="00D157E6" w:rsidP="009206B6">
                            <w:pPr>
                              <w:tabs>
                                <w:tab w:val="clear" w:pos="567"/>
                              </w:tabs>
                              <w:ind w:firstLine="0"/>
                              <w:rPr>
                                <w:sz w:val="16"/>
                                <w:szCs w:val="16"/>
                              </w:rPr>
                            </w:pPr>
                            <w:r>
                              <w:rPr>
                                <w:sz w:val="16"/>
                                <w:szCs w:val="16"/>
                              </w:rPr>
                              <w:t>HPH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30" type="#_x0000_t202" style="position:absolute;left:0;text-align:left;margin-left:238.5pt;margin-top:100.6pt;width:34.5pt;height:16.8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">
                <v:textbox>
                  <w:txbxContent>
                    <w:p w:rsidR="00D157E6" w:rsidRPr="004F4FFD" w:rsidRDefault="00D157E6" w:rsidP="009206B6">
                      <w:pPr>
                        <w:tabs>
                          <w:tab w:val="clear" w:pos="567"/>
                        </w:tabs>
                        <w:ind w:firstLine="0"/>
                        <w:rPr>
                          <w:sz w:val="16"/>
                          <w:szCs w:val="16"/>
                        </w:rPr>
                      </w:pPr>
                      <w:r>
                        <w:rPr>
                          <w:sz w:val="16"/>
                          <w:szCs w:val="16"/>
                        </w:rPr>
                        <w:t>HPH</w:t>
                      </w:r>
                    </w:p>
                  </w:txbxContent>
                </v:textbox>
              </v:shape>
            </w:pict>
          </mc:Fallback>
        </mc:AlternateContent>
      </w:r>
      <w:r w:rsidR="00447E7C">
        <w:rPr>
          <w:noProof/>
        </w:rPr>
        <mc:AlternateContent>
          <mc:Choice Requires="wps">
            <w:drawing>
              <wp:anchor distT="0" distB="0" distL="114300" distR="114300" simplePos="0" relativeHeight="251669504" behindDoc="0" locked="0" layoutInCell="1" allowOverlap="1" wp14:anchorId="5C2E3FF3" wp14:editId="75582670">
                <wp:simplePos x="0" y="0"/>
                <wp:positionH relativeFrom="column">
                  <wp:posOffset>2772093</wp:posOffset>
                </wp:positionH>
                <wp:positionV relativeFrom="paragraph">
                  <wp:posOffset>82233</wp:posOffset>
                </wp:positionV>
                <wp:extent cx="404812" cy="195580"/>
                <wp:effectExtent l="0" t="0" r="14605" b="13970"/>
                <wp:wrapNone/>
                <wp:docPr id="24"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 cy="195580"/>
                        </a:xfrm>
                        <a:prstGeom prst="rect">
                          <a:avLst/>
                        </a:prstGeom>
                        <a:solidFill>
                          <a:srgbClr val="FFFFFF"/>
                        </a:solidFill>
                        <a:ln w="9525">
                          <a:solidFill>
                            <a:srgbClr val="000000"/>
                          </a:solidFill>
                          <a:miter lim="800000"/>
                          <a:headEnd/>
                          <a:tailEnd/>
                        </a:ln>
                      </wps:spPr>
                      <wps:txbx>
                        <w:txbxContent>
                          <w:p w:rsidR="00D157E6" w:rsidRPr="003D2CA0" w:rsidRDefault="00D157E6" w:rsidP="003D2CA0">
                            <w:pPr>
                              <w:tabs>
                                <w:tab w:val="clear" w:pos="567"/>
                              </w:tabs>
                              <w:ind w:firstLine="0"/>
                              <w:rPr>
                                <w:sz w:val="16"/>
                                <w:szCs w:val="16"/>
                              </w:rPr>
                            </w:pPr>
                            <w:r>
                              <w:rPr>
                                <w:sz w:val="16"/>
                                <w:szCs w:val="16"/>
                              </w:rPr>
                              <w:t>Jez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31" type="#_x0000_t202" style="position:absolute;left:0;text-align:left;margin-left:218.3pt;margin-top:6.5pt;width:31.85pt;height:15.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">
                <v:textbox>
                  <w:txbxContent>
                    <w:p w:rsidR="00D157E6" w:rsidRPr="003D2CA0" w:rsidRDefault="00D157E6" w:rsidP="003D2CA0">
                      <w:pPr>
                        <w:tabs>
                          <w:tab w:val="clear" w:pos="567"/>
                        </w:tabs>
                        <w:ind w:firstLine="0"/>
                        <w:rPr>
                          <w:sz w:val="16"/>
                          <w:szCs w:val="16"/>
                        </w:rPr>
                      </w:pPr>
                      <w:r>
                        <w:rPr>
                          <w:sz w:val="16"/>
                          <w:szCs w:val="16"/>
                        </w:rPr>
                        <w:t>Jez</w:t>
                      </w:r>
                    </w:p>
                  </w:txbxContent>
                </v:textbox>
              </v:shape>
            </w:pict>
          </mc:Fallback>
        </mc:AlternateContent>
      </w:r>
      <w:r w:rsidR="000454F0">
        <w:rPr>
          <w:noProof/>
        </w:rPr>
        <mc:AlternateContent>
          <mc:Choice Requires="wps">
            <w:drawing>
              <wp:anchor distT="0" distB="0" distL="114300" distR="114300" simplePos="0" relativeHeight="251649024" behindDoc="0" locked="0" layoutInCell="1" allowOverlap="1" wp14:anchorId="51C79CBC" wp14:editId="71D4B07C">
                <wp:simplePos x="0" y="0"/>
                <wp:positionH relativeFrom="column">
                  <wp:posOffset>3938270</wp:posOffset>
                </wp:positionH>
                <wp:positionV relativeFrom="paragraph">
                  <wp:posOffset>28575</wp:posOffset>
                </wp:positionV>
                <wp:extent cx="438150" cy="219075"/>
                <wp:effectExtent l="57150" t="57150" r="57150" b="47625"/>
                <wp:wrapNone/>
                <wp:docPr id="1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19075"/>
                        </a:xfrm>
                        <a:prstGeom prst="rect">
                          <a:avLst/>
                        </a:prstGeom>
                        <a:solidFill>
                          <a:srgbClr val="FFFFFF"/>
                        </a:solidFill>
                        <a:ln w="9525">
                          <a:solidFill>
                            <a:srgbClr val="000000"/>
                          </a:solidFill>
                          <a:miter lim="800000"/>
                          <a:headEnd/>
                          <a:tailEnd/>
                        </a:ln>
                        <a:scene3d>
                          <a:camera prst="orthographicFront"/>
                          <a:lightRig rig="threePt" dir="t"/>
                        </a:scene3d>
                        <a:sp3d/>
                      </wps:spPr>
                      <wps:txbx>
                        <w:txbxContent>
                          <w:p w:rsidR="00D157E6" w:rsidRPr="004F4FFD" w:rsidRDefault="00D157E6" w:rsidP="002218BF">
                            <w:pPr>
                              <w:tabs>
                                <w:tab w:val="clear" w:pos="567"/>
                              </w:tabs>
                              <w:ind w:firstLine="0"/>
                              <w:rPr>
                                <w:sz w:val="18"/>
                                <w:szCs w:val="18"/>
                              </w:rPr>
                            </w:pPr>
                            <w:r w:rsidRPr="004F4FFD">
                              <w:rPr>
                                <w:sz w:val="18"/>
                                <w:szCs w:val="18"/>
                              </w:rPr>
                              <w:t>VPK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2" type="#_x0000_t202" style="position:absolute;left:0;text-align:left;margin-left:310.1pt;margin-top:2.25pt;width:34.5pt;height:17.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">
                <v:textbox>
                  <w:txbxContent>
                    <w:p w:rsidR="00D157E6" w:rsidRPr="004F4FFD" w:rsidRDefault="00D157E6" w:rsidP="002218BF">
                      <w:pPr>
                        <w:tabs>
                          <w:tab w:val="clear" w:pos="567"/>
                        </w:tabs>
                        <w:ind w:firstLine="0"/>
                        <w:rPr>
                          <w:sz w:val="18"/>
                          <w:szCs w:val="18"/>
                        </w:rPr>
                      </w:pPr>
                      <w:r w:rsidRPr="004F4FFD">
                        <w:rPr>
                          <w:sz w:val="18"/>
                          <w:szCs w:val="18"/>
                        </w:rPr>
                        <w:t>VPK</w:t>
                      </w:r>
                    </w:p>
                  </w:txbxContent>
                </v:textbox>
              </v:shape>
            </w:pict>
          </mc:Fallback>
        </mc:AlternateContent>
      </w:r>
      <w:r w:rsidR="000454F0">
        <w:rPr>
          <w:noProof/>
        </w:rPr>
        <mc:AlternateContent>
          <mc:Choice Requires="wps">
            <w:drawing>
              <wp:anchor distT="0" distB="0" distL="114300" distR="114300" simplePos="0" relativeHeight="251650048" behindDoc="0" locked="0" layoutInCell="1" allowOverlap="1" wp14:anchorId="07837D3C" wp14:editId="5A6827C2">
                <wp:simplePos x="0" y="0"/>
                <wp:positionH relativeFrom="column">
                  <wp:posOffset>4466590</wp:posOffset>
                </wp:positionH>
                <wp:positionV relativeFrom="paragraph">
                  <wp:posOffset>28575</wp:posOffset>
                </wp:positionV>
                <wp:extent cx="447675" cy="219075"/>
                <wp:effectExtent l="0" t="0" r="28575" b="28575"/>
                <wp:wrapNone/>
                <wp:docPr id="23"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19075"/>
                        </a:xfrm>
                        <a:prstGeom prst="rect">
                          <a:avLst/>
                        </a:prstGeom>
                        <a:solidFill>
                          <a:srgbClr val="FFFFFF"/>
                        </a:solidFill>
                        <a:ln w="9525">
                          <a:solidFill>
                            <a:srgbClr val="000000"/>
                          </a:solidFill>
                          <a:miter lim="800000"/>
                          <a:headEnd/>
                          <a:tailEnd/>
                        </a:ln>
                      </wps:spPr>
                      <wps:txbx>
                        <w:txbxContent>
                          <w:p w:rsidR="00D157E6" w:rsidRPr="004F4FFD" w:rsidRDefault="00D157E6" w:rsidP="002218BF">
                            <w:pPr>
                              <w:tabs>
                                <w:tab w:val="clear" w:pos="567"/>
                              </w:tabs>
                              <w:ind w:firstLine="0"/>
                              <w:rPr>
                                <w:sz w:val="18"/>
                                <w:szCs w:val="18"/>
                              </w:rPr>
                            </w:pPr>
                            <w:r w:rsidRPr="004F4FFD">
                              <w:rPr>
                                <w:sz w:val="18"/>
                                <w:szCs w:val="18"/>
                              </w:rPr>
                              <w:t>MPK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3" type="#_x0000_t202" style="position:absolute;left:0;text-align:left;margin-left:351.7pt;margin-top:2.25pt;width:35.25pt;height:17.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">
                <v:textbox>
                  <w:txbxContent>
                    <w:p w:rsidR="00D157E6" w:rsidRPr="004F4FFD" w:rsidRDefault="00D157E6" w:rsidP="002218BF">
                      <w:pPr>
                        <w:tabs>
                          <w:tab w:val="clear" w:pos="567"/>
                        </w:tabs>
                        <w:ind w:firstLine="0"/>
                        <w:rPr>
                          <w:sz w:val="18"/>
                          <w:szCs w:val="18"/>
                        </w:rPr>
                      </w:pPr>
                      <w:r w:rsidRPr="004F4FFD">
                        <w:rPr>
                          <w:sz w:val="18"/>
                          <w:szCs w:val="18"/>
                        </w:rPr>
                        <w:t>MPK</w:t>
                      </w:r>
                    </w:p>
                  </w:txbxContent>
                </v:textbox>
              </v:shape>
            </w:pict>
          </mc:Fallback>
        </mc:AlternateContent>
      </w:r>
      <w:r w:rsidR="000454F0">
        <w:rPr>
          <w:noProof/>
        </w:rPr>
        <mc:AlternateContent>
          <mc:Choice Requires="wps">
            <w:drawing>
              <wp:anchor distT="0" distB="0" distL="114300" distR="114300" simplePos="0" relativeHeight="251665408" behindDoc="0" locked="0" layoutInCell="1" allowOverlap="1" wp14:anchorId="68CA29D2" wp14:editId="2EB35028">
                <wp:simplePos x="0" y="0"/>
                <wp:positionH relativeFrom="column">
                  <wp:posOffset>1718945</wp:posOffset>
                </wp:positionH>
                <wp:positionV relativeFrom="paragraph">
                  <wp:posOffset>1605915</wp:posOffset>
                </wp:positionV>
                <wp:extent cx="600075" cy="1080770"/>
                <wp:effectExtent l="0" t="0" r="66675" b="62230"/>
                <wp:wrapNone/>
                <wp:docPr id="16" name="Auto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0075" cy="10807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5" o:spid="_x0000_s1026" type="#_x0000_t32" style="position:absolute;margin-left:135.35pt;margin-top:126.45pt;width:47.25pt;height:85.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" strokecolor="red">
                <v:stroke endarrow="block"/>
              </v:shape>
            </w:pict>
          </mc:Fallback>
        </mc:AlternateContent>
      </w:r>
      <w:r w:rsidR="000454F0">
        <w:rPr>
          <w:noProof/>
        </w:rPr>
        <mc:AlternateContent>
          <mc:Choice Requires="wps">
            <w:drawing>
              <wp:anchor distT="0" distB="0" distL="114300" distR="114300" simplePos="0" relativeHeight="251664384" behindDoc="0" locked="0" layoutInCell="1" allowOverlap="1" wp14:anchorId="3016D377" wp14:editId="76BB5A43">
                <wp:simplePos x="0" y="0"/>
                <wp:positionH relativeFrom="column">
                  <wp:posOffset>552133</wp:posOffset>
                </wp:positionH>
                <wp:positionV relativeFrom="paragraph">
                  <wp:posOffset>1491932</wp:posOffset>
                </wp:positionV>
                <wp:extent cx="1166495" cy="213995"/>
                <wp:effectExtent l="0" t="0" r="14605" b="14605"/>
                <wp:wrapNone/>
                <wp:docPr id="20"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6495" cy="213995"/>
                        </a:xfrm>
                        <a:prstGeom prst="rect">
                          <a:avLst/>
                        </a:prstGeom>
                        <a:solidFill>
                          <a:srgbClr val="FFFFFF"/>
                        </a:solidFill>
                        <a:ln w="9525">
                          <a:solidFill>
                            <a:srgbClr val="000000"/>
                          </a:solidFill>
                          <a:miter lim="800000"/>
                          <a:headEnd/>
                          <a:tailEnd/>
                        </a:ln>
                      </wps:spPr>
                      <wps:txbx>
                        <w:txbxContent>
                          <w:p w:rsidR="00D157E6" w:rsidRPr="004F4FFD" w:rsidRDefault="00D157E6" w:rsidP="00A4645E">
                            <w:pPr>
                              <w:tabs>
                                <w:tab w:val="clear" w:pos="567"/>
                              </w:tabs>
                              <w:ind w:firstLine="0"/>
                              <w:rPr>
                                <w:sz w:val="16"/>
                                <w:szCs w:val="16"/>
                              </w:rPr>
                            </w:pPr>
                            <w:r>
                              <w:rPr>
                                <w:sz w:val="16"/>
                                <w:szCs w:val="16"/>
                              </w:rPr>
                              <w:t>Skládka dolního PH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43.5pt;margin-top:117.45pt;width:91.85pt;height:16.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">
                <v:textbox>
                  <w:txbxContent>
                    <w:p w:rsidR="00D157E6" w:rsidRPr="004F4FFD" w:rsidRDefault="00D157E6" w:rsidP="00A4645E">
                      <w:pPr>
                        <w:tabs>
                          <w:tab w:val="clear" w:pos="567"/>
                        </w:tabs>
                        <w:ind w:firstLine="0"/>
                        <w:rPr>
                          <w:sz w:val="16"/>
                          <w:szCs w:val="16"/>
                        </w:rPr>
                      </w:pPr>
                      <w:r>
                        <w:rPr>
                          <w:sz w:val="16"/>
                          <w:szCs w:val="16"/>
                        </w:rPr>
                        <w:t>Skládka dolního PH</w:t>
                      </w:r>
                    </w:p>
                  </w:txbxContent>
                </v:textbox>
              </v:shape>
            </w:pict>
          </mc:Fallback>
        </mc:AlternateContent>
      </w:r>
      <w:r w:rsidR="000454F0">
        <w:rPr>
          <w:noProof/>
        </w:rPr>
        <mc:AlternateContent>
          <mc:Choice Requires="wps">
            <w:drawing>
              <wp:anchor distT="0" distB="0" distL="114300" distR="114300" simplePos="0" relativeHeight="251652096" behindDoc="0" locked="0" layoutInCell="1" allowOverlap="1" wp14:anchorId="0C82BAF9" wp14:editId="0E4B9509">
                <wp:simplePos x="0" y="0"/>
                <wp:positionH relativeFrom="column">
                  <wp:posOffset>1395730</wp:posOffset>
                </wp:positionH>
                <wp:positionV relativeFrom="paragraph">
                  <wp:posOffset>2892108</wp:posOffset>
                </wp:positionV>
                <wp:extent cx="490855" cy="495935"/>
                <wp:effectExtent l="0" t="38100" r="61595" b="18415"/>
                <wp:wrapNone/>
                <wp:docPr id="18"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0855" cy="49593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109.9pt;margin-top:227.75pt;width:38.65pt;height:39.05pt;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" strokecolor="red">
                <v:stroke endarrow="block"/>
              </v:shape>
            </w:pict>
          </mc:Fallback>
        </mc:AlternateContent>
      </w:r>
      <w:r w:rsidR="000454F0">
        <w:rPr>
          <w:noProof/>
        </w:rPr>
        <mc:AlternateContent>
          <mc:Choice Requires="wps">
            <w:drawing>
              <wp:anchor distT="0" distB="0" distL="114300" distR="114300" simplePos="0" relativeHeight="251651072" behindDoc="0" locked="0" layoutInCell="1" allowOverlap="1" wp14:anchorId="04A1450D" wp14:editId="39E2C1D7">
                <wp:simplePos x="0" y="0"/>
                <wp:positionH relativeFrom="column">
                  <wp:posOffset>885825</wp:posOffset>
                </wp:positionH>
                <wp:positionV relativeFrom="paragraph">
                  <wp:posOffset>3267075</wp:posOffset>
                </wp:positionV>
                <wp:extent cx="509270" cy="209550"/>
                <wp:effectExtent l="0" t="0" r="24130" b="19050"/>
                <wp:wrapNone/>
                <wp:docPr id="1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270" cy="209550"/>
                        </a:xfrm>
                        <a:prstGeom prst="rect">
                          <a:avLst/>
                        </a:prstGeom>
                        <a:solidFill>
                          <a:srgbClr val="FFFFFF"/>
                        </a:solidFill>
                        <a:ln w="9525">
                          <a:solidFill>
                            <a:srgbClr val="000000"/>
                          </a:solidFill>
                          <a:miter lim="800000"/>
                          <a:headEnd/>
                          <a:tailEnd/>
                        </a:ln>
                      </wps:spPr>
                      <wps:txbx>
                        <w:txbxContent>
                          <w:p w:rsidR="00D157E6" w:rsidRPr="004F4FFD" w:rsidRDefault="00D157E6" w:rsidP="002218BF">
                            <w:pPr>
                              <w:tabs>
                                <w:tab w:val="clear" w:pos="567"/>
                              </w:tabs>
                              <w:ind w:firstLine="0"/>
                              <w:rPr>
                                <w:sz w:val="16"/>
                                <w:szCs w:val="16"/>
                              </w:rPr>
                            </w:pPr>
                            <w:r w:rsidRPr="004F4FFD">
                              <w:rPr>
                                <w:sz w:val="16"/>
                                <w:szCs w:val="16"/>
                              </w:rPr>
                              <w:t>příjezd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35" type="#_x0000_t202" style="position:absolute;left:0;text-align:left;margin-left:69.75pt;margin-top:257.25pt;width:40.1pt;height:16.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">
                <v:textbox>
                  <w:txbxContent>
                    <w:p w:rsidR="00D157E6" w:rsidRPr="004F4FFD" w:rsidRDefault="00D157E6" w:rsidP="002218BF">
                      <w:pPr>
                        <w:tabs>
                          <w:tab w:val="clear" w:pos="567"/>
                        </w:tabs>
                        <w:ind w:firstLine="0"/>
                        <w:rPr>
                          <w:sz w:val="16"/>
                          <w:szCs w:val="16"/>
                        </w:rPr>
                      </w:pPr>
                      <w:r w:rsidRPr="004F4FFD">
                        <w:rPr>
                          <w:sz w:val="16"/>
                          <w:szCs w:val="16"/>
                        </w:rPr>
                        <w:t>příjezd</w:t>
                      </w:r>
                    </w:p>
                  </w:txbxContent>
                </v:textbox>
              </v:shape>
            </w:pict>
          </mc:Fallback>
        </mc:AlternateContent>
      </w:r>
      <w:r w:rsidR="000454F0">
        <w:rPr>
          <w:noProof/>
        </w:rPr>
        <w:drawing>
          <wp:inline distT="0" distB="0" distL="0" distR="0" wp14:anchorId="4B331ED6" wp14:editId="0332C765">
            <wp:extent cx="5169600" cy="3600000"/>
            <wp:effectExtent l="0" t="0" r="0" b="635"/>
            <wp:docPr id="77" name="Obráze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Stre2020TP_ProvHraz_CelkSit.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69600" cy="3600000"/>
                    </a:xfrm>
                    <a:prstGeom prst="rect">
                      <a:avLst/>
                    </a:prstGeom>
                  </pic:spPr>
                </pic:pic>
              </a:graphicData>
            </a:graphic>
          </wp:inline>
        </w:drawing>
      </w:r>
    </w:p>
    <w:p w:rsidR="00DB6551" w:rsidRDefault="00DB6551" w:rsidP="00A210D1">
      <w:r>
        <w:t>PH – provizorní hrazení</w:t>
      </w:r>
      <w:r w:rsidR="009206B6">
        <w:t xml:space="preserve"> (DPH a HPH)</w:t>
      </w:r>
    </w:p>
    <w:p w:rsidR="003B682B" w:rsidRDefault="002218BF" w:rsidP="00A210D1">
      <w:pPr>
        <w:pStyle w:val="Nadpis2"/>
      </w:pPr>
      <w:bookmarkStart w:id="54" w:name="_Toc55887973"/>
      <w:r>
        <w:t>Koordinační situace, katastrální mapa</w:t>
      </w:r>
      <w:bookmarkEnd w:id="54"/>
    </w:p>
    <w:p w:rsidR="004F4FFD" w:rsidRDefault="004F4FFD">
      <w:pPr>
        <w:tabs>
          <w:tab w:val="clear" w:pos="567"/>
        </w:tabs>
        <w:ind w:firstLine="0"/>
        <w:jc w:val="left"/>
      </w:pPr>
      <w:r>
        <w:br w:type="page"/>
      </w:r>
    </w:p>
    <w:p w:rsidR="00A4645E" w:rsidRPr="00A4645E" w:rsidRDefault="00A4645E" w:rsidP="00E93005">
      <w:pPr>
        <w:jc w:val="center"/>
      </w:pPr>
    </w:p>
    <w:p w:rsidR="0079275E" w:rsidRDefault="00A35624" w:rsidP="0079275E">
      <w:pPr>
        <w:pStyle w:val="Nadpis2"/>
      </w:pPr>
      <w:bookmarkStart w:id="55" w:name="_Toc55887974"/>
      <w:r>
        <w:t>Celkový situační výkres stavby</w:t>
      </w:r>
      <w:bookmarkEnd w:id="55"/>
    </w:p>
    <w:p w:rsidR="009976BA" w:rsidRDefault="009976BA" w:rsidP="009976BA"/>
    <w:p w:rsidR="009976BA" w:rsidRDefault="009206B6" w:rsidP="009976BA">
      <w:r w:rsidRPr="009206B6">
        <mc:AlternateContent>
          <mc:Choice Requires="wps">
            <w:drawing>
              <wp:anchor distT="0" distB="0" distL="114300" distR="114300" simplePos="0" relativeHeight="251817984" behindDoc="0" locked="0" layoutInCell="1" allowOverlap="1" wp14:anchorId="7B2E7C1F" wp14:editId="415CB25D">
                <wp:simplePos x="0" y="0"/>
                <wp:positionH relativeFrom="column">
                  <wp:posOffset>4305618</wp:posOffset>
                </wp:positionH>
                <wp:positionV relativeFrom="paragraph">
                  <wp:posOffset>2259965</wp:posOffset>
                </wp:positionV>
                <wp:extent cx="1498600" cy="213995"/>
                <wp:effectExtent l="0" t="0" r="25400" b="14605"/>
                <wp:wrapNone/>
                <wp:docPr id="48"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8600" cy="213995"/>
                        </a:xfrm>
                        <a:prstGeom prst="rect">
                          <a:avLst/>
                        </a:prstGeom>
                        <a:solidFill>
                          <a:srgbClr val="FFFFFF"/>
                        </a:solidFill>
                        <a:ln w="9525">
                          <a:solidFill>
                            <a:srgbClr val="000000"/>
                          </a:solidFill>
                          <a:miter lim="800000"/>
                          <a:headEnd/>
                          <a:tailEnd/>
                        </a:ln>
                      </wps:spPr>
                      <wps:txbx>
                        <w:txbxContent>
                          <w:p w:rsidR="00D157E6" w:rsidRPr="004F4FFD" w:rsidRDefault="00D157E6" w:rsidP="009206B6">
                            <w:pPr>
                              <w:tabs>
                                <w:tab w:val="clear" w:pos="567"/>
                              </w:tabs>
                              <w:ind w:firstLine="0"/>
                              <w:rPr>
                                <w:sz w:val="16"/>
                                <w:szCs w:val="16"/>
                              </w:rPr>
                            </w:pPr>
                            <w:r>
                              <w:rPr>
                                <w:sz w:val="16"/>
                                <w:szCs w:val="16"/>
                              </w:rPr>
                              <w:t>Pracoviště opravy HPH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left:0;text-align:left;margin-left:339.05pt;margin-top:177.95pt;width:118pt;height:16.8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">
                <v:textbox>
                  <w:txbxContent>
                    <w:p w:rsidR="00D157E6" w:rsidRPr="004F4FFD" w:rsidRDefault="00D157E6" w:rsidP="009206B6">
                      <w:pPr>
                        <w:tabs>
                          <w:tab w:val="clear" w:pos="567"/>
                        </w:tabs>
                        <w:ind w:firstLine="0"/>
                        <w:rPr>
                          <w:sz w:val="16"/>
                          <w:szCs w:val="16"/>
                        </w:rPr>
                      </w:pPr>
                      <w:r>
                        <w:rPr>
                          <w:sz w:val="16"/>
                          <w:szCs w:val="16"/>
                        </w:rPr>
                        <w:t>Pracoviště opravy HPH</w:t>
                      </w:r>
                    </w:p>
                  </w:txbxContent>
                </v:textbox>
              </v:shape>
            </w:pict>
          </mc:Fallback>
        </mc:AlternateContent>
      </w:r>
      <w:r w:rsidRPr="009206B6">
        <mc:AlternateContent>
          <mc:Choice Requires="wps">
            <w:drawing>
              <wp:anchor distT="0" distB="0" distL="114300" distR="114300" simplePos="0" relativeHeight="251816960" behindDoc="0" locked="0" layoutInCell="1" allowOverlap="1" wp14:anchorId="16C55CB9" wp14:editId="2C82E1D3">
                <wp:simplePos x="0" y="0"/>
                <wp:positionH relativeFrom="column">
                  <wp:posOffset>3234055</wp:posOffset>
                </wp:positionH>
                <wp:positionV relativeFrom="paragraph">
                  <wp:posOffset>2373630</wp:posOffset>
                </wp:positionV>
                <wp:extent cx="1071245" cy="447675"/>
                <wp:effectExtent l="38100" t="0" r="14605" b="66675"/>
                <wp:wrapNone/>
                <wp:docPr id="45"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1245" cy="4476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54.65pt;margin-top:186.9pt;width:84.35pt;height:35.25pt;flip:x;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" strokecolor="red">
                <v:stroke endarrow="block"/>
              </v:shape>
            </w:pict>
          </mc:Fallback>
        </mc:AlternateContent>
      </w:r>
      <w:r w:rsidRPr="009206B6">
        <mc:AlternateContent>
          <mc:Choice Requires="wps">
            <w:drawing>
              <wp:anchor distT="0" distB="0" distL="114300" distR="114300" simplePos="0" relativeHeight="251822080" behindDoc="0" locked="0" layoutInCell="1" allowOverlap="1" wp14:anchorId="341E3378" wp14:editId="05A957F1">
                <wp:simplePos x="0" y="0"/>
                <wp:positionH relativeFrom="column">
                  <wp:posOffset>3167380</wp:posOffset>
                </wp:positionH>
                <wp:positionV relativeFrom="paragraph">
                  <wp:posOffset>1640840</wp:posOffset>
                </wp:positionV>
                <wp:extent cx="1137920" cy="732790"/>
                <wp:effectExtent l="38100" t="38100" r="24130" b="29210"/>
                <wp:wrapNone/>
                <wp:docPr id="58"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37920" cy="73279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49.4pt;margin-top:129.2pt;width:89.6pt;height:57.7pt;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" strokecolor="red">
                <v:stroke endarrow="block"/>
              </v:shape>
            </w:pict>
          </mc:Fallback>
        </mc:AlternateContent>
      </w:r>
      <w:r w:rsidRPr="009206B6">
        <mc:AlternateContent>
          <mc:Choice Requires="wps">
            <w:drawing>
              <wp:anchor distT="0" distB="0" distL="114300" distR="114300" simplePos="0" relativeHeight="251821056" behindDoc="0" locked="0" layoutInCell="1" allowOverlap="1" wp14:anchorId="4C9F67C1" wp14:editId="1A5C4197">
                <wp:simplePos x="0" y="0"/>
                <wp:positionH relativeFrom="column">
                  <wp:posOffset>3190875</wp:posOffset>
                </wp:positionH>
                <wp:positionV relativeFrom="paragraph">
                  <wp:posOffset>2373630</wp:posOffset>
                </wp:positionV>
                <wp:extent cx="1114425" cy="29210"/>
                <wp:effectExtent l="38100" t="38100" r="28575" b="85090"/>
                <wp:wrapNone/>
                <wp:docPr id="53"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14425" cy="2921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51.25pt;margin-top:186.9pt;width:87.75pt;height:2.3pt;flip:x;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" strokecolor="red">
                <v:stroke endarrow="block"/>
              </v:shape>
            </w:pict>
          </mc:Fallback>
        </mc:AlternateContent>
      </w:r>
      <w:r w:rsidRPr="009206B6">
        <mc:AlternateContent>
          <mc:Choice Requires="wps">
            <w:drawing>
              <wp:anchor distT="0" distB="0" distL="114300" distR="114300" simplePos="0" relativeHeight="251820032" behindDoc="0" locked="0" layoutInCell="1" allowOverlap="1" wp14:anchorId="604CF59A" wp14:editId="0376F42F">
                <wp:simplePos x="0" y="0"/>
                <wp:positionH relativeFrom="column">
                  <wp:posOffset>3190875</wp:posOffset>
                </wp:positionH>
                <wp:positionV relativeFrom="paragraph">
                  <wp:posOffset>2002790</wp:posOffset>
                </wp:positionV>
                <wp:extent cx="1114425" cy="370840"/>
                <wp:effectExtent l="38100" t="38100" r="28575" b="29210"/>
                <wp:wrapNone/>
                <wp:docPr id="52"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14425" cy="37084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51.25pt;margin-top:157.7pt;width:87.75pt;height:29.2pt;flip:x 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" strokecolor="red">
                <v:stroke endarrow="block"/>
              </v:shape>
            </w:pict>
          </mc:Fallback>
        </mc:AlternateContent>
      </w:r>
      <w:r w:rsidRPr="009206B6">
        <mc:AlternateContent>
          <mc:Choice Requires="wps">
            <w:drawing>
              <wp:anchor distT="0" distB="0" distL="114300" distR="114300" simplePos="0" relativeHeight="251819008" behindDoc="0" locked="0" layoutInCell="1" allowOverlap="1" wp14:anchorId="05825D62" wp14:editId="754535D1">
                <wp:simplePos x="0" y="0"/>
                <wp:positionH relativeFrom="column">
                  <wp:posOffset>3133725</wp:posOffset>
                </wp:positionH>
                <wp:positionV relativeFrom="paragraph">
                  <wp:posOffset>1178560</wp:posOffset>
                </wp:positionV>
                <wp:extent cx="1171575" cy="1195070"/>
                <wp:effectExtent l="38100" t="38100" r="28575" b="24130"/>
                <wp:wrapNone/>
                <wp:docPr id="51"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71575" cy="11950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246.75pt;margin-top:92.8pt;width:92.25pt;height:94.1pt;flip:x y;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" strokecolor="red">
                <v:stroke endarrow="block"/>
              </v:shape>
            </w:pict>
          </mc:Fallback>
        </mc:AlternateContent>
      </w:r>
      <w:r w:rsidR="00447E7C">
        <w:rPr>
          <w:noProof/>
        </w:rPr>
        <mc:AlternateContent>
          <mc:Choice Requires="wps">
            <w:drawing>
              <wp:anchor distT="0" distB="0" distL="114300" distR="114300" simplePos="0" relativeHeight="251764736" behindDoc="0" locked="0" layoutInCell="1" allowOverlap="1" wp14:anchorId="40A15AC3" wp14:editId="0923B71F">
                <wp:simplePos x="0" y="0"/>
                <wp:positionH relativeFrom="column">
                  <wp:posOffset>4298315</wp:posOffset>
                </wp:positionH>
                <wp:positionV relativeFrom="paragraph">
                  <wp:posOffset>3150553</wp:posOffset>
                </wp:positionV>
                <wp:extent cx="1088390" cy="1071562"/>
                <wp:effectExtent l="0" t="38100" r="54610" b="33655"/>
                <wp:wrapNone/>
                <wp:docPr id="90" name="Přímá spojnice se šipkou 90"/>
                <wp:cNvGraphicFramePr/>
                <a:graphic xmlns:a="http://schemas.openxmlformats.org/drawingml/2006/main">
                  <a:graphicData uri="http://schemas.microsoft.com/office/word/2010/wordprocessingShape">
                    <wps:wsp>
                      <wps:cNvCnPr/>
                      <wps:spPr>
                        <a:xfrm flipV="1">
                          <a:off x="0" y="0"/>
                          <a:ext cx="1088390" cy="1071562"/>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90" o:spid="_x0000_s1026" type="#_x0000_t32" style="position:absolute;margin-left:338.45pt;margin-top:248.1pt;width:85.7pt;height:84.35pt;flip:y;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" strokecolor="red">
                <v:stroke endarrow="open"/>
              </v:shape>
            </w:pict>
          </mc:Fallback>
        </mc:AlternateContent>
      </w:r>
      <w:r w:rsidR="00447E7C">
        <w:rPr>
          <w:noProof/>
        </w:rPr>
        <mc:AlternateContent>
          <mc:Choice Requires="wps">
            <w:drawing>
              <wp:anchor distT="0" distB="0" distL="114300" distR="114300" simplePos="0" relativeHeight="251703296" behindDoc="0" locked="0" layoutInCell="1" allowOverlap="1" wp14:anchorId="3A34D04B" wp14:editId="17279149">
                <wp:simplePos x="0" y="0"/>
                <wp:positionH relativeFrom="column">
                  <wp:posOffset>3024505</wp:posOffset>
                </wp:positionH>
                <wp:positionV relativeFrom="paragraph">
                  <wp:posOffset>4069715</wp:posOffset>
                </wp:positionV>
                <wp:extent cx="1274128" cy="328295"/>
                <wp:effectExtent l="0" t="0" r="21590" b="14605"/>
                <wp:wrapNone/>
                <wp:docPr id="49" name="Textové pole 49"/>
                <wp:cNvGraphicFramePr/>
                <a:graphic xmlns:a="http://schemas.openxmlformats.org/drawingml/2006/main">
                  <a:graphicData uri="http://schemas.microsoft.com/office/word/2010/wordprocessingShape">
                    <wps:wsp>
                      <wps:cNvSpPr txBox="1"/>
                      <wps:spPr>
                        <a:xfrm>
                          <a:off x="0" y="0"/>
                          <a:ext cx="1274128" cy="3282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57E6" w:rsidRDefault="00D157E6" w:rsidP="00443BD4">
                            <w:pPr>
                              <w:tabs>
                                <w:tab w:val="clear" w:pos="567"/>
                              </w:tabs>
                              <w:ind w:right="-47" w:firstLine="0"/>
                              <w:rPr>
                                <w:sz w:val="16"/>
                                <w:szCs w:val="16"/>
                              </w:rPr>
                            </w:pPr>
                            <w:r>
                              <w:rPr>
                                <w:sz w:val="16"/>
                                <w:szCs w:val="16"/>
                              </w:rPr>
                              <w:t>Pracoviště opravy DPH skládka hradidel</w:t>
                            </w:r>
                          </w:p>
                          <w:p w:rsidR="00D157E6" w:rsidRPr="00443BD4" w:rsidRDefault="00D157E6" w:rsidP="00443BD4">
                            <w:pPr>
                              <w:tabs>
                                <w:tab w:val="clear" w:pos="567"/>
                              </w:tabs>
                              <w:ind w:right="-47" w:firstLine="0"/>
                              <w:rPr>
                                <w:sz w:val="16"/>
                                <w:szCs w:val="16"/>
                              </w:rPr>
                            </w:pPr>
                            <w:proofErr w:type="spellStart"/>
                            <w:r>
                              <w:rPr>
                                <w:sz w:val="16"/>
                                <w:szCs w:val="16"/>
                              </w:rPr>
                              <w:t>opra</w:t>
                            </w:r>
                            <w:proofErr w:type="spellEnd"/>
                            <w:r>
                              <w:rPr>
                                <w:sz w:val="16"/>
                                <w:szCs w:val="16"/>
                              </w:rPr>
                              <w:t>, ponton na HV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49" o:spid="_x0000_s1037" type="#_x0000_t202" style="position:absolute;left:0;text-align:left;margin-left:238.15pt;margin-top:320.45pt;width:100.35pt;height:25.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" fillcolor="white [3201]" strokeweight=".5pt">
                <v:textbox>
                  <w:txbxContent>
                    <w:p w:rsidR="00D157E6" w:rsidRDefault="00D157E6" w:rsidP="00443BD4">
                      <w:pPr>
                        <w:tabs>
                          <w:tab w:val="clear" w:pos="567"/>
                        </w:tabs>
                        <w:ind w:right="-47" w:firstLine="0"/>
                        <w:rPr>
                          <w:sz w:val="16"/>
                          <w:szCs w:val="16"/>
                        </w:rPr>
                      </w:pPr>
                      <w:r>
                        <w:rPr>
                          <w:sz w:val="16"/>
                          <w:szCs w:val="16"/>
                        </w:rPr>
                        <w:t>Pracoviště opravy DPH skládka hradidel</w:t>
                      </w:r>
                    </w:p>
                    <w:p w:rsidR="00D157E6" w:rsidRPr="00443BD4" w:rsidRDefault="00D157E6" w:rsidP="00443BD4">
                      <w:pPr>
                        <w:tabs>
                          <w:tab w:val="clear" w:pos="567"/>
                        </w:tabs>
                        <w:ind w:right="-47" w:firstLine="0"/>
                        <w:rPr>
                          <w:sz w:val="16"/>
                          <w:szCs w:val="16"/>
                        </w:rPr>
                      </w:pPr>
                      <w:proofErr w:type="spellStart"/>
                      <w:r>
                        <w:rPr>
                          <w:sz w:val="16"/>
                          <w:szCs w:val="16"/>
                        </w:rPr>
                        <w:t>opra</w:t>
                      </w:r>
                      <w:proofErr w:type="spellEnd"/>
                      <w:r>
                        <w:rPr>
                          <w:sz w:val="16"/>
                          <w:szCs w:val="16"/>
                        </w:rPr>
                        <w:t>, ponton na HV</w:t>
                      </w:r>
                    </w:p>
                  </w:txbxContent>
                </v:textbox>
              </v:shape>
            </w:pict>
          </mc:Fallback>
        </mc:AlternateContent>
      </w:r>
      <w:r w:rsidR="00447E7C">
        <w:rPr>
          <w:noProof/>
        </w:rPr>
        <mc:AlternateContent>
          <mc:Choice Requires="wps">
            <w:drawing>
              <wp:anchor distT="0" distB="0" distL="114300" distR="114300" simplePos="0" relativeHeight="251756544" behindDoc="0" locked="0" layoutInCell="1" allowOverlap="1" wp14:anchorId="63FD4E4C" wp14:editId="07B19CF8">
                <wp:simplePos x="0" y="0"/>
                <wp:positionH relativeFrom="column">
                  <wp:posOffset>5305230</wp:posOffset>
                </wp:positionH>
                <wp:positionV relativeFrom="paragraph">
                  <wp:posOffset>2911474</wp:posOffset>
                </wp:positionV>
                <wp:extent cx="150219" cy="431846"/>
                <wp:effectExtent l="30480" t="26670" r="33020" b="33020"/>
                <wp:wrapNone/>
                <wp:docPr id="86" name="Obdélník 86"/>
                <wp:cNvGraphicFramePr/>
                <a:graphic xmlns:a="http://schemas.openxmlformats.org/drawingml/2006/main">
                  <a:graphicData uri="http://schemas.microsoft.com/office/word/2010/wordprocessingShape">
                    <wps:wsp>
                      <wps:cNvSpPr/>
                      <wps:spPr>
                        <a:xfrm rot="5642376">
                          <a:off x="0" y="0"/>
                          <a:ext cx="150219" cy="431846"/>
                        </a:xfrm>
                        <a:prstGeom prst="rect">
                          <a:avLst/>
                        </a:prstGeom>
                        <a:noFill/>
                        <a:ln w="9525">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86" o:spid="_x0000_s1026" style="position:absolute;margin-left:417.75pt;margin-top:229.25pt;width:11.85pt;height:34pt;rotation:6162979fd;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" filled="f" strokecolor="red">
                <v:stroke dashstyle="dash"/>
              </v:rect>
            </w:pict>
          </mc:Fallback>
        </mc:AlternateContent>
      </w:r>
      <w:r w:rsidR="00447E7C">
        <w:rPr>
          <w:noProof/>
        </w:rPr>
        <mc:AlternateContent>
          <mc:Choice Requires="wps">
            <w:drawing>
              <wp:anchor distT="0" distB="0" distL="114300" distR="114300" simplePos="0" relativeHeight="251711488" behindDoc="0" locked="0" layoutInCell="1" allowOverlap="1" wp14:anchorId="43DF8406" wp14:editId="70D8C147">
                <wp:simplePos x="0" y="0"/>
                <wp:positionH relativeFrom="column">
                  <wp:posOffset>5234305</wp:posOffset>
                </wp:positionH>
                <wp:positionV relativeFrom="paragraph">
                  <wp:posOffset>3260090</wp:posOffset>
                </wp:positionV>
                <wp:extent cx="444500" cy="1619250"/>
                <wp:effectExtent l="0" t="38100" r="69850" b="19050"/>
                <wp:wrapNone/>
                <wp:docPr id="56" name="Přímá spojnice se šipkou 56"/>
                <wp:cNvGraphicFramePr/>
                <a:graphic xmlns:a="http://schemas.openxmlformats.org/drawingml/2006/main">
                  <a:graphicData uri="http://schemas.microsoft.com/office/word/2010/wordprocessingShape">
                    <wps:wsp>
                      <wps:cNvCnPr/>
                      <wps:spPr>
                        <a:xfrm flipV="1">
                          <a:off x="0" y="0"/>
                          <a:ext cx="444500" cy="16192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56" o:spid="_x0000_s1026" type="#_x0000_t32" style="position:absolute;margin-left:412.15pt;margin-top:256.7pt;width:35pt;height:127.5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" strokecolor="red">
                <v:stroke endarrow="open"/>
              </v:shape>
            </w:pict>
          </mc:Fallback>
        </mc:AlternateContent>
      </w:r>
      <w:r w:rsidR="00443BD4">
        <w:rPr>
          <w:noProof/>
        </w:rPr>
        <mc:AlternateContent>
          <mc:Choice Requires="wps">
            <w:drawing>
              <wp:anchor distT="0" distB="0" distL="114300" distR="114300" simplePos="0" relativeHeight="251699200" behindDoc="0" locked="0" layoutInCell="1" allowOverlap="1" wp14:anchorId="467BBE99" wp14:editId="144BCC86">
                <wp:simplePos x="0" y="0"/>
                <wp:positionH relativeFrom="column">
                  <wp:posOffset>4396105</wp:posOffset>
                </wp:positionH>
                <wp:positionV relativeFrom="paragraph">
                  <wp:posOffset>4479290</wp:posOffset>
                </wp:positionV>
                <wp:extent cx="838200" cy="742950"/>
                <wp:effectExtent l="0" t="0" r="19050" b="19050"/>
                <wp:wrapNone/>
                <wp:docPr id="47" name="Textové pole 47"/>
                <wp:cNvGraphicFramePr/>
                <a:graphic xmlns:a="http://schemas.openxmlformats.org/drawingml/2006/main">
                  <a:graphicData uri="http://schemas.microsoft.com/office/word/2010/wordprocessingShape">
                    <wps:wsp>
                      <wps:cNvSpPr txBox="1"/>
                      <wps:spPr>
                        <a:xfrm>
                          <a:off x="0" y="0"/>
                          <a:ext cx="838200" cy="742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157E6" w:rsidRDefault="00D157E6" w:rsidP="00443BD4">
                            <w:pPr>
                              <w:tabs>
                                <w:tab w:val="clear" w:pos="567"/>
                              </w:tabs>
                              <w:ind w:right="-47" w:firstLine="0"/>
                              <w:rPr>
                                <w:sz w:val="16"/>
                                <w:szCs w:val="16"/>
                              </w:rPr>
                            </w:pPr>
                            <w:r>
                              <w:rPr>
                                <w:sz w:val="16"/>
                                <w:szCs w:val="16"/>
                              </w:rPr>
                              <w:t>ZS na PB, skládka mat.</w:t>
                            </w:r>
                          </w:p>
                          <w:p w:rsidR="00D157E6" w:rsidRDefault="00D157E6" w:rsidP="00443BD4">
                            <w:pPr>
                              <w:tabs>
                                <w:tab w:val="clear" w:pos="567"/>
                              </w:tabs>
                              <w:ind w:right="-47" w:firstLine="0"/>
                              <w:rPr>
                                <w:sz w:val="16"/>
                                <w:szCs w:val="16"/>
                              </w:rPr>
                            </w:pPr>
                            <w:r>
                              <w:rPr>
                                <w:sz w:val="16"/>
                                <w:szCs w:val="16"/>
                              </w:rPr>
                              <w:t>- sklad</w:t>
                            </w:r>
                          </w:p>
                          <w:p w:rsidR="00D157E6" w:rsidRDefault="00D157E6" w:rsidP="00443BD4">
                            <w:pPr>
                              <w:tabs>
                                <w:tab w:val="clear" w:pos="567"/>
                              </w:tabs>
                              <w:ind w:right="-47" w:firstLine="0"/>
                              <w:rPr>
                                <w:sz w:val="16"/>
                                <w:szCs w:val="16"/>
                              </w:rPr>
                            </w:pPr>
                            <w:r>
                              <w:rPr>
                                <w:sz w:val="16"/>
                                <w:szCs w:val="16"/>
                              </w:rPr>
                              <w:t>- parkoviště</w:t>
                            </w:r>
                          </w:p>
                          <w:p w:rsidR="00D157E6" w:rsidRPr="00443BD4" w:rsidRDefault="00D157E6" w:rsidP="00443BD4">
                            <w:pPr>
                              <w:tabs>
                                <w:tab w:val="clear" w:pos="567"/>
                              </w:tabs>
                              <w:ind w:right="-47" w:firstLine="0"/>
                              <w:rPr>
                                <w:sz w:val="16"/>
                                <w:szCs w:val="16"/>
                              </w:rPr>
                            </w:pPr>
                            <w:r>
                              <w:rPr>
                                <w:sz w:val="16"/>
                                <w:szCs w:val="16"/>
                              </w:rPr>
                              <w:t xml:space="preserve">- </w:t>
                            </w:r>
                            <w:proofErr w:type="spellStart"/>
                            <w:r>
                              <w:rPr>
                                <w:sz w:val="16"/>
                                <w:szCs w:val="16"/>
                              </w:rPr>
                              <w:t>soc.zázemí</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47" o:spid="_x0000_s1038" type="#_x0000_t202" style="position:absolute;left:0;text-align:left;margin-left:346.15pt;margin-top:352.7pt;width:66pt;height:5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" fillcolor="white [3201]" strokeweight=".5pt">
                <v:textbox>
                  <w:txbxContent>
                    <w:p w:rsidR="00D157E6" w:rsidRDefault="00D157E6" w:rsidP="00443BD4">
                      <w:pPr>
                        <w:tabs>
                          <w:tab w:val="clear" w:pos="567"/>
                        </w:tabs>
                        <w:ind w:right="-47" w:firstLine="0"/>
                        <w:rPr>
                          <w:sz w:val="16"/>
                          <w:szCs w:val="16"/>
                        </w:rPr>
                      </w:pPr>
                      <w:r>
                        <w:rPr>
                          <w:sz w:val="16"/>
                          <w:szCs w:val="16"/>
                        </w:rPr>
                        <w:t>ZS na PB, skládka mat.</w:t>
                      </w:r>
                    </w:p>
                    <w:p w:rsidR="00D157E6" w:rsidRDefault="00D157E6" w:rsidP="00443BD4">
                      <w:pPr>
                        <w:tabs>
                          <w:tab w:val="clear" w:pos="567"/>
                        </w:tabs>
                        <w:ind w:right="-47" w:firstLine="0"/>
                        <w:rPr>
                          <w:sz w:val="16"/>
                          <w:szCs w:val="16"/>
                        </w:rPr>
                      </w:pPr>
                      <w:r>
                        <w:rPr>
                          <w:sz w:val="16"/>
                          <w:szCs w:val="16"/>
                        </w:rPr>
                        <w:t>- sklad</w:t>
                      </w:r>
                    </w:p>
                    <w:p w:rsidR="00D157E6" w:rsidRDefault="00D157E6" w:rsidP="00443BD4">
                      <w:pPr>
                        <w:tabs>
                          <w:tab w:val="clear" w:pos="567"/>
                        </w:tabs>
                        <w:ind w:right="-47" w:firstLine="0"/>
                        <w:rPr>
                          <w:sz w:val="16"/>
                          <w:szCs w:val="16"/>
                        </w:rPr>
                      </w:pPr>
                      <w:r>
                        <w:rPr>
                          <w:sz w:val="16"/>
                          <w:szCs w:val="16"/>
                        </w:rPr>
                        <w:t>- parkoviště</w:t>
                      </w:r>
                    </w:p>
                    <w:p w:rsidR="00D157E6" w:rsidRPr="00443BD4" w:rsidRDefault="00D157E6" w:rsidP="00443BD4">
                      <w:pPr>
                        <w:tabs>
                          <w:tab w:val="clear" w:pos="567"/>
                        </w:tabs>
                        <w:ind w:right="-47" w:firstLine="0"/>
                        <w:rPr>
                          <w:sz w:val="16"/>
                          <w:szCs w:val="16"/>
                        </w:rPr>
                      </w:pPr>
                      <w:r>
                        <w:rPr>
                          <w:sz w:val="16"/>
                          <w:szCs w:val="16"/>
                        </w:rPr>
                        <w:t xml:space="preserve">- </w:t>
                      </w:r>
                      <w:proofErr w:type="spellStart"/>
                      <w:r>
                        <w:rPr>
                          <w:sz w:val="16"/>
                          <w:szCs w:val="16"/>
                        </w:rPr>
                        <w:t>soc.zázemí</w:t>
                      </w:r>
                      <w:proofErr w:type="spellEnd"/>
                    </w:p>
                  </w:txbxContent>
                </v:textbox>
              </v:shape>
            </w:pict>
          </mc:Fallback>
        </mc:AlternateContent>
      </w:r>
      <w:r w:rsidR="00B11283">
        <w:rPr>
          <w:noProof/>
        </w:rPr>
        <mc:AlternateContent>
          <mc:Choice Requires="wps">
            <w:drawing>
              <wp:anchor distT="0" distB="0" distL="114300" distR="114300" simplePos="0" relativeHeight="251693056" behindDoc="0" locked="0" layoutInCell="1" allowOverlap="1" wp14:anchorId="3AF1FB75" wp14:editId="70489BFB">
                <wp:simplePos x="0" y="0"/>
                <wp:positionH relativeFrom="column">
                  <wp:posOffset>5600879</wp:posOffset>
                </wp:positionH>
                <wp:positionV relativeFrom="paragraph">
                  <wp:posOffset>3068628</wp:posOffset>
                </wp:positionV>
                <wp:extent cx="203504" cy="396250"/>
                <wp:effectExtent l="0" t="0" r="25400" b="22860"/>
                <wp:wrapNone/>
                <wp:docPr id="22" name="Volný tvar 22"/>
                <wp:cNvGraphicFramePr/>
                <a:graphic xmlns:a="http://schemas.openxmlformats.org/drawingml/2006/main">
                  <a:graphicData uri="http://schemas.microsoft.com/office/word/2010/wordprocessingShape">
                    <wps:wsp>
                      <wps:cNvSpPr/>
                      <wps:spPr>
                        <a:xfrm>
                          <a:off x="0" y="0"/>
                          <a:ext cx="203504" cy="396250"/>
                        </a:xfrm>
                        <a:custGeom>
                          <a:avLst/>
                          <a:gdLst>
                            <a:gd name="connsiteX0" fmla="*/ 9664 w 203504"/>
                            <a:gd name="connsiteY0" fmla="*/ 962 h 396250"/>
                            <a:gd name="connsiteX1" fmla="*/ 4901 w 203504"/>
                            <a:gd name="connsiteY1" fmla="*/ 24775 h 396250"/>
                            <a:gd name="connsiteX2" fmla="*/ 139 w 203504"/>
                            <a:gd name="connsiteY2" fmla="*/ 39062 h 396250"/>
                            <a:gd name="connsiteX3" fmla="*/ 9664 w 203504"/>
                            <a:gd name="connsiteY3" fmla="*/ 210512 h 396250"/>
                            <a:gd name="connsiteX4" fmla="*/ 14426 w 203504"/>
                            <a:gd name="connsiteY4" fmla="*/ 339100 h 396250"/>
                            <a:gd name="connsiteX5" fmla="*/ 19189 w 203504"/>
                            <a:gd name="connsiteY5" fmla="*/ 381962 h 396250"/>
                            <a:gd name="connsiteX6" fmla="*/ 52526 w 203504"/>
                            <a:gd name="connsiteY6" fmla="*/ 386725 h 396250"/>
                            <a:gd name="connsiteX7" fmla="*/ 85864 w 203504"/>
                            <a:gd name="connsiteY7" fmla="*/ 396250 h 396250"/>
                            <a:gd name="connsiteX8" fmla="*/ 133489 w 203504"/>
                            <a:gd name="connsiteY8" fmla="*/ 391487 h 396250"/>
                            <a:gd name="connsiteX9" fmla="*/ 143014 w 203504"/>
                            <a:gd name="connsiteY9" fmla="*/ 305762 h 396250"/>
                            <a:gd name="connsiteX10" fmla="*/ 147776 w 203504"/>
                            <a:gd name="connsiteY10" fmla="*/ 291475 h 396250"/>
                            <a:gd name="connsiteX11" fmla="*/ 162064 w 203504"/>
                            <a:gd name="connsiteY11" fmla="*/ 258137 h 396250"/>
                            <a:gd name="connsiteX12" fmla="*/ 185876 w 203504"/>
                            <a:gd name="connsiteY12" fmla="*/ 220037 h 396250"/>
                            <a:gd name="connsiteX13" fmla="*/ 190639 w 203504"/>
                            <a:gd name="connsiteY13" fmla="*/ 205750 h 396250"/>
                            <a:gd name="connsiteX14" fmla="*/ 195401 w 203504"/>
                            <a:gd name="connsiteY14" fmla="*/ 158125 h 396250"/>
                            <a:gd name="connsiteX15" fmla="*/ 181114 w 203504"/>
                            <a:gd name="connsiteY15" fmla="*/ 148600 h 396250"/>
                            <a:gd name="connsiteX16" fmla="*/ 166826 w 203504"/>
                            <a:gd name="connsiteY16" fmla="*/ 134312 h 396250"/>
                            <a:gd name="connsiteX17" fmla="*/ 162064 w 203504"/>
                            <a:gd name="connsiteY17" fmla="*/ 120025 h 396250"/>
                            <a:gd name="connsiteX18" fmla="*/ 133489 w 203504"/>
                            <a:gd name="connsiteY18" fmla="*/ 100975 h 396250"/>
                            <a:gd name="connsiteX19" fmla="*/ 128726 w 203504"/>
                            <a:gd name="connsiteY19" fmla="*/ 86687 h 396250"/>
                            <a:gd name="connsiteX20" fmla="*/ 100151 w 203504"/>
                            <a:gd name="connsiteY20" fmla="*/ 62875 h 396250"/>
                            <a:gd name="connsiteX21" fmla="*/ 81101 w 203504"/>
                            <a:gd name="connsiteY21" fmla="*/ 39062 h 396250"/>
                            <a:gd name="connsiteX22" fmla="*/ 47764 w 203504"/>
                            <a:gd name="connsiteY22" fmla="*/ 5725 h 396250"/>
                            <a:gd name="connsiteX23" fmla="*/ 28714 w 203504"/>
                            <a:gd name="connsiteY23" fmla="*/ 962 h 396250"/>
                            <a:gd name="connsiteX24" fmla="*/ 9664 w 203504"/>
                            <a:gd name="connsiteY24" fmla="*/ 962 h 396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203504" h="396250">
                              <a:moveTo>
                                <a:pt x="9664" y="962"/>
                              </a:moveTo>
                              <a:cubicBezTo>
                                <a:pt x="5695" y="4931"/>
                                <a:pt x="6864" y="16922"/>
                                <a:pt x="4901" y="24775"/>
                              </a:cubicBezTo>
                              <a:cubicBezTo>
                                <a:pt x="3683" y="29645"/>
                                <a:pt x="139" y="34042"/>
                                <a:pt x="139" y="39062"/>
                              </a:cubicBezTo>
                              <a:cubicBezTo>
                                <a:pt x="139" y="161089"/>
                                <a:pt x="-1903" y="141115"/>
                                <a:pt x="9664" y="210512"/>
                              </a:cubicBezTo>
                              <a:cubicBezTo>
                                <a:pt x="11251" y="253375"/>
                                <a:pt x="12047" y="296274"/>
                                <a:pt x="14426" y="339100"/>
                              </a:cubicBezTo>
                              <a:cubicBezTo>
                                <a:pt x="15223" y="353453"/>
                                <a:pt x="10209" y="370737"/>
                                <a:pt x="19189" y="381962"/>
                              </a:cubicBezTo>
                              <a:cubicBezTo>
                                <a:pt x="26201" y="390727"/>
                                <a:pt x="41414" y="385137"/>
                                <a:pt x="52526" y="386725"/>
                              </a:cubicBezTo>
                              <a:cubicBezTo>
                                <a:pt x="59261" y="388970"/>
                                <a:pt x="79888" y="396250"/>
                                <a:pt x="85864" y="396250"/>
                              </a:cubicBezTo>
                              <a:cubicBezTo>
                                <a:pt x="101818" y="396250"/>
                                <a:pt x="117614" y="393075"/>
                                <a:pt x="133489" y="391487"/>
                              </a:cubicBezTo>
                              <a:cubicBezTo>
                                <a:pt x="146869" y="351343"/>
                                <a:pt x="132821" y="397497"/>
                                <a:pt x="143014" y="305762"/>
                              </a:cubicBezTo>
                              <a:cubicBezTo>
                                <a:pt x="143568" y="300773"/>
                                <a:pt x="146397" y="296302"/>
                                <a:pt x="147776" y="291475"/>
                              </a:cubicBezTo>
                              <a:cubicBezTo>
                                <a:pt x="155464" y="264567"/>
                                <a:pt x="147564" y="279887"/>
                                <a:pt x="162064" y="258137"/>
                              </a:cubicBezTo>
                              <a:cubicBezTo>
                                <a:pt x="173399" y="224132"/>
                                <a:pt x="163235" y="235131"/>
                                <a:pt x="185876" y="220037"/>
                              </a:cubicBezTo>
                              <a:cubicBezTo>
                                <a:pt x="187464" y="215275"/>
                                <a:pt x="188394" y="210240"/>
                                <a:pt x="190639" y="205750"/>
                              </a:cubicBezTo>
                              <a:cubicBezTo>
                                <a:pt x="201362" y="184304"/>
                                <a:pt x="210834" y="192849"/>
                                <a:pt x="195401" y="158125"/>
                              </a:cubicBezTo>
                              <a:cubicBezTo>
                                <a:pt x="193076" y="152895"/>
                                <a:pt x="185511" y="152264"/>
                                <a:pt x="181114" y="148600"/>
                              </a:cubicBezTo>
                              <a:cubicBezTo>
                                <a:pt x="175940" y="144288"/>
                                <a:pt x="171589" y="139075"/>
                                <a:pt x="166826" y="134312"/>
                              </a:cubicBezTo>
                              <a:cubicBezTo>
                                <a:pt x="165239" y="129550"/>
                                <a:pt x="165614" y="123575"/>
                                <a:pt x="162064" y="120025"/>
                              </a:cubicBezTo>
                              <a:cubicBezTo>
                                <a:pt x="153969" y="111930"/>
                                <a:pt x="133489" y="100975"/>
                                <a:pt x="133489" y="100975"/>
                              </a:cubicBezTo>
                              <a:cubicBezTo>
                                <a:pt x="131901" y="96212"/>
                                <a:pt x="131511" y="90864"/>
                                <a:pt x="128726" y="86687"/>
                              </a:cubicBezTo>
                              <a:cubicBezTo>
                                <a:pt x="121392" y="75686"/>
                                <a:pt x="110694" y="69903"/>
                                <a:pt x="100151" y="62875"/>
                              </a:cubicBezTo>
                              <a:cubicBezTo>
                                <a:pt x="89428" y="30700"/>
                                <a:pt x="104300" y="65574"/>
                                <a:pt x="81101" y="39062"/>
                              </a:cubicBezTo>
                              <a:cubicBezTo>
                                <a:pt x="53352" y="7350"/>
                                <a:pt x="75505" y="13651"/>
                                <a:pt x="47764" y="5725"/>
                              </a:cubicBezTo>
                              <a:cubicBezTo>
                                <a:pt x="41470" y="3927"/>
                                <a:pt x="35064" y="2550"/>
                                <a:pt x="28714" y="962"/>
                              </a:cubicBezTo>
                              <a:cubicBezTo>
                                <a:pt x="-1326" y="6970"/>
                                <a:pt x="13633" y="-3007"/>
                                <a:pt x="9664" y="962"/>
                              </a:cubicBezTo>
                              <a:close/>
                            </a:path>
                          </a:pathLst>
                        </a:custGeom>
                        <a:noFill/>
                        <a:ln w="9525">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Volný tvar 22" o:spid="_x0000_s1026" style="position:absolute;margin-left:441pt;margin-top:241.6pt;width:16pt;height:31.2pt;z-index:251693056;visibility:visible;mso-wrap-style:square;mso-wrap-distance-left:9pt;mso-wrap-distance-top:0;mso-wrap-distance-right:9pt;mso-wrap-distance-bottom:0;mso-position-horizontal:absolute;mso-position-horizontal-relative:text;mso-position-vertical:absolute;mso-position-vertical-relative:text;v-text-anchor:middle" coordsize="203504,396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" path="m9664,962c5695,4931,6864,16922,4901,24775,3683,29645,139,34042,139,39062v,122027,-2042,102053,9525,171450c11251,253375,12047,296274,14426,339100v797,14353,-4217,31637,4763,42862c26201,390727,41414,385137,52526,386725v6735,2245,27362,9525,33338,9525c101818,396250,117614,393075,133489,391487v13380,-40144,-668,6010,9525,-85725c143568,300773,146397,296302,147776,291475v7688,-26908,-212,-11588,14288,-33338c173399,224132,163235,235131,185876,220037v1588,-4762,2518,-9797,4763,-14287c201362,184304,210834,192849,195401,158125v-2325,-5230,-9890,-5861,-14287,-9525c175940,144288,171589,139075,166826,134312v-1587,-4762,-1212,-10737,-4762,-14287c153969,111930,133489,100975,133489,100975v-1588,-4763,-1978,-10111,-4763,-14288c121392,75686,110694,69903,100151,62875,89428,30700,104300,65574,81101,39062,53352,7350,75505,13651,47764,5725,41470,3927,35064,2550,28714,962,-1326,6970,13633,-3007,9664,962xe" filled="f" strokecolor="red">
                <v:stroke dashstyle="dash"/>
                <v:path arrowok="t" o:connecttype="custom" o:connectlocs="9664,962;4901,24775;139,39062;9664,210512;14426,339100;19189,381962;52526,386725;85864,396250;133489,391487;143014,305762;147776,291475;162064,258137;185876,220037;190639,205750;195401,158125;181114,148600;166826,134312;162064,120025;133489,100975;128726,86687;100151,62875;81101,39062;47764,5725;28714,962;9664,962" o:connectangles="0,0,0,0,0,0,0,0,0,0,0,0,0,0,0,0,0,0,0,0,0,0,0,0,0"/>
              </v:shape>
            </w:pict>
          </mc:Fallback>
        </mc:AlternateContent>
      </w:r>
      <w:r w:rsidR="009976BA">
        <w:rPr>
          <w:noProof/>
        </w:rPr>
        <w:drawing>
          <wp:inline distT="0" distB="0" distL="0" distR="0" wp14:anchorId="2C94DC47" wp14:editId="65D35F71">
            <wp:extent cx="5760720" cy="576072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760720" cy="5760720"/>
                    </a:xfrm>
                    <a:prstGeom prst="rect">
                      <a:avLst/>
                    </a:prstGeom>
                    <a:noFill/>
                    <a:ln>
                      <a:noFill/>
                    </a:ln>
                  </pic:spPr>
                </pic:pic>
              </a:graphicData>
            </a:graphic>
          </wp:inline>
        </w:drawing>
      </w:r>
    </w:p>
    <w:p w:rsidR="000816F9" w:rsidRDefault="000816F9" w:rsidP="009976BA"/>
    <w:p w:rsidR="00443BD4" w:rsidRDefault="00DB6551" w:rsidP="009976BA">
      <w:r>
        <w:t xml:space="preserve">DPH </w:t>
      </w:r>
      <w:r w:rsidR="009206B6">
        <w:t>(</w:t>
      </w:r>
      <w:r>
        <w:t>dolní provizorní hrazení</w:t>
      </w:r>
      <w:r w:rsidR="009206B6">
        <w:t>) a HPH (horní provizorní hrazení)</w:t>
      </w:r>
    </w:p>
    <w:p w:rsidR="00EF11D2" w:rsidRDefault="00AC182C" w:rsidP="00200D94">
      <w:pPr>
        <w:pStyle w:val="Nadpis1"/>
      </w:pPr>
      <w:r>
        <w:br w:type="page"/>
      </w:r>
      <w:bookmarkStart w:id="56" w:name="_Toc373647833"/>
      <w:bookmarkStart w:id="57" w:name="_Toc55887975"/>
      <w:bookmarkStart w:id="58" w:name="_Toc13575560"/>
      <w:bookmarkStart w:id="59" w:name="_Toc13575689"/>
      <w:bookmarkStart w:id="60" w:name="_Toc20194961"/>
      <w:bookmarkStart w:id="61" w:name="_Toc42163361"/>
      <w:bookmarkStart w:id="62" w:name="_Toc58294318"/>
      <w:r w:rsidR="001A7302">
        <w:lastRenderedPageBreak/>
        <w:t>Dokumentace objektů</w:t>
      </w:r>
      <w:bookmarkEnd w:id="56"/>
      <w:bookmarkEnd w:id="57"/>
    </w:p>
    <w:p w:rsidR="00200D94" w:rsidRDefault="00200D94" w:rsidP="00F32402">
      <w:pPr>
        <w:pStyle w:val="Nadpis2"/>
      </w:pPr>
      <w:bookmarkStart w:id="63" w:name="_Toc55887976"/>
      <w:r>
        <w:t>Technická zpráva</w:t>
      </w:r>
      <w:bookmarkEnd w:id="63"/>
    </w:p>
    <w:p w:rsidR="00820BA3" w:rsidRDefault="00DB6551" w:rsidP="00200D94">
      <w:pPr>
        <w:pStyle w:val="Nadpis3"/>
      </w:pPr>
      <w:r>
        <w:t xml:space="preserve">PS01 - </w:t>
      </w:r>
      <w:r w:rsidR="002C24D6">
        <w:t>Dolní provizorní hrazení</w:t>
      </w:r>
    </w:p>
    <w:p w:rsidR="003C2FC8" w:rsidRDefault="00DB6551" w:rsidP="0071348C">
      <w:pPr>
        <w:pStyle w:val="Nadpis4"/>
      </w:pPr>
      <w:r>
        <w:t>Charakteristika současného stavu</w:t>
      </w:r>
    </w:p>
    <w:p w:rsidR="00DE41C1" w:rsidRDefault="000B0930" w:rsidP="00DE41C1">
      <w:r>
        <w:t>Naposledy byla sada DPH použita v roce 2019 v rámci opravy 4. jezového pole, která byla toho léta dokončena. V současné době je předmětná sada hradidel včetně motorového uložena na skládce hradidel ne levém břehu nad jezem. V tomto místě také bude provedena její oprava. Motorové hradidlo je zavěšeno na jeřábu a funkční – provozuschopné. Na ploše skládky hradidel se nacházejí 4 ks přírazná hradidle ze kterých budou dle požadavku provozovatele VD 3 ks opravena. Vybrána byla hradidla 1 (spodní), 3 v relativně dobrém stavu a 5 (horní podvěsné), jedno hradidlo tedy musí být ještě ze skládky vymístěno, resp. hradidla musí být přeložena tak, aby přebývající hradidlo nepřekáželo.</w:t>
      </w:r>
    </w:p>
    <w:p w:rsidR="000B0930" w:rsidRDefault="000B0930" w:rsidP="00DE41C1">
      <w:r>
        <w:t xml:space="preserve">Přírazná hradidla jsou hlavně poškozena korozí, což se týká zejména dna plováků a mechanismů ventilů. Z vnějšího líce jsou hradidla sice s poškozenou protikorozní ochranou ale v akceptovatelném stavu. Na několika místech zejména u spodního hradidla č. 1 se nacházejí deformace, které by měly být opraveny (vyrovnány). Také doplňkové konstrukce hradidel jsou poškozené. Těsnící trámy </w:t>
      </w:r>
      <w:r w:rsidR="002C1478">
        <w:t xml:space="preserve">po obou stranách hradidel </w:t>
      </w:r>
      <w:r>
        <w:t>jsou seschlé, popraskaně i vyštípané, část spojovacího materiálu chybí</w:t>
      </w:r>
      <w:r w:rsidR="002C1478">
        <w:t xml:space="preserve">. Deformovaná, resp. demontovaná jsou také návodní vodítka. </w:t>
      </w:r>
      <w:r w:rsidR="009F29A6">
        <w:t xml:space="preserve">Pochozí lávky hradidel chybí. </w:t>
      </w:r>
      <w:r w:rsidR="002C1478">
        <w:t>Poškozená je povrchová ochrana pomocných řetězů spodního i horního hradidla. V neposlední řadě jsou nefunkční některé odvodňovací otvory plováku. Odvodňovací a zavodňovací ventily jsou zkorodované nejhůře u spodního hradidla. U spodního hradidla jsou také poškozené zavodňovací návodní klapky.</w:t>
      </w:r>
    </w:p>
    <w:p w:rsidR="00B04F79" w:rsidRDefault="00B04F79" w:rsidP="00B04F79">
      <w:r>
        <w:t xml:space="preserve">Při bližší prohlídce stavu dna plováků bylo shledáno, že korozí jsou postiženy hlavně vzpěry a výztuhy nedoléhající na plechy dna. Tyto jsou místy zcela zkorodované. Na prvcích přinýtovaných natěsno k plechu obšívky, resp. s výplňovými deskami je dosud patrný původní základový nátěr (minium). Lze tedy předpokládat, že tyto prvky ač povrchově dílem </w:t>
      </w:r>
      <w:proofErr w:type="spellStart"/>
      <w:r>
        <w:t>odkorodované</w:t>
      </w:r>
      <w:proofErr w:type="spellEnd"/>
      <w:r>
        <w:t>, nejsou postiženy korozí uvnitř. Kromě několika míst na závěsných okách ani nebyly shledány rozevřené spáry díky rozpínání korozních zplodin. Původem korozního poškození plováků zevnitř je s největší pravděpodobnosti stojící vody při absenci jejich odvodnění. Dno a spodní příruby bočních trámů jsou rovněž v lepším stavu díky trvalému zatopení, než konstrukce na hranici „stojící“ vody.</w:t>
      </w:r>
    </w:p>
    <w:p w:rsidR="00B04F79" w:rsidRDefault="00B04F79" w:rsidP="00B04F79">
      <w:r>
        <w:t>V celkovém pohledu je v nejhorším stavu hradidlo spodní a další dvě hradidla jsou poškozená ve srovnatelné míře.</w:t>
      </w:r>
    </w:p>
    <w:p w:rsidR="00B04F79" w:rsidRDefault="00B04F79" w:rsidP="00DE41C1"/>
    <w:p w:rsidR="00B04F79" w:rsidRDefault="00B04F79" w:rsidP="00DE41C1">
      <w:r>
        <w:rPr>
          <w:noProof/>
        </w:rPr>
        <w:lastRenderedPageBreak/>
        <w:drawing>
          <wp:anchor distT="0" distB="0" distL="114300" distR="114300" simplePos="0" relativeHeight="251797504" behindDoc="0" locked="0" layoutInCell="1" allowOverlap="1" wp14:anchorId="53E916B3" wp14:editId="3018A6E5">
            <wp:simplePos x="0" y="0"/>
            <wp:positionH relativeFrom="column">
              <wp:posOffset>3236595</wp:posOffset>
            </wp:positionH>
            <wp:positionV relativeFrom="page">
              <wp:posOffset>897890</wp:posOffset>
            </wp:positionV>
            <wp:extent cx="2782800" cy="2088000"/>
            <wp:effectExtent l="0" t="0" r="0" b="7620"/>
            <wp:wrapSquare wrapText="bothSides"/>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46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0EEF6A36" wp14:editId="11CA53EA">
            <wp:extent cx="2782800" cy="2088000"/>
            <wp:effectExtent l="0" t="0" r="0" b="762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459.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inline>
        </w:drawing>
      </w:r>
    </w:p>
    <w:p w:rsidR="00B04F79" w:rsidRDefault="00B04F79" w:rsidP="00DE41C1">
      <w:r>
        <w:t>Pohled na skládku hradidel DPH</w:t>
      </w:r>
      <w:r w:rsidR="004C0147">
        <w:t xml:space="preserve"> - Koroze dna plováků DPH</w:t>
      </w:r>
    </w:p>
    <w:p w:rsidR="00B04F79" w:rsidRDefault="004C0147" w:rsidP="00DE41C1">
      <w:r>
        <w:rPr>
          <w:noProof/>
        </w:rPr>
        <w:drawing>
          <wp:anchor distT="0" distB="0" distL="114300" distR="114300" simplePos="0" relativeHeight="251799552" behindDoc="0" locked="0" layoutInCell="1" allowOverlap="1" wp14:anchorId="2FAF38A6" wp14:editId="701D045B">
            <wp:simplePos x="0" y="0"/>
            <wp:positionH relativeFrom="column">
              <wp:posOffset>3209925</wp:posOffset>
            </wp:positionH>
            <wp:positionV relativeFrom="paragraph">
              <wp:posOffset>2085975</wp:posOffset>
            </wp:positionV>
            <wp:extent cx="2782570" cy="2087880"/>
            <wp:effectExtent l="0" t="0" r="0" b="7620"/>
            <wp:wrapSquare wrapText="bothSides"/>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8788.JPG"/>
                    <pic:cNvPicPr/>
                  </pic:nvPicPr>
                  <pic:blipFill>
                    <a:blip r:embed="rId31" cstate="print">
                      <a:extLst>
                        <a:ext uri="{28A0092B-C50C-407E-A947-70E740481C1C}">
                          <a14:useLocalDpi xmlns:a14="http://schemas.microsoft.com/office/drawing/2010/main"/>
                        </a:ext>
                      </a:extLst>
                    </a:blip>
                    <a:stretch>
                      <a:fillRect/>
                    </a:stretch>
                  </pic:blipFill>
                  <pic:spPr>
                    <a:xfrm>
                      <a:off x="0" y="0"/>
                      <a:ext cx="2782570" cy="2087880"/>
                    </a:xfrm>
                    <a:prstGeom prst="rect">
                      <a:avLst/>
                    </a:prstGeom>
                  </pic:spPr>
                </pic:pic>
              </a:graphicData>
            </a:graphic>
            <wp14:sizeRelH relativeFrom="margin">
              <wp14:pctWidth>0</wp14:pctWidth>
            </wp14:sizeRelH>
            <wp14:sizeRelV relativeFrom="margin">
              <wp14:pctHeight>0</wp14:pctHeight>
            </wp14:sizeRelV>
          </wp:anchor>
        </w:drawing>
      </w:r>
      <w:r w:rsidR="00B04F79">
        <w:rPr>
          <w:noProof/>
        </w:rPr>
        <w:drawing>
          <wp:anchor distT="0" distB="0" distL="114300" distR="114300" simplePos="0" relativeHeight="251798528" behindDoc="0" locked="0" layoutInCell="1" allowOverlap="1" wp14:anchorId="6545AA82" wp14:editId="3CAB3543">
            <wp:simplePos x="0" y="0"/>
            <wp:positionH relativeFrom="column">
              <wp:posOffset>3209925</wp:posOffset>
            </wp:positionH>
            <wp:positionV relativeFrom="paragraph">
              <wp:posOffset>0</wp:posOffset>
            </wp:positionV>
            <wp:extent cx="2782570" cy="2087880"/>
            <wp:effectExtent l="0" t="0" r="0" b="7620"/>
            <wp:wrapSquare wrapText="bothSides"/>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8974.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82570" cy="2087880"/>
                    </a:xfrm>
                    <a:prstGeom prst="rect">
                      <a:avLst/>
                    </a:prstGeom>
                  </pic:spPr>
                </pic:pic>
              </a:graphicData>
            </a:graphic>
            <wp14:sizeRelH relativeFrom="margin">
              <wp14:pctWidth>0</wp14:pctWidth>
            </wp14:sizeRelH>
            <wp14:sizeRelV relativeFrom="margin">
              <wp14:pctHeight>0</wp14:pctHeight>
            </wp14:sizeRelV>
          </wp:anchor>
        </w:drawing>
      </w:r>
      <w:r w:rsidR="00B04F79">
        <w:rPr>
          <w:noProof/>
        </w:rPr>
        <w:drawing>
          <wp:inline distT="0" distB="0" distL="0" distR="0" wp14:anchorId="0F2724BC" wp14:editId="6BB8E828">
            <wp:extent cx="2782800" cy="2088000"/>
            <wp:effectExtent l="0" t="0" r="0" b="7620"/>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747.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inline>
        </w:drawing>
      </w:r>
    </w:p>
    <w:p w:rsidR="00B04F79" w:rsidRDefault="00B04F79" w:rsidP="00DE41C1">
      <w:r>
        <w:rPr>
          <w:noProof/>
        </w:rPr>
        <w:drawing>
          <wp:inline distT="0" distB="0" distL="0" distR="0" wp14:anchorId="27D93DDA" wp14:editId="5426972E">
            <wp:extent cx="2782800" cy="2088000"/>
            <wp:effectExtent l="0" t="0" r="0" b="762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8787.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inline>
        </w:drawing>
      </w:r>
    </w:p>
    <w:p w:rsidR="00B04F79" w:rsidRDefault="00B04F79" w:rsidP="00DE41C1">
      <w:r>
        <w:t>Poškození zavodňovacích ventilů</w:t>
      </w:r>
      <w:r w:rsidR="004C0147">
        <w:t xml:space="preserve"> – Zavodňovací klapky, vodítko</w:t>
      </w:r>
    </w:p>
    <w:p w:rsidR="00B04F79" w:rsidRDefault="00B04F79" w:rsidP="00DE41C1">
      <w:r>
        <w:rPr>
          <w:noProof/>
        </w:rPr>
        <w:drawing>
          <wp:anchor distT="0" distB="0" distL="114300" distR="114300" simplePos="0" relativeHeight="251800576" behindDoc="0" locked="0" layoutInCell="1" allowOverlap="1" wp14:anchorId="4E5E1FC7" wp14:editId="0BF6017E">
            <wp:simplePos x="0" y="0"/>
            <wp:positionH relativeFrom="column">
              <wp:posOffset>3279775</wp:posOffset>
            </wp:positionH>
            <wp:positionV relativeFrom="paragraph">
              <wp:posOffset>635</wp:posOffset>
            </wp:positionV>
            <wp:extent cx="2782800" cy="2088000"/>
            <wp:effectExtent l="0" t="0" r="0" b="7620"/>
            <wp:wrapSquare wrapText="bothSides"/>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8565.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64766BED" wp14:editId="2E174927">
            <wp:extent cx="2782800" cy="2088000"/>
            <wp:effectExtent l="0" t="0" r="0" b="762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8747.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inline>
        </w:drawing>
      </w:r>
    </w:p>
    <w:p w:rsidR="009F29A6" w:rsidRDefault="009F29A6" w:rsidP="00DE41C1">
      <w:r>
        <w:lastRenderedPageBreak/>
        <w:t xml:space="preserve">Motorové hradidlo (MH), nyní provozuschopné, bylo podrobeno rozsáhlé opravě v roce 1999 tj. před zahájení komplexní opravy jezu Střekov, kdy byla vyměněna jeho spodní část včetně části plováků a obnoveny nátěry. V současné době je již také protikorozní ochrana zařízení poškozená a koroze </w:t>
      </w:r>
      <w:r w:rsidR="004C19FB">
        <w:t xml:space="preserve">zejména </w:t>
      </w:r>
      <w:r>
        <w:t>ve vnitřním prostoru</w:t>
      </w:r>
      <w:r w:rsidR="004C19FB">
        <w:t xml:space="preserve"> hradidla</w:t>
      </w:r>
      <w:r>
        <w:t xml:space="preserve"> na postupu</w:t>
      </w:r>
      <w:r w:rsidR="004C19FB">
        <w:t xml:space="preserve"> a to i na konstrukcích opravy z roku 1999</w:t>
      </w:r>
      <w:r>
        <w:t xml:space="preserve">. Ve dně MH jsou sice umístěny odvodňovací ventily (10ks), ale nejsou zcela funkční a na dně se drží voda. Na MH je osazen mohutný příhradový nosník tvořící nosnou konstrukcí zdvihacího zařízení </w:t>
      </w:r>
      <w:r w:rsidR="001966E2">
        <w:t xml:space="preserve">a na kterém jsou také osazeny mechanické prvky MH i jeho pohon. </w:t>
      </w:r>
      <w:r w:rsidR="004C19FB">
        <w:t xml:space="preserve">Na nosníku se také nacházejí trámy aretace MH na sloupy. </w:t>
      </w:r>
      <w:r w:rsidR="001966E2">
        <w:t>Zdvihací mechanismus je složen z pohonné jednotky – elektromotoru uprostřed, zdvihadla (ozubeného rumpálu) a soustavy kladek s lanem sloužící k vlastní manipulaci s hradidlem i hradidly ostatními. Pohyb hradidla je hlídán koncovými elektromechanickými spínači. Elektrovýstroj MH je bez závad, resp. závady nebyly identifikovány. Obě lana zdvihacího zařízení jsou sice suchá, neošetřená ale bez zjevných závad. Jednotlivé klapky jsou funkční</w:t>
      </w:r>
      <w:r w:rsidR="004C19FB">
        <w:t xml:space="preserve">. </w:t>
      </w:r>
      <w:r w:rsidR="00C825AD">
        <w:t>Ozubené převody zdvihadla jsou promazané, stav odpovídá jejich stáří. Maziva se nacházejí po obvodu mazaných prvků.</w:t>
      </w:r>
    </w:p>
    <w:p w:rsidR="00C825AD" w:rsidRDefault="00C825AD" w:rsidP="00DE41C1">
      <w:r>
        <w:t>Opěrné trámy a těsnění zdvihadla je mírně poškození, opěrné trámy více.</w:t>
      </w:r>
    </w:p>
    <w:p w:rsidR="00C825AD" w:rsidRDefault="00C825AD" w:rsidP="00DE41C1"/>
    <w:p w:rsidR="004501AC" w:rsidRDefault="004501AC" w:rsidP="00DE41C1">
      <w:r>
        <w:rPr>
          <w:noProof/>
        </w:rPr>
        <w:drawing>
          <wp:anchor distT="0" distB="0" distL="114300" distR="114300" simplePos="0" relativeHeight="251801600" behindDoc="0" locked="0" layoutInCell="1" allowOverlap="1" wp14:anchorId="1D9930E4" wp14:editId="18F562E9">
            <wp:simplePos x="0" y="0"/>
            <wp:positionH relativeFrom="column">
              <wp:posOffset>3234055</wp:posOffset>
            </wp:positionH>
            <wp:positionV relativeFrom="paragraph">
              <wp:posOffset>3175</wp:posOffset>
            </wp:positionV>
            <wp:extent cx="2879725" cy="2159635"/>
            <wp:effectExtent l="0" t="0" r="0" b="0"/>
            <wp:wrapSquare wrapText="bothSides"/>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485.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9725" cy="21596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27A9E605" wp14:editId="3BEA10F4">
            <wp:extent cx="2880000" cy="2160000"/>
            <wp:effectExtent l="0" t="0" r="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432.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rsidR="004501AC" w:rsidRDefault="004501AC" w:rsidP="00DE41C1">
      <w:r>
        <w:t>Pohled na hradidlo, stav lana zdvihadla</w:t>
      </w:r>
    </w:p>
    <w:p w:rsidR="004501AC" w:rsidRDefault="004501AC" w:rsidP="00DE41C1">
      <w:r>
        <w:rPr>
          <w:noProof/>
        </w:rPr>
        <w:drawing>
          <wp:anchor distT="0" distB="0" distL="114300" distR="114300" simplePos="0" relativeHeight="251802624" behindDoc="0" locked="0" layoutInCell="1" allowOverlap="1" wp14:anchorId="1DE1B964" wp14:editId="7791E660">
            <wp:simplePos x="0" y="0"/>
            <wp:positionH relativeFrom="column">
              <wp:posOffset>3234055</wp:posOffset>
            </wp:positionH>
            <wp:positionV relativeFrom="paragraph">
              <wp:posOffset>163830</wp:posOffset>
            </wp:positionV>
            <wp:extent cx="2879725" cy="2159635"/>
            <wp:effectExtent l="0" t="0" r="0" b="0"/>
            <wp:wrapSquare wrapText="bothSides"/>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37.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79725" cy="2159635"/>
                    </a:xfrm>
                    <a:prstGeom prst="rect">
                      <a:avLst/>
                    </a:prstGeom>
                  </pic:spPr>
                </pic:pic>
              </a:graphicData>
            </a:graphic>
            <wp14:sizeRelH relativeFrom="margin">
              <wp14:pctWidth>0</wp14:pctWidth>
            </wp14:sizeRelH>
            <wp14:sizeRelV relativeFrom="margin">
              <wp14:pctHeight>0</wp14:pctHeight>
            </wp14:sizeRelV>
          </wp:anchor>
        </w:drawing>
      </w:r>
    </w:p>
    <w:p w:rsidR="004501AC" w:rsidRDefault="004501AC" w:rsidP="00DE41C1">
      <w:r>
        <w:rPr>
          <w:noProof/>
        </w:rPr>
        <w:drawing>
          <wp:inline distT="0" distB="0" distL="0" distR="0" wp14:anchorId="52020F34" wp14:editId="340E2657">
            <wp:extent cx="2880000" cy="2160000"/>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1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rsidR="004501AC" w:rsidRDefault="004501AC" w:rsidP="00DE41C1">
      <w:r>
        <w:t>Koroze uvnitř hradidla, závěsné kladky MH</w:t>
      </w:r>
    </w:p>
    <w:p w:rsidR="004501AC" w:rsidRPr="00DE41C1" w:rsidRDefault="004501AC" w:rsidP="00DE41C1"/>
    <w:p w:rsidR="00DB6551" w:rsidRDefault="00DB6551" w:rsidP="0071348C">
      <w:pPr>
        <w:pStyle w:val="Nadpis4"/>
      </w:pPr>
      <w:r>
        <w:lastRenderedPageBreak/>
        <w:t>Technický návrh opravy</w:t>
      </w:r>
    </w:p>
    <w:p w:rsidR="00BA1D66" w:rsidRDefault="00C825AD" w:rsidP="00BA1D66">
      <w:r>
        <w:t>Nejprve bude provedena oprava přírazných hradidel s vyžitím MH k manipulaci a nakonec bude provedena i oprava MH tak, aby byly jeho mechanismy zároveň ošetřeny pro následné použití pro zahrazení VPK z dolní vody.</w:t>
      </w:r>
    </w:p>
    <w:p w:rsidR="00C825AD" w:rsidRPr="00BA1D66" w:rsidRDefault="00C825AD" w:rsidP="00BA1D66">
      <w:r>
        <w:t>Oprava všech hradidel bude provedena na ploše skládky DPH s tím, že během opravy bude nutné s jednotlivými hradidly na ploše manipulovat tak, aby byla volně přístupná, ale také bezpečně uložená na případných podkladních konstrukcích.</w:t>
      </w:r>
    </w:p>
    <w:p w:rsidR="00DB6551" w:rsidRDefault="00DB6551" w:rsidP="00200D94">
      <w:pPr>
        <w:pStyle w:val="Nadpis5"/>
      </w:pPr>
      <w:r>
        <w:t>Přírazná hradidla (1,3,5)</w:t>
      </w:r>
    </w:p>
    <w:p w:rsidR="00C825AD" w:rsidRDefault="00654924" w:rsidP="00C825AD">
      <w:r>
        <w:t>Všechna tři opravovaná hradidla budou opravena shodným způsobem s tím, že se bude lišit jen rozsahem náhrady zkorodovaných prvků nebo specifickými opravovanými konstrukcemi (viz níže):</w:t>
      </w:r>
    </w:p>
    <w:p w:rsidR="00654924" w:rsidRPr="00C825AD" w:rsidRDefault="00654924" w:rsidP="00C825AD"/>
    <w:p w:rsidR="005A10E5" w:rsidRDefault="005A10E5" w:rsidP="00283D7B">
      <w:pPr>
        <w:pStyle w:val="Odstavecseseznamem"/>
        <w:numPr>
          <w:ilvl w:val="0"/>
          <w:numId w:val="14"/>
        </w:numPr>
      </w:pPr>
      <w:r>
        <w:t>budou sejmuty pomocné řetězy, které budou očištěny a opatřeny novou PKO včetně spojovacích prvků (čepy)</w:t>
      </w:r>
      <w:r w:rsidR="00654924">
        <w:t xml:space="preserve"> – spodní a horní hradidlo (1,5)</w:t>
      </w:r>
    </w:p>
    <w:p w:rsidR="005A10E5" w:rsidRDefault="005A10E5" w:rsidP="00283D7B">
      <w:pPr>
        <w:pStyle w:val="Odstavecseseznamem"/>
        <w:numPr>
          <w:ilvl w:val="0"/>
          <w:numId w:val="14"/>
        </w:numPr>
      </w:pPr>
      <w:r>
        <w:t>bude demontováno těsnění hradidel a opěrné trámce</w:t>
      </w:r>
    </w:p>
    <w:p w:rsidR="005A10E5" w:rsidRDefault="005A10E5" w:rsidP="00283D7B">
      <w:pPr>
        <w:pStyle w:val="Odstavecseseznamem"/>
        <w:numPr>
          <w:ilvl w:val="0"/>
          <w:numId w:val="14"/>
        </w:numPr>
      </w:pPr>
      <w:r>
        <w:t xml:space="preserve">budou demontována boční vodítka hradidla </w:t>
      </w:r>
    </w:p>
    <w:p w:rsidR="005A10E5" w:rsidRDefault="005A10E5" w:rsidP="00283D7B">
      <w:pPr>
        <w:pStyle w:val="Odstavecseseznamem"/>
        <w:numPr>
          <w:ilvl w:val="0"/>
          <w:numId w:val="14"/>
        </w:numPr>
      </w:pPr>
      <w:r>
        <w:t>budou demontovány a rozebrány napouštěcí ventily, tyto budou následně repasovány a připraveny na zpětnou montáž s použitím nového spojovacího materiálu</w:t>
      </w:r>
    </w:p>
    <w:p w:rsidR="005A10E5" w:rsidRDefault="005A10E5" w:rsidP="00283D7B">
      <w:pPr>
        <w:pStyle w:val="Odstavecseseznamem"/>
        <w:numPr>
          <w:ilvl w:val="0"/>
          <w:numId w:val="14"/>
        </w:numPr>
      </w:pPr>
      <w:r>
        <w:t>budou demontovány všechny odvodňovací prostupy a doplněny chybějící šrouby (W</w:t>
      </w:r>
      <w:r w:rsidR="008C5233">
        <w:t>1“</w:t>
      </w:r>
      <w:r>
        <w:t>, bronz)</w:t>
      </w:r>
    </w:p>
    <w:p w:rsidR="00654924" w:rsidRDefault="00654924" w:rsidP="00283D7B">
      <w:pPr>
        <w:pStyle w:val="Odstavecseseznamem"/>
        <w:numPr>
          <w:ilvl w:val="0"/>
          <w:numId w:val="14"/>
        </w:numPr>
      </w:pPr>
      <w:r>
        <w:t>z hradidla spodního (č.5) budou demontovány obě zavodňovací kladky a opraveny, zavěs levé klapky je polámaný a je nutné klapku vyměnit nebo zavařit (litina)</w:t>
      </w:r>
    </w:p>
    <w:p w:rsidR="005A10E5" w:rsidRDefault="005A10E5" w:rsidP="00283D7B">
      <w:pPr>
        <w:pStyle w:val="Odstavecseseznamem"/>
        <w:numPr>
          <w:ilvl w:val="0"/>
          <w:numId w:val="14"/>
        </w:numPr>
      </w:pPr>
      <w:r>
        <w:t xml:space="preserve">bude provedeno </w:t>
      </w:r>
      <w:r w:rsidR="008C5233">
        <w:t xml:space="preserve">základní </w:t>
      </w:r>
      <w:r>
        <w:t>odstranění rzi a očištění opravovaných částí konstrukce hradidla</w:t>
      </w:r>
      <w:r w:rsidR="008C5233">
        <w:t xml:space="preserve"> tak aby bylo možné stanovit rozsah výměny prvků (plechů)</w:t>
      </w:r>
    </w:p>
    <w:p w:rsidR="005A10E5" w:rsidRDefault="005A10E5" w:rsidP="00283D7B">
      <w:pPr>
        <w:pStyle w:val="Odstavecseseznamem"/>
        <w:numPr>
          <w:ilvl w:val="0"/>
          <w:numId w:val="14"/>
        </w:numPr>
      </w:pPr>
      <w:r>
        <w:t>bude provedena oprava korozí poškozených prvků obou van hradid</w:t>
      </w:r>
      <w:r w:rsidR="008C5233">
        <w:t>e</w:t>
      </w:r>
      <w:r>
        <w:t>l dle specifikace</w:t>
      </w:r>
      <w:r w:rsidR="008C5233">
        <w:t>, opravy je nutné provádět postupně tak, aby nedošlo k tvarové deformaci hlavních příhradových nosníků, dolního ani horního</w:t>
      </w:r>
    </w:p>
    <w:p w:rsidR="007023F6" w:rsidRDefault="007023F6" w:rsidP="00283D7B">
      <w:pPr>
        <w:pStyle w:val="Odstavecseseznamem"/>
        <w:numPr>
          <w:ilvl w:val="0"/>
          <w:numId w:val="14"/>
        </w:numPr>
      </w:pPr>
      <w:r>
        <w:t>budou doplněny odvodňovací prostupy do všech oddílů dna</w:t>
      </w:r>
      <w:r w:rsidR="008C5233">
        <w:t xml:space="preserve"> (4 ks /1 vana)</w:t>
      </w:r>
    </w:p>
    <w:p w:rsidR="005A10E5" w:rsidRDefault="005A10E5" w:rsidP="00283D7B">
      <w:pPr>
        <w:pStyle w:val="Odstavecseseznamem"/>
        <w:numPr>
          <w:ilvl w:val="0"/>
          <w:numId w:val="14"/>
        </w:numPr>
      </w:pPr>
      <w:r>
        <w:t xml:space="preserve">bude provedena oprava několika </w:t>
      </w:r>
      <w:r w:rsidR="008C5233">
        <w:t xml:space="preserve">identifikovaných </w:t>
      </w:r>
      <w:r>
        <w:t>deformací ocelov</w:t>
      </w:r>
      <w:r w:rsidR="008C5233">
        <w:t xml:space="preserve">ých </w:t>
      </w:r>
      <w:r>
        <w:t>konstrukc</w:t>
      </w:r>
      <w:r w:rsidR="008C5233">
        <w:t>í</w:t>
      </w:r>
      <w:r>
        <w:t xml:space="preserve"> hradid</w:t>
      </w:r>
      <w:r w:rsidR="008C5233">
        <w:t>e</w:t>
      </w:r>
      <w:r>
        <w:t>l</w:t>
      </w:r>
      <w:r w:rsidR="008C5233">
        <w:t>, případně i nově nalezené</w:t>
      </w:r>
    </w:p>
    <w:p w:rsidR="008C5233" w:rsidRDefault="008C5233" w:rsidP="00283D7B">
      <w:pPr>
        <w:pStyle w:val="Odstavecseseznamem"/>
        <w:numPr>
          <w:ilvl w:val="0"/>
          <w:numId w:val="14"/>
        </w:numPr>
      </w:pPr>
      <w:r>
        <w:t>bude provedena montáž rámů pro nové pororoštové pochozí lávky v rozsahu původních</w:t>
      </w:r>
    </w:p>
    <w:p w:rsidR="005A10E5" w:rsidRDefault="005A10E5" w:rsidP="00283D7B">
      <w:pPr>
        <w:pStyle w:val="Odstavecseseznamem"/>
        <w:numPr>
          <w:ilvl w:val="0"/>
          <w:numId w:val="14"/>
        </w:numPr>
      </w:pPr>
      <w:r>
        <w:t>obnova protikorozní ochrany hradid</w:t>
      </w:r>
      <w:r w:rsidR="008C5233">
        <w:t>e</w:t>
      </w:r>
      <w:r>
        <w:t xml:space="preserve">l po předchozí přípravě povrchů OK </w:t>
      </w:r>
      <w:r w:rsidR="008C5233">
        <w:t>před nátěrem dle specifikace D. 1.1.3</w:t>
      </w:r>
      <w:r w:rsidR="002E2FBA">
        <w:t>.</w:t>
      </w:r>
    </w:p>
    <w:p w:rsidR="005A10E5" w:rsidRDefault="007023F6" w:rsidP="00283D7B">
      <w:pPr>
        <w:pStyle w:val="Odstavecseseznamem"/>
        <w:numPr>
          <w:ilvl w:val="0"/>
          <w:numId w:val="14"/>
        </w:numPr>
      </w:pPr>
      <w:r>
        <w:t>bude provedena zpětná montáž zavodňovacích ventilů</w:t>
      </w:r>
      <w:r w:rsidR="008C5233">
        <w:t xml:space="preserve"> s použitím nového spojovacího materiálu a ošetřením pracovních ploch (D. 1.1.3.)</w:t>
      </w:r>
    </w:p>
    <w:p w:rsidR="008C5233" w:rsidRDefault="00786A1E" w:rsidP="00283D7B">
      <w:pPr>
        <w:pStyle w:val="Odstavecseseznamem"/>
        <w:numPr>
          <w:ilvl w:val="0"/>
          <w:numId w:val="14"/>
        </w:numPr>
      </w:pPr>
      <w:r>
        <w:t>bude provedena montáž nových pororoštových pochozích lávek</w:t>
      </w:r>
      <w:r w:rsidR="008C5233">
        <w:t xml:space="preserve"> do rámů pomoci pororoštových spon</w:t>
      </w:r>
    </w:p>
    <w:p w:rsidR="00654924" w:rsidRDefault="00654924" w:rsidP="00283D7B">
      <w:pPr>
        <w:pStyle w:val="Odstavecseseznamem"/>
        <w:numPr>
          <w:ilvl w:val="0"/>
          <w:numId w:val="14"/>
        </w:numPr>
      </w:pPr>
      <w:r>
        <w:t>na spodní hradidlo (č. 5) budou zpět namontovány obě opravené zavodňovací klapky s použitím nového nerezového spojovacího materiálu (šrouby, podložky matice, závlačky podložky a jehla závěsu)</w:t>
      </w:r>
    </w:p>
    <w:p w:rsidR="008C5233" w:rsidRDefault="007023F6" w:rsidP="00283D7B">
      <w:pPr>
        <w:pStyle w:val="Odstavecseseznamem"/>
        <w:numPr>
          <w:ilvl w:val="0"/>
          <w:numId w:val="14"/>
        </w:numPr>
      </w:pPr>
      <w:r>
        <w:t xml:space="preserve">bude provedena montáž </w:t>
      </w:r>
      <w:r w:rsidR="008C5233">
        <w:t xml:space="preserve">nového </w:t>
      </w:r>
      <w:r>
        <w:t>těsnění</w:t>
      </w:r>
      <w:r w:rsidR="008C5233">
        <w:t xml:space="preserve"> obou líců i</w:t>
      </w:r>
      <w:r>
        <w:t xml:space="preserve"> opěrných tr</w:t>
      </w:r>
      <w:r w:rsidR="008C5233">
        <w:t>á</w:t>
      </w:r>
      <w:r>
        <w:t>mců</w:t>
      </w:r>
      <w:r w:rsidR="00015DA0">
        <w:t>, těsnění bude montováno s využitím nového, nerezového spojovacího materiálu dle připevňovaných prvků</w:t>
      </w:r>
    </w:p>
    <w:p w:rsidR="007023F6" w:rsidRDefault="008C5233" w:rsidP="00283D7B">
      <w:pPr>
        <w:pStyle w:val="Odstavecseseznamem"/>
        <w:numPr>
          <w:ilvl w:val="0"/>
          <w:numId w:val="14"/>
        </w:numPr>
      </w:pPr>
      <w:r>
        <w:t>budou namontována</w:t>
      </w:r>
      <w:r w:rsidR="007023F6">
        <w:t xml:space="preserve"> </w:t>
      </w:r>
      <w:r>
        <w:t xml:space="preserve">opravená </w:t>
      </w:r>
      <w:r w:rsidR="00015DA0">
        <w:t xml:space="preserve">stávající </w:t>
      </w:r>
      <w:r>
        <w:t>vodítka po stranách hradidla</w:t>
      </w:r>
    </w:p>
    <w:p w:rsidR="007023F6" w:rsidRDefault="007023F6" w:rsidP="00283D7B">
      <w:pPr>
        <w:pStyle w:val="Odstavecseseznamem"/>
        <w:numPr>
          <w:ilvl w:val="0"/>
          <w:numId w:val="14"/>
        </w:numPr>
      </w:pPr>
      <w:r>
        <w:t xml:space="preserve">budou na konstrukci připevněny </w:t>
      </w:r>
      <w:r w:rsidR="008C5233">
        <w:t xml:space="preserve">uzavírací šrouby </w:t>
      </w:r>
      <w:r>
        <w:t>odvodňovacích otvorů ve dně</w:t>
      </w:r>
      <w:r w:rsidR="008C5233">
        <w:t xml:space="preserve"> (původních i nových)</w:t>
      </w:r>
      <w:r w:rsidR="00015DA0">
        <w:t>, šrouby zůstanou otevřené a zašroubovány budou vždy až před spuštěním hradidla na vodu!!, po vyjmutí hradidla z vody je šrouby nutné zase vyšroubovat</w:t>
      </w:r>
    </w:p>
    <w:p w:rsidR="00654924" w:rsidRDefault="00654924" w:rsidP="00283D7B">
      <w:pPr>
        <w:pStyle w:val="Odstavecseseznamem"/>
        <w:numPr>
          <w:ilvl w:val="0"/>
          <w:numId w:val="14"/>
        </w:numPr>
      </w:pPr>
      <w:r>
        <w:lastRenderedPageBreak/>
        <w:t>na hradidlo spodní a horní budou zpět osazeny pomocné řetězy</w:t>
      </w:r>
    </w:p>
    <w:p w:rsidR="00015DA0" w:rsidRDefault="00015DA0" w:rsidP="005A10E5"/>
    <w:p w:rsidR="0051674D" w:rsidRDefault="00015DA0" w:rsidP="005A10E5">
      <w:r>
        <w:t>V rámci zpracování dokumentace skutečného provedení opravy bude u každého hradidla rozepsán skutečný rozsah a způsob provedení jeho opravy.</w:t>
      </w:r>
    </w:p>
    <w:p w:rsidR="00015DA0" w:rsidRDefault="00015DA0" w:rsidP="005A10E5"/>
    <w:p w:rsidR="00C825AD" w:rsidRDefault="00C825AD" w:rsidP="00C825AD">
      <w:pPr>
        <w:pStyle w:val="Nadpis5"/>
      </w:pPr>
      <w:r>
        <w:t>Horní motorové hradidlo (č. IV)</w:t>
      </w:r>
    </w:p>
    <w:p w:rsidR="00C825AD" w:rsidRDefault="00CA74A2" w:rsidP="00C825AD">
      <w:r>
        <w:t xml:space="preserve">Vzhledem k funkci MH bude toto během opravy přírazných hradidel používáno k manipulaci s nimi. Po dokončení opravy jednotlivých hradidel budou tato na skládce přerovnána a bude přistoupeno k opravě motorového hradidla. </w:t>
      </w:r>
      <w:r w:rsidR="00C825AD">
        <w:t xml:space="preserve">Na motorovém hradidle budou </w:t>
      </w:r>
      <w:r>
        <w:t xml:space="preserve">s ohledem na jeho dosud provozuschopný stav </w:t>
      </w:r>
      <w:r w:rsidR="00C825AD">
        <w:t>provedeny následující opravné práce.</w:t>
      </w:r>
    </w:p>
    <w:p w:rsidR="00C825AD" w:rsidRDefault="00C825AD" w:rsidP="00C825AD"/>
    <w:p w:rsidR="00CA74A2" w:rsidRDefault="00CA74A2" w:rsidP="00283D7B">
      <w:pPr>
        <w:pStyle w:val="Odstavecseseznamem"/>
        <w:numPr>
          <w:ilvl w:val="0"/>
          <w:numId w:val="14"/>
        </w:numPr>
      </w:pPr>
      <w:r>
        <w:t>demontáž MH z konstrukce jeřábu a uložení jej na podpůrné konstrukce na skládce hradidel</w:t>
      </w:r>
    </w:p>
    <w:p w:rsidR="00CA74A2" w:rsidRDefault="00CA74A2" w:rsidP="00283D7B">
      <w:pPr>
        <w:pStyle w:val="Odstavecseseznamem"/>
        <w:numPr>
          <w:ilvl w:val="0"/>
          <w:numId w:val="14"/>
        </w:numPr>
      </w:pPr>
      <w:r>
        <w:t>sejmutí závěsných lan a demontáž kladnic a kladek zdvihacího zařízení</w:t>
      </w:r>
    </w:p>
    <w:p w:rsidR="00C825AD" w:rsidRDefault="00C825AD" w:rsidP="00283D7B">
      <w:pPr>
        <w:pStyle w:val="Odstavecseseznamem"/>
        <w:numPr>
          <w:ilvl w:val="0"/>
          <w:numId w:val="14"/>
        </w:numPr>
      </w:pPr>
      <w:r>
        <w:t xml:space="preserve">demontáž konstrukce podlahy </w:t>
      </w:r>
      <w:r w:rsidR="00CA74A2">
        <w:t xml:space="preserve">MH, </w:t>
      </w:r>
      <w:r>
        <w:t>těsn</w:t>
      </w:r>
      <w:r w:rsidR="00CA74A2">
        <w:t xml:space="preserve">ění a opěrných </w:t>
      </w:r>
      <w:r>
        <w:t>hranolů</w:t>
      </w:r>
    </w:p>
    <w:p w:rsidR="00CA74A2" w:rsidRDefault="00CA74A2" w:rsidP="00283D7B">
      <w:pPr>
        <w:pStyle w:val="Odstavecseseznamem"/>
        <w:numPr>
          <w:ilvl w:val="0"/>
          <w:numId w:val="14"/>
        </w:numPr>
      </w:pPr>
      <w:r>
        <w:t>demontáž aretačních trámů</w:t>
      </w:r>
    </w:p>
    <w:p w:rsidR="00CA74A2" w:rsidRDefault="00CA74A2" w:rsidP="00283D7B">
      <w:pPr>
        <w:pStyle w:val="Odstavecseseznamem"/>
        <w:numPr>
          <w:ilvl w:val="0"/>
          <w:numId w:val="14"/>
        </w:numPr>
      </w:pPr>
      <w:r>
        <w:t>demontáž napouštěcích/vypouštěcích ventilů s jejich současnou revizí</w:t>
      </w:r>
    </w:p>
    <w:p w:rsidR="00CA74A2" w:rsidRDefault="00CA74A2" w:rsidP="00283D7B">
      <w:pPr>
        <w:pStyle w:val="Odstavecseseznamem"/>
        <w:numPr>
          <w:ilvl w:val="0"/>
          <w:numId w:val="14"/>
        </w:numPr>
      </w:pPr>
      <w:r>
        <w:t>vyčištění vnitřku konstrukce hradidla, komplexní revize stavu</w:t>
      </w:r>
    </w:p>
    <w:p w:rsidR="00C825AD" w:rsidRDefault="00C825AD" w:rsidP="00283D7B">
      <w:pPr>
        <w:pStyle w:val="Odstavecseseznamem"/>
        <w:numPr>
          <w:ilvl w:val="0"/>
          <w:numId w:val="14"/>
        </w:numPr>
      </w:pPr>
      <w:r>
        <w:t>oprava drobných deformací ocelové konstrukce</w:t>
      </w:r>
      <w:r w:rsidR="00CA74A2">
        <w:t xml:space="preserve"> hradidla i jeřábového nosníku</w:t>
      </w:r>
    </w:p>
    <w:p w:rsidR="00CA74A2" w:rsidRDefault="002E2FBA" w:rsidP="00283D7B">
      <w:pPr>
        <w:pStyle w:val="Odstavecseseznamem"/>
        <w:numPr>
          <w:ilvl w:val="0"/>
          <w:numId w:val="14"/>
        </w:numPr>
      </w:pPr>
      <w:r>
        <w:t>výroba a osazení odvodňovacích otvorů ve dně hradidla dle bezodtokých sekcí</w:t>
      </w:r>
    </w:p>
    <w:p w:rsidR="00C825AD" w:rsidRDefault="00C825AD" w:rsidP="00283D7B">
      <w:pPr>
        <w:pStyle w:val="Odstavecseseznamem"/>
        <w:numPr>
          <w:ilvl w:val="0"/>
          <w:numId w:val="14"/>
        </w:numPr>
      </w:pPr>
      <w:r>
        <w:t>obnova protikorozní ochrany hradidla po předchozí přípravě povrchů OK, mechanické části</w:t>
      </w:r>
      <w:r w:rsidR="002E2FBA">
        <w:t xml:space="preserve"> (ozubené převody, ložiska, …) dle specifikace D. 1.1.3. </w:t>
      </w:r>
      <w:r>
        <w:t>i motor musí být důsledně ochráněny proti poškození při tryskání, čištění</w:t>
      </w:r>
      <w:r w:rsidR="002E2FBA">
        <w:t>, resp.</w:t>
      </w:r>
      <w:r>
        <w:t xml:space="preserve"> nástřiku</w:t>
      </w:r>
    </w:p>
    <w:p w:rsidR="00C825AD" w:rsidRDefault="00C825AD" w:rsidP="00283D7B">
      <w:pPr>
        <w:pStyle w:val="Odstavecseseznamem"/>
        <w:numPr>
          <w:ilvl w:val="0"/>
          <w:numId w:val="14"/>
        </w:numPr>
      </w:pPr>
      <w:r>
        <w:t>revize a komplexní údržba zvedacího mechanismu hradidla (očištění, kontrola ozubených převodů a ložisek, výměna olejových náplní, promazání převodů a ložisek</w:t>
      </w:r>
    </w:p>
    <w:p w:rsidR="00C825AD" w:rsidRDefault="00C825AD" w:rsidP="00283D7B">
      <w:pPr>
        <w:pStyle w:val="Odstavecseseznamem"/>
        <w:numPr>
          <w:ilvl w:val="0"/>
          <w:numId w:val="14"/>
        </w:numPr>
      </w:pPr>
      <w:r>
        <w:t xml:space="preserve">montáž nové podlahy hradidla, </w:t>
      </w:r>
      <w:r w:rsidR="002E2FBA">
        <w:t xml:space="preserve">ošetřené </w:t>
      </w:r>
      <w:r>
        <w:t xml:space="preserve">dubové fošny </w:t>
      </w:r>
      <w:r w:rsidR="002E2FBA">
        <w:t>(</w:t>
      </w:r>
      <w:r>
        <w:t xml:space="preserve">190x50mm a 145x50 tj </w:t>
      </w:r>
      <w:r w:rsidR="002E2FBA">
        <w:t xml:space="preserve">vvs </w:t>
      </w:r>
      <w:r>
        <w:t>1,5 m3 dub</w:t>
      </w:r>
      <w:r w:rsidR="002E2FBA">
        <w:t>ového řeziva)</w:t>
      </w:r>
    </w:p>
    <w:p w:rsidR="00C825AD" w:rsidRDefault="00C825AD" w:rsidP="00283D7B">
      <w:pPr>
        <w:pStyle w:val="Odstavecseseznamem"/>
        <w:numPr>
          <w:ilvl w:val="0"/>
          <w:numId w:val="14"/>
        </w:numPr>
      </w:pPr>
      <w:r>
        <w:t xml:space="preserve">montáž nových </w:t>
      </w:r>
      <w:r w:rsidR="002E2FBA">
        <w:t xml:space="preserve">povrchově ošetřených (D. 1.1.3.) dubových </w:t>
      </w:r>
      <w:r>
        <w:t>prvků těsnění a opěrných trámců</w:t>
      </w:r>
    </w:p>
    <w:p w:rsidR="00C825AD" w:rsidRDefault="00C825AD" w:rsidP="00283D7B">
      <w:pPr>
        <w:pStyle w:val="Odstavecseseznamem"/>
        <w:numPr>
          <w:ilvl w:val="0"/>
          <w:numId w:val="14"/>
        </w:numPr>
      </w:pPr>
      <w:r>
        <w:t xml:space="preserve">osazení ošetřených a nakonzervovaných </w:t>
      </w:r>
      <w:r w:rsidR="002E2FBA">
        <w:t>lan s kladnicemi a vodícími i zá</w:t>
      </w:r>
      <w:r>
        <w:t>věsný</w:t>
      </w:r>
      <w:r w:rsidR="002E2FBA">
        <w:t>mi kladkami</w:t>
      </w:r>
    </w:p>
    <w:p w:rsidR="00C825AD" w:rsidRDefault="00C825AD" w:rsidP="00283D7B">
      <w:pPr>
        <w:pStyle w:val="Odstavecseseznamem"/>
        <w:numPr>
          <w:ilvl w:val="0"/>
          <w:numId w:val="14"/>
        </w:numPr>
      </w:pPr>
      <w:r>
        <w:t>komplexní prozkoušení hradidla</w:t>
      </w:r>
      <w:r w:rsidR="002E2FBA">
        <w:t xml:space="preserve"> (manipulace s vlastním MH i se zavěšenými příraznými hradidly) při zpětném přerovnání hradidel na skládce</w:t>
      </w:r>
    </w:p>
    <w:p w:rsidR="002E2FBA" w:rsidRDefault="002E2FBA" w:rsidP="00283D7B">
      <w:pPr>
        <w:pStyle w:val="Odstavecseseznamem"/>
        <w:numPr>
          <w:ilvl w:val="0"/>
          <w:numId w:val="14"/>
        </w:numPr>
      </w:pPr>
      <w:r>
        <w:t>důkladný úklid používaných ploch od zbytků stavebních, resp. odpadních materiálu (hadry, plechovky, rez, tryskací medium apod.)</w:t>
      </w:r>
    </w:p>
    <w:p w:rsidR="00026B2C" w:rsidRPr="00026B2C" w:rsidRDefault="00026B2C" w:rsidP="00026B2C"/>
    <w:p w:rsidR="00DB6551" w:rsidRDefault="00DB6551" w:rsidP="0071348C">
      <w:pPr>
        <w:pStyle w:val="Nadpis4"/>
      </w:pPr>
      <w:r>
        <w:t>Oprava protikorozní ochrany</w:t>
      </w:r>
      <w:r w:rsidR="0034582A">
        <w:t>, povrchov</w:t>
      </w:r>
      <w:r w:rsidR="0051674D">
        <w:t>é ošetření</w:t>
      </w:r>
    </w:p>
    <w:p w:rsidR="00DB6551" w:rsidRDefault="00DB6551" w:rsidP="00200D94">
      <w:r>
        <w:t xml:space="preserve">V rámci opravy </w:t>
      </w:r>
      <w:r w:rsidR="00FE6020">
        <w:t>provizorního hrazení bude provedena obnova povlakové protikorozní ochrany u hradidel dolního provizorního hrazení (3+1) v plném rozsahu na předem připravených plochách dle níže uvedené specifikace.</w:t>
      </w:r>
      <w:r>
        <w:t xml:space="preserve"> </w:t>
      </w:r>
    </w:p>
    <w:p w:rsidR="00DB6551" w:rsidRDefault="00DB6551" w:rsidP="00200D94">
      <w:r>
        <w:t xml:space="preserve">Každý použitý </w:t>
      </w:r>
      <w:r w:rsidR="00FE6020">
        <w:t xml:space="preserve">ochranný </w:t>
      </w:r>
      <w:r>
        <w:t xml:space="preserve">systém musí zahrnovat nejprve přípravu povrchu, resp. zajištění povrchu ve specifikovaném stavu a následně jeho ošetření specifikovaným </w:t>
      </w:r>
      <w:r w:rsidR="00115F1B">
        <w:t xml:space="preserve">a odsouhlaseným </w:t>
      </w:r>
      <w:r w:rsidR="00FE6020">
        <w:t>systémem.</w:t>
      </w:r>
      <w:r>
        <w:t xml:space="preserve"> </w:t>
      </w:r>
      <w:r w:rsidR="00FE6020">
        <w:t>P</w:t>
      </w:r>
      <w:r>
        <w:t>oužité materiály musí být aplikovány za příznivých klimatických podmínek a dle aplikačních předpisů vydaných jejich výrobci.</w:t>
      </w:r>
    </w:p>
    <w:p w:rsidR="00DB6551" w:rsidRDefault="00DB6551" w:rsidP="00200D94">
      <w:r>
        <w:t xml:space="preserve">S ohledem na povlakové </w:t>
      </w:r>
      <w:r w:rsidR="00115F1B">
        <w:t xml:space="preserve">nátěrové systémy </w:t>
      </w:r>
      <w:r w:rsidR="00FE6020">
        <w:t>již provedené na VD Střekov</w:t>
      </w:r>
      <w:r>
        <w:t xml:space="preserve"> je </w:t>
      </w:r>
      <w:r w:rsidR="00FE6020">
        <w:t xml:space="preserve">prakticky </w:t>
      </w:r>
      <w:r>
        <w:t>žádoucí</w:t>
      </w:r>
      <w:r w:rsidR="00FE6020">
        <w:t>,</w:t>
      </w:r>
      <w:r>
        <w:t xml:space="preserve"> </w:t>
      </w:r>
      <w:r w:rsidR="00FE6020">
        <w:t xml:space="preserve">aby </w:t>
      </w:r>
      <w:r>
        <w:t>apli</w:t>
      </w:r>
      <w:r w:rsidR="00FE6020">
        <w:t xml:space="preserve">kovaný nátěrový systém </w:t>
      </w:r>
      <w:r w:rsidR="00115F1B">
        <w:t xml:space="preserve">PKO </w:t>
      </w:r>
      <w:r w:rsidR="00FE6020">
        <w:t xml:space="preserve">byl s již použitými plně kompatibilní, resp. </w:t>
      </w:r>
      <w:r w:rsidR="00115F1B">
        <w:t>shodný</w:t>
      </w:r>
      <w:r w:rsidR="00FE6020">
        <w:t>, pro případ následných oprav.</w:t>
      </w:r>
    </w:p>
    <w:p w:rsidR="00DB6551" w:rsidRDefault="00DB6551" w:rsidP="00200D94"/>
    <w:p w:rsidR="00DB6551" w:rsidRDefault="00DB6551" w:rsidP="00200D94">
      <w:pPr>
        <w:pStyle w:val="Nadpis6"/>
      </w:pPr>
      <w:r>
        <w:t xml:space="preserve">Systém </w:t>
      </w:r>
      <w:r w:rsidR="00FE6020">
        <w:t>1</w:t>
      </w:r>
    </w:p>
    <w:p w:rsidR="00DB6551" w:rsidRPr="003A3EDA" w:rsidRDefault="00DB6551" w:rsidP="0034582A">
      <w:pPr>
        <w:ind w:left="360"/>
        <w:rPr>
          <w:iCs/>
        </w:rPr>
      </w:pPr>
      <w:r w:rsidRPr="00B710A8">
        <w:rPr>
          <w:iCs/>
        </w:rPr>
        <w:t xml:space="preserve">Vnější plochy </w:t>
      </w:r>
      <w:r w:rsidR="00FE6020">
        <w:rPr>
          <w:iCs/>
        </w:rPr>
        <w:t xml:space="preserve">ocelových konstrukcí hradidel včetně pomocným prvků (řetězy, vodítka, ventily. apod.) kromě funkčních </w:t>
      </w:r>
      <w:r w:rsidR="0034582A">
        <w:rPr>
          <w:iCs/>
        </w:rPr>
        <w:t>(závity</w:t>
      </w:r>
      <w:r w:rsidR="00115F1B">
        <w:rPr>
          <w:iCs/>
        </w:rPr>
        <w:t>, ozubená kola</w:t>
      </w:r>
      <w:r w:rsidR="0034582A">
        <w:rPr>
          <w:iCs/>
        </w:rPr>
        <w:t xml:space="preserve">) </w:t>
      </w:r>
      <w:r w:rsidR="00FE6020">
        <w:rPr>
          <w:iCs/>
        </w:rPr>
        <w:t>a těsnících ploch</w:t>
      </w:r>
      <w:r w:rsidR="0034582A">
        <w:rPr>
          <w:iCs/>
        </w:rPr>
        <w:t>. (sedla ventilů).</w:t>
      </w:r>
    </w:p>
    <w:p w:rsidR="00DB6551" w:rsidRDefault="00DB6551" w:rsidP="00200D94">
      <w:pPr>
        <w:ind w:left="360"/>
        <w:rPr>
          <w:iCs/>
        </w:rPr>
      </w:pPr>
    </w:p>
    <w:p w:rsidR="00DB6551" w:rsidRPr="007416D2" w:rsidRDefault="00DB6551" w:rsidP="00200D94">
      <w:pPr>
        <w:ind w:left="360"/>
        <w:rPr>
          <w:i/>
          <w:iCs/>
        </w:rPr>
      </w:pPr>
      <w:r w:rsidRPr="007416D2">
        <w:rPr>
          <w:i/>
          <w:iCs/>
        </w:rPr>
        <w:t>Příprava povrchu:</w:t>
      </w:r>
    </w:p>
    <w:p w:rsidR="00DB6551" w:rsidRDefault="00DB6551" w:rsidP="00283D7B">
      <w:pPr>
        <w:pStyle w:val="Odstavecseseznamem"/>
        <w:numPr>
          <w:ilvl w:val="0"/>
          <w:numId w:val="17"/>
        </w:numPr>
      </w:pPr>
      <w:r>
        <w:t xml:space="preserve">Tryskáním na </w:t>
      </w:r>
      <w:r w:rsidRPr="00B710A8">
        <w:t>S</w:t>
      </w:r>
      <w:r>
        <w:t>a</w:t>
      </w:r>
      <w:r w:rsidRPr="00B710A8">
        <w:t xml:space="preserve"> 2,5 </w:t>
      </w:r>
      <w:r>
        <w:t>v souladu s</w:t>
      </w:r>
      <w:r w:rsidRPr="00B710A8">
        <w:t xml:space="preserve"> </w:t>
      </w:r>
      <w:r>
        <w:t>ČSN EN ISO 8501</w:t>
      </w:r>
    </w:p>
    <w:p w:rsidR="00DB6551" w:rsidRDefault="00DB6551" w:rsidP="00200D94">
      <w:pPr>
        <w:pStyle w:val="Odstavecseseznamem"/>
        <w:ind w:left="1647"/>
      </w:pPr>
    </w:p>
    <w:p w:rsidR="00DB6551" w:rsidRPr="007416D2" w:rsidRDefault="00DB6551" w:rsidP="00200D94">
      <w:pPr>
        <w:tabs>
          <w:tab w:val="clear" w:pos="567"/>
        </w:tabs>
        <w:ind w:left="720" w:firstLine="0"/>
        <w:jc w:val="left"/>
      </w:pPr>
      <w:r>
        <w:rPr>
          <w:i/>
          <w:iCs/>
        </w:rPr>
        <w:t>Specifikace pro nátěrový systém:</w:t>
      </w:r>
    </w:p>
    <w:p w:rsidR="00DB6551" w:rsidRPr="001803D0" w:rsidRDefault="00DB6551" w:rsidP="00283D7B">
      <w:pPr>
        <w:pStyle w:val="Odstavecseseznamem"/>
        <w:numPr>
          <w:ilvl w:val="0"/>
          <w:numId w:val="17"/>
        </w:numPr>
      </w:pPr>
      <w:r w:rsidRPr="001803D0">
        <w:t xml:space="preserve">dle ČSN EN ISO 12944-1 životnost </w:t>
      </w:r>
      <w:r w:rsidR="0034582A">
        <w:t>V</w:t>
      </w:r>
      <w:r w:rsidRPr="001803D0">
        <w:t xml:space="preserve">H – </w:t>
      </w:r>
      <w:r w:rsidR="0034582A">
        <w:t xml:space="preserve">velmi </w:t>
      </w:r>
      <w:r w:rsidRPr="001803D0">
        <w:t>vysoká</w:t>
      </w:r>
    </w:p>
    <w:p w:rsidR="00DB6551" w:rsidRDefault="00DB6551" w:rsidP="00283D7B">
      <w:pPr>
        <w:pStyle w:val="Odstavecseseznamem"/>
        <w:numPr>
          <w:ilvl w:val="0"/>
          <w:numId w:val="17"/>
        </w:numPr>
      </w:pPr>
      <w:r w:rsidRPr="001803D0">
        <w:t xml:space="preserve">dle ČSN EN ISO 12944-2 korozní třída </w:t>
      </w:r>
      <w:r>
        <w:t>Im1</w:t>
      </w:r>
      <w:r w:rsidRPr="001803D0">
        <w:t xml:space="preserve"> – </w:t>
      </w:r>
      <w:r>
        <w:t>ponor (sladká voda)</w:t>
      </w:r>
    </w:p>
    <w:p w:rsidR="0034582A" w:rsidRDefault="0034582A" w:rsidP="00283D7B">
      <w:pPr>
        <w:pStyle w:val="Odstavecseseznamem"/>
        <w:numPr>
          <w:ilvl w:val="0"/>
          <w:numId w:val="17"/>
        </w:numPr>
      </w:pPr>
      <w:r>
        <w:t xml:space="preserve">např. </w:t>
      </w:r>
      <w:r w:rsidR="00DB6551">
        <w:t xml:space="preserve">vysokosušinový </w:t>
      </w:r>
      <w:r>
        <w:t xml:space="preserve">- Zn(R) </w:t>
      </w:r>
      <w:r w:rsidR="00DB6551">
        <w:t xml:space="preserve">nátěr na bázi </w:t>
      </w:r>
      <w:r w:rsidR="00DB6551" w:rsidRPr="00B710A8">
        <w:t>EP aplikovaný za studena</w:t>
      </w:r>
      <w:r w:rsidR="00DB6551">
        <w:t>, 2-3 vrstvy ; NDFT</w:t>
      </w:r>
      <w:r w:rsidR="00DB6551" w:rsidRPr="00B710A8">
        <w:t xml:space="preserve"> min.</w:t>
      </w:r>
      <w:r>
        <w:t xml:space="preserve"> tl.</w:t>
      </w:r>
      <w:r w:rsidR="00DB6551" w:rsidRPr="00B710A8">
        <w:t>5</w:t>
      </w:r>
      <w:r>
        <w:t>0</w:t>
      </w:r>
      <w:r w:rsidR="00DB6551" w:rsidRPr="00B710A8">
        <w:t>0</w:t>
      </w:r>
      <w:r w:rsidR="00DB6551" w:rsidRPr="007416D2">
        <w:rPr>
          <w:rFonts w:ascii="Symbol" w:hAnsi="Symbol"/>
        </w:rPr>
        <w:t></w:t>
      </w:r>
      <w:r w:rsidR="00DB6551" w:rsidRPr="00B710A8">
        <w:t>m</w:t>
      </w:r>
      <w:r w:rsidR="00DB6551">
        <w:t xml:space="preserve">; </w:t>
      </w:r>
    </w:p>
    <w:p w:rsidR="0034582A" w:rsidRDefault="0034582A" w:rsidP="0034582A">
      <w:pPr>
        <w:pStyle w:val="Odstavecseseznamem"/>
        <w:ind w:left="1647"/>
      </w:pPr>
      <w:r>
        <w:rPr>
          <w:noProof/>
        </w:rPr>
        <w:drawing>
          <wp:anchor distT="0" distB="0" distL="114300" distR="114300" simplePos="0" relativeHeight="251773952" behindDoc="0" locked="0" layoutInCell="1" allowOverlap="1" wp14:anchorId="6465D3B3" wp14:editId="317770F1">
            <wp:simplePos x="0" y="0"/>
            <wp:positionH relativeFrom="column">
              <wp:posOffset>2033905</wp:posOffset>
            </wp:positionH>
            <wp:positionV relativeFrom="paragraph">
              <wp:posOffset>62230</wp:posOffset>
            </wp:positionV>
            <wp:extent cx="690880" cy="359410"/>
            <wp:effectExtent l="0" t="0" r="0" b="2540"/>
            <wp:wrapSquare wrapText="bothSides"/>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a:ext>
                      </a:extLst>
                    </a:blip>
                    <a:srcRect/>
                    <a:stretch>
                      <a:fillRect/>
                    </a:stretch>
                  </pic:blipFill>
                  <pic:spPr bwMode="auto">
                    <a:xfrm>
                      <a:off x="0" y="0"/>
                      <a:ext cx="690880" cy="3594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B6551" w:rsidRDefault="00DB6551" w:rsidP="00283D7B">
      <w:pPr>
        <w:pStyle w:val="Odstavecseseznamem"/>
        <w:numPr>
          <w:ilvl w:val="0"/>
          <w:numId w:val="17"/>
        </w:numPr>
      </w:pPr>
      <w:r>
        <w:t>odstín šedý.</w:t>
      </w:r>
      <w:r w:rsidRPr="00FA1F37">
        <w:rPr>
          <w:noProof/>
        </w:rPr>
        <w:t xml:space="preserve"> </w:t>
      </w:r>
    </w:p>
    <w:p w:rsidR="00DB6551" w:rsidRDefault="00DB6551" w:rsidP="00200D94">
      <w:pPr>
        <w:pStyle w:val="Odstavecseseznamem"/>
        <w:ind w:left="1647"/>
      </w:pPr>
    </w:p>
    <w:p w:rsidR="00DB6551" w:rsidRPr="00404062" w:rsidRDefault="00DB6551" w:rsidP="00200D94">
      <w:pPr>
        <w:tabs>
          <w:tab w:val="clear" w:pos="567"/>
        </w:tabs>
        <w:ind w:left="720" w:firstLine="0"/>
        <w:jc w:val="left"/>
        <w:rPr>
          <w:i/>
          <w:iCs/>
        </w:rPr>
      </w:pPr>
      <w:r w:rsidRPr="00404062">
        <w:rPr>
          <w:i/>
          <w:iCs/>
        </w:rPr>
        <w:t>Návrh optimálního řešení:</w:t>
      </w:r>
    </w:p>
    <w:p w:rsidR="00DB6551" w:rsidRDefault="00DB6551" w:rsidP="00200D94">
      <w:r>
        <w:rPr>
          <w:iCs/>
        </w:rPr>
        <w:t>S ohledem na existující protikorozní ochrany ocelových konstrukcí celého vodního díla je pro tento nátěrový systém závazný epoxidový nátěr –</w:t>
      </w:r>
      <w:r w:rsidRPr="00404062">
        <w:rPr>
          <w:iCs/>
        </w:rPr>
        <w:t xml:space="preserve"> </w:t>
      </w:r>
      <w:r>
        <w:rPr>
          <w:iCs/>
        </w:rPr>
        <w:t xml:space="preserve">SIKA </w:t>
      </w:r>
      <w:r w:rsidRPr="00404062">
        <w:t>PERMACOR</w:t>
      </w:r>
      <w:r w:rsidRPr="007416D2">
        <w:rPr>
          <w:iCs/>
        </w:rPr>
        <w:t xml:space="preserve"> 3326/EG</w:t>
      </w:r>
    </w:p>
    <w:p w:rsidR="00DB6551" w:rsidRDefault="00DB6551" w:rsidP="00200D94">
      <w:pPr>
        <w:pStyle w:val="Nadpis6"/>
      </w:pPr>
      <w:r>
        <w:t xml:space="preserve">Systém </w:t>
      </w:r>
      <w:r w:rsidR="0034582A">
        <w:t>2</w:t>
      </w:r>
    </w:p>
    <w:p w:rsidR="0034582A" w:rsidRDefault="0034582A" w:rsidP="0034582A">
      <w:pPr>
        <w:ind w:left="360"/>
        <w:rPr>
          <w:iCs/>
        </w:rPr>
      </w:pPr>
      <w:r>
        <w:rPr>
          <w:iCs/>
        </w:rPr>
        <w:t>Dřevěné (dubové) prvky těsnění a opěrných trámců provizorního hrazení horního i dolního budo</w:t>
      </w:r>
      <w:r w:rsidR="00592A58">
        <w:rPr>
          <w:iCs/>
        </w:rPr>
        <w:t xml:space="preserve">u před vlastní montáží ošetřeny, impregnovány vhodným </w:t>
      </w:r>
      <w:r>
        <w:rPr>
          <w:iCs/>
        </w:rPr>
        <w:t xml:space="preserve">roztokem </w:t>
      </w:r>
      <w:r w:rsidR="00592A58">
        <w:rPr>
          <w:iCs/>
        </w:rPr>
        <w:t xml:space="preserve">(např. včelí </w:t>
      </w:r>
      <w:r>
        <w:rPr>
          <w:iCs/>
        </w:rPr>
        <w:t>vosk</w:t>
      </w:r>
      <w:r w:rsidR="00592A58">
        <w:rPr>
          <w:iCs/>
        </w:rPr>
        <w:t>)</w:t>
      </w:r>
      <w:r>
        <w:rPr>
          <w:iCs/>
        </w:rPr>
        <w:t xml:space="preserve"> následujícím způsobem:</w:t>
      </w:r>
    </w:p>
    <w:p w:rsidR="0034582A" w:rsidRDefault="0034582A" w:rsidP="0034582A">
      <w:pPr>
        <w:ind w:left="360"/>
        <w:rPr>
          <w:i/>
          <w:iCs/>
        </w:rPr>
      </w:pPr>
    </w:p>
    <w:p w:rsidR="0034582A" w:rsidRPr="007416D2" w:rsidRDefault="0034582A" w:rsidP="0034582A">
      <w:pPr>
        <w:tabs>
          <w:tab w:val="clear" w:pos="567"/>
        </w:tabs>
        <w:ind w:left="720" w:firstLine="0"/>
        <w:jc w:val="left"/>
        <w:rPr>
          <w:i/>
          <w:iCs/>
        </w:rPr>
      </w:pPr>
      <w:r w:rsidRPr="007416D2">
        <w:rPr>
          <w:i/>
          <w:iCs/>
        </w:rPr>
        <w:t>Příprava povrchu:</w:t>
      </w:r>
    </w:p>
    <w:p w:rsidR="0034582A" w:rsidRDefault="0034582A" w:rsidP="00283D7B">
      <w:pPr>
        <w:pStyle w:val="Odstavecseseznamem"/>
        <w:numPr>
          <w:ilvl w:val="0"/>
          <w:numId w:val="17"/>
        </w:numPr>
      </w:pPr>
      <w:r>
        <w:t>vysušení, mechanické očištění se současným odmaštěním</w:t>
      </w:r>
    </w:p>
    <w:p w:rsidR="0034582A" w:rsidRDefault="0034582A" w:rsidP="0034582A">
      <w:pPr>
        <w:tabs>
          <w:tab w:val="clear" w:pos="567"/>
        </w:tabs>
        <w:ind w:left="720" w:firstLine="0"/>
        <w:jc w:val="left"/>
        <w:rPr>
          <w:i/>
          <w:iCs/>
        </w:rPr>
      </w:pPr>
    </w:p>
    <w:p w:rsidR="0034582A" w:rsidRPr="007416D2" w:rsidRDefault="0034582A" w:rsidP="0034582A">
      <w:pPr>
        <w:tabs>
          <w:tab w:val="clear" w:pos="567"/>
        </w:tabs>
        <w:ind w:left="720" w:firstLine="0"/>
        <w:jc w:val="left"/>
      </w:pPr>
      <w:r>
        <w:rPr>
          <w:i/>
          <w:iCs/>
        </w:rPr>
        <w:t>Specifikace nátěrového systému</w:t>
      </w:r>
    </w:p>
    <w:p w:rsidR="0034582A" w:rsidRDefault="0034582A" w:rsidP="00283D7B">
      <w:pPr>
        <w:pStyle w:val="Odstavecseseznamem"/>
        <w:numPr>
          <w:ilvl w:val="0"/>
          <w:numId w:val="17"/>
        </w:numPr>
      </w:pPr>
      <w:r w:rsidRPr="00753068">
        <w:t>vosk nanášený za horka</w:t>
      </w:r>
      <w:r>
        <w:tab/>
      </w:r>
      <w:r>
        <w:tab/>
      </w:r>
      <w:r w:rsidRPr="00753068">
        <w:t>cca 1000</w:t>
      </w:r>
      <w:r>
        <w:t xml:space="preserve"> </w:t>
      </w:r>
      <w:r w:rsidRPr="00753068">
        <w:rPr>
          <w:rFonts w:ascii="Symbol" w:hAnsi="Symbol"/>
        </w:rPr>
        <w:t></w:t>
      </w:r>
      <w:r w:rsidRPr="00753068">
        <w:t>m</w:t>
      </w:r>
      <w:r>
        <w:t xml:space="preserve"> (nanášená vrstva)</w:t>
      </w:r>
    </w:p>
    <w:p w:rsidR="0034582A" w:rsidRDefault="0034582A" w:rsidP="00283D7B">
      <w:pPr>
        <w:pStyle w:val="Odstavecseseznamem"/>
        <w:numPr>
          <w:ilvl w:val="0"/>
          <w:numId w:val="17"/>
        </w:numPr>
      </w:pPr>
      <w:r>
        <w:t>postup aplikace</w:t>
      </w:r>
    </w:p>
    <w:p w:rsidR="0034582A" w:rsidRPr="00753068" w:rsidRDefault="0034582A" w:rsidP="00283D7B">
      <w:pPr>
        <w:pStyle w:val="Odstavecseseznamem"/>
        <w:numPr>
          <w:ilvl w:val="0"/>
          <w:numId w:val="18"/>
        </w:numPr>
        <w:ind w:left="2127"/>
      </w:pPr>
      <w:r w:rsidRPr="00753068">
        <w:t xml:space="preserve">penetrace - 1. napuštění zahřátého vosku na </w:t>
      </w:r>
      <w:r>
        <w:t>ošetřovanou plochu</w:t>
      </w:r>
    </w:p>
    <w:p w:rsidR="0034582A" w:rsidRPr="00753068" w:rsidRDefault="0034582A" w:rsidP="00283D7B">
      <w:pPr>
        <w:pStyle w:val="Odstavecseseznamem"/>
        <w:numPr>
          <w:ilvl w:val="0"/>
          <w:numId w:val="18"/>
        </w:numPr>
        <w:ind w:left="2127"/>
      </w:pPr>
      <w:r w:rsidRPr="00753068">
        <w:t>mezioperační souvislá vrstva vosku (nanesení za horka)</w:t>
      </w:r>
    </w:p>
    <w:p w:rsidR="0034582A" w:rsidRPr="00753068" w:rsidRDefault="0034582A" w:rsidP="00283D7B">
      <w:pPr>
        <w:pStyle w:val="Odstavecseseznamem"/>
        <w:numPr>
          <w:ilvl w:val="0"/>
          <w:numId w:val="18"/>
        </w:numPr>
        <w:ind w:left="2127"/>
      </w:pPr>
      <w:r w:rsidRPr="00753068">
        <w:t xml:space="preserve">finalizace povrchu - zahřátí </w:t>
      </w:r>
      <w:r>
        <w:t xml:space="preserve">a po vsáknutí vosku </w:t>
      </w:r>
      <w:r w:rsidRPr="00753068">
        <w:t>a zaleštění</w:t>
      </w:r>
      <w:r>
        <w:t xml:space="preserve"> </w:t>
      </w:r>
      <w:r w:rsidRPr="00753068">
        <w:t>(leštíc</w:t>
      </w:r>
      <w:r>
        <w:t>í kotouč</w:t>
      </w:r>
      <w:r w:rsidRPr="00753068">
        <w:t>)</w:t>
      </w:r>
    </w:p>
    <w:p w:rsidR="0034582A" w:rsidRDefault="0034582A" w:rsidP="00283D7B">
      <w:pPr>
        <w:pStyle w:val="Odstavecseseznamem"/>
        <w:numPr>
          <w:ilvl w:val="0"/>
          <w:numId w:val="17"/>
        </w:numPr>
      </w:pPr>
      <w:r w:rsidRPr="00753068">
        <w:t xml:space="preserve">barevné </w:t>
      </w:r>
      <w:r>
        <w:t>řešení – přírodní barva vosku</w:t>
      </w:r>
    </w:p>
    <w:p w:rsidR="0034582A" w:rsidRDefault="0034582A" w:rsidP="0034582A">
      <w:pPr>
        <w:pStyle w:val="Nadpis6"/>
      </w:pPr>
      <w:r>
        <w:t>Systém 3</w:t>
      </w:r>
    </w:p>
    <w:p w:rsidR="0034582A" w:rsidRPr="002E31BD" w:rsidRDefault="0034582A" w:rsidP="0034582A">
      <w:r>
        <w:t xml:space="preserve">Tato povrchová </w:t>
      </w:r>
      <w:r w:rsidR="00026B2C">
        <w:t xml:space="preserve">úprava bude provedena na funkčních plochách pracovních a doplňkových zařízení, která nebudou ošetřena systémem 1. Bude se jednat o </w:t>
      </w:r>
      <w:r>
        <w:t>konzervac</w:t>
      </w:r>
      <w:r w:rsidR="00026B2C">
        <w:t>i</w:t>
      </w:r>
      <w:r>
        <w:t xml:space="preserve"> povrchu a zároveň </w:t>
      </w:r>
      <w:r w:rsidR="00026B2C">
        <w:t>promazání funkčních ploch</w:t>
      </w:r>
      <w:r>
        <w:t>.</w:t>
      </w:r>
    </w:p>
    <w:p w:rsidR="0034582A" w:rsidRDefault="0034582A" w:rsidP="0034582A">
      <w:r>
        <w:t>Materiál – konstrukční ocel, litá ocel, apod.</w:t>
      </w:r>
    </w:p>
    <w:p w:rsidR="0034582A" w:rsidRDefault="0034582A" w:rsidP="0034582A"/>
    <w:p w:rsidR="0034582A" w:rsidRPr="007416D2" w:rsidRDefault="0034582A" w:rsidP="0034582A">
      <w:pPr>
        <w:ind w:left="360"/>
        <w:rPr>
          <w:i/>
          <w:iCs/>
        </w:rPr>
      </w:pPr>
      <w:r w:rsidRPr="007416D2">
        <w:rPr>
          <w:i/>
          <w:iCs/>
        </w:rPr>
        <w:t>Příprava povrchu:</w:t>
      </w:r>
    </w:p>
    <w:p w:rsidR="0034582A" w:rsidRDefault="0034582A" w:rsidP="00283D7B">
      <w:pPr>
        <w:pStyle w:val="Odstavecseseznamem"/>
        <w:numPr>
          <w:ilvl w:val="0"/>
          <w:numId w:val="17"/>
        </w:numPr>
      </w:pPr>
      <w:r>
        <w:t>mechanické očištění se současným odmaštěním</w:t>
      </w:r>
    </w:p>
    <w:p w:rsidR="0034582A" w:rsidRDefault="0034582A" w:rsidP="0034582A"/>
    <w:p w:rsidR="0034582A" w:rsidRPr="007416D2" w:rsidRDefault="0034582A" w:rsidP="0034582A">
      <w:pPr>
        <w:tabs>
          <w:tab w:val="clear" w:pos="567"/>
        </w:tabs>
        <w:ind w:left="720" w:firstLine="0"/>
        <w:jc w:val="left"/>
      </w:pPr>
      <w:r>
        <w:rPr>
          <w:i/>
          <w:iCs/>
        </w:rPr>
        <w:t>Specifikace pro ochranný systém:</w:t>
      </w:r>
    </w:p>
    <w:p w:rsidR="0034582A" w:rsidRDefault="0034582A" w:rsidP="00283D7B">
      <w:pPr>
        <w:pStyle w:val="Odstavecseseznamem"/>
        <w:numPr>
          <w:ilvl w:val="0"/>
          <w:numId w:val="17"/>
        </w:numPr>
      </w:pPr>
      <w:r>
        <w:lastRenderedPageBreak/>
        <w:t>přilnavý na kov, nestékavý</w:t>
      </w:r>
    </w:p>
    <w:p w:rsidR="0034582A" w:rsidRDefault="0034582A" w:rsidP="00283D7B">
      <w:pPr>
        <w:pStyle w:val="Odstavecseseznamem"/>
        <w:numPr>
          <w:ilvl w:val="0"/>
          <w:numId w:val="17"/>
        </w:numPr>
      </w:pPr>
      <w:r>
        <w:t>odolný proti vodě (vypírání vodou)</w:t>
      </w:r>
    </w:p>
    <w:p w:rsidR="0034582A" w:rsidRPr="00517A27" w:rsidRDefault="0034582A" w:rsidP="00283D7B">
      <w:pPr>
        <w:pStyle w:val="Odstavecseseznamem"/>
        <w:numPr>
          <w:ilvl w:val="0"/>
          <w:numId w:val="17"/>
        </w:numPr>
      </w:pPr>
      <w:r>
        <w:t xml:space="preserve">použitelnost v teplotách -20 až +60 </w:t>
      </w:r>
      <w:r>
        <w:rPr>
          <w:rFonts w:ascii="Calibri" w:hAnsi="Calibri" w:cs="Calibri"/>
        </w:rPr>
        <w:t>°</w:t>
      </w:r>
      <w:r>
        <w:t>C</w:t>
      </w:r>
    </w:p>
    <w:p w:rsidR="0034582A" w:rsidRDefault="0034582A" w:rsidP="0034582A"/>
    <w:p w:rsidR="0034582A" w:rsidRDefault="0034582A" w:rsidP="0034582A">
      <w:pPr>
        <w:ind w:left="360"/>
        <w:rPr>
          <w:i/>
          <w:iCs/>
        </w:rPr>
      </w:pPr>
      <w:r>
        <w:rPr>
          <w:i/>
          <w:iCs/>
        </w:rPr>
        <w:t>Příklady vhodného materiálu</w:t>
      </w:r>
      <w:r w:rsidRPr="007416D2">
        <w:rPr>
          <w:i/>
          <w:iCs/>
        </w:rPr>
        <w:t>:</w:t>
      </w:r>
    </w:p>
    <w:p w:rsidR="0034582A" w:rsidRDefault="0034582A" w:rsidP="0034582A">
      <w:pPr>
        <w:ind w:left="360"/>
      </w:pPr>
      <w:r>
        <w:t>Plastické mazivo – Mogul LV 2 WR</w:t>
      </w:r>
    </w:p>
    <w:p w:rsidR="0034582A" w:rsidRDefault="0034582A" w:rsidP="0034582A">
      <w:pPr>
        <w:ind w:left="360"/>
      </w:pPr>
      <w:r>
        <w:t>Mazací olej – FILLMORE (aerosol)</w:t>
      </w:r>
    </w:p>
    <w:p w:rsidR="0034582A" w:rsidRDefault="0034582A" w:rsidP="0034582A">
      <w:pPr>
        <w:ind w:left="360"/>
      </w:pPr>
      <w:r>
        <w:t>Ochranný antikorozní olej – PROTEC 800</w:t>
      </w:r>
    </w:p>
    <w:p w:rsidR="00DB6551" w:rsidRDefault="00DB6551" w:rsidP="0071348C">
      <w:pPr>
        <w:pStyle w:val="Nadpis4"/>
      </w:pPr>
      <w:r>
        <w:t xml:space="preserve">Návrh technologického postupu </w:t>
      </w:r>
    </w:p>
    <w:p w:rsidR="00115F1B" w:rsidRDefault="002E2FBA" w:rsidP="00115F1B">
      <w:r>
        <w:t xml:space="preserve">V následujícím textu je návrh postupu prací na opravě obou sad provizorního hrazení. </w:t>
      </w:r>
      <w:r w:rsidR="00474F73">
        <w:t>Tyto opravy jsou na sobě technicky nezávislé, jsou tedy uvedeny dva výčty postupu prací.</w:t>
      </w:r>
    </w:p>
    <w:p w:rsidR="002E2FBA" w:rsidRDefault="002E2FBA" w:rsidP="002E2FBA">
      <w:pPr>
        <w:pStyle w:val="Nadpis5"/>
      </w:pPr>
      <w:r>
        <w:t>Postup opravy DPH</w:t>
      </w:r>
    </w:p>
    <w:p w:rsidR="002E2FBA" w:rsidRDefault="00F80725" w:rsidP="002E2FBA">
      <w:r>
        <w:t>Je předpokládáno s ohledem na prováděné práce, že nejprve budou opravena všechna tři plovoucí přírazná hradidla a nakonec hradidlo motorové.</w:t>
      </w:r>
    </w:p>
    <w:p w:rsidR="00F80725" w:rsidRDefault="00F80725" w:rsidP="002E2FBA"/>
    <w:p w:rsidR="00F80725" w:rsidRPr="00F80725" w:rsidRDefault="00F80725" w:rsidP="002E2FBA">
      <w:pPr>
        <w:rPr>
          <w:rStyle w:val="Zvraznn"/>
        </w:rPr>
      </w:pPr>
      <w:r w:rsidRPr="00F80725">
        <w:rPr>
          <w:rStyle w:val="Zvraznn"/>
        </w:rPr>
        <w:t>Plovoucí přírazná hradidla</w:t>
      </w:r>
      <w:r w:rsidR="00C51AD6">
        <w:rPr>
          <w:rStyle w:val="Zvraznn"/>
        </w:rPr>
        <w:t xml:space="preserve"> (3 ks)</w:t>
      </w:r>
    </w:p>
    <w:p w:rsidR="00F80725" w:rsidRDefault="00F80725" w:rsidP="00283D7B">
      <w:pPr>
        <w:pStyle w:val="Odstavecseseznamem"/>
        <w:numPr>
          <w:ilvl w:val="0"/>
          <w:numId w:val="21"/>
        </w:numPr>
      </w:pPr>
      <w:r>
        <w:t xml:space="preserve">Přemístění hradidla na pracovní plochu (pomocí motorového hradidla) se současným </w:t>
      </w:r>
      <w:r w:rsidR="00C51AD6">
        <w:t xml:space="preserve">podložením (přístup ke hradidlu </w:t>
      </w:r>
      <w:r w:rsidR="00682ADF">
        <w:t>ze všech</w:t>
      </w:r>
      <w:r w:rsidR="00C51AD6">
        <w:t xml:space="preserve"> stran).</w:t>
      </w:r>
    </w:p>
    <w:p w:rsidR="00C51AD6" w:rsidRDefault="00C51AD6" w:rsidP="00283D7B">
      <w:pPr>
        <w:pStyle w:val="Odstavecseseznamem"/>
        <w:numPr>
          <w:ilvl w:val="0"/>
          <w:numId w:val="21"/>
        </w:numPr>
      </w:pPr>
      <w:r>
        <w:t>Demontáž starého těsnění a opěrných trámců z obou stran hradidla.</w:t>
      </w:r>
    </w:p>
    <w:p w:rsidR="00C51AD6" w:rsidRDefault="00C51AD6" w:rsidP="00283D7B">
      <w:pPr>
        <w:pStyle w:val="Odstavecseseznamem"/>
        <w:numPr>
          <w:ilvl w:val="0"/>
          <w:numId w:val="21"/>
        </w:numPr>
      </w:pPr>
      <w:r>
        <w:t>Odstrojení doplňkových prvků (řetězy, ventily, odvodňovací otvory, vodítka, zavodňovací klapky) s následnou opravou jednotlivých prvků.</w:t>
      </w:r>
    </w:p>
    <w:p w:rsidR="00C51AD6" w:rsidRDefault="00C51AD6" w:rsidP="00283D7B">
      <w:pPr>
        <w:pStyle w:val="Odstavecseseznamem"/>
        <w:numPr>
          <w:ilvl w:val="0"/>
          <w:numId w:val="21"/>
        </w:numPr>
      </w:pPr>
      <w:r>
        <w:t>Hrubé otryskání OK hradidla.</w:t>
      </w:r>
    </w:p>
    <w:p w:rsidR="00C51AD6" w:rsidRDefault="00C51AD6" w:rsidP="00283D7B">
      <w:pPr>
        <w:pStyle w:val="Odstavecseseznamem"/>
        <w:numPr>
          <w:ilvl w:val="0"/>
          <w:numId w:val="21"/>
        </w:numPr>
      </w:pPr>
      <w:r>
        <w:t>Oprava OK hradidla výměnou poškozených prvků a vyvařením korozně nevyhovujících částí plechu (plováků).</w:t>
      </w:r>
    </w:p>
    <w:p w:rsidR="00C51AD6" w:rsidRDefault="00C51AD6" w:rsidP="00283D7B">
      <w:pPr>
        <w:pStyle w:val="Odstavecseseznamem"/>
        <w:numPr>
          <w:ilvl w:val="0"/>
          <w:numId w:val="21"/>
        </w:numPr>
      </w:pPr>
      <w:r>
        <w:t>Doplnění chybějících odvodňovacích otvorů do dna plováků (2x4ks).</w:t>
      </w:r>
    </w:p>
    <w:p w:rsidR="00C51AD6" w:rsidRDefault="00C51AD6" w:rsidP="00283D7B">
      <w:pPr>
        <w:pStyle w:val="Odstavecseseznamem"/>
        <w:numPr>
          <w:ilvl w:val="0"/>
          <w:numId w:val="21"/>
        </w:numPr>
      </w:pPr>
      <w:r>
        <w:t>Montáž rámu pochozích pororoštových lávek na střední část hradidla.</w:t>
      </w:r>
    </w:p>
    <w:p w:rsidR="00C51AD6" w:rsidRDefault="00C51AD6" w:rsidP="00283D7B">
      <w:pPr>
        <w:pStyle w:val="Odstavecseseznamem"/>
        <w:numPr>
          <w:ilvl w:val="0"/>
          <w:numId w:val="21"/>
        </w:numPr>
      </w:pPr>
      <w:r>
        <w:t xml:space="preserve">Obnova PKO </w:t>
      </w:r>
      <w:r w:rsidR="0071348C">
        <w:t>hradidla (D. 1.1.3</w:t>
      </w:r>
      <w:r>
        <w:t>.) po předchozím důsledném otryskání.</w:t>
      </w:r>
    </w:p>
    <w:p w:rsidR="00C51AD6" w:rsidRDefault="00C51AD6" w:rsidP="00283D7B">
      <w:pPr>
        <w:pStyle w:val="Odstavecseseznamem"/>
        <w:numPr>
          <w:ilvl w:val="0"/>
          <w:numId w:val="21"/>
        </w:numPr>
      </w:pPr>
      <w:r>
        <w:t>Montáž nového těsnění a opěrných trámců (z obou stran).</w:t>
      </w:r>
    </w:p>
    <w:p w:rsidR="00C51AD6" w:rsidRDefault="00C51AD6" w:rsidP="00283D7B">
      <w:pPr>
        <w:pStyle w:val="Odstavecseseznamem"/>
        <w:numPr>
          <w:ilvl w:val="0"/>
          <w:numId w:val="21"/>
        </w:numPr>
      </w:pPr>
      <w:r>
        <w:t xml:space="preserve">Zpětná montáž </w:t>
      </w:r>
      <w:r w:rsidR="0071348C">
        <w:t xml:space="preserve">všech opravených </w:t>
      </w:r>
      <w:r>
        <w:t>doplňkových konstrukcí se současným osazením prororoštových lávek.</w:t>
      </w:r>
    </w:p>
    <w:p w:rsidR="0071348C" w:rsidRDefault="0071348C" w:rsidP="00283D7B">
      <w:pPr>
        <w:pStyle w:val="Odstavecseseznamem"/>
        <w:numPr>
          <w:ilvl w:val="0"/>
          <w:numId w:val="21"/>
        </w:numPr>
      </w:pPr>
      <w:r>
        <w:t>Přemístění hradidla z pracovní plochy před umístěním dalšího k opravě.</w:t>
      </w:r>
    </w:p>
    <w:p w:rsidR="00EF7B05" w:rsidRDefault="00EF7B05" w:rsidP="00EF7B05"/>
    <w:p w:rsidR="0071348C" w:rsidRPr="00F80725" w:rsidRDefault="0071348C" w:rsidP="0071348C">
      <w:pPr>
        <w:rPr>
          <w:rStyle w:val="Zvraznn"/>
        </w:rPr>
      </w:pPr>
      <w:r>
        <w:rPr>
          <w:rStyle w:val="Zvraznn"/>
        </w:rPr>
        <w:t>Motorové hradidlo</w:t>
      </w:r>
    </w:p>
    <w:p w:rsidR="0071348C" w:rsidRDefault="00682ADF" w:rsidP="00283D7B">
      <w:pPr>
        <w:pStyle w:val="Odstavecseseznamem"/>
        <w:numPr>
          <w:ilvl w:val="0"/>
          <w:numId w:val="22"/>
        </w:numPr>
      </w:pPr>
      <w:r>
        <w:t>Přemístění MH na pracovní plochu (vlastním pohonem) se současným podložením (přístup ke hradidlu ze všech stran).</w:t>
      </w:r>
    </w:p>
    <w:p w:rsidR="00682ADF" w:rsidRDefault="00682ADF" w:rsidP="00283D7B">
      <w:pPr>
        <w:pStyle w:val="Odstavecseseznamem"/>
        <w:numPr>
          <w:ilvl w:val="0"/>
          <w:numId w:val="22"/>
        </w:numPr>
      </w:pPr>
      <w:r>
        <w:t>Demontáž mechanických a pomocných konstrukcí z MH (trámce, lana, kladnice, aretace, kladky, ventily, ….) s jejich následnou revizí a ošetřením.</w:t>
      </w:r>
    </w:p>
    <w:p w:rsidR="009D20A7" w:rsidRDefault="009D20A7" w:rsidP="00283D7B">
      <w:pPr>
        <w:pStyle w:val="Odstavecseseznamem"/>
        <w:numPr>
          <w:ilvl w:val="0"/>
          <w:numId w:val="22"/>
        </w:numPr>
      </w:pPr>
      <w:r>
        <w:t>Odpojení elektroinstalace a demontáž koncových spínačů.</w:t>
      </w:r>
    </w:p>
    <w:p w:rsidR="00682ADF" w:rsidRDefault="00682ADF" w:rsidP="00283D7B">
      <w:pPr>
        <w:pStyle w:val="Odstavecseseznamem"/>
        <w:numPr>
          <w:ilvl w:val="0"/>
          <w:numId w:val="22"/>
        </w:numPr>
      </w:pPr>
      <w:r>
        <w:t>Demontáž těsnění, opěrných trámců a podlahy MH.</w:t>
      </w:r>
    </w:p>
    <w:p w:rsidR="00682ADF" w:rsidRDefault="00682ADF" w:rsidP="00283D7B">
      <w:pPr>
        <w:pStyle w:val="Odstavecseseznamem"/>
        <w:numPr>
          <w:ilvl w:val="0"/>
          <w:numId w:val="22"/>
        </w:numPr>
      </w:pPr>
      <w:r>
        <w:t>Zakrytí, ochrana mechanickým částí MH při dalších opravných pracích.</w:t>
      </w:r>
    </w:p>
    <w:p w:rsidR="00682ADF" w:rsidRDefault="00682ADF" w:rsidP="00283D7B">
      <w:pPr>
        <w:pStyle w:val="Odstavecseseznamem"/>
        <w:numPr>
          <w:ilvl w:val="0"/>
          <w:numId w:val="22"/>
        </w:numPr>
      </w:pPr>
      <w:r>
        <w:t>Revize OK MH s vymezením míst pro nové odvodňovací otvory.</w:t>
      </w:r>
    </w:p>
    <w:p w:rsidR="00682ADF" w:rsidRDefault="00682ADF" w:rsidP="00283D7B">
      <w:pPr>
        <w:pStyle w:val="Odstavecseseznamem"/>
        <w:numPr>
          <w:ilvl w:val="0"/>
          <w:numId w:val="22"/>
        </w:numPr>
      </w:pPr>
      <w:r>
        <w:t>Montáž nových odvodňovacích otvorů.</w:t>
      </w:r>
    </w:p>
    <w:p w:rsidR="00682ADF" w:rsidRDefault="00682ADF" w:rsidP="00283D7B">
      <w:pPr>
        <w:pStyle w:val="Odstavecseseznamem"/>
        <w:numPr>
          <w:ilvl w:val="0"/>
          <w:numId w:val="22"/>
        </w:numPr>
      </w:pPr>
      <w:r>
        <w:t>Obnova PKO MH po předchozí přípravě povrchů OK (D. 1.1.3.) včetně ploch OK z MH dočasně demontovaných.</w:t>
      </w:r>
    </w:p>
    <w:p w:rsidR="00682ADF" w:rsidRDefault="009D20A7" w:rsidP="00283D7B">
      <w:pPr>
        <w:pStyle w:val="Odstavecseseznamem"/>
        <w:numPr>
          <w:ilvl w:val="0"/>
          <w:numId w:val="22"/>
        </w:numPr>
      </w:pPr>
      <w:r>
        <w:t>Zpětná montáž závěsných krakorců a aretací.</w:t>
      </w:r>
    </w:p>
    <w:p w:rsidR="00682ADF" w:rsidRDefault="00682ADF" w:rsidP="00283D7B">
      <w:pPr>
        <w:pStyle w:val="Odstavecseseznamem"/>
        <w:numPr>
          <w:ilvl w:val="0"/>
          <w:numId w:val="22"/>
        </w:numPr>
      </w:pPr>
      <w:r>
        <w:t>Zpětná montáž revidovaných mechanických zařízení MH na konstrukci hradidla.</w:t>
      </w:r>
    </w:p>
    <w:p w:rsidR="009D20A7" w:rsidRDefault="009D20A7" w:rsidP="00283D7B">
      <w:pPr>
        <w:pStyle w:val="Odstavecseseznamem"/>
        <w:numPr>
          <w:ilvl w:val="0"/>
          <w:numId w:val="22"/>
        </w:numPr>
      </w:pPr>
      <w:r>
        <w:t>Montáž nového těsnění a opěrných trámců.</w:t>
      </w:r>
    </w:p>
    <w:p w:rsidR="009D20A7" w:rsidRDefault="009D20A7" w:rsidP="00283D7B">
      <w:pPr>
        <w:pStyle w:val="Odstavecseseznamem"/>
        <w:numPr>
          <w:ilvl w:val="0"/>
          <w:numId w:val="22"/>
        </w:numPr>
      </w:pPr>
      <w:r>
        <w:lastRenderedPageBreak/>
        <w:t>Montáž nové (dubové) pochozí podlahy s ošetřeného řeziva.</w:t>
      </w:r>
    </w:p>
    <w:p w:rsidR="009D20A7" w:rsidRDefault="009D20A7" w:rsidP="00283D7B">
      <w:pPr>
        <w:pStyle w:val="Odstavecseseznamem"/>
        <w:numPr>
          <w:ilvl w:val="0"/>
          <w:numId w:val="22"/>
        </w:numPr>
      </w:pPr>
      <w:r>
        <w:t>Připojení MH na zdroj EE a osazení koncových spínačů.</w:t>
      </w:r>
    </w:p>
    <w:p w:rsidR="00682ADF" w:rsidRDefault="00682ADF" w:rsidP="00283D7B">
      <w:pPr>
        <w:pStyle w:val="Odstavecseseznamem"/>
        <w:numPr>
          <w:ilvl w:val="0"/>
          <w:numId w:val="22"/>
        </w:numPr>
      </w:pPr>
      <w:r>
        <w:t>Nasazení ošetřeného a nakonzervovaného lana s kladkami i kladnicemi.</w:t>
      </w:r>
    </w:p>
    <w:p w:rsidR="00682ADF" w:rsidRDefault="009D20A7" w:rsidP="00283D7B">
      <w:pPr>
        <w:pStyle w:val="Odstavecseseznamem"/>
        <w:numPr>
          <w:ilvl w:val="0"/>
          <w:numId w:val="22"/>
        </w:numPr>
      </w:pPr>
      <w:r>
        <w:t>Přemístění MH na konstrukci jeřábu.</w:t>
      </w:r>
    </w:p>
    <w:p w:rsidR="009D20A7" w:rsidRDefault="009D20A7" w:rsidP="00283D7B">
      <w:pPr>
        <w:pStyle w:val="Odstavecseseznamem"/>
        <w:numPr>
          <w:ilvl w:val="0"/>
          <w:numId w:val="22"/>
        </w:numPr>
      </w:pPr>
      <w:r>
        <w:t>Úklid použitých ploch pro popravu DPH.</w:t>
      </w:r>
    </w:p>
    <w:p w:rsidR="009D20A7" w:rsidRDefault="009D20A7" w:rsidP="00283D7B">
      <w:pPr>
        <w:pStyle w:val="Odstavecseseznamem"/>
        <w:numPr>
          <w:ilvl w:val="0"/>
          <w:numId w:val="22"/>
        </w:numPr>
      </w:pPr>
      <w:r>
        <w:t>Zajištění mimořádných revizí MH (po opravě) – elektroinstalace, zdvihací zařízení.</w:t>
      </w:r>
    </w:p>
    <w:p w:rsidR="0071348C" w:rsidRDefault="0071348C" w:rsidP="0071348C">
      <w:pPr>
        <w:pStyle w:val="Nadpis4"/>
      </w:pPr>
      <w:r>
        <w:t>Technické podmínky pro realizaci opravy</w:t>
      </w:r>
    </w:p>
    <w:p w:rsidR="0071348C" w:rsidRDefault="0071348C" w:rsidP="00EF7B05">
      <w:r>
        <w:t>Pro realizaci opravy DPH bude nutné zajištění, resp. respektování následujících podmínek:</w:t>
      </w:r>
    </w:p>
    <w:p w:rsidR="0071348C" w:rsidRDefault="0071348C" w:rsidP="00283D7B">
      <w:pPr>
        <w:pStyle w:val="Odstavecseseznamem"/>
        <w:numPr>
          <w:ilvl w:val="0"/>
          <w:numId w:val="17"/>
        </w:numPr>
      </w:pPr>
      <w:r>
        <w:t>vhodné klimatické, resp. hydrologické podmínky</w:t>
      </w:r>
    </w:p>
    <w:p w:rsidR="0071348C" w:rsidRDefault="0071348C" w:rsidP="00283D7B">
      <w:pPr>
        <w:pStyle w:val="Odstavecseseznamem"/>
        <w:numPr>
          <w:ilvl w:val="0"/>
          <w:numId w:val="17"/>
        </w:numPr>
      </w:pPr>
      <w:r>
        <w:t>motorové hradidlo v provozu včetně kvalifikované obsluhy, případné zajištění jiného zdvihacího zařízení (jeřáb)</w:t>
      </w:r>
    </w:p>
    <w:p w:rsidR="0071348C" w:rsidRDefault="0071348C" w:rsidP="00283D7B">
      <w:pPr>
        <w:pStyle w:val="Odstavecseseznamem"/>
        <w:numPr>
          <w:ilvl w:val="0"/>
          <w:numId w:val="17"/>
        </w:numPr>
      </w:pPr>
      <w:r>
        <w:t>připravená a uklizení pracovní plocha (skládka hradidel)</w:t>
      </w:r>
    </w:p>
    <w:p w:rsidR="0071348C" w:rsidRDefault="0071348C" w:rsidP="00283D7B">
      <w:pPr>
        <w:pStyle w:val="Odstavecseseznamem"/>
        <w:numPr>
          <w:ilvl w:val="0"/>
          <w:numId w:val="17"/>
        </w:numPr>
      </w:pPr>
      <w:r>
        <w:t>zajištění zakrytí opravovaných konstrukcí při tryskání a nátěrech s ohledem na klimatické podmínky i nepříznivé účinky prováděných prací na okolí (hluk, prašnost)</w:t>
      </w:r>
    </w:p>
    <w:p w:rsidR="0071348C" w:rsidRDefault="0071348C" w:rsidP="00283D7B">
      <w:pPr>
        <w:pStyle w:val="Odstavecseseznamem"/>
        <w:numPr>
          <w:ilvl w:val="0"/>
          <w:numId w:val="17"/>
        </w:numPr>
      </w:pPr>
      <w:r>
        <w:t>odborná likvidace vzniklého odpadu (tryskání starých nátěrů)</w:t>
      </w:r>
    </w:p>
    <w:p w:rsidR="0071348C" w:rsidRPr="00DD19CB" w:rsidRDefault="0071348C" w:rsidP="00283D7B">
      <w:pPr>
        <w:pStyle w:val="Odstavecseseznamem"/>
        <w:numPr>
          <w:ilvl w:val="0"/>
          <w:numId w:val="17"/>
        </w:numPr>
      </w:pPr>
      <w:r>
        <w:t>připojeni na zdroj EE – infrastruktura provozovatele VD, mobilní řešení.</w:t>
      </w:r>
    </w:p>
    <w:p w:rsidR="0071348C" w:rsidRPr="00EF7B05" w:rsidRDefault="0071348C" w:rsidP="00EF7B05"/>
    <w:p w:rsidR="00D46B0A" w:rsidRDefault="00EF7B05" w:rsidP="0071348C">
      <w:pPr>
        <w:pStyle w:val="Nadpis4"/>
      </w:pPr>
      <w:r>
        <w:t>Specifikace a výkaz materiálu pro DPH</w:t>
      </w:r>
    </w:p>
    <w:p w:rsidR="002620DA" w:rsidRPr="002620DA" w:rsidRDefault="002620DA" w:rsidP="002620DA"/>
    <w:p w:rsidR="002C24D6" w:rsidRDefault="00280FC4" w:rsidP="00200D94">
      <w:pPr>
        <w:tabs>
          <w:tab w:val="clear" w:pos="567"/>
        </w:tabs>
        <w:ind w:firstLine="0"/>
        <w:jc w:val="left"/>
      </w:pPr>
      <w:r>
        <w:br w:type="page"/>
      </w:r>
    </w:p>
    <w:p w:rsidR="002C24D6" w:rsidRDefault="00200D94" w:rsidP="00200D94">
      <w:pPr>
        <w:pStyle w:val="Nadpis3"/>
      </w:pPr>
      <w:r>
        <w:lastRenderedPageBreak/>
        <w:t xml:space="preserve">PS02 </w:t>
      </w:r>
      <w:r w:rsidR="002C24D6">
        <w:t>Horní provizorní hrazení</w:t>
      </w:r>
    </w:p>
    <w:p w:rsidR="00200D94" w:rsidRDefault="00200D94" w:rsidP="0071348C">
      <w:pPr>
        <w:pStyle w:val="Nadpis4"/>
      </w:pPr>
      <w:r>
        <w:t>Charakteristika současného stavu</w:t>
      </w:r>
    </w:p>
    <w:p w:rsidR="00F864E6" w:rsidRDefault="00DD19CB" w:rsidP="00DD19CB">
      <w:r>
        <w:t>Všech pět hradidel horního provizorního hrazení je provozuschopných avšak s poškozenými těsní</w:t>
      </w:r>
      <w:r w:rsidR="00F864E6">
        <w:t>c</w:t>
      </w:r>
      <w:r>
        <w:t xml:space="preserve">ími </w:t>
      </w:r>
      <w:r w:rsidR="00F864E6">
        <w:t>a opěrnými prvky tvořenými dubovými trámci připevněnými k ocelové konstrukci pomocí šroubovaných spojů. Hradidla 2-5 mají těsnění po obou stranách, hradidlo 1 (horní) pouze ze strany spodní. Při prohlídce hradidel bylo identifikováno i několik drobných deformací příhrad a lemů plechů. Ač je protikorozní ochrana hradidel HPH také poškozená, není předmětem této opravy a bude řešena provozovatelem VD v rámci jiné akce.</w:t>
      </w:r>
    </w:p>
    <w:p w:rsidR="00B04F79" w:rsidRDefault="00B04F79" w:rsidP="00DD19CB"/>
    <w:p w:rsidR="00B04F79" w:rsidRDefault="00B04F79" w:rsidP="00DD19CB">
      <w:r>
        <w:rPr>
          <w:noProof/>
        </w:rPr>
        <w:drawing>
          <wp:anchor distT="0" distB="0" distL="114300" distR="114300" simplePos="0" relativeHeight="251796480" behindDoc="0" locked="0" layoutInCell="1" allowOverlap="1" wp14:anchorId="01D55960" wp14:editId="70D2752A">
            <wp:simplePos x="0" y="0"/>
            <wp:positionH relativeFrom="column">
              <wp:posOffset>3014980</wp:posOffset>
            </wp:positionH>
            <wp:positionV relativeFrom="paragraph">
              <wp:posOffset>3175</wp:posOffset>
            </wp:positionV>
            <wp:extent cx="2879725" cy="2159635"/>
            <wp:effectExtent l="0" t="0" r="0" b="0"/>
            <wp:wrapSquare wrapText="bothSides"/>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163.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879725" cy="21596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107856D3" wp14:editId="73A7A182">
            <wp:extent cx="2880000" cy="21600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937.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rsidR="00B04F79" w:rsidRDefault="00B04F79" w:rsidP="00115F1B"/>
    <w:p w:rsidR="00115F1B" w:rsidRPr="00115F1B" w:rsidRDefault="00F864E6" w:rsidP="00115F1B">
      <w:r>
        <w:t>Hradidla jsou uložena na příslušných úložných trámech nad jednotlivými jezovými poli, resp. VPK v pořadí od levého břehu po VPK.</w:t>
      </w:r>
    </w:p>
    <w:p w:rsidR="00200D94" w:rsidRDefault="00200D94" w:rsidP="0071348C">
      <w:pPr>
        <w:pStyle w:val="Nadpis4"/>
      </w:pPr>
      <w:r w:rsidRPr="0071348C">
        <w:t>Technický</w:t>
      </w:r>
      <w:r>
        <w:t xml:space="preserve"> návrh opravy</w:t>
      </w:r>
    </w:p>
    <w:p w:rsidR="00592A58" w:rsidRDefault="00F864E6" w:rsidP="00592A58">
      <w:r>
        <w:t>Oprava jednotlivých hradidel HPH bude provedena na místě jejich současného uložení s tím, že hradidla budou v drážkách pomocí mostového jeřábu spuštěna dolů nad hladinu HV. V této poloze musí pak být dodatečně zajištěna pomocnými závěsy spuštěnými z opěrných trámců na koruně drážek.</w:t>
      </w:r>
    </w:p>
    <w:p w:rsidR="00F864E6" w:rsidRDefault="00F864E6" w:rsidP="00592A58">
      <w:r>
        <w:t>Nejprve bude demontováno staré těsně</w:t>
      </w:r>
      <w:r w:rsidR="0093631F">
        <w:t>n</w:t>
      </w:r>
      <w:r>
        <w:t xml:space="preserve">í </w:t>
      </w:r>
      <w:r w:rsidR="0093631F">
        <w:t>z</w:t>
      </w:r>
      <w:r>
        <w:t> horní i dolní strany hradidla tvořené návo</w:t>
      </w:r>
      <w:r w:rsidR="0093631F">
        <w:t>dním průběžným trámem, bočními trámky a dosedacími špalky na vzdušní straně. Není uvažováno s opakovaným použitím spojovacího materiálu.</w:t>
      </w:r>
    </w:p>
    <w:p w:rsidR="0093631F" w:rsidRDefault="0093631F" w:rsidP="00592A58">
      <w:r>
        <w:t>Následovat bude oprava drobných deformací ocelové konstrukce dle reálného posouzení po demontáži těsnění.</w:t>
      </w:r>
    </w:p>
    <w:p w:rsidR="0093631F" w:rsidRDefault="0093631F" w:rsidP="00592A58">
      <w:r>
        <w:t>V předstihu budou vyrobeny polotovary nových těsnících trámců opatřené povrchovou úpravou (Systém 2). Tyto polotovary budou dopraveny na pracoviště a postupně namontovány na připravené hradidlo pomocí šroubů. Teoretický profil průběžného trámce je 142x160 mm, opěrné špalky 140x160 mm a boční trámky 141x200 mm (viz výkaz výměr).</w:t>
      </w:r>
    </w:p>
    <w:p w:rsidR="0093631F" w:rsidRDefault="0093631F" w:rsidP="00592A58">
      <w:r>
        <w:t>Spoje průběžného těsnícího trámce musí být tesařsky upraveny</w:t>
      </w:r>
      <w:r w:rsidR="005145B8">
        <w:t xml:space="preserve"> (přeplátování)</w:t>
      </w:r>
      <w:r>
        <w:t>, nikoliv pouze na „sraz“. Na konci montáže bude těsnící plocha srovnána.</w:t>
      </w:r>
    </w:p>
    <w:p w:rsidR="0093631F" w:rsidRPr="00592A58" w:rsidRDefault="0093631F" w:rsidP="00592A58">
      <w:r>
        <w:t>Po dokončení opravy bude opravené hradidlo znovu vyzvednuto na opěrné trámce nad jezovým polem.</w:t>
      </w:r>
    </w:p>
    <w:p w:rsidR="00200D94" w:rsidRDefault="00200D94" w:rsidP="0071348C">
      <w:pPr>
        <w:pStyle w:val="Nadpis4"/>
      </w:pPr>
      <w:r>
        <w:lastRenderedPageBreak/>
        <w:t xml:space="preserve">Návrh technologického postupu </w:t>
      </w:r>
    </w:p>
    <w:p w:rsidR="00115F1B" w:rsidRDefault="00592A58" w:rsidP="00115F1B">
      <w:r>
        <w:t>Níže popsaný technologický postup zahrnuje opravu jednoho hradidla HPH. Všech pět hradidel HPH lze opravit shodným způsobem.</w:t>
      </w:r>
    </w:p>
    <w:p w:rsidR="00115F1B" w:rsidRDefault="00115F1B" w:rsidP="00115F1B"/>
    <w:p w:rsidR="0071348C" w:rsidRDefault="0071348C" w:rsidP="00283D7B">
      <w:pPr>
        <w:pStyle w:val="Odstavecseseznamem"/>
        <w:numPr>
          <w:ilvl w:val="0"/>
          <w:numId w:val="20"/>
        </w:numPr>
      </w:pPr>
      <w:r>
        <w:t>Výroba polotovarů těsnění a zajištění montážního materiálu.</w:t>
      </w:r>
    </w:p>
    <w:p w:rsidR="0071348C" w:rsidRDefault="0071348C" w:rsidP="00283D7B">
      <w:pPr>
        <w:pStyle w:val="Odstavecseseznamem"/>
        <w:numPr>
          <w:ilvl w:val="0"/>
          <w:numId w:val="20"/>
        </w:numPr>
      </w:pPr>
      <w:r>
        <w:t>Příprava plovoucí platformy pro provedení opravy hradidla.</w:t>
      </w:r>
    </w:p>
    <w:p w:rsidR="0071348C" w:rsidRDefault="0071348C" w:rsidP="00283D7B">
      <w:pPr>
        <w:pStyle w:val="Odstavecseseznamem"/>
        <w:numPr>
          <w:ilvl w:val="0"/>
          <w:numId w:val="20"/>
        </w:numPr>
      </w:pPr>
      <w:r>
        <w:t>Zahrazení příslušného jezového pole.</w:t>
      </w:r>
    </w:p>
    <w:p w:rsidR="0071348C" w:rsidRDefault="0071348C" w:rsidP="00283D7B">
      <w:pPr>
        <w:pStyle w:val="Odstavecseseznamem"/>
        <w:numPr>
          <w:ilvl w:val="0"/>
          <w:numId w:val="20"/>
        </w:numPr>
      </w:pPr>
      <w:r>
        <w:t>Spuštění hradidla v drážkách PH do polohy nad vodu v horní vodě (provede provozovatel VD) a zajištění v dané poloze pomocnými závěsnými prvky (provede zhotovitel).</w:t>
      </w:r>
    </w:p>
    <w:p w:rsidR="0071348C" w:rsidRDefault="0071348C" w:rsidP="00283D7B">
      <w:pPr>
        <w:pStyle w:val="Odstavecseseznamem"/>
        <w:numPr>
          <w:ilvl w:val="0"/>
          <w:numId w:val="20"/>
        </w:numPr>
      </w:pPr>
      <w:r>
        <w:t>Přemístění pracovní plošiny pod opravované hradidlo, vykotvení k úvazným prvkům na pilířích.</w:t>
      </w:r>
    </w:p>
    <w:p w:rsidR="0071348C" w:rsidRDefault="0071348C" w:rsidP="00283D7B">
      <w:pPr>
        <w:pStyle w:val="Odstavecseseznamem"/>
        <w:numPr>
          <w:ilvl w:val="0"/>
          <w:numId w:val="20"/>
        </w:numPr>
      </w:pPr>
      <w:r>
        <w:t>Zřízení pomocných pochozích ploch na hradidle.</w:t>
      </w:r>
    </w:p>
    <w:p w:rsidR="0071348C" w:rsidRDefault="0071348C" w:rsidP="00283D7B">
      <w:pPr>
        <w:pStyle w:val="Odstavecseseznamem"/>
        <w:numPr>
          <w:ilvl w:val="0"/>
          <w:numId w:val="20"/>
        </w:numPr>
      </w:pPr>
      <w:r>
        <w:t>Demontáž starých prvků těsnění včetně spojovacího materiálu.</w:t>
      </w:r>
    </w:p>
    <w:p w:rsidR="0071348C" w:rsidRDefault="00474F73" w:rsidP="00283D7B">
      <w:pPr>
        <w:pStyle w:val="Odstavecseseznamem"/>
        <w:numPr>
          <w:ilvl w:val="0"/>
          <w:numId w:val="20"/>
        </w:numPr>
      </w:pPr>
      <w:r>
        <w:t>Revize pozic montáže nového těsnění a oprava drobných deformací hradidla, budou-li nalezena.</w:t>
      </w:r>
    </w:p>
    <w:p w:rsidR="0071348C" w:rsidRDefault="0071348C" w:rsidP="00283D7B">
      <w:pPr>
        <w:pStyle w:val="Odstavecseseznamem"/>
        <w:numPr>
          <w:ilvl w:val="0"/>
          <w:numId w:val="20"/>
        </w:numPr>
      </w:pPr>
      <w:r>
        <w:t>Montáž nového těsnění hradidla z horní i dolní strany (u hradidla č. I. nad I. JP pouze ze spodní strany.</w:t>
      </w:r>
    </w:p>
    <w:p w:rsidR="0071348C" w:rsidRDefault="0071348C" w:rsidP="00283D7B">
      <w:pPr>
        <w:pStyle w:val="Odstavecseseznamem"/>
        <w:numPr>
          <w:ilvl w:val="0"/>
          <w:numId w:val="20"/>
        </w:numPr>
      </w:pPr>
      <w:r>
        <w:t>Demobilizace plovoucího pracoviště včetně všech pomocných konstrukcí a zbytků materiálu.</w:t>
      </w:r>
    </w:p>
    <w:p w:rsidR="0071348C" w:rsidRDefault="0071348C" w:rsidP="00283D7B">
      <w:pPr>
        <w:pStyle w:val="Odstavecseseznamem"/>
        <w:numPr>
          <w:ilvl w:val="0"/>
          <w:numId w:val="20"/>
        </w:numPr>
      </w:pPr>
      <w:r>
        <w:t>Vytažení opraveného hradidla zpět na opěrné trámce (provede provozovatel VD) současně s demontáží dočasných závěsů (provede zhotovitel).</w:t>
      </w:r>
    </w:p>
    <w:p w:rsidR="0071348C" w:rsidRPr="002E2FBA" w:rsidRDefault="0071348C" w:rsidP="00283D7B">
      <w:pPr>
        <w:pStyle w:val="Odstavecseseznamem"/>
        <w:numPr>
          <w:ilvl w:val="0"/>
          <w:numId w:val="20"/>
        </w:numPr>
      </w:pPr>
      <w:r>
        <w:t>Manipulace s JP do běžné provozní polohy.</w:t>
      </w:r>
    </w:p>
    <w:p w:rsidR="0071348C" w:rsidRPr="00115F1B" w:rsidRDefault="0071348C" w:rsidP="00115F1B"/>
    <w:p w:rsidR="00200D94" w:rsidRDefault="00200D94" w:rsidP="0071348C">
      <w:pPr>
        <w:pStyle w:val="Nadpis4"/>
      </w:pPr>
      <w:r>
        <w:t>Technické podmínk</w:t>
      </w:r>
      <w:r w:rsidR="00115F1B">
        <w:t>y</w:t>
      </w:r>
      <w:r>
        <w:t xml:space="preserve"> pro realizaci opravy</w:t>
      </w:r>
    </w:p>
    <w:p w:rsidR="00DD19CB" w:rsidRDefault="00DD19CB" w:rsidP="00DD19CB">
      <w:r>
        <w:t>Pro realizaci opravy hradidel HPH je nutné zajištění následujících podmínek:</w:t>
      </w:r>
    </w:p>
    <w:p w:rsidR="00DD19CB" w:rsidRDefault="00DD19CB" w:rsidP="00283D7B">
      <w:pPr>
        <w:pStyle w:val="Odstavecseseznamem"/>
        <w:numPr>
          <w:ilvl w:val="0"/>
          <w:numId w:val="17"/>
        </w:numPr>
      </w:pPr>
      <w:r>
        <w:t>vhodné klimatické, resp. hydrologické podmínky</w:t>
      </w:r>
    </w:p>
    <w:p w:rsidR="00DD19CB" w:rsidRDefault="00DD19CB" w:rsidP="00283D7B">
      <w:pPr>
        <w:pStyle w:val="Odstavecseseznamem"/>
        <w:numPr>
          <w:ilvl w:val="0"/>
          <w:numId w:val="17"/>
        </w:numPr>
      </w:pPr>
      <w:r>
        <w:t>musí být zahrazeno příslušné jezové pole – bez průtoku</w:t>
      </w:r>
    </w:p>
    <w:p w:rsidR="00DD19CB" w:rsidRDefault="00DD19CB" w:rsidP="00283D7B">
      <w:pPr>
        <w:pStyle w:val="Odstavecseseznamem"/>
        <w:numPr>
          <w:ilvl w:val="0"/>
          <w:numId w:val="17"/>
        </w:numPr>
      </w:pPr>
      <w:r>
        <w:t>stabilní a bezpečná plovoucí platforma pod hradidlem se zajištěným, trvalým spojením s břehem (BOZP)</w:t>
      </w:r>
    </w:p>
    <w:p w:rsidR="00DD19CB" w:rsidRDefault="00DD19CB" w:rsidP="00283D7B">
      <w:pPr>
        <w:pStyle w:val="Odstavecseseznamem"/>
        <w:numPr>
          <w:ilvl w:val="0"/>
          <w:numId w:val="17"/>
        </w:numPr>
      </w:pPr>
      <w:r>
        <w:t xml:space="preserve">mostový jeřáb VD v provozu včetně kvalifikované obsluhy </w:t>
      </w:r>
    </w:p>
    <w:p w:rsidR="00DD19CB" w:rsidRDefault="00DD19CB" w:rsidP="00283D7B">
      <w:pPr>
        <w:pStyle w:val="Odstavecseseznamem"/>
        <w:numPr>
          <w:ilvl w:val="0"/>
          <w:numId w:val="17"/>
        </w:numPr>
      </w:pPr>
      <w:r>
        <w:t>osazené bezpečné pomocné závěsné prvky hradidla zavěšeného v drážkách nad vodou, resp. plavidlem při provádění opravných prací</w:t>
      </w:r>
    </w:p>
    <w:p w:rsidR="00DD19CB" w:rsidRPr="00DD19CB" w:rsidRDefault="00DD19CB" w:rsidP="00283D7B">
      <w:pPr>
        <w:pStyle w:val="Odstavecseseznamem"/>
        <w:numPr>
          <w:ilvl w:val="0"/>
          <w:numId w:val="17"/>
        </w:numPr>
      </w:pPr>
      <w:r>
        <w:t>připojeni na zdroj EE – infrastruktura provozovatele VD, mobilní řešení.</w:t>
      </w:r>
    </w:p>
    <w:p w:rsidR="00115F1B" w:rsidRDefault="00EF7B05" w:rsidP="0071348C">
      <w:pPr>
        <w:pStyle w:val="Nadpis4"/>
      </w:pPr>
      <w:r>
        <w:t>Specifikace a výkaz materiálu pro HPH</w:t>
      </w:r>
    </w:p>
    <w:p w:rsidR="00EF7B05" w:rsidRDefault="00EF7B05">
      <w:pPr>
        <w:tabs>
          <w:tab w:val="clear" w:pos="567"/>
        </w:tabs>
        <w:ind w:firstLine="0"/>
        <w:jc w:val="left"/>
      </w:pPr>
      <w:r>
        <w:br w:type="page"/>
      </w:r>
    </w:p>
    <w:p w:rsidR="00EF7B05" w:rsidRPr="00EF7B05" w:rsidRDefault="00EF7B05" w:rsidP="00EF7B05"/>
    <w:p w:rsidR="0076404E" w:rsidRDefault="00200D94" w:rsidP="00200D94">
      <w:pPr>
        <w:pStyle w:val="Nadpis2"/>
      </w:pPr>
      <w:bookmarkStart w:id="64" w:name="_Toc55887977"/>
      <w:r>
        <w:t>Výkresová dokumentace</w:t>
      </w:r>
      <w:bookmarkEnd w:id="64"/>
    </w:p>
    <w:p w:rsidR="00115F1B" w:rsidRDefault="0065221F" w:rsidP="00115F1B">
      <w:pPr>
        <w:pStyle w:val="Nadpis3"/>
      </w:pPr>
      <w:r>
        <w:t>Specifikace opravy přírazného plovoucího hradidla</w:t>
      </w:r>
      <w:r>
        <w:tab/>
        <w:t>1:50</w:t>
      </w:r>
    </w:p>
    <w:p w:rsidR="00115F1B" w:rsidRPr="00115F1B" w:rsidRDefault="00115F1B" w:rsidP="00115F1B">
      <w:pPr>
        <w:pStyle w:val="Nadpis3"/>
      </w:pPr>
      <w:r>
        <w:t>Detail ná</w:t>
      </w:r>
      <w:r w:rsidR="0065221F">
        <w:t>vrhu opravy dna plováku DPH</w:t>
      </w:r>
      <w:r w:rsidR="0065221F">
        <w:tab/>
      </w:r>
      <w:r w:rsidR="0065221F">
        <w:tab/>
      </w:r>
      <w:r w:rsidR="0065221F">
        <w:tab/>
        <w:t>1:10;5</w:t>
      </w:r>
    </w:p>
    <w:p w:rsidR="00200D94" w:rsidRDefault="00200D94">
      <w:pPr>
        <w:tabs>
          <w:tab w:val="clear" w:pos="567"/>
        </w:tabs>
        <w:ind w:firstLine="0"/>
        <w:jc w:val="left"/>
      </w:pPr>
      <w:r>
        <w:br w:type="page"/>
      </w:r>
    </w:p>
    <w:p w:rsidR="00A35624" w:rsidRPr="001A7302" w:rsidRDefault="00A35624" w:rsidP="00577175"/>
    <w:p w:rsidR="007A037B" w:rsidRDefault="005F2F88" w:rsidP="007A037B">
      <w:pPr>
        <w:pStyle w:val="Nadpis1"/>
      </w:pPr>
      <w:bookmarkStart w:id="65" w:name="_Toc373647849"/>
      <w:bookmarkStart w:id="66" w:name="_Toc4396349"/>
      <w:bookmarkStart w:id="67" w:name="_Toc55887978"/>
      <w:r>
        <w:t>Doklady</w:t>
      </w:r>
      <w:bookmarkStart w:id="68" w:name="_GoBack"/>
      <w:bookmarkEnd w:id="65"/>
      <w:bookmarkEnd w:id="66"/>
      <w:bookmarkEnd w:id="67"/>
      <w:bookmarkEnd w:id="68"/>
    </w:p>
    <w:p w:rsidR="00577175" w:rsidRDefault="00577175" w:rsidP="00283D7B">
      <w:pPr>
        <w:numPr>
          <w:ilvl w:val="1"/>
          <w:numId w:val="3"/>
        </w:numPr>
        <w:tabs>
          <w:tab w:val="clear" w:pos="567"/>
        </w:tabs>
      </w:pPr>
      <w:r>
        <w:t>Snímek katastrální mapy</w:t>
      </w:r>
    </w:p>
    <w:p w:rsidR="00577175" w:rsidRDefault="00577175" w:rsidP="00283D7B">
      <w:pPr>
        <w:numPr>
          <w:ilvl w:val="1"/>
          <w:numId w:val="3"/>
        </w:numPr>
        <w:tabs>
          <w:tab w:val="clear" w:pos="567"/>
        </w:tabs>
      </w:pPr>
      <w:r>
        <w:t>Informace z KN</w:t>
      </w:r>
    </w:p>
    <w:p w:rsidR="009A020C" w:rsidRPr="00200D94" w:rsidRDefault="009A020C" w:rsidP="00283D7B">
      <w:pPr>
        <w:numPr>
          <w:ilvl w:val="1"/>
          <w:numId w:val="3"/>
        </w:numPr>
        <w:tabs>
          <w:tab w:val="clear" w:pos="567"/>
        </w:tabs>
      </w:pPr>
      <w:r>
        <w:t xml:space="preserve">ZO- VD </w:t>
      </w:r>
      <w:r w:rsidR="006E4925">
        <w:t xml:space="preserve">Střekov, </w:t>
      </w:r>
      <w:r w:rsidR="00200D94">
        <w:t>oprava provizorního hrazení VPK z dolní a horní vody</w:t>
      </w:r>
      <w:r>
        <w:t>,</w:t>
      </w:r>
      <w:r w:rsidRPr="009A020C">
        <w:rPr>
          <w:i/>
        </w:rPr>
        <w:t xml:space="preserve"> PLA 0</w:t>
      </w:r>
      <w:r w:rsidR="006E4925">
        <w:rPr>
          <w:i/>
        </w:rPr>
        <w:t>5</w:t>
      </w:r>
      <w:r w:rsidRPr="009A020C">
        <w:rPr>
          <w:i/>
        </w:rPr>
        <w:t>/201</w:t>
      </w:r>
      <w:r w:rsidR="006E4925">
        <w:rPr>
          <w:i/>
        </w:rPr>
        <w:t>9</w:t>
      </w:r>
    </w:p>
    <w:p w:rsidR="00200D94" w:rsidRDefault="00200D94">
      <w:pPr>
        <w:tabs>
          <w:tab w:val="clear" w:pos="567"/>
        </w:tabs>
        <w:ind w:firstLine="0"/>
        <w:jc w:val="left"/>
        <w:rPr>
          <w:i/>
        </w:rPr>
      </w:pPr>
      <w:r>
        <w:rPr>
          <w:i/>
        </w:rPr>
        <w:br w:type="page"/>
      </w:r>
    </w:p>
    <w:p w:rsidR="00200D94" w:rsidRDefault="00200D94" w:rsidP="00200D94">
      <w:pPr>
        <w:tabs>
          <w:tab w:val="clear" w:pos="567"/>
        </w:tabs>
        <w:ind w:left="2007" w:firstLine="0"/>
      </w:pPr>
    </w:p>
    <w:p w:rsidR="00400F56" w:rsidRDefault="00A1312A" w:rsidP="00A1312A">
      <w:pPr>
        <w:pStyle w:val="Nadpis1"/>
      </w:pPr>
      <w:bookmarkStart w:id="69" w:name="_Toc4396350"/>
      <w:bookmarkStart w:id="70" w:name="_Toc55887979"/>
      <w:bookmarkEnd w:id="58"/>
      <w:bookmarkEnd w:id="59"/>
      <w:bookmarkEnd w:id="60"/>
      <w:bookmarkEnd w:id="61"/>
      <w:bookmarkEnd w:id="62"/>
      <w:r>
        <w:t>Soupi</w:t>
      </w:r>
      <w:r w:rsidR="002A577B">
        <w:t>s prací</w:t>
      </w:r>
      <w:r w:rsidR="00B06EAC">
        <w:t xml:space="preserve"> a dodávek</w:t>
      </w:r>
      <w:bookmarkEnd w:id="69"/>
      <w:bookmarkEnd w:id="70"/>
    </w:p>
    <w:p w:rsidR="00A1312A" w:rsidRDefault="00A1312A" w:rsidP="0015556F">
      <w:pPr>
        <w:pStyle w:val="Nadpis2"/>
      </w:pPr>
      <w:bookmarkStart w:id="71" w:name="_Toc4396351"/>
      <w:bookmarkStart w:id="72" w:name="_Toc55887980"/>
      <w:r>
        <w:t>Soupis prací a dodávek</w:t>
      </w:r>
      <w:bookmarkEnd w:id="71"/>
      <w:bookmarkEnd w:id="72"/>
    </w:p>
    <w:p w:rsidR="00A1312A" w:rsidRDefault="00200D94" w:rsidP="0015556F">
      <w:pPr>
        <w:pStyle w:val="Nadpis2"/>
      </w:pPr>
      <w:bookmarkStart w:id="73" w:name="_Toc4396352"/>
      <w:bookmarkStart w:id="74" w:name="_Toc55887981"/>
      <w:r>
        <w:t>S</w:t>
      </w:r>
      <w:r w:rsidR="00A1312A">
        <w:t>oupis prací a dodávek</w:t>
      </w:r>
      <w:bookmarkEnd w:id="73"/>
      <w:r>
        <w:t xml:space="preserve"> – oceněný</w:t>
      </w:r>
      <w:bookmarkEnd w:id="74"/>
    </w:p>
    <w:p w:rsidR="00200D94" w:rsidRPr="00200D94" w:rsidRDefault="00200D94" w:rsidP="00200D94"/>
    <w:p w:rsidR="002B281E" w:rsidRDefault="002B281E">
      <w:pPr>
        <w:tabs>
          <w:tab w:val="clear" w:pos="567"/>
        </w:tabs>
        <w:ind w:firstLine="0"/>
        <w:jc w:val="left"/>
      </w:pPr>
      <w:r>
        <w:br w:type="page"/>
      </w:r>
    </w:p>
    <w:p w:rsidR="001B5D7F" w:rsidRDefault="001B5D7F" w:rsidP="001B5D7F"/>
    <w:p w:rsidR="00B03B02" w:rsidRDefault="00C9132D" w:rsidP="00C9132D">
      <w:pPr>
        <w:pStyle w:val="Nadpis1"/>
      </w:pPr>
      <w:bookmarkStart w:id="75" w:name="_Toc55887982"/>
      <w:r>
        <w:t>Záměr opravy – zprac</w:t>
      </w:r>
      <w:bookmarkEnd w:id="75"/>
    </w:p>
    <w:p w:rsidR="00C9132D" w:rsidRDefault="008B68DD" w:rsidP="008B68DD">
      <w:pPr>
        <w:pStyle w:val="Nzev"/>
      </w:pPr>
      <w:bookmarkStart w:id="76" w:name="_Toc55887983"/>
      <w:r>
        <w:t>Popis potřeb</w:t>
      </w:r>
      <w:bookmarkEnd w:id="76"/>
    </w:p>
    <w:p w:rsidR="00140E94" w:rsidRDefault="00140E94" w:rsidP="00F0371F">
      <w:pPr>
        <w:pStyle w:val="Podtitul"/>
      </w:pPr>
      <w:bookmarkStart w:id="77" w:name="_Toc55887984"/>
      <w:r>
        <w:t>Dolní hrazení</w:t>
      </w:r>
      <w:bookmarkEnd w:id="77"/>
    </w:p>
    <w:p w:rsidR="00C9132D" w:rsidRDefault="00140E94" w:rsidP="00C9132D">
      <w:r>
        <w:t xml:space="preserve">  - 3 ks naplavované, 1 ks hradidlo motorové</w:t>
      </w:r>
    </w:p>
    <w:p w:rsidR="00140E94" w:rsidRDefault="00140E94" w:rsidP="00C9132D">
      <w:r>
        <w:t>- stáří 81 let</w:t>
      </w:r>
    </w:p>
    <w:p w:rsidR="00140E94" w:rsidRDefault="00140E94" w:rsidP="00C9132D">
      <w:r>
        <w:t>- motorové hradidlo – koroze plováků, 1993 výměna dnových částí</w:t>
      </w:r>
    </w:p>
    <w:p w:rsidR="00140E94" w:rsidRDefault="00140E94" w:rsidP="00C9132D">
      <w:r>
        <w:t xml:space="preserve">- motorové hradidlo ze 3 částí </w:t>
      </w:r>
      <w:r>
        <w:tab/>
        <w:t>hlavní plovák</w:t>
      </w:r>
    </w:p>
    <w:p w:rsidR="00140E94" w:rsidRDefault="00140E94" w:rsidP="00C9132D">
      <w:r>
        <w:tab/>
      </w:r>
      <w:r>
        <w:tab/>
      </w:r>
      <w:r>
        <w:tab/>
      </w:r>
      <w:r>
        <w:tab/>
      </w:r>
      <w:r>
        <w:tab/>
      </w:r>
      <w:r>
        <w:tab/>
        <w:t>pomocné postranní plováky</w:t>
      </w:r>
    </w:p>
    <w:p w:rsidR="00140E94" w:rsidRDefault="00140E94" w:rsidP="00C9132D">
      <w:r>
        <w:tab/>
      </w:r>
      <w:r>
        <w:tab/>
      </w:r>
      <w:r>
        <w:tab/>
      </w:r>
      <w:r>
        <w:tab/>
      </w:r>
      <w:r>
        <w:tab/>
      </w:r>
      <w:r>
        <w:tab/>
        <w:t>hlavní příhradový nosník manip. jeřábu</w:t>
      </w:r>
    </w:p>
    <w:p w:rsidR="00140E94" w:rsidRDefault="00140E94" w:rsidP="00C9132D">
      <w:r>
        <w:tab/>
      </w:r>
      <w:r>
        <w:tab/>
        <w:t>Zpráva TBD</w:t>
      </w:r>
    </w:p>
    <w:p w:rsidR="00140E94" w:rsidRDefault="00140E94" w:rsidP="00C9132D"/>
    <w:p w:rsidR="00140E94" w:rsidRDefault="00140E94" w:rsidP="00283D7B">
      <w:pPr>
        <w:pStyle w:val="Odstavecseseznamem"/>
        <w:numPr>
          <w:ilvl w:val="0"/>
          <w:numId w:val="17"/>
        </w:numPr>
      </w:pPr>
      <w:r>
        <w:t>2-4 hradidla vysoká 1,0 m – 4,5 m při šířde 24 m</w:t>
      </w:r>
    </w:p>
    <w:p w:rsidR="00C9132D" w:rsidRDefault="00140E94" w:rsidP="00283D7B">
      <w:pPr>
        <w:pStyle w:val="Odstavecseseznamem"/>
        <w:numPr>
          <w:ilvl w:val="0"/>
          <w:numId w:val="17"/>
        </w:numPr>
      </w:pPr>
      <w:r>
        <w:t>hradidla jsou stejná</w:t>
      </w:r>
    </w:p>
    <w:p w:rsidR="00140E94" w:rsidRDefault="00140E94" w:rsidP="00140E94"/>
    <w:p w:rsidR="00140E94" w:rsidRDefault="00140E94" w:rsidP="00F0371F">
      <w:pPr>
        <w:pStyle w:val="Podtitul"/>
      </w:pPr>
      <w:bookmarkStart w:id="78" w:name="_Toc55887985"/>
      <w:r>
        <w:t>Horní hrazení</w:t>
      </w:r>
      <w:bookmarkEnd w:id="78"/>
    </w:p>
    <w:p w:rsidR="00140E94" w:rsidRDefault="00140E94" w:rsidP="00283D7B">
      <w:pPr>
        <w:pStyle w:val="Odstavecseseznamem"/>
        <w:numPr>
          <w:ilvl w:val="0"/>
          <w:numId w:val="17"/>
        </w:numPr>
      </w:pPr>
      <w:r>
        <w:t>5 ks ocelovích hradidel výšky po 2,2 m na hrazenou výšku 10,9 m</w:t>
      </w:r>
    </w:p>
    <w:p w:rsidR="00F0371F" w:rsidRDefault="00F0371F" w:rsidP="00283D7B">
      <w:pPr>
        <w:pStyle w:val="Odstavecseseznamem"/>
        <w:numPr>
          <w:ilvl w:val="0"/>
          <w:numId w:val="17"/>
        </w:numPr>
      </w:pPr>
      <w:r>
        <w:t>1- plánkové (plávkové) železo, 2-5 stavební ocel</w:t>
      </w:r>
    </w:p>
    <w:p w:rsidR="00F0371F" w:rsidRDefault="00F0371F" w:rsidP="00F0371F">
      <w:pPr>
        <w:pStyle w:val="Odstavecseseznamem"/>
        <w:ind w:left="1647"/>
      </w:pPr>
    </w:p>
    <w:p w:rsidR="00F0371F" w:rsidRDefault="00F0371F" w:rsidP="00F0371F">
      <w:r>
        <w:t>Dle popisu potřeb je účelem akce oprava hrazení z dolní vody  která bude spočívat v:</w:t>
      </w:r>
    </w:p>
    <w:p w:rsidR="00F0371F" w:rsidRDefault="00F0371F" w:rsidP="00283D7B">
      <w:pPr>
        <w:pStyle w:val="Odstavecseseznamem"/>
        <w:numPr>
          <w:ilvl w:val="0"/>
          <w:numId w:val="17"/>
        </w:numPr>
      </w:pPr>
      <w:r>
        <w:t>výměně poškozených částí u 3 ks hradidel</w:t>
      </w:r>
    </w:p>
    <w:p w:rsidR="00F0371F" w:rsidRDefault="00F0371F" w:rsidP="00283D7B">
      <w:pPr>
        <w:pStyle w:val="Odstavecseseznamem"/>
        <w:numPr>
          <w:ilvl w:val="0"/>
          <w:numId w:val="17"/>
        </w:numPr>
      </w:pPr>
      <w:r>
        <w:t>výměně těsnících prvků</w:t>
      </w:r>
    </w:p>
    <w:p w:rsidR="00F0371F" w:rsidRDefault="00F0371F" w:rsidP="00283D7B">
      <w:pPr>
        <w:pStyle w:val="Odstavecseseznamem"/>
        <w:numPr>
          <w:ilvl w:val="0"/>
          <w:numId w:val="17"/>
        </w:numPr>
      </w:pPr>
      <w:r>
        <w:t xml:space="preserve">repasi motorového mechanizmu </w:t>
      </w:r>
    </w:p>
    <w:p w:rsidR="00F0371F" w:rsidRPr="00F0371F" w:rsidRDefault="00F0371F" w:rsidP="00283D7B">
      <w:pPr>
        <w:pStyle w:val="Odstavecseseznamem"/>
        <w:numPr>
          <w:ilvl w:val="0"/>
          <w:numId w:val="17"/>
        </w:numPr>
        <w:rPr>
          <w:color w:val="FF0000"/>
        </w:rPr>
      </w:pPr>
      <w:r w:rsidRPr="00F0371F">
        <w:rPr>
          <w:color w:val="FF0000"/>
        </w:rPr>
        <w:t>obnova protikorozní ochrany</w:t>
      </w:r>
    </w:p>
    <w:p w:rsidR="00140E94" w:rsidRDefault="00140E94" w:rsidP="00140E94"/>
    <w:p w:rsidR="00F0371F" w:rsidRDefault="008B68DD" w:rsidP="008B68DD">
      <w:pPr>
        <w:pStyle w:val="Nzev"/>
      </w:pPr>
      <w:bookmarkStart w:id="79" w:name="_Toc55887986"/>
      <w:r>
        <w:t>Popis předmětu VZ</w:t>
      </w:r>
      <w:bookmarkEnd w:id="79"/>
    </w:p>
    <w:p w:rsidR="008B68DD" w:rsidRDefault="008B68DD" w:rsidP="00140E94">
      <w:r>
        <w:t>Návrh technického řešení</w:t>
      </w:r>
    </w:p>
    <w:p w:rsidR="008B68DD" w:rsidRDefault="008B68DD" w:rsidP="00140E94">
      <w:r>
        <w:t>PH dolní voda</w:t>
      </w:r>
    </w:p>
    <w:p w:rsidR="008B68DD" w:rsidRDefault="008B68DD" w:rsidP="00283D7B">
      <w:pPr>
        <w:pStyle w:val="Odstavecseseznamem"/>
        <w:numPr>
          <w:ilvl w:val="0"/>
          <w:numId w:val="17"/>
        </w:numPr>
      </w:pPr>
      <w:r>
        <w:t>výměna poškozených ocelových částí u 3 ks hradidel</w:t>
      </w:r>
    </w:p>
    <w:p w:rsidR="008B68DD" w:rsidRDefault="008B68DD" w:rsidP="008B68DD">
      <w:pPr>
        <w:pStyle w:val="Odstavecseseznamem"/>
        <w:ind w:left="1647"/>
      </w:pPr>
      <w:r>
        <w:t>odříznutí poškozené dnové části plovákůa nahrhrazení novoum opatřenou novými dnovými výztuhami, napojenými na „zdravé“ části svislých výztuh a diagonál, vyměNované části musí odpovídat původní dokumentaci</w:t>
      </w:r>
    </w:p>
    <w:p w:rsidR="008B68DD" w:rsidRDefault="008B68DD" w:rsidP="008B68DD">
      <w:pPr>
        <w:pStyle w:val="Odstavecseseznamem"/>
        <w:ind w:left="1647"/>
      </w:pPr>
      <w:r>
        <w:t>budou odazeny nové napouštěví, resp. vypouštěcí ventily</w:t>
      </w:r>
    </w:p>
    <w:p w:rsidR="008B68DD" w:rsidRDefault="008B68DD" w:rsidP="00283D7B">
      <w:pPr>
        <w:pStyle w:val="Odstavecseseznamem"/>
        <w:numPr>
          <w:ilvl w:val="0"/>
          <w:numId w:val="17"/>
        </w:numPr>
      </w:pPr>
      <w:r>
        <w:t>výměna těsnících prvků</w:t>
      </w:r>
    </w:p>
    <w:p w:rsidR="008B68DD" w:rsidRDefault="008B68DD" w:rsidP="00283D7B">
      <w:pPr>
        <w:pStyle w:val="Odstavecseseznamem"/>
        <w:numPr>
          <w:ilvl w:val="0"/>
          <w:numId w:val="17"/>
        </w:numPr>
      </w:pPr>
      <w:r>
        <w:t>repase mechanicmů motorového dradidla</w:t>
      </w:r>
    </w:p>
    <w:p w:rsidR="008B68DD" w:rsidRDefault="008B68DD" w:rsidP="00283D7B">
      <w:pPr>
        <w:pStyle w:val="Odstavecseseznamem"/>
        <w:numPr>
          <w:ilvl w:val="0"/>
          <w:numId w:val="17"/>
        </w:numPr>
      </w:pPr>
      <w:r>
        <w:t>obnova PKO – dokonalá protikorozní ochrana</w:t>
      </w:r>
    </w:p>
    <w:p w:rsidR="008B68DD" w:rsidRDefault="008B68DD" w:rsidP="00283D7B">
      <w:pPr>
        <w:pStyle w:val="Odstavecseseznamem"/>
        <w:numPr>
          <w:ilvl w:val="0"/>
          <w:numId w:val="17"/>
        </w:numPr>
      </w:pPr>
      <w:r>
        <w:t>oprava případných deformací hradel</w:t>
      </w:r>
    </w:p>
    <w:p w:rsidR="008B68DD" w:rsidRDefault="008B68DD" w:rsidP="008B68DD">
      <w:pPr>
        <w:pStyle w:val="Odstavecseseznamem"/>
        <w:ind w:left="1647"/>
      </w:pPr>
    </w:p>
    <w:p w:rsidR="008B68DD" w:rsidRDefault="008B68DD" w:rsidP="00140E94">
      <w:r>
        <w:t>PH horní voda</w:t>
      </w:r>
    </w:p>
    <w:p w:rsidR="008B68DD" w:rsidRDefault="008B68DD" w:rsidP="00140E94"/>
    <w:p w:rsidR="00140E94" w:rsidRDefault="008B68DD" w:rsidP="00283D7B">
      <w:pPr>
        <w:pStyle w:val="Odstavecseseznamem"/>
        <w:numPr>
          <w:ilvl w:val="0"/>
          <w:numId w:val="17"/>
        </w:numPr>
      </w:pPr>
      <w:r>
        <w:t>výměna všech těsnícíh prvků - dub</w:t>
      </w:r>
    </w:p>
    <w:p w:rsidR="008B68DD" w:rsidRDefault="008B68DD" w:rsidP="00283D7B">
      <w:pPr>
        <w:pStyle w:val="Odstavecseseznamem"/>
        <w:numPr>
          <w:ilvl w:val="0"/>
          <w:numId w:val="17"/>
        </w:numPr>
      </w:pPr>
      <w:r>
        <w:t>drobné opravy OK</w:t>
      </w:r>
    </w:p>
    <w:p w:rsidR="008B68DD" w:rsidRPr="00C9132D" w:rsidRDefault="008B68DD" w:rsidP="00C9132D"/>
    <w:sectPr w:rsidR="008B68DD" w:rsidRPr="00C9132D" w:rsidSect="00277955">
      <w:footerReference w:type="default" r:id="rId44"/>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194D" w:rsidRDefault="0021194D">
      <w:r>
        <w:separator/>
      </w:r>
    </w:p>
  </w:endnote>
  <w:endnote w:type="continuationSeparator" w:id="0">
    <w:p w:rsidR="0021194D" w:rsidRDefault="002119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ans EE">
    <w:altName w:val="Arial"/>
    <w:panose1 w:val="00000000000000000000"/>
    <w:charset w:val="00"/>
    <w:family w:val="swiss"/>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mp;quot">
    <w:altName w:val="Times New Roman"/>
    <w:panose1 w:val="00000000000000000000"/>
    <w:charset w:val="00"/>
    <w:family w:val="roman"/>
    <w:notTrueType/>
    <w:pitch w:val="default"/>
  </w:font>
  <w:font w:name="NimbusSansL-Regu">
    <w:altName w:val="Times New Roman"/>
    <w:charset w:val="EE"/>
    <w:family w:val="roman"/>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7E6" w:rsidRPr="005E5545" w:rsidRDefault="00D157E6" w:rsidP="006D76E3">
    <w:pPr>
      <w:pStyle w:val="Zhlav"/>
      <w:jc w:val="center"/>
      <w:rPr>
        <w:i/>
        <w:sz w:val="20"/>
      </w:rPr>
    </w:pPr>
    <w:r>
      <w:rPr>
        <w:i/>
        <w:sz w:val="20"/>
      </w:rPr>
      <w:t>VD Střekov, oprava provizorního hrazení VPK z dolní a horní vody, DSJ - 12/2020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194D" w:rsidRDefault="0021194D">
      <w:r>
        <w:separator/>
      </w:r>
    </w:p>
  </w:footnote>
  <w:footnote w:type="continuationSeparator" w:id="0">
    <w:p w:rsidR="0021194D" w:rsidRDefault="0021194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0F42AD54"/>
    <w:lvl w:ilvl="0">
      <w:start w:val="1"/>
      <w:numFmt w:val="upperLetter"/>
      <w:pStyle w:val="Nadpis1"/>
      <w:lvlText w:val="%1."/>
      <w:legacy w:legacy="1" w:legacySpace="0" w:legacyIndent="708"/>
      <w:lvlJc w:val="left"/>
      <w:pPr>
        <w:ind w:left="708" w:hanging="708"/>
      </w:pPr>
    </w:lvl>
    <w:lvl w:ilvl="1">
      <w:start w:val="1"/>
      <w:numFmt w:val="decimal"/>
      <w:pStyle w:val="Nadpis2"/>
      <w:lvlText w:val="%1.%2."/>
      <w:legacy w:legacy="1" w:legacySpace="0" w:legacyIndent="708"/>
      <w:lvlJc w:val="left"/>
      <w:pPr>
        <w:ind w:left="1275" w:hanging="708"/>
      </w:pPr>
    </w:lvl>
    <w:lvl w:ilvl="2">
      <w:start w:val="1"/>
      <w:numFmt w:val="decimal"/>
      <w:pStyle w:val="Nadpis3"/>
      <w:lvlText w:val="%1.%2.%3."/>
      <w:legacy w:legacy="1" w:legacySpace="0" w:legacyIndent="708"/>
      <w:lvlJc w:val="left"/>
      <w:pPr>
        <w:ind w:left="1842" w:hanging="708"/>
      </w:pPr>
    </w:lvl>
    <w:lvl w:ilvl="3">
      <w:start w:val="1"/>
      <w:numFmt w:val="decimal"/>
      <w:pStyle w:val="Nadpis4"/>
      <w:lvlText w:val="%1.%2.%3.%4."/>
      <w:legacy w:legacy="1" w:legacySpace="0" w:legacyIndent="708"/>
      <w:lvlJc w:val="left"/>
      <w:pPr>
        <w:ind w:left="5245" w:hanging="708"/>
      </w:pPr>
    </w:lvl>
    <w:lvl w:ilvl="4">
      <w:start w:val="1"/>
      <w:numFmt w:val="decimal"/>
      <w:pStyle w:val="Nadpis5"/>
      <w:lvlText w:val="%1.%2.%3.%4.%5."/>
      <w:legacy w:legacy="1" w:legacySpace="0" w:legacyIndent="708"/>
      <w:lvlJc w:val="left"/>
      <w:pPr>
        <w:ind w:left="9780" w:hanging="708"/>
      </w:pPr>
    </w:lvl>
    <w:lvl w:ilvl="5">
      <w:start w:val="1"/>
      <w:numFmt w:val="decimal"/>
      <w:pStyle w:val="Nadpis6"/>
      <w:lvlText w:val="%1.%2.%3.%4.%5.%6."/>
      <w:legacy w:legacy="1" w:legacySpace="0" w:legacyIndent="708"/>
      <w:lvlJc w:val="left"/>
      <w:pPr>
        <w:ind w:left="4394" w:hanging="708"/>
      </w:pPr>
    </w:lvl>
    <w:lvl w:ilvl="6">
      <w:start w:val="1"/>
      <w:numFmt w:val="decimal"/>
      <w:pStyle w:val="Nadpis7"/>
      <w:lvlText w:val="%1.%2.%3.%4.%5.%6.%7."/>
      <w:legacy w:legacy="1" w:legacySpace="0" w:legacyIndent="708"/>
      <w:lvlJc w:val="left"/>
      <w:pPr>
        <w:ind w:left="4956" w:hanging="708"/>
      </w:pPr>
    </w:lvl>
    <w:lvl w:ilvl="7">
      <w:start w:val="1"/>
      <w:numFmt w:val="decimal"/>
      <w:pStyle w:val="Nadpis8"/>
      <w:lvlText w:val="%1.%2.%3.%4.%5.%6.%7.%8."/>
      <w:legacy w:legacy="1" w:legacySpace="0" w:legacyIndent="708"/>
      <w:lvlJc w:val="left"/>
      <w:pPr>
        <w:ind w:left="5664" w:hanging="708"/>
      </w:pPr>
    </w:lvl>
    <w:lvl w:ilvl="8">
      <w:start w:val="1"/>
      <w:numFmt w:val="decimal"/>
      <w:pStyle w:val="Nadpis9"/>
      <w:lvlText w:val="%1.%2.%3.%4.%5.%6.%7.%8.%9."/>
      <w:legacy w:legacy="1" w:legacySpace="0" w:legacyIndent="708"/>
      <w:lvlJc w:val="left"/>
      <w:pPr>
        <w:ind w:left="6372" w:hanging="708"/>
      </w:pPr>
    </w:lvl>
  </w:abstractNum>
  <w:abstractNum w:abstractNumId="1">
    <w:nsid w:val="11325282"/>
    <w:multiLevelType w:val="hybridMultilevel"/>
    <w:tmpl w:val="FFF2A1B2"/>
    <w:lvl w:ilvl="0" w:tplc="F6781CF2">
      <w:start w:val="1"/>
      <w:numFmt w:val="bullet"/>
      <w:lvlText w:val="-"/>
      <w:lvlJc w:val="left"/>
      <w:pPr>
        <w:ind w:left="720" w:hanging="360"/>
      </w:pPr>
      <w:rPr>
        <w:rFonts w:ascii="Arial" w:hAnsi="Arial" w:hint="default"/>
        <w:color w:val="auto"/>
      </w:rPr>
    </w:lvl>
    <w:lvl w:ilvl="1" w:tplc="F6781CF2">
      <w:start w:val="1"/>
      <w:numFmt w:val="bullet"/>
      <w:lvlText w:val="-"/>
      <w:lvlJc w:val="left"/>
      <w:pPr>
        <w:ind w:left="1440" w:hanging="360"/>
      </w:pPr>
      <w:rPr>
        <w:rFonts w:ascii="Arial" w:hAnsi="Arial" w:hint="default"/>
        <w:color w:val="auto"/>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141767FB"/>
    <w:multiLevelType w:val="hybridMultilevel"/>
    <w:tmpl w:val="B5E6B7DA"/>
    <w:lvl w:ilvl="0" w:tplc="04050001">
      <w:start w:val="1"/>
      <w:numFmt w:val="bullet"/>
      <w:lvlText w:val=""/>
      <w:lvlJc w:val="left"/>
      <w:pPr>
        <w:ind w:left="1287" w:hanging="360"/>
      </w:pPr>
      <w:rPr>
        <w:rFonts w:ascii="Symbol" w:hAnsi="Symbol" w:hint="default"/>
      </w:r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3">
    <w:nsid w:val="27FB0F98"/>
    <w:multiLevelType w:val="hybridMultilevel"/>
    <w:tmpl w:val="ADFC3A52"/>
    <w:lvl w:ilvl="0" w:tplc="D1403AB6">
      <w:start w:val="1"/>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4">
    <w:nsid w:val="28115973"/>
    <w:multiLevelType w:val="hybridMultilevel"/>
    <w:tmpl w:val="A1523A0E"/>
    <w:lvl w:ilvl="0" w:tplc="04050011">
      <w:start w:val="1"/>
      <w:numFmt w:val="decimal"/>
      <w:lvlText w:val="%1)"/>
      <w:lvlJc w:val="left"/>
      <w:pPr>
        <w:ind w:left="1287" w:hanging="360"/>
      </w:pPr>
    </w:lvl>
    <w:lvl w:ilvl="1" w:tplc="FFFFFFFF">
      <w:start w:val="1"/>
      <w:numFmt w:val="decimal"/>
      <w:lvlText w:val="%2)"/>
      <w:lvlJc w:val="left"/>
      <w:pPr>
        <w:ind w:left="2007" w:hanging="360"/>
      </w:pPr>
      <w:rPr>
        <w:rFonts w:hint="default"/>
      </w:r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5">
    <w:nsid w:val="282978DA"/>
    <w:multiLevelType w:val="hybridMultilevel"/>
    <w:tmpl w:val="4F9C80C6"/>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6">
    <w:nsid w:val="29FD17E9"/>
    <w:multiLevelType w:val="hybridMultilevel"/>
    <w:tmpl w:val="F266D2D2"/>
    <w:lvl w:ilvl="0" w:tplc="F6781CF2">
      <w:start w:val="1"/>
      <w:numFmt w:val="bullet"/>
      <w:lvlText w:val="-"/>
      <w:lvlJc w:val="left"/>
      <w:pPr>
        <w:ind w:left="1647" w:hanging="360"/>
      </w:pPr>
      <w:rPr>
        <w:rFonts w:ascii="Arial" w:hAnsi="Arial" w:hint="default"/>
        <w:color w:val="auto"/>
      </w:rPr>
    </w:lvl>
    <w:lvl w:ilvl="1" w:tplc="04050003" w:tentative="1">
      <w:start w:val="1"/>
      <w:numFmt w:val="bullet"/>
      <w:lvlText w:val="o"/>
      <w:lvlJc w:val="left"/>
      <w:pPr>
        <w:ind w:left="2367" w:hanging="360"/>
      </w:pPr>
      <w:rPr>
        <w:rFonts w:ascii="Courier New" w:hAnsi="Courier New" w:cs="Courier New" w:hint="default"/>
      </w:rPr>
    </w:lvl>
    <w:lvl w:ilvl="2" w:tplc="04050005" w:tentative="1">
      <w:start w:val="1"/>
      <w:numFmt w:val="bullet"/>
      <w:lvlText w:val=""/>
      <w:lvlJc w:val="left"/>
      <w:pPr>
        <w:ind w:left="3087" w:hanging="360"/>
      </w:pPr>
      <w:rPr>
        <w:rFonts w:ascii="Wingdings" w:hAnsi="Wingdings" w:hint="default"/>
      </w:rPr>
    </w:lvl>
    <w:lvl w:ilvl="3" w:tplc="04050001" w:tentative="1">
      <w:start w:val="1"/>
      <w:numFmt w:val="bullet"/>
      <w:lvlText w:val=""/>
      <w:lvlJc w:val="left"/>
      <w:pPr>
        <w:ind w:left="3807" w:hanging="360"/>
      </w:pPr>
      <w:rPr>
        <w:rFonts w:ascii="Symbol" w:hAnsi="Symbol" w:hint="default"/>
      </w:rPr>
    </w:lvl>
    <w:lvl w:ilvl="4" w:tplc="04050003" w:tentative="1">
      <w:start w:val="1"/>
      <w:numFmt w:val="bullet"/>
      <w:lvlText w:val="o"/>
      <w:lvlJc w:val="left"/>
      <w:pPr>
        <w:ind w:left="4527" w:hanging="360"/>
      </w:pPr>
      <w:rPr>
        <w:rFonts w:ascii="Courier New" w:hAnsi="Courier New" w:cs="Courier New" w:hint="default"/>
      </w:rPr>
    </w:lvl>
    <w:lvl w:ilvl="5" w:tplc="04050005" w:tentative="1">
      <w:start w:val="1"/>
      <w:numFmt w:val="bullet"/>
      <w:lvlText w:val=""/>
      <w:lvlJc w:val="left"/>
      <w:pPr>
        <w:ind w:left="5247" w:hanging="360"/>
      </w:pPr>
      <w:rPr>
        <w:rFonts w:ascii="Wingdings" w:hAnsi="Wingdings" w:hint="default"/>
      </w:rPr>
    </w:lvl>
    <w:lvl w:ilvl="6" w:tplc="04050001" w:tentative="1">
      <w:start w:val="1"/>
      <w:numFmt w:val="bullet"/>
      <w:lvlText w:val=""/>
      <w:lvlJc w:val="left"/>
      <w:pPr>
        <w:ind w:left="5967" w:hanging="360"/>
      </w:pPr>
      <w:rPr>
        <w:rFonts w:ascii="Symbol" w:hAnsi="Symbol" w:hint="default"/>
      </w:rPr>
    </w:lvl>
    <w:lvl w:ilvl="7" w:tplc="04050003" w:tentative="1">
      <w:start w:val="1"/>
      <w:numFmt w:val="bullet"/>
      <w:lvlText w:val="o"/>
      <w:lvlJc w:val="left"/>
      <w:pPr>
        <w:ind w:left="6687" w:hanging="360"/>
      </w:pPr>
      <w:rPr>
        <w:rFonts w:ascii="Courier New" w:hAnsi="Courier New" w:cs="Courier New" w:hint="default"/>
      </w:rPr>
    </w:lvl>
    <w:lvl w:ilvl="8" w:tplc="04050005" w:tentative="1">
      <w:start w:val="1"/>
      <w:numFmt w:val="bullet"/>
      <w:lvlText w:val=""/>
      <w:lvlJc w:val="left"/>
      <w:pPr>
        <w:ind w:left="7407" w:hanging="360"/>
      </w:pPr>
      <w:rPr>
        <w:rFonts w:ascii="Wingdings" w:hAnsi="Wingdings" w:hint="default"/>
      </w:rPr>
    </w:lvl>
  </w:abstractNum>
  <w:abstractNum w:abstractNumId="7">
    <w:nsid w:val="2BB32B43"/>
    <w:multiLevelType w:val="hybridMultilevel"/>
    <w:tmpl w:val="DB803F42"/>
    <w:lvl w:ilvl="0" w:tplc="47D89E26">
      <w:numFmt w:val="bullet"/>
      <w:lvlText w:val="-"/>
      <w:lvlJc w:val="left"/>
      <w:pPr>
        <w:ind w:left="1647" w:hanging="360"/>
      </w:pPr>
      <w:rPr>
        <w:rFonts w:hint="default"/>
      </w:rPr>
    </w:lvl>
    <w:lvl w:ilvl="1" w:tplc="04050003" w:tentative="1">
      <w:start w:val="1"/>
      <w:numFmt w:val="bullet"/>
      <w:lvlText w:val="o"/>
      <w:lvlJc w:val="left"/>
      <w:pPr>
        <w:ind w:left="2367" w:hanging="360"/>
      </w:pPr>
      <w:rPr>
        <w:rFonts w:ascii="Courier New" w:hAnsi="Courier New" w:cs="Courier New" w:hint="default"/>
      </w:rPr>
    </w:lvl>
    <w:lvl w:ilvl="2" w:tplc="04050005" w:tentative="1">
      <w:start w:val="1"/>
      <w:numFmt w:val="bullet"/>
      <w:lvlText w:val=""/>
      <w:lvlJc w:val="left"/>
      <w:pPr>
        <w:ind w:left="3087" w:hanging="360"/>
      </w:pPr>
      <w:rPr>
        <w:rFonts w:ascii="Wingdings" w:hAnsi="Wingdings" w:hint="default"/>
      </w:rPr>
    </w:lvl>
    <w:lvl w:ilvl="3" w:tplc="04050001" w:tentative="1">
      <w:start w:val="1"/>
      <w:numFmt w:val="bullet"/>
      <w:lvlText w:val=""/>
      <w:lvlJc w:val="left"/>
      <w:pPr>
        <w:ind w:left="3807" w:hanging="360"/>
      </w:pPr>
      <w:rPr>
        <w:rFonts w:ascii="Symbol" w:hAnsi="Symbol" w:hint="default"/>
      </w:rPr>
    </w:lvl>
    <w:lvl w:ilvl="4" w:tplc="04050003" w:tentative="1">
      <w:start w:val="1"/>
      <w:numFmt w:val="bullet"/>
      <w:lvlText w:val="o"/>
      <w:lvlJc w:val="left"/>
      <w:pPr>
        <w:ind w:left="4527" w:hanging="360"/>
      </w:pPr>
      <w:rPr>
        <w:rFonts w:ascii="Courier New" w:hAnsi="Courier New" w:cs="Courier New" w:hint="default"/>
      </w:rPr>
    </w:lvl>
    <w:lvl w:ilvl="5" w:tplc="04050005" w:tentative="1">
      <w:start w:val="1"/>
      <w:numFmt w:val="bullet"/>
      <w:lvlText w:val=""/>
      <w:lvlJc w:val="left"/>
      <w:pPr>
        <w:ind w:left="5247" w:hanging="360"/>
      </w:pPr>
      <w:rPr>
        <w:rFonts w:ascii="Wingdings" w:hAnsi="Wingdings" w:hint="default"/>
      </w:rPr>
    </w:lvl>
    <w:lvl w:ilvl="6" w:tplc="04050001" w:tentative="1">
      <w:start w:val="1"/>
      <w:numFmt w:val="bullet"/>
      <w:lvlText w:val=""/>
      <w:lvlJc w:val="left"/>
      <w:pPr>
        <w:ind w:left="5967" w:hanging="360"/>
      </w:pPr>
      <w:rPr>
        <w:rFonts w:ascii="Symbol" w:hAnsi="Symbol" w:hint="default"/>
      </w:rPr>
    </w:lvl>
    <w:lvl w:ilvl="7" w:tplc="04050003" w:tentative="1">
      <w:start w:val="1"/>
      <w:numFmt w:val="bullet"/>
      <w:lvlText w:val="o"/>
      <w:lvlJc w:val="left"/>
      <w:pPr>
        <w:ind w:left="6687" w:hanging="360"/>
      </w:pPr>
      <w:rPr>
        <w:rFonts w:ascii="Courier New" w:hAnsi="Courier New" w:cs="Courier New" w:hint="default"/>
      </w:rPr>
    </w:lvl>
    <w:lvl w:ilvl="8" w:tplc="04050005" w:tentative="1">
      <w:start w:val="1"/>
      <w:numFmt w:val="bullet"/>
      <w:lvlText w:val=""/>
      <w:lvlJc w:val="left"/>
      <w:pPr>
        <w:ind w:left="7407" w:hanging="360"/>
      </w:pPr>
      <w:rPr>
        <w:rFonts w:ascii="Wingdings" w:hAnsi="Wingdings" w:hint="default"/>
      </w:rPr>
    </w:lvl>
  </w:abstractNum>
  <w:abstractNum w:abstractNumId="8">
    <w:nsid w:val="30364CD9"/>
    <w:multiLevelType w:val="hybridMultilevel"/>
    <w:tmpl w:val="D29EA23A"/>
    <w:lvl w:ilvl="0" w:tplc="04050017">
      <w:start w:val="1"/>
      <w:numFmt w:val="lowerLetter"/>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9">
    <w:nsid w:val="32BF126A"/>
    <w:multiLevelType w:val="hybridMultilevel"/>
    <w:tmpl w:val="4BB02E0E"/>
    <w:lvl w:ilvl="0" w:tplc="04050001">
      <w:start w:val="1"/>
      <w:numFmt w:val="bullet"/>
      <w:lvlText w:val=""/>
      <w:lvlJc w:val="left"/>
      <w:pPr>
        <w:ind w:left="1647" w:hanging="360"/>
      </w:pPr>
      <w:rPr>
        <w:rFonts w:ascii="Symbol" w:hAnsi="Symbol" w:hint="default"/>
      </w:rPr>
    </w:lvl>
    <w:lvl w:ilvl="1" w:tplc="04050003" w:tentative="1">
      <w:start w:val="1"/>
      <w:numFmt w:val="bullet"/>
      <w:lvlText w:val="o"/>
      <w:lvlJc w:val="left"/>
      <w:pPr>
        <w:ind w:left="2367" w:hanging="360"/>
      </w:pPr>
      <w:rPr>
        <w:rFonts w:ascii="Courier New" w:hAnsi="Courier New" w:cs="Courier New" w:hint="default"/>
      </w:rPr>
    </w:lvl>
    <w:lvl w:ilvl="2" w:tplc="04050005" w:tentative="1">
      <w:start w:val="1"/>
      <w:numFmt w:val="bullet"/>
      <w:lvlText w:val=""/>
      <w:lvlJc w:val="left"/>
      <w:pPr>
        <w:ind w:left="3087" w:hanging="360"/>
      </w:pPr>
      <w:rPr>
        <w:rFonts w:ascii="Wingdings" w:hAnsi="Wingdings" w:hint="default"/>
      </w:rPr>
    </w:lvl>
    <w:lvl w:ilvl="3" w:tplc="04050001" w:tentative="1">
      <w:start w:val="1"/>
      <w:numFmt w:val="bullet"/>
      <w:lvlText w:val=""/>
      <w:lvlJc w:val="left"/>
      <w:pPr>
        <w:ind w:left="3807" w:hanging="360"/>
      </w:pPr>
      <w:rPr>
        <w:rFonts w:ascii="Symbol" w:hAnsi="Symbol" w:hint="default"/>
      </w:rPr>
    </w:lvl>
    <w:lvl w:ilvl="4" w:tplc="04050003" w:tentative="1">
      <w:start w:val="1"/>
      <w:numFmt w:val="bullet"/>
      <w:lvlText w:val="o"/>
      <w:lvlJc w:val="left"/>
      <w:pPr>
        <w:ind w:left="4527" w:hanging="360"/>
      </w:pPr>
      <w:rPr>
        <w:rFonts w:ascii="Courier New" w:hAnsi="Courier New" w:cs="Courier New" w:hint="default"/>
      </w:rPr>
    </w:lvl>
    <w:lvl w:ilvl="5" w:tplc="04050005" w:tentative="1">
      <w:start w:val="1"/>
      <w:numFmt w:val="bullet"/>
      <w:lvlText w:val=""/>
      <w:lvlJc w:val="left"/>
      <w:pPr>
        <w:ind w:left="5247" w:hanging="360"/>
      </w:pPr>
      <w:rPr>
        <w:rFonts w:ascii="Wingdings" w:hAnsi="Wingdings" w:hint="default"/>
      </w:rPr>
    </w:lvl>
    <w:lvl w:ilvl="6" w:tplc="04050001" w:tentative="1">
      <w:start w:val="1"/>
      <w:numFmt w:val="bullet"/>
      <w:lvlText w:val=""/>
      <w:lvlJc w:val="left"/>
      <w:pPr>
        <w:ind w:left="5967" w:hanging="360"/>
      </w:pPr>
      <w:rPr>
        <w:rFonts w:ascii="Symbol" w:hAnsi="Symbol" w:hint="default"/>
      </w:rPr>
    </w:lvl>
    <w:lvl w:ilvl="7" w:tplc="04050003" w:tentative="1">
      <w:start w:val="1"/>
      <w:numFmt w:val="bullet"/>
      <w:lvlText w:val="o"/>
      <w:lvlJc w:val="left"/>
      <w:pPr>
        <w:ind w:left="6687" w:hanging="360"/>
      </w:pPr>
      <w:rPr>
        <w:rFonts w:ascii="Courier New" w:hAnsi="Courier New" w:cs="Courier New" w:hint="default"/>
      </w:rPr>
    </w:lvl>
    <w:lvl w:ilvl="8" w:tplc="04050005" w:tentative="1">
      <w:start w:val="1"/>
      <w:numFmt w:val="bullet"/>
      <w:lvlText w:val=""/>
      <w:lvlJc w:val="left"/>
      <w:pPr>
        <w:ind w:left="7407" w:hanging="360"/>
      </w:pPr>
      <w:rPr>
        <w:rFonts w:ascii="Wingdings" w:hAnsi="Wingdings" w:hint="default"/>
      </w:rPr>
    </w:lvl>
  </w:abstractNum>
  <w:abstractNum w:abstractNumId="10">
    <w:nsid w:val="3F0E49F1"/>
    <w:multiLevelType w:val="hybridMultilevel"/>
    <w:tmpl w:val="9E269E9E"/>
    <w:lvl w:ilvl="0" w:tplc="70362D5C">
      <w:start w:val="1"/>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1">
    <w:nsid w:val="42416A02"/>
    <w:multiLevelType w:val="singleLevel"/>
    <w:tmpl w:val="FA0C6174"/>
    <w:lvl w:ilvl="0">
      <w:start w:val="7"/>
      <w:numFmt w:val="decimal"/>
      <w:pStyle w:val="Nadpis"/>
      <w:lvlText w:val="%1."/>
      <w:lvlJc w:val="left"/>
      <w:pPr>
        <w:tabs>
          <w:tab w:val="num" w:pos="360"/>
        </w:tabs>
        <w:ind w:left="360" w:hanging="360"/>
      </w:pPr>
    </w:lvl>
  </w:abstractNum>
  <w:abstractNum w:abstractNumId="12">
    <w:nsid w:val="45A0532E"/>
    <w:multiLevelType w:val="hybridMultilevel"/>
    <w:tmpl w:val="8FBA612C"/>
    <w:lvl w:ilvl="0" w:tplc="A3CC5252">
      <w:start w:val="1"/>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3">
    <w:nsid w:val="4D476CEB"/>
    <w:multiLevelType w:val="hybridMultilevel"/>
    <w:tmpl w:val="7C40258C"/>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4">
    <w:nsid w:val="5B1B542F"/>
    <w:multiLevelType w:val="hybridMultilevel"/>
    <w:tmpl w:val="6B88D928"/>
    <w:lvl w:ilvl="0" w:tplc="FB242AB4">
      <w:start w:val="1"/>
      <w:numFmt w:val="lowerLetter"/>
      <w:pStyle w:val="slovanseznam11a"/>
      <w:lvlText w:val="%1)"/>
      <w:lvlJc w:val="left"/>
      <w:pPr>
        <w:tabs>
          <w:tab w:val="num" w:pos="1571"/>
        </w:tabs>
        <w:ind w:left="1571" w:hanging="360"/>
      </w:pPr>
      <w:rPr>
        <w:rFonts w:cs="Times New Roman" w:hint="default"/>
      </w:rPr>
    </w:lvl>
    <w:lvl w:ilvl="1" w:tplc="8F66C2BE">
      <w:numFmt w:val="bullet"/>
      <w:lvlText w:val="-"/>
      <w:lvlJc w:val="left"/>
      <w:pPr>
        <w:tabs>
          <w:tab w:val="num" w:pos="1440"/>
        </w:tabs>
        <w:ind w:left="1440" w:hanging="360"/>
      </w:pPr>
      <w:rPr>
        <w:rFonts w:ascii="Times New Roman" w:eastAsia="Times New Roman" w:hAnsi="Times New Roman" w:hint="default"/>
      </w:rPr>
    </w:lvl>
    <w:lvl w:ilvl="2" w:tplc="5396FED4">
      <w:start w:val="1"/>
      <w:numFmt w:val="decimal"/>
      <w:lvlText w:val="%3)"/>
      <w:lvlJc w:val="left"/>
      <w:pPr>
        <w:tabs>
          <w:tab w:val="num" w:pos="2160"/>
        </w:tabs>
        <w:ind w:left="2160" w:hanging="360"/>
      </w:pPr>
      <w:rPr>
        <w:rFonts w:cs="Times New Roman"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5B256791"/>
    <w:multiLevelType w:val="hybridMultilevel"/>
    <w:tmpl w:val="E1BC8234"/>
    <w:lvl w:ilvl="0" w:tplc="04050011">
      <w:start w:val="1"/>
      <w:numFmt w:val="decimal"/>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6">
    <w:nsid w:val="5E065489"/>
    <w:multiLevelType w:val="hybridMultilevel"/>
    <w:tmpl w:val="C952E3C6"/>
    <w:lvl w:ilvl="0" w:tplc="F6781CF2">
      <w:start w:val="1"/>
      <w:numFmt w:val="bullet"/>
      <w:lvlText w:val="-"/>
      <w:lvlJc w:val="left"/>
      <w:pPr>
        <w:tabs>
          <w:tab w:val="num" w:pos="720"/>
        </w:tabs>
        <w:ind w:left="720" w:hanging="360"/>
      </w:pPr>
      <w:rPr>
        <w:rFonts w:ascii="Arial" w:hAnsi="Aria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nsid w:val="5F587FA9"/>
    <w:multiLevelType w:val="hybridMultilevel"/>
    <w:tmpl w:val="ED1005E4"/>
    <w:lvl w:ilvl="0" w:tplc="1570F19C">
      <w:start w:val="1"/>
      <w:numFmt w:val="decimal"/>
      <w:lvlText w:val="%1)"/>
      <w:lvlJc w:val="left"/>
      <w:pPr>
        <w:tabs>
          <w:tab w:val="num" w:pos="927"/>
        </w:tabs>
        <w:ind w:left="927" w:hanging="360"/>
      </w:pPr>
      <w:rPr>
        <w:rFonts w:hint="default"/>
      </w:rPr>
    </w:lvl>
    <w:lvl w:ilvl="1" w:tplc="B8645AA6">
      <w:start w:val="1"/>
      <w:numFmt w:val="lowerLetter"/>
      <w:lvlText w:val="%2."/>
      <w:lvlJc w:val="left"/>
      <w:pPr>
        <w:tabs>
          <w:tab w:val="num" w:pos="1647"/>
        </w:tabs>
        <w:ind w:left="1647" w:hanging="360"/>
      </w:pPr>
    </w:lvl>
    <w:lvl w:ilvl="2" w:tplc="EAE60182" w:tentative="1">
      <w:start w:val="1"/>
      <w:numFmt w:val="lowerRoman"/>
      <w:lvlText w:val="%3."/>
      <w:lvlJc w:val="right"/>
      <w:pPr>
        <w:tabs>
          <w:tab w:val="num" w:pos="2367"/>
        </w:tabs>
        <w:ind w:left="2367" w:hanging="180"/>
      </w:pPr>
    </w:lvl>
    <w:lvl w:ilvl="3" w:tplc="51A0B7CA" w:tentative="1">
      <w:start w:val="1"/>
      <w:numFmt w:val="decimal"/>
      <w:lvlText w:val="%4."/>
      <w:lvlJc w:val="left"/>
      <w:pPr>
        <w:tabs>
          <w:tab w:val="num" w:pos="3087"/>
        </w:tabs>
        <w:ind w:left="3087" w:hanging="360"/>
      </w:pPr>
    </w:lvl>
    <w:lvl w:ilvl="4" w:tplc="59929F84" w:tentative="1">
      <w:start w:val="1"/>
      <w:numFmt w:val="lowerLetter"/>
      <w:lvlText w:val="%5."/>
      <w:lvlJc w:val="left"/>
      <w:pPr>
        <w:tabs>
          <w:tab w:val="num" w:pos="3807"/>
        </w:tabs>
        <w:ind w:left="3807" w:hanging="360"/>
      </w:pPr>
    </w:lvl>
    <w:lvl w:ilvl="5" w:tplc="F8600538" w:tentative="1">
      <w:start w:val="1"/>
      <w:numFmt w:val="lowerRoman"/>
      <w:lvlText w:val="%6."/>
      <w:lvlJc w:val="right"/>
      <w:pPr>
        <w:tabs>
          <w:tab w:val="num" w:pos="4527"/>
        </w:tabs>
        <w:ind w:left="4527" w:hanging="180"/>
      </w:pPr>
    </w:lvl>
    <w:lvl w:ilvl="6" w:tplc="B3EE43A4" w:tentative="1">
      <w:start w:val="1"/>
      <w:numFmt w:val="decimal"/>
      <w:lvlText w:val="%7."/>
      <w:lvlJc w:val="left"/>
      <w:pPr>
        <w:tabs>
          <w:tab w:val="num" w:pos="5247"/>
        </w:tabs>
        <w:ind w:left="5247" w:hanging="360"/>
      </w:pPr>
    </w:lvl>
    <w:lvl w:ilvl="7" w:tplc="811A4B3C" w:tentative="1">
      <w:start w:val="1"/>
      <w:numFmt w:val="lowerLetter"/>
      <w:lvlText w:val="%8."/>
      <w:lvlJc w:val="left"/>
      <w:pPr>
        <w:tabs>
          <w:tab w:val="num" w:pos="5967"/>
        </w:tabs>
        <w:ind w:left="5967" w:hanging="360"/>
      </w:pPr>
    </w:lvl>
    <w:lvl w:ilvl="8" w:tplc="91167BC0" w:tentative="1">
      <w:start w:val="1"/>
      <w:numFmt w:val="lowerRoman"/>
      <w:lvlText w:val="%9."/>
      <w:lvlJc w:val="right"/>
      <w:pPr>
        <w:tabs>
          <w:tab w:val="num" w:pos="6687"/>
        </w:tabs>
        <w:ind w:left="6687" w:hanging="180"/>
      </w:pPr>
    </w:lvl>
  </w:abstractNum>
  <w:abstractNum w:abstractNumId="18">
    <w:nsid w:val="7686354D"/>
    <w:multiLevelType w:val="hybridMultilevel"/>
    <w:tmpl w:val="0F0E071E"/>
    <w:lvl w:ilvl="0" w:tplc="04050001">
      <w:start w:val="1"/>
      <w:numFmt w:val="bullet"/>
      <w:lvlText w:val=""/>
      <w:lvlJc w:val="left"/>
      <w:pPr>
        <w:tabs>
          <w:tab w:val="num" w:pos="360"/>
        </w:tabs>
        <w:ind w:left="360" w:hanging="360"/>
      </w:pPr>
      <w:rPr>
        <w:rFonts w:ascii="Symbol" w:hAnsi="Symbol" w:hint="default"/>
      </w:rPr>
    </w:lvl>
    <w:lvl w:ilvl="1" w:tplc="04050003">
      <w:start w:val="1"/>
      <w:numFmt w:val="bullet"/>
      <w:lvlText w:val="o"/>
      <w:lvlJc w:val="left"/>
      <w:pPr>
        <w:tabs>
          <w:tab w:val="num" w:pos="1080"/>
        </w:tabs>
        <w:ind w:left="1080" w:hanging="360"/>
      </w:pPr>
      <w:rPr>
        <w:rFonts w:ascii="Courier New" w:hAnsi="Courier New"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cs="Times New Roman"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cs="Times New Roman"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19">
    <w:nsid w:val="771654C9"/>
    <w:multiLevelType w:val="singleLevel"/>
    <w:tmpl w:val="4A9A6A64"/>
    <w:lvl w:ilvl="0">
      <w:start w:val="1"/>
      <w:numFmt w:val="bullet"/>
      <w:pStyle w:val="odrky"/>
      <w:lvlText w:val=""/>
      <w:lvlJc w:val="left"/>
      <w:pPr>
        <w:tabs>
          <w:tab w:val="num" w:pos="360"/>
        </w:tabs>
        <w:ind w:left="170" w:hanging="170"/>
      </w:pPr>
      <w:rPr>
        <w:rFonts w:ascii="Symbol" w:hAnsi="Symbol" w:hint="default"/>
      </w:rPr>
    </w:lvl>
  </w:abstractNum>
  <w:abstractNum w:abstractNumId="20">
    <w:nsid w:val="774B56D7"/>
    <w:multiLevelType w:val="singleLevel"/>
    <w:tmpl w:val="5F022AF8"/>
    <w:lvl w:ilvl="0">
      <w:start w:val="1"/>
      <w:numFmt w:val="bullet"/>
      <w:pStyle w:val="Seznamsodrkami"/>
      <w:lvlText w:val=""/>
      <w:lvlJc w:val="left"/>
      <w:pPr>
        <w:tabs>
          <w:tab w:val="num" w:pos="1101"/>
        </w:tabs>
        <w:ind w:left="1101" w:hanging="360"/>
      </w:pPr>
      <w:rPr>
        <w:rFonts w:ascii="Symbol" w:hAnsi="Symbol" w:hint="default"/>
      </w:rPr>
    </w:lvl>
  </w:abstractNum>
  <w:abstractNum w:abstractNumId="21">
    <w:nsid w:val="7F035C1E"/>
    <w:multiLevelType w:val="multilevel"/>
    <w:tmpl w:val="7810963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7"/>
  </w:num>
  <w:num w:numId="3">
    <w:abstractNumId w:val="4"/>
  </w:num>
  <w:num w:numId="4">
    <w:abstractNumId w:val="19"/>
  </w:num>
  <w:num w:numId="5">
    <w:abstractNumId w:val="20"/>
  </w:num>
  <w:num w:numId="6">
    <w:abstractNumId w:val="11"/>
  </w:num>
  <w:num w:numId="7">
    <w:abstractNumId w:val="15"/>
  </w:num>
  <w:num w:numId="8">
    <w:abstractNumId w:val="18"/>
  </w:num>
  <w:num w:numId="9">
    <w:abstractNumId w:val="5"/>
  </w:num>
  <w:num w:numId="10">
    <w:abstractNumId w:val="21"/>
  </w:num>
  <w:num w:numId="11">
    <w:abstractNumId w:val="13"/>
  </w:num>
  <w:num w:numId="12">
    <w:abstractNumId w:val="14"/>
  </w:num>
  <w:num w:numId="13">
    <w:abstractNumId w:val="1"/>
  </w:num>
  <w:num w:numId="14">
    <w:abstractNumId w:val="16"/>
  </w:num>
  <w:num w:numId="15">
    <w:abstractNumId w:val="8"/>
  </w:num>
  <w:num w:numId="16">
    <w:abstractNumId w:val="2"/>
  </w:num>
  <w:num w:numId="17">
    <w:abstractNumId w:val="7"/>
  </w:num>
  <w:num w:numId="18">
    <w:abstractNumId w:val="9"/>
  </w:num>
  <w:num w:numId="19">
    <w:abstractNumId w:val="6"/>
  </w:num>
  <w:num w:numId="20">
    <w:abstractNumId w:val="3"/>
  </w:num>
  <w:num w:numId="21">
    <w:abstractNumId w:val="12"/>
  </w:num>
  <w:num w:numId="22">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11C4"/>
    <w:rsid w:val="00001A9E"/>
    <w:rsid w:val="000033CE"/>
    <w:rsid w:val="00004120"/>
    <w:rsid w:val="00004A87"/>
    <w:rsid w:val="00004B8E"/>
    <w:rsid w:val="0000550C"/>
    <w:rsid w:val="00005FDE"/>
    <w:rsid w:val="00006D93"/>
    <w:rsid w:val="000077FC"/>
    <w:rsid w:val="00011364"/>
    <w:rsid w:val="000132BE"/>
    <w:rsid w:val="00013C70"/>
    <w:rsid w:val="00015DA0"/>
    <w:rsid w:val="00015EB7"/>
    <w:rsid w:val="00022321"/>
    <w:rsid w:val="000250B6"/>
    <w:rsid w:val="0002550E"/>
    <w:rsid w:val="00025F2B"/>
    <w:rsid w:val="00026424"/>
    <w:rsid w:val="00026B2C"/>
    <w:rsid w:val="00027DBF"/>
    <w:rsid w:val="00027FF5"/>
    <w:rsid w:val="00034A8A"/>
    <w:rsid w:val="000359A0"/>
    <w:rsid w:val="00036DEF"/>
    <w:rsid w:val="0003703F"/>
    <w:rsid w:val="000403BF"/>
    <w:rsid w:val="000421B4"/>
    <w:rsid w:val="00045044"/>
    <w:rsid w:val="0004533A"/>
    <w:rsid w:val="000454F0"/>
    <w:rsid w:val="00046D65"/>
    <w:rsid w:val="00047F7E"/>
    <w:rsid w:val="00047FC0"/>
    <w:rsid w:val="000533E9"/>
    <w:rsid w:val="00054256"/>
    <w:rsid w:val="00055EE7"/>
    <w:rsid w:val="0005618D"/>
    <w:rsid w:val="00056CC7"/>
    <w:rsid w:val="0005751A"/>
    <w:rsid w:val="0005751C"/>
    <w:rsid w:val="00057811"/>
    <w:rsid w:val="000621E9"/>
    <w:rsid w:val="0006502E"/>
    <w:rsid w:val="00066259"/>
    <w:rsid w:val="000672F2"/>
    <w:rsid w:val="000672F3"/>
    <w:rsid w:val="0007020E"/>
    <w:rsid w:val="000718EB"/>
    <w:rsid w:val="00071CF6"/>
    <w:rsid w:val="00071E81"/>
    <w:rsid w:val="000727DB"/>
    <w:rsid w:val="000740AA"/>
    <w:rsid w:val="0007510F"/>
    <w:rsid w:val="00075855"/>
    <w:rsid w:val="0007665B"/>
    <w:rsid w:val="000771E9"/>
    <w:rsid w:val="00080159"/>
    <w:rsid w:val="00081226"/>
    <w:rsid w:val="000812D6"/>
    <w:rsid w:val="000816F9"/>
    <w:rsid w:val="00082F3D"/>
    <w:rsid w:val="00083100"/>
    <w:rsid w:val="00083A6D"/>
    <w:rsid w:val="000853FB"/>
    <w:rsid w:val="00086407"/>
    <w:rsid w:val="00086430"/>
    <w:rsid w:val="00086764"/>
    <w:rsid w:val="00086F3B"/>
    <w:rsid w:val="00091E1D"/>
    <w:rsid w:val="0009236C"/>
    <w:rsid w:val="00093643"/>
    <w:rsid w:val="00093FEB"/>
    <w:rsid w:val="0009589A"/>
    <w:rsid w:val="000967EA"/>
    <w:rsid w:val="000A06CB"/>
    <w:rsid w:val="000A4C35"/>
    <w:rsid w:val="000A6049"/>
    <w:rsid w:val="000A68E6"/>
    <w:rsid w:val="000A6938"/>
    <w:rsid w:val="000A7870"/>
    <w:rsid w:val="000B0930"/>
    <w:rsid w:val="000C040E"/>
    <w:rsid w:val="000C128D"/>
    <w:rsid w:val="000C2E60"/>
    <w:rsid w:val="000C4484"/>
    <w:rsid w:val="000C6D91"/>
    <w:rsid w:val="000D07AE"/>
    <w:rsid w:val="000D0FD2"/>
    <w:rsid w:val="000D4AE8"/>
    <w:rsid w:val="000D4F96"/>
    <w:rsid w:val="000D7681"/>
    <w:rsid w:val="000D7E54"/>
    <w:rsid w:val="000E0B39"/>
    <w:rsid w:val="000E1946"/>
    <w:rsid w:val="000E2D19"/>
    <w:rsid w:val="000E4FAA"/>
    <w:rsid w:val="000E7369"/>
    <w:rsid w:val="000F03F3"/>
    <w:rsid w:val="000F0B2D"/>
    <w:rsid w:val="000F2DD2"/>
    <w:rsid w:val="000F37B7"/>
    <w:rsid w:val="000F3E14"/>
    <w:rsid w:val="000F6FE7"/>
    <w:rsid w:val="00101DD9"/>
    <w:rsid w:val="0010333C"/>
    <w:rsid w:val="001052F0"/>
    <w:rsid w:val="00106B6A"/>
    <w:rsid w:val="00107401"/>
    <w:rsid w:val="0010758E"/>
    <w:rsid w:val="00107774"/>
    <w:rsid w:val="001103DD"/>
    <w:rsid w:val="001103E1"/>
    <w:rsid w:val="001104B2"/>
    <w:rsid w:val="00110D52"/>
    <w:rsid w:val="00110EC9"/>
    <w:rsid w:val="0011108D"/>
    <w:rsid w:val="001116E7"/>
    <w:rsid w:val="00114C82"/>
    <w:rsid w:val="00115F1B"/>
    <w:rsid w:val="00117A70"/>
    <w:rsid w:val="00117B7D"/>
    <w:rsid w:val="00120616"/>
    <w:rsid w:val="00120F5E"/>
    <w:rsid w:val="001215CA"/>
    <w:rsid w:val="00121CB8"/>
    <w:rsid w:val="001223E7"/>
    <w:rsid w:val="001328A3"/>
    <w:rsid w:val="0013567A"/>
    <w:rsid w:val="001357C9"/>
    <w:rsid w:val="00135AAB"/>
    <w:rsid w:val="001363B7"/>
    <w:rsid w:val="00136861"/>
    <w:rsid w:val="00136B09"/>
    <w:rsid w:val="001372CF"/>
    <w:rsid w:val="00137E43"/>
    <w:rsid w:val="00140663"/>
    <w:rsid w:val="00140E94"/>
    <w:rsid w:val="00142024"/>
    <w:rsid w:val="00142FF7"/>
    <w:rsid w:val="00144331"/>
    <w:rsid w:val="00144E67"/>
    <w:rsid w:val="00146E9C"/>
    <w:rsid w:val="00150B6F"/>
    <w:rsid w:val="00151F53"/>
    <w:rsid w:val="001528DA"/>
    <w:rsid w:val="00154A88"/>
    <w:rsid w:val="0015556F"/>
    <w:rsid w:val="00160C84"/>
    <w:rsid w:val="001629A0"/>
    <w:rsid w:val="00163DAC"/>
    <w:rsid w:val="00163FD5"/>
    <w:rsid w:val="001663CE"/>
    <w:rsid w:val="001674E7"/>
    <w:rsid w:val="001679C6"/>
    <w:rsid w:val="00167A7B"/>
    <w:rsid w:val="001706F9"/>
    <w:rsid w:val="001718A5"/>
    <w:rsid w:val="00174C49"/>
    <w:rsid w:val="00175AC9"/>
    <w:rsid w:val="00182007"/>
    <w:rsid w:val="00184114"/>
    <w:rsid w:val="00184776"/>
    <w:rsid w:val="001853EC"/>
    <w:rsid w:val="001866C9"/>
    <w:rsid w:val="00186D39"/>
    <w:rsid w:val="0019104C"/>
    <w:rsid w:val="001919F6"/>
    <w:rsid w:val="00192737"/>
    <w:rsid w:val="001964C0"/>
    <w:rsid w:val="001966E2"/>
    <w:rsid w:val="00196810"/>
    <w:rsid w:val="00197354"/>
    <w:rsid w:val="001A0ED2"/>
    <w:rsid w:val="001A12C6"/>
    <w:rsid w:val="001A185C"/>
    <w:rsid w:val="001A2B89"/>
    <w:rsid w:val="001A3C71"/>
    <w:rsid w:val="001A60B4"/>
    <w:rsid w:val="001A623E"/>
    <w:rsid w:val="001A7302"/>
    <w:rsid w:val="001A775E"/>
    <w:rsid w:val="001A7D5F"/>
    <w:rsid w:val="001B0C6C"/>
    <w:rsid w:val="001B17E8"/>
    <w:rsid w:val="001B2E0D"/>
    <w:rsid w:val="001B300E"/>
    <w:rsid w:val="001B3C71"/>
    <w:rsid w:val="001B3D84"/>
    <w:rsid w:val="001B496B"/>
    <w:rsid w:val="001B5B7A"/>
    <w:rsid w:val="001B5D7F"/>
    <w:rsid w:val="001C15BF"/>
    <w:rsid w:val="001C1A45"/>
    <w:rsid w:val="001C2384"/>
    <w:rsid w:val="001C766F"/>
    <w:rsid w:val="001D1E03"/>
    <w:rsid w:val="001D4745"/>
    <w:rsid w:val="001D609F"/>
    <w:rsid w:val="001E0644"/>
    <w:rsid w:val="001E0B59"/>
    <w:rsid w:val="001E0D38"/>
    <w:rsid w:val="001E1035"/>
    <w:rsid w:val="001E1ED0"/>
    <w:rsid w:val="001E495F"/>
    <w:rsid w:val="001E72BF"/>
    <w:rsid w:val="001F0F58"/>
    <w:rsid w:val="001F2A49"/>
    <w:rsid w:val="001F2BC7"/>
    <w:rsid w:val="001F3272"/>
    <w:rsid w:val="002008C6"/>
    <w:rsid w:val="00200D94"/>
    <w:rsid w:val="002020FB"/>
    <w:rsid w:val="0020319F"/>
    <w:rsid w:val="0020527F"/>
    <w:rsid w:val="00205DA6"/>
    <w:rsid w:val="00206AB6"/>
    <w:rsid w:val="00207210"/>
    <w:rsid w:val="00207B6D"/>
    <w:rsid w:val="00207EA1"/>
    <w:rsid w:val="00210DFB"/>
    <w:rsid w:val="0021194D"/>
    <w:rsid w:val="00213626"/>
    <w:rsid w:val="00220ABE"/>
    <w:rsid w:val="002215F9"/>
    <w:rsid w:val="002218BF"/>
    <w:rsid w:val="0022296B"/>
    <w:rsid w:val="00223AC7"/>
    <w:rsid w:val="00224495"/>
    <w:rsid w:val="00224F75"/>
    <w:rsid w:val="002268C8"/>
    <w:rsid w:val="00226C34"/>
    <w:rsid w:val="00226E2D"/>
    <w:rsid w:val="00232499"/>
    <w:rsid w:val="00232C3C"/>
    <w:rsid w:val="002334F0"/>
    <w:rsid w:val="0023378D"/>
    <w:rsid w:val="00235C63"/>
    <w:rsid w:val="002362AA"/>
    <w:rsid w:val="00236AEC"/>
    <w:rsid w:val="00241F0A"/>
    <w:rsid w:val="00243A67"/>
    <w:rsid w:val="00243CA6"/>
    <w:rsid w:val="00243D9F"/>
    <w:rsid w:val="00246397"/>
    <w:rsid w:val="00247F61"/>
    <w:rsid w:val="00250052"/>
    <w:rsid w:val="00251D01"/>
    <w:rsid w:val="00253246"/>
    <w:rsid w:val="002546CD"/>
    <w:rsid w:val="0025794E"/>
    <w:rsid w:val="00260182"/>
    <w:rsid w:val="0026041F"/>
    <w:rsid w:val="002620DA"/>
    <w:rsid w:val="00263674"/>
    <w:rsid w:val="002665A3"/>
    <w:rsid w:val="002672F4"/>
    <w:rsid w:val="002709FC"/>
    <w:rsid w:val="0027150B"/>
    <w:rsid w:val="0027245A"/>
    <w:rsid w:val="002727B2"/>
    <w:rsid w:val="00275148"/>
    <w:rsid w:val="002751F9"/>
    <w:rsid w:val="002765B1"/>
    <w:rsid w:val="002767B0"/>
    <w:rsid w:val="00277955"/>
    <w:rsid w:val="0028056F"/>
    <w:rsid w:val="00280A0F"/>
    <w:rsid w:val="00280C42"/>
    <w:rsid w:val="00280FC4"/>
    <w:rsid w:val="002814AE"/>
    <w:rsid w:val="002815AC"/>
    <w:rsid w:val="002838AC"/>
    <w:rsid w:val="00283D7B"/>
    <w:rsid w:val="0028476E"/>
    <w:rsid w:val="00284D97"/>
    <w:rsid w:val="002863CA"/>
    <w:rsid w:val="00286F37"/>
    <w:rsid w:val="00287992"/>
    <w:rsid w:val="00293581"/>
    <w:rsid w:val="0029379B"/>
    <w:rsid w:val="00293C34"/>
    <w:rsid w:val="00293D0C"/>
    <w:rsid w:val="00294F34"/>
    <w:rsid w:val="002A07F2"/>
    <w:rsid w:val="002A0810"/>
    <w:rsid w:val="002A0D6B"/>
    <w:rsid w:val="002A0E29"/>
    <w:rsid w:val="002A1CD7"/>
    <w:rsid w:val="002A205B"/>
    <w:rsid w:val="002A2A45"/>
    <w:rsid w:val="002A2E63"/>
    <w:rsid w:val="002A322B"/>
    <w:rsid w:val="002A43EA"/>
    <w:rsid w:val="002A577B"/>
    <w:rsid w:val="002A5BBB"/>
    <w:rsid w:val="002A6508"/>
    <w:rsid w:val="002A6710"/>
    <w:rsid w:val="002A75C1"/>
    <w:rsid w:val="002B2149"/>
    <w:rsid w:val="002B281E"/>
    <w:rsid w:val="002B413D"/>
    <w:rsid w:val="002B7A11"/>
    <w:rsid w:val="002C0817"/>
    <w:rsid w:val="002C1478"/>
    <w:rsid w:val="002C24D6"/>
    <w:rsid w:val="002C4D8A"/>
    <w:rsid w:val="002C5A41"/>
    <w:rsid w:val="002D07EA"/>
    <w:rsid w:val="002D0F71"/>
    <w:rsid w:val="002D42DC"/>
    <w:rsid w:val="002D4E15"/>
    <w:rsid w:val="002D6BEB"/>
    <w:rsid w:val="002D6F8C"/>
    <w:rsid w:val="002D71BC"/>
    <w:rsid w:val="002E04DB"/>
    <w:rsid w:val="002E1C51"/>
    <w:rsid w:val="002E25AE"/>
    <w:rsid w:val="002E2F05"/>
    <w:rsid w:val="002E2FBA"/>
    <w:rsid w:val="002E31BD"/>
    <w:rsid w:val="002E4639"/>
    <w:rsid w:val="002E5247"/>
    <w:rsid w:val="002E5900"/>
    <w:rsid w:val="002E6543"/>
    <w:rsid w:val="002E65DD"/>
    <w:rsid w:val="002E6861"/>
    <w:rsid w:val="002E69BE"/>
    <w:rsid w:val="002E737E"/>
    <w:rsid w:val="002F0BCA"/>
    <w:rsid w:val="002F104B"/>
    <w:rsid w:val="002F2987"/>
    <w:rsid w:val="002F561D"/>
    <w:rsid w:val="002F68B4"/>
    <w:rsid w:val="002F6DFE"/>
    <w:rsid w:val="003013D9"/>
    <w:rsid w:val="00301EFF"/>
    <w:rsid w:val="00302F75"/>
    <w:rsid w:val="00304C43"/>
    <w:rsid w:val="00305224"/>
    <w:rsid w:val="0030559A"/>
    <w:rsid w:val="00305DDF"/>
    <w:rsid w:val="003065C9"/>
    <w:rsid w:val="00313F7E"/>
    <w:rsid w:val="00314669"/>
    <w:rsid w:val="00320223"/>
    <w:rsid w:val="0032029C"/>
    <w:rsid w:val="003208F6"/>
    <w:rsid w:val="003225B4"/>
    <w:rsid w:val="0032362C"/>
    <w:rsid w:val="00324F3A"/>
    <w:rsid w:val="0033010D"/>
    <w:rsid w:val="00331CCC"/>
    <w:rsid w:val="00331DBE"/>
    <w:rsid w:val="003321CA"/>
    <w:rsid w:val="00332EE9"/>
    <w:rsid w:val="00333C7A"/>
    <w:rsid w:val="003340EC"/>
    <w:rsid w:val="00334AB2"/>
    <w:rsid w:val="00335197"/>
    <w:rsid w:val="00335EFB"/>
    <w:rsid w:val="0033702C"/>
    <w:rsid w:val="003370B9"/>
    <w:rsid w:val="0033714B"/>
    <w:rsid w:val="00337CA4"/>
    <w:rsid w:val="00340153"/>
    <w:rsid w:val="00342449"/>
    <w:rsid w:val="0034337D"/>
    <w:rsid w:val="00343528"/>
    <w:rsid w:val="00344608"/>
    <w:rsid w:val="003448A1"/>
    <w:rsid w:val="0034582A"/>
    <w:rsid w:val="00347047"/>
    <w:rsid w:val="00347603"/>
    <w:rsid w:val="00350406"/>
    <w:rsid w:val="0035120B"/>
    <w:rsid w:val="00351F10"/>
    <w:rsid w:val="00354559"/>
    <w:rsid w:val="00355C3C"/>
    <w:rsid w:val="003574F0"/>
    <w:rsid w:val="003647A5"/>
    <w:rsid w:val="0036528F"/>
    <w:rsid w:val="003710C5"/>
    <w:rsid w:val="00371547"/>
    <w:rsid w:val="0037460E"/>
    <w:rsid w:val="00380056"/>
    <w:rsid w:val="00381451"/>
    <w:rsid w:val="00382383"/>
    <w:rsid w:val="0038308A"/>
    <w:rsid w:val="0038376D"/>
    <w:rsid w:val="0038554F"/>
    <w:rsid w:val="003868E4"/>
    <w:rsid w:val="0038774F"/>
    <w:rsid w:val="0039074D"/>
    <w:rsid w:val="0039080D"/>
    <w:rsid w:val="003912BE"/>
    <w:rsid w:val="00393C8A"/>
    <w:rsid w:val="0039527A"/>
    <w:rsid w:val="00396826"/>
    <w:rsid w:val="003A07E0"/>
    <w:rsid w:val="003A09A6"/>
    <w:rsid w:val="003A159F"/>
    <w:rsid w:val="003A3EDA"/>
    <w:rsid w:val="003A5459"/>
    <w:rsid w:val="003A5CA2"/>
    <w:rsid w:val="003A768B"/>
    <w:rsid w:val="003A7AD4"/>
    <w:rsid w:val="003B1CE1"/>
    <w:rsid w:val="003B4252"/>
    <w:rsid w:val="003B5E39"/>
    <w:rsid w:val="003B682B"/>
    <w:rsid w:val="003B789C"/>
    <w:rsid w:val="003B7D12"/>
    <w:rsid w:val="003B7DF8"/>
    <w:rsid w:val="003C0741"/>
    <w:rsid w:val="003C0CD8"/>
    <w:rsid w:val="003C17EE"/>
    <w:rsid w:val="003C2791"/>
    <w:rsid w:val="003C2FC8"/>
    <w:rsid w:val="003C31A3"/>
    <w:rsid w:val="003C4847"/>
    <w:rsid w:val="003C76E5"/>
    <w:rsid w:val="003D03F5"/>
    <w:rsid w:val="003D05E5"/>
    <w:rsid w:val="003D0E78"/>
    <w:rsid w:val="003D1913"/>
    <w:rsid w:val="003D2CA0"/>
    <w:rsid w:val="003D2F6F"/>
    <w:rsid w:val="003D5452"/>
    <w:rsid w:val="003D58A4"/>
    <w:rsid w:val="003D6ACC"/>
    <w:rsid w:val="003E09B2"/>
    <w:rsid w:val="003E101A"/>
    <w:rsid w:val="003E2F8D"/>
    <w:rsid w:val="003E4F95"/>
    <w:rsid w:val="003E5788"/>
    <w:rsid w:val="003E5D5A"/>
    <w:rsid w:val="003E5E42"/>
    <w:rsid w:val="003E7954"/>
    <w:rsid w:val="003F09FF"/>
    <w:rsid w:val="003F129E"/>
    <w:rsid w:val="003F241C"/>
    <w:rsid w:val="003F5232"/>
    <w:rsid w:val="004001A9"/>
    <w:rsid w:val="00400540"/>
    <w:rsid w:val="0040073E"/>
    <w:rsid w:val="00400F56"/>
    <w:rsid w:val="0040227C"/>
    <w:rsid w:val="00402F24"/>
    <w:rsid w:val="00403508"/>
    <w:rsid w:val="00404062"/>
    <w:rsid w:val="00405075"/>
    <w:rsid w:val="00405C4A"/>
    <w:rsid w:val="00406004"/>
    <w:rsid w:val="0040747A"/>
    <w:rsid w:val="00410CE6"/>
    <w:rsid w:val="00411C4F"/>
    <w:rsid w:val="00412F45"/>
    <w:rsid w:val="004140E9"/>
    <w:rsid w:val="00414BE1"/>
    <w:rsid w:val="0041574B"/>
    <w:rsid w:val="00417C5A"/>
    <w:rsid w:val="00420262"/>
    <w:rsid w:val="00425C67"/>
    <w:rsid w:val="004266C2"/>
    <w:rsid w:val="00426E2E"/>
    <w:rsid w:val="00430E6E"/>
    <w:rsid w:val="00433F16"/>
    <w:rsid w:val="004367B0"/>
    <w:rsid w:val="00436D3E"/>
    <w:rsid w:val="0043701E"/>
    <w:rsid w:val="004371BC"/>
    <w:rsid w:val="004401C8"/>
    <w:rsid w:val="0044064D"/>
    <w:rsid w:val="00441D3C"/>
    <w:rsid w:val="004436B8"/>
    <w:rsid w:val="00443AFC"/>
    <w:rsid w:val="00443BD4"/>
    <w:rsid w:val="00445F3C"/>
    <w:rsid w:val="00445FBC"/>
    <w:rsid w:val="00446D49"/>
    <w:rsid w:val="00447E7C"/>
    <w:rsid w:val="004501AC"/>
    <w:rsid w:val="00450FF7"/>
    <w:rsid w:val="00451C83"/>
    <w:rsid w:val="00451DC9"/>
    <w:rsid w:val="004562B8"/>
    <w:rsid w:val="00460370"/>
    <w:rsid w:val="00460451"/>
    <w:rsid w:val="00460FB5"/>
    <w:rsid w:val="00461549"/>
    <w:rsid w:val="004664CE"/>
    <w:rsid w:val="00466BCF"/>
    <w:rsid w:val="004674B4"/>
    <w:rsid w:val="004704D1"/>
    <w:rsid w:val="004708E0"/>
    <w:rsid w:val="0047432D"/>
    <w:rsid w:val="00474968"/>
    <w:rsid w:val="00474AF5"/>
    <w:rsid w:val="00474F73"/>
    <w:rsid w:val="0047581E"/>
    <w:rsid w:val="004761B1"/>
    <w:rsid w:val="0047725E"/>
    <w:rsid w:val="004775CC"/>
    <w:rsid w:val="00483F52"/>
    <w:rsid w:val="004847C5"/>
    <w:rsid w:val="00485EA3"/>
    <w:rsid w:val="0048634C"/>
    <w:rsid w:val="00486F99"/>
    <w:rsid w:val="00490BBD"/>
    <w:rsid w:val="00491276"/>
    <w:rsid w:val="0049210E"/>
    <w:rsid w:val="00492305"/>
    <w:rsid w:val="00495123"/>
    <w:rsid w:val="00495E2A"/>
    <w:rsid w:val="00497690"/>
    <w:rsid w:val="00497BA0"/>
    <w:rsid w:val="00497E9A"/>
    <w:rsid w:val="004A0F6A"/>
    <w:rsid w:val="004A1297"/>
    <w:rsid w:val="004A1343"/>
    <w:rsid w:val="004A1879"/>
    <w:rsid w:val="004A1995"/>
    <w:rsid w:val="004A1FA4"/>
    <w:rsid w:val="004A2814"/>
    <w:rsid w:val="004A3164"/>
    <w:rsid w:val="004A4AE3"/>
    <w:rsid w:val="004A61CA"/>
    <w:rsid w:val="004A6D27"/>
    <w:rsid w:val="004A7795"/>
    <w:rsid w:val="004B0BD9"/>
    <w:rsid w:val="004B0C33"/>
    <w:rsid w:val="004B3706"/>
    <w:rsid w:val="004B46FD"/>
    <w:rsid w:val="004B4CDF"/>
    <w:rsid w:val="004B56E0"/>
    <w:rsid w:val="004B5A69"/>
    <w:rsid w:val="004B6AD0"/>
    <w:rsid w:val="004B6D20"/>
    <w:rsid w:val="004B7311"/>
    <w:rsid w:val="004B73B5"/>
    <w:rsid w:val="004C0147"/>
    <w:rsid w:val="004C19FB"/>
    <w:rsid w:val="004C1A08"/>
    <w:rsid w:val="004C38B3"/>
    <w:rsid w:val="004C4963"/>
    <w:rsid w:val="004C704F"/>
    <w:rsid w:val="004D18FB"/>
    <w:rsid w:val="004D2D96"/>
    <w:rsid w:val="004D4C6D"/>
    <w:rsid w:val="004D63C8"/>
    <w:rsid w:val="004D7842"/>
    <w:rsid w:val="004E2CDC"/>
    <w:rsid w:val="004E3E29"/>
    <w:rsid w:val="004E4099"/>
    <w:rsid w:val="004E42FF"/>
    <w:rsid w:val="004E6B2E"/>
    <w:rsid w:val="004E6CBA"/>
    <w:rsid w:val="004E7BA2"/>
    <w:rsid w:val="004F09F6"/>
    <w:rsid w:val="004F1B9F"/>
    <w:rsid w:val="004F1F87"/>
    <w:rsid w:val="004F46B1"/>
    <w:rsid w:val="004F4F2D"/>
    <w:rsid w:val="004F4FFD"/>
    <w:rsid w:val="004F6607"/>
    <w:rsid w:val="004F6F7A"/>
    <w:rsid w:val="004F7570"/>
    <w:rsid w:val="00500AA7"/>
    <w:rsid w:val="00503085"/>
    <w:rsid w:val="005048ED"/>
    <w:rsid w:val="00507435"/>
    <w:rsid w:val="00507F0D"/>
    <w:rsid w:val="00512046"/>
    <w:rsid w:val="00512107"/>
    <w:rsid w:val="00512788"/>
    <w:rsid w:val="00512838"/>
    <w:rsid w:val="00513053"/>
    <w:rsid w:val="00514046"/>
    <w:rsid w:val="005145B8"/>
    <w:rsid w:val="00514D01"/>
    <w:rsid w:val="00515269"/>
    <w:rsid w:val="00515A09"/>
    <w:rsid w:val="0051674D"/>
    <w:rsid w:val="00517A27"/>
    <w:rsid w:val="00520494"/>
    <w:rsid w:val="00520A91"/>
    <w:rsid w:val="00522081"/>
    <w:rsid w:val="00523C12"/>
    <w:rsid w:val="005247E1"/>
    <w:rsid w:val="00524806"/>
    <w:rsid w:val="00524ACE"/>
    <w:rsid w:val="00526C5D"/>
    <w:rsid w:val="005278AB"/>
    <w:rsid w:val="00531319"/>
    <w:rsid w:val="00532A8B"/>
    <w:rsid w:val="0053332A"/>
    <w:rsid w:val="00534C94"/>
    <w:rsid w:val="00541173"/>
    <w:rsid w:val="00541712"/>
    <w:rsid w:val="00542E17"/>
    <w:rsid w:val="00542FCD"/>
    <w:rsid w:val="00544847"/>
    <w:rsid w:val="00544B2F"/>
    <w:rsid w:val="00546770"/>
    <w:rsid w:val="00546E5E"/>
    <w:rsid w:val="00546EE4"/>
    <w:rsid w:val="00547D05"/>
    <w:rsid w:val="00550A0A"/>
    <w:rsid w:val="005516F0"/>
    <w:rsid w:val="00553279"/>
    <w:rsid w:val="00553E19"/>
    <w:rsid w:val="005544A8"/>
    <w:rsid w:val="005546E8"/>
    <w:rsid w:val="00555352"/>
    <w:rsid w:val="00560D24"/>
    <w:rsid w:val="00562468"/>
    <w:rsid w:val="0056325A"/>
    <w:rsid w:val="00563837"/>
    <w:rsid w:val="00564E58"/>
    <w:rsid w:val="0056612C"/>
    <w:rsid w:val="005678D4"/>
    <w:rsid w:val="005706CC"/>
    <w:rsid w:val="00572F80"/>
    <w:rsid w:val="00574A98"/>
    <w:rsid w:val="005759E0"/>
    <w:rsid w:val="0057663D"/>
    <w:rsid w:val="00577175"/>
    <w:rsid w:val="00577C20"/>
    <w:rsid w:val="005809BF"/>
    <w:rsid w:val="005813D1"/>
    <w:rsid w:val="0058219D"/>
    <w:rsid w:val="00582AF3"/>
    <w:rsid w:val="00582B7C"/>
    <w:rsid w:val="00583957"/>
    <w:rsid w:val="00584C70"/>
    <w:rsid w:val="0058505A"/>
    <w:rsid w:val="0058531A"/>
    <w:rsid w:val="005859BD"/>
    <w:rsid w:val="00585BFE"/>
    <w:rsid w:val="00585E2B"/>
    <w:rsid w:val="00586002"/>
    <w:rsid w:val="00586110"/>
    <w:rsid w:val="00586EE0"/>
    <w:rsid w:val="00592A58"/>
    <w:rsid w:val="00593457"/>
    <w:rsid w:val="00593A17"/>
    <w:rsid w:val="00595408"/>
    <w:rsid w:val="0059718F"/>
    <w:rsid w:val="0059776A"/>
    <w:rsid w:val="005977F6"/>
    <w:rsid w:val="005A10E5"/>
    <w:rsid w:val="005A1871"/>
    <w:rsid w:val="005A5562"/>
    <w:rsid w:val="005B0052"/>
    <w:rsid w:val="005B0EA7"/>
    <w:rsid w:val="005B7DEE"/>
    <w:rsid w:val="005C1F1D"/>
    <w:rsid w:val="005C2795"/>
    <w:rsid w:val="005C2C88"/>
    <w:rsid w:val="005C3202"/>
    <w:rsid w:val="005C6AAF"/>
    <w:rsid w:val="005C6CDD"/>
    <w:rsid w:val="005C6FD3"/>
    <w:rsid w:val="005C78C3"/>
    <w:rsid w:val="005C7E27"/>
    <w:rsid w:val="005D01E2"/>
    <w:rsid w:val="005D0398"/>
    <w:rsid w:val="005D3137"/>
    <w:rsid w:val="005D36B5"/>
    <w:rsid w:val="005D57D0"/>
    <w:rsid w:val="005D6A5B"/>
    <w:rsid w:val="005D78E4"/>
    <w:rsid w:val="005E0182"/>
    <w:rsid w:val="005E0B03"/>
    <w:rsid w:val="005E24C3"/>
    <w:rsid w:val="005E38D7"/>
    <w:rsid w:val="005E4C29"/>
    <w:rsid w:val="005E5545"/>
    <w:rsid w:val="005E7F51"/>
    <w:rsid w:val="005F182A"/>
    <w:rsid w:val="005F1C3E"/>
    <w:rsid w:val="005F27D9"/>
    <w:rsid w:val="005F2E96"/>
    <w:rsid w:val="005F2F88"/>
    <w:rsid w:val="005F3015"/>
    <w:rsid w:val="005F43F9"/>
    <w:rsid w:val="005F4B68"/>
    <w:rsid w:val="005F51B4"/>
    <w:rsid w:val="00600F59"/>
    <w:rsid w:val="00601815"/>
    <w:rsid w:val="006059A9"/>
    <w:rsid w:val="00605B90"/>
    <w:rsid w:val="00605EF5"/>
    <w:rsid w:val="00607785"/>
    <w:rsid w:val="0061032F"/>
    <w:rsid w:val="00614222"/>
    <w:rsid w:val="00614EF3"/>
    <w:rsid w:val="006178EB"/>
    <w:rsid w:val="0062021C"/>
    <w:rsid w:val="00621043"/>
    <w:rsid w:val="00623D9A"/>
    <w:rsid w:val="0062418D"/>
    <w:rsid w:val="006269FB"/>
    <w:rsid w:val="00626ACE"/>
    <w:rsid w:val="00630131"/>
    <w:rsid w:val="00630E32"/>
    <w:rsid w:val="006327DB"/>
    <w:rsid w:val="006335E7"/>
    <w:rsid w:val="00633623"/>
    <w:rsid w:val="00633853"/>
    <w:rsid w:val="00633CD0"/>
    <w:rsid w:val="0063787D"/>
    <w:rsid w:val="00640BF7"/>
    <w:rsid w:val="00642FAF"/>
    <w:rsid w:val="00645741"/>
    <w:rsid w:val="00645C17"/>
    <w:rsid w:val="00650810"/>
    <w:rsid w:val="00650E72"/>
    <w:rsid w:val="006512F4"/>
    <w:rsid w:val="0065221F"/>
    <w:rsid w:val="00653798"/>
    <w:rsid w:val="00654924"/>
    <w:rsid w:val="00654D0A"/>
    <w:rsid w:val="00655110"/>
    <w:rsid w:val="00656656"/>
    <w:rsid w:val="00660567"/>
    <w:rsid w:val="00661941"/>
    <w:rsid w:val="006623BF"/>
    <w:rsid w:val="006630E9"/>
    <w:rsid w:val="0066571D"/>
    <w:rsid w:val="00665F4B"/>
    <w:rsid w:val="006670B0"/>
    <w:rsid w:val="00667D90"/>
    <w:rsid w:val="006701F3"/>
    <w:rsid w:val="00672E4B"/>
    <w:rsid w:val="006738CE"/>
    <w:rsid w:val="00673965"/>
    <w:rsid w:val="00673A86"/>
    <w:rsid w:val="00675687"/>
    <w:rsid w:val="00676A27"/>
    <w:rsid w:val="00676D48"/>
    <w:rsid w:val="00677048"/>
    <w:rsid w:val="00677422"/>
    <w:rsid w:val="00677802"/>
    <w:rsid w:val="00680405"/>
    <w:rsid w:val="00680461"/>
    <w:rsid w:val="006823A5"/>
    <w:rsid w:val="0068241C"/>
    <w:rsid w:val="00682ADF"/>
    <w:rsid w:val="00690E1F"/>
    <w:rsid w:val="0069130B"/>
    <w:rsid w:val="0069230D"/>
    <w:rsid w:val="006925BB"/>
    <w:rsid w:val="006929CB"/>
    <w:rsid w:val="006952E7"/>
    <w:rsid w:val="006958DD"/>
    <w:rsid w:val="00695A79"/>
    <w:rsid w:val="00697A21"/>
    <w:rsid w:val="006A0265"/>
    <w:rsid w:val="006A15A4"/>
    <w:rsid w:val="006A322B"/>
    <w:rsid w:val="006A54E9"/>
    <w:rsid w:val="006A631F"/>
    <w:rsid w:val="006B20EC"/>
    <w:rsid w:val="006B2B7A"/>
    <w:rsid w:val="006B336F"/>
    <w:rsid w:val="006B4154"/>
    <w:rsid w:val="006B65E8"/>
    <w:rsid w:val="006B6D8A"/>
    <w:rsid w:val="006C0D5F"/>
    <w:rsid w:val="006C29DB"/>
    <w:rsid w:val="006C34D6"/>
    <w:rsid w:val="006C3B45"/>
    <w:rsid w:val="006C45DE"/>
    <w:rsid w:val="006C786D"/>
    <w:rsid w:val="006C7E52"/>
    <w:rsid w:val="006D1F7F"/>
    <w:rsid w:val="006D3937"/>
    <w:rsid w:val="006D5485"/>
    <w:rsid w:val="006D72CF"/>
    <w:rsid w:val="006D76E3"/>
    <w:rsid w:val="006E11B1"/>
    <w:rsid w:val="006E3E11"/>
    <w:rsid w:val="006E441D"/>
    <w:rsid w:val="006E4925"/>
    <w:rsid w:val="006E5583"/>
    <w:rsid w:val="006E65B7"/>
    <w:rsid w:val="006F02E0"/>
    <w:rsid w:val="006F081A"/>
    <w:rsid w:val="006F1865"/>
    <w:rsid w:val="006F2A08"/>
    <w:rsid w:val="006F2E5F"/>
    <w:rsid w:val="006F571B"/>
    <w:rsid w:val="006F5DE1"/>
    <w:rsid w:val="007002D3"/>
    <w:rsid w:val="007023F6"/>
    <w:rsid w:val="00702D73"/>
    <w:rsid w:val="007031CE"/>
    <w:rsid w:val="007052C6"/>
    <w:rsid w:val="007061BA"/>
    <w:rsid w:val="007062BF"/>
    <w:rsid w:val="00706BC0"/>
    <w:rsid w:val="00706C10"/>
    <w:rsid w:val="00706CCD"/>
    <w:rsid w:val="0071056A"/>
    <w:rsid w:val="007108C2"/>
    <w:rsid w:val="007114EC"/>
    <w:rsid w:val="00711C53"/>
    <w:rsid w:val="0071348C"/>
    <w:rsid w:val="00713987"/>
    <w:rsid w:val="007153CD"/>
    <w:rsid w:val="00717CD4"/>
    <w:rsid w:val="00722626"/>
    <w:rsid w:val="00722EAC"/>
    <w:rsid w:val="007237D5"/>
    <w:rsid w:val="00725735"/>
    <w:rsid w:val="00725B75"/>
    <w:rsid w:val="00725C03"/>
    <w:rsid w:val="00726502"/>
    <w:rsid w:val="00726C48"/>
    <w:rsid w:val="00726F57"/>
    <w:rsid w:val="007275B6"/>
    <w:rsid w:val="007303D6"/>
    <w:rsid w:val="00730BFA"/>
    <w:rsid w:val="00730E98"/>
    <w:rsid w:val="00731FF4"/>
    <w:rsid w:val="00733C87"/>
    <w:rsid w:val="007355B9"/>
    <w:rsid w:val="00737528"/>
    <w:rsid w:val="00737D80"/>
    <w:rsid w:val="007400F8"/>
    <w:rsid w:val="007416D2"/>
    <w:rsid w:val="007417E0"/>
    <w:rsid w:val="0074245E"/>
    <w:rsid w:val="007433B4"/>
    <w:rsid w:val="0074340C"/>
    <w:rsid w:val="00743A0F"/>
    <w:rsid w:val="00744188"/>
    <w:rsid w:val="00745682"/>
    <w:rsid w:val="00745F45"/>
    <w:rsid w:val="007465D5"/>
    <w:rsid w:val="00746B27"/>
    <w:rsid w:val="007507A0"/>
    <w:rsid w:val="00750FE4"/>
    <w:rsid w:val="00751239"/>
    <w:rsid w:val="00751EE5"/>
    <w:rsid w:val="00752330"/>
    <w:rsid w:val="00753068"/>
    <w:rsid w:val="007538CE"/>
    <w:rsid w:val="00757FA4"/>
    <w:rsid w:val="0076079C"/>
    <w:rsid w:val="0076182B"/>
    <w:rsid w:val="00761B19"/>
    <w:rsid w:val="00761D4B"/>
    <w:rsid w:val="00762D61"/>
    <w:rsid w:val="0076404E"/>
    <w:rsid w:val="007641A3"/>
    <w:rsid w:val="0076567F"/>
    <w:rsid w:val="00771C15"/>
    <w:rsid w:val="0077542A"/>
    <w:rsid w:val="00777225"/>
    <w:rsid w:val="00777A95"/>
    <w:rsid w:val="007804FC"/>
    <w:rsid w:val="007813C3"/>
    <w:rsid w:val="00781B66"/>
    <w:rsid w:val="007833AF"/>
    <w:rsid w:val="00784A69"/>
    <w:rsid w:val="00786A1E"/>
    <w:rsid w:val="00787E96"/>
    <w:rsid w:val="0079275E"/>
    <w:rsid w:val="00793C67"/>
    <w:rsid w:val="00793F5F"/>
    <w:rsid w:val="00794DBD"/>
    <w:rsid w:val="00795530"/>
    <w:rsid w:val="007A037B"/>
    <w:rsid w:val="007A098C"/>
    <w:rsid w:val="007A2B7E"/>
    <w:rsid w:val="007B4007"/>
    <w:rsid w:val="007C4C33"/>
    <w:rsid w:val="007C7864"/>
    <w:rsid w:val="007D0CD2"/>
    <w:rsid w:val="007D112D"/>
    <w:rsid w:val="007D2ED9"/>
    <w:rsid w:val="007D3061"/>
    <w:rsid w:val="007D37F1"/>
    <w:rsid w:val="007D4DCA"/>
    <w:rsid w:val="007D74A9"/>
    <w:rsid w:val="007E20A9"/>
    <w:rsid w:val="007E26C1"/>
    <w:rsid w:val="007E3493"/>
    <w:rsid w:val="007E356E"/>
    <w:rsid w:val="007E6269"/>
    <w:rsid w:val="007E6AFD"/>
    <w:rsid w:val="007E7EFE"/>
    <w:rsid w:val="007F02F1"/>
    <w:rsid w:val="007F48E0"/>
    <w:rsid w:val="007F7269"/>
    <w:rsid w:val="00804B24"/>
    <w:rsid w:val="00804E5F"/>
    <w:rsid w:val="0080779A"/>
    <w:rsid w:val="00807EA4"/>
    <w:rsid w:val="00811164"/>
    <w:rsid w:val="008121BF"/>
    <w:rsid w:val="008141DF"/>
    <w:rsid w:val="00814B3E"/>
    <w:rsid w:val="008154F3"/>
    <w:rsid w:val="00820BA3"/>
    <w:rsid w:val="00822B12"/>
    <w:rsid w:val="00823D1D"/>
    <w:rsid w:val="008306F7"/>
    <w:rsid w:val="00831648"/>
    <w:rsid w:val="00832893"/>
    <w:rsid w:val="00833FF3"/>
    <w:rsid w:val="00834D35"/>
    <w:rsid w:val="0083608B"/>
    <w:rsid w:val="0084143A"/>
    <w:rsid w:val="0084174D"/>
    <w:rsid w:val="00841C19"/>
    <w:rsid w:val="00842EC8"/>
    <w:rsid w:val="008437F6"/>
    <w:rsid w:val="00844B28"/>
    <w:rsid w:val="008464B8"/>
    <w:rsid w:val="00846E98"/>
    <w:rsid w:val="00847821"/>
    <w:rsid w:val="00850462"/>
    <w:rsid w:val="008507CE"/>
    <w:rsid w:val="0085322C"/>
    <w:rsid w:val="00855D10"/>
    <w:rsid w:val="0085634C"/>
    <w:rsid w:val="00861FF2"/>
    <w:rsid w:val="0086203D"/>
    <w:rsid w:val="008639EB"/>
    <w:rsid w:val="008643ED"/>
    <w:rsid w:val="008646B6"/>
    <w:rsid w:val="008652C6"/>
    <w:rsid w:val="00866FAD"/>
    <w:rsid w:val="00867412"/>
    <w:rsid w:val="00867809"/>
    <w:rsid w:val="00870733"/>
    <w:rsid w:val="00870E1F"/>
    <w:rsid w:val="008755C5"/>
    <w:rsid w:val="00876580"/>
    <w:rsid w:val="00880136"/>
    <w:rsid w:val="00883BE4"/>
    <w:rsid w:val="00887147"/>
    <w:rsid w:val="00887F55"/>
    <w:rsid w:val="00890CEC"/>
    <w:rsid w:val="00891186"/>
    <w:rsid w:val="008913B5"/>
    <w:rsid w:val="0089290E"/>
    <w:rsid w:val="00893548"/>
    <w:rsid w:val="0089548F"/>
    <w:rsid w:val="00897415"/>
    <w:rsid w:val="008A2ECD"/>
    <w:rsid w:val="008A3ACE"/>
    <w:rsid w:val="008A3FAC"/>
    <w:rsid w:val="008A5877"/>
    <w:rsid w:val="008A6207"/>
    <w:rsid w:val="008A64F5"/>
    <w:rsid w:val="008A7E51"/>
    <w:rsid w:val="008B0781"/>
    <w:rsid w:val="008B0C6E"/>
    <w:rsid w:val="008B27E7"/>
    <w:rsid w:val="008B2F2B"/>
    <w:rsid w:val="008B385D"/>
    <w:rsid w:val="008B5A63"/>
    <w:rsid w:val="008B68DD"/>
    <w:rsid w:val="008C1921"/>
    <w:rsid w:val="008C206B"/>
    <w:rsid w:val="008C4A57"/>
    <w:rsid w:val="008C4C40"/>
    <w:rsid w:val="008C4FD2"/>
    <w:rsid w:val="008C51C3"/>
    <w:rsid w:val="008C5233"/>
    <w:rsid w:val="008C6C43"/>
    <w:rsid w:val="008D018A"/>
    <w:rsid w:val="008D51F9"/>
    <w:rsid w:val="008D64D8"/>
    <w:rsid w:val="008D6738"/>
    <w:rsid w:val="008D7172"/>
    <w:rsid w:val="008D7980"/>
    <w:rsid w:val="008E29A4"/>
    <w:rsid w:val="008E341E"/>
    <w:rsid w:val="008E4734"/>
    <w:rsid w:val="008E4D62"/>
    <w:rsid w:val="008E64C0"/>
    <w:rsid w:val="008E6CE5"/>
    <w:rsid w:val="008E7C43"/>
    <w:rsid w:val="008E7DAC"/>
    <w:rsid w:val="008F1FDF"/>
    <w:rsid w:val="008F265F"/>
    <w:rsid w:val="008F2DCA"/>
    <w:rsid w:val="008F3956"/>
    <w:rsid w:val="008F41DD"/>
    <w:rsid w:val="008F41F9"/>
    <w:rsid w:val="008F4743"/>
    <w:rsid w:val="008F53B1"/>
    <w:rsid w:val="008F7D07"/>
    <w:rsid w:val="00900351"/>
    <w:rsid w:val="00903F55"/>
    <w:rsid w:val="00905FBF"/>
    <w:rsid w:val="009064FF"/>
    <w:rsid w:val="009077BA"/>
    <w:rsid w:val="009102E9"/>
    <w:rsid w:val="009105F8"/>
    <w:rsid w:val="009132B1"/>
    <w:rsid w:val="00913D86"/>
    <w:rsid w:val="00914786"/>
    <w:rsid w:val="009177A1"/>
    <w:rsid w:val="00917C2B"/>
    <w:rsid w:val="00917FE2"/>
    <w:rsid w:val="009206B6"/>
    <w:rsid w:val="0092655C"/>
    <w:rsid w:val="00926674"/>
    <w:rsid w:val="00927F69"/>
    <w:rsid w:val="0093197A"/>
    <w:rsid w:val="00933550"/>
    <w:rsid w:val="00933930"/>
    <w:rsid w:val="009354D1"/>
    <w:rsid w:val="009362D0"/>
    <w:rsid w:val="0093631F"/>
    <w:rsid w:val="009365BB"/>
    <w:rsid w:val="0094061A"/>
    <w:rsid w:val="0094159A"/>
    <w:rsid w:val="0094169B"/>
    <w:rsid w:val="009425A9"/>
    <w:rsid w:val="0094492D"/>
    <w:rsid w:val="00945612"/>
    <w:rsid w:val="009469F8"/>
    <w:rsid w:val="009501AC"/>
    <w:rsid w:val="00953ABB"/>
    <w:rsid w:val="00953E97"/>
    <w:rsid w:val="009549C3"/>
    <w:rsid w:val="00956952"/>
    <w:rsid w:val="009601AB"/>
    <w:rsid w:val="00961A84"/>
    <w:rsid w:val="0096249A"/>
    <w:rsid w:val="00963A07"/>
    <w:rsid w:val="00965778"/>
    <w:rsid w:val="00967221"/>
    <w:rsid w:val="00967D35"/>
    <w:rsid w:val="00970342"/>
    <w:rsid w:val="00970D6E"/>
    <w:rsid w:val="00971115"/>
    <w:rsid w:val="00972E5F"/>
    <w:rsid w:val="00974373"/>
    <w:rsid w:val="00975451"/>
    <w:rsid w:val="00976212"/>
    <w:rsid w:val="00976239"/>
    <w:rsid w:val="009772BD"/>
    <w:rsid w:val="0098015B"/>
    <w:rsid w:val="00981B73"/>
    <w:rsid w:val="009821D0"/>
    <w:rsid w:val="00982EC9"/>
    <w:rsid w:val="009831C3"/>
    <w:rsid w:val="00983B15"/>
    <w:rsid w:val="0098405F"/>
    <w:rsid w:val="009840BB"/>
    <w:rsid w:val="009844FC"/>
    <w:rsid w:val="00984B92"/>
    <w:rsid w:val="00984E12"/>
    <w:rsid w:val="00985271"/>
    <w:rsid w:val="009852D2"/>
    <w:rsid w:val="009870F9"/>
    <w:rsid w:val="009873F0"/>
    <w:rsid w:val="0099105A"/>
    <w:rsid w:val="00991DF6"/>
    <w:rsid w:val="00991F27"/>
    <w:rsid w:val="00992393"/>
    <w:rsid w:val="00993174"/>
    <w:rsid w:val="00994CB1"/>
    <w:rsid w:val="0099543C"/>
    <w:rsid w:val="00995492"/>
    <w:rsid w:val="009961F6"/>
    <w:rsid w:val="009976BA"/>
    <w:rsid w:val="009A020C"/>
    <w:rsid w:val="009A0C0E"/>
    <w:rsid w:val="009A2491"/>
    <w:rsid w:val="009A3EA7"/>
    <w:rsid w:val="009A58D2"/>
    <w:rsid w:val="009B5E0C"/>
    <w:rsid w:val="009B70B6"/>
    <w:rsid w:val="009C0B80"/>
    <w:rsid w:val="009C1922"/>
    <w:rsid w:val="009C1FFE"/>
    <w:rsid w:val="009C258D"/>
    <w:rsid w:val="009C7920"/>
    <w:rsid w:val="009D1BCA"/>
    <w:rsid w:val="009D20A7"/>
    <w:rsid w:val="009D5863"/>
    <w:rsid w:val="009D5EAA"/>
    <w:rsid w:val="009D6E59"/>
    <w:rsid w:val="009D741E"/>
    <w:rsid w:val="009E0858"/>
    <w:rsid w:val="009E0A4E"/>
    <w:rsid w:val="009E0EA9"/>
    <w:rsid w:val="009E1D65"/>
    <w:rsid w:val="009E231F"/>
    <w:rsid w:val="009E28F8"/>
    <w:rsid w:val="009E457F"/>
    <w:rsid w:val="009E4B75"/>
    <w:rsid w:val="009E6A43"/>
    <w:rsid w:val="009E78A3"/>
    <w:rsid w:val="009F29A6"/>
    <w:rsid w:val="009F4A95"/>
    <w:rsid w:val="009F4DE5"/>
    <w:rsid w:val="009F661F"/>
    <w:rsid w:val="009F7B96"/>
    <w:rsid w:val="00A030D7"/>
    <w:rsid w:val="00A052CE"/>
    <w:rsid w:val="00A1012E"/>
    <w:rsid w:val="00A1307E"/>
    <w:rsid w:val="00A13113"/>
    <w:rsid w:val="00A1312A"/>
    <w:rsid w:val="00A14DBA"/>
    <w:rsid w:val="00A15FD7"/>
    <w:rsid w:val="00A16144"/>
    <w:rsid w:val="00A16A47"/>
    <w:rsid w:val="00A17AFC"/>
    <w:rsid w:val="00A205C1"/>
    <w:rsid w:val="00A20D3E"/>
    <w:rsid w:val="00A210D1"/>
    <w:rsid w:val="00A22308"/>
    <w:rsid w:val="00A2511A"/>
    <w:rsid w:val="00A25F8D"/>
    <w:rsid w:val="00A26185"/>
    <w:rsid w:val="00A328B6"/>
    <w:rsid w:val="00A32B19"/>
    <w:rsid w:val="00A33CD0"/>
    <w:rsid w:val="00A344E7"/>
    <w:rsid w:val="00A3544D"/>
    <w:rsid w:val="00A35624"/>
    <w:rsid w:val="00A35F92"/>
    <w:rsid w:val="00A36089"/>
    <w:rsid w:val="00A362D8"/>
    <w:rsid w:val="00A37FDC"/>
    <w:rsid w:val="00A40FE3"/>
    <w:rsid w:val="00A4189A"/>
    <w:rsid w:val="00A43639"/>
    <w:rsid w:val="00A441DF"/>
    <w:rsid w:val="00A44343"/>
    <w:rsid w:val="00A44AB2"/>
    <w:rsid w:val="00A45028"/>
    <w:rsid w:val="00A455D9"/>
    <w:rsid w:val="00A46156"/>
    <w:rsid w:val="00A4645E"/>
    <w:rsid w:val="00A564E1"/>
    <w:rsid w:val="00A56556"/>
    <w:rsid w:val="00A56576"/>
    <w:rsid w:val="00A611C4"/>
    <w:rsid w:val="00A62632"/>
    <w:rsid w:val="00A64B73"/>
    <w:rsid w:val="00A64DEC"/>
    <w:rsid w:val="00A65165"/>
    <w:rsid w:val="00A676A7"/>
    <w:rsid w:val="00A67D07"/>
    <w:rsid w:val="00A7104B"/>
    <w:rsid w:val="00A71A08"/>
    <w:rsid w:val="00A72248"/>
    <w:rsid w:val="00A72E9A"/>
    <w:rsid w:val="00A72EB6"/>
    <w:rsid w:val="00A73AFE"/>
    <w:rsid w:val="00A73DE6"/>
    <w:rsid w:val="00A74282"/>
    <w:rsid w:val="00A74492"/>
    <w:rsid w:val="00A75390"/>
    <w:rsid w:val="00A75C06"/>
    <w:rsid w:val="00A80198"/>
    <w:rsid w:val="00A81D02"/>
    <w:rsid w:val="00A821DF"/>
    <w:rsid w:val="00A83554"/>
    <w:rsid w:val="00A836EC"/>
    <w:rsid w:val="00A84EC7"/>
    <w:rsid w:val="00A90CDF"/>
    <w:rsid w:val="00A91A73"/>
    <w:rsid w:val="00A924AD"/>
    <w:rsid w:val="00A9257E"/>
    <w:rsid w:val="00A951FD"/>
    <w:rsid w:val="00A9600C"/>
    <w:rsid w:val="00A97576"/>
    <w:rsid w:val="00A978B0"/>
    <w:rsid w:val="00A9794A"/>
    <w:rsid w:val="00A97DCD"/>
    <w:rsid w:val="00AA07ED"/>
    <w:rsid w:val="00AA156A"/>
    <w:rsid w:val="00AA2656"/>
    <w:rsid w:val="00AA4191"/>
    <w:rsid w:val="00AA4EDF"/>
    <w:rsid w:val="00AA4F26"/>
    <w:rsid w:val="00AA4F69"/>
    <w:rsid w:val="00AA7D93"/>
    <w:rsid w:val="00AB212F"/>
    <w:rsid w:val="00AB559F"/>
    <w:rsid w:val="00AB59AE"/>
    <w:rsid w:val="00AB7363"/>
    <w:rsid w:val="00AB7DF7"/>
    <w:rsid w:val="00AC182C"/>
    <w:rsid w:val="00AC2C0E"/>
    <w:rsid w:val="00AC2FED"/>
    <w:rsid w:val="00AC4CE7"/>
    <w:rsid w:val="00AC5A6A"/>
    <w:rsid w:val="00AC6035"/>
    <w:rsid w:val="00AC64DD"/>
    <w:rsid w:val="00AC7AF6"/>
    <w:rsid w:val="00AC7BF9"/>
    <w:rsid w:val="00AD07A3"/>
    <w:rsid w:val="00AD0E5E"/>
    <w:rsid w:val="00AD30D0"/>
    <w:rsid w:val="00AD3277"/>
    <w:rsid w:val="00AD3E98"/>
    <w:rsid w:val="00AD6227"/>
    <w:rsid w:val="00AE1944"/>
    <w:rsid w:val="00AE5B97"/>
    <w:rsid w:val="00AE6548"/>
    <w:rsid w:val="00AE78D5"/>
    <w:rsid w:val="00AF2253"/>
    <w:rsid w:val="00AF2B23"/>
    <w:rsid w:val="00AF3290"/>
    <w:rsid w:val="00AF4220"/>
    <w:rsid w:val="00AF5603"/>
    <w:rsid w:val="00B00452"/>
    <w:rsid w:val="00B03B02"/>
    <w:rsid w:val="00B03F94"/>
    <w:rsid w:val="00B0466D"/>
    <w:rsid w:val="00B04F79"/>
    <w:rsid w:val="00B057F1"/>
    <w:rsid w:val="00B06059"/>
    <w:rsid w:val="00B06EAC"/>
    <w:rsid w:val="00B100EE"/>
    <w:rsid w:val="00B11283"/>
    <w:rsid w:val="00B1273A"/>
    <w:rsid w:val="00B14BEF"/>
    <w:rsid w:val="00B15F97"/>
    <w:rsid w:val="00B16403"/>
    <w:rsid w:val="00B17362"/>
    <w:rsid w:val="00B20BA0"/>
    <w:rsid w:val="00B20BA6"/>
    <w:rsid w:val="00B20C56"/>
    <w:rsid w:val="00B2186E"/>
    <w:rsid w:val="00B25E67"/>
    <w:rsid w:val="00B278A3"/>
    <w:rsid w:val="00B27972"/>
    <w:rsid w:val="00B300CA"/>
    <w:rsid w:val="00B32281"/>
    <w:rsid w:val="00B3322E"/>
    <w:rsid w:val="00B337FF"/>
    <w:rsid w:val="00B33B14"/>
    <w:rsid w:val="00B35335"/>
    <w:rsid w:val="00B358E5"/>
    <w:rsid w:val="00B358FE"/>
    <w:rsid w:val="00B36EF5"/>
    <w:rsid w:val="00B409A9"/>
    <w:rsid w:val="00B40C1D"/>
    <w:rsid w:val="00B40EA9"/>
    <w:rsid w:val="00B41421"/>
    <w:rsid w:val="00B421A5"/>
    <w:rsid w:val="00B43597"/>
    <w:rsid w:val="00B45CDA"/>
    <w:rsid w:val="00B46195"/>
    <w:rsid w:val="00B4695F"/>
    <w:rsid w:val="00B470D2"/>
    <w:rsid w:val="00B4791C"/>
    <w:rsid w:val="00B47A46"/>
    <w:rsid w:val="00B512C1"/>
    <w:rsid w:val="00B521E3"/>
    <w:rsid w:val="00B5413B"/>
    <w:rsid w:val="00B57160"/>
    <w:rsid w:val="00B62E03"/>
    <w:rsid w:val="00B630A7"/>
    <w:rsid w:val="00B63362"/>
    <w:rsid w:val="00B63F4B"/>
    <w:rsid w:val="00B642A5"/>
    <w:rsid w:val="00B64A28"/>
    <w:rsid w:val="00B65273"/>
    <w:rsid w:val="00B65B53"/>
    <w:rsid w:val="00B717A8"/>
    <w:rsid w:val="00B72433"/>
    <w:rsid w:val="00B726D4"/>
    <w:rsid w:val="00B74E99"/>
    <w:rsid w:val="00B76203"/>
    <w:rsid w:val="00B7658C"/>
    <w:rsid w:val="00B775C8"/>
    <w:rsid w:val="00B77C27"/>
    <w:rsid w:val="00B77E61"/>
    <w:rsid w:val="00B808D9"/>
    <w:rsid w:val="00B813DA"/>
    <w:rsid w:val="00B8329A"/>
    <w:rsid w:val="00B847B2"/>
    <w:rsid w:val="00B84FFB"/>
    <w:rsid w:val="00B86554"/>
    <w:rsid w:val="00B8709C"/>
    <w:rsid w:val="00B876C2"/>
    <w:rsid w:val="00B87C8B"/>
    <w:rsid w:val="00B90D53"/>
    <w:rsid w:val="00B91431"/>
    <w:rsid w:val="00B920A4"/>
    <w:rsid w:val="00B92746"/>
    <w:rsid w:val="00B939A1"/>
    <w:rsid w:val="00B9589F"/>
    <w:rsid w:val="00B96064"/>
    <w:rsid w:val="00B961CA"/>
    <w:rsid w:val="00BA0361"/>
    <w:rsid w:val="00BA1D66"/>
    <w:rsid w:val="00BA2D2C"/>
    <w:rsid w:val="00BA3F3A"/>
    <w:rsid w:val="00BA5BA5"/>
    <w:rsid w:val="00BA5F23"/>
    <w:rsid w:val="00BA716D"/>
    <w:rsid w:val="00BA7D7B"/>
    <w:rsid w:val="00BB178A"/>
    <w:rsid w:val="00BB26CD"/>
    <w:rsid w:val="00BB2E0E"/>
    <w:rsid w:val="00BB35F8"/>
    <w:rsid w:val="00BB472A"/>
    <w:rsid w:val="00BB59D8"/>
    <w:rsid w:val="00BB633F"/>
    <w:rsid w:val="00BB68A6"/>
    <w:rsid w:val="00BB7306"/>
    <w:rsid w:val="00BC2472"/>
    <w:rsid w:val="00BC4C64"/>
    <w:rsid w:val="00BC607A"/>
    <w:rsid w:val="00BC6256"/>
    <w:rsid w:val="00BC7866"/>
    <w:rsid w:val="00BD032E"/>
    <w:rsid w:val="00BD0F8F"/>
    <w:rsid w:val="00BE0413"/>
    <w:rsid w:val="00BE0B1D"/>
    <w:rsid w:val="00BE0CE6"/>
    <w:rsid w:val="00BE1FBA"/>
    <w:rsid w:val="00BE34E3"/>
    <w:rsid w:val="00BE3B83"/>
    <w:rsid w:val="00BE44EF"/>
    <w:rsid w:val="00BE4F00"/>
    <w:rsid w:val="00BE54AB"/>
    <w:rsid w:val="00BE6AB9"/>
    <w:rsid w:val="00BE7A8C"/>
    <w:rsid w:val="00BF0970"/>
    <w:rsid w:val="00BF1416"/>
    <w:rsid w:val="00BF2B69"/>
    <w:rsid w:val="00BF2BA5"/>
    <w:rsid w:val="00BF2BF4"/>
    <w:rsid w:val="00BF3369"/>
    <w:rsid w:val="00BF39B8"/>
    <w:rsid w:val="00BF4319"/>
    <w:rsid w:val="00BF5885"/>
    <w:rsid w:val="00BF623A"/>
    <w:rsid w:val="00BF7AF6"/>
    <w:rsid w:val="00C0011B"/>
    <w:rsid w:val="00C01587"/>
    <w:rsid w:val="00C01DE5"/>
    <w:rsid w:val="00C01EA4"/>
    <w:rsid w:val="00C035D0"/>
    <w:rsid w:val="00C0442A"/>
    <w:rsid w:val="00C07853"/>
    <w:rsid w:val="00C1014D"/>
    <w:rsid w:val="00C11389"/>
    <w:rsid w:val="00C1186B"/>
    <w:rsid w:val="00C13A81"/>
    <w:rsid w:val="00C14B2D"/>
    <w:rsid w:val="00C1562E"/>
    <w:rsid w:val="00C157E8"/>
    <w:rsid w:val="00C16332"/>
    <w:rsid w:val="00C1752F"/>
    <w:rsid w:val="00C17A05"/>
    <w:rsid w:val="00C206D8"/>
    <w:rsid w:val="00C22006"/>
    <w:rsid w:val="00C229E6"/>
    <w:rsid w:val="00C22E7A"/>
    <w:rsid w:val="00C24D45"/>
    <w:rsid w:val="00C2525F"/>
    <w:rsid w:val="00C271C5"/>
    <w:rsid w:val="00C30289"/>
    <w:rsid w:val="00C313EE"/>
    <w:rsid w:val="00C31BCD"/>
    <w:rsid w:val="00C31DDA"/>
    <w:rsid w:val="00C32372"/>
    <w:rsid w:val="00C331BE"/>
    <w:rsid w:val="00C33A91"/>
    <w:rsid w:val="00C34EBD"/>
    <w:rsid w:val="00C362EF"/>
    <w:rsid w:val="00C3669F"/>
    <w:rsid w:val="00C36F6E"/>
    <w:rsid w:val="00C37FA9"/>
    <w:rsid w:val="00C40FDD"/>
    <w:rsid w:val="00C4171C"/>
    <w:rsid w:val="00C42405"/>
    <w:rsid w:val="00C43C31"/>
    <w:rsid w:val="00C44213"/>
    <w:rsid w:val="00C44325"/>
    <w:rsid w:val="00C45148"/>
    <w:rsid w:val="00C45810"/>
    <w:rsid w:val="00C46179"/>
    <w:rsid w:val="00C461BA"/>
    <w:rsid w:val="00C465CC"/>
    <w:rsid w:val="00C46671"/>
    <w:rsid w:val="00C46D0F"/>
    <w:rsid w:val="00C5136E"/>
    <w:rsid w:val="00C51AD6"/>
    <w:rsid w:val="00C53D95"/>
    <w:rsid w:val="00C557B1"/>
    <w:rsid w:val="00C611F1"/>
    <w:rsid w:val="00C620C7"/>
    <w:rsid w:val="00C658B0"/>
    <w:rsid w:val="00C66E5B"/>
    <w:rsid w:val="00C676F5"/>
    <w:rsid w:val="00C70B2B"/>
    <w:rsid w:val="00C70E0C"/>
    <w:rsid w:val="00C71F8E"/>
    <w:rsid w:val="00C72B53"/>
    <w:rsid w:val="00C75667"/>
    <w:rsid w:val="00C7647A"/>
    <w:rsid w:val="00C77298"/>
    <w:rsid w:val="00C825AD"/>
    <w:rsid w:val="00C83394"/>
    <w:rsid w:val="00C840AF"/>
    <w:rsid w:val="00C84A24"/>
    <w:rsid w:val="00C84B30"/>
    <w:rsid w:val="00C8520B"/>
    <w:rsid w:val="00C85FA0"/>
    <w:rsid w:val="00C9132D"/>
    <w:rsid w:val="00C917D4"/>
    <w:rsid w:val="00C963BD"/>
    <w:rsid w:val="00C969B1"/>
    <w:rsid w:val="00CA2300"/>
    <w:rsid w:val="00CA404A"/>
    <w:rsid w:val="00CA4198"/>
    <w:rsid w:val="00CA50C7"/>
    <w:rsid w:val="00CA74A2"/>
    <w:rsid w:val="00CA7F61"/>
    <w:rsid w:val="00CB32E4"/>
    <w:rsid w:val="00CB5A14"/>
    <w:rsid w:val="00CB750C"/>
    <w:rsid w:val="00CB77EE"/>
    <w:rsid w:val="00CB7BC2"/>
    <w:rsid w:val="00CC0047"/>
    <w:rsid w:val="00CC06AC"/>
    <w:rsid w:val="00CC2756"/>
    <w:rsid w:val="00CC527A"/>
    <w:rsid w:val="00CC5C3F"/>
    <w:rsid w:val="00CC6933"/>
    <w:rsid w:val="00CD194A"/>
    <w:rsid w:val="00CD1A92"/>
    <w:rsid w:val="00CD1C45"/>
    <w:rsid w:val="00CD1C8A"/>
    <w:rsid w:val="00CD5864"/>
    <w:rsid w:val="00CD60A5"/>
    <w:rsid w:val="00CD62F3"/>
    <w:rsid w:val="00CD6B13"/>
    <w:rsid w:val="00CD7744"/>
    <w:rsid w:val="00CE0B3F"/>
    <w:rsid w:val="00CE0E4B"/>
    <w:rsid w:val="00CE3A96"/>
    <w:rsid w:val="00CE74DA"/>
    <w:rsid w:val="00CF03A4"/>
    <w:rsid w:val="00CF100E"/>
    <w:rsid w:val="00CF244B"/>
    <w:rsid w:val="00CF28A2"/>
    <w:rsid w:val="00CF409E"/>
    <w:rsid w:val="00CF5908"/>
    <w:rsid w:val="00CF59C3"/>
    <w:rsid w:val="00D00662"/>
    <w:rsid w:val="00D0110E"/>
    <w:rsid w:val="00D029B2"/>
    <w:rsid w:val="00D02B78"/>
    <w:rsid w:val="00D02D13"/>
    <w:rsid w:val="00D02E7F"/>
    <w:rsid w:val="00D03097"/>
    <w:rsid w:val="00D03BF8"/>
    <w:rsid w:val="00D11382"/>
    <w:rsid w:val="00D114B1"/>
    <w:rsid w:val="00D12FF9"/>
    <w:rsid w:val="00D1360D"/>
    <w:rsid w:val="00D154B3"/>
    <w:rsid w:val="00D156D0"/>
    <w:rsid w:val="00D157E6"/>
    <w:rsid w:val="00D15DB9"/>
    <w:rsid w:val="00D177CD"/>
    <w:rsid w:val="00D17EDF"/>
    <w:rsid w:val="00D21F8E"/>
    <w:rsid w:val="00D2652A"/>
    <w:rsid w:val="00D27ABC"/>
    <w:rsid w:val="00D31FD1"/>
    <w:rsid w:val="00D34257"/>
    <w:rsid w:val="00D364C0"/>
    <w:rsid w:val="00D4168C"/>
    <w:rsid w:val="00D42A1F"/>
    <w:rsid w:val="00D43C40"/>
    <w:rsid w:val="00D44DF5"/>
    <w:rsid w:val="00D451C6"/>
    <w:rsid w:val="00D456B9"/>
    <w:rsid w:val="00D46B0A"/>
    <w:rsid w:val="00D516E0"/>
    <w:rsid w:val="00D520B9"/>
    <w:rsid w:val="00D534C0"/>
    <w:rsid w:val="00D55357"/>
    <w:rsid w:val="00D55D07"/>
    <w:rsid w:val="00D56781"/>
    <w:rsid w:val="00D577BB"/>
    <w:rsid w:val="00D57F38"/>
    <w:rsid w:val="00D604DF"/>
    <w:rsid w:val="00D606BD"/>
    <w:rsid w:val="00D60FB1"/>
    <w:rsid w:val="00D61D47"/>
    <w:rsid w:val="00D62A46"/>
    <w:rsid w:val="00D633DA"/>
    <w:rsid w:val="00D643B9"/>
    <w:rsid w:val="00D670A2"/>
    <w:rsid w:val="00D67D60"/>
    <w:rsid w:val="00D70D54"/>
    <w:rsid w:val="00D72697"/>
    <w:rsid w:val="00D72EF0"/>
    <w:rsid w:val="00D72FD1"/>
    <w:rsid w:val="00D73497"/>
    <w:rsid w:val="00D7439A"/>
    <w:rsid w:val="00D76AF5"/>
    <w:rsid w:val="00D76C59"/>
    <w:rsid w:val="00D775F7"/>
    <w:rsid w:val="00D8082E"/>
    <w:rsid w:val="00D83C63"/>
    <w:rsid w:val="00D85599"/>
    <w:rsid w:val="00D857E4"/>
    <w:rsid w:val="00D85B0F"/>
    <w:rsid w:val="00D91417"/>
    <w:rsid w:val="00D91418"/>
    <w:rsid w:val="00D91809"/>
    <w:rsid w:val="00D935AC"/>
    <w:rsid w:val="00D93A85"/>
    <w:rsid w:val="00D93C73"/>
    <w:rsid w:val="00D93FCB"/>
    <w:rsid w:val="00D954F7"/>
    <w:rsid w:val="00D96243"/>
    <w:rsid w:val="00D974EE"/>
    <w:rsid w:val="00D97514"/>
    <w:rsid w:val="00D97A51"/>
    <w:rsid w:val="00D97A7A"/>
    <w:rsid w:val="00DA01A3"/>
    <w:rsid w:val="00DA24CC"/>
    <w:rsid w:val="00DA510C"/>
    <w:rsid w:val="00DA51D9"/>
    <w:rsid w:val="00DA5DE7"/>
    <w:rsid w:val="00DA5DE8"/>
    <w:rsid w:val="00DA7361"/>
    <w:rsid w:val="00DA73A7"/>
    <w:rsid w:val="00DB0DA2"/>
    <w:rsid w:val="00DB4A34"/>
    <w:rsid w:val="00DB6551"/>
    <w:rsid w:val="00DC07F8"/>
    <w:rsid w:val="00DC21C2"/>
    <w:rsid w:val="00DC2A2B"/>
    <w:rsid w:val="00DC3FE8"/>
    <w:rsid w:val="00DC580E"/>
    <w:rsid w:val="00DC6CF3"/>
    <w:rsid w:val="00DD02C2"/>
    <w:rsid w:val="00DD0D63"/>
    <w:rsid w:val="00DD118F"/>
    <w:rsid w:val="00DD19CB"/>
    <w:rsid w:val="00DD2005"/>
    <w:rsid w:val="00DD3D1A"/>
    <w:rsid w:val="00DD56EB"/>
    <w:rsid w:val="00DE223A"/>
    <w:rsid w:val="00DE3318"/>
    <w:rsid w:val="00DE41C1"/>
    <w:rsid w:val="00DE4F41"/>
    <w:rsid w:val="00DE646E"/>
    <w:rsid w:val="00DE6724"/>
    <w:rsid w:val="00DF0B97"/>
    <w:rsid w:val="00DF4C85"/>
    <w:rsid w:val="00DF559B"/>
    <w:rsid w:val="00DF5C2B"/>
    <w:rsid w:val="00DF678D"/>
    <w:rsid w:val="00E00A98"/>
    <w:rsid w:val="00E00D6D"/>
    <w:rsid w:val="00E020C6"/>
    <w:rsid w:val="00E06968"/>
    <w:rsid w:val="00E104D6"/>
    <w:rsid w:val="00E10FD2"/>
    <w:rsid w:val="00E114D4"/>
    <w:rsid w:val="00E13AF8"/>
    <w:rsid w:val="00E13E0B"/>
    <w:rsid w:val="00E13E2C"/>
    <w:rsid w:val="00E158FB"/>
    <w:rsid w:val="00E16D55"/>
    <w:rsid w:val="00E16DB3"/>
    <w:rsid w:val="00E17515"/>
    <w:rsid w:val="00E178D1"/>
    <w:rsid w:val="00E179E9"/>
    <w:rsid w:val="00E17A01"/>
    <w:rsid w:val="00E210B8"/>
    <w:rsid w:val="00E21370"/>
    <w:rsid w:val="00E21451"/>
    <w:rsid w:val="00E22C72"/>
    <w:rsid w:val="00E25795"/>
    <w:rsid w:val="00E2594B"/>
    <w:rsid w:val="00E25A47"/>
    <w:rsid w:val="00E25F91"/>
    <w:rsid w:val="00E26497"/>
    <w:rsid w:val="00E2666C"/>
    <w:rsid w:val="00E30D97"/>
    <w:rsid w:val="00E33502"/>
    <w:rsid w:val="00E3362C"/>
    <w:rsid w:val="00E34490"/>
    <w:rsid w:val="00E353F2"/>
    <w:rsid w:val="00E36022"/>
    <w:rsid w:val="00E36748"/>
    <w:rsid w:val="00E36CCB"/>
    <w:rsid w:val="00E377FE"/>
    <w:rsid w:val="00E431E1"/>
    <w:rsid w:val="00E44B54"/>
    <w:rsid w:val="00E461FE"/>
    <w:rsid w:val="00E46C7C"/>
    <w:rsid w:val="00E53524"/>
    <w:rsid w:val="00E55DDE"/>
    <w:rsid w:val="00E56E97"/>
    <w:rsid w:val="00E57405"/>
    <w:rsid w:val="00E60119"/>
    <w:rsid w:val="00E60294"/>
    <w:rsid w:val="00E605E4"/>
    <w:rsid w:val="00E6104F"/>
    <w:rsid w:val="00E617D1"/>
    <w:rsid w:val="00E649B6"/>
    <w:rsid w:val="00E64D1F"/>
    <w:rsid w:val="00E659A1"/>
    <w:rsid w:val="00E65E71"/>
    <w:rsid w:val="00E6641E"/>
    <w:rsid w:val="00E6656B"/>
    <w:rsid w:val="00E71030"/>
    <w:rsid w:val="00E71CDA"/>
    <w:rsid w:val="00E727A3"/>
    <w:rsid w:val="00E72893"/>
    <w:rsid w:val="00E745CB"/>
    <w:rsid w:val="00E754B8"/>
    <w:rsid w:val="00E771CA"/>
    <w:rsid w:val="00E77246"/>
    <w:rsid w:val="00E77A65"/>
    <w:rsid w:val="00E8139A"/>
    <w:rsid w:val="00E83B1C"/>
    <w:rsid w:val="00E906F2"/>
    <w:rsid w:val="00E91B87"/>
    <w:rsid w:val="00E9269F"/>
    <w:rsid w:val="00E9297A"/>
    <w:rsid w:val="00E93005"/>
    <w:rsid w:val="00E938A3"/>
    <w:rsid w:val="00E94640"/>
    <w:rsid w:val="00EA426E"/>
    <w:rsid w:val="00EA4CDD"/>
    <w:rsid w:val="00EA5474"/>
    <w:rsid w:val="00EA76D1"/>
    <w:rsid w:val="00EA7A39"/>
    <w:rsid w:val="00EB015E"/>
    <w:rsid w:val="00EB0BF7"/>
    <w:rsid w:val="00EB260B"/>
    <w:rsid w:val="00EB639C"/>
    <w:rsid w:val="00EB7609"/>
    <w:rsid w:val="00EC125B"/>
    <w:rsid w:val="00EC1312"/>
    <w:rsid w:val="00EC3C45"/>
    <w:rsid w:val="00EC4CEF"/>
    <w:rsid w:val="00EC5AC2"/>
    <w:rsid w:val="00EC7017"/>
    <w:rsid w:val="00ED0799"/>
    <w:rsid w:val="00ED0FFD"/>
    <w:rsid w:val="00ED1841"/>
    <w:rsid w:val="00ED2538"/>
    <w:rsid w:val="00ED47F7"/>
    <w:rsid w:val="00ED5671"/>
    <w:rsid w:val="00ED5886"/>
    <w:rsid w:val="00ED6E31"/>
    <w:rsid w:val="00EE08F6"/>
    <w:rsid w:val="00EE15C8"/>
    <w:rsid w:val="00EE1C06"/>
    <w:rsid w:val="00EE5149"/>
    <w:rsid w:val="00EE5EB2"/>
    <w:rsid w:val="00EE7E35"/>
    <w:rsid w:val="00EE7F9D"/>
    <w:rsid w:val="00EF11D2"/>
    <w:rsid w:val="00EF1EFE"/>
    <w:rsid w:val="00EF2157"/>
    <w:rsid w:val="00EF2D69"/>
    <w:rsid w:val="00EF42AB"/>
    <w:rsid w:val="00EF53FD"/>
    <w:rsid w:val="00EF60A4"/>
    <w:rsid w:val="00EF7211"/>
    <w:rsid w:val="00EF7B05"/>
    <w:rsid w:val="00F02155"/>
    <w:rsid w:val="00F028A1"/>
    <w:rsid w:val="00F0371F"/>
    <w:rsid w:val="00F050F4"/>
    <w:rsid w:val="00F065A3"/>
    <w:rsid w:val="00F1002D"/>
    <w:rsid w:val="00F10A4B"/>
    <w:rsid w:val="00F10BA9"/>
    <w:rsid w:val="00F1348E"/>
    <w:rsid w:val="00F14465"/>
    <w:rsid w:val="00F15A88"/>
    <w:rsid w:val="00F171B5"/>
    <w:rsid w:val="00F1790A"/>
    <w:rsid w:val="00F2037E"/>
    <w:rsid w:val="00F2064B"/>
    <w:rsid w:val="00F21490"/>
    <w:rsid w:val="00F223FE"/>
    <w:rsid w:val="00F23B97"/>
    <w:rsid w:val="00F24420"/>
    <w:rsid w:val="00F300F1"/>
    <w:rsid w:val="00F31B59"/>
    <w:rsid w:val="00F32402"/>
    <w:rsid w:val="00F33C69"/>
    <w:rsid w:val="00F33FDB"/>
    <w:rsid w:val="00F34D88"/>
    <w:rsid w:val="00F35632"/>
    <w:rsid w:val="00F3756D"/>
    <w:rsid w:val="00F37ADB"/>
    <w:rsid w:val="00F37F3A"/>
    <w:rsid w:val="00F454D3"/>
    <w:rsid w:val="00F45787"/>
    <w:rsid w:val="00F458BC"/>
    <w:rsid w:val="00F45E3A"/>
    <w:rsid w:val="00F4686C"/>
    <w:rsid w:val="00F5015B"/>
    <w:rsid w:val="00F50609"/>
    <w:rsid w:val="00F50921"/>
    <w:rsid w:val="00F51C84"/>
    <w:rsid w:val="00F53A61"/>
    <w:rsid w:val="00F55175"/>
    <w:rsid w:val="00F571A9"/>
    <w:rsid w:val="00F5745B"/>
    <w:rsid w:val="00F62B0B"/>
    <w:rsid w:val="00F63FFA"/>
    <w:rsid w:val="00F644D2"/>
    <w:rsid w:val="00F658D3"/>
    <w:rsid w:val="00F678FE"/>
    <w:rsid w:val="00F716A7"/>
    <w:rsid w:val="00F71B12"/>
    <w:rsid w:val="00F765C7"/>
    <w:rsid w:val="00F76751"/>
    <w:rsid w:val="00F7697A"/>
    <w:rsid w:val="00F771D3"/>
    <w:rsid w:val="00F773DB"/>
    <w:rsid w:val="00F77D81"/>
    <w:rsid w:val="00F80725"/>
    <w:rsid w:val="00F81271"/>
    <w:rsid w:val="00F839A3"/>
    <w:rsid w:val="00F8447E"/>
    <w:rsid w:val="00F85229"/>
    <w:rsid w:val="00F852A9"/>
    <w:rsid w:val="00F85632"/>
    <w:rsid w:val="00F861CD"/>
    <w:rsid w:val="00F864E6"/>
    <w:rsid w:val="00F87467"/>
    <w:rsid w:val="00F90931"/>
    <w:rsid w:val="00F94546"/>
    <w:rsid w:val="00F94C75"/>
    <w:rsid w:val="00F97953"/>
    <w:rsid w:val="00FA041F"/>
    <w:rsid w:val="00FA1F37"/>
    <w:rsid w:val="00FA2791"/>
    <w:rsid w:val="00FA3B76"/>
    <w:rsid w:val="00FA3CB7"/>
    <w:rsid w:val="00FA48B5"/>
    <w:rsid w:val="00FA4B66"/>
    <w:rsid w:val="00FA6819"/>
    <w:rsid w:val="00FB05F6"/>
    <w:rsid w:val="00FB0942"/>
    <w:rsid w:val="00FB0C24"/>
    <w:rsid w:val="00FB17B2"/>
    <w:rsid w:val="00FB189F"/>
    <w:rsid w:val="00FB255D"/>
    <w:rsid w:val="00FB25A3"/>
    <w:rsid w:val="00FB267E"/>
    <w:rsid w:val="00FB37F2"/>
    <w:rsid w:val="00FB3C7B"/>
    <w:rsid w:val="00FB3F69"/>
    <w:rsid w:val="00FB4ED9"/>
    <w:rsid w:val="00FB5489"/>
    <w:rsid w:val="00FB6CD0"/>
    <w:rsid w:val="00FB7FED"/>
    <w:rsid w:val="00FC1A54"/>
    <w:rsid w:val="00FC1CC1"/>
    <w:rsid w:val="00FC2A59"/>
    <w:rsid w:val="00FC34B1"/>
    <w:rsid w:val="00FC443A"/>
    <w:rsid w:val="00FC5CB8"/>
    <w:rsid w:val="00FC5F5D"/>
    <w:rsid w:val="00FC6E24"/>
    <w:rsid w:val="00FC7567"/>
    <w:rsid w:val="00FD31DC"/>
    <w:rsid w:val="00FD3D7E"/>
    <w:rsid w:val="00FD4BD0"/>
    <w:rsid w:val="00FD60E6"/>
    <w:rsid w:val="00FD6320"/>
    <w:rsid w:val="00FE2038"/>
    <w:rsid w:val="00FE56E6"/>
    <w:rsid w:val="00FE6020"/>
    <w:rsid w:val="00FE696F"/>
    <w:rsid w:val="00FE6B3A"/>
    <w:rsid w:val="00FE78FA"/>
    <w:rsid w:val="00FF122F"/>
    <w:rsid w:val="00FF340B"/>
    <w:rsid w:val="00FF41FE"/>
    <w:rsid w:val="00FF49EE"/>
    <w:rsid w:val="00FF5F05"/>
    <w:rsid w:val="00FF608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1348C"/>
    <w:pPr>
      <w:tabs>
        <w:tab w:val="left" w:pos="567"/>
      </w:tabs>
      <w:ind w:firstLine="567"/>
      <w:jc w:val="both"/>
    </w:pPr>
    <w:rPr>
      <w:rFonts w:ascii="Arial" w:hAnsi="Arial"/>
      <w:sz w:val="24"/>
    </w:rPr>
  </w:style>
  <w:style w:type="paragraph" w:styleId="Nadpis1">
    <w:name w:val="heading 1"/>
    <w:basedOn w:val="Normln"/>
    <w:next w:val="Normln"/>
    <w:qFormat/>
    <w:rsid w:val="00277955"/>
    <w:pPr>
      <w:keepNext/>
      <w:numPr>
        <w:numId w:val="1"/>
      </w:numPr>
      <w:spacing w:before="240" w:after="60"/>
      <w:outlineLvl w:val="0"/>
    </w:pPr>
    <w:rPr>
      <w:b/>
      <w:kern w:val="28"/>
      <w:sz w:val="32"/>
    </w:rPr>
  </w:style>
  <w:style w:type="paragraph" w:styleId="Nadpis2">
    <w:name w:val="heading 2"/>
    <w:basedOn w:val="Normln"/>
    <w:next w:val="Normln"/>
    <w:link w:val="Nadpis2Char"/>
    <w:uiPriority w:val="99"/>
    <w:qFormat/>
    <w:rsid w:val="00277955"/>
    <w:pPr>
      <w:numPr>
        <w:ilvl w:val="1"/>
        <w:numId w:val="1"/>
      </w:numPr>
      <w:spacing w:before="240" w:after="60"/>
      <w:outlineLvl w:val="1"/>
    </w:pPr>
    <w:rPr>
      <w:b/>
      <w:i/>
      <w:sz w:val="28"/>
    </w:rPr>
  </w:style>
  <w:style w:type="paragraph" w:styleId="Nadpis3">
    <w:name w:val="heading 3"/>
    <w:basedOn w:val="Normln"/>
    <w:next w:val="Normln"/>
    <w:link w:val="Nadpis3Char"/>
    <w:uiPriority w:val="99"/>
    <w:qFormat/>
    <w:rsid w:val="00277955"/>
    <w:pPr>
      <w:keepNext/>
      <w:numPr>
        <w:ilvl w:val="2"/>
        <w:numId w:val="1"/>
      </w:numPr>
      <w:spacing w:before="240" w:after="60" w:line="360" w:lineRule="auto"/>
      <w:jc w:val="left"/>
      <w:outlineLvl w:val="2"/>
    </w:pPr>
    <w:rPr>
      <w:b/>
      <w:i/>
    </w:rPr>
  </w:style>
  <w:style w:type="paragraph" w:styleId="Nadpis4">
    <w:name w:val="heading 4"/>
    <w:basedOn w:val="Normln"/>
    <w:next w:val="Normln"/>
    <w:link w:val="Nadpis4Char"/>
    <w:autoRedefine/>
    <w:qFormat/>
    <w:rsid w:val="0071348C"/>
    <w:pPr>
      <w:keepNext/>
      <w:numPr>
        <w:ilvl w:val="3"/>
        <w:numId w:val="1"/>
      </w:numPr>
      <w:spacing w:before="240" w:after="60"/>
      <w:ind w:left="2410" w:hanging="709"/>
      <w:outlineLvl w:val="3"/>
    </w:pPr>
    <w:rPr>
      <w:b/>
    </w:rPr>
  </w:style>
  <w:style w:type="paragraph" w:styleId="Nadpis5">
    <w:name w:val="heading 5"/>
    <w:basedOn w:val="Normln"/>
    <w:next w:val="Normln"/>
    <w:link w:val="Nadpis5Char"/>
    <w:autoRedefine/>
    <w:qFormat/>
    <w:rsid w:val="00DB6551"/>
    <w:pPr>
      <w:numPr>
        <w:ilvl w:val="4"/>
        <w:numId w:val="1"/>
      </w:numPr>
      <w:spacing w:before="240" w:after="60"/>
      <w:ind w:left="1843" w:hanging="709"/>
      <w:outlineLvl w:val="4"/>
    </w:pPr>
    <w:rPr>
      <w:sz w:val="22"/>
    </w:rPr>
  </w:style>
  <w:style w:type="paragraph" w:styleId="Nadpis6">
    <w:name w:val="heading 6"/>
    <w:basedOn w:val="Normln"/>
    <w:next w:val="Normln"/>
    <w:autoRedefine/>
    <w:qFormat/>
    <w:rsid w:val="00967221"/>
    <w:pPr>
      <w:numPr>
        <w:ilvl w:val="5"/>
        <w:numId w:val="1"/>
      </w:numPr>
      <w:spacing w:before="240" w:after="60"/>
      <w:outlineLvl w:val="5"/>
    </w:pPr>
    <w:rPr>
      <w:rFonts w:ascii="Times New Roman" w:hAnsi="Times New Roman"/>
      <w:i/>
      <w:sz w:val="22"/>
    </w:rPr>
  </w:style>
  <w:style w:type="paragraph" w:styleId="Nadpis7">
    <w:name w:val="heading 7"/>
    <w:basedOn w:val="Normln"/>
    <w:next w:val="Normln"/>
    <w:qFormat/>
    <w:rsid w:val="00277955"/>
    <w:pPr>
      <w:numPr>
        <w:ilvl w:val="6"/>
        <w:numId w:val="1"/>
      </w:numPr>
      <w:spacing w:before="240" w:after="60"/>
      <w:outlineLvl w:val="6"/>
    </w:pPr>
    <w:rPr>
      <w:sz w:val="20"/>
    </w:rPr>
  </w:style>
  <w:style w:type="paragraph" w:styleId="Nadpis8">
    <w:name w:val="heading 8"/>
    <w:basedOn w:val="Normln"/>
    <w:next w:val="Normln"/>
    <w:qFormat/>
    <w:rsid w:val="00277955"/>
    <w:pPr>
      <w:numPr>
        <w:ilvl w:val="7"/>
        <w:numId w:val="1"/>
      </w:numPr>
      <w:spacing w:before="240" w:after="60"/>
      <w:outlineLvl w:val="7"/>
    </w:pPr>
    <w:rPr>
      <w:i/>
      <w:sz w:val="20"/>
    </w:rPr>
  </w:style>
  <w:style w:type="paragraph" w:styleId="Nadpis9">
    <w:name w:val="heading 9"/>
    <w:basedOn w:val="Normln"/>
    <w:next w:val="Normln"/>
    <w:qFormat/>
    <w:rsid w:val="00277955"/>
    <w:pPr>
      <w:numPr>
        <w:ilvl w:val="8"/>
        <w:numId w:val="1"/>
      </w:numPr>
      <w:spacing w:before="240" w:after="6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link w:val="Nadpis2"/>
    <w:uiPriority w:val="99"/>
    <w:rsid w:val="00586110"/>
    <w:rPr>
      <w:rFonts w:ascii="Arial" w:hAnsi="Arial"/>
      <w:b/>
      <w:i/>
      <w:sz w:val="28"/>
    </w:rPr>
  </w:style>
  <w:style w:type="character" w:customStyle="1" w:styleId="Nadpis3Char">
    <w:name w:val="Nadpis 3 Char"/>
    <w:link w:val="Nadpis3"/>
    <w:uiPriority w:val="99"/>
    <w:rsid w:val="00EC4CEF"/>
    <w:rPr>
      <w:rFonts w:ascii="Arial" w:hAnsi="Arial"/>
      <w:b/>
      <w:i/>
      <w:sz w:val="24"/>
    </w:rPr>
  </w:style>
  <w:style w:type="character" w:styleId="slostrnky">
    <w:name w:val="page number"/>
    <w:rsid w:val="00277955"/>
    <w:rPr>
      <w:rFonts w:ascii="Times New Roman" w:hAnsi="Times New Roman"/>
    </w:rPr>
  </w:style>
  <w:style w:type="paragraph" w:styleId="Zhlav">
    <w:name w:val="header"/>
    <w:basedOn w:val="Normln"/>
    <w:link w:val="ZhlavChar"/>
    <w:rsid w:val="00277955"/>
    <w:pPr>
      <w:tabs>
        <w:tab w:val="center" w:pos="4153"/>
        <w:tab w:val="right" w:pos="8306"/>
      </w:tabs>
    </w:pPr>
  </w:style>
  <w:style w:type="character" w:customStyle="1" w:styleId="ZhlavChar">
    <w:name w:val="Záhlaví Char"/>
    <w:link w:val="Zhlav"/>
    <w:rsid w:val="00CB77EE"/>
    <w:rPr>
      <w:rFonts w:ascii="Arial" w:hAnsi="Arial"/>
      <w:sz w:val="24"/>
    </w:rPr>
  </w:style>
  <w:style w:type="paragraph" w:styleId="Zpat">
    <w:name w:val="footer"/>
    <w:basedOn w:val="Normln"/>
    <w:rsid w:val="00277955"/>
    <w:pPr>
      <w:tabs>
        <w:tab w:val="center" w:pos="4153"/>
        <w:tab w:val="right" w:pos="8306"/>
      </w:tabs>
    </w:pPr>
  </w:style>
  <w:style w:type="paragraph" w:customStyle="1" w:styleId="pop01">
    <w:name w:val="pop01"/>
    <w:basedOn w:val="Nadpis2"/>
    <w:rsid w:val="00277955"/>
    <w:pPr>
      <w:numPr>
        <w:ilvl w:val="0"/>
        <w:numId w:val="0"/>
      </w:numPr>
      <w:ind w:left="3544" w:hanging="3544"/>
      <w:outlineLvl w:val="9"/>
    </w:pPr>
    <w:rPr>
      <w:sz w:val="24"/>
    </w:rPr>
  </w:style>
  <w:style w:type="paragraph" w:styleId="Zkladntext">
    <w:name w:val="Body Text"/>
    <w:basedOn w:val="Normln"/>
    <w:rsid w:val="00277955"/>
    <w:pPr>
      <w:tabs>
        <w:tab w:val="clear" w:pos="567"/>
      </w:tabs>
      <w:spacing w:before="56" w:after="56"/>
    </w:pPr>
    <w:rPr>
      <w:rFonts w:ascii="Sans EE" w:hAnsi="Sans EE"/>
      <w:color w:val="000000"/>
    </w:rPr>
  </w:style>
  <w:style w:type="paragraph" w:customStyle="1" w:styleId="Projekt">
    <w:name w:val="Projekt"/>
    <w:basedOn w:val="Nadpis1"/>
    <w:rsid w:val="00277955"/>
    <w:pPr>
      <w:numPr>
        <w:numId w:val="0"/>
      </w:numPr>
      <w:tabs>
        <w:tab w:val="center" w:pos="567"/>
      </w:tabs>
      <w:ind w:left="708" w:hanging="708"/>
      <w:outlineLvl w:val="9"/>
    </w:pPr>
    <w:rPr>
      <w:rFonts w:ascii="Arial Narrow" w:hAnsi="Arial Narrow"/>
      <w:sz w:val="48"/>
    </w:rPr>
  </w:style>
  <w:style w:type="paragraph" w:styleId="Zkladntextodsazen">
    <w:name w:val="Body Text Indent"/>
    <w:basedOn w:val="Normln"/>
    <w:rsid w:val="00277955"/>
    <w:pPr>
      <w:tabs>
        <w:tab w:val="left" w:pos="2835"/>
      </w:tabs>
      <w:ind w:left="3119" w:hanging="2552"/>
    </w:pPr>
  </w:style>
  <w:style w:type="paragraph" w:styleId="Prosttext">
    <w:name w:val="Plain Text"/>
    <w:basedOn w:val="Normln"/>
    <w:rsid w:val="00277955"/>
    <w:pPr>
      <w:tabs>
        <w:tab w:val="clear" w:pos="567"/>
      </w:tabs>
      <w:jc w:val="left"/>
    </w:pPr>
    <w:rPr>
      <w:rFonts w:ascii="Courier New" w:hAnsi="Courier New"/>
      <w:sz w:val="20"/>
    </w:rPr>
  </w:style>
  <w:style w:type="paragraph" w:styleId="Obsah1">
    <w:name w:val="toc 1"/>
    <w:basedOn w:val="Normln"/>
    <w:next w:val="Normln"/>
    <w:autoRedefine/>
    <w:uiPriority w:val="39"/>
    <w:rsid w:val="00277955"/>
    <w:pPr>
      <w:tabs>
        <w:tab w:val="clear" w:pos="567"/>
        <w:tab w:val="left" w:pos="1200"/>
        <w:tab w:val="right" w:leader="dot" w:pos="9062"/>
      </w:tabs>
      <w:spacing w:before="120" w:after="120"/>
      <w:jc w:val="left"/>
    </w:pPr>
    <w:rPr>
      <w:rFonts w:ascii="Times New Roman" w:hAnsi="Times New Roman"/>
      <w:b/>
      <w:bCs/>
      <w:noProof/>
      <w:sz w:val="20"/>
      <w:szCs w:val="32"/>
    </w:rPr>
  </w:style>
  <w:style w:type="paragraph" w:styleId="Obsah2">
    <w:name w:val="toc 2"/>
    <w:basedOn w:val="Normln"/>
    <w:next w:val="Normln"/>
    <w:autoRedefine/>
    <w:uiPriority w:val="39"/>
    <w:rsid w:val="00DF559B"/>
    <w:pPr>
      <w:tabs>
        <w:tab w:val="clear" w:pos="567"/>
        <w:tab w:val="left" w:pos="1440"/>
        <w:tab w:val="left" w:pos="5670"/>
        <w:tab w:val="right" w:leader="dot" w:pos="9062"/>
      </w:tabs>
      <w:ind w:left="238"/>
      <w:jc w:val="left"/>
    </w:pPr>
    <w:rPr>
      <w:rFonts w:ascii="Times New Roman" w:hAnsi="Times New Roman"/>
      <w:i/>
      <w:iCs/>
      <w:sz w:val="18"/>
      <w:szCs w:val="24"/>
    </w:rPr>
  </w:style>
  <w:style w:type="paragraph" w:styleId="Obsah3">
    <w:name w:val="toc 3"/>
    <w:basedOn w:val="Normln"/>
    <w:next w:val="Normln"/>
    <w:autoRedefine/>
    <w:uiPriority w:val="39"/>
    <w:rsid w:val="00277955"/>
    <w:pPr>
      <w:tabs>
        <w:tab w:val="clear" w:pos="567"/>
      </w:tabs>
      <w:ind w:left="480"/>
      <w:jc w:val="left"/>
    </w:pPr>
    <w:rPr>
      <w:rFonts w:ascii="Times New Roman" w:hAnsi="Times New Roman"/>
      <w:szCs w:val="24"/>
    </w:rPr>
  </w:style>
  <w:style w:type="paragraph" w:styleId="Obsah4">
    <w:name w:val="toc 4"/>
    <w:basedOn w:val="Normln"/>
    <w:next w:val="Normln"/>
    <w:autoRedefine/>
    <w:semiHidden/>
    <w:rsid w:val="00277955"/>
    <w:pPr>
      <w:tabs>
        <w:tab w:val="clear" w:pos="567"/>
      </w:tabs>
      <w:ind w:left="720"/>
      <w:jc w:val="left"/>
    </w:pPr>
    <w:rPr>
      <w:rFonts w:ascii="Times New Roman" w:hAnsi="Times New Roman"/>
      <w:szCs w:val="24"/>
    </w:rPr>
  </w:style>
  <w:style w:type="paragraph" w:styleId="Obsah5">
    <w:name w:val="toc 5"/>
    <w:basedOn w:val="Normln"/>
    <w:next w:val="Normln"/>
    <w:autoRedefine/>
    <w:semiHidden/>
    <w:rsid w:val="00277955"/>
    <w:pPr>
      <w:tabs>
        <w:tab w:val="clear" w:pos="567"/>
      </w:tabs>
      <w:ind w:left="960"/>
      <w:jc w:val="left"/>
    </w:pPr>
    <w:rPr>
      <w:rFonts w:ascii="Times New Roman" w:hAnsi="Times New Roman"/>
      <w:szCs w:val="24"/>
    </w:rPr>
  </w:style>
  <w:style w:type="paragraph" w:styleId="Obsah6">
    <w:name w:val="toc 6"/>
    <w:basedOn w:val="Normln"/>
    <w:next w:val="Normln"/>
    <w:autoRedefine/>
    <w:semiHidden/>
    <w:rsid w:val="00277955"/>
    <w:pPr>
      <w:tabs>
        <w:tab w:val="clear" w:pos="567"/>
      </w:tabs>
      <w:ind w:left="1200"/>
      <w:jc w:val="left"/>
    </w:pPr>
    <w:rPr>
      <w:rFonts w:ascii="Times New Roman" w:hAnsi="Times New Roman"/>
      <w:szCs w:val="24"/>
    </w:rPr>
  </w:style>
  <w:style w:type="paragraph" w:styleId="Obsah7">
    <w:name w:val="toc 7"/>
    <w:basedOn w:val="Normln"/>
    <w:next w:val="Normln"/>
    <w:autoRedefine/>
    <w:semiHidden/>
    <w:rsid w:val="00277955"/>
    <w:pPr>
      <w:tabs>
        <w:tab w:val="clear" w:pos="567"/>
      </w:tabs>
      <w:ind w:left="1440"/>
      <w:jc w:val="left"/>
    </w:pPr>
    <w:rPr>
      <w:rFonts w:ascii="Times New Roman" w:hAnsi="Times New Roman"/>
      <w:szCs w:val="24"/>
    </w:rPr>
  </w:style>
  <w:style w:type="paragraph" w:styleId="Obsah8">
    <w:name w:val="toc 8"/>
    <w:basedOn w:val="Normln"/>
    <w:next w:val="Normln"/>
    <w:autoRedefine/>
    <w:semiHidden/>
    <w:rsid w:val="00277955"/>
    <w:pPr>
      <w:tabs>
        <w:tab w:val="clear" w:pos="567"/>
      </w:tabs>
      <w:ind w:left="1680"/>
      <w:jc w:val="left"/>
    </w:pPr>
    <w:rPr>
      <w:rFonts w:ascii="Times New Roman" w:hAnsi="Times New Roman"/>
      <w:szCs w:val="24"/>
    </w:rPr>
  </w:style>
  <w:style w:type="paragraph" w:styleId="Obsah9">
    <w:name w:val="toc 9"/>
    <w:basedOn w:val="Normln"/>
    <w:next w:val="Normln"/>
    <w:autoRedefine/>
    <w:semiHidden/>
    <w:rsid w:val="00277955"/>
    <w:pPr>
      <w:tabs>
        <w:tab w:val="clear" w:pos="567"/>
      </w:tabs>
      <w:ind w:left="1920"/>
      <w:jc w:val="left"/>
    </w:pPr>
    <w:rPr>
      <w:rFonts w:ascii="Times New Roman" w:hAnsi="Times New Roman"/>
      <w:szCs w:val="24"/>
    </w:rPr>
  </w:style>
  <w:style w:type="character" w:styleId="Hypertextovodkaz">
    <w:name w:val="Hyperlink"/>
    <w:uiPriority w:val="99"/>
    <w:rsid w:val="00277955"/>
    <w:rPr>
      <w:color w:val="0000FF"/>
      <w:u w:val="single"/>
    </w:rPr>
  </w:style>
  <w:style w:type="paragraph" w:styleId="Zkladntextodsazen2">
    <w:name w:val="Body Text Indent 2"/>
    <w:basedOn w:val="Normln"/>
    <w:rsid w:val="00277955"/>
  </w:style>
  <w:style w:type="character" w:styleId="Sledovanodkaz">
    <w:name w:val="FollowedHyperlink"/>
    <w:uiPriority w:val="99"/>
    <w:rsid w:val="00277955"/>
    <w:rPr>
      <w:color w:val="800080"/>
      <w:u w:val="single"/>
    </w:rPr>
  </w:style>
  <w:style w:type="paragraph" w:styleId="Zkladntextodsazen3">
    <w:name w:val="Body Text Indent 3"/>
    <w:basedOn w:val="Normln"/>
    <w:rsid w:val="00277955"/>
    <w:pPr>
      <w:tabs>
        <w:tab w:val="clear" w:pos="567"/>
        <w:tab w:val="left" w:pos="1418"/>
      </w:tabs>
      <w:ind w:left="2268" w:hanging="1701"/>
    </w:pPr>
    <w:rPr>
      <w:b/>
      <w:bCs/>
      <w:i/>
      <w:iCs/>
      <w:sz w:val="28"/>
    </w:rPr>
  </w:style>
  <w:style w:type="paragraph" w:styleId="Zkladntext3">
    <w:name w:val="Body Text 3"/>
    <w:basedOn w:val="Normln"/>
    <w:rsid w:val="00277955"/>
    <w:pPr>
      <w:tabs>
        <w:tab w:val="clear" w:pos="567"/>
        <w:tab w:val="left" w:pos="0"/>
      </w:tabs>
      <w:ind w:firstLine="0"/>
    </w:pPr>
    <w:rPr>
      <w:b/>
      <w:sz w:val="32"/>
      <w:lang w:eastAsia="en-US"/>
    </w:rPr>
  </w:style>
  <w:style w:type="paragraph" w:styleId="Normlnweb">
    <w:name w:val="Normal (Web)"/>
    <w:basedOn w:val="Normln"/>
    <w:uiPriority w:val="99"/>
    <w:unhideWhenUsed/>
    <w:rsid w:val="00E25A47"/>
    <w:pPr>
      <w:tabs>
        <w:tab w:val="clear" w:pos="567"/>
      </w:tabs>
      <w:spacing w:before="100" w:beforeAutospacing="1" w:after="100" w:afterAutospacing="1"/>
      <w:ind w:firstLine="0"/>
      <w:jc w:val="left"/>
    </w:pPr>
    <w:rPr>
      <w:rFonts w:ascii="Times New Roman" w:hAnsi="Times New Roman"/>
      <w:szCs w:val="24"/>
    </w:rPr>
  </w:style>
  <w:style w:type="character" w:styleId="Siln">
    <w:name w:val="Strong"/>
    <w:uiPriority w:val="22"/>
    <w:qFormat/>
    <w:rsid w:val="00E25A47"/>
    <w:rPr>
      <w:b/>
      <w:bCs/>
    </w:rPr>
  </w:style>
  <w:style w:type="paragraph" w:styleId="Zkladntext2">
    <w:name w:val="Body Text 2"/>
    <w:basedOn w:val="Normln"/>
    <w:link w:val="Zkladntext2Char"/>
    <w:uiPriority w:val="99"/>
    <w:unhideWhenUsed/>
    <w:rsid w:val="0039080D"/>
    <w:pPr>
      <w:spacing w:after="120" w:line="480" w:lineRule="auto"/>
    </w:pPr>
  </w:style>
  <w:style w:type="character" w:customStyle="1" w:styleId="Zkladntext2Char">
    <w:name w:val="Základní text 2 Char"/>
    <w:link w:val="Zkladntext2"/>
    <w:uiPriority w:val="99"/>
    <w:semiHidden/>
    <w:rsid w:val="0039080D"/>
    <w:rPr>
      <w:rFonts w:ascii="Arial" w:hAnsi="Arial"/>
      <w:sz w:val="24"/>
    </w:rPr>
  </w:style>
  <w:style w:type="character" w:styleId="Odkaznakoment">
    <w:name w:val="annotation reference"/>
    <w:rsid w:val="007400F8"/>
    <w:rPr>
      <w:sz w:val="16"/>
      <w:szCs w:val="16"/>
    </w:rPr>
  </w:style>
  <w:style w:type="paragraph" w:styleId="Textkomente">
    <w:name w:val="annotation text"/>
    <w:basedOn w:val="Normln"/>
    <w:link w:val="TextkomenteChar"/>
    <w:rsid w:val="007400F8"/>
    <w:pPr>
      <w:tabs>
        <w:tab w:val="clear" w:pos="567"/>
      </w:tabs>
      <w:ind w:firstLine="0"/>
      <w:jc w:val="left"/>
    </w:pPr>
    <w:rPr>
      <w:rFonts w:ascii="Times New Roman" w:hAnsi="Times New Roman"/>
      <w:sz w:val="20"/>
    </w:rPr>
  </w:style>
  <w:style w:type="character" w:customStyle="1" w:styleId="TextkomenteChar">
    <w:name w:val="Text komentáře Char"/>
    <w:basedOn w:val="Standardnpsmoodstavce"/>
    <w:link w:val="Textkomente"/>
    <w:rsid w:val="007400F8"/>
  </w:style>
  <w:style w:type="paragraph" w:styleId="Textbubliny">
    <w:name w:val="Balloon Text"/>
    <w:basedOn w:val="Normln"/>
    <w:link w:val="TextbublinyChar"/>
    <w:semiHidden/>
    <w:unhideWhenUsed/>
    <w:rsid w:val="007400F8"/>
    <w:rPr>
      <w:rFonts w:ascii="Tahoma" w:hAnsi="Tahoma"/>
      <w:sz w:val="16"/>
      <w:szCs w:val="16"/>
    </w:rPr>
  </w:style>
  <w:style w:type="character" w:customStyle="1" w:styleId="TextbublinyChar">
    <w:name w:val="Text bubliny Char"/>
    <w:link w:val="Textbubliny"/>
    <w:semiHidden/>
    <w:rsid w:val="007400F8"/>
    <w:rPr>
      <w:rFonts w:ascii="Tahoma" w:hAnsi="Tahoma" w:cs="Tahoma"/>
      <w:sz w:val="16"/>
      <w:szCs w:val="16"/>
    </w:rPr>
  </w:style>
  <w:style w:type="paragraph" w:styleId="Odstavecseseznamem">
    <w:name w:val="List Paragraph"/>
    <w:basedOn w:val="Normln"/>
    <w:uiPriority w:val="34"/>
    <w:qFormat/>
    <w:rsid w:val="00650810"/>
    <w:pPr>
      <w:tabs>
        <w:tab w:val="clear" w:pos="567"/>
      </w:tabs>
      <w:ind w:left="708" w:firstLine="0"/>
      <w:jc w:val="left"/>
    </w:pPr>
    <w:rPr>
      <w:rFonts w:ascii="Times New Roman" w:hAnsi="Times New Roman"/>
      <w:szCs w:val="24"/>
    </w:rPr>
  </w:style>
  <w:style w:type="paragraph" w:customStyle="1" w:styleId="Default">
    <w:name w:val="Default"/>
    <w:rsid w:val="00A97576"/>
    <w:pPr>
      <w:autoSpaceDE w:val="0"/>
      <w:autoSpaceDN w:val="0"/>
      <w:adjustRightInd w:val="0"/>
    </w:pPr>
    <w:rPr>
      <w:color w:val="000000"/>
      <w:sz w:val="24"/>
      <w:szCs w:val="24"/>
    </w:rPr>
  </w:style>
  <w:style w:type="paragraph" w:customStyle="1" w:styleId="odrky">
    <w:name w:val="odrážky"/>
    <w:basedOn w:val="Normln"/>
    <w:uiPriority w:val="99"/>
    <w:rsid w:val="002751F9"/>
    <w:pPr>
      <w:numPr>
        <w:numId w:val="4"/>
      </w:numPr>
      <w:tabs>
        <w:tab w:val="clear" w:pos="567"/>
      </w:tabs>
      <w:spacing w:after="120"/>
    </w:pPr>
    <w:rPr>
      <w:rFonts w:ascii="Times New Roman" w:hAnsi="Times New Roman"/>
    </w:rPr>
  </w:style>
  <w:style w:type="paragraph" w:styleId="Seznamsodrkami">
    <w:name w:val="List Bullet"/>
    <w:basedOn w:val="Normln"/>
    <w:rsid w:val="00BF0970"/>
    <w:pPr>
      <w:numPr>
        <w:numId w:val="5"/>
      </w:numPr>
      <w:tabs>
        <w:tab w:val="clear" w:pos="567"/>
      </w:tabs>
    </w:pPr>
    <w:rPr>
      <w:rFonts w:ascii="Times New Roman" w:hAnsi="Times New Roman"/>
    </w:rPr>
  </w:style>
  <w:style w:type="paragraph" w:customStyle="1" w:styleId="Nadpis">
    <w:name w:val="Nadpis"/>
    <w:rsid w:val="00BF0970"/>
    <w:pPr>
      <w:widowControl w:val="0"/>
      <w:numPr>
        <w:numId w:val="6"/>
      </w:numPr>
    </w:pPr>
    <w:rPr>
      <w:rFonts w:ascii="Arial" w:hAnsi="Arial" w:cs="Arial"/>
      <w:b/>
      <w:bCs/>
      <w:snapToGrid w:val="0"/>
      <w:color w:val="000000"/>
      <w:sz w:val="24"/>
      <w:szCs w:val="24"/>
    </w:rPr>
  </w:style>
  <w:style w:type="paragraph" w:styleId="Nzev">
    <w:name w:val="Title"/>
    <w:basedOn w:val="Normln"/>
    <w:next w:val="Normln"/>
    <w:link w:val="NzevChar"/>
    <w:qFormat/>
    <w:rsid w:val="00654D0A"/>
    <w:pPr>
      <w:spacing w:before="240" w:after="60"/>
      <w:jc w:val="center"/>
      <w:outlineLvl w:val="0"/>
    </w:pPr>
    <w:rPr>
      <w:rFonts w:ascii="Cambria" w:hAnsi="Cambria"/>
      <w:b/>
      <w:bCs/>
      <w:kern w:val="28"/>
      <w:sz w:val="32"/>
      <w:szCs w:val="32"/>
    </w:rPr>
  </w:style>
  <w:style w:type="character" w:customStyle="1" w:styleId="NzevChar">
    <w:name w:val="Název Char"/>
    <w:link w:val="Nzev"/>
    <w:rsid w:val="00654D0A"/>
    <w:rPr>
      <w:rFonts w:ascii="Cambria" w:eastAsia="Times New Roman" w:hAnsi="Cambria" w:cs="Times New Roman"/>
      <w:b/>
      <w:bCs/>
      <w:kern w:val="28"/>
      <w:sz w:val="32"/>
      <w:szCs w:val="32"/>
    </w:rPr>
  </w:style>
  <w:style w:type="character" w:customStyle="1" w:styleId="CharChar2">
    <w:name w:val="Char Char2"/>
    <w:basedOn w:val="Standardnpsmoodstavce"/>
    <w:rsid w:val="00F55175"/>
    <w:rPr>
      <w:rFonts w:ascii="Arial" w:hAnsi="Arial"/>
      <w:b/>
      <w:i/>
      <w:noProof w:val="0"/>
      <w:sz w:val="28"/>
      <w:lang w:val="cs-CZ" w:eastAsia="cs-CZ" w:bidi="ar-SA"/>
    </w:rPr>
  </w:style>
  <w:style w:type="character" w:customStyle="1" w:styleId="CharChar1">
    <w:name w:val="Char Char1"/>
    <w:basedOn w:val="Standardnpsmoodstavce"/>
    <w:rsid w:val="00F55175"/>
    <w:rPr>
      <w:rFonts w:ascii="Arial" w:hAnsi="Arial"/>
      <w:b/>
      <w:i/>
      <w:noProof w:val="0"/>
      <w:sz w:val="24"/>
      <w:lang w:val="cs-CZ" w:eastAsia="cs-CZ" w:bidi="ar-SA"/>
    </w:rPr>
  </w:style>
  <w:style w:type="character" w:styleId="Zdraznnjemn">
    <w:name w:val="Subtle Emphasis"/>
    <w:basedOn w:val="Standardnpsmoodstavce"/>
    <w:uiPriority w:val="19"/>
    <w:qFormat/>
    <w:rsid w:val="00F55175"/>
    <w:rPr>
      <w:i/>
      <w:iCs/>
      <w:color w:val="808080"/>
    </w:rPr>
  </w:style>
  <w:style w:type="character" w:customStyle="1" w:styleId="CharChar">
    <w:name w:val="Char Char"/>
    <w:basedOn w:val="Standardnpsmoodstavce"/>
    <w:rsid w:val="00F55175"/>
    <w:rPr>
      <w:i/>
      <w:noProof w:val="0"/>
      <w:sz w:val="22"/>
      <w:lang w:val="cs-CZ" w:eastAsia="cs-CZ" w:bidi="ar-SA"/>
    </w:rPr>
  </w:style>
  <w:style w:type="paragraph" w:customStyle="1" w:styleId="Bintext">
    <w:name w:val="Bižný text"/>
    <w:basedOn w:val="Normln"/>
    <w:rsid w:val="00F55175"/>
    <w:pPr>
      <w:widowControl w:val="0"/>
      <w:tabs>
        <w:tab w:val="clear" w:pos="567"/>
        <w:tab w:val="left" w:pos="851"/>
      </w:tabs>
      <w:overflowPunct w:val="0"/>
      <w:autoSpaceDE w:val="0"/>
      <w:autoSpaceDN w:val="0"/>
      <w:adjustRightInd w:val="0"/>
      <w:spacing w:before="60" w:after="60"/>
      <w:ind w:firstLine="851"/>
      <w:textAlignment w:val="baseline"/>
    </w:pPr>
    <w:rPr>
      <w:sz w:val="20"/>
    </w:rPr>
  </w:style>
  <w:style w:type="paragraph" w:customStyle="1" w:styleId="Poznmka">
    <w:name w:val="Poznámka"/>
    <w:autoRedefine/>
    <w:rsid w:val="00F55175"/>
    <w:pPr>
      <w:jc w:val="both"/>
    </w:pPr>
    <w:rPr>
      <w:color w:val="000000"/>
      <w:sz w:val="22"/>
    </w:rPr>
  </w:style>
  <w:style w:type="paragraph" w:customStyle="1" w:styleId="Texttabulky">
    <w:name w:val="Text tabulky"/>
    <w:rsid w:val="00F55175"/>
    <w:pPr>
      <w:jc w:val="both"/>
    </w:pPr>
    <w:rPr>
      <w:color w:val="000000"/>
      <w:sz w:val="24"/>
    </w:rPr>
  </w:style>
  <w:style w:type="paragraph" w:styleId="Textpoznpodarou">
    <w:name w:val="footnote text"/>
    <w:basedOn w:val="Normln"/>
    <w:link w:val="TextpoznpodarouChar"/>
    <w:semiHidden/>
    <w:rsid w:val="00F55175"/>
    <w:pPr>
      <w:tabs>
        <w:tab w:val="clear" w:pos="567"/>
      </w:tabs>
      <w:ind w:firstLine="851"/>
    </w:pPr>
    <w:rPr>
      <w:rFonts w:ascii="Times New Roman" w:hAnsi="Times New Roman"/>
    </w:rPr>
  </w:style>
  <w:style w:type="character" w:customStyle="1" w:styleId="TextpoznpodarouChar">
    <w:name w:val="Text pozn. pod čarou Char"/>
    <w:basedOn w:val="Standardnpsmoodstavce"/>
    <w:link w:val="Textpoznpodarou"/>
    <w:semiHidden/>
    <w:rsid w:val="00F55175"/>
    <w:rPr>
      <w:sz w:val="24"/>
    </w:rPr>
  </w:style>
  <w:style w:type="paragraph" w:customStyle="1" w:styleId="Nadpsekneslovan">
    <w:name w:val="Nadpísek nečíslovaný"/>
    <w:basedOn w:val="Normln"/>
    <w:rsid w:val="00F55175"/>
    <w:pPr>
      <w:keepNext/>
      <w:tabs>
        <w:tab w:val="clear" w:pos="567"/>
      </w:tabs>
      <w:spacing w:before="120"/>
      <w:ind w:firstLine="851"/>
    </w:pPr>
    <w:rPr>
      <w:rFonts w:ascii="Times New Roman" w:hAnsi="Times New Roman"/>
      <w:b/>
    </w:rPr>
  </w:style>
  <w:style w:type="paragraph" w:styleId="Rozloendokumentu">
    <w:name w:val="Document Map"/>
    <w:basedOn w:val="Normln"/>
    <w:link w:val="RozloendokumentuChar"/>
    <w:semiHidden/>
    <w:rsid w:val="00F55175"/>
    <w:pPr>
      <w:shd w:val="clear" w:color="auto" w:fill="000080"/>
      <w:tabs>
        <w:tab w:val="clear" w:pos="567"/>
      </w:tabs>
      <w:ind w:firstLine="851"/>
    </w:pPr>
    <w:rPr>
      <w:rFonts w:ascii="Tahoma" w:hAnsi="Tahoma"/>
    </w:rPr>
  </w:style>
  <w:style w:type="character" w:customStyle="1" w:styleId="RozloendokumentuChar">
    <w:name w:val="Rozložení dokumentu Char"/>
    <w:basedOn w:val="Standardnpsmoodstavce"/>
    <w:link w:val="Rozloendokumentu"/>
    <w:semiHidden/>
    <w:rsid w:val="00F55175"/>
    <w:rPr>
      <w:rFonts w:ascii="Tahoma" w:hAnsi="Tahoma"/>
      <w:sz w:val="24"/>
      <w:shd w:val="clear" w:color="auto" w:fill="000080"/>
    </w:rPr>
  </w:style>
  <w:style w:type="paragraph" w:customStyle="1" w:styleId="Normlnbezodsazen">
    <w:name w:val="Normální bez odsazení"/>
    <w:basedOn w:val="Normln"/>
    <w:rsid w:val="00F55175"/>
    <w:pPr>
      <w:tabs>
        <w:tab w:val="clear" w:pos="567"/>
      </w:tabs>
      <w:ind w:firstLine="0"/>
    </w:pPr>
    <w:rPr>
      <w:rFonts w:ascii="Times New Roman" w:hAnsi="Times New Roman"/>
    </w:rPr>
  </w:style>
  <w:style w:type="paragraph" w:customStyle="1" w:styleId="Styl1">
    <w:name w:val="Styl1"/>
    <w:basedOn w:val="Normln"/>
    <w:rsid w:val="00F55175"/>
    <w:pPr>
      <w:tabs>
        <w:tab w:val="clear" w:pos="567"/>
      </w:tabs>
    </w:pPr>
    <w:rPr>
      <w:rFonts w:ascii="Times New Roman" w:hAnsi="Times New Roman"/>
    </w:rPr>
  </w:style>
  <w:style w:type="paragraph" w:customStyle="1" w:styleId="Nadpisneslovan">
    <w:name w:val="Nadpis nečíslovaný"/>
    <w:basedOn w:val="Normln"/>
    <w:rsid w:val="00F55175"/>
    <w:pPr>
      <w:keepNext/>
      <w:tabs>
        <w:tab w:val="clear" w:pos="567"/>
      </w:tabs>
      <w:spacing w:before="480" w:after="120"/>
      <w:ind w:firstLine="0"/>
    </w:pPr>
    <w:rPr>
      <w:rFonts w:ascii="Times New Roman" w:hAnsi="Times New Roman"/>
      <w:b/>
      <w:bCs/>
      <w:caps/>
      <w:sz w:val="32"/>
    </w:rPr>
  </w:style>
  <w:style w:type="character" w:customStyle="1" w:styleId="ZkladntextodsazenChar">
    <w:name w:val="Základní text odsazený Char"/>
    <w:basedOn w:val="Standardnpsmoodstavce"/>
    <w:rsid w:val="00F55175"/>
  </w:style>
  <w:style w:type="character" w:customStyle="1" w:styleId="Zkladntextodsazen2Char">
    <w:name w:val="Základní text odsazený 2 Char"/>
    <w:rsid w:val="00F55175"/>
    <w:rPr>
      <w:sz w:val="24"/>
    </w:rPr>
  </w:style>
  <w:style w:type="paragraph" w:customStyle="1" w:styleId="Vlastn">
    <w:name w:val="Vlastní"/>
    <w:basedOn w:val="Normln"/>
    <w:rsid w:val="00F55175"/>
    <w:pPr>
      <w:tabs>
        <w:tab w:val="clear" w:pos="567"/>
      </w:tabs>
      <w:spacing w:after="120"/>
      <w:ind w:firstLine="284"/>
    </w:pPr>
    <w:rPr>
      <w:sz w:val="22"/>
    </w:rPr>
  </w:style>
  <w:style w:type="paragraph" w:styleId="Podtitul">
    <w:name w:val="Subtitle"/>
    <w:basedOn w:val="Normln"/>
    <w:next w:val="Normln"/>
    <w:link w:val="PodtitulChar"/>
    <w:uiPriority w:val="11"/>
    <w:qFormat/>
    <w:rsid w:val="00F55175"/>
    <w:pPr>
      <w:spacing w:after="60"/>
      <w:jc w:val="center"/>
      <w:outlineLvl w:val="1"/>
    </w:pPr>
    <w:rPr>
      <w:rFonts w:ascii="Cambria" w:hAnsi="Cambria"/>
      <w:szCs w:val="24"/>
    </w:rPr>
  </w:style>
  <w:style w:type="character" w:customStyle="1" w:styleId="PodtitulChar">
    <w:name w:val="Podtitul Char"/>
    <w:basedOn w:val="Standardnpsmoodstavce"/>
    <w:link w:val="Podtitul"/>
    <w:uiPriority w:val="11"/>
    <w:rsid w:val="00F55175"/>
    <w:rPr>
      <w:rFonts w:ascii="Cambria" w:eastAsia="Times New Roman" w:hAnsi="Cambria" w:cs="Times New Roman"/>
      <w:sz w:val="24"/>
      <w:szCs w:val="24"/>
    </w:rPr>
  </w:style>
  <w:style w:type="paragraph" w:customStyle="1" w:styleId="Export1">
    <w:name w:val="Export 1"/>
    <w:basedOn w:val="Normln"/>
    <w:rsid w:val="00235C63"/>
    <w:pPr>
      <w:tabs>
        <w:tab w:val="clear" w:pos="56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264" w:lineRule="auto"/>
      <w:ind w:firstLine="0"/>
    </w:pPr>
    <w:rPr>
      <w:sz w:val="22"/>
      <w:szCs w:val="22"/>
      <w:lang w:bidi="he-IL"/>
    </w:rPr>
  </w:style>
  <w:style w:type="paragraph" w:styleId="z-Zatekformule">
    <w:name w:val="HTML Top of Form"/>
    <w:basedOn w:val="Normln"/>
    <w:next w:val="Normln"/>
    <w:link w:val="z-ZatekformuleChar"/>
    <w:hidden/>
    <w:uiPriority w:val="99"/>
    <w:semiHidden/>
    <w:unhideWhenUsed/>
    <w:rsid w:val="000533E9"/>
    <w:pPr>
      <w:pBdr>
        <w:bottom w:val="single" w:sz="6" w:space="1" w:color="auto"/>
      </w:pBdr>
      <w:tabs>
        <w:tab w:val="clear" w:pos="567"/>
      </w:tabs>
      <w:ind w:firstLine="0"/>
      <w:jc w:val="center"/>
    </w:pPr>
    <w:rPr>
      <w:rFonts w:cs="Arial"/>
      <w:vanish/>
      <w:sz w:val="16"/>
      <w:szCs w:val="16"/>
    </w:rPr>
  </w:style>
  <w:style w:type="character" w:customStyle="1" w:styleId="z-ZatekformuleChar">
    <w:name w:val="z-Začátek formuláře Char"/>
    <w:basedOn w:val="Standardnpsmoodstavce"/>
    <w:link w:val="z-Zatekformule"/>
    <w:uiPriority w:val="99"/>
    <w:semiHidden/>
    <w:rsid w:val="000533E9"/>
    <w:rPr>
      <w:rFonts w:ascii="Arial" w:hAnsi="Arial" w:cs="Arial"/>
      <w:vanish/>
      <w:sz w:val="16"/>
      <w:szCs w:val="16"/>
    </w:rPr>
  </w:style>
  <w:style w:type="paragraph" w:styleId="z-Konecformule">
    <w:name w:val="HTML Bottom of Form"/>
    <w:basedOn w:val="Normln"/>
    <w:next w:val="Normln"/>
    <w:link w:val="z-KonecformuleChar"/>
    <w:hidden/>
    <w:uiPriority w:val="99"/>
    <w:semiHidden/>
    <w:unhideWhenUsed/>
    <w:rsid w:val="000533E9"/>
    <w:pPr>
      <w:pBdr>
        <w:top w:val="single" w:sz="6" w:space="1" w:color="auto"/>
      </w:pBdr>
      <w:tabs>
        <w:tab w:val="clear" w:pos="567"/>
      </w:tabs>
      <w:ind w:firstLine="0"/>
      <w:jc w:val="center"/>
    </w:pPr>
    <w:rPr>
      <w:rFonts w:cs="Arial"/>
      <w:vanish/>
      <w:sz w:val="16"/>
      <w:szCs w:val="16"/>
    </w:rPr>
  </w:style>
  <w:style w:type="character" w:customStyle="1" w:styleId="z-KonecformuleChar">
    <w:name w:val="z-Konec formuláře Char"/>
    <w:basedOn w:val="Standardnpsmoodstavce"/>
    <w:link w:val="z-Konecformule"/>
    <w:uiPriority w:val="99"/>
    <w:semiHidden/>
    <w:rsid w:val="000533E9"/>
    <w:rPr>
      <w:rFonts w:ascii="Arial" w:hAnsi="Arial" w:cs="Arial"/>
      <w:vanish/>
      <w:sz w:val="16"/>
      <w:szCs w:val="16"/>
    </w:rPr>
  </w:style>
  <w:style w:type="paragraph" w:styleId="Bezmezer">
    <w:name w:val="No Spacing"/>
    <w:uiPriority w:val="1"/>
    <w:qFormat/>
    <w:rsid w:val="006E4925"/>
    <w:rPr>
      <w:rFonts w:asciiTheme="minorHAnsi" w:eastAsiaTheme="minorHAnsi" w:hAnsiTheme="minorHAnsi" w:cstheme="minorBidi"/>
      <w:sz w:val="22"/>
      <w:szCs w:val="22"/>
      <w:lang w:eastAsia="en-US"/>
    </w:rPr>
  </w:style>
  <w:style w:type="paragraph" w:customStyle="1" w:styleId="Bntext">
    <w:name w:val="Běžný text"/>
    <w:basedOn w:val="Normln"/>
    <w:link w:val="BntextChar"/>
    <w:rsid w:val="00184114"/>
    <w:pPr>
      <w:widowControl w:val="0"/>
      <w:tabs>
        <w:tab w:val="clear" w:pos="567"/>
      </w:tabs>
      <w:spacing w:before="60" w:after="60"/>
      <w:ind w:firstLine="0"/>
    </w:pPr>
    <w:rPr>
      <w:sz w:val="20"/>
      <w:szCs w:val="24"/>
    </w:rPr>
  </w:style>
  <w:style w:type="character" w:customStyle="1" w:styleId="BntextChar">
    <w:name w:val="Běžný text Char"/>
    <w:link w:val="Bntext"/>
    <w:locked/>
    <w:rsid w:val="00C7647A"/>
    <w:rPr>
      <w:rFonts w:ascii="Arial" w:hAnsi="Arial"/>
      <w:szCs w:val="24"/>
    </w:rPr>
  </w:style>
  <w:style w:type="paragraph" w:customStyle="1" w:styleId="slovanseznam11a">
    <w:name w:val="číslovaný seznam 11 a)"/>
    <w:basedOn w:val="Normln"/>
    <w:rsid w:val="00CE0B3F"/>
    <w:pPr>
      <w:numPr>
        <w:numId w:val="12"/>
      </w:numPr>
      <w:tabs>
        <w:tab w:val="clear" w:pos="567"/>
      </w:tabs>
      <w:jc w:val="left"/>
    </w:pPr>
    <w:rPr>
      <w:sz w:val="20"/>
      <w:szCs w:val="24"/>
    </w:rPr>
  </w:style>
  <w:style w:type="paragraph" w:customStyle="1" w:styleId="StylZarovnatdoblokuPrvndek125mmPed6bdkov">
    <w:name w:val="Styl Zarovnat do bloku První řádek:  125 mm Před:  6 b. Řádkov..."/>
    <w:basedOn w:val="Normln"/>
    <w:rsid w:val="00CE0B3F"/>
    <w:pPr>
      <w:tabs>
        <w:tab w:val="clear" w:pos="567"/>
      </w:tabs>
      <w:spacing w:before="60" w:after="60"/>
      <w:ind w:firstLine="709"/>
    </w:pPr>
    <w:rPr>
      <w:sz w:val="20"/>
    </w:rPr>
  </w:style>
  <w:style w:type="character" w:customStyle="1" w:styleId="Zkladntext30">
    <w:name w:val="Základní text (3)_"/>
    <w:link w:val="Zkladntext31"/>
    <w:locked/>
    <w:rsid w:val="00C7647A"/>
    <w:rPr>
      <w:rFonts w:ascii="Arial" w:hAnsi="Arial"/>
      <w:i/>
      <w:sz w:val="21"/>
      <w:shd w:val="clear" w:color="auto" w:fill="FFFFFF"/>
    </w:rPr>
  </w:style>
  <w:style w:type="paragraph" w:customStyle="1" w:styleId="Zkladntext31">
    <w:name w:val="Základní text (3)1"/>
    <w:basedOn w:val="Normln"/>
    <w:link w:val="Zkladntext30"/>
    <w:rsid w:val="00C7647A"/>
    <w:pPr>
      <w:shd w:val="clear" w:color="auto" w:fill="FFFFFF"/>
      <w:tabs>
        <w:tab w:val="clear" w:pos="567"/>
      </w:tabs>
      <w:spacing w:before="420" w:after="60" w:line="240" w:lineRule="atLeast"/>
      <w:ind w:hanging="1900"/>
      <w:jc w:val="left"/>
    </w:pPr>
    <w:rPr>
      <w:i/>
      <w:sz w:val="21"/>
    </w:rPr>
  </w:style>
  <w:style w:type="character" w:customStyle="1" w:styleId="Zkladntext32">
    <w:name w:val="Základní text (3)"/>
    <w:rsid w:val="00C7647A"/>
    <w:rPr>
      <w:rFonts w:ascii="Arial" w:hAnsi="Arial"/>
      <w:i/>
      <w:sz w:val="21"/>
      <w:u w:val="single"/>
    </w:rPr>
  </w:style>
  <w:style w:type="character" w:customStyle="1" w:styleId="Nadpis5Char">
    <w:name w:val="Nadpis 5 Char"/>
    <w:basedOn w:val="Standardnpsmoodstavce"/>
    <w:link w:val="Nadpis5"/>
    <w:rsid w:val="00DB6551"/>
    <w:rPr>
      <w:rFonts w:ascii="Arial" w:hAnsi="Arial"/>
      <w:sz w:val="22"/>
    </w:rPr>
  </w:style>
  <w:style w:type="character" w:customStyle="1" w:styleId="Nadpis4Char">
    <w:name w:val="Nadpis 4 Char"/>
    <w:basedOn w:val="Standardnpsmoodstavce"/>
    <w:link w:val="Nadpis4"/>
    <w:rsid w:val="0071348C"/>
    <w:rPr>
      <w:rFonts w:ascii="Arial" w:hAnsi="Arial"/>
      <w:b/>
      <w:sz w:val="24"/>
    </w:rPr>
  </w:style>
  <w:style w:type="character" w:styleId="Zvraznn">
    <w:name w:val="Emphasis"/>
    <w:basedOn w:val="Standardnpsmoodstavce"/>
    <w:uiPriority w:val="20"/>
    <w:qFormat/>
    <w:rsid w:val="00F80725"/>
    <w:rPr>
      <w:i/>
      <w:iCs/>
    </w:rPr>
  </w:style>
  <w:style w:type="character" w:customStyle="1" w:styleId="tucne">
    <w:name w:val="tucne"/>
    <w:basedOn w:val="Standardnpsmoodstavce"/>
    <w:rsid w:val="00332E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1348C"/>
    <w:pPr>
      <w:tabs>
        <w:tab w:val="left" w:pos="567"/>
      </w:tabs>
      <w:ind w:firstLine="567"/>
      <w:jc w:val="both"/>
    </w:pPr>
    <w:rPr>
      <w:rFonts w:ascii="Arial" w:hAnsi="Arial"/>
      <w:sz w:val="24"/>
    </w:rPr>
  </w:style>
  <w:style w:type="paragraph" w:styleId="Nadpis1">
    <w:name w:val="heading 1"/>
    <w:basedOn w:val="Normln"/>
    <w:next w:val="Normln"/>
    <w:qFormat/>
    <w:rsid w:val="00277955"/>
    <w:pPr>
      <w:keepNext/>
      <w:numPr>
        <w:numId w:val="1"/>
      </w:numPr>
      <w:spacing w:before="240" w:after="60"/>
      <w:outlineLvl w:val="0"/>
    </w:pPr>
    <w:rPr>
      <w:b/>
      <w:kern w:val="28"/>
      <w:sz w:val="32"/>
    </w:rPr>
  </w:style>
  <w:style w:type="paragraph" w:styleId="Nadpis2">
    <w:name w:val="heading 2"/>
    <w:basedOn w:val="Normln"/>
    <w:next w:val="Normln"/>
    <w:link w:val="Nadpis2Char"/>
    <w:uiPriority w:val="99"/>
    <w:qFormat/>
    <w:rsid w:val="00277955"/>
    <w:pPr>
      <w:numPr>
        <w:ilvl w:val="1"/>
        <w:numId w:val="1"/>
      </w:numPr>
      <w:spacing w:before="240" w:after="60"/>
      <w:outlineLvl w:val="1"/>
    </w:pPr>
    <w:rPr>
      <w:b/>
      <w:i/>
      <w:sz w:val="28"/>
    </w:rPr>
  </w:style>
  <w:style w:type="paragraph" w:styleId="Nadpis3">
    <w:name w:val="heading 3"/>
    <w:basedOn w:val="Normln"/>
    <w:next w:val="Normln"/>
    <w:link w:val="Nadpis3Char"/>
    <w:uiPriority w:val="99"/>
    <w:qFormat/>
    <w:rsid w:val="00277955"/>
    <w:pPr>
      <w:keepNext/>
      <w:numPr>
        <w:ilvl w:val="2"/>
        <w:numId w:val="1"/>
      </w:numPr>
      <w:spacing w:before="240" w:after="60" w:line="360" w:lineRule="auto"/>
      <w:jc w:val="left"/>
      <w:outlineLvl w:val="2"/>
    </w:pPr>
    <w:rPr>
      <w:b/>
      <w:i/>
    </w:rPr>
  </w:style>
  <w:style w:type="paragraph" w:styleId="Nadpis4">
    <w:name w:val="heading 4"/>
    <w:basedOn w:val="Normln"/>
    <w:next w:val="Normln"/>
    <w:link w:val="Nadpis4Char"/>
    <w:autoRedefine/>
    <w:qFormat/>
    <w:rsid w:val="0071348C"/>
    <w:pPr>
      <w:keepNext/>
      <w:numPr>
        <w:ilvl w:val="3"/>
        <w:numId w:val="1"/>
      </w:numPr>
      <w:spacing w:before="240" w:after="60"/>
      <w:ind w:left="2410" w:hanging="709"/>
      <w:outlineLvl w:val="3"/>
    </w:pPr>
    <w:rPr>
      <w:b/>
    </w:rPr>
  </w:style>
  <w:style w:type="paragraph" w:styleId="Nadpis5">
    <w:name w:val="heading 5"/>
    <w:basedOn w:val="Normln"/>
    <w:next w:val="Normln"/>
    <w:link w:val="Nadpis5Char"/>
    <w:autoRedefine/>
    <w:qFormat/>
    <w:rsid w:val="00DB6551"/>
    <w:pPr>
      <w:numPr>
        <w:ilvl w:val="4"/>
        <w:numId w:val="1"/>
      </w:numPr>
      <w:spacing w:before="240" w:after="60"/>
      <w:ind w:left="1843" w:hanging="709"/>
      <w:outlineLvl w:val="4"/>
    </w:pPr>
    <w:rPr>
      <w:sz w:val="22"/>
    </w:rPr>
  </w:style>
  <w:style w:type="paragraph" w:styleId="Nadpis6">
    <w:name w:val="heading 6"/>
    <w:basedOn w:val="Normln"/>
    <w:next w:val="Normln"/>
    <w:autoRedefine/>
    <w:qFormat/>
    <w:rsid w:val="00967221"/>
    <w:pPr>
      <w:numPr>
        <w:ilvl w:val="5"/>
        <w:numId w:val="1"/>
      </w:numPr>
      <w:spacing w:before="240" w:after="60"/>
      <w:outlineLvl w:val="5"/>
    </w:pPr>
    <w:rPr>
      <w:rFonts w:ascii="Times New Roman" w:hAnsi="Times New Roman"/>
      <w:i/>
      <w:sz w:val="22"/>
    </w:rPr>
  </w:style>
  <w:style w:type="paragraph" w:styleId="Nadpis7">
    <w:name w:val="heading 7"/>
    <w:basedOn w:val="Normln"/>
    <w:next w:val="Normln"/>
    <w:qFormat/>
    <w:rsid w:val="00277955"/>
    <w:pPr>
      <w:numPr>
        <w:ilvl w:val="6"/>
        <w:numId w:val="1"/>
      </w:numPr>
      <w:spacing w:before="240" w:after="60"/>
      <w:outlineLvl w:val="6"/>
    </w:pPr>
    <w:rPr>
      <w:sz w:val="20"/>
    </w:rPr>
  </w:style>
  <w:style w:type="paragraph" w:styleId="Nadpis8">
    <w:name w:val="heading 8"/>
    <w:basedOn w:val="Normln"/>
    <w:next w:val="Normln"/>
    <w:qFormat/>
    <w:rsid w:val="00277955"/>
    <w:pPr>
      <w:numPr>
        <w:ilvl w:val="7"/>
        <w:numId w:val="1"/>
      </w:numPr>
      <w:spacing w:before="240" w:after="60"/>
      <w:outlineLvl w:val="7"/>
    </w:pPr>
    <w:rPr>
      <w:i/>
      <w:sz w:val="20"/>
    </w:rPr>
  </w:style>
  <w:style w:type="paragraph" w:styleId="Nadpis9">
    <w:name w:val="heading 9"/>
    <w:basedOn w:val="Normln"/>
    <w:next w:val="Normln"/>
    <w:qFormat/>
    <w:rsid w:val="00277955"/>
    <w:pPr>
      <w:numPr>
        <w:ilvl w:val="8"/>
        <w:numId w:val="1"/>
      </w:numPr>
      <w:spacing w:before="240" w:after="6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link w:val="Nadpis2"/>
    <w:uiPriority w:val="99"/>
    <w:rsid w:val="00586110"/>
    <w:rPr>
      <w:rFonts w:ascii="Arial" w:hAnsi="Arial"/>
      <w:b/>
      <w:i/>
      <w:sz w:val="28"/>
    </w:rPr>
  </w:style>
  <w:style w:type="character" w:customStyle="1" w:styleId="Nadpis3Char">
    <w:name w:val="Nadpis 3 Char"/>
    <w:link w:val="Nadpis3"/>
    <w:uiPriority w:val="99"/>
    <w:rsid w:val="00EC4CEF"/>
    <w:rPr>
      <w:rFonts w:ascii="Arial" w:hAnsi="Arial"/>
      <w:b/>
      <w:i/>
      <w:sz w:val="24"/>
    </w:rPr>
  </w:style>
  <w:style w:type="character" w:styleId="slostrnky">
    <w:name w:val="page number"/>
    <w:rsid w:val="00277955"/>
    <w:rPr>
      <w:rFonts w:ascii="Times New Roman" w:hAnsi="Times New Roman"/>
    </w:rPr>
  </w:style>
  <w:style w:type="paragraph" w:styleId="Zhlav">
    <w:name w:val="header"/>
    <w:basedOn w:val="Normln"/>
    <w:link w:val="ZhlavChar"/>
    <w:rsid w:val="00277955"/>
    <w:pPr>
      <w:tabs>
        <w:tab w:val="center" w:pos="4153"/>
        <w:tab w:val="right" w:pos="8306"/>
      </w:tabs>
    </w:pPr>
  </w:style>
  <w:style w:type="character" w:customStyle="1" w:styleId="ZhlavChar">
    <w:name w:val="Záhlaví Char"/>
    <w:link w:val="Zhlav"/>
    <w:rsid w:val="00CB77EE"/>
    <w:rPr>
      <w:rFonts w:ascii="Arial" w:hAnsi="Arial"/>
      <w:sz w:val="24"/>
    </w:rPr>
  </w:style>
  <w:style w:type="paragraph" w:styleId="Zpat">
    <w:name w:val="footer"/>
    <w:basedOn w:val="Normln"/>
    <w:rsid w:val="00277955"/>
    <w:pPr>
      <w:tabs>
        <w:tab w:val="center" w:pos="4153"/>
        <w:tab w:val="right" w:pos="8306"/>
      </w:tabs>
    </w:pPr>
  </w:style>
  <w:style w:type="paragraph" w:customStyle="1" w:styleId="pop01">
    <w:name w:val="pop01"/>
    <w:basedOn w:val="Nadpis2"/>
    <w:rsid w:val="00277955"/>
    <w:pPr>
      <w:numPr>
        <w:ilvl w:val="0"/>
        <w:numId w:val="0"/>
      </w:numPr>
      <w:ind w:left="3544" w:hanging="3544"/>
      <w:outlineLvl w:val="9"/>
    </w:pPr>
    <w:rPr>
      <w:sz w:val="24"/>
    </w:rPr>
  </w:style>
  <w:style w:type="paragraph" w:styleId="Zkladntext">
    <w:name w:val="Body Text"/>
    <w:basedOn w:val="Normln"/>
    <w:rsid w:val="00277955"/>
    <w:pPr>
      <w:tabs>
        <w:tab w:val="clear" w:pos="567"/>
      </w:tabs>
      <w:spacing w:before="56" w:after="56"/>
    </w:pPr>
    <w:rPr>
      <w:rFonts w:ascii="Sans EE" w:hAnsi="Sans EE"/>
      <w:color w:val="000000"/>
    </w:rPr>
  </w:style>
  <w:style w:type="paragraph" w:customStyle="1" w:styleId="Projekt">
    <w:name w:val="Projekt"/>
    <w:basedOn w:val="Nadpis1"/>
    <w:rsid w:val="00277955"/>
    <w:pPr>
      <w:numPr>
        <w:numId w:val="0"/>
      </w:numPr>
      <w:tabs>
        <w:tab w:val="center" w:pos="567"/>
      </w:tabs>
      <w:ind w:left="708" w:hanging="708"/>
      <w:outlineLvl w:val="9"/>
    </w:pPr>
    <w:rPr>
      <w:rFonts w:ascii="Arial Narrow" w:hAnsi="Arial Narrow"/>
      <w:sz w:val="48"/>
    </w:rPr>
  </w:style>
  <w:style w:type="paragraph" w:styleId="Zkladntextodsazen">
    <w:name w:val="Body Text Indent"/>
    <w:basedOn w:val="Normln"/>
    <w:rsid w:val="00277955"/>
    <w:pPr>
      <w:tabs>
        <w:tab w:val="left" w:pos="2835"/>
      </w:tabs>
      <w:ind w:left="3119" w:hanging="2552"/>
    </w:pPr>
  </w:style>
  <w:style w:type="paragraph" w:styleId="Prosttext">
    <w:name w:val="Plain Text"/>
    <w:basedOn w:val="Normln"/>
    <w:rsid w:val="00277955"/>
    <w:pPr>
      <w:tabs>
        <w:tab w:val="clear" w:pos="567"/>
      </w:tabs>
      <w:jc w:val="left"/>
    </w:pPr>
    <w:rPr>
      <w:rFonts w:ascii="Courier New" w:hAnsi="Courier New"/>
      <w:sz w:val="20"/>
    </w:rPr>
  </w:style>
  <w:style w:type="paragraph" w:styleId="Obsah1">
    <w:name w:val="toc 1"/>
    <w:basedOn w:val="Normln"/>
    <w:next w:val="Normln"/>
    <w:autoRedefine/>
    <w:uiPriority w:val="39"/>
    <w:rsid w:val="00277955"/>
    <w:pPr>
      <w:tabs>
        <w:tab w:val="clear" w:pos="567"/>
        <w:tab w:val="left" w:pos="1200"/>
        <w:tab w:val="right" w:leader="dot" w:pos="9062"/>
      </w:tabs>
      <w:spacing w:before="120" w:after="120"/>
      <w:jc w:val="left"/>
    </w:pPr>
    <w:rPr>
      <w:rFonts w:ascii="Times New Roman" w:hAnsi="Times New Roman"/>
      <w:b/>
      <w:bCs/>
      <w:noProof/>
      <w:sz w:val="20"/>
      <w:szCs w:val="32"/>
    </w:rPr>
  </w:style>
  <w:style w:type="paragraph" w:styleId="Obsah2">
    <w:name w:val="toc 2"/>
    <w:basedOn w:val="Normln"/>
    <w:next w:val="Normln"/>
    <w:autoRedefine/>
    <w:uiPriority w:val="39"/>
    <w:rsid w:val="00DF559B"/>
    <w:pPr>
      <w:tabs>
        <w:tab w:val="clear" w:pos="567"/>
        <w:tab w:val="left" w:pos="1440"/>
        <w:tab w:val="left" w:pos="5670"/>
        <w:tab w:val="right" w:leader="dot" w:pos="9062"/>
      </w:tabs>
      <w:ind w:left="238"/>
      <w:jc w:val="left"/>
    </w:pPr>
    <w:rPr>
      <w:rFonts w:ascii="Times New Roman" w:hAnsi="Times New Roman"/>
      <w:i/>
      <w:iCs/>
      <w:sz w:val="18"/>
      <w:szCs w:val="24"/>
    </w:rPr>
  </w:style>
  <w:style w:type="paragraph" w:styleId="Obsah3">
    <w:name w:val="toc 3"/>
    <w:basedOn w:val="Normln"/>
    <w:next w:val="Normln"/>
    <w:autoRedefine/>
    <w:uiPriority w:val="39"/>
    <w:rsid w:val="00277955"/>
    <w:pPr>
      <w:tabs>
        <w:tab w:val="clear" w:pos="567"/>
      </w:tabs>
      <w:ind w:left="480"/>
      <w:jc w:val="left"/>
    </w:pPr>
    <w:rPr>
      <w:rFonts w:ascii="Times New Roman" w:hAnsi="Times New Roman"/>
      <w:szCs w:val="24"/>
    </w:rPr>
  </w:style>
  <w:style w:type="paragraph" w:styleId="Obsah4">
    <w:name w:val="toc 4"/>
    <w:basedOn w:val="Normln"/>
    <w:next w:val="Normln"/>
    <w:autoRedefine/>
    <w:semiHidden/>
    <w:rsid w:val="00277955"/>
    <w:pPr>
      <w:tabs>
        <w:tab w:val="clear" w:pos="567"/>
      </w:tabs>
      <w:ind w:left="720"/>
      <w:jc w:val="left"/>
    </w:pPr>
    <w:rPr>
      <w:rFonts w:ascii="Times New Roman" w:hAnsi="Times New Roman"/>
      <w:szCs w:val="24"/>
    </w:rPr>
  </w:style>
  <w:style w:type="paragraph" w:styleId="Obsah5">
    <w:name w:val="toc 5"/>
    <w:basedOn w:val="Normln"/>
    <w:next w:val="Normln"/>
    <w:autoRedefine/>
    <w:semiHidden/>
    <w:rsid w:val="00277955"/>
    <w:pPr>
      <w:tabs>
        <w:tab w:val="clear" w:pos="567"/>
      </w:tabs>
      <w:ind w:left="960"/>
      <w:jc w:val="left"/>
    </w:pPr>
    <w:rPr>
      <w:rFonts w:ascii="Times New Roman" w:hAnsi="Times New Roman"/>
      <w:szCs w:val="24"/>
    </w:rPr>
  </w:style>
  <w:style w:type="paragraph" w:styleId="Obsah6">
    <w:name w:val="toc 6"/>
    <w:basedOn w:val="Normln"/>
    <w:next w:val="Normln"/>
    <w:autoRedefine/>
    <w:semiHidden/>
    <w:rsid w:val="00277955"/>
    <w:pPr>
      <w:tabs>
        <w:tab w:val="clear" w:pos="567"/>
      </w:tabs>
      <w:ind w:left="1200"/>
      <w:jc w:val="left"/>
    </w:pPr>
    <w:rPr>
      <w:rFonts w:ascii="Times New Roman" w:hAnsi="Times New Roman"/>
      <w:szCs w:val="24"/>
    </w:rPr>
  </w:style>
  <w:style w:type="paragraph" w:styleId="Obsah7">
    <w:name w:val="toc 7"/>
    <w:basedOn w:val="Normln"/>
    <w:next w:val="Normln"/>
    <w:autoRedefine/>
    <w:semiHidden/>
    <w:rsid w:val="00277955"/>
    <w:pPr>
      <w:tabs>
        <w:tab w:val="clear" w:pos="567"/>
      </w:tabs>
      <w:ind w:left="1440"/>
      <w:jc w:val="left"/>
    </w:pPr>
    <w:rPr>
      <w:rFonts w:ascii="Times New Roman" w:hAnsi="Times New Roman"/>
      <w:szCs w:val="24"/>
    </w:rPr>
  </w:style>
  <w:style w:type="paragraph" w:styleId="Obsah8">
    <w:name w:val="toc 8"/>
    <w:basedOn w:val="Normln"/>
    <w:next w:val="Normln"/>
    <w:autoRedefine/>
    <w:semiHidden/>
    <w:rsid w:val="00277955"/>
    <w:pPr>
      <w:tabs>
        <w:tab w:val="clear" w:pos="567"/>
      </w:tabs>
      <w:ind w:left="1680"/>
      <w:jc w:val="left"/>
    </w:pPr>
    <w:rPr>
      <w:rFonts w:ascii="Times New Roman" w:hAnsi="Times New Roman"/>
      <w:szCs w:val="24"/>
    </w:rPr>
  </w:style>
  <w:style w:type="paragraph" w:styleId="Obsah9">
    <w:name w:val="toc 9"/>
    <w:basedOn w:val="Normln"/>
    <w:next w:val="Normln"/>
    <w:autoRedefine/>
    <w:semiHidden/>
    <w:rsid w:val="00277955"/>
    <w:pPr>
      <w:tabs>
        <w:tab w:val="clear" w:pos="567"/>
      </w:tabs>
      <w:ind w:left="1920"/>
      <w:jc w:val="left"/>
    </w:pPr>
    <w:rPr>
      <w:rFonts w:ascii="Times New Roman" w:hAnsi="Times New Roman"/>
      <w:szCs w:val="24"/>
    </w:rPr>
  </w:style>
  <w:style w:type="character" w:styleId="Hypertextovodkaz">
    <w:name w:val="Hyperlink"/>
    <w:uiPriority w:val="99"/>
    <w:rsid w:val="00277955"/>
    <w:rPr>
      <w:color w:val="0000FF"/>
      <w:u w:val="single"/>
    </w:rPr>
  </w:style>
  <w:style w:type="paragraph" w:styleId="Zkladntextodsazen2">
    <w:name w:val="Body Text Indent 2"/>
    <w:basedOn w:val="Normln"/>
    <w:rsid w:val="00277955"/>
  </w:style>
  <w:style w:type="character" w:styleId="Sledovanodkaz">
    <w:name w:val="FollowedHyperlink"/>
    <w:uiPriority w:val="99"/>
    <w:rsid w:val="00277955"/>
    <w:rPr>
      <w:color w:val="800080"/>
      <w:u w:val="single"/>
    </w:rPr>
  </w:style>
  <w:style w:type="paragraph" w:styleId="Zkladntextodsazen3">
    <w:name w:val="Body Text Indent 3"/>
    <w:basedOn w:val="Normln"/>
    <w:rsid w:val="00277955"/>
    <w:pPr>
      <w:tabs>
        <w:tab w:val="clear" w:pos="567"/>
        <w:tab w:val="left" w:pos="1418"/>
      </w:tabs>
      <w:ind w:left="2268" w:hanging="1701"/>
    </w:pPr>
    <w:rPr>
      <w:b/>
      <w:bCs/>
      <w:i/>
      <w:iCs/>
      <w:sz w:val="28"/>
    </w:rPr>
  </w:style>
  <w:style w:type="paragraph" w:styleId="Zkladntext3">
    <w:name w:val="Body Text 3"/>
    <w:basedOn w:val="Normln"/>
    <w:rsid w:val="00277955"/>
    <w:pPr>
      <w:tabs>
        <w:tab w:val="clear" w:pos="567"/>
        <w:tab w:val="left" w:pos="0"/>
      </w:tabs>
      <w:ind w:firstLine="0"/>
    </w:pPr>
    <w:rPr>
      <w:b/>
      <w:sz w:val="32"/>
      <w:lang w:eastAsia="en-US"/>
    </w:rPr>
  </w:style>
  <w:style w:type="paragraph" w:styleId="Normlnweb">
    <w:name w:val="Normal (Web)"/>
    <w:basedOn w:val="Normln"/>
    <w:uiPriority w:val="99"/>
    <w:unhideWhenUsed/>
    <w:rsid w:val="00E25A47"/>
    <w:pPr>
      <w:tabs>
        <w:tab w:val="clear" w:pos="567"/>
      </w:tabs>
      <w:spacing w:before="100" w:beforeAutospacing="1" w:after="100" w:afterAutospacing="1"/>
      <w:ind w:firstLine="0"/>
      <w:jc w:val="left"/>
    </w:pPr>
    <w:rPr>
      <w:rFonts w:ascii="Times New Roman" w:hAnsi="Times New Roman"/>
      <w:szCs w:val="24"/>
    </w:rPr>
  </w:style>
  <w:style w:type="character" w:styleId="Siln">
    <w:name w:val="Strong"/>
    <w:uiPriority w:val="22"/>
    <w:qFormat/>
    <w:rsid w:val="00E25A47"/>
    <w:rPr>
      <w:b/>
      <w:bCs/>
    </w:rPr>
  </w:style>
  <w:style w:type="paragraph" w:styleId="Zkladntext2">
    <w:name w:val="Body Text 2"/>
    <w:basedOn w:val="Normln"/>
    <w:link w:val="Zkladntext2Char"/>
    <w:uiPriority w:val="99"/>
    <w:unhideWhenUsed/>
    <w:rsid w:val="0039080D"/>
    <w:pPr>
      <w:spacing w:after="120" w:line="480" w:lineRule="auto"/>
    </w:pPr>
  </w:style>
  <w:style w:type="character" w:customStyle="1" w:styleId="Zkladntext2Char">
    <w:name w:val="Základní text 2 Char"/>
    <w:link w:val="Zkladntext2"/>
    <w:uiPriority w:val="99"/>
    <w:semiHidden/>
    <w:rsid w:val="0039080D"/>
    <w:rPr>
      <w:rFonts w:ascii="Arial" w:hAnsi="Arial"/>
      <w:sz w:val="24"/>
    </w:rPr>
  </w:style>
  <w:style w:type="character" w:styleId="Odkaznakoment">
    <w:name w:val="annotation reference"/>
    <w:rsid w:val="007400F8"/>
    <w:rPr>
      <w:sz w:val="16"/>
      <w:szCs w:val="16"/>
    </w:rPr>
  </w:style>
  <w:style w:type="paragraph" w:styleId="Textkomente">
    <w:name w:val="annotation text"/>
    <w:basedOn w:val="Normln"/>
    <w:link w:val="TextkomenteChar"/>
    <w:rsid w:val="007400F8"/>
    <w:pPr>
      <w:tabs>
        <w:tab w:val="clear" w:pos="567"/>
      </w:tabs>
      <w:ind w:firstLine="0"/>
      <w:jc w:val="left"/>
    </w:pPr>
    <w:rPr>
      <w:rFonts w:ascii="Times New Roman" w:hAnsi="Times New Roman"/>
      <w:sz w:val="20"/>
    </w:rPr>
  </w:style>
  <w:style w:type="character" w:customStyle="1" w:styleId="TextkomenteChar">
    <w:name w:val="Text komentáře Char"/>
    <w:basedOn w:val="Standardnpsmoodstavce"/>
    <w:link w:val="Textkomente"/>
    <w:rsid w:val="007400F8"/>
  </w:style>
  <w:style w:type="paragraph" w:styleId="Textbubliny">
    <w:name w:val="Balloon Text"/>
    <w:basedOn w:val="Normln"/>
    <w:link w:val="TextbublinyChar"/>
    <w:semiHidden/>
    <w:unhideWhenUsed/>
    <w:rsid w:val="007400F8"/>
    <w:rPr>
      <w:rFonts w:ascii="Tahoma" w:hAnsi="Tahoma"/>
      <w:sz w:val="16"/>
      <w:szCs w:val="16"/>
    </w:rPr>
  </w:style>
  <w:style w:type="character" w:customStyle="1" w:styleId="TextbublinyChar">
    <w:name w:val="Text bubliny Char"/>
    <w:link w:val="Textbubliny"/>
    <w:semiHidden/>
    <w:rsid w:val="007400F8"/>
    <w:rPr>
      <w:rFonts w:ascii="Tahoma" w:hAnsi="Tahoma" w:cs="Tahoma"/>
      <w:sz w:val="16"/>
      <w:szCs w:val="16"/>
    </w:rPr>
  </w:style>
  <w:style w:type="paragraph" w:styleId="Odstavecseseznamem">
    <w:name w:val="List Paragraph"/>
    <w:basedOn w:val="Normln"/>
    <w:uiPriority w:val="34"/>
    <w:qFormat/>
    <w:rsid w:val="00650810"/>
    <w:pPr>
      <w:tabs>
        <w:tab w:val="clear" w:pos="567"/>
      </w:tabs>
      <w:ind w:left="708" w:firstLine="0"/>
      <w:jc w:val="left"/>
    </w:pPr>
    <w:rPr>
      <w:rFonts w:ascii="Times New Roman" w:hAnsi="Times New Roman"/>
      <w:szCs w:val="24"/>
    </w:rPr>
  </w:style>
  <w:style w:type="paragraph" w:customStyle="1" w:styleId="Default">
    <w:name w:val="Default"/>
    <w:rsid w:val="00A97576"/>
    <w:pPr>
      <w:autoSpaceDE w:val="0"/>
      <w:autoSpaceDN w:val="0"/>
      <w:adjustRightInd w:val="0"/>
    </w:pPr>
    <w:rPr>
      <w:color w:val="000000"/>
      <w:sz w:val="24"/>
      <w:szCs w:val="24"/>
    </w:rPr>
  </w:style>
  <w:style w:type="paragraph" w:customStyle="1" w:styleId="odrky">
    <w:name w:val="odrážky"/>
    <w:basedOn w:val="Normln"/>
    <w:uiPriority w:val="99"/>
    <w:rsid w:val="002751F9"/>
    <w:pPr>
      <w:numPr>
        <w:numId w:val="4"/>
      </w:numPr>
      <w:tabs>
        <w:tab w:val="clear" w:pos="567"/>
      </w:tabs>
      <w:spacing w:after="120"/>
    </w:pPr>
    <w:rPr>
      <w:rFonts w:ascii="Times New Roman" w:hAnsi="Times New Roman"/>
    </w:rPr>
  </w:style>
  <w:style w:type="paragraph" w:styleId="Seznamsodrkami">
    <w:name w:val="List Bullet"/>
    <w:basedOn w:val="Normln"/>
    <w:rsid w:val="00BF0970"/>
    <w:pPr>
      <w:numPr>
        <w:numId w:val="5"/>
      </w:numPr>
      <w:tabs>
        <w:tab w:val="clear" w:pos="567"/>
      </w:tabs>
    </w:pPr>
    <w:rPr>
      <w:rFonts w:ascii="Times New Roman" w:hAnsi="Times New Roman"/>
    </w:rPr>
  </w:style>
  <w:style w:type="paragraph" w:customStyle="1" w:styleId="Nadpis">
    <w:name w:val="Nadpis"/>
    <w:rsid w:val="00BF0970"/>
    <w:pPr>
      <w:widowControl w:val="0"/>
      <w:numPr>
        <w:numId w:val="6"/>
      </w:numPr>
    </w:pPr>
    <w:rPr>
      <w:rFonts w:ascii="Arial" w:hAnsi="Arial" w:cs="Arial"/>
      <w:b/>
      <w:bCs/>
      <w:snapToGrid w:val="0"/>
      <w:color w:val="000000"/>
      <w:sz w:val="24"/>
      <w:szCs w:val="24"/>
    </w:rPr>
  </w:style>
  <w:style w:type="paragraph" w:styleId="Nzev">
    <w:name w:val="Title"/>
    <w:basedOn w:val="Normln"/>
    <w:next w:val="Normln"/>
    <w:link w:val="NzevChar"/>
    <w:qFormat/>
    <w:rsid w:val="00654D0A"/>
    <w:pPr>
      <w:spacing w:before="240" w:after="60"/>
      <w:jc w:val="center"/>
      <w:outlineLvl w:val="0"/>
    </w:pPr>
    <w:rPr>
      <w:rFonts w:ascii="Cambria" w:hAnsi="Cambria"/>
      <w:b/>
      <w:bCs/>
      <w:kern w:val="28"/>
      <w:sz w:val="32"/>
      <w:szCs w:val="32"/>
    </w:rPr>
  </w:style>
  <w:style w:type="character" w:customStyle="1" w:styleId="NzevChar">
    <w:name w:val="Název Char"/>
    <w:link w:val="Nzev"/>
    <w:rsid w:val="00654D0A"/>
    <w:rPr>
      <w:rFonts w:ascii="Cambria" w:eastAsia="Times New Roman" w:hAnsi="Cambria" w:cs="Times New Roman"/>
      <w:b/>
      <w:bCs/>
      <w:kern w:val="28"/>
      <w:sz w:val="32"/>
      <w:szCs w:val="32"/>
    </w:rPr>
  </w:style>
  <w:style w:type="character" w:customStyle="1" w:styleId="CharChar2">
    <w:name w:val="Char Char2"/>
    <w:basedOn w:val="Standardnpsmoodstavce"/>
    <w:rsid w:val="00F55175"/>
    <w:rPr>
      <w:rFonts w:ascii="Arial" w:hAnsi="Arial"/>
      <w:b/>
      <w:i/>
      <w:noProof w:val="0"/>
      <w:sz w:val="28"/>
      <w:lang w:val="cs-CZ" w:eastAsia="cs-CZ" w:bidi="ar-SA"/>
    </w:rPr>
  </w:style>
  <w:style w:type="character" w:customStyle="1" w:styleId="CharChar1">
    <w:name w:val="Char Char1"/>
    <w:basedOn w:val="Standardnpsmoodstavce"/>
    <w:rsid w:val="00F55175"/>
    <w:rPr>
      <w:rFonts w:ascii="Arial" w:hAnsi="Arial"/>
      <w:b/>
      <w:i/>
      <w:noProof w:val="0"/>
      <w:sz w:val="24"/>
      <w:lang w:val="cs-CZ" w:eastAsia="cs-CZ" w:bidi="ar-SA"/>
    </w:rPr>
  </w:style>
  <w:style w:type="character" w:styleId="Zdraznnjemn">
    <w:name w:val="Subtle Emphasis"/>
    <w:basedOn w:val="Standardnpsmoodstavce"/>
    <w:uiPriority w:val="19"/>
    <w:qFormat/>
    <w:rsid w:val="00F55175"/>
    <w:rPr>
      <w:i/>
      <w:iCs/>
      <w:color w:val="808080"/>
    </w:rPr>
  </w:style>
  <w:style w:type="character" w:customStyle="1" w:styleId="CharChar">
    <w:name w:val="Char Char"/>
    <w:basedOn w:val="Standardnpsmoodstavce"/>
    <w:rsid w:val="00F55175"/>
    <w:rPr>
      <w:i/>
      <w:noProof w:val="0"/>
      <w:sz w:val="22"/>
      <w:lang w:val="cs-CZ" w:eastAsia="cs-CZ" w:bidi="ar-SA"/>
    </w:rPr>
  </w:style>
  <w:style w:type="paragraph" w:customStyle="1" w:styleId="Bintext">
    <w:name w:val="Bižný text"/>
    <w:basedOn w:val="Normln"/>
    <w:rsid w:val="00F55175"/>
    <w:pPr>
      <w:widowControl w:val="0"/>
      <w:tabs>
        <w:tab w:val="clear" w:pos="567"/>
        <w:tab w:val="left" w:pos="851"/>
      </w:tabs>
      <w:overflowPunct w:val="0"/>
      <w:autoSpaceDE w:val="0"/>
      <w:autoSpaceDN w:val="0"/>
      <w:adjustRightInd w:val="0"/>
      <w:spacing w:before="60" w:after="60"/>
      <w:ind w:firstLine="851"/>
      <w:textAlignment w:val="baseline"/>
    </w:pPr>
    <w:rPr>
      <w:sz w:val="20"/>
    </w:rPr>
  </w:style>
  <w:style w:type="paragraph" w:customStyle="1" w:styleId="Poznmka">
    <w:name w:val="Poznámka"/>
    <w:autoRedefine/>
    <w:rsid w:val="00F55175"/>
    <w:pPr>
      <w:jc w:val="both"/>
    </w:pPr>
    <w:rPr>
      <w:color w:val="000000"/>
      <w:sz w:val="22"/>
    </w:rPr>
  </w:style>
  <w:style w:type="paragraph" w:customStyle="1" w:styleId="Texttabulky">
    <w:name w:val="Text tabulky"/>
    <w:rsid w:val="00F55175"/>
    <w:pPr>
      <w:jc w:val="both"/>
    </w:pPr>
    <w:rPr>
      <w:color w:val="000000"/>
      <w:sz w:val="24"/>
    </w:rPr>
  </w:style>
  <w:style w:type="paragraph" w:styleId="Textpoznpodarou">
    <w:name w:val="footnote text"/>
    <w:basedOn w:val="Normln"/>
    <w:link w:val="TextpoznpodarouChar"/>
    <w:semiHidden/>
    <w:rsid w:val="00F55175"/>
    <w:pPr>
      <w:tabs>
        <w:tab w:val="clear" w:pos="567"/>
      </w:tabs>
      <w:ind w:firstLine="851"/>
    </w:pPr>
    <w:rPr>
      <w:rFonts w:ascii="Times New Roman" w:hAnsi="Times New Roman"/>
    </w:rPr>
  </w:style>
  <w:style w:type="character" w:customStyle="1" w:styleId="TextpoznpodarouChar">
    <w:name w:val="Text pozn. pod čarou Char"/>
    <w:basedOn w:val="Standardnpsmoodstavce"/>
    <w:link w:val="Textpoznpodarou"/>
    <w:semiHidden/>
    <w:rsid w:val="00F55175"/>
    <w:rPr>
      <w:sz w:val="24"/>
    </w:rPr>
  </w:style>
  <w:style w:type="paragraph" w:customStyle="1" w:styleId="Nadpsekneslovan">
    <w:name w:val="Nadpísek nečíslovaný"/>
    <w:basedOn w:val="Normln"/>
    <w:rsid w:val="00F55175"/>
    <w:pPr>
      <w:keepNext/>
      <w:tabs>
        <w:tab w:val="clear" w:pos="567"/>
      </w:tabs>
      <w:spacing w:before="120"/>
      <w:ind w:firstLine="851"/>
    </w:pPr>
    <w:rPr>
      <w:rFonts w:ascii="Times New Roman" w:hAnsi="Times New Roman"/>
      <w:b/>
    </w:rPr>
  </w:style>
  <w:style w:type="paragraph" w:styleId="Rozloendokumentu">
    <w:name w:val="Document Map"/>
    <w:basedOn w:val="Normln"/>
    <w:link w:val="RozloendokumentuChar"/>
    <w:semiHidden/>
    <w:rsid w:val="00F55175"/>
    <w:pPr>
      <w:shd w:val="clear" w:color="auto" w:fill="000080"/>
      <w:tabs>
        <w:tab w:val="clear" w:pos="567"/>
      </w:tabs>
      <w:ind w:firstLine="851"/>
    </w:pPr>
    <w:rPr>
      <w:rFonts w:ascii="Tahoma" w:hAnsi="Tahoma"/>
    </w:rPr>
  </w:style>
  <w:style w:type="character" w:customStyle="1" w:styleId="RozloendokumentuChar">
    <w:name w:val="Rozložení dokumentu Char"/>
    <w:basedOn w:val="Standardnpsmoodstavce"/>
    <w:link w:val="Rozloendokumentu"/>
    <w:semiHidden/>
    <w:rsid w:val="00F55175"/>
    <w:rPr>
      <w:rFonts w:ascii="Tahoma" w:hAnsi="Tahoma"/>
      <w:sz w:val="24"/>
      <w:shd w:val="clear" w:color="auto" w:fill="000080"/>
    </w:rPr>
  </w:style>
  <w:style w:type="paragraph" w:customStyle="1" w:styleId="Normlnbezodsazen">
    <w:name w:val="Normální bez odsazení"/>
    <w:basedOn w:val="Normln"/>
    <w:rsid w:val="00F55175"/>
    <w:pPr>
      <w:tabs>
        <w:tab w:val="clear" w:pos="567"/>
      </w:tabs>
      <w:ind w:firstLine="0"/>
    </w:pPr>
    <w:rPr>
      <w:rFonts w:ascii="Times New Roman" w:hAnsi="Times New Roman"/>
    </w:rPr>
  </w:style>
  <w:style w:type="paragraph" w:customStyle="1" w:styleId="Styl1">
    <w:name w:val="Styl1"/>
    <w:basedOn w:val="Normln"/>
    <w:rsid w:val="00F55175"/>
    <w:pPr>
      <w:tabs>
        <w:tab w:val="clear" w:pos="567"/>
      </w:tabs>
    </w:pPr>
    <w:rPr>
      <w:rFonts w:ascii="Times New Roman" w:hAnsi="Times New Roman"/>
    </w:rPr>
  </w:style>
  <w:style w:type="paragraph" w:customStyle="1" w:styleId="Nadpisneslovan">
    <w:name w:val="Nadpis nečíslovaný"/>
    <w:basedOn w:val="Normln"/>
    <w:rsid w:val="00F55175"/>
    <w:pPr>
      <w:keepNext/>
      <w:tabs>
        <w:tab w:val="clear" w:pos="567"/>
      </w:tabs>
      <w:spacing w:before="480" w:after="120"/>
      <w:ind w:firstLine="0"/>
    </w:pPr>
    <w:rPr>
      <w:rFonts w:ascii="Times New Roman" w:hAnsi="Times New Roman"/>
      <w:b/>
      <w:bCs/>
      <w:caps/>
      <w:sz w:val="32"/>
    </w:rPr>
  </w:style>
  <w:style w:type="character" w:customStyle="1" w:styleId="ZkladntextodsazenChar">
    <w:name w:val="Základní text odsazený Char"/>
    <w:basedOn w:val="Standardnpsmoodstavce"/>
    <w:rsid w:val="00F55175"/>
  </w:style>
  <w:style w:type="character" w:customStyle="1" w:styleId="Zkladntextodsazen2Char">
    <w:name w:val="Základní text odsazený 2 Char"/>
    <w:rsid w:val="00F55175"/>
    <w:rPr>
      <w:sz w:val="24"/>
    </w:rPr>
  </w:style>
  <w:style w:type="paragraph" w:customStyle="1" w:styleId="Vlastn">
    <w:name w:val="Vlastní"/>
    <w:basedOn w:val="Normln"/>
    <w:rsid w:val="00F55175"/>
    <w:pPr>
      <w:tabs>
        <w:tab w:val="clear" w:pos="567"/>
      </w:tabs>
      <w:spacing w:after="120"/>
      <w:ind w:firstLine="284"/>
    </w:pPr>
    <w:rPr>
      <w:sz w:val="22"/>
    </w:rPr>
  </w:style>
  <w:style w:type="paragraph" w:styleId="Podtitul">
    <w:name w:val="Subtitle"/>
    <w:basedOn w:val="Normln"/>
    <w:next w:val="Normln"/>
    <w:link w:val="PodtitulChar"/>
    <w:uiPriority w:val="11"/>
    <w:qFormat/>
    <w:rsid w:val="00F55175"/>
    <w:pPr>
      <w:spacing w:after="60"/>
      <w:jc w:val="center"/>
      <w:outlineLvl w:val="1"/>
    </w:pPr>
    <w:rPr>
      <w:rFonts w:ascii="Cambria" w:hAnsi="Cambria"/>
      <w:szCs w:val="24"/>
    </w:rPr>
  </w:style>
  <w:style w:type="character" w:customStyle="1" w:styleId="PodtitulChar">
    <w:name w:val="Podtitul Char"/>
    <w:basedOn w:val="Standardnpsmoodstavce"/>
    <w:link w:val="Podtitul"/>
    <w:uiPriority w:val="11"/>
    <w:rsid w:val="00F55175"/>
    <w:rPr>
      <w:rFonts w:ascii="Cambria" w:eastAsia="Times New Roman" w:hAnsi="Cambria" w:cs="Times New Roman"/>
      <w:sz w:val="24"/>
      <w:szCs w:val="24"/>
    </w:rPr>
  </w:style>
  <w:style w:type="paragraph" w:customStyle="1" w:styleId="Export1">
    <w:name w:val="Export 1"/>
    <w:basedOn w:val="Normln"/>
    <w:rsid w:val="00235C63"/>
    <w:pPr>
      <w:tabs>
        <w:tab w:val="clear" w:pos="56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264" w:lineRule="auto"/>
      <w:ind w:firstLine="0"/>
    </w:pPr>
    <w:rPr>
      <w:sz w:val="22"/>
      <w:szCs w:val="22"/>
      <w:lang w:bidi="he-IL"/>
    </w:rPr>
  </w:style>
  <w:style w:type="paragraph" w:styleId="z-Zatekformule">
    <w:name w:val="HTML Top of Form"/>
    <w:basedOn w:val="Normln"/>
    <w:next w:val="Normln"/>
    <w:link w:val="z-ZatekformuleChar"/>
    <w:hidden/>
    <w:uiPriority w:val="99"/>
    <w:semiHidden/>
    <w:unhideWhenUsed/>
    <w:rsid w:val="000533E9"/>
    <w:pPr>
      <w:pBdr>
        <w:bottom w:val="single" w:sz="6" w:space="1" w:color="auto"/>
      </w:pBdr>
      <w:tabs>
        <w:tab w:val="clear" w:pos="567"/>
      </w:tabs>
      <w:ind w:firstLine="0"/>
      <w:jc w:val="center"/>
    </w:pPr>
    <w:rPr>
      <w:rFonts w:cs="Arial"/>
      <w:vanish/>
      <w:sz w:val="16"/>
      <w:szCs w:val="16"/>
    </w:rPr>
  </w:style>
  <w:style w:type="character" w:customStyle="1" w:styleId="z-ZatekformuleChar">
    <w:name w:val="z-Začátek formuláře Char"/>
    <w:basedOn w:val="Standardnpsmoodstavce"/>
    <w:link w:val="z-Zatekformule"/>
    <w:uiPriority w:val="99"/>
    <w:semiHidden/>
    <w:rsid w:val="000533E9"/>
    <w:rPr>
      <w:rFonts w:ascii="Arial" w:hAnsi="Arial" w:cs="Arial"/>
      <w:vanish/>
      <w:sz w:val="16"/>
      <w:szCs w:val="16"/>
    </w:rPr>
  </w:style>
  <w:style w:type="paragraph" w:styleId="z-Konecformule">
    <w:name w:val="HTML Bottom of Form"/>
    <w:basedOn w:val="Normln"/>
    <w:next w:val="Normln"/>
    <w:link w:val="z-KonecformuleChar"/>
    <w:hidden/>
    <w:uiPriority w:val="99"/>
    <w:semiHidden/>
    <w:unhideWhenUsed/>
    <w:rsid w:val="000533E9"/>
    <w:pPr>
      <w:pBdr>
        <w:top w:val="single" w:sz="6" w:space="1" w:color="auto"/>
      </w:pBdr>
      <w:tabs>
        <w:tab w:val="clear" w:pos="567"/>
      </w:tabs>
      <w:ind w:firstLine="0"/>
      <w:jc w:val="center"/>
    </w:pPr>
    <w:rPr>
      <w:rFonts w:cs="Arial"/>
      <w:vanish/>
      <w:sz w:val="16"/>
      <w:szCs w:val="16"/>
    </w:rPr>
  </w:style>
  <w:style w:type="character" w:customStyle="1" w:styleId="z-KonecformuleChar">
    <w:name w:val="z-Konec formuláře Char"/>
    <w:basedOn w:val="Standardnpsmoodstavce"/>
    <w:link w:val="z-Konecformule"/>
    <w:uiPriority w:val="99"/>
    <w:semiHidden/>
    <w:rsid w:val="000533E9"/>
    <w:rPr>
      <w:rFonts w:ascii="Arial" w:hAnsi="Arial" w:cs="Arial"/>
      <w:vanish/>
      <w:sz w:val="16"/>
      <w:szCs w:val="16"/>
    </w:rPr>
  </w:style>
  <w:style w:type="paragraph" w:styleId="Bezmezer">
    <w:name w:val="No Spacing"/>
    <w:uiPriority w:val="1"/>
    <w:qFormat/>
    <w:rsid w:val="006E4925"/>
    <w:rPr>
      <w:rFonts w:asciiTheme="minorHAnsi" w:eastAsiaTheme="minorHAnsi" w:hAnsiTheme="minorHAnsi" w:cstheme="minorBidi"/>
      <w:sz w:val="22"/>
      <w:szCs w:val="22"/>
      <w:lang w:eastAsia="en-US"/>
    </w:rPr>
  </w:style>
  <w:style w:type="paragraph" w:customStyle="1" w:styleId="Bntext">
    <w:name w:val="Běžný text"/>
    <w:basedOn w:val="Normln"/>
    <w:link w:val="BntextChar"/>
    <w:rsid w:val="00184114"/>
    <w:pPr>
      <w:widowControl w:val="0"/>
      <w:tabs>
        <w:tab w:val="clear" w:pos="567"/>
      </w:tabs>
      <w:spacing w:before="60" w:after="60"/>
      <w:ind w:firstLine="0"/>
    </w:pPr>
    <w:rPr>
      <w:sz w:val="20"/>
      <w:szCs w:val="24"/>
    </w:rPr>
  </w:style>
  <w:style w:type="character" w:customStyle="1" w:styleId="BntextChar">
    <w:name w:val="Běžný text Char"/>
    <w:link w:val="Bntext"/>
    <w:locked/>
    <w:rsid w:val="00C7647A"/>
    <w:rPr>
      <w:rFonts w:ascii="Arial" w:hAnsi="Arial"/>
      <w:szCs w:val="24"/>
    </w:rPr>
  </w:style>
  <w:style w:type="paragraph" w:customStyle="1" w:styleId="slovanseznam11a">
    <w:name w:val="číslovaný seznam 11 a)"/>
    <w:basedOn w:val="Normln"/>
    <w:rsid w:val="00CE0B3F"/>
    <w:pPr>
      <w:numPr>
        <w:numId w:val="12"/>
      </w:numPr>
      <w:tabs>
        <w:tab w:val="clear" w:pos="567"/>
      </w:tabs>
      <w:jc w:val="left"/>
    </w:pPr>
    <w:rPr>
      <w:sz w:val="20"/>
      <w:szCs w:val="24"/>
    </w:rPr>
  </w:style>
  <w:style w:type="paragraph" w:customStyle="1" w:styleId="StylZarovnatdoblokuPrvndek125mmPed6bdkov">
    <w:name w:val="Styl Zarovnat do bloku První řádek:  125 mm Před:  6 b. Řádkov..."/>
    <w:basedOn w:val="Normln"/>
    <w:rsid w:val="00CE0B3F"/>
    <w:pPr>
      <w:tabs>
        <w:tab w:val="clear" w:pos="567"/>
      </w:tabs>
      <w:spacing w:before="60" w:after="60"/>
      <w:ind w:firstLine="709"/>
    </w:pPr>
    <w:rPr>
      <w:sz w:val="20"/>
    </w:rPr>
  </w:style>
  <w:style w:type="character" w:customStyle="1" w:styleId="Zkladntext30">
    <w:name w:val="Základní text (3)_"/>
    <w:link w:val="Zkladntext31"/>
    <w:locked/>
    <w:rsid w:val="00C7647A"/>
    <w:rPr>
      <w:rFonts w:ascii="Arial" w:hAnsi="Arial"/>
      <w:i/>
      <w:sz w:val="21"/>
      <w:shd w:val="clear" w:color="auto" w:fill="FFFFFF"/>
    </w:rPr>
  </w:style>
  <w:style w:type="paragraph" w:customStyle="1" w:styleId="Zkladntext31">
    <w:name w:val="Základní text (3)1"/>
    <w:basedOn w:val="Normln"/>
    <w:link w:val="Zkladntext30"/>
    <w:rsid w:val="00C7647A"/>
    <w:pPr>
      <w:shd w:val="clear" w:color="auto" w:fill="FFFFFF"/>
      <w:tabs>
        <w:tab w:val="clear" w:pos="567"/>
      </w:tabs>
      <w:spacing w:before="420" w:after="60" w:line="240" w:lineRule="atLeast"/>
      <w:ind w:hanging="1900"/>
      <w:jc w:val="left"/>
    </w:pPr>
    <w:rPr>
      <w:i/>
      <w:sz w:val="21"/>
    </w:rPr>
  </w:style>
  <w:style w:type="character" w:customStyle="1" w:styleId="Zkladntext32">
    <w:name w:val="Základní text (3)"/>
    <w:rsid w:val="00C7647A"/>
    <w:rPr>
      <w:rFonts w:ascii="Arial" w:hAnsi="Arial"/>
      <w:i/>
      <w:sz w:val="21"/>
      <w:u w:val="single"/>
    </w:rPr>
  </w:style>
  <w:style w:type="character" w:customStyle="1" w:styleId="Nadpis5Char">
    <w:name w:val="Nadpis 5 Char"/>
    <w:basedOn w:val="Standardnpsmoodstavce"/>
    <w:link w:val="Nadpis5"/>
    <w:rsid w:val="00DB6551"/>
    <w:rPr>
      <w:rFonts w:ascii="Arial" w:hAnsi="Arial"/>
      <w:sz w:val="22"/>
    </w:rPr>
  </w:style>
  <w:style w:type="character" w:customStyle="1" w:styleId="Nadpis4Char">
    <w:name w:val="Nadpis 4 Char"/>
    <w:basedOn w:val="Standardnpsmoodstavce"/>
    <w:link w:val="Nadpis4"/>
    <w:rsid w:val="0071348C"/>
    <w:rPr>
      <w:rFonts w:ascii="Arial" w:hAnsi="Arial"/>
      <w:b/>
      <w:sz w:val="24"/>
    </w:rPr>
  </w:style>
  <w:style w:type="character" w:styleId="Zvraznn">
    <w:name w:val="Emphasis"/>
    <w:basedOn w:val="Standardnpsmoodstavce"/>
    <w:uiPriority w:val="20"/>
    <w:qFormat/>
    <w:rsid w:val="00F80725"/>
    <w:rPr>
      <w:i/>
      <w:iCs/>
    </w:rPr>
  </w:style>
  <w:style w:type="character" w:customStyle="1" w:styleId="tucne">
    <w:name w:val="tucne"/>
    <w:basedOn w:val="Standardnpsmoodstavce"/>
    <w:rsid w:val="00332E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109425">
      <w:bodyDiv w:val="1"/>
      <w:marLeft w:val="0"/>
      <w:marRight w:val="0"/>
      <w:marTop w:val="0"/>
      <w:marBottom w:val="0"/>
      <w:divBdr>
        <w:top w:val="none" w:sz="0" w:space="0" w:color="auto"/>
        <w:left w:val="none" w:sz="0" w:space="0" w:color="auto"/>
        <w:bottom w:val="none" w:sz="0" w:space="0" w:color="auto"/>
        <w:right w:val="none" w:sz="0" w:space="0" w:color="auto"/>
      </w:divBdr>
    </w:div>
    <w:div w:id="510874298">
      <w:bodyDiv w:val="1"/>
      <w:marLeft w:val="0"/>
      <w:marRight w:val="0"/>
      <w:marTop w:val="0"/>
      <w:marBottom w:val="0"/>
      <w:divBdr>
        <w:top w:val="none" w:sz="0" w:space="0" w:color="auto"/>
        <w:left w:val="none" w:sz="0" w:space="0" w:color="auto"/>
        <w:bottom w:val="none" w:sz="0" w:space="0" w:color="auto"/>
        <w:right w:val="none" w:sz="0" w:space="0" w:color="auto"/>
      </w:divBdr>
    </w:div>
    <w:div w:id="679163365">
      <w:bodyDiv w:val="1"/>
      <w:marLeft w:val="0"/>
      <w:marRight w:val="0"/>
      <w:marTop w:val="0"/>
      <w:marBottom w:val="0"/>
      <w:divBdr>
        <w:top w:val="none" w:sz="0" w:space="0" w:color="auto"/>
        <w:left w:val="none" w:sz="0" w:space="0" w:color="auto"/>
        <w:bottom w:val="none" w:sz="0" w:space="0" w:color="auto"/>
        <w:right w:val="none" w:sz="0" w:space="0" w:color="auto"/>
      </w:divBdr>
    </w:div>
    <w:div w:id="718289259">
      <w:bodyDiv w:val="1"/>
      <w:marLeft w:val="0"/>
      <w:marRight w:val="0"/>
      <w:marTop w:val="0"/>
      <w:marBottom w:val="0"/>
      <w:divBdr>
        <w:top w:val="none" w:sz="0" w:space="0" w:color="auto"/>
        <w:left w:val="none" w:sz="0" w:space="0" w:color="auto"/>
        <w:bottom w:val="none" w:sz="0" w:space="0" w:color="auto"/>
        <w:right w:val="none" w:sz="0" w:space="0" w:color="auto"/>
      </w:divBdr>
    </w:div>
    <w:div w:id="732124361">
      <w:bodyDiv w:val="1"/>
      <w:marLeft w:val="0"/>
      <w:marRight w:val="0"/>
      <w:marTop w:val="0"/>
      <w:marBottom w:val="0"/>
      <w:divBdr>
        <w:top w:val="none" w:sz="0" w:space="0" w:color="auto"/>
        <w:left w:val="none" w:sz="0" w:space="0" w:color="auto"/>
        <w:bottom w:val="none" w:sz="0" w:space="0" w:color="auto"/>
        <w:right w:val="none" w:sz="0" w:space="0" w:color="auto"/>
      </w:divBdr>
    </w:div>
    <w:div w:id="887686256">
      <w:bodyDiv w:val="1"/>
      <w:marLeft w:val="0"/>
      <w:marRight w:val="0"/>
      <w:marTop w:val="0"/>
      <w:marBottom w:val="0"/>
      <w:divBdr>
        <w:top w:val="none" w:sz="0" w:space="0" w:color="auto"/>
        <w:left w:val="none" w:sz="0" w:space="0" w:color="auto"/>
        <w:bottom w:val="none" w:sz="0" w:space="0" w:color="auto"/>
        <w:right w:val="none" w:sz="0" w:space="0" w:color="auto"/>
      </w:divBdr>
    </w:div>
    <w:div w:id="1099059644">
      <w:bodyDiv w:val="1"/>
      <w:marLeft w:val="0"/>
      <w:marRight w:val="0"/>
      <w:marTop w:val="0"/>
      <w:marBottom w:val="0"/>
      <w:divBdr>
        <w:top w:val="none" w:sz="0" w:space="0" w:color="auto"/>
        <w:left w:val="none" w:sz="0" w:space="0" w:color="auto"/>
        <w:bottom w:val="none" w:sz="0" w:space="0" w:color="auto"/>
        <w:right w:val="none" w:sz="0" w:space="0" w:color="auto"/>
      </w:divBdr>
    </w:div>
    <w:div w:id="1261064618">
      <w:bodyDiv w:val="1"/>
      <w:marLeft w:val="0"/>
      <w:marRight w:val="0"/>
      <w:marTop w:val="0"/>
      <w:marBottom w:val="0"/>
      <w:divBdr>
        <w:top w:val="none" w:sz="0" w:space="0" w:color="auto"/>
        <w:left w:val="none" w:sz="0" w:space="0" w:color="auto"/>
        <w:bottom w:val="none" w:sz="0" w:space="0" w:color="auto"/>
        <w:right w:val="none" w:sz="0" w:space="0" w:color="auto"/>
      </w:divBdr>
    </w:div>
    <w:div w:id="1289124176">
      <w:bodyDiv w:val="1"/>
      <w:marLeft w:val="0"/>
      <w:marRight w:val="0"/>
      <w:marTop w:val="0"/>
      <w:marBottom w:val="0"/>
      <w:divBdr>
        <w:top w:val="none" w:sz="0" w:space="0" w:color="auto"/>
        <w:left w:val="none" w:sz="0" w:space="0" w:color="auto"/>
        <w:bottom w:val="none" w:sz="0" w:space="0" w:color="auto"/>
        <w:right w:val="none" w:sz="0" w:space="0" w:color="auto"/>
      </w:divBdr>
    </w:div>
    <w:div w:id="1443770160">
      <w:bodyDiv w:val="1"/>
      <w:marLeft w:val="0"/>
      <w:marRight w:val="0"/>
      <w:marTop w:val="0"/>
      <w:marBottom w:val="0"/>
      <w:divBdr>
        <w:top w:val="none" w:sz="0" w:space="0" w:color="auto"/>
        <w:left w:val="none" w:sz="0" w:space="0" w:color="auto"/>
        <w:bottom w:val="none" w:sz="0" w:space="0" w:color="auto"/>
        <w:right w:val="none" w:sz="0" w:space="0" w:color="auto"/>
      </w:divBdr>
    </w:div>
    <w:div w:id="1455439343">
      <w:bodyDiv w:val="1"/>
      <w:marLeft w:val="0"/>
      <w:marRight w:val="0"/>
      <w:marTop w:val="0"/>
      <w:marBottom w:val="0"/>
      <w:divBdr>
        <w:top w:val="none" w:sz="0" w:space="0" w:color="auto"/>
        <w:left w:val="none" w:sz="0" w:space="0" w:color="auto"/>
        <w:bottom w:val="none" w:sz="0" w:space="0" w:color="auto"/>
        <w:right w:val="none" w:sz="0" w:space="0" w:color="auto"/>
      </w:divBdr>
    </w:div>
    <w:div w:id="1518498573">
      <w:bodyDiv w:val="1"/>
      <w:marLeft w:val="0"/>
      <w:marRight w:val="0"/>
      <w:marTop w:val="0"/>
      <w:marBottom w:val="0"/>
      <w:divBdr>
        <w:top w:val="none" w:sz="0" w:space="0" w:color="auto"/>
        <w:left w:val="none" w:sz="0" w:space="0" w:color="auto"/>
        <w:bottom w:val="none" w:sz="0" w:space="0" w:color="auto"/>
        <w:right w:val="none" w:sz="0" w:space="0" w:color="auto"/>
      </w:divBdr>
    </w:div>
    <w:div w:id="1537427531">
      <w:bodyDiv w:val="1"/>
      <w:marLeft w:val="0"/>
      <w:marRight w:val="0"/>
      <w:marTop w:val="0"/>
      <w:marBottom w:val="0"/>
      <w:divBdr>
        <w:top w:val="none" w:sz="0" w:space="0" w:color="auto"/>
        <w:left w:val="none" w:sz="0" w:space="0" w:color="auto"/>
        <w:bottom w:val="none" w:sz="0" w:space="0" w:color="auto"/>
        <w:right w:val="none" w:sz="0" w:space="0" w:color="auto"/>
      </w:divBdr>
      <w:divsChild>
        <w:div w:id="1689598796">
          <w:marLeft w:val="0"/>
          <w:marRight w:val="0"/>
          <w:marTop w:val="0"/>
          <w:marBottom w:val="0"/>
          <w:divBdr>
            <w:top w:val="none" w:sz="0" w:space="0" w:color="auto"/>
            <w:left w:val="none" w:sz="0" w:space="0" w:color="auto"/>
            <w:bottom w:val="none" w:sz="0" w:space="0" w:color="auto"/>
            <w:right w:val="none" w:sz="0" w:space="0" w:color="auto"/>
          </w:divBdr>
          <w:divsChild>
            <w:div w:id="1426725376">
              <w:marLeft w:val="0"/>
              <w:marRight w:val="450"/>
              <w:marTop w:val="0"/>
              <w:marBottom w:val="0"/>
              <w:divBdr>
                <w:top w:val="none" w:sz="0" w:space="0" w:color="auto"/>
                <w:left w:val="none" w:sz="0" w:space="0" w:color="auto"/>
                <w:bottom w:val="none" w:sz="0" w:space="0" w:color="auto"/>
                <w:right w:val="none" w:sz="0" w:space="0" w:color="auto"/>
              </w:divBdr>
            </w:div>
            <w:div w:id="2031838746">
              <w:marLeft w:val="0"/>
              <w:marRight w:val="0"/>
              <w:marTop w:val="0"/>
              <w:marBottom w:val="0"/>
              <w:divBdr>
                <w:top w:val="none" w:sz="0" w:space="0" w:color="auto"/>
                <w:left w:val="none" w:sz="0" w:space="0" w:color="auto"/>
                <w:bottom w:val="none" w:sz="0" w:space="0" w:color="auto"/>
                <w:right w:val="none" w:sz="0" w:space="0" w:color="auto"/>
              </w:divBdr>
            </w:div>
            <w:div w:id="617878268">
              <w:marLeft w:val="0"/>
              <w:marRight w:val="0"/>
              <w:marTop w:val="0"/>
              <w:marBottom w:val="0"/>
              <w:divBdr>
                <w:top w:val="none" w:sz="0" w:space="0" w:color="auto"/>
                <w:left w:val="none" w:sz="0" w:space="0" w:color="auto"/>
                <w:bottom w:val="none" w:sz="0" w:space="0" w:color="auto"/>
                <w:right w:val="none" w:sz="0" w:space="0" w:color="auto"/>
              </w:divBdr>
              <w:divsChild>
                <w:div w:id="2004507295">
                  <w:marLeft w:val="0"/>
                  <w:marRight w:val="0"/>
                  <w:marTop w:val="540"/>
                  <w:marBottom w:val="0"/>
                  <w:divBdr>
                    <w:top w:val="none" w:sz="0" w:space="0" w:color="auto"/>
                    <w:left w:val="none" w:sz="0" w:space="0" w:color="auto"/>
                    <w:bottom w:val="none" w:sz="0" w:space="0" w:color="auto"/>
                    <w:right w:val="none" w:sz="0" w:space="0" w:color="auto"/>
                  </w:divBdr>
                </w:div>
              </w:divsChild>
            </w:div>
          </w:divsChild>
        </w:div>
        <w:div w:id="856188527">
          <w:marLeft w:val="0"/>
          <w:marRight w:val="0"/>
          <w:marTop w:val="0"/>
          <w:marBottom w:val="0"/>
          <w:divBdr>
            <w:top w:val="none" w:sz="0" w:space="0" w:color="auto"/>
            <w:left w:val="none" w:sz="0" w:space="0" w:color="auto"/>
            <w:bottom w:val="none" w:sz="0" w:space="0" w:color="auto"/>
            <w:right w:val="none" w:sz="0" w:space="0" w:color="auto"/>
          </w:divBdr>
          <w:divsChild>
            <w:div w:id="839586268">
              <w:marLeft w:val="0"/>
              <w:marRight w:val="0"/>
              <w:marTop w:val="0"/>
              <w:marBottom w:val="0"/>
              <w:divBdr>
                <w:top w:val="none" w:sz="0" w:space="0" w:color="auto"/>
                <w:left w:val="none" w:sz="0" w:space="0" w:color="auto"/>
                <w:bottom w:val="none" w:sz="0" w:space="0" w:color="auto"/>
                <w:right w:val="none" w:sz="0" w:space="0" w:color="auto"/>
              </w:divBdr>
              <w:divsChild>
                <w:div w:id="1496529915">
                  <w:marLeft w:val="0"/>
                  <w:marRight w:val="0"/>
                  <w:marTop w:val="0"/>
                  <w:marBottom w:val="0"/>
                  <w:divBdr>
                    <w:top w:val="none" w:sz="0" w:space="0" w:color="auto"/>
                    <w:left w:val="none" w:sz="0" w:space="0" w:color="auto"/>
                    <w:bottom w:val="none" w:sz="0" w:space="0" w:color="auto"/>
                    <w:right w:val="none" w:sz="0" w:space="0" w:color="auto"/>
                  </w:divBdr>
                  <w:divsChild>
                    <w:div w:id="431321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8305115">
      <w:bodyDiv w:val="1"/>
      <w:marLeft w:val="0"/>
      <w:marRight w:val="0"/>
      <w:marTop w:val="0"/>
      <w:marBottom w:val="0"/>
      <w:divBdr>
        <w:top w:val="none" w:sz="0" w:space="0" w:color="auto"/>
        <w:left w:val="none" w:sz="0" w:space="0" w:color="auto"/>
        <w:bottom w:val="none" w:sz="0" w:space="0" w:color="auto"/>
        <w:right w:val="none" w:sz="0" w:space="0" w:color="auto"/>
      </w:divBdr>
    </w:div>
    <w:div w:id="1989245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eg"/><Relationship Id="rId26" Type="http://schemas.openxmlformats.org/officeDocument/2006/relationships/image" Target="media/image13.jpeg"/><Relationship Id="rId39" Type="http://schemas.openxmlformats.org/officeDocument/2006/relationships/image" Target="media/image26.jpeg"/><Relationship Id="rId21" Type="http://schemas.openxmlformats.org/officeDocument/2006/relationships/image" Target="media/image12.jpeg"/><Relationship Id="rId34" Type="http://schemas.openxmlformats.org/officeDocument/2006/relationships/image" Target="media/image21.jpeg"/><Relationship Id="rId42" Type="http://schemas.openxmlformats.org/officeDocument/2006/relationships/image" Target="media/image29.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s://plavebniurad.cz/downloads/predpisy/vyhlaska-84-2000sb.pdf" TargetMode="External"/><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hyperlink" Target="https://plavebniurad.cz/downloads/predpisy/vyhlaska-42-2015sb.pdf" TargetMode="External"/><Relationship Id="rId28" Type="http://schemas.openxmlformats.org/officeDocument/2006/relationships/image" Target="media/image15.emf"/><Relationship Id="rId36" Type="http://schemas.openxmlformats.org/officeDocument/2006/relationships/image" Target="media/image23.jpeg"/><Relationship Id="rId10" Type="http://schemas.openxmlformats.org/officeDocument/2006/relationships/hyperlink" Target="https://www.strekov.cz/cz/" TargetMode="External"/><Relationship Id="rId19" Type="http://schemas.openxmlformats.org/officeDocument/2006/relationships/image" Target="media/image10.jpeg"/><Relationship Id="rId31" Type="http://schemas.openxmlformats.org/officeDocument/2006/relationships/image" Target="media/image18.jpeg"/><Relationship Id="rId44"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hyperlink" Target="https://plavebniurad.cz/downloads/predpisy/vyhlaska-334-2015sb.pdf" TargetMode="External"/><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plavebniurad.cz/downloads/predpisy/vyhlaska-67-2015sb.pdf" TargetMode="External"/><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theme" Target="theme/theme1.xml"/><Relationship Id="rId20" Type="http://schemas.openxmlformats.org/officeDocument/2006/relationships/image" Target="media/image11.jpeg"/><Relationship Id="rId41" Type="http://schemas.openxmlformats.org/officeDocument/2006/relationships/image" Target="media/image28.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053F05D-E525-410E-B87B-3B5BD6CE44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Pages>
  <Words>12377</Words>
  <Characters>73027</Characters>
  <Application>Microsoft Office Word</Application>
  <DocSecurity>0</DocSecurity>
  <Lines>608</Lines>
  <Paragraphs>170</Paragraphs>
  <ScaleCrop>false</ScaleCrop>
  <HeadingPairs>
    <vt:vector size="2" baseType="variant">
      <vt:variant>
        <vt:lpstr>Název</vt:lpstr>
      </vt:variant>
      <vt:variant>
        <vt:i4>1</vt:i4>
      </vt:variant>
    </vt:vector>
  </HeadingPairs>
  <TitlesOfParts>
    <vt:vector size="1" baseType="lpstr">
      <vt:lpstr>Oprava Lucniho potoka v Lestine - havarie</vt:lpstr>
    </vt:vector>
  </TitlesOfParts>
  <Company>Hewlett-Packard Company</Company>
  <LinksUpToDate>false</LinksUpToDate>
  <CharactersWithSpaces>85234</CharactersWithSpaces>
  <SharedDoc>false</SharedDoc>
  <HLinks>
    <vt:vector size="156" baseType="variant">
      <vt:variant>
        <vt:i4>2490382</vt:i4>
      </vt:variant>
      <vt:variant>
        <vt:i4>77</vt:i4>
      </vt:variant>
      <vt:variant>
        <vt:i4>0</vt:i4>
      </vt:variant>
      <vt:variant>
        <vt:i4>5</vt:i4>
      </vt:variant>
      <vt:variant>
        <vt:lpwstr/>
      </vt:variant>
      <vt:variant>
        <vt:lpwstr>_Toc4396348</vt:lpwstr>
      </vt:variant>
      <vt:variant>
        <vt:i4>2490382</vt:i4>
      </vt:variant>
      <vt:variant>
        <vt:i4>74</vt:i4>
      </vt:variant>
      <vt:variant>
        <vt:i4>0</vt:i4>
      </vt:variant>
      <vt:variant>
        <vt:i4>5</vt:i4>
      </vt:variant>
      <vt:variant>
        <vt:lpwstr/>
      </vt:variant>
      <vt:variant>
        <vt:lpwstr>_Toc4396347</vt:lpwstr>
      </vt:variant>
      <vt:variant>
        <vt:i4>2490382</vt:i4>
      </vt:variant>
      <vt:variant>
        <vt:i4>71</vt:i4>
      </vt:variant>
      <vt:variant>
        <vt:i4>0</vt:i4>
      </vt:variant>
      <vt:variant>
        <vt:i4>5</vt:i4>
      </vt:variant>
      <vt:variant>
        <vt:lpwstr/>
      </vt:variant>
      <vt:variant>
        <vt:lpwstr>_Toc4396346</vt:lpwstr>
      </vt:variant>
      <vt:variant>
        <vt:i4>2490382</vt:i4>
      </vt:variant>
      <vt:variant>
        <vt:i4>68</vt:i4>
      </vt:variant>
      <vt:variant>
        <vt:i4>0</vt:i4>
      </vt:variant>
      <vt:variant>
        <vt:i4>5</vt:i4>
      </vt:variant>
      <vt:variant>
        <vt:lpwstr/>
      </vt:variant>
      <vt:variant>
        <vt:lpwstr>_Toc4396345</vt:lpwstr>
      </vt:variant>
      <vt:variant>
        <vt:i4>2490382</vt:i4>
      </vt:variant>
      <vt:variant>
        <vt:i4>65</vt:i4>
      </vt:variant>
      <vt:variant>
        <vt:i4>0</vt:i4>
      </vt:variant>
      <vt:variant>
        <vt:i4>5</vt:i4>
      </vt:variant>
      <vt:variant>
        <vt:lpwstr/>
      </vt:variant>
      <vt:variant>
        <vt:lpwstr>_Toc4396344</vt:lpwstr>
      </vt:variant>
      <vt:variant>
        <vt:i4>2490382</vt:i4>
      </vt:variant>
      <vt:variant>
        <vt:i4>62</vt:i4>
      </vt:variant>
      <vt:variant>
        <vt:i4>0</vt:i4>
      </vt:variant>
      <vt:variant>
        <vt:i4>5</vt:i4>
      </vt:variant>
      <vt:variant>
        <vt:lpwstr/>
      </vt:variant>
      <vt:variant>
        <vt:lpwstr>_Toc4396343</vt:lpwstr>
      </vt:variant>
      <vt:variant>
        <vt:i4>2490382</vt:i4>
      </vt:variant>
      <vt:variant>
        <vt:i4>59</vt:i4>
      </vt:variant>
      <vt:variant>
        <vt:i4>0</vt:i4>
      </vt:variant>
      <vt:variant>
        <vt:i4>5</vt:i4>
      </vt:variant>
      <vt:variant>
        <vt:lpwstr/>
      </vt:variant>
      <vt:variant>
        <vt:lpwstr>_Toc4396342</vt:lpwstr>
      </vt:variant>
      <vt:variant>
        <vt:i4>2490382</vt:i4>
      </vt:variant>
      <vt:variant>
        <vt:i4>56</vt:i4>
      </vt:variant>
      <vt:variant>
        <vt:i4>0</vt:i4>
      </vt:variant>
      <vt:variant>
        <vt:i4>5</vt:i4>
      </vt:variant>
      <vt:variant>
        <vt:lpwstr/>
      </vt:variant>
      <vt:variant>
        <vt:lpwstr>_Toc4396341</vt:lpwstr>
      </vt:variant>
      <vt:variant>
        <vt:i4>2490382</vt:i4>
      </vt:variant>
      <vt:variant>
        <vt:i4>53</vt:i4>
      </vt:variant>
      <vt:variant>
        <vt:i4>0</vt:i4>
      </vt:variant>
      <vt:variant>
        <vt:i4>5</vt:i4>
      </vt:variant>
      <vt:variant>
        <vt:lpwstr/>
      </vt:variant>
      <vt:variant>
        <vt:lpwstr>_Toc4396340</vt:lpwstr>
      </vt:variant>
      <vt:variant>
        <vt:i4>2162702</vt:i4>
      </vt:variant>
      <vt:variant>
        <vt:i4>50</vt:i4>
      </vt:variant>
      <vt:variant>
        <vt:i4>0</vt:i4>
      </vt:variant>
      <vt:variant>
        <vt:i4>5</vt:i4>
      </vt:variant>
      <vt:variant>
        <vt:lpwstr/>
      </vt:variant>
      <vt:variant>
        <vt:lpwstr>_Toc4396339</vt:lpwstr>
      </vt:variant>
      <vt:variant>
        <vt:i4>2162702</vt:i4>
      </vt:variant>
      <vt:variant>
        <vt:i4>47</vt:i4>
      </vt:variant>
      <vt:variant>
        <vt:i4>0</vt:i4>
      </vt:variant>
      <vt:variant>
        <vt:i4>5</vt:i4>
      </vt:variant>
      <vt:variant>
        <vt:lpwstr/>
      </vt:variant>
      <vt:variant>
        <vt:lpwstr>_Toc4396338</vt:lpwstr>
      </vt:variant>
      <vt:variant>
        <vt:i4>2162702</vt:i4>
      </vt:variant>
      <vt:variant>
        <vt:i4>44</vt:i4>
      </vt:variant>
      <vt:variant>
        <vt:i4>0</vt:i4>
      </vt:variant>
      <vt:variant>
        <vt:i4>5</vt:i4>
      </vt:variant>
      <vt:variant>
        <vt:lpwstr/>
      </vt:variant>
      <vt:variant>
        <vt:lpwstr>_Toc4396337</vt:lpwstr>
      </vt:variant>
      <vt:variant>
        <vt:i4>2162702</vt:i4>
      </vt:variant>
      <vt:variant>
        <vt:i4>41</vt:i4>
      </vt:variant>
      <vt:variant>
        <vt:i4>0</vt:i4>
      </vt:variant>
      <vt:variant>
        <vt:i4>5</vt:i4>
      </vt:variant>
      <vt:variant>
        <vt:lpwstr/>
      </vt:variant>
      <vt:variant>
        <vt:lpwstr>_Toc4396336</vt:lpwstr>
      </vt:variant>
      <vt:variant>
        <vt:i4>2162702</vt:i4>
      </vt:variant>
      <vt:variant>
        <vt:i4>38</vt:i4>
      </vt:variant>
      <vt:variant>
        <vt:i4>0</vt:i4>
      </vt:variant>
      <vt:variant>
        <vt:i4>5</vt:i4>
      </vt:variant>
      <vt:variant>
        <vt:lpwstr/>
      </vt:variant>
      <vt:variant>
        <vt:lpwstr>_Toc4396335</vt:lpwstr>
      </vt:variant>
      <vt:variant>
        <vt:i4>2162702</vt:i4>
      </vt:variant>
      <vt:variant>
        <vt:i4>35</vt:i4>
      </vt:variant>
      <vt:variant>
        <vt:i4>0</vt:i4>
      </vt:variant>
      <vt:variant>
        <vt:i4>5</vt:i4>
      </vt:variant>
      <vt:variant>
        <vt:lpwstr/>
      </vt:variant>
      <vt:variant>
        <vt:lpwstr>_Toc4396334</vt:lpwstr>
      </vt:variant>
      <vt:variant>
        <vt:i4>2162702</vt:i4>
      </vt:variant>
      <vt:variant>
        <vt:i4>32</vt:i4>
      </vt:variant>
      <vt:variant>
        <vt:i4>0</vt:i4>
      </vt:variant>
      <vt:variant>
        <vt:i4>5</vt:i4>
      </vt:variant>
      <vt:variant>
        <vt:lpwstr/>
      </vt:variant>
      <vt:variant>
        <vt:lpwstr>_Toc4396333</vt:lpwstr>
      </vt:variant>
      <vt:variant>
        <vt:i4>2162702</vt:i4>
      </vt:variant>
      <vt:variant>
        <vt:i4>29</vt:i4>
      </vt:variant>
      <vt:variant>
        <vt:i4>0</vt:i4>
      </vt:variant>
      <vt:variant>
        <vt:i4>5</vt:i4>
      </vt:variant>
      <vt:variant>
        <vt:lpwstr/>
      </vt:variant>
      <vt:variant>
        <vt:lpwstr>_Toc4396332</vt:lpwstr>
      </vt:variant>
      <vt:variant>
        <vt:i4>2162702</vt:i4>
      </vt:variant>
      <vt:variant>
        <vt:i4>26</vt:i4>
      </vt:variant>
      <vt:variant>
        <vt:i4>0</vt:i4>
      </vt:variant>
      <vt:variant>
        <vt:i4>5</vt:i4>
      </vt:variant>
      <vt:variant>
        <vt:lpwstr/>
      </vt:variant>
      <vt:variant>
        <vt:lpwstr>_Toc4396331</vt:lpwstr>
      </vt:variant>
      <vt:variant>
        <vt:i4>2162702</vt:i4>
      </vt:variant>
      <vt:variant>
        <vt:i4>23</vt:i4>
      </vt:variant>
      <vt:variant>
        <vt:i4>0</vt:i4>
      </vt:variant>
      <vt:variant>
        <vt:i4>5</vt:i4>
      </vt:variant>
      <vt:variant>
        <vt:lpwstr/>
      </vt:variant>
      <vt:variant>
        <vt:lpwstr>_Toc4396330</vt:lpwstr>
      </vt:variant>
      <vt:variant>
        <vt:i4>2097166</vt:i4>
      </vt:variant>
      <vt:variant>
        <vt:i4>20</vt:i4>
      </vt:variant>
      <vt:variant>
        <vt:i4>0</vt:i4>
      </vt:variant>
      <vt:variant>
        <vt:i4>5</vt:i4>
      </vt:variant>
      <vt:variant>
        <vt:lpwstr/>
      </vt:variant>
      <vt:variant>
        <vt:lpwstr>_Toc4396329</vt:lpwstr>
      </vt:variant>
      <vt:variant>
        <vt:i4>2097166</vt:i4>
      </vt:variant>
      <vt:variant>
        <vt:i4>17</vt:i4>
      </vt:variant>
      <vt:variant>
        <vt:i4>0</vt:i4>
      </vt:variant>
      <vt:variant>
        <vt:i4>5</vt:i4>
      </vt:variant>
      <vt:variant>
        <vt:lpwstr/>
      </vt:variant>
      <vt:variant>
        <vt:lpwstr>_Toc4396328</vt:lpwstr>
      </vt:variant>
      <vt:variant>
        <vt:i4>2097166</vt:i4>
      </vt:variant>
      <vt:variant>
        <vt:i4>14</vt:i4>
      </vt:variant>
      <vt:variant>
        <vt:i4>0</vt:i4>
      </vt:variant>
      <vt:variant>
        <vt:i4>5</vt:i4>
      </vt:variant>
      <vt:variant>
        <vt:lpwstr/>
      </vt:variant>
      <vt:variant>
        <vt:lpwstr>_Toc4396327</vt:lpwstr>
      </vt:variant>
      <vt:variant>
        <vt:i4>2097166</vt:i4>
      </vt:variant>
      <vt:variant>
        <vt:i4>11</vt:i4>
      </vt:variant>
      <vt:variant>
        <vt:i4>0</vt:i4>
      </vt:variant>
      <vt:variant>
        <vt:i4>5</vt:i4>
      </vt:variant>
      <vt:variant>
        <vt:lpwstr/>
      </vt:variant>
      <vt:variant>
        <vt:lpwstr>_Toc4396326</vt:lpwstr>
      </vt:variant>
      <vt:variant>
        <vt:i4>2097166</vt:i4>
      </vt:variant>
      <vt:variant>
        <vt:i4>8</vt:i4>
      </vt:variant>
      <vt:variant>
        <vt:i4>0</vt:i4>
      </vt:variant>
      <vt:variant>
        <vt:i4>5</vt:i4>
      </vt:variant>
      <vt:variant>
        <vt:lpwstr/>
      </vt:variant>
      <vt:variant>
        <vt:lpwstr>_Toc4396325</vt:lpwstr>
      </vt:variant>
      <vt:variant>
        <vt:i4>2097166</vt:i4>
      </vt:variant>
      <vt:variant>
        <vt:i4>5</vt:i4>
      </vt:variant>
      <vt:variant>
        <vt:i4>0</vt:i4>
      </vt:variant>
      <vt:variant>
        <vt:i4>5</vt:i4>
      </vt:variant>
      <vt:variant>
        <vt:lpwstr/>
      </vt:variant>
      <vt:variant>
        <vt:lpwstr>_Toc4396324</vt:lpwstr>
      </vt:variant>
      <vt:variant>
        <vt:i4>2097166</vt:i4>
      </vt:variant>
      <vt:variant>
        <vt:i4>2</vt:i4>
      </vt:variant>
      <vt:variant>
        <vt:i4>0</vt:i4>
      </vt:variant>
      <vt:variant>
        <vt:i4>5</vt:i4>
      </vt:variant>
      <vt:variant>
        <vt:lpwstr/>
      </vt:variant>
      <vt:variant>
        <vt:lpwstr>_Toc4396323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Oprava Lucniho potoka v Lestine - havarie</dc:title>
  <dc:creator>Mojmír Dadejík</dc:creator>
  <cp:lastModifiedBy>DAD-WORK</cp:lastModifiedBy>
  <cp:revision>8</cp:revision>
  <cp:lastPrinted>2021-08-25T08:58:00Z</cp:lastPrinted>
  <dcterms:created xsi:type="dcterms:W3CDTF">2021-02-16T17:02:00Z</dcterms:created>
  <dcterms:modified xsi:type="dcterms:W3CDTF">2021-08-25T08:59:00Z</dcterms:modified>
</cp:coreProperties>
</file>