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C22A" w14:textId="2C007A54" w:rsidR="000C1940" w:rsidRDefault="00126CA3">
      <w:r>
        <w:t xml:space="preserve"> </w:t>
      </w:r>
      <w:r w:rsidR="00D329E2" w:rsidRPr="009D3618">
        <w:rPr>
          <w:noProof/>
          <w:lang w:eastAsia="cs-CZ"/>
        </w:rPr>
        <w:drawing>
          <wp:inline distT="0" distB="0" distL="0" distR="0" wp14:anchorId="0A796AE7" wp14:editId="6DE95A70">
            <wp:extent cx="1757045" cy="812238"/>
            <wp:effectExtent l="0" t="0" r="0" b="6985"/>
            <wp:docPr id="252" name="Obráze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53" t="5541" r="5249" b="21869"/>
                    <a:stretch/>
                  </pic:blipFill>
                  <pic:spPr bwMode="auto">
                    <a:xfrm>
                      <a:off x="0" y="0"/>
                      <a:ext cx="1763057" cy="815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22CFA" w14:textId="29F01A5C" w:rsidR="00D329E2" w:rsidRPr="00D329E2" w:rsidRDefault="00D329E2" w:rsidP="00D329E2">
      <w:pPr>
        <w:pStyle w:val="Nzevsml"/>
      </w:pPr>
      <w:r w:rsidRPr="00D329E2">
        <w:t>VVC, MODERNIZACE ŘÍDÍCÍCH SYSTÉMU VD A PK</w:t>
      </w:r>
    </w:p>
    <w:p w14:paraId="1C3B7189" w14:textId="562D8909" w:rsidR="00D329E2" w:rsidRDefault="0018411E" w:rsidP="00D329E2">
      <w:pPr>
        <w:pStyle w:val="Nzevsmlpedmt"/>
      </w:pPr>
      <w:r w:rsidRPr="00DC34E0">
        <w:t>ZPRACOVÁNÍ</w:t>
      </w:r>
      <w:r w:rsidR="00E769E8" w:rsidRPr="00DC34E0">
        <w:t xml:space="preserve"> </w:t>
      </w:r>
      <w:r w:rsidR="00D329E2" w:rsidRPr="00DC34E0">
        <w:t xml:space="preserve">TECHNICKÉ ČÁSTI POŽADAVKŮ OBJEDNATELE </w:t>
      </w:r>
      <w:r w:rsidR="00E769E8" w:rsidRPr="00E769E8">
        <w:t>A</w:t>
      </w:r>
      <w:r w:rsidR="00BB76FA">
        <w:t> </w:t>
      </w:r>
      <w:r w:rsidR="00E769E8" w:rsidRPr="00E769E8">
        <w:t>SOUVISEJÍCÍ SLUŽBY</w:t>
      </w:r>
    </w:p>
    <w:p w14:paraId="347E3771" w14:textId="3CA6E4C1" w:rsidR="000C1940" w:rsidRDefault="00207368" w:rsidP="00D329E2">
      <w:pPr>
        <w:pStyle w:val="Nzevsml"/>
      </w:pPr>
      <w:r>
        <w:t xml:space="preserve">PŘÍLOHA </w:t>
      </w:r>
      <w:r w:rsidR="00CF1A60">
        <w:t>1 SMLOUVY</w:t>
      </w:r>
    </w:p>
    <w:p w14:paraId="4BBE9D88" w14:textId="0C1F1A7E" w:rsidR="000C1940" w:rsidRDefault="00A61CA9" w:rsidP="00D329E2">
      <w:pPr>
        <w:pStyle w:val="Nzevsmlpedmt"/>
        <w:sectPr w:rsidR="000C1940" w:rsidSect="00526ABC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ROZSAH SLUŽEB</w:t>
      </w:r>
    </w:p>
    <w:sdt>
      <w:sdtPr>
        <w:rPr>
          <w:rFonts w:ascii="Arial" w:hAnsi="Arial"/>
          <w:noProof/>
          <w:sz w:val="20"/>
        </w:rPr>
        <w:id w:val="-378090603"/>
        <w:docPartObj>
          <w:docPartGallery w:val="Table of Contents"/>
          <w:docPartUnique/>
        </w:docPartObj>
      </w:sdtPr>
      <w:sdtEndPr/>
      <w:sdtContent>
        <w:p w14:paraId="6AAE406C" w14:textId="77777777" w:rsidR="000C1940" w:rsidRDefault="00207368">
          <w:pPr>
            <w:pStyle w:val="Nadpisobsahu"/>
          </w:pPr>
          <w:r>
            <w:t>OBSAH</w:t>
          </w:r>
        </w:p>
        <w:p w14:paraId="7ADC962F" w14:textId="4DC86A40" w:rsidR="002C0E9D" w:rsidRDefault="00207368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457871" w:history="1">
            <w:r w:rsidR="002C0E9D" w:rsidRPr="007444CC">
              <w:rPr>
                <w:rStyle w:val="Hypertextovodkaz"/>
              </w:rPr>
              <w:t>1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Definice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_Toc85457871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2</w:t>
            </w:r>
            <w:r w:rsidR="002C0E9D">
              <w:rPr>
                <w:webHidden/>
              </w:rPr>
              <w:fldChar w:fldCharType="end"/>
            </w:r>
          </w:hyperlink>
        </w:p>
        <w:p w14:paraId="7B7A86BA" w14:textId="69D9E4C9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2" w:history="1">
            <w:r w:rsidR="002C0E9D" w:rsidRPr="007444CC">
              <w:rPr>
                <w:rStyle w:val="Hypertextovodkaz"/>
              </w:rPr>
              <w:t>2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Předmět Díla a projektové cíle Objednatele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_Toc85457872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3</w:t>
            </w:r>
            <w:r w:rsidR="002C0E9D">
              <w:rPr>
                <w:webHidden/>
              </w:rPr>
              <w:fldChar w:fldCharType="end"/>
            </w:r>
          </w:hyperlink>
        </w:p>
        <w:p w14:paraId="268F7EF0" w14:textId="23250C0F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3" w:history="1">
            <w:r w:rsidR="002C0E9D" w:rsidRPr="007444CC">
              <w:rPr>
                <w:rStyle w:val="Hypertextovodkaz"/>
              </w:rPr>
              <w:t>3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Služby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_Toc85457873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4</w:t>
            </w:r>
            <w:r w:rsidR="002C0E9D">
              <w:rPr>
                <w:webHidden/>
              </w:rPr>
              <w:fldChar w:fldCharType="end"/>
            </w:r>
          </w:hyperlink>
        </w:p>
        <w:p w14:paraId="6A059048" w14:textId="7E5E93D1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4" w:history="1">
            <w:r w:rsidR="002C0E9D" w:rsidRPr="007444CC">
              <w:rPr>
                <w:rStyle w:val="Hypertextovodkaz"/>
              </w:rPr>
              <w:t>4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Rozsah součinnosti Objednatele a seznam podkladů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_Toc85457874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5</w:t>
            </w:r>
            <w:r w:rsidR="002C0E9D">
              <w:rPr>
                <w:webHidden/>
              </w:rPr>
              <w:fldChar w:fldCharType="end"/>
            </w:r>
          </w:hyperlink>
        </w:p>
        <w:p w14:paraId="727D04DA" w14:textId="6DDF26D3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6" w:history="1">
            <w:r w:rsidR="002C0E9D" w:rsidRPr="007444CC">
              <w:rPr>
                <w:rStyle w:val="Hypertextovodkaz"/>
              </w:rPr>
              <w:t>5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Pasportizace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_Toc85457876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6</w:t>
            </w:r>
            <w:r w:rsidR="002C0E9D">
              <w:rPr>
                <w:webHidden/>
              </w:rPr>
              <w:fldChar w:fldCharType="end"/>
            </w:r>
          </w:hyperlink>
        </w:p>
        <w:p w14:paraId="41301236" w14:textId="396D8D8E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7" w:history="1">
            <w:r w:rsidR="002C0E9D" w:rsidRPr="007444CC">
              <w:rPr>
                <w:rStyle w:val="Hypertextovodkaz"/>
              </w:rPr>
              <w:t>6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Analýza rizik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_Toc85457877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7</w:t>
            </w:r>
            <w:r w:rsidR="002C0E9D">
              <w:rPr>
                <w:webHidden/>
              </w:rPr>
              <w:fldChar w:fldCharType="end"/>
            </w:r>
          </w:hyperlink>
        </w:p>
        <w:p w14:paraId="6C37748F" w14:textId="26EB592D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8" w:history="1">
            <w:r w:rsidR="002C0E9D" w:rsidRPr="007444CC">
              <w:rPr>
                <w:rStyle w:val="Hypertextovodkaz"/>
              </w:rPr>
              <w:t>7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Technická část Požadavků objednatele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_Toc85457878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7</w:t>
            </w:r>
            <w:r w:rsidR="002C0E9D">
              <w:rPr>
                <w:webHidden/>
              </w:rPr>
              <w:fldChar w:fldCharType="end"/>
            </w:r>
          </w:hyperlink>
        </w:p>
        <w:p w14:paraId="267F9513" w14:textId="7DE81DFE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79" w:history="1">
            <w:r w:rsidR="002C0E9D" w:rsidRPr="007444CC">
              <w:rPr>
                <w:rStyle w:val="Hypertextovodkaz"/>
              </w:rPr>
              <w:t>8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Předpokládaná cenová kalkulace Díla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_Toc85457879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11</w:t>
            </w:r>
            <w:r w:rsidR="002C0E9D">
              <w:rPr>
                <w:webHidden/>
              </w:rPr>
              <w:fldChar w:fldCharType="end"/>
            </w:r>
          </w:hyperlink>
        </w:p>
        <w:p w14:paraId="0786CEF3" w14:textId="45DF42CF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0" w:history="1">
            <w:r w:rsidR="002C0E9D" w:rsidRPr="007444CC">
              <w:rPr>
                <w:rStyle w:val="Hypertextovodkaz"/>
              </w:rPr>
              <w:t>9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Předpokládaný harmonogram provádění Díla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_Toc85457880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12</w:t>
            </w:r>
            <w:r w:rsidR="002C0E9D">
              <w:rPr>
                <w:webHidden/>
              </w:rPr>
              <w:fldChar w:fldCharType="end"/>
            </w:r>
          </w:hyperlink>
        </w:p>
        <w:p w14:paraId="59BDF9F9" w14:textId="2834B63A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1" w:history="1">
            <w:r w:rsidR="002C0E9D" w:rsidRPr="007444CC">
              <w:rPr>
                <w:rStyle w:val="Hypertextovodkaz"/>
              </w:rPr>
              <w:t>10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Konzultace k dalším částem Zadávací dokumentace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_Toc85457881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12</w:t>
            </w:r>
            <w:r w:rsidR="002C0E9D">
              <w:rPr>
                <w:webHidden/>
              </w:rPr>
              <w:fldChar w:fldCharType="end"/>
            </w:r>
          </w:hyperlink>
        </w:p>
        <w:p w14:paraId="682B9A0D" w14:textId="108AC612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2" w:history="1">
            <w:r w:rsidR="002C0E9D" w:rsidRPr="007444CC">
              <w:rPr>
                <w:rStyle w:val="Hypertextovodkaz"/>
              </w:rPr>
              <w:t>11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Konzultace v průběhu Zadávacího řízení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_Toc85457882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13</w:t>
            </w:r>
            <w:r w:rsidR="002C0E9D">
              <w:rPr>
                <w:webHidden/>
              </w:rPr>
              <w:fldChar w:fldCharType="end"/>
            </w:r>
          </w:hyperlink>
        </w:p>
        <w:p w14:paraId="6BC1C155" w14:textId="7DF88632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3" w:history="1">
            <w:r w:rsidR="002C0E9D" w:rsidRPr="007444CC">
              <w:rPr>
                <w:rStyle w:val="Hypertextovodkaz"/>
              </w:rPr>
              <w:t>12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Konzultace v průběhu provádění Díla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_Toc85457883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14</w:t>
            </w:r>
            <w:r w:rsidR="002C0E9D">
              <w:rPr>
                <w:webHidden/>
              </w:rPr>
              <w:fldChar w:fldCharType="end"/>
            </w:r>
          </w:hyperlink>
        </w:p>
        <w:p w14:paraId="0322C734" w14:textId="159E7FF5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4" w:history="1">
            <w:r w:rsidR="002C0E9D" w:rsidRPr="007444CC">
              <w:rPr>
                <w:rStyle w:val="Hypertextovodkaz"/>
              </w:rPr>
              <w:t>13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Harmonogram Služeb, koordinační porady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_Toc85457884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15</w:t>
            </w:r>
            <w:r w:rsidR="002C0E9D">
              <w:rPr>
                <w:webHidden/>
              </w:rPr>
              <w:fldChar w:fldCharType="end"/>
            </w:r>
          </w:hyperlink>
        </w:p>
        <w:p w14:paraId="6840C9F7" w14:textId="4FACD387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5" w:history="1">
            <w:r w:rsidR="002C0E9D" w:rsidRPr="007444CC">
              <w:rPr>
                <w:rStyle w:val="Hypertextovodkaz"/>
              </w:rPr>
              <w:t>14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Podrobnosti ceny Služeb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_Toc85457885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15</w:t>
            </w:r>
            <w:r w:rsidR="002C0E9D">
              <w:rPr>
                <w:webHidden/>
              </w:rPr>
              <w:fldChar w:fldCharType="end"/>
            </w:r>
          </w:hyperlink>
        </w:p>
        <w:p w14:paraId="1890EBCA" w14:textId="49CC6B5C" w:rsidR="002C0E9D" w:rsidRDefault="002B7BA5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85457886" w:history="1">
            <w:r w:rsidR="002C0E9D" w:rsidRPr="007444CC">
              <w:rPr>
                <w:rStyle w:val="Hypertextovodkaz"/>
              </w:rPr>
              <w:t>15</w:t>
            </w:r>
            <w:r w:rsidR="002C0E9D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2C0E9D" w:rsidRPr="007444CC">
              <w:rPr>
                <w:rStyle w:val="Hypertextovodkaz"/>
              </w:rPr>
              <w:t>Výstupy</w:t>
            </w:r>
            <w:r w:rsidR="002C0E9D">
              <w:rPr>
                <w:webHidden/>
              </w:rPr>
              <w:tab/>
            </w:r>
            <w:r w:rsidR="002C0E9D">
              <w:rPr>
                <w:webHidden/>
              </w:rPr>
              <w:fldChar w:fldCharType="begin"/>
            </w:r>
            <w:r w:rsidR="002C0E9D">
              <w:rPr>
                <w:webHidden/>
              </w:rPr>
              <w:instrText xml:space="preserve"> PAGEREF _Toc85457886 \h </w:instrText>
            </w:r>
            <w:r w:rsidR="002C0E9D">
              <w:rPr>
                <w:webHidden/>
              </w:rPr>
            </w:r>
            <w:r w:rsidR="002C0E9D">
              <w:rPr>
                <w:webHidden/>
              </w:rPr>
              <w:fldChar w:fldCharType="separate"/>
            </w:r>
            <w:r w:rsidR="002C0E9D">
              <w:rPr>
                <w:webHidden/>
              </w:rPr>
              <w:t>16</w:t>
            </w:r>
            <w:r w:rsidR="002C0E9D">
              <w:rPr>
                <w:webHidden/>
              </w:rPr>
              <w:fldChar w:fldCharType="end"/>
            </w:r>
          </w:hyperlink>
        </w:p>
        <w:p w14:paraId="50F608FF" w14:textId="43E91A75" w:rsidR="000C1940" w:rsidRDefault="00207368" w:rsidP="00667403">
          <w:pPr>
            <w:pStyle w:val="Obsah1"/>
          </w:pPr>
          <w:r>
            <w:fldChar w:fldCharType="end"/>
          </w:r>
        </w:p>
      </w:sdtContent>
    </w:sdt>
    <w:p w14:paraId="10F1D9A2" w14:textId="77777777" w:rsidR="00AC39A2" w:rsidRPr="008E1EBE" w:rsidRDefault="00AC39A2" w:rsidP="008E1EBE">
      <w:r w:rsidRPr="008E1EBE">
        <w:br w:type="page"/>
      </w:r>
    </w:p>
    <w:p w14:paraId="56F4CF71" w14:textId="5A5C1BF4" w:rsidR="00D329E2" w:rsidRDefault="0001309D" w:rsidP="00720621">
      <w:pPr>
        <w:pStyle w:val="l"/>
      </w:pPr>
      <w:bookmarkStart w:id="0" w:name="_Toc65514430"/>
      <w:bookmarkStart w:id="1" w:name="_Toc65514431"/>
      <w:bookmarkStart w:id="2" w:name="_Toc85457871"/>
      <w:bookmarkEnd w:id="0"/>
      <w:bookmarkEnd w:id="1"/>
      <w:r>
        <w:lastRenderedPageBreak/>
        <w:t>Definice</w:t>
      </w:r>
      <w:bookmarkEnd w:id="2"/>
    </w:p>
    <w:p w14:paraId="2F61CD77" w14:textId="2C1A7403" w:rsidR="00276D94" w:rsidRDefault="00276D94" w:rsidP="000D0B64">
      <w:pPr>
        <w:pStyle w:val="Odst"/>
        <w:keepNext/>
      </w:pPr>
      <w:bookmarkStart w:id="3" w:name="_Ref42178032"/>
      <w:r>
        <w:t>V</w:t>
      </w:r>
      <w:r w:rsidR="00A61CA9">
        <w:t xml:space="preserve"> Rozsahu služeb </w:t>
      </w:r>
      <w:r>
        <w:t>mají níže uvedené pojmy a zkratky následující význam:</w:t>
      </w:r>
      <w:bookmarkEnd w:id="3"/>
    </w:p>
    <w:p w14:paraId="20E51D1D" w14:textId="150DDC92" w:rsidR="00B36D0B" w:rsidRPr="00273A13" w:rsidRDefault="00B36D0B" w:rsidP="00B1280E">
      <w:pPr>
        <w:pStyle w:val="Psm"/>
      </w:pPr>
      <w:r w:rsidRPr="00273A13">
        <w:t>„</w:t>
      </w:r>
      <w:r w:rsidRPr="00273A13">
        <w:rPr>
          <w:b/>
        </w:rPr>
        <w:t>D-B části Díla</w:t>
      </w:r>
      <w:r w:rsidRPr="00273A13">
        <w:t>“ jsou části Díla, jejichž technické podmínky mají být stanoveny prostřednictvím metody Design-Build, tedy zpravidla prostřednictvím požadavků na účel, výkon nebo funkci zahrnujících též požadavky na projektování Zhotovitele;</w:t>
      </w:r>
    </w:p>
    <w:p w14:paraId="109AB276" w14:textId="663E6F79" w:rsidR="00B36D0B" w:rsidRPr="00273A13" w:rsidRDefault="00B36D0B" w:rsidP="00B1280E">
      <w:pPr>
        <w:pStyle w:val="Psm"/>
      </w:pPr>
      <w:r w:rsidRPr="00273A13">
        <w:t>„</w:t>
      </w:r>
      <w:r w:rsidRPr="00273A13">
        <w:rPr>
          <w:b/>
        </w:rPr>
        <w:t>D-B-B části Díla</w:t>
      </w:r>
      <w:r w:rsidRPr="00273A13">
        <w:t>“ jsou části Díla, jejichž technické podmínky mají být stanoveny prostřednictvím metody Design-</w:t>
      </w:r>
      <w:proofErr w:type="spellStart"/>
      <w:r w:rsidRPr="00273A13">
        <w:t>Bid</w:t>
      </w:r>
      <w:proofErr w:type="spellEnd"/>
      <w:r w:rsidRPr="00273A13">
        <w:t xml:space="preserve">-Build, tedy </w:t>
      </w:r>
      <w:r w:rsidR="008F6B9B" w:rsidRPr="00273A13">
        <w:t xml:space="preserve">v případě stavebních prací </w:t>
      </w:r>
      <w:r w:rsidRPr="00273A13">
        <w:t>zpravidla prostřednictvím dokumentů podle § 92 odst. 1 ZZVZ, tzn. projektové dokumentace pro</w:t>
      </w:r>
      <w:r w:rsidR="00354CC6">
        <w:t> </w:t>
      </w:r>
      <w:r w:rsidRPr="00273A13">
        <w:t>provádění stavby a soupisu stavebních prací, dodávek a služeb s výkazem výměr v</w:t>
      </w:r>
      <w:r w:rsidR="008F6B9B" w:rsidRPr="00273A13">
        <w:t> </w:t>
      </w:r>
      <w:r w:rsidRPr="00273A13">
        <w:t>rozsahu podle příslušných právních předpisů;</w:t>
      </w:r>
    </w:p>
    <w:p w14:paraId="19BD12F0" w14:textId="77777777" w:rsidR="009E2BC8" w:rsidRPr="000C3CF9" w:rsidRDefault="009E2BC8" w:rsidP="00F94188">
      <w:pPr>
        <w:pStyle w:val="Psm"/>
      </w:pPr>
      <w:r w:rsidRPr="000C3CF9">
        <w:t>„</w:t>
      </w:r>
      <w:r w:rsidRPr="000C3CF9">
        <w:rPr>
          <w:b/>
        </w:rPr>
        <w:t>Dílo</w:t>
      </w:r>
      <w:r w:rsidRPr="000C3CF9">
        <w:t xml:space="preserve">“ je dílo, jehož předmětem je </w:t>
      </w:r>
      <w:r w:rsidRPr="00354CC6">
        <w:rPr>
          <w:b/>
        </w:rPr>
        <w:t>modernizace řídících systémů a technologií na VD Vltavské vodní cesty v úseku od VD Štěchovice po VD Hořín</w:t>
      </w:r>
      <w:r w:rsidR="003E793D" w:rsidRPr="000C3CF9">
        <w:t>, a zároveň Dílo</w:t>
      </w:r>
      <w:r w:rsidR="00005978" w:rsidRPr="000C3CF9">
        <w:t> </w:t>
      </w:r>
      <w:r w:rsidR="003E793D" w:rsidRPr="000C3CF9">
        <w:t>ve smyslu Smluvních podmínek</w:t>
      </w:r>
      <w:r w:rsidRPr="000C3CF9">
        <w:t>;</w:t>
      </w:r>
    </w:p>
    <w:p w14:paraId="058C5244" w14:textId="77777777" w:rsidR="009E2BC8" w:rsidRPr="003E793D" w:rsidRDefault="009E2BC8" w:rsidP="00B1280E">
      <w:pPr>
        <w:pStyle w:val="Psm"/>
      </w:pPr>
      <w:r w:rsidRPr="003E793D">
        <w:t>„</w:t>
      </w:r>
      <w:r w:rsidRPr="003E793D">
        <w:rPr>
          <w:b/>
          <w:bCs/>
        </w:rPr>
        <w:t>MVE</w:t>
      </w:r>
      <w:r w:rsidRPr="003E793D">
        <w:t>“ je malá vodní elektrárna, která je součástí VD;</w:t>
      </w:r>
    </w:p>
    <w:p w14:paraId="733C9C58" w14:textId="77777777" w:rsidR="009E2BC8" w:rsidRPr="003E793D" w:rsidRDefault="009E2BC8" w:rsidP="00B1280E">
      <w:pPr>
        <w:pStyle w:val="Psm"/>
      </w:pPr>
      <w:r w:rsidRPr="003E793D">
        <w:t>„</w:t>
      </w:r>
      <w:r w:rsidRPr="003E793D">
        <w:rPr>
          <w:b/>
          <w:bCs/>
        </w:rPr>
        <w:t>Návrh zhotovitele</w:t>
      </w:r>
      <w:r w:rsidRPr="003E793D">
        <w:t>“ je Návrh zhotovitele ve smyslu Smluvních podmínek</w:t>
      </w:r>
      <w:r w:rsidR="002D17A1">
        <w:t>;</w:t>
      </w:r>
    </w:p>
    <w:p w14:paraId="7746CB29" w14:textId="77777777" w:rsidR="009E2BC8" w:rsidRPr="003E793D" w:rsidRDefault="009E2BC8" w:rsidP="00B1280E">
      <w:pPr>
        <w:pStyle w:val="Psm"/>
      </w:pPr>
      <w:r w:rsidRPr="003E793D">
        <w:t>„</w:t>
      </w:r>
      <w:r w:rsidRPr="003E793D">
        <w:rPr>
          <w:b/>
          <w:bCs/>
        </w:rPr>
        <w:t>PK</w:t>
      </w:r>
      <w:r w:rsidRPr="003E793D">
        <w:t>“ je plavební komora, která je součástí VD;</w:t>
      </w:r>
    </w:p>
    <w:p w14:paraId="71ECD303" w14:textId="77777777" w:rsidR="009E2BC8" w:rsidRDefault="009E2BC8" w:rsidP="00B1280E">
      <w:pPr>
        <w:pStyle w:val="Psm"/>
      </w:pPr>
      <w:r>
        <w:t>„</w:t>
      </w:r>
      <w:r w:rsidRPr="00E30ACF">
        <w:rPr>
          <w:b/>
          <w:bCs/>
        </w:rPr>
        <w:t>Požadavky objednatele</w:t>
      </w:r>
      <w:r>
        <w:t>“ jsou Požadavky objednatele ve smyslu Smluvních podmínek;</w:t>
      </w:r>
    </w:p>
    <w:p w14:paraId="25680251" w14:textId="2D959A73" w:rsidR="009E2BC8" w:rsidRPr="00C626B0" w:rsidRDefault="009E2BC8" w:rsidP="00023492">
      <w:pPr>
        <w:pStyle w:val="Psm"/>
      </w:pPr>
      <w:r w:rsidRPr="00C626B0">
        <w:t>„</w:t>
      </w:r>
      <w:r w:rsidRPr="00C626B0">
        <w:rPr>
          <w:b/>
          <w:bCs/>
        </w:rPr>
        <w:t>Smluvní podmínky</w:t>
      </w:r>
      <w:r w:rsidRPr="00C626B0">
        <w:t>“ jsou Smluvní podmínky pro dodávku technologických zařízení a</w:t>
      </w:r>
      <w:r>
        <w:t> </w:t>
      </w:r>
      <w:r w:rsidRPr="00C626B0">
        <w:t xml:space="preserve">projektování-výstavbu elektro- a strojně-technologického díla a pozemních a inženýrských staveb projektovaných zhotovitelem, Obecné podmínky, 1. </w:t>
      </w:r>
      <w:r w:rsidRPr="008A2865">
        <w:t xml:space="preserve">vydání, 1999, </w:t>
      </w:r>
      <w:r w:rsidR="007C319A" w:rsidRPr="008A2865">
        <w:t xml:space="preserve">ve znění </w:t>
      </w:r>
      <w:r w:rsidR="008C0FC3">
        <w:t>Zvláštní</w:t>
      </w:r>
      <w:r w:rsidR="00023492">
        <w:t>ch</w:t>
      </w:r>
      <w:r w:rsidR="008C0FC3">
        <w:t xml:space="preserve"> podmín</w:t>
      </w:r>
      <w:r w:rsidR="00023492">
        <w:t>e</w:t>
      </w:r>
      <w:r w:rsidR="008C0FC3">
        <w:t>k pro výstavbu prováděnou v rámci resortu Ministerstva dopravy</w:t>
      </w:r>
      <w:r w:rsidR="00023492">
        <w:t xml:space="preserve"> </w:t>
      </w:r>
      <w:r w:rsidR="008C0FC3">
        <w:t>a Ministerstva zemědělství podniky Povodí</w:t>
      </w:r>
      <w:r w:rsidR="00023492">
        <w:t xml:space="preserve"> </w:t>
      </w:r>
      <w:r w:rsidR="008C0FC3">
        <w:t>a Ředitelstvím vodních cest ČR</w:t>
      </w:r>
      <w:r w:rsidR="00B24504">
        <w:t>,</w:t>
      </w:r>
      <w:r w:rsidR="006642B8">
        <w:t xml:space="preserve"> 1.</w:t>
      </w:r>
      <w:r w:rsidR="008F48D0">
        <w:t> </w:t>
      </w:r>
      <w:r w:rsidR="006642B8">
        <w:t>vydání</w:t>
      </w:r>
      <w:r w:rsidR="001402A6">
        <w:t>, 2021</w:t>
      </w:r>
      <w:r w:rsidR="008A2865" w:rsidRPr="008A2865">
        <w:t>;</w:t>
      </w:r>
    </w:p>
    <w:p w14:paraId="222DAA61" w14:textId="77777777" w:rsidR="009E2BC8" w:rsidRDefault="009E2BC8" w:rsidP="00B1280E">
      <w:pPr>
        <w:pStyle w:val="Psm"/>
      </w:pPr>
      <w:r>
        <w:t>„</w:t>
      </w:r>
      <w:r>
        <w:rPr>
          <w:b/>
          <w:bCs/>
        </w:rPr>
        <w:t>VD</w:t>
      </w:r>
      <w:r>
        <w:t>“ je vodní dílo dotčené Dílem;</w:t>
      </w:r>
    </w:p>
    <w:p w14:paraId="4CEE139E" w14:textId="77777777" w:rsidR="009E2BC8" w:rsidRPr="00D0141F" w:rsidRDefault="009E2BC8" w:rsidP="00B1280E">
      <w:pPr>
        <w:pStyle w:val="Psm"/>
      </w:pPr>
      <w:r w:rsidRPr="00D0141F">
        <w:t>„</w:t>
      </w:r>
      <w:r w:rsidRPr="00D0141F">
        <w:rPr>
          <w:b/>
          <w:bCs/>
        </w:rPr>
        <w:t>VE</w:t>
      </w:r>
      <w:r w:rsidRPr="00D0141F">
        <w:t>“ je vodní elektrárna, která je součástí VD;</w:t>
      </w:r>
    </w:p>
    <w:p w14:paraId="3E050D0E" w14:textId="77777777" w:rsidR="00B36D0B" w:rsidRDefault="00B36D0B" w:rsidP="00B1280E">
      <w:pPr>
        <w:pStyle w:val="Psm"/>
      </w:pPr>
      <w:r>
        <w:t>„</w:t>
      </w:r>
      <w:r w:rsidRPr="00CC01F9">
        <w:rPr>
          <w:b/>
          <w:bCs/>
        </w:rPr>
        <w:t>Zadávací dokumentace</w:t>
      </w:r>
      <w:r>
        <w:t>“ je zadávací dokumentace Zadávacího řízení;</w:t>
      </w:r>
    </w:p>
    <w:p w14:paraId="62D295BF" w14:textId="77777777" w:rsidR="00B36D0B" w:rsidRDefault="00B36D0B" w:rsidP="00B1280E">
      <w:pPr>
        <w:pStyle w:val="Psm"/>
      </w:pPr>
      <w:r>
        <w:t>„</w:t>
      </w:r>
      <w:r>
        <w:rPr>
          <w:b/>
          <w:bCs/>
        </w:rPr>
        <w:t>Zadávací řízení</w:t>
      </w:r>
      <w:r>
        <w:t>“ je zadávací řízení ve smyslu ZZVZ, na jehož základě má být zadána veřejná zakázka, jejímž předmětem je provedení Díla; a</w:t>
      </w:r>
    </w:p>
    <w:p w14:paraId="43C79B0D" w14:textId="77777777" w:rsidR="00B36D0B" w:rsidRDefault="00B36D0B" w:rsidP="00B1280E">
      <w:pPr>
        <w:pStyle w:val="Psm"/>
      </w:pPr>
      <w:r>
        <w:t>„</w:t>
      </w:r>
      <w:r w:rsidRPr="00911F05">
        <w:rPr>
          <w:b/>
          <w:bCs/>
        </w:rPr>
        <w:t>Zhotovitel</w:t>
      </w:r>
      <w:r>
        <w:rPr>
          <w:b/>
          <w:bCs/>
        </w:rPr>
        <w:t>“</w:t>
      </w:r>
      <w:r>
        <w:t xml:space="preserve"> je osoba, která bude na základě příslušné smlouvy mezi touto osobou a Objednatelem provádět Dílo.</w:t>
      </w:r>
    </w:p>
    <w:p w14:paraId="693EBD18" w14:textId="239DDA55" w:rsidR="007D56B8" w:rsidRDefault="0001309D" w:rsidP="009917D2">
      <w:pPr>
        <w:pStyle w:val="l"/>
      </w:pPr>
      <w:bookmarkStart w:id="4" w:name="_Toc85457872"/>
      <w:r>
        <w:lastRenderedPageBreak/>
        <w:t>Předmět Díla a projektové cíle Objednatele</w:t>
      </w:r>
      <w:bookmarkEnd w:id="4"/>
    </w:p>
    <w:p w14:paraId="01C05C99" w14:textId="11C96C8B" w:rsidR="004C2615" w:rsidRDefault="00BD52D9" w:rsidP="000D0B64">
      <w:pPr>
        <w:pStyle w:val="Odst"/>
        <w:keepNext/>
      </w:pPr>
      <w:r>
        <w:t xml:space="preserve">Předmět Díla </w:t>
      </w:r>
      <w:r w:rsidR="00980AF5">
        <w:t>se skládá z</w:t>
      </w:r>
      <w:r w:rsidR="004C2615">
        <w:t> částí:</w:t>
      </w:r>
    </w:p>
    <w:p w14:paraId="4783B2E7" w14:textId="746ECE44" w:rsidR="00643824" w:rsidRDefault="004C2615" w:rsidP="007226DA">
      <w:pPr>
        <w:pStyle w:val="Psm"/>
        <w:keepNext/>
      </w:pPr>
      <w:r w:rsidRPr="5D07A950">
        <w:rPr>
          <w:b/>
          <w:bCs/>
        </w:rPr>
        <w:t>elektro včetně řídícího systému</w:t>
      </w:r>
      <w:r w:rsidR="00643824">
        <w:t>; Objednatel předpokládá</w:t>
      </w:r>
      <w:r w:rsidR="00FE1868">
        <w:t xml:space="preserve"> náklady na</w:t>
      </w:r>
      <w:r w:rsidR="00200324">
        <w:t xml:space="preserve"> provedení</w:t>
      </w:r>
      <w:r w:rsidR="00FE1868">
        <w:t xml:space="preserve"> </w:t>
      </w:r>
      <w:r w:rsidR="00643824">
        <w:t>předmětn</w:t>
      </w:r>
      <w:r w:rsidR="00200324">
        <w:t>é</w:t>
      </w:r>
      <w:r w:rsidR="00643824">
        <w:t xml:space="preserve"> část</w:t>
      </w:r>
      <w:r w:rsidR="00200324">
        <w:t>i Díla</w:t>
      </w:r>
      <w:r w:rsidR="00643824">
        <w:t xml:space="preserve"> ve výši </w:t>
      </w:r>
      <w:r w:rsidR="02828349">
        <w:t>18</w:t>
      </w:r>
      <w:r w:rsidR="00643824">
        <w:t>0 mil. Kč bez DPH;</w:t>
      </w:r>
    </w:p>
    <w:p w14:paraId="70FCF794" w14:textId="24744BD0" w:rsidR="00E4799A" w:rsidRDefault="00BE6746" w:rsidP="007226DA">
      <w:pPr>
        <w:pStyle w:val="Psm"/>
        <w:keepNext/>
      </w:pPr>
      <w:r w:rsidRPr="5D07A950">
        <w:rPr>
          <w:b/>
          <w:bCs/>
        </w:rPr>
        <w:t>strojní</w:t>
      </w:r>
      <w:r w:rsidR="0094667C">
        <w:t>; Objednatel předpokládá</w:t>
      </w:r>
      <w:r w:rsidR="00200324">
        <w:t xml:space="preserve"> náklady na provedení předmětné části Díla ve výši 1</w:t>
      </w:r>
      <w:r w:rsidR="1E82FB08">
        <w:t>5</w:t>
      </w:r>
      <w:r w:rsidR="00200324">
        <w:t>0</w:t>
      </w:r>
      <w:r w:rsidR="00354CC6">
        <w:t> </w:t>
      </w:r>
      <w:r w:rsidR="00200324">
        <w:t>mil.</w:t>
      </w:r>
      <w:r w:rsidR="00354CC6">
        <w:t> </w:t>
      </w:r>
      <w:r w:rsidR="00200324">
        <w:t>Kč bez DPH;</w:t>
      </w:r>
      <w:r w:rsidR="0094667C">
        <w:t xml:space="preserve"> </w:t>
      </w:r>
      <w:r w:rsidR="007226DA">
        <w:t>a</w:t>
      </w:r>
    </w:p>
    <w:p w14:paraId="0FA8D227" w14:textId="67762B35" w:rsidR="009B022B" w:rsidRDefault="00BE6746" w:rsidP="007226DA">
      <w:pPr>
        <w:pStyle w:val="Psm"/>
        <w:keepNext/>
      </w:pPr>
      <w:r w:rsidRPr="5D07A950">
        <w:rPr>
          <w:b/>
          <w:bCs/>
        </w:rPr>
        <w:t>stavební</w:t>
      </w:r>
      <w:r w:rsidR="00200324">
        <w:t>;</w:t>
      </w:r>
      <w:r w:rsidR="00336BDD">
        <w:t xml:space="preserve"> Objednatel předpokládá</w:t>
      </w:r>
      <w:r w:rsidR="00B36725">
        <w:t xml:space="preserve"> náklady na provedení předmětné části Díla ve výši </w:t>
      </w:r>
      <w:r w:rsidR="7C73ED65">
        <w:t>2</w:t>
      </w:r>
      <w:r w:rsidR="1EBAD26C">
        <w:t>5</w:t>
      </w:r>
      <w:r w:rsidR="00354CC6">
        <w:t> </w:t>
      </w:r>
      <w:r w:rsidR="00B36725">
        <w:t>mil.</w:t>
      </w:r>
      <w:r w:rsidR="00354CC6">
        <w:t> </w:t>
      </w:r>
      <w:r w:rsidR="00B36725">
        <w:t>Kč bez DPH</w:t>
      </w:r>
      <w:r w:rsidR="003B08D0">
        <w:t>.</w:t>
      </w:r>
    </w:p>
    <w:p w14:paraId="133AF3D2" w14:textId="77777777" w:rsidR="00AC39A2" w:rsidRDefault="00AC39A2" w:rsidP="000D0B64">
      <w:pPr>
        <w:pStyle w:val="Odst"/>
        <w:keepNext/>
      </w:pPr>
      <w:r>
        <w:t>Dílem</w:t>
      </w:r>
      <w:r w:rsidRPr="0020328A">
        <w:t xml:space="preserve"> jsou dotčena následující VD</w:t>
      </w:r>
      <w:r>
        <w:t>:</w:t>
      </w:r>
    </w:p>
    <w:p w14:paraId="57A884AC" w14:textId="77777777" w:rsidR="00AC39A2" w:rsidRDefault="00AC39A2" w:rsidP="004C240A">
      <w:pPr>
        <w:pStyle w:val="Psm"/>
        <w:keepNext/>
      </w:pPr>
      <w:r w:rsidRPr="00CA3848">
        <w:rPr>
          <w:b/>
        </w:rPr>
        <w:t>VD Hořín</w:t>
      </w:r>
      <w:r>
        <w:t xml:space="preserve"> (zahrnuje MVE, PK);</w:t>
      </w:r>
    </w:p>
    <w:p w14:paraId="76F6AA55" w14:textId="77777777" w:rsidR="00AC39A2" w:rsidRDefault="00AC39A2" w:rsidP="00AC39A2">
      <w:pPr>
        <w:pStyle w:val="Psm"/>
      </w:pPr>
      <w:r w:rsidRPr="00CA3848">
        <w:rPr>
          <w:b/>
        </w:rPr>
        <w:t>VD Vraňany</w:t>
      </w:r>
      <w:r>
        <w:t xml:space="preserve"> (zahrnuje MVE, jez);</w:t>
      </w:r>
    </w:p>
    <w:p w14:paraId="6FF167DA" w14:textId="173745AD" w:rsidR="00AC39A2" w:rsidRDefault="00AC39A2" w:rsidP="00AC39A2">
      <w:pPr>
        <w:pStyle w:val="Psm"/>
      </w:pPr>
      <w:r w:rsidRPr="00CA3848">
        <w:rPr>
          <w:b/>
        </w:rPr>
        <w:t>VD Miřejovice</w:t>
      </w:r>
      <w:r>
        <w:t xml:space="preserve"> (</w:t>
      </w:r>
      <w:r w:rsidR="00AF6AC9">
        <w:t xml:space="preserve">vazba na </w:t>
      </w:r>
      <w:r>
        <w:t>MVE</w:t>
      </w:r>
      <w:r w:rsidR="00FA2C68">
        <w:t xml:space="preserve"> </w:t>
      </w:r>
      <w:r w:rsidR="00AF6AC9">
        <w:t xml:space="preserve">– </w:t>
      </w:r>
      <w:r w:rsidR="00FA2C68">
        <w:t>so</w:t>
      </w:r>
      <w:r w:rsidR="00AF6AC9">
        <w:t>u</w:t>
      </w:r>
      <w:r w:rsidR="00FA2C68">
        <w:t>kromý vlastník</w:t>
      </w:r>
      <w:r>
        <w:t>, jez, PK);</w:t>
      </w:r>
    </w:p>
    <w:p w14:paraId="1B2A0278" w14:textId="1AE9019B" w:rsidR="00AC39A2" w:rsidRDefault="00AC39A2" w:rsidP="00AC39A2">
      <w:pPr>
        <w:pStyle w:val="Psm"/>
      </w:pPr>
      <w:r w:rsidRPr="1689EB3B">
        <w:rPr>
          <w:b/>
          <w:bCs/>
        </w:rPr>
        <w:t xml:space="preserve">VD </w:t>
      </w:r>
      <w:r w:rsidR="5C4758CF" w:rsidRPr="1689EB3B">
        <w:rPr>
          <w:b/>
          <w:bCs/>
        </w:rPr>
        <w:t>Libčice-</w:t>
      </w:r>
      <w:r w:rsidRPr="1689EB3B">
        <w:rPr>
          <w:b/>
          <w:bCs/>
        </w:rPr>
        <w:t xml:space="preserve">Dolany </w:t>
      </w:r>
      <w:r>
        <w:t>(zahrnuje MVE, jez, PK Dolánky);</w:t>
      </w:r>
    </w:p>
    <w:p w14:paraId="35AD7B34" w14:textId="77777777" w:rsidR="00AC39A2" w:rsidRDefault="00AC39A2" w:rsidP="00AC39A2">
      <w:pPr>
        <w:pStyle w:val="Psm"/>
      </w:pPr>
      <w:r w:rsidRPr="00CA3848">
        <w:rPr>
          <w:b/>
        </w:rPr>
        <w:t>VD Klecany</w:t>
      </w:r>
      <w:r>
        <w:t xml:space="preserve"> (zahrnuje MVE, jez, PK Roztoky);</w:t>
      </w:r>
    </w:p>
    <w:p w14:paraId="5B5C49EA" w14:textId="77777777" w:rsidR="00AC39A2" w:rsidRDefault="00AC39A2" w:rsidP="00AC39A2">
      <w:pPr>
        <w:pStyle w:val="Psm"/>
      </w:pPr>
      <w:r w:rsidRPr="00CA3848">
        <w:rPr>
          <w:b/>
        </w:rPr>
        <w:t>VD Troja-Podbaba</w:t>
      </w:r>
      <w:r>
        <w:t xml:space="preserve"> (zahrnuje MVE a PK Podbaba, jez, MVE Troja, sportovní kanál);</w:t>
      </w:r>
    </w:p>
    <w:p w14:paraId="7E8C6F8B" w14:textId="77777777" w:rsidR="00AC39A2" w:rsidRDefault="00AC39A2" w:rsidP="00AC39A2">
      <w:pPr>
        <w:pStyle w:val="Psm"/>
      </w:pPr>
      <w:r w:rsidRPr="00CA3848">
        <w:rPr>
          <w:b/>
        </w:rPr>
        <w:t>VD Štvanice</w:t>
      </w:r>
      <w:r>
        <w:t xml:space="preserve"> (zahrnuje MVE, PK, pevný jez, sportovní kanál s pohyblivým jezem);</w:t>
      </w:r>
    </w:p>
    <w:p w14:paraId="6CA02A05" w14:textId="13C39185" w:rsidR="00AC39A2" w:rsidRDefault="00AC39A2" w:rsidP="00AC39A2">
      <w:pPr>
        <w:pStyle w:val="Psm"/>
      </w:pPr>
      <w:r w:rsidRPr="1689EB3B">
        <w:rPr>
          <w:b/>
          <w:bCs/>
        </w:rPr>
        <w:t>VD Smíchov</w:t>
      </w:r>
      <w:r>
        <w:t xml:space="preserve"> (zahrnuje PK Smíchov, PK Mánes, pevné jezy </w:t>
      </w:r>
      <w:proofErr w:type="spellStart"/>
      <w:r>
        <w:t>Šítkovský</w:t>
      </w:r>
      <w:proofErr w:type="spellEnd"/>
      <w:r>
        <w:t xml:space="preserve"> a Staroměstský, Novotného lávka);</w:t>
      </w:r>
    </w:p>
    <w:p w14:paraId="5778EBD7" w14:textId="77777777" w:rsidR="00AC39A2" w:rsidRDefault="00AC39A2" w:rsidP="00AC39A2">
      <w:pPr>
        <w:pStyle w:val="Psm"/>
      </w:pPr>
      <w:r w:rsidRPr="00CA3848">
        <w:rPr>
          <w:b/>
        </w:rPr>
        <w:t>VD Modřany</w:t>
      </w:r>
      <w:r>
        <w:t xml:space="preserve"> (vazba na MVE – soukromý vlastník, zahrnuje jez, PK);</w:t>
      </w:r>
    </w:p>
    <w:p w14:paraId="54FC71D8" w14:textId="77777777" w:rsidR="00AC39A2" w:rsidRDefault="00AC39A2" w:rsidP="00AC39A2">
      <w:pPr>
        <w:pStyle w:val="Psm"/>
      </w:pPr>
      <w:r w:rsidRPr="00CA3848">
        <w:rPr>
          <w:b/>
        </w:rPr>
        <w:t>VD Vrané</w:t>
      </w:r>
      <w:r>
        <w:t xml:space="preserve"> (vazba na VE – vlastník </w:t>
      </w:r>
      <w:r w:rsidRPr="001F2BE3">
        <w:t>ČEZ, a.s.</w:t>
      </w:r>
      <w:r>
        <w:t>, vodohospodářská část, PK); a</w:t>
      </w:r>
    </w:p>
    <w:p w14:paraId="73A84408" w14:textId="77777777" w:rsidR="00AC39A2" w:rsidRPr="0020328A" w:rsidRDefault="00AC39A2" w:rsidP="00AC39A2">
      <w:pPr>
        <w:pStyle w:val="Psm"/>
      </w:pPr>
      <w:r w:rsidRPr="00CA3848">
        <w:rPr>
          <w:b/>
        </w:rPr>
        <w:t>VD Štěchovice</w:t>
      </w:r>
      <w:r>
        <w:t xml:space="preserve"> (vazba na VE – vlastník </w:t>
      </w:r>
      <w:r w:rsidRPr="001F2BE3">
        <w:t>ČEZ, a.s.</w:t>
      </w:r>
      <w:r>
        <w:t>, vodohospodářská část, PK).</w:t>
      </w:r>
    </w:p>
    <w:p w14:paraId="2B046F88" w14:textId="6DDC223A" w:rsidR="00AC39A2" w:rsidRPr="00575D33" w:rsidRDefault="00AC39A2" w:rsidP="00AC39A2">
      <w:pPr>
        <w:pStyle w:val="Odst"/>
      </w:pPr>
      <w:r w:rsidRPr="00575D33">
        <w:t xml:space="preserve">Objednatel zamýšlí prostřednictvím provedení Díla dosáhnout dále specifikovaných </w:t>
      </w:r>
      <w:r w:rsidRPr="005E723D">
        <w:rPr>
          <w:b/>
        </w:rPr>
        <w:t>projektových cílů</w:t>
      </w:r>
      <w:r w:rsidRPr="00575D33">
        <w:t>, které zohledňují smysl a účel provedení Díla, související potřeby, očekávání a priority Objednatele a účel realizace akce „</w:t>
      </w:r>
      <w:r w:rsidRPr="00CA3848">
        <w:rPr>
          <w:b/>
        </w:rPr>
        <w:t>VVC, Modernizace řídících systému VD a PK</w:t>
      </w:r>
      <w:r w:rsidRPr="00575D33">
        <w:t>“, ISPROFIN /ISPROFOND 5005510022, spolufinancované z prostředků Státního fondu dopravní infrastruktury.</w:t>
      </w:r>
    </w:p>
    <w:p w14:paraId="3E9E837F" w14:textId="1F246886" w:rsidR="00AC39A2" w:rsidRPr="00575D33" w:rsidRDefault="00C512FA" w:rsidP="000D0B64">
      <w:pPr>
        <w:pStyle w:val="Odst"/>
        <w:keepNext/>
      </w:pPr>
      <w:r w:rsidRPr="00575D33">
        <w:t>Konzultant</w:t>
      </w:r>
      <w:r w:rsidR="00D75109" w:rsidRPr="00575D33">
        <w:t xml:space="preserve"> </w:t>
      </w:r>
      <w:r w:rsidRPr="00575D33">
        <w:t xml:space="preserve">musí poskytovat Služby tak, aby v maximální možné míře napomohl dosažení </w:t>
      </w:r>
      <w:r w:rsidR="00F51C0C">
        <w:t>následujících</w:t>
      </w:r>
      <w:r w:rsidRPr="00575D33">
        <w:t xml:space="preserve"> </w:t>
      </w:r>
      <w:r w:rsidRPr="005E723D">
        <w:rPr>
          <w:b/>
        </w:rPr>
        <w:t>projektových cílů</w:t>
      </w:r>
      <w:r w:rsidR="00AC39A2" w:rsidRPr="00575D33">
        <w:t>:</w:t>
      </w:r>
    </w:p>
    <w:p w14:paraId="62276BA3" w14:textId="77777777" w:rsidR="00AC39A2" w:rsidRPr="00D53866" w:rsidRDefault="00AC39A2" w:rsidP="000D0B64">
      <w:pPr>
        <w:pStyle w:val="Psm"/>
        <w:keepNext/>
        <w:rPr>
          <w:b/>
          <w:bCs/>
        </w:rPr>
      </w:pPr>
      <w:r w:rsidRPr="00D53866">
        <w:rPr>
          <w:b/>
          <w:bCs/>
        </w:rPr>
        <w:t>co nejnižší ekonomická náročnost provozu řízení příslušných technologických celků na jednotlivých VD</w:t>
      </w:r>
      <w:r>
        <w:rPr>
          <w:b/>
          <w:bCs/>
        </w:rPr>
        <w:t>:</w:t>
      </w:r>
    </w:p>
    <w:p w14:paraId="1D593784" w14:textId="77777777" w:rsidR="00AC39A2" w:rsidRDefault="00AC39A2" w:rsidP="000D0B64">
      <w:pPr>
        <w:pStyle w:val="Bod"/>
        <w:keepNext/>
      </w:pPr>
      <w:r>
        <w:t>co nejnižší obslužná/servisní náročnost řídícího systému:</w:t>
      </w:r>
    </w:p>
    <w:p w14:paraId="02B37AA1" w14:textId="26E7AF8E" w:rsidR="00AC39A2" w:rsidRDefault="00AC39A2" w:rsidP="00AC39A2">
      <w:pPr>
        <w:pStyle w:val="Odrka1"/>
      </w:pPr>
      <w:r>
        <w:t>z hlediska personálu Objednatele:</w:t>
      </w:r>
    </w:p>
    <w:p w14:paraId="3A742464" w14:textId="77777777" w:rsidR="00AC39A2" w:rsidRDefault="00AC39A2" w:rsidP="00AC39A2">
      <w:pPr>
        <w:pStyle w:val="Odrka2"/>
      </w:pPr>
      <w:r>
        <w:t>snazší vzájemná zastupitelnost či nahraditelnost personálu;</w:t>
      </w:r>
    </w:p>
    <w:p w14:paraId="14A4E920" w14:textId="77777777" w:rsidR="00AC39A2" w:rsidRDefault="00AC39A2" w:rsidP="00AC39A2">
      <w:pPr>
        <w:pStyle w:val="Odrka2"/>
      </w:pPr>
      <w:r>
        <w:t>možnost systematického prohlubování kvalifikace personálu (vyšší efektivita i atraktivita práce); a</w:t>
      </w:r>
    </w:p>
    <w:p w14:paraId="15901E1C" w14:textId="77777777" w:rsidR="00AC39A2" w:rsidRDefault="00AC39A2" w:rsidP="00AC39A2">
      <w:pPr>
        <w:pStyle w:val="Odrka2"/>
      </w:pPr>
      <w:r>
        <w:t>pružnější reakce obsluhy na plavební provoz;</w:t>
      </w:r>
    </w:p>
    <w:p w14:paraId="54DFD576" w14:textId="77777777" w:rsidR="00AC39A2" w:rsidRPr="00D53866" w:rsidRDefault="00AC39A2" w:rsidP="00AC39A2">
      <w:pPr>
        <w:pStyle w:val="Odrka1"/>
      </w:pPr>
      <w:r w:rsidRPr="00D53866">
        <w:t>z hlediska věcného (materiálového)</w:t>
      </w:r>
      <w:r>
        <w:t>:</w:t>
      </w:r>
    </w:p>
    <w:p w14:paraId="2A0D0009" w14:textId="77777777" w:rsidR="00AC39A2" w:rsidRDefault="00AC39A2" w:rsidP="00AC39A2">
      <w:pPr>
        <w:pStyle w:val="Odrka2"/>
      </w:pPr>
      <w:r>
        <w:t>co nejnižší náklady na běžnou, pravidelnou údržbu;</w:t>
      </w:r>
    </w:p>
    <w:p w14:paraId="4FC72FE3" w14:textId="77777777" w:rsidR="00AC39A2" w:rsidRDefault="00AC39A2" w:rsidP="00AC39A2">
      <w:pPr>
        <w:pStyle w:val="Odrka2"/>
      </w:pPr>
      <w:proofErr w:type="spellStart"/>
      <w:r>
        <w:lastRenderedPageBreak/>
        <w:t>predikovatelnost</w:t>
      </w:r>
      <w:proofErr w:type="spellEnd"/>
      <w:r>
        <w:t xml:space="preserve"> oprav/úprav řídícího systému či řízených /monitorovaných technologických celků; a</w:t>
      </w:r>
    </w:p>
    <w:p w14:paraId="2784F068" w14:textId="77777777" w:rsidR="00AC39A2" w:rsidRDefault="00AC39A2" w:rsidP="00AC39A2">
      <w:pPr>
        <w:pStyle w:val="Odrka2"/>
      </w:pPr>
      <w:r>
        <w:t>snazší řešení oprav či úprav (stejné „náhradní díly“, stejné postupy);</w:t>
      </w:r>
    </w:p>
    <w:p w14:paraId="32079090" w14:textId="77777777" w:rsidR="00AC39A2" w:rsidRDefault="00AC39A2" w:rsidP="00AC39A2">
      <w:pPr>
        <w:pStyle w:val="Bod"/>
      </w:pPr>
      <w:r>
        <w:t>co nejvyšší spolehlivost, nižší počet vad a havárií řídícího systému či řízených/monitorovaných technologických celků a pokles nákladů spojených s jejich řešením a pokles plavebních odstávek způsobených poruchami na technologii vodního díla a snížení ekologických havárií (únik oleje z agregátu);</w:t>
      </w:r>
    </w:p>
    <w:p w14:paraId="6741A26D" w14:textId="77777777" w:rsidR="00AC39A2" w:rsidRPr="00D53866" w:rsidRDefault="00AC39A2" w:rsidP="00AC39A2">
      <w:pPr>
        <w:pStyle w:val="Psm"/>
        <w:rPr>
          <w:b/>
          <w:bCs/>
        </w:rPr>
      </w:pPr>
      <w:r w:rsidRPr="00D53866">
        <w:rPr>
          <w:b/>
          <w:bCs/>
        </w:rPr>
        <w:t>co nejjednodušší a nejintuitivnější ovládání příslušných technologických celků na</w:t>
      </w:r>
      <w:r>
        <w:rPr>
          <w:b/>
          <w:bCs/>
        </w:rPr>
        <w:t> </w:t>
      </w:r>
      <w:r w:rsidRPr="00D53866">
        <w:rPr>
          <w:b/>
          <w:bCs/>
        </w:rPr>
        <w:t>jednotlivých VD</w:t>
      </w:r>
      <w:r>
        <w:rPr>
          <w:b/>
          <w:bCs/>
        </w:rPr>
        <w:t>;</w:t>
      </w:r>
    </w:p>
    <w:p w14:paraId="5C011FB0" w14:textId="77777777" w:rsidR="00AC39A2" w:rsidRPr="00D53866" w:rsidRDefault="00AC39A2" w:rsidP="000D0B64">
      <w:pPr>
        <w:pStyle w:val="Psm"/>
        <w:keepNext/>
        <w:rPr>
          <w:b/>
          <w:bCs/>
        </w:rPr>
      </w:pPr>
      <w:r w:rsidRPr="00D53866">
        <w:rPr>
          <w:b/>
          <w:bCs/>
        </w:rPr>
        <w:t>co nejvyšší bezpečnost provozu příslušných technologických celků na</w:t>
      </w:r>
      <w:r>
        <w:rPr>
          <w:b/>
          <w:bCs/>
        </w:rPr>
        <w:t> </w:t>
      </w:r>
      <w:r w:rsidRPr="00D53866">
        <w:rPr>
          <w:b/>
          <w:bCs/>
        </w:rPr>
        <w:t>jednotlivých VD</w:t>
      </w:r>
      <w:r>
        <w:rPr>
          <w:b/>
          <w:bCs/>
        </w:rPr>
        <w:t>:</w:t>
      </w:r>
    </w:p>
    <w:p w14:paraId="322998F3" w14:textId="77777777" w:rsidR="00AC39A2" w:rsidRDefault="00AC39A2" w:rsidP="00AC39A2">
      <w:pPr>
        <w:pStyle w:val="Bod"/>
      </w:pPr>
      <w:r>
        <w:t>minimální chybovost řídícího systému ve všech provozních režimech; eliminace život ohrožujících situací a vzniku materiálních škod většího rozsahu; a</w:t>
      </w:r>
    </w:p>
    <w:p w14:paraId="00DD7F58" w14:textId="77777777" w:rsidR="00AC39A2" w:rsidRDefault="00AC39A2" w:rsidP="00AC39A2">
      <w:pPr>
        <w:pStyle w:val="Bod"/>
      </w:pPr>
      <w:r>
        <w:t>racionální automatizace obsluhy VD; eliminace prostoru pro lidskou chybu;</w:t>
      </w:r>
    </w:p>
    <w:p w14:paraId="4C6AF702" w14:textId="77777777" w:rsidR="00AC39A2" w:rsidRPr="00D53866" w:rsidRDefault="00AC39A2" w:rsidP="000D0B64">
      <w:pPr>
        <w:pStyle w:val="Psm"/>
        <w:keepNext/>
        <w:rPr>
          <w:b/>
          <w:bCs/>
        </w:rPr>
      </w:pPr>
      <w:r w:rsidRPr="00D53866">
        <w:rPr>
          <w:b/>
          <w:bCs/>
        </w:rPr>
        <w:t>co nejvyšší komfort plavby z pohledu uživatelů vodní cesty</w:t>
      </w:r>
      <w:r>
        <w:rPr>
          <w:b/>
          <w:bCs/>
        </w:rPr>
        <w:t>:</w:t>
      </w:r>
    </w:p>
    <w:p w14:paraId="3E92EFBB" w14:textId="77777777" w:rsidR="00AC39A2" w:rsidRDefault="00AC39A2" w:rsidP="00AC39A2">
      <w:pPr>
        <w:pStyle w:val="Bod"/>
      </w:pPr>
      <w:r w:rsidRPr="0045747E">
        <w:t xml:space="preserve">zabránění zmatků </w:t>
      </w:r>
      <w:r>
        <w:t>při proplouvání VD; a</w:t>
      </w:r>
    </w:p>
    <w:p w14:paraId="26039C5F" w14:textId="77777777" w:rsidR="00AC39A2" w:rsidRPr="0045747E" w:rsidRDefault="00AC39A2" w:rsidP="00AC39A2">
      <w:pPr>
        <w:pStyle w:val="Bod"/>
      </w:pPr>
      <w:r>
        <w:t>co nejefektivnější komunikace plavidlo/obsluha VD;</w:t>
      </w:r>
    </w:p>
    <w:p w14:paraId="7392AE44" w14:textId="77777777" w:rsidR="00AC39A2" w:rsidRPr="00D53866" w:rsidRDefault="00AC39A2" w:rsidP="000D0B64">
      <w:pPr>
        <w:pStyle w:val="Psm"/>
        <w:keepNext/>
        <w:rPr>
          <w:b/>
          <w:bCs/>
        </w:rPr>
      </w:pPr>
      <w:r w:rsidRPr="00D53866">
        <w:rPr>
          <w:b/>
          <w:bCs/>
        </w:rPr>
        <w:t xml:space="preserve">minimalizace proprietárního uzamčení u jediného dodavatele </w:t>
      </w:r>
      <w:r>
        <w:rPr>
          <w:b/>
          <w:bCs/>
        </w:rPr>
        <w:t>řídíc</w:t>
      </w:r>
      <w:r w:rsidRPr="00D53866">
        <w:rPr>
          <w:b/>
          <w:bCs/>
        </w:rPr>
        <w:t>ího systému</w:t>
      </w:r>
      <w:r>
        <w:rPr>
          <w:b/>
          <w:bCs/>
        </w:rPr>
        <w:t>:</w:t>
      </w:r>
    </w:p>
    <w:p w14:paraId="5D346B06" w14:textId="77777777" w:rsidR="00AC39A2" w:rsidRDefault="00AC39A2" w:rsidP="00AC39A2">
      <w:pPr>
        <w:pStyle w:val="Bod"/>
      </w:pPr>
      <w:r w:rsidRPr="0045747E">
        <w:t xml:space="preserve">možnost běžných </w:t>
      </w:r>
      <w:r>
        <w:t>(uživatelských) zásahů přímo objednatelem (dle pravidel, postupů sdělených zhotovitelem);</w:t>
      </w:r>
    </w:p>
    <w:p w14:paraId="3EFABCFE" w14:textId="77777777" w:rsidR="00AC39A2" w:rsidRDefault="00AC39A2" w:rsidP="00AC39A2">
      <w:pPr>
        <w:pStyle w:val="Bod"/>
      </w:pPr>
      <w:r>
        <w:t>rozvoj/servis řídícího systému co nejširším okruhem dodavatelů umožňujícím hospodářskou soutěž mezi nimi; a</w:t>
      </w:r>
    </w:p>
    <w:p w14:paraId="343120C2" w14:textId="77777777" w:rsidR="00AC39A2" w:rsidRPr="0045747E" w:rsidRDefault="00AC39A2" w:rsidP="00AC39A2">
      <w:pPr>
        <w:pStyle w:val="Bod"/>
      </w:pPr>
      <w:r>
        <w:t>rozvoj/servis řídícího systému v rámci záruční doby dle předem daných pravidel;</w:t>
      </w:r>
    </w:p>
    <w:p w14:paraId="5BC28D10" w14:textId="77777777" w:rsidR="00AC39A2" w:rsidRDefault="00AC39A2" w:rsidP="000D0B64">
      <w:pPr>
        <w:pStyle w:val="Psm"/>
        <w:keepNext/>
      </w:pPr>
      <w:r w:rsidRPr="15651CAC">
        <w:rPr>
          <w:b/>
          <w:bCs/>
        </w:rPr>
        <w:t xml:space="preserve">nadčasovost, dlouhodobost řešení </w:t>
      </w:r>
      <w:r>
        <w:rPr>
          <w:b/>
          <w:bCs/>
        </w:rPr>
        <w:t>řídíc</w:t>
      </w:r>
      <w:r w:rsidRPr="15651CAC">
        <w:rPr>
          <w:b/>
          <w:bCs/>
        </w:rPr>
        <w:t>ího systému</w:t>
      </w:r>
      <w:r>
        <w:rPr>
          <w:b/>
          <w:bCs/>
        </w:rPr>
        <w:t xml:space="preserve">; </w:t>
      </w:r>
      <w:r>
        <w:t>řídící systém je pořizován s výhledem dlouhodobého užívání (+10 let):</w:t>
      </w:r>
    </w:p>
    <w:p w14:paraId="51AA8FCE" w14:textId="77777777" w:rsidR="00AC39A2" w:rsidRDefault="00AC39A2" w:rsidP="00AC39A2">
      <w:pPr>
        <w:pStyle w:val="Bod"/>
      </w:pPr>
      <w:r>
        <w:t xml:space="preserve">možnost budoucího rozvoje, ať už nyní </w:t>
      </w:r>
      <w:proofErr w:type="spellStart"/>
      <w:r>
        <w:t>predikovatelného</w:t>
      </w:r>
      <w:proofErr w:type="spellEnd"/>
      <w:r>
        <w:t xml:space="preserve"> (BIM, dálkové řízení technologie VD) či aktuálně nepredikovatelného;</w:t>
      </w:r>
    </w:p>
    <w:p w14:paraId="175BA862" w14:textId="77777777" w:rsidR="00AC39A2" w:rsidRDefault="00AC39A2" w:rsidP="00AC39A2">
      <w:pPr>
        <w:pStyle w:val="Bod"/>
      </w:pPr>
      <w:r>
        <w:t>co nejnižší náklady na jakýkoli rozvoj; a</w:t>
      </w:r>
    </w:p>
    <w:p w14:paraId="1D8AC919" w14:textId="23B5BE94" w:rsidR="00C73B8C" w:rsidRDefault="00AC39A2" w:rsidP="00F94188">
      <w:pPr>
        <w:pStyle w:val="Bod"/>
      </w:pPr>
      <w:r w:rsidRPr="005A4949">
        <w:t>co největší kompatibilita s jinými soudobými systémy užívanými při plavebním provozu (komunikační, monitorovací atd.).</w:t>
      </w:r>
    </w:p>
    <w:p w14:paraId="5EA696B5" w14:textId="0ABBAA49" w:rsidR="00D1445C" w:rsidRDefault="00F07CE7" w:rsidP="000D0B64">
      <w:pPr>
        <w:pStyle w:val="Odst"/>
        <w:keepNext/>
      </w:pPr>
      <w:r>
        <w:t>Konzultant musí</w:t>
      </w:r>
      <w:r w:rsidR="00CF6C46">
        <w:t>:</w:t>
      </w:r>
      <w:r w:rsidR="31249BA5">
        <w:t xml:space="preserve"> </w:t>
      </w:r>
    </w:p>
    <w:p w14:paraId="4152E8B1" w14:textId="50072DDA" w:rsidR="006F3B5D" w:rsidRDefault="00F07CE7" w:rsidP="00D1445C">
      <w:pPr>
        <w:pStyle w:val="Psm"/>
      </w:pPr>
      <w:r>
        <w:t xml:space="preserve">pravidelně vyhodnocovat, zda </w:t>
      </w:r>
      <w:r w:rsidR="00D8078A">
        <w:t>poskyt</w:t>
      </w:r>
      <w:r w:rsidR="008D4998">
        <w:t>nuté</w:t>
      </w:r>
      <w:r w:rsidR="00D8078A">
        <w:t xml:space="preserve"> Služb</w:t>
      </w:r>
      <w:r w:rsidR="008D4998">
        <w:t>y</w:t>
      </w:r>
      <w:r w:rsidR="006F3B5D">
        <w:t xml:space="preserve"> skutečně</w:t>
      </w:r>
      <w:r w:rsidR="008D4998">
        <w:t xml:space="preserve"> </w:t>
      </w:r>
      <w:r w:rsidR="008D4998" w:rsidRPr="003B3662">
        <w:t>v maximální možné míře napo</w:t>
      </w:r>
      <w:r w:rsidR="006F3B5D" w:rsidRPr="003B3662">
        <w:t>máhají</w:t>
      </w:r>
      <w:r w:rsidR="008D4998" w:rsidRPr="003B3662">
        <w:t xml:space="preserve"> </w:t>
      </w:r>
      <w:r w:rsidR="006F3B5D" w:rsidRPr="003B3662">
        <w:t xml:space="preserve">k </w:t>
      </w:r>
      <w:r w:rsidR="008D4998" w:rsidRPr="003B3662">
        <w:t>dosažení projektových cílů</w:t>
      </w:r>
      <w:r w:rsidR="006F3B5D">
        <w:t>;</w:t>
      </w:r>
    </w:p>
    <w:p w14:paraId="03F544DF" w14:textId="74A854F6" w:rsidR="00E9546F" w:rsidRDefault="00EC2A31" w:rsidP="00D1445C">
      <w:pPr>
        <w:pStyle w:val="Psm"/>
      </w:pPr>
      <w:r>
        <w:t>předkládat návrhy řešení</w:t>
      </w:r>
      <w:r w:rsidR="00B772F1">
        <w:t xml:space="preserve"> pro případ, že se</w:t>
      </w:r>
      <w:r w:rsidR="009C1387">
        <w:t xml:space="preserve"> projektové cíle nedaří dosahovat;</w:t>
      </w:r>
    </w:p>
    <w:p w14:paraId="74A9F1E6" w14:textId="5AFD0684" w:rsidR="00AC39A2" w:rsidRPr="00AC39A2" w:rsidRDefault="00E9546F" w:rsidP="005A4949">
      <w:pPr>
        <w:pStyle w:val="Psm"/>
      </w:pPr>
      <w:r>
        <w:t>navrh</w:t>
      </w:r>
      <w:r w:rsidR="00E51C30">
        <w:t>n</w:t>
      </w:r>
      <w:r>
        <w:t>o</w:t>
      </w:r>
      <w:r w:rsidR="00E51C30">
        <w:t>u</w:t>
      </w:r>
      <w:r>
        <w:t>t</w:t>
      </w:r>
      <w:r w:rsidR="00E51C30">
        <w:t xml:space="preserve"> Objednateli úpravu</w:t>
      </w:r>
      <w:r w:rsidR="009A3CEF">
        <w:t xml:space="preserve"> či doplnění</w:t>
      </w:r>
      <w:r w:rsidR="00E51C30">
        <w:t xml:space="preserve"> projektových cílů dle předchozího odstavce</w:t>
      </w:r>
      <w:r w:rsidR="009A3CEF">
        <w:t>, pokud to považuje s ohledem na povahu Díla a zájmy Objednatele za vhodné.</w:t>
      </w:r>
    </w:p>
    <w:p w14:paraId="45AA2241" w14:textId="36E7C036" w:rsidR="009917D2" w:rsidRPr="00D97D6A" w:rsidRDefault="0001309D" w:rsidP="009917D2">
      <w:pPr>
        <w:pStyle w:val="l"/>
      </w:pPr>
      <w:bookmarkStart w:id="5" w:name="_Toc85457873"/>
      <w:r w:rsidRPr="00D97D6A">
        <w:t>Služby</w:t>
      </w:r>
      <w:bookmarkEnd w:id="5"/>
    </w:p>
    <w:p w14:paraId="2AF0F414" w14:textId="77777777" w:rsidR="009917D2" w:rsidRDefault="009917D2" w:rsidP="00E96638">
      <w:pPr>
        <w:pStyle w:val="Odst"/>
        <w:keepNext/>
      </w:pPr>
      <w:bookmarkStart w:id="6" w:name="_Ref65427620"/>
      <w:r>
        <w:t>Služby zahrnují následující činnosti související s přípravou Díla:</w:t>
      </w:r>
      <w:bookmarkEnd w:id="6"/>
    </w:p>
    <w:p w14:paraId="6C713F1F" w14:textId="3AD30615" w:rsidR="009917D2" w:rsidRDefault="009917D2" w:rsidP="009917D2">
      <w:pPr>
        <w:pStyle w:val="Psm"/>
      </w:pPr>
      <w:r w:rsidRPr="009E48F0">
        <w:t>provedení pasportizace;</w:t>
      </w:r>
    </w:p>
    <w:p w14:paraId="4C9D2560" w14:textId="19827087" w:rsidR="0002270B" w:rsidRPr="009E48F0" w:rsidRDefault="0002270B" w:rsidP="009917D2">
      <w:pPr>
        <w:pStyle w:val="Psm"/>
      </w:pPr>
      <w:r>
        <w:lastRenderedPageBreak/>
        <w:t>provedení analýzy</w:t>
      </w:r>
      <w:r w:rsidR="008A27ED">
        <w:t xml:space="preserve"> rizik;</w:t>
      </w:r>
    </w:p>
    <w:p w14:paraId="4F8F89F6" w14:textId="6473613A" w:rsidR="009917D2" w:rsidRDefault="009917D2" w:rsidP="009917D2">
      <w:pPr>
        <w:pStyle w:val="Psm"/>
      </w:pPr>
      <w:r w:rsidRPr="009E7672">
        <w:t>zpracování technické části Požadavků objednatele;</w:t>
      </w:r>
    </w:p>
    <w:p w14:paraId="3965E954" w14:textId="39A3F2B2" w:rsidR="00CF286B" w:rsidRPr="009E7672" w:rsidRDefault="00CF286B" w:rsidP="009917D2">
      <w:pPr>
        <w:pStyle w:val="Psm"/>
      </w:pPr>
      <w:r>
        <w:t xml:space="preserve">zpracování </w:t>
      </w:r>
      <w:r w:rsidR="00D7628A">
        <w:t xml:space="preserve">předpokládané </w:t>
      </w:r>
      <w:r>
        <w:t xml:space="preserve">cenové kalkulace </w:t>
      </w:r>
      <w:r w:rsidR="004A7CCC">
        <w:t>Díla</w:t>
      </w:r>
      <w:r>
        <w:t>;</w:t>
      </w:r>
    </w:p>
    <w:p w14:paraId="0748F40B" w14:textId="7EFA665F" w:rsidR="00611129" w:rsidRPr="009E7672" w:rsidRDefault="00611129" w:rsidP="009917D2">
      <w:pPr>
        <w:pStyle w:val="Psm"/>
      </w:pPr>
      <w:r>
        <w:t xml:space="preserve">zpracování předpokládaného harmonogramu </w:t>
      </w:r>
      <w:r w:rsidR="004A7CCC">
        <w:t>provádění Díla</w:t>
      </w:r>
      <w:r>
        <w:t>;</w:t>
      </w:r>
    </w:p>
    <w:p w14:paraId="50AC8C64" w14:textId="6A80AF48" w:rsidR="009917D2" w:rsidRPr="009224DD" w:rsidRDefault="009917D2" w:rsidP="009917D2">
      <w:pPr>
        <w:pStyle w:val="Psm"/>
      </w:pPr>
      <w:bookmarkStart w:id="7" w:name="_Ref65427656"/>
      <w:r w:rsidRPr="00A67802">
        <w:t xml:space="preserve">poskytnutí konzultací </w:t>
      </w:r>
      <w:r>
        <w:t>k</w:t>
      </w:r>
      <w:r w:rsidR="00E60A35">
        <w:t> dalším</w:t>
      </w:r>
      <w:r>
        <w:t xml:space="preserve"> část</w:t>
      </w:r>
      <w:r w:rsidR="008C67F0">
        <w:t>em</w:t>
      </w:r>
      <w:r>
        <w:t xml:space="preserve"> Zadávací dokumentace;</w:t>
      </w:r>
      <w:bookmarkEnd w:id="7"/>
    </w:p>
    <w:p w14:paraId="0692B2FF" w14:textId="77777777" w:rsidR="009917D2" w:rsidRDefault="009917D2" w:rsidP="009917D2">
      <w:pPr>
        <w:pStyle w:val="Psm"/>
      </w:pPr>
      <w:r>
        <w:t>poskytnutí konzultací v průběhu Zadávacího řízení; a</w:t>
      </w:r>
    </w:p>
    <w:p w14:paraId="44E98BDF" w14:textId="598A201F" w:rsidR="009917D2" w:rsidRDefault="009917D2" w:rsidP="009917D2">
      <w:pPr>
        <w:pStyle w:val="Psm"/>
      </w:pPr>
      <w:bookmarkStart w:id="8" w:name="_Ref65427664"/>
      <w:r>
        <w:t xml:space="preserve">poskytnutí konzultací v průběhu </w:t>
      </w:r>
      <w:bookmarkEnd w:id="8"/>
      <w:r w:rsidR="004A7CCC">
        <w:t>provádění Díla</w:t>
      </w:r>
      <w:r>
        <w:t>.</w:t>
      </w:r>
    </w:p>
    <w:p w14:paraId="7B2E8C0A" w14:textId="6A8A9F2C" w:rsidR="00012D31" w:rsidRPr="00F341BA" w:rsidRDefault="00012D31" w:rsidP="000D0B64">
      <w:pPr>
        <w:pStyle w:val="Odst"/>
        <w:keepNext/>
      </w:pPr>
      <w:r w:rsidRPr="00F341BA">
        <w:t xml:space="preserve">U </w:t>
      </w:r>
      <w:r w:rsidR="0057221F" w:rsidRPr="00F341BA">
        <w:t>jednotlivých</w:t>
      </w:r>
      <w:r w:rsidRPr="00F341BA">
        <w:t xml:space="preserve"> činnost</w:t>
      </w:r>
      <w:r w:rsidR="0057221F" w:rsidRPr="00F341BA">
        <w:t>í, které jsou součástí Služeb</w:t>
      </w:r>
      <w:r w:rsidR="003E36FA" w:rsidRPr="00F341BA">
        <w:t>,</w:t>
      </w:r>
      <w:r w:rsidRPr="00F341BA">
        <w:t xml:space="preserve"> jsou</w:t>
      </w:r>
      <w:r w:rsidR="00762ED9" w:rsidRPr="00F341BA">
        <w:t xml:space="preserve"> pro přehlednost</w:t>
      </w:r>
      <w:r w:rsidRPr="00F341BA">
        <w:t xml:space="preserve"> </w:t>
      </w:r>
      <w:r w:rsidR="003E36FA" w:rsidRPr="00F341BA">
        <w:t>vždy shrnuty</w:t>
      </w:r>
      <w:r w:rsidRPr="00F341BA">
        <w:t xml:space="preserve"> </w:t>
      </w:r>
      <w:r w:rsidR="00F040CA" w:rsidRPr="00F341BA">
        <w:t xml:space="preserve">následující </w:t>
      </w:r>
      <w:r w:rsidRPr="00F341BA">
        <w:t>základní údaje</w:t>
      </w:r>
      <w:r w:rsidR="00F040CA" w:rsidRPr="00F341BA">
        <w:t>:</w:t>
      </w:r>
    </w:p>
    <w:p w14:paraId="6C177897" w14:textId="59C01EB5" w:rsidR="00F040CA" w:rsidRPr="00F341BA" w:rsidRDefault="00F040CA" w:rsidP="00F040CA">
      <w:pPr>
        <w:pStyle w:val="Psm"/>
      </w:pPr>
      <w:r w:rsidRPr="00F341BA">
        <w:t>Výstup</w:t>
      </w:r>
      <w:r w:rsidR="00762ED9" w:rsidRPr="00F341BA">
        <w:t xml:space="preserve"> takové činnosti</w:t>
      </w:r>
      <w:r w:rsidRPr="00F341BA">
        <w:t>;</w:t>
      </w:r>
    </w:p>
    <w:p w14:paraId="7484222D" w14:textId="78C9F5D8" w:rsidR="00F040CA" w:rsidRPr="00F341BA" w:rsidRDefault="00660B9C" w:rsidP="00F040CA">
      <w:pPr>
        <w:pStyle w:val="Psm"/>
      </w:pPr>
      <w:r w:rsidRPr="00F341BA">
        <w:t>případn</w:t>
      </w:r>
      <w:r w:rsidR="0073792C" w:rsidRPr="00F341BA">
        <w:t>ý</w:t>
      </w:r>
      <w:r w:rsidRPr="00F341BA">
        <w:t xml:space="preserve"> </w:t>
      </w:r>
      <w:r w:rsidR="00F501A8" w:rsidRPr="00F341BA">
        <w:t xml:space="preserve">související </w:t>
      </w:r>
      <w:r w:rsidR="00F040CA" w:rsidRPr="00F341BA">
        <w:t xml:space="preserve">milník v rozsahu </w:t>
      </w:r>
      <w:r w:rsidR="00762ED9" w:rsidRPr="00F341BA">
        <w:t xml:space="preserve">pořadového </w:t>
      </w:r>
      <w:r w:rsidR="00F040CA" w:rsidRPr="00F341BA">
        <w:t>čísla,</w:t>
      </w:r>
      <w:r w:rsidR="00762ED9" w:rsidRPr="00F341BA">
        <w:t xml:space="preserve"> popisu a lhůty pro </w:t>
      </w:r>
      <w:r w:rsidR="0073792C" w:rsidRPr="00F341BA">
        <w:t>jeho</w:t>
      </w:r>
      <w:r w:rsidR="00762ED9" w:rsidRPr="00F341BA">
        <w:t xml:space="preserve"> splnění</w:t>
      </w:r>
      <w:r w:rsidR="008949BF">
        <w:t xml:space="preserve"> </w:t>
      </w:r>
      <w:r w:rsidR="00C87BCE">
        <w:t xml:space="preserve">v kalendářních dnech </w:t>
      </w:r>
      <w:r w:rsidR="008949BF">
        <w:t xml:space="preserve">v souladu s čl. </w:t>
      </w:r>
      <w:r w:rsidR="008949BF">
        <w:fldChar w:fldCharType="begin"/>
      </w:r>
      <w:r w:rsidR="008949BF">
        <w:instrText xml:space="preserve"> REF _Ref65594785 \n \h </w:instrText>
      </w:r>
      <w:r w:rsidR="008949BF">
        <w:fldChar w:fldCharType="separate"/>
      </w:r>
      <w:r w:rsidR="00526ABC">
        <w:t>14</w:t>
      </w:r>
      <w:r w:rsidR="008949BF">
        <w:fldChar w:fldCharType="end"/>
      </w:r>
      <w:r w:rsidR="008949BF">
        <w:t xml:space="preserve"> Rozsahu služeb</w:t>
      </w:r>
      <w:r w:rsidR="0057221F" w:rsidRPr="00F341BA">
        <w:t>;</w:t>
      </w:r>
      <w:r w:rsidR="00DE6263" w:rsidRPr="00F341BA">
        <w:t xml:space="preserve"> a</w:t>
      </w:r>
    </w:p>
    <w:p w14:paraId="57EC8F86" w14:textId="2E63468C" w:rsidR="0057221F" w:rsidRPr="00F341BA" w:rsidRDefault="00887760" w:rsidP="00F040CA">
      <w:pPr>
        <w:pStyle w:val="Psm"/>
      </w:pPr>
      <w:r w:rsidRPr="00F341BA">
        <w:t xml:space="preserve">informace, zda je cena takové činnosti zahrnuta v paušální části ceny Služeb nebo </w:t>
      </w:r>
      <w:r w:rsidR="00DE6263" w:rsidRPr="00F341BA">
        <w:t>bude stanovena na základě hodinové sazby a skutečně odpracovaných hodin</w:t>
      </w:r>
      <w:r w:rsidR="008949BF">
        <w:t>, v souladu s čl. </w:t>
      </w:r>
      <w:r w:rsidR="00C66BCD">
        <w:t>14</w:t>
      </w:r>
      <w:r w:rsidR="008949BF">
        <w:t xml:space="preserve"> Rozsahu služeb</w:t>
      </w:r>
      <w:r w:rsidR="00DE6263" w:rsidRPr="00F341BA">
        <w:t>.</w:t>
      </w:r>
    </w:p>
    <w:p w14:paraId="7873B6A6" w14:textId="2D0E25D0" w:rsidR="00D71545" w:rsidRDefault="0001309D" w:rsidP="00D71545">
      <w:pPr>
        <w:pStyle w:val="l"/>
      </w:pPr>
      <w:bookmarkStart w:id="9" w:name="_Toc65514435"/>
      <w:bookmarkStart w:id="10" w:name="_Toc65514465"/>
      <w:bookmarkStart w:id="11" w:name="_Ref64551033"/>
      <w:bookmarkStart w:id="12" w:name="_Toc85457874"/>
      <w:bookmarkStart w:id="13" w:name="_Ref64546823"/>
      <w:bookmarkEnd w:id="9"/>
      <w:bookmarkEnd w:id="10"/>
      <w:r>
        <w:t>Rozsah součinnosti Objednatele a seznam podkladů</w:t>
      </w:r>
      <w:bookmarkEnd w:id="11"/>
      <w:bookmarkEnd w:id="12"/>
    </w:p>
    <w:p w14:paraId="0A32F106" w14:textId="1F498BAE" w:rsidR="00D71545" w:rsidRDefault="00D71545" w:rsidP="000D0B64">
      <w:pPr>
        <w:pStyle w:val="Odst"/>
        <w:keepNext/>
      </w:pPr>
      <w:r>
        <w:t xml:space="preserve">Objednatel </w:t>
      </w:r>
      <w:r w:rsidR="00173090">
        <w:t>musí poskytnout</w:t>
      </w:r>
      <w:r>
        <w:t xml:space="preserve"> </w:t>
      </w:r>
      <w:r w:rsidR="00A61CA9">
        <w:t>Konzultantovi</w:t>
      </w:r>
      <w:r>
        <w:t xml:space="preserve"> součinnost nezbytnou k</w:t>
      </w:r>
      <w:r w:rsidR="00A61CA9">
        <w:t> poskytnutí Služeb</w:t>
      </w:r>
      <w:r>
        <w:t xml:space="preserve">, zejména v rozsahu nezbytném pro </w:t>
      </w:r>
      <w:r w:rsidR="00A61CA9">
        <w:t>poskytnutí Služeb</w:t>
      </w:r>
      <w:r w:rsidR="00173090">
        <w:t xml:space="preserve"> musí</w:t>
      </w:r>
      <w:r>
        <w:t>:</w:t>
      </w:r>
    </w:p>
    <w:p w14:paraId="1BD43504" w14:textId="1B542111" w:rsidR="00725D99" w:rsidRDefault="00725D99" w:rsidP="00D71545">
      <w:pPr>
        <w:pStyle w:val="Psm"/>
      </w:pPr>
      <w:r>
        <w:t>poskytnout</w:t>
      </w:r>
      <w:r w:rsidR="0005326E">
        <w:t xml:space="preserve"> nebo zpřístupnit</w:t>
      </w:r>
      <w:r>
        <w:t xml:space="preserve"> Konzultantovi podklady </w:t>
      </w:r>
      <w:r w:rsidR="0005326E">
        <w:t xml:space="preserve">podle následujících odstavců </w:t>
      </w:r>
      <w:r>
        <w:t>a další p</w:t>
      </w:r>
      <w:r w:rsidR="00A34C09">
        <w:t>řípadně existující podklady</w:t>
      </w:r>
      <w:r w:rsidR="007B5F44">
        <w:t xml:space="preserve"> nebo informace</w:t>
      </w:r>
      <w:r w:rsidR="00A34C09">
        <w:t>, pokud jsou nezbytné pro poskytnutí Služeb; a</w:t>
      </w:r>
    </w:p>
    <w:p w14:paraId="5F552A40" w14:textId="60C2CC5D" w:rsidR="00D71545" w:rsidRDefault="00D71545" w:rsidP="00D71545">
      <w:pPr>
        <w:pStyle w:val="Psm"/>
      </w:pPr>
      <w:r>
        <w:t xml:space="preserve">umožní personálu </w:t>
      </w:r>
      <w:r w:rsidR="00A61CA9">
        <w:t>Konzultanta</w:t>
      </w:r>
      <w:r>
        <w:t xml:space="preserve"> osobní prohlídku každého VD</w:t>
      </w:r>
      <w:r w:rsidR="00A34C09">
        <w:t>.</w:t>
      </w:r>
    </w:p>
    <w:p w14:paraId="59C5C988" w14:textId="301F23CB" w:rsidR="00D71545" w:rsidRDefault="00D71545" w:rsidP="00B00CD5">
      <w:pPr>
        <w:pStyle w:val="Odst"/>
        <w:keepNext/>
      </w:pPr>
      <w:r>
        <w:t xml:space="preserve">Objednatel </w:t>
      </w:r>
      <w:r w:rsidR="0005326E">
        <w:t>zpřístupnil</w:t>
      </w:r>
      <w:r>
        <w:t xml:space="preserve"> </w:t>
      </w:r>
      <w:r w:rsidR="00A61CA9">
        <w:t>Konzultantovi</w:t>
      </w:r>
      <w:r>
        <w:t xml:space="preserve"> následující podklady</w:t>
      </w:r>
      <w:r w:rsidR="008B2B9F">
        <w:t xml:space="preserve"> v elektronické podobě</w:t>
      </w:r>
      <w:r>
        <w:t>:</w:t>
      </w:r>
    </w:p>
    <w:p w14:paraId="13D1469E" w14:textId="77777777" w:rsidR="00D71545" w:rsidRDefault="00D71545" w:rsidP="00D71545">
      <w:pPr>
        <w:pStyle w:val="Psm"/>
      </w:pPr>
      <w:r>
        <w:t>soubor dokumentů „</w:t>
      </w:r>
      <w:r w:rsidRPr="004D3B2A">
        <w:t>VLTAVSKÁ VODNÍ CESTA modernizace řídících systémů VD a PK podklady projekční přípravy (rešerše stávajících systémů)</w:t>
      </w:r>
      <w:r>
        <w:t xml:space="preserve">“, zpracovaný </w:t>
      </w:r>
      <w:r w:rsidRPr="00BF20B6">
        <w:t>ELPAK</w:t>
      </w:r>
      <w:r>
        <w:t xml:space="preserve"> </w:t>
      </w:r>
      <w:r w:rsidRPr="00BF20B6">
        <w:t>Praha, spol. s r.o.</w:t>
      </w:r>
      <w:r>
        <w:t xml:space="preserve">, se sídlem Praha 4, Psohlavců 693/62, PSČ 14700, IČO </w:t>
      </w:r>
      <w:r w:rsidRPr="00F62128">
        <w:t>25626191</w:t>
      </w:r>
      <w:r>
        <w:t>, verze 1 z dubna 2018;</w:t>
      </w:r>
    </w:p>
    <w:p w14:paraId="5E8ED790" w14:textId="77777777" w:rsidR="00D71545" w:rsidRDefault="00D71545" w:rsidP="00D71545">
      <w:pPr>
        <w:pStyle w:val="Psm"/>
      </w:pPr>
      <w:r w:rsidRPr="005D5EB8">
        <w:t xml:space="preserve">dokument „VVC modernizace řídících systémů VD a PK podklady projekční přípravy INVESTIČNÍ ZÁMĚR“, zpracovaný ELPAK Praha, spol. s r.o., se sídlem Praha 4, Psohlavců 693/62, PSČ 14700, IČO 25626191, </w:t>
      </w:r>
      <w:r w:rsidRPr="002B02AD">
        <w:t>verze 1 z dubna 2018</w:t>
      </w:r>
      <w:r w:rsidRPr="005D5EB8">
        <w:t>;</w:t>
      </w:r>
    </w:p>
    <w:p w14:paraId="28F0AA0C" w14:textId="74F91618" w:rsidR="00D71545" w:rsidRDefault="00154E94" w:rsidP="0032575A">
      <w:pPr>
        <w:pStyle w:val="Psm"/>
        <w:keepNext/>
      </w:pPr>
      <w:bookmarkStart w:id="14" w:name="_Ref75850313"/>
      <w:r>
        <w:t xml:space="preserve">dokumentace </w:t>
      </w:r>
      <w:r w:rsidR="00ED6F40">
        <w:t xml:space="preserve">skutečného provedení </w:t>
      </w:r>
      <w:r w:rsidR="00DB0E67">
        <w:t>stávajících</w:t>
      </w:r>
      <w:r w:rsidRPr="008522F0">
        <w:t xml:space="preserve"> řídících systémů</w:t>
      </w:r>
      <w:r w:rsidR="0026703F">
        <w:t xml:space="preserve">; </w:t>
      </w:r>
      <w:bookmarkEnd w:id="14"/>
    </w:p>
    <w:p w14:paraId="7886FECB" w14:textId="1BD7993C" w:rsidR="0031656D" w:rsidRDefault="0031656D" w:rsidP="00A61428">
      <w:pPr>
        <w:jc w:val="both"/>
      </w:pPr>
    </w:p>
    <w:p w14:paraId="12144B88" w14:textId="7C25467D" w:rsidR="00D71545" w:rsidRPr="008522F0" w:rsidRDefault="00EF5DD6" w:rsidP="00EF5DD6">
      <w:pPr>
        <w:pStyle w:val="PodOdst"/>
      </w:pPr>
      <w:r w:rsidRPr="008522F0">
        <w:t>Tyto p</w:t>
      </w:r>
      <w:r w:rsidR="00D71545" w:rsidRPr="008522F0">
        <w:t xml:space="preserve">odklady jsou součástí zadávací dokumentace veřejné zakázky, na kterou byla uzavřena </w:t>
      </w:r>
      <w:r w:rsidR="00D71545" w:rsidRPr="00974B81">
        <w:t xml:space="preserve">Smlouva, přičemž jsou ke dni uzavření Smlouvy dostupné na </w:t>
      </w:r>
      <w:r w:rsidR="00952ECD" w:rsidRPr="00974B81">
        <w:t>profilu zadavatele</w:t>
      </w:r>
      <w:r w:rsidR="00534422" w:rsidRPr="00974B81">
        <w:t xml:space="preserve"> </w:t>
      </w:r>
      <w:r w:rsidR="00985E33" w:rsidRPr="00974B81">
        <w:t xml:space="preserve">s výjimkou dokumentace podle písm. c), jejíž poskytnutí podléhalo zvláštnímu režimu s ohledem na důvěrnou povahu informací obsažených v této dokumentaci. </w:t>
      </w:r>
      <w:r w:rsidR="00D71545" w:rsidRPr="00974B81">
        <w:t xml:space="preserve">Objednatel </w:t>
      </w:r>
      <w:r w:rsidR="002B27DF" w:rsidRPr="00974B81">
        <w:t xml:space="preserve">musí na žádost Konzultanta </w:t>
      </w:r>
      <w:r w:rsidR="00D71545" w:rsidRPr="00974B81">
        <w:t xml:space="preserve">bez zbytečného odkladu </w:t>
      </w:r>
      <w:r w:rsidR="00173090" w:rsidRPr="00974B81">
        <w:t>poskytnout</w:t>
      </w:r>
      <w:r w:rsidR="0005326E" w:rsidRPr="00974B81">
        <w:t xml:space="preserve"> nebo zpřístupnit</w:t>
      </w:r>
      <w:r w:rsidR="00D71545" w:rsidRPr="00974B81">
        <w:t xml:space="preserve"> </w:t>
      </w:r>
      <w:r w:rsidR="00A61CA9" w:rsidRPr="00974B81">
        <w:t>Konzultantovi</w:t>
      </w:r>
      <w:r w:rsidR="00D71545" w:rsidRPr="00974B81">
        <w:t xml:space="preserve"> </w:t>
      </w:r>
      <w:r w:rsidR="002B27DF" w:rsidRPr="00974B81">
        <w:t>t</w:t>
      </w:r>
      <w:r w:rsidR="000C303D" w:rsidRPr="00974B81">
        <w:t xml:space="preserve">yto podklady </w:t>
      </w:r>
      <w:r w:rsidR="00D71545" w:rsidRPr="00974B81">
        <w:t xml:space="preserve">také jiným </w:t>
      </w:r>
      <w:r w:rsidR="00505060" w:rsidRPr="00974B81">
        <w:t>vhodným</w:t>
      </w:r>
      <w:r w:rsidR="00D71545" w:rsidRPr="00974B81">
        <w:t xml:space="preserve"> způsobem.</w:t>
      </w:r>
      <w:r w:rsidR="00035C6A" w:rsidRPr="00974B81">
        <w:t xml:space="preserve"> </w:t>
      </w:r>
    </w:p>
    <w:p w14:paraId="2399D9E0" w14:textId="79ECCFFA" w:rsidR="000F4FCD" w:rsidRDefault="0001309D" w:rsidP="001C567B">
      <w:pPr>
        <w:pStyle w:val="l"/>
      </w:pPr>
      <w:bookmarkStart w:id="15" w:name="_Toc85457876"/>
      <w:bookmarkEnd w:id="13"/>
      <w:r>
        <w:lastRenderedPageBreak/>
        <w:t>Pasportizace</w:t>
      </w:r>
      <w:bookmarkEnd w:id="15"/>
    </w:p>
    <w:p w14:paraId="6C2D8B9F" w14:textId="27CE6B78" w:rsidR="00FE73B6" w:rsidRDefault="003E36FA" w:rsidP="000D0B64">
      <w:pPr>
        <w:pStyle w:val="Odst"/>
        <w:keepNext/>
      </w:pPr>
      <w:bookmarkStart w:id="16" w:name="_Hlk65576067"/>
      <w:r>
        <w:t>Základní údaje</w:t>
      </w:r>
      <w:r w:rsidR="00FE73B6">
        <w:t>:</w:t>
      </w:r>
    </w:p>
    <w:tbl>
      <w:tblPr>
        <w:tblStyle w:val="Mkatabulky"/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54"/>
        <w:gridCol w:w="4649"/>
        <w:gridCol w:w="2268"/>
      </w:tblGrid>
      <w:tr w:rsidR="00FE73B6" w14:paraId="512DCB1A" w14:textId="77777777" w:rsidTr="00E80459">
        <w:trPr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9A60BD" w14:textId="619D8F66" w:rsidR="00FE73B6" w:rsidRPr="007406DB" w:rsidRDefault="00884023" w:rsidP="00F20F00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E1665" w14:textId="13F04DAF" w:rsidR="00FE73B6" w:rsidRDefault="00FE73B6" w:rsidP="00F20F00">
            <w:pPr>
              <w:pStyle w:val="Tab"/>
              <w:keepNext/>
            </w:pPr>
            <w:r>
              <w:t>pasport každého VD</w:t>
            </w:r>
          </w:p>
        </w:tc>
      </w:tr>
      <w:tr w:rsidR="00FE73B6" w14:paraId="0E330FE9" w14:textId="77777777" w:rsidTr="00E80459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76F0" w14:textId="77777777" w:rsidR="00FE73B6" w:rsidRPr="007406DB" w:rsidRDefault="00FE73B6" w:rsidP="00F20F00">
            <w:pPr>
              <w:pStyle w:val="Tab"/>
              <w:keepNext/>
              <w:rPr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D4DD" w14:textId="165B9F41" w:rsidR="00FE73B6" w:rsidRDefault="00FE73B6" w:rsidP="00F20F00">
            <w:pPr>
              <w:pStyle w:val="Tab"/>
              <w:keepNext/>
            </w:pPr>
            <w:r>
              <w:t>souhrnný pasport všech VD</w:t>
            </w:r>
          </w:p>
        </w:tc>
      </w:tr>
      <w:tr w:rsidR="0071374C" w:rsidRPr="00F20F00" w14:paraId="45FC105D" w14:textId="77777777" w:rsidTr="00E80459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E675" w14:textId="43BBD0EE" w:rsidR="0071374C" w:rsidRPr="00F20F00" w:rsidRDefault="00F65DFF" w:rsidP="007B7F08">
            <w:pPr>
              <w:pStyle w:val="Tab"/>
              <w:rPr>
                <w:b/>
                <w:bCs/>
              </w:rPr>
            </w:pPr>
            <w:r w:rsidRPr="00F20F00">
              <w:rPr>
                <w:b/>
                <w:bCs/>
              </w:rPr>
              <w:t>milník</w:t>
            </w:r>
            <w:r w:rsidR="007B7F08" w:rsidRPr="00F20F00">
              <w:rPr>
                <w:b/>
                <w:bCs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90638" w14:textId="31F95D99" w:rsidR="00F65DFF" w:rsidRPr="00F20F00" w:rsidRDefault="00B5417C" w:rsidP="00DB41BE">
            <w:pPr>
              <w:pStyle w:val="Tabsted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934E4" w14:textId="6EE7FB31" w:rsidR="00F65DFF" w:rsidRPr="00F20F00" w:rsidRDefault="00F65DFF" w:rsidP="009B32AB">
            <w:pPr>
              <w:pStyle w:val="Tab"/>
            </w:pPr>
            <w:r w:rsidRPr="00F20F00">
              <w:t>předání pilotního pasportu vybraného VD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01CC01" w14:textId="25E9CD2D" w:rsidR="00F65DFF" w:rsidRPr="00F20F00" w:rsidRDefault="000C2E73" w:rsidP="00BB27CC">
            <w:pPr>
              <w:pStyle w:val="Tabsted"/>
            </w:pPr>
            <w:r w:rsidRPr="00F20F00">
              <w:t>14</w:t>
            </w:r>
            <w:r w:rsidR="004A7167" w:rsidRPr="00F20F00">
              <w:t xml:space="preserve"> dnů </w:t>
            </w:r>
            <w:r w:rsidR="002E0DF3" w:rsidRPr="00D8545F">
              <w:t>od </w:t>
            </w:r>
            <w:r w:rsidR="00D659AF">
              <w:t>milníku 0</w:t>
            </w:r>
          </w:p>
        </w:tc>
      </w:tr>
      <w:tr w:rsidR="003944EA" w:rsidRPr="00F20F00" w14:paraId="28E458F5" w14:textId="77777777" w:rsidTr="00E80459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3A0C" w14:textId="77777777" w:rsidR="003944EA" w:rsidRPr="00F20F00" w:rsidRDefault="003944EA" w:rsidP="003944EA">
            <w:pPr>
              <w:pStyle w:val="Tab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3C4EF" w14:textId="1570F850" w:rsidR="003944EA" w:rsidRPr="00F20F00" w:rsidRDefault="00B5417C" w:rsidP="00DB41BE">
            <w:pPr>
              <w:pStyle w:val="Tabsted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6F849" w14:textId="76D39E53" w:rsidR="003944EA" w:rsidRPr="00F20F00" w:rsidRDefault="003944EA" w:rsidP="00D8545F">
            <w:pPr>
              <w:pStyle w:val="Tab"/>
            </w:pPr>
            <w:r w:rsidRPr="00F20F00">
              <w:t xml:space="preserve">předání </w:t>
            </w:r>
            <w:r w:rsidR="003F4E93" w:rsidRPr="00F20F00">
              <w:t>návrhu</w:t>
            </w:r>
            <w:r w:rsidRPr="00F20F00">
              <w:t xml:space="preserve"> pasportu každého VD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500533" w14:textId="29F2DB0C" w:rsidR="003944EA" w:rsidRPr="00F20F00" w:rsidRDefault="00CA3A68" w:rsidP="00BB27CC">
            <w:pPr>
              <w:pStyle w:val="Tabsted"/>
            </w:pPr>
            <w:r w:rsidRPr="00F20F00">
              <w:t>56</w:t>
            </w:r>
            <w:r w:rsidR="1554677D" w:rsidRPr="00F20F00">
              <w:t xml:space="preserve"> </w:t>
            </w:r>
            <w:r w:rsidR="68005C39" w:rsidRPr="00F20F00">
              <w:t xml:space="preserve">dnů od potvrzení splnění milníku </w:t>
            </w:r>
            <w:r w:rsidR="005D35FB">
              <w:t>1</w:t>
            </w:r>
          </w:p>
        </w:tc>
      </w:tr>
      <w:tr w:rsidR="003944EA" w:rsidRPr="00F20F00" w14:paraId="794680EB" w14:textId="77777777" w:rsidTr="00E80459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3788" w14:textId="77777777" w:rsidR="003944EA" w:rsidRPr="00F20F00" w:rsidRDefault="003944EA" w:rsidP="003944EA">
            <w:pPr>
              <w:pStyle w:val="Tab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DC31E" w14:textId="64CA27DC" w:rsidR="003944EA" w:rsidRPr="00F20F00" w:rsidRDefault="005D35FB" w:rsidP="00DB41BE">
            <w:pPr>
              <w:pStyle w:val="Tabsted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C3C04" w14:textId="4B182263" w:rsidR="003944EA" w:rsidRPr="00F20F00" w:rsidRDefault="003944EA" w:rsidP="00D8545F">
            <w:pPr>
              <w:pStyle w:val="Tab"/>
            </w:pPr>
            <w:r w:rsidRPr="00F20F00">
              <w:t>předání pasportu každého VD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873699" w14:textId="3A680E38" w:rsidR="003944EA" w:rsidRPr="00F20F00" w:rsidRDefault="000C2E73" w:rsidP="00BB27CC">
            <w:pPr>
              <w:pStyle w:val="Tabsted"/>
            </w:pPr>
            <w:r w:rsidRPr="00F20F00">
              <w:t>14</w:t>
            </w:r>
            <w:r w:rsidR="0008324A" w:rsidRPr="00F20F00">
              <w:t xml:space="preserve"> dnů od potvrzení splnění milníku </w:t>
            </w:r>
            <w:r w:rsidR="005D35FB">
              <w:t>2</w:t>
            </w:r>
          </w:p>
        </w:tc>
      </w:tr>
      <w:tr w:rsidR="003944EA" w14:paraId="4FE4E8A7" w14:textId="77777777" w:rsidTr="00E80459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C9CFE" w14:textId="79EE2CC8" w:rsidR="003944EA" w:rsidRPr="00F20F00" w:rsidRDefault="00D82F7A" w:rsidP="003944EA">
            <w:pPr>
              <w:pStyle w:val="Tab"/>
              <w:rPr>
                <w:b/>
                <w:bCs/>
              </w:rPr>
            </w:pPr>
            <w:r w:rsidRPr="00F20F00">
              <w:rPr>
                <w:b/>
                <w:bCs/>
              </w:rPr>
              <w:t>cena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FBAFA" w14:textId="65410328" w:rsidR="003944EA" w:rsidRPr="00E35C4E" w:rsidRDefault="00D82F7A" w:rsidP="003944EA">
            <w:pPr>
              <w:pStyle w:val="Tab"/>
            </w:pPr>
            <w:r w:rsidRPr="00F20F00">
              <w:t>zahrnuta v paušální části ceny Služeb</w:t>
            </w:r>
          </w:p>
        </w:tc>
      </w:tr>
      <w:bookmarkEnd w:id="16"/>
    </w:tbl>
    <w:p w14:paraId="17CA3492" w14:textId="77777777" w:rsidR="00FE73B6" w:rsidRDefault="00FE73B6" w:rsidP="00FE73B6">
      <w:pPr>
        <w:pStyle w:val="Tab"/>
      </w:pPr>
    </w:p>
    <w:p w14:paraId="328FF2F3" w14:textId="01DD0EBD" w:rsidR="004D5ABF" w:rsidRPr="00BD6F8A" w:rsidRDefault="003F1F85" w:rsidP="00F94188">
      <w:pPr>
        <w:pStyle w:val="Odst"/>
      </w:pPr>
      <w:r w:rsidRPr="00D8545F">
        <w:t xml:space="preserve">U těch částí </w:t>
      </w:r>
      <w:r w:rsidRPr="00BD6F8A">
        <w:t xml:space="preserve">VD, u kterých </w:t>
      </w:r>
      <w:r w:rsidR="00F56A39" w:rsidRPr="00BD6F8A">
        <w:t xml:space="preserve">z </w:t>
      </w:r>
      <w:r w:rsidR="00113631" w:rsidRPr="00BD6F8A">
        <w:t>Rozdělení plnění na D-B a D-B-B</w:t>
      </w:r>
      <w:r w:rsidRPr="00BD6F8A">
        <w:t xml:space="preserve"> </w:t>
      </w:r>
      <w:r w:rsidR="00CA265D" w:rsidRPr="00BD6F8A">
        <w:t>vypl</w:t>
      </w:r>
      <w:r w:rsidR="00F56A39" w:rsidRPr="00BD6F8A">
        <w:t>ývá</w:t>
      </w:r>
      <w:r w:rsidRPr="00BD6F8A">
        <w:t>, že mají být upraveny v souvislosti s D-B částmi Díla</w:t>
      </w:r>
      <w:r w:rsidR="00BA5148" w:rsidRPr="00BD6F8A">
        <w:t>, musí</w:t>
      </w:r>
      <w:r w:rsidRPr="00BD6F8A">
        <w:t xml:space="preserve"> </w:t>
      </w:r>
      <w:r w:rsidR="004947AA" w:rsidRPr="00BD6F8A">
        <w:t>Konzultant provést</w:t>
      </w:r>
      <w:r w:rsidR="00DC04AE" w:rsidRPr="00BD6F8A">
        <w:t xml:space="preserve"> </w:t>
      </w:r>
      <w:r w:rsidR="004301A7" w:rsidRPr="00BD6F8A">
        <w:t>pasportizac</w:t>
      </w:r>
      <w:r w:rsidR="004947AA" w:rsidRPr="00BD6F8A">
        <w:t>i</w:t>
      </w:r>
      <w:r w:rsidR="00566E69" w:rsidRPr="00BD6F8A">
        <w:t xml:space="preserve"> </w:t>
      </w:r>
      <w:r w:rsidR="0049238B" w:rsidRPr="00BD6F8A">
        <w:t xml:space="preserve">každého VD </w:t>
      </w:r>
      <w:r w:rsidR="004947AA" w:rsidRPr="00BD6F8A">
        <w:t xml:space="preserve">za </w:t>
      </w:r>
      <w:r w:rsidR="00566E69" w:rsidRPr="00BD6F8A">
        <w:t>ú</w:t>
      </w:r>
      <w:r w:rsidR="004947AA" w:rsidRPr="00BD6F8A">
        <w:t xml:space="preserve">čelem </w:t>
      </w:r>
      <w:r w:rsidR="00835F20" w:rsidRPr="00BD6F8A">
        <w:t>komplexní</w:t>
      </w:r>
      <w:r w:rsidR="004947AA" w:rsidRPr="00BD6F8A">
        <w:t>ho</w:t>
      </w:r>
      <w:r w:rsidR="00835F20" w:rsidRPr="00BD6F8A">
        <w:t xml:space="preserve"> zjištění a popsání </w:t>
      </w:r>
      <w:r w:rsidR="00A70C7D" w:rsidRPr="00BD6F8A">
        <w:t xml:space="preserve">jeho </w:t>
      </w:r>
      <w:r w:rsidR="00835F20" w:rsidRPr="00BD6F8A">
        <w:t xml:space="preserve">současného technického stavu </w:t>
      </w:r>
      <w:r w:rsidR="00A70C7D" w:rsidRPr="00BD6F8A">
        <w:t>v</w:t>
      </w:r>
      <w:r w:rsidR="007A1DF9" w:rsidRPr="00BD6F8A">
        <w:t> </w:t>
      </w:r>
      <w:r w:rsidR="00835F20" w:rsidRPr="00BD6F8A">
        <w:t>rozsahu</w:t>
      </w:r>
      <w:r w:rsidR="007A1DF9" w:rsidRPr="00BD6F8A">
        <w:t>,</w:t>
      </w:r>
      <w:r w:rsidR="00835F20" w:rsidRPr="00BD6F8A">
        <w:t xml:space="preserve"> </w:t>
      </w:r>
      <w:r w:rsidR="00455FFA" w:rsidRPr="00BD6F8A">
        <w:t>a</w:t>
      </w:r>
      <w:r w:rsidR="007A1DF9" w:rsidRPr="00BD6F8A">
        <w:t> to </w:t>
      </w:r>
      <w:r w:rsidR="00455FFA" w:rsidRPr="00BD6F8A">
        <w:t xml:space="preserve">podrobnostech </w:t>
      </w:r>
      <w:r w:rsidR="001936F8" w:rsidRPr="00BD6F8A">
        <w:t>nezbytn</w:t>
      </w:r>
      <w:r w:rsidR="00455FFA" w:rsidRPr="00BD6F8A">
        <w:t>ých</w:t>
      </w:r>
      <w:r w:rsidR="001936F8" w:rsidRPr="00BD6F8A">
        <w:t xml:space="preserve"> pro</w:t>
      </w:r>
      <w:r w:rsidR="004D5ABF" w:rsidRPr="00BD6F8A">
        <w:t>:</w:t>
      </w:r>
    </w:p>
    <w:p w14:paraId="69839FDF" w14:textId="77777777" w:rsidR="004D5ABF" w:rsidRPr="00BD6F8A" w:rsidRDefault="001936F8" w:rsidP="004D5ABF">
      <w:pPr>
        <w:pStyle w:val="Psm"/>
      </w:pPr>
      <w:r w:rsidRPr="00BD6F8A">
        <w:t>zpracování</w:t>
      </w:r>
      <w:r w:rsidR="00963B97" w:rsidRPr="00BD6F8A">
        <w:t> </w:t>
      </w:r>
      <w:r w:rsidR="00455FFA" w:rsidRPr="00BD6F8A">
        <w:t xml:space="preserve">technické části Požadavků objednatele </w:t>
      </w:r>
      <w:r w:rsidR="00D2463F" w:rsidRPr="00BD6F8A">
        <w:t>ve</w:t>
      </w:r>
      <w:r w:rsidR="007A1DF9" w:rsidRPr="00BD6F8A">
        <w:t> </w:t>
      </w:r>
      <w:r w:rsidR="00D2463F" w:rsidRPr="00BD6F8A">
        <w:t>vztahu k D-B částem Díla</w:t>
      </w:r>
      <w:r w:rsidR="004D5ABF" w:rsidRPr="00BD6F8A">
        <w:t>;</w:t>
      </w:r>
      <w:r w:rsidR="007A1DF9" w:rsidRPr="00BD6F8A">
        <w:t xml:space="preserve"> a</w:t>
      </w:r>
    </w:p>
    <w:p w14:paraId="3C463E9F" w14:textId="04631E07" w:rsidR="001C567B" w:rsidRPr="00BD6F8A" w:rsidRDefault="007A1DF9" w:rsidP="004D5ABF">
      <w:pPr>
        <w:pStyle w:val="Psm"/>
      </w:pPr>
      <w:r w:rsidRPr="00BD6F8A">
        <w:t xml:space="preserve">účast </w:t>
      </w:r>
      <w:r w:rsidR="006B76D5" w:rsidRPr="00BD6F8A">
        <w:t>dodavatele v Zadávacím řízení, zejména pro zpracování</w:t>
      </w:r>
      <w:r w:rsidR="00455FFA" w:rsidRPr="00BD6F8A">
        <w:t xml:space="preserve"> </w:t>
      </w:r>
      <w:r w:rsidR="005B0F16" w:rsidRPr="00BD6F8A">
        <w:t>Návrhu zhotovitele</w:t>
      </w:r>
      <w:r w:rsidR="002D3301" w:rsidRPr="00BD6F8A">
        <w:t>.</w:t>
      </w:r>
    </w:p>
    <w:p w14:paraId="4E6CF702" w14:textId="188B0B5B" w:rsidR="00AC0758" w:rsidRPr="00BD6F8A" w:rsidRDefault="0049238B" w:rsidP="00F94188">
      <w:pPr>
        <w:pStyle w:val="Odst"/>
      </w:pPr>
      <w:r w:rsidRPr="00BD6F8A">
        <w:t>Pasportizac</w:t>
      </w:r>
      <w:r w:rsidR="00871184" w:rsidRPr="00BD6F8A">
        <w:t>i</w:t>
      </w:r>
      <w:r w:rsidRPr="00BD6F8A">
        <w:t xml:space="preserve"> </w:t>
      </w:r>
      <w:r w:rsidR="00A61CA9" w:rsidRPr="00BD6F8A">
        <w:t>Konzultant</w:t>
      </w:r>
      <w:r w:rsidR="008654E7" w:rsidRPr="00BD6F8A">
        <w:t xml:space="preserve"> </w:t>
      </w:r>
      <w:r w:rsidR="00871184" w:rsidRPr="00BD6F8A">
        <w:t xml:space="preserve">provede </w:t>
      </w:r>
      <w:r w:rsidRPr="00BD6F8A">
        <w:t>na</w:t>
      </w:r>
      <w:r w:rsidR="00252B5A" w:rsidRPr="00BD6F8A">
        <w:t xml:space="preserve"> </w:t>
      </w:r>
      <w:r w:rsidR="00940AEA" w:rsidRPr="00BD6F8A">
        <w:t xml:space="preserve">základě </w:t>
      </w:r>
      <w:r w:rsidR="00F56A39" w:rsidRPr="00BD6F8A">
        <w:t>Rozdělení plnění na D-B a D-B-B</w:t>
      </w:r>
      <w:r w:rsidR="00B3790A" w:rsidRPr="00BD6F8A">
        <w:t xml:space="preserve">, </w:t>
      </w:r>
      <w:r w:rsidR="00252B5A" w:rsidRPr="00BD6F8A">
        <w:t xml:space="preserve">podkladů </w:t>
      </w:r>
      <w:r w:rsidR="0082689F" w:rsidRPr="00BD6F8A">
        <w:t xml:space="preserve">uvedených v čl. </w:t>
      </w:r>
      <w:r w:rsidR="0082689F" w:rsidRPr="00BD6F8A">
        <w:fldChar w:fldCharType="begin"/>
      </w:r>
      <w:r w:rsidR="0082689F" w:rsidRPr="00BD6F8A">
        <w:instrText xml:space="preserve"> REF _Ref64551033 \n \h </w:instrText>
      </w:r>
      <w:r w:rsidR="00BD6F8A">
        <w:instrText xml:space="preserve"> \* MERGEFORMAT </w:instrText>
      </w:r>
      <w:r w:rsidR="0082689F" w:rsidRPr="00BD6F8A">
        <w:fldChar w:fldCharType="separate"/>
      </w:r>
      <w:r w:rsidR="00526ABC" w:rsidRPr="00BD6F8A">
        <w:t>4</w:t>
      </w:r>
      <w:r w:rsidR="0082689F" w:rsidRPr="00BD6F8A">
        <w:fldChar w:fldCharType="end"/>
      </w:r>
      <w:r w:rsidR="0082689F" w:rsidRPr="00BD6F8A">
        <w:t xml:space="preserve"> a </w:t>
      </w:r>
      <w:r w:rsidR="00940AEA" w:rsidRPr="00BD6F8A">
        <w:t>informací získaných osobní prohlídkou VD</w:t>
      </w:r>
      <w:r w:rsidR="0082689F" w:rsidRPr="00BD6F8A">
        <w:t xml:space="preserve"> personálem </w:t>
      </w:r>
      <w:r w:rsidR="00A61CA9" w:rsidRPr="00BD6F8A">
        <w:t>Konzultanta</w:t>
      </w:r>
      <w:r w:rsidR="00005961" w:rsidRPr="00BD6F8A">
        <w:t xml:space="preserve"> nebo jiných </w:t>
      </w:r>
      <w:r w:rsidR="00A61CA9" w:rsidRPr="00BD6F8A">
        <w:t>Konzultantovi</w:t>
      </w:r>
      <w:r w:rsidR="00005961" w:rsidRPr="00BD6F8A">
        <w:t xml:space="preserve"> dostupných informací</w:t>
      </w:r>
      <w:r w:rsidR="00940AEA" w:rsidRPr="00BD6F8A">
        <w:t>.</w:t>
      </w:r>
    </w:p>
    <w:p w14:paraId="510B7086" w14:textId="479E0D0A" w:rsidR="00F8058F" w:rsidRPr="00BD6F8A" w:rsidRDefault="00F53E65" w:rsidP="000D0B64">
      <w:pPr>
        <w:pStyle w:val="Odst"/>
      </w:pPr>
      <w:r w:rsidRPr="00BD6F8A">
        <w:t xml:space="preserve">Konzultant musí </w:t>
      </w:r>
      <w:r w:rsidR="00500552" w:rsidRPr="00BD6F8A">
        <w:t xml:space="preserve">Objednateli nejprve </w:t>
      </w:r>
      <w:r w:rsidRPr="00BD6F8A">
        <w:t xml:space="preserve">předložit </w:t>
      </w:r>
      <w:r w:rsidRPr="00BD6F8A">
        <w:rPr>
          <w:b/>
        </w:rPr>
        <w:t>p</w:t>
      </w:r>
      <w:r w:rsidR="00F8058F" w:rsidRPr="00BD6F8A">
        <w:rPr>
          <w:b/>
        </w:rPr>
        <w:t xml:space="preserve">ilotní pasport </w:t>
      </w:r>
      <w:r w:rsidR="00FD5170" w:rsidRPr="00BD6F8A">
        <w:rPr>
          <w:b/>
        </w:rPr>
        <w:t xml:space="preserve">Smluvními stranami </w:t>
      </w:r>
      <w:r w:rsidR="00F8058F" w:rsidRPr="00BD6F8A">
        <w:rPr>
          <w:b/>
        </w:rPr>
        <w:t>vybraného VD</w:t>
      </w:r>
      <w:r w:rsidR="00CE6D31" w:rsidRPr="00BD6F8A">
        <w:t>, na</w:t>
      </w:r>
      <w:r w:rsidR="008441C8" w:rsidRPr="00BD6F8A">
        <w:t> </w:t>
      </w:r>
      <w:r w:rsidR="00CE6D31" w:rsidRPr="00BD6F8A">
        <w:t xml:space="preserve">kterém </w:t>
      </w:r>
      <w:r w:rsidR="009602CC" w:rsidRPr="00BD6F8A">
        <w:t>Objednateli demonstruje</w:t>
      </w:r>
      <w:r w:rsidR="00F8058F" w:rsidRPr="00BD6F8A">
        <w:t xml:space="preserve"> </w:t>
      </w:r>
      <w:r w:rsidR="00027629" w:rsidRPr="00BD6F8A">
        <w:t xml:space="preserve">Konzultantem </w:t>
      </w:r>
      <w:r w:rsidR="008441C8" w:rsidRPr="00BD6F8A">
        <w:t>zamýšlenou</w:t>
      </w:r>
      <w:r w:rsidR="00500552" w:rsidRPr="00BD6F8A">
        <w:t xml:space="preserve"> </w:t>
      </w:r>
      <w:r w:rsidR="008441C8" w:rsidRPr="00BD6F8A">
        <w:t>podobu pasportu každého VD</w:t>
      </w:r>
      <w:r w:rsidR="00165D94" w:rsidRPr="00BD6F8A">
        <w:t>.</w:t>
      </w:r>
    </w:p>
    <w:p w14:paraId="36B62AC1" w14:textId="3232993C" w:rsidR="002F0B8E" w:rsidRDefault="002F0B8E" w:rsidP="00103A21">
      <w:pPr>
        <w:pStyle w:val="Odst"/>
        <w:keepNext/>
      </w:pPr>
      <w:r w:rsidRPr="008929D5">
        <w:rPr>
          <w:b/>
        </w:rPr>
        <w:t>Pasport každého VD</w:t>
      </w:r>
      <w:r w:rsidR="00411B21">
        <w:t xml:space="preserve"> </w:t>
      </w:r>
      <w:r w:rsidR="001269B5">
        <w:t xml:space="preserve">musí obsahovat </w:t>
      </w:r>
      <w:r w:rsidR="007A601D">
        <w:t xml:space="preserve">popis </w:t>
      </w:r>
      <w:r w:rsidR="004C6AEE">
        <w:t xml:space="preserve">současného technického stavu VD </w:t>
      </w:r>
      <w:r w:rsidR="003D68BB">
        <w:t xml:space="preserve">(s výjimkou </w:t>
      </w:r>
      <w:r w:rsidR="0055527D">
        <w:t>částí VD, které mají být upraveny v souvislosti s D-B-B částmi Díla</w:t>
      </w:r>
      <w:r w:rsidR="003D68BB">
        <w:t xml:space="preserve">) </w:t>
      </w:r>
      <w:r w:rsidR="00AD36CC">
        <w:t xml:space="preserve">v podrobnostech nezbytných pro zpracování </w:t>
      </w:r>
      <w:r w:rsidR="003D68BB">
        <w:t>N</w:t>
      </w:r>
      <w:r w:rsidR="00AD36CC">
        <w:t xml:space="preserve">ávrhu </w:t>
      </w:r>
      <w:r w:rsidR="003D68BB">
        <w:t>zhotovitele</w:t>
      </w:r>
      <w:r w:rsidR="00AD36CC">
        <w:t xml:space="preserve">, a to </w:t>
      </w:r>
      <w:r w:rsidR="004C6AEE">
        <w:t>v členění na</w:t>
      </w:r>
      <w:r w:rsidR="00411B21">
        <w:t>:</w:t>
      </w:r>
    </w:p>
    <w:p w14:paraId="48D5E955" w14:textId="4C383141" w:rsidR="008951F3" w:rsidRDefault="00C964BB" w:rsidP="00103A21">
      <w:pPr>
        <w:pStyle w:val="Psm"/>
        <w:keepNext/>
      </w:pPr>
      <w:r>
        <w:t>technickou zprávu</w:t>
      </w:r>
      <w:r w:rsidR="008951F3">
        <w:t xml:space="preserve"> </w:t>
      </w:r>
      <w:r w:rsidR="00A03EA5">
        <w:t xml:space="preserve">pro </w:t>
      </w:r>
      <w:r w:rsidR="00103A21">
        <w:t>část</w:t>
      </w:r>
      <w:r w:rsidR="00A03EA5">
        <w:t>i</w:t>
      </w:r>
      <w:r w:rsidR="008951F3">
        <w:t>:</w:t>
      </w:r>
    </w:p>
    <w:p w14:paraId="1559624D" w14:textId="393BCFF1" w:rsidR="00103A21" w:rsidRDefault="00103A21" w:rsidP="00103A21">
      <w:pPr>
        <w:pStyle w:val="Bod"/>
      </w:pPr>
      <w:r>
        <w:t xml:space="preserve">elektro včetně </w:t>
      </w:r>
      <w:r w:rsidR="00053B63">
        <w:t>řídíc</w:t>
      </w:r>
      <w:r>
        <w:t>ího systému;</w:t>
      </w:r>
    </w:p>
    <w:p w14:paraId="211CD581" w14:textId="77777777" w:rsidR="00103A21" w:rsidRDefault="00103A21" w:rsidP="00103A21">
      <w:pPr>
        <w:pStyle w:val="Bod"/>
      </w:pPr>
      <w:r>
        <w:t>strojní; a</w:t>
      </w:r>
    </w:p>
    <w:p w14:paraId="6A376BCF" w14:textId="102371AD" w:rsidR="00103A21" w:rsidRDefault="00103A21" w:rsidP="00103A21">
      <w:pPr>
        <w:pStyle w:val="Bod"/>
      </w:pPr>
      <w:r>
        <w:t>stavební;</w:t>
      </w:r>
    </w:p>
    <w:p w14:paraId="4AD48A54" w14:textId="3CB2105B" w:rsidR="009F6C62" w:rsidRDefault="009F6C62" w:rsidP="008702D3">
      <w:pPr>
        <w:pStyle w:val="Psm"/>
        <w:keepNext/>
      </w:pPr>
      <w:r>
        <w:t>výkresovou část</w:t>
      </w:r>
      <w:r w:rsidR="00A03EA5">
        <w:t xml:space="preserve"> pro</w:t>
      </w:r>
      <w:r w:rsidR="00103A21">
        <w:t xml:space="preserve"> část</w:t>
      </w:r>
      <w:r w:rsidR="00A03EA5">
        <w:t>i</w:t>
      </w:r>
      <w:r w:rsidR="004044FA">
        <w:t>:</w:t>
      </w:r>
    </w:p>
    <w:p w14:paraId="523151DB" w14:textId="655E8F72" w:rsidR="002B351A" w:rsidRDefault="002A4858" w:rsidP="00103A21">
      <w:pPr>
        <w:pStyle w:val="Bod"/>
      </w:pPr>
      <w:r>
        <w:t xml:space="preserve">elektro včetně </w:t>
      </w:r>
      <w:r w:rsidR="00053B63">
        <w:t>řídíc</w:t>
      </w:r>
      <w:r>
        <w:t>ího systému;</w:t>
      </w:r>
    </w:p>
    <w:p w14:paraId="295200E5" w14:textId="58F7E4BB" w:rsidR="004044FA" w:rsidRDefault="004044FA" w:rsidP="00103A21">
      <w:pPr>
        <w:pStyle w:val="Bod"/>
      </w:pPr>
      <w:r>
        <w:t>strojní; a</w:t>
      </w:r>
    </w:p>
    <w:p w14:paraId="311D78DD" w14:textId="06CE623D" w:rsidR="008B0F6C" w:rsidRDefault="002A4858" w:rsidP="00103A21">
      <w:pPr>
        <w:pStyle w:val="Bod"/>
      </w:pPr>
      <w:r>
        <w:t>stavební</w:t>
      </w:r>
      <w:r w:rsidR="00103A21">
        <w:t>;</w:t>
      </w:r>
      <w:r w:rsidR="003D68BB">
        <w:t xml:space="preserve"> a</w:t>
      </w:r>
    </w:p>
    <w:p w14:paraId="36C33EF8" w14:textId="6E6DDA10" w:rsidR="00103A21" w:rsidRDefault="00914B45" w:rsidP="00103A21">
      <w:pPr>
        <w:pStyle w:val="Psm"/>
      </w:pPr>
      <w:r>
        <w:t>specifikac</w:t>
      </w:r>
      <w:r w:rsidR="00D32675">
        <w:t>i</w:t>
      </w:r>
      <w:r>
        <w:t xml:space="preserve"> technologických celků, kter</w:t>
      </w:r>
      <w:r w:rsidR="00F937D2">
        <w:t xml:space="preserve">é musí být </w:t>
      </w:r>
      <w:r w:rsidR="00741850">
        <w:t xml:space="preserve">v souvislosti s Dílem </w:t>
      </w:r>
      <w:r w:rsidR="00F937D2">
        <w:t xml:space="preserve">zachovány z důvodu dodržení </w:t>
      </w:r>
      <w:r w:rsidR="009B2BC3">
        <w:t>podmínek financování dříve realizovaných projektů</w:t>
      </w:r>
      <w:r w:rsidR="00D32675">
        <w:t xml:space="preserve"> nebo na základě požadavku Objednatele.</w:t>
      </w:r>
    </w:p>
    <w:p w14:paraId="3C6BFFEF" w14:textId="7440D2E2" w:rsidR="008A27ED" w:rsidRDefault="001713B0" w:rsidP="001C567B">
      <w:pPr>
        <w:pStyle w:val="l"/>
      </w:pPr>
      <w:bookmarkStart w:id="17" w:name="_Toc85457877"/>
      <w:bookmarkStart w:id="18" w:name="_Ref65484006"/>
      <w:r>
        <w:lastRenderedPageBreak/>
        <w:t>Analýza rizik</w:t>
      </w:r>
      <w:bookmarkEnd w:id="17"/>
    </w:p>
    <w:p w14:paraId="75E72BAC" w14:textId="167CD001" w:rsidR="001713B0" w:rsidRDefault="001713B0" w:rsidP="001713B0">
      <w:pPr>
        <w:pStyle w:val="Odst"/>
        <w:keepNext/>
      </w:pPr>
      <w:r>
        <w:t>Základní údaje:</w:t>
      </w: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451"/>
        <w:gridCol w:w="4554"/>
        <w:gridCol w:w="2234"/>
      </w:tblGrid>
      <w:tr w:rsidR="001713B0" w14:paraId="0055F830" w14:textId="77777777" w:rsidTr="3A1EA720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89E2C" w14:textId="77777777" w:rsidR="001713B0" w:rsidRPr="007406DB" w:rsidRDefault="001713B0" w:rsidP="00F20F00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Výstup</w:t>
            </w:r>
          </w:p>
        </w:tc>
        <w:tc>
          <w:tcPr>
            <w:tcW w:w="73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8E2EB" w14:textId="23E55BDB" w:rsidR="001713B0" w:rsidRDefault="001713B0" w:rsidP="00F20F00">
            <w:pPr>
              <w:pStyle w:val="Tab"/>
              <w:keepNext/>
            </w:pPr>
            <w:r>
              <w:t>zpráva o provedení analýzy rizik</w:t>
            </w:r>
          </w:p>
        </w:tc>
      </w:tr>
      <w:tr w:rsidR="001713B0" w14:paraId="1139320B" w14:textId="77777777" w:rsidTr="3A1EA720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01E44" w14:textId="41C6F49B" w:rsidR="001713B0" w:rsidRDefault="00645FE6" w:rsidP="006243C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milníky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45E90E" w14:textId="7E53EAD8" w:rsidR="001713B0" w:rsidRPr="00DB41BE" w:rsidRDefault="002D0461" w:rsidP="006243C1">
            <w:pPr>
              <w:pStyle w:val="Tabsted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6319" w14:textId="7035B18D" w:rsidR="001713B0" w:rsidRPr="00D8545F" w:rsidRDefault="001713B0" w:rsidP="006243C1">
            <w:pPr>
              <w:pStyle w:val="Tab"/>
            </w:pPr>
            <w:r w:rsidRPr="00D8545F">
              <w:t xml:space="preserve">předání návrhu </w:t>
            </w:r>
            <w:r w:rsidR="00AF645D" w:rsidRPr="00D8545F">
              <w:t>zprávy o provedení analýzy rizik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ABF2" w14:textId="71CCE61F" w:rsidR="001713B0" w:rsidRPr="00D8545F" w:rsidRDefault="786F2001" w:rsidP="006243C1">
            <w:pPr>
              <w:pStyle w:val="Tabsted"/>
            </w:pPr>
            <w:r>
              <w:t>28</w:t>
            </w:r>
            <w:r w:rsidR="001713B0">
              <w:t xml:space="preserve"> dnů od potvrzení splnění milníku </w:t>
            </w:r>
            <w:r w:rsidR="009E467A">
              <w:t>3</w:t>
            </w:r>
          </w:p>
        </w:tc>
      </w:tr>
      <w:tr w:rsidR="001713B0" w14:paraId="3305900F" w14:textId="77777777" w:rsidTr="3A1EA720">
        <w:trPr>
          <w:trHeight w:val="567"/>
        </w:trPr>
        <w:tc>
          <w:tcPr>
            <w:tcW w:w="1134" w:type="dxa"/>
            <w:vMerge/>
            <w:vAlign w:val="center"/>
          </w:tcPr>
          <w:p w14:paraId="5A417C47" w14:textId="77777777" w:rsidR="001713B0" w:rsidRDefault="001713B0" w:rsidP="006243C1">
            <w:pPr>
              <w:pStyle w:val="Tab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49970C" w14:textId="4977A52F" w:rsidR="001713B0" w:rsidRPr="00DB41BE" w:rsidRDefault="002D0461" w:rsidP="006243C1">
            <w:pPr>
              <w:pStyle w:val="Tabsted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6660" w14:textId="0F0D3978" w:rsidR="001713B0" w:rsidRPr="00D8545F" w:rsidRDefault="001713B0" w:rsidP="006243C1">
            <w:pPr>
              <w:pStyle w:val="Tab"/>
            </w:pPr>
            <w:r w:rsidRPr="00D8545F">
              <w:t xml:space="preserve">předání </w:t>
            </w:r>
            <w:r w:rsidR="00AF645D" w:rsidRPr="00D8545F">
              <w:t>zprávy o provedení analýzy rizik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4180" w14:textId="033CEC9B" w:rsidR="001713B0" w:rsidRPr="00D8545F" w:rsidRDefault="23BA0D2D" w:rsidP="006243C1">
            <w:pPr>
              <w:pStyle w:val="Tabsted"/>
            </w:pPr>
            <w:r>
              <w:t>28</w:t>
            </w:r>
            <w:r w:rsidR="001713B0">
              <w:t xml:space="preserve"> dnů od potvrzení splnění milníku </w:t>
            </w:r>
            <w:r w:rsidR="009E467A">
              <w:t>4</w:t>
            </w:r>
          </w:p>
        </w:tc>
      </w:tr>
      <w:tr w:rsidR="001713B0" w14:paraId="708174C9" w14:textId="77777777" w:rsidTr="3A1EA720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47101" w14:textId="77777777" w:rsidR="001713B0" w:rsidRPr="007406DB" w:rsidRDefault="001713B0" w:rsidP="006243C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20203C" w14:textId="77777777" w:rsidR="001713B0" w:rsidRPr="00E35C4E" w:rsidRDefault="001713B0" w:rsidP="006243C1">
            <w:pPr>
              <w:pStyle w:val="Tab"/>
            </w:pPr>
            <w:r>
              <w:t>zahrnuta v paušální části ceny Služeb</w:t>
            </w:r>
          </w:p>
        </w:tc>
      </w:tr>
    </w:tbl>
    <w:p w14:paraId="4D4461BF" w14:textId="03AD18D6" w:rsidR="001713B0" w:rsidRDefault="001713B0" w:rsidP="00AF645D">
      <w:pPr>
        <w:pStyle w:val="Tab"/>
      </w:pPr>
    </w:p>
    <w:p w14:paraId="51E3A4D5" w14:textId="6C912F0A" w:rsidR="00B1586D" w:rsidRDefault="00AF645D" w:rsidP="006243C1">
      <w:pPr>
        <w:pStyle w:val="Odst"/>
      </w:pPr>
      <w:r>
        <w:t xml:space="preserve">Konzultant musí </w:t>
      </w:r>
      <w:r w:rsidR="008B0201">
        <w:t xml:space="preserve">provést analýzu rizik za účelem </w:t>
      </w:r>
      <w:r w:rsidR="00D04FC4">
        <w:t xml:space="preserve">posouzení rizik spojených s Dílem, </w:t>
      </w:r>
      <w:r w:rsidR="00B5769F" w:rsidRPr="00B5769F">
        <w:t>tedy zejména určení stupně SIL (</w:t>
      </w:r>
      <w:proofErr w:type="spellStart"/>
      <w:r w:rsidR="00B5769F" w:rsidRPr="00B5769F">
        <w:t>Safety</w:t>
      </w:r>
      <w:proofErr w:type="spellEnd"/>
      <w:r w:rsidR="00B5769F" w:rsidRPr="00B5769F">
        <w:t xml:space="preserve"> Integrity Level) jednotlivých technologických částí Díla, </w:t>
      </w:r>
      <w:r w:rsidR="00897027" w:rsidRPr="00897027">
        <w:t>a</w:t>
      </w:r>
      <w:r w:rsidR="00BE0E82">
        <w:t> </w:t>
      </w:r>
      <w:r w:rsidR="00897027" w:rsidRPr="00897027">
        <w:t>to</w:t>
      </w:r>
      <w:r w:rsidR="00BE0E82">
        <w:t> </w:t>
      </w:r>
      <w:r w:rsidR="00897027" w:rsidRPr="00897027">
        <w:t>v</w:t>
      </w:r>
      <w:r w:rsidR="00BE0E82">
        <w:t> </w:t>
      </w:r>
      <w:r w:rsidR="00897027" w:rsidRPr="00897027">
        <w:t xml:space="preserve">podrobnostech </w:t>
      </w:r>
      <w:r w:rsidR="00FB3442">
        <w:t xml:space="preserve">nezbytných </w:t>
      </w:r>
      <w:r w:rsidR="00D473D2" w:rsidRPr="00D473D2">
        <w:t>pro</w:t>
      </w:r>
      <w:r w:rsidR="00B1586D">
        <w:t>:</w:t>
      </w:r>
    </w:p>
    <w:p w14:paraId="34359B9D" w14:textId="77777777" w:rsidR="00B1586D" w:rsidRDefault="00D473D2" w:rsidP="00B1586D">
      <w:pPr>
        <w:pStyle w:val="Psm"/>
      </w:pPr>
      <w:r w:rsidRPr="00D473D2">
        <w:t>zpracování technické části Požadavků objednatele</w:t>
      </w:r>
      <w:r w:rsidR="00B1586D">
        <w:t>;</w:t>
      </w:r>
    </w:p>
    <w:p w14:paraId="7768B71E" w14:textId="3AE20CA5" w:rsidR="00B1586D" w:rsidRDefault="00897027" w:rsidP="00B1586D">
      <w:pPr>
        <w:pStyle w:val="Psm"/>
      </w:pPr>
      <w:r w:rsidRPr="00897027">
        <w:t>účast dodavatele v Zadávacím řízení, zejména pro zpracování Návrhu zhotovitele</w:t>
      </w:r>
      <w:r w:rsidR="00B1586D">
        <w:t>; a</w:t>
      </w:r>
    </w:p>
    <w:p w14:paraId="2885F0B2" w14:textId="56F56730" w:rsidR="00E469E0" w:rsidRDefault="00897027" w:rsidP="00B1586D">
      <w:pPr>
        <w:pStyle w:val="Psm"/>
      </w:pPr>
      <w:r w:rsidRPr="00897027">
        <w:t>provádění Díla.</w:t>
      </w:r>
    </w:p>
    <w:p w14:paraId="33C59AA2" w14:textId="35C1388B" w:rsidR="00DA2E8A" w:rsidRDefault="00DA2E8A" w:rsidP="006243C1">
      <w:pPr>
        <w:pStyle w:val="Odst"/>
      </w:pPr>
      <w:r w:rsidRPr="00DA2E8A">
        <w:t>Konzultant musí analýz</w:t>
      </w:r>
      <w:r w:rsidR="005360EC">
        <w:t>u</w:t>
      </w:r>
      <w:r w:rsidRPr="00DA2E8A">
        <w:t xml:space="preserve"> rizik provést a </w:t>
      </w:r>
      <w:r w:rsidRPr="005360EC">
        <w:rPr>
          <w:b/>
          <w:bCs/>
        </w:rPr>
        <w:t>zprávu o provedení analýzy rizik</w:t>
      </w:r>
      <w:r w:rsidRPr="00DA2E8A">
        <w:t xml:space="preserve"> zpracovat v plném souladu s ČSN EN ISO 12100 Bezpečnost strojních zařízení – Všeobecné zásady pro</w:t>
      </w:r>
      <w:r w:rsidR="00BE0E82">
        <w:t> </w:t>
      </w:r>
      <w:r w:rsidRPr="00DA2E8A">
        <w:t>konstrukci – Posouzení rizika a snižování rizika</w:t>
      </w:r>
      <w:r>
        <w:t>.</w:t>
      </w:r>
    </w:p>
    <w:p w14:paraId="338DEA50" w14:textId="0DA2DFAF" w:rsidR="001C567B" w:rsidRDefault="0001309D" w:rsidP="001C567B">
      <w:pPr>
        <w:pStyle w:val="l"/>
      </w:pPr>
      <w:bookmarkStart w:id="19" w:name="_Toc85457878"/>
      <w:r>
        <w:t>Technická část Požadavků objednatele</w:t>
      </w:r>
      <w:bookmarkEnd w:id="18"/>
      <w:bookmarkEnd w:id="19"/>
    </w:p>
    <w:p w14:paraId="6E28C571" w14:textId="5CFC5E40" w:rsidR="008929D5" w:rsidRDefault="003E36FA" w:rsidP="00D8545F">
      <w:pPr>
        <w:pStyle w:val="Odst"/>
        <w:keepNext/>
      </w:pPr>
      <w:r>
        <w:t>Základní údaje</w:t>
      </w:r>
      <w:r w:rsidR="008929D5">
        <w:t>:</w:t>
      </w: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450"/>
        <w:gridCol w:w="4565"/>
        <w:gridCol w:w="2226"/>
      </w:tblGrid>
      <w:tr w:rsidR="008929D5" w14:paraId="046FD2F7" w14:textId="77777777" w:rsidTr="00E80459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FD833" w14:textId="419D3119" w:rsidR="008929D5" w:rsidRPr="007406DB" w:rsidRDefault="00D672A9" w:rsidP="00D8545F">
            <w:pPr>
              <w:pStyle w:val="Tab"/>
              <w:keepNext/>
              <w:rPr>
                <w:b/>
                <w:bCs/>
              </w:rPr>
            </w:pPr>
            <w:bookmarkStart w:id="20" w:name="_Hlk70347286"/>
            <w:r>
              <w:rPr>
                <w:b/>
                <w:bCs/>
              </w:rPr>
              <w:t>Výstup</w:t>
            </w:r>
          </w:p>
        </w:tc>
        <w:tc>
          <w:tcPr>
            <w:tcW w:w="73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060161" w14:textId="0250FE78" w:rsidR="008929D5" w:rsidRDefault="00F65DFF" w:rsidP="00D8545F">
            <w:pPr>
              <w:pStyle w:val="Tab"/>
              <w:keepNext/>
            </w:pPr>
            <w:r w:rsidRPr="00F65DFF">
              <w:t>technická část Požadavků objednatele</w:t>
            </w:r>
          </w:p>
        </w:tc>
      </w:tr>
      <w:tr w:rsidR="007B7F08" w14:paraId="54CF53BE" w14:textId="77777777" w:rsidTr="00E80459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C2C04" w14:textId="3FF5C0E9" w:rsidR="007B7F08" w:rsidRPr="007406DB" w:rsidRDefault="007B7F08" w:rsidP="007B7F08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7406DB">
              <w:rPr>
                <w:b/>
                <w:bCs/>
              </w:rPr>
              <w:t>ilník</w:t>
            </w:r>
            <w:r>
              <w:rPr>
                <w:b/>
                <w:bCs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668B0B" w14:textId="62F78228" w:rsidR="007B7F08" w:rsidRDefault="002D0461" w:rsidP="00DB41BE">
            <w:pPr>
              <w:pStyle w:val="Tabsted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53F1" w14:textId="669E058E" w:rsidR="007B7F08" w:rsidRPr="00D8545F" w:rsidRDefault="007B7F08" w:rsidP="007B7F08">
            <w:pPr>
              <w:pStyle w:val="Tab"/>
            </w:pPr>
            <w:r w:rsidRPr="00D8545F">
              <w:t>předání pilotní osnovy technické části Požadavků objednatele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311F" w14:textId="534B97CF" w:rsidR="007B7F08" w:rsidRPr="00D8545F" w:rsidRDefault="0011129E" w:rsidP="00DB41BE">
            <w:pPr>
              <w:pStyle w:val="Tabsted"/>
            </w:pPr>
            <w:r w:rsidRPr="00D8545F">
              <w:t>7</w:t>
            </w:r>
            <w:r w:rsidR="00BB27CC" w:rsidRPr="00D8545F">
              <w:t xml:space="preserve"> dnů </w:t>
            </w:r>
            <w:r w:rsidR="00CB4985" w:rsidRPr="00D8545F">
              <w:t>od </w:t>
            </w:r>
            <w:r w:rsidR="00D659AF">
              <w:t>milníku 0</w:t>
            </w:r>
          </w:p>
        </w:tc>
      </w:tr>
      <w:tr w:rsidR="007B7F08" w14:paraId="49932988" w14:textId="77777777" w:rsidTr="00E80459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85ED" w14:textId="77777777" w:rsidR="007B7F08" w:rsidRDefault="007B7F08" w:rsidP="007B7F08">
            <w:pPr>
              <w:pStyle w:val="Tab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A29355" w14:textId="160BB0AD" w:rsidR="007B7F08" w:rsidRPr="00DB41BE" w:rsidRDefault="000C34E9" w:rsidP="00DB41BE">
            <w:pPr>
              <w:pStyle w:val="Tabsted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FCCB" w14:textId="1FA84B45" w:rsidR="007B7F08" w:rsidRPr="00D8545F" w:rsidRDefault="007B7F08" w:rsidP="007B7F08">
            <w:pPr>
              <w:pStyle w:val="Tab"/>
            </w:pPr>
            <w:r w:rsidRPr="00D8545F">
              <w:t xml:space="preserve">předání </w:t>
            </w:r>
            <w:r w:rsidR="003F4E93" w:rsidRPr="00D8545F">
              <w:t>návrhu</w:t>
            </w:r>
            <w:r w:rsidRPr="00D8545F">
              <w:t xml:space="preserve"> technické části Požadavků objednatele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B58F" w14:textId="1FBA8474" w:rsidR="007B7F08" w:rsidRPr="00D8545F" w:rsidRDefault="00673E55" w:rsidP="00DB41BE">
            <w:pPr>
              <w:pStyle w:val="Tabsted"/>
            </w:pPr>
            <w:r w:rsidRPr="00D8545F">
              <w:t>98</w:t>
            </w:r>
            <w:r w:rsidR="00BB27CC" w:rsidRPr="00D8545F">
              <w:t xml:space="preserve"> dnů od potvrzení splnění milníku</w:t>
            </w:r>
            <w:r w:rsidR="00BC2678">
              <w:t xml:space="preserve"> 6</w:t>
            </w:r>
          </w:p>
        </w:tc>
      </w:tr>
      <w:tr w:rsidR="007B7F08" w14:paraId="4125C9EB" w14:textId="77777777" w:rsidTr="00E80459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61E3C" w14:textId="77777777" w:rsidR="007B7F08" w:rsidRDefault="007B7F08" w:rsidP="007B7F08">
            <w:pPr>
              <w:pStyle w:val="Tab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6AC525" w14:textId="51780DD0" w:rsidR="007B7F08" w:rsidRPr="00DB41BE" w:rsidRDefault="000C34E9" w:rsidP="00DB41BE">
            <w:pPr>
              <w:pStyle w:val="Tabsted"/>
            </w:pPr>
            <w:r>
              <w:t>8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DC6F" w14:textId="5F905E34" w:rsidR="007B7F08" w:rsidRPr="00D8545F" w:rsidRDefault="007B7F08" w:rsidP="007B7F08">
            <w:pPr>
              <w:pStyle w:val="Tab"/>
            </w:pPr>
            <w:r w:rsidRPr="00D8545F">
              <w:t>předání technické části Požadavků objednatele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52BC" w14:textId="4E76E9CE" w:rsidR="007B7F08" w:rsidRPr="00D8545F" w:rsidRDefault="3E3A19E0" w:rsidP="00DB41BE">
            <w:pPr>
              <w:pStyle w:val="Tabsted"/>
            </w:pPr>
            <w:r w:rsidRPr="00D8545F">
              <w:t>98</w:t>
            </w:r>
            <w:r w:rsidR="5AAAA582" w:rsidRPr="00D8545F">
              <w:t xml:space="preserve"> dnů od potvrzení splnění milníku </w:t>
            </w:r>
            <w:r w:rsidR="00BC2678">
              <w:t>7</w:t>
            </w:r>
          </w:p>
        </w:tc>
      </w:tr>
      <w:tr w:rsidR="007B7F08" w14:paraId="7CAD2027" w14:textId="77777777" w:rsidTr="00E80459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268A" w14:textId="3FBA2F9D" w:rsidR="007B7F08" w:rsidRPr="007406DB" w:rsidRDefault="00D82F7A" w:rsidP="007B7F08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C57B1" w14:textId="64D167F4" w:rsidR="007B7F08" w:rsidRPr="00E35C4E" w:rsidRDefault="00D82F7A" w:rsidP="007B7F08">
            <w:pPr>
              <w:pStyle w:val="Tab"/>
            </w:pPr>
            <w:r>
              <w:t>zahrnuta v paušální části ceny Služeb</w:t>
            </w:r>
          </w:p>
        </w:tc>
      </w:tr>
      <w:bookmarkEnd w:id="20"/>
    </w:tbl>
    <w:p w14:paraId="0362CF8F" w14:textId="77777777" w:rsidR="008929D5" w:rsidRDefault="008929D5" w:rsidP="00EB514B">
      <w:pPr>
        <w:pStyle w:val="Tab"/>
      </w:pPr>
    </w:p>
    <w:p w14:paraId="711A4CA4" w14:textId="7994B49E" w:rsidR="00297DF7" w:rsidRDefault="004947AA" w:rsidP="00EA4BF3">
      <w:pPr>
        <w:pStyle w:val="Odst"/>
      </w:pPr>
      <w:r w:rsidRPr="004947AA">
        <w:t xml:space="preserve">Konzultant musí </w:t>
      </w:r>
      <w:r w:rsidR="00DC04AE" w:rsidRPr="00E372E8">
        <w:t>zpracov</w:t>
      </w:r>
      <w:r>
        <w:t>at</w:t>
      </w:r>
      <w:r w:rsidR="00297DF7" w:rsidRPr="00E372E8">
        <w:t xml:space="preserve"> technick</w:t>
      </w:r>
      <w:r>
        <w:t>ou</w:t>
      </w:r>
      <w:r w:rsidR="00297DF7" w:rsidRPr="00E372E8">
        <w:t xml:space="preserve"> část Požadavků objednatele </w:t>
      </w:r>
      <w:r>
        <w:t>za účelem</w:t>
      </w:r>
      <w:r w:rsidR="00297DF7" w:rsidRPr="00E372E8">
        <w:t xml:space="preserve"> </w:t>
      </w:r>
      <w:r w:rsidR="00FA5A0F" w:rsidRPr="00E372E8">
        <w:t xml:space="preserve">stanovení komplexních technických podmínek </w:t>
      </w:r>
      <w:r w:rsidR="001034AC" w:rsidRPr="00E372E8">
        <w:t>vyme</w:t>
      </w:r>
      <w:r w:rsidR="00E85EEE" w:rsidRPr="00E372E8">
        <w:t xml:space="preserve">zujících požadavky na </w:t>
      </w:r>
      <w:r w:rsidR="00722A3B">
        <w:t>Dílo</w:t>
      </w:r>
      <w:r w:rsidR="000C3462">
        <w:t>, a to</w:t>
      </w:r>
      <w:r w:rsidR="00E85EEE" w:rsidRPr="00E372E8">
        <w:t xml:space="preserve"> </w:t>
      </w:r>
      <w:r w:rsidR="00FA5A0F" w:rsidRPr="00E372E8">
        <w:t xml:space="preserve">v podrobnostech </w:t>
      </w:r>
      <w:r w:rsidR="001034AC" w:rsidRPr="00E372E8">
        <w:t>nezbytných pro účast dodavatele v Zadávacím řízení</w:t>
      </w:r>
      <w:r w:rsidR="008B7D0A" w:rsidRPr="00E372E8">
        <w:t>, zejména pro zpracování Návrhu zhotovitele,</w:t>
      </w:r>
      <w:r w:rsidR="00E85EEE" w:rsidRPr="00E372E8">
        <w:t xml:space="preserve"> a</w:t>
      </w:r>
      <w:r w:rsidR="001034AC" w:rsidRPr="00E372E8">
        <w:t xml:space="preserve"> </w:t>
      </w:r>
      <w:r w:rsidR="008B7D0A" w:rsidRPr="00E372E8">
        <w:t xml:space="preserve">pro </w:t>
      </w:r>
      <w:r w:rsidR="00722A3B">
        <w:t>provádění Díla</w:t>
      </w:r>
      <w:r w:rsidR="001034AC" w:rsidRPr="00E372E8">
        <w:t>.</w:t>
      </w:r>
    </w:p>
    <w:p w14:paraId="6D771085" w14:textId="70C342B5" w:rsidR="00434A77" w:rsidRDefault="004E1954" w:rsidP="000D0B64">
      <w:pPr>
        <w:pStyle w:val="Odst"/>
        <w:keepNext/>
      </w:pPr>
      <w:r>
        <w:t xml:space="preserve">Technické podmínky </w:t>
      </w:r>
      <w:r w:rsidR="000C3462">
        <w:t>v</w:t>
      </w:r>
      <w:r w:rsidR="001A70BF" w:rsidRPr="000C3462">
        <w:t xml:space="preserve"> </w:t>
      </w:r>
      <w:r w:rsidR="001A70BF">
        <w:t>t</w:t>
      </w:r>
      <w:r w:rsidR="001A70BF" w:rsidRPr="000C3462">
        <w:t>echnick</w:t>
      </w:r>
      <w:r w:rsidR="001A70BF">
        <w:t>é</w:t>
      </w:r>
      <w:r w:rsidR="001A70BF" w:rsidRPr="000C3462">
        <w:t xml:space="preserve"> část</w:t>
      </w:r>
      <w:r w:rsidR="001A70BF">
        <w:t>i</w:t>
      </w:r>
      <w:r w:rsidR="001A70BF" w:rsidRPr="000C3462">
        <w:t xml:space="preserve"> Požadavků objednatele </w:t>
      </w:r>
      <w:r w:rsidR="009E349D">
        <w:t>musí</w:t>
      </w:r>
      <w:r w:rsidR="004D5D3E">
        <w:t xml:space="preserve"> být </w:t>
      </w:r>
      <w:r w:rsidR="004D5D3E" w:rsidDel="00314582">
        <w:t xml:space="preserve">stanoveny </w:t>
      </w:r>
      <w:r w:rsidR="00BB771E">
        <w:t>v plném souladu se ZZVZ, zejména</w:t>
      </w:r>
      <w:r w:rsidR="00950221">
        <w:t> </w:t>
      </w:r>
      <w:r w:rsidR="00BB771E">
        <w:t>musí</w:t>
      </w:r>
      <w:r>
        <w:t>:</w:t>
      </w:r>
    </w:p>
    <w:p w14:paraId="6C2EAEA1" w14:textId="77777777" w:rsidR="00BB771E" w:rsidRPr="00B756E7" w:rsidRDefault="00BB771E" w:rsidP="00BB771E">
      <w:pPr>
        <w:pStyle w:val="Psm"/>
      </w:pPr>
      <w:r w:rsidRPr="00B756E7">
        <w:t>vymezovat jen ty charakteristiky plnění, které jsou pro provedení Díla podstatné;</w:t>
      </w:r>
    </w:p>
    <w:p w14:paraId="29A0C98F" w14:textId="64A31800" w:rsidR="00434A77" w:rsidRDefault="00297DF7" w:rsidP="00F94188">
      <w:pPr>
        <w:pStyle w:val="Psm"/>
      </w:pPr>
      <w:r>
        <w:lastRenderedPageBreak/>
        <w:t xml:space="preserve">být stanoveny zcela přesně, jednoznačně a </w:t>
      </w:r>
      <w:r w:rsidR="00633F72">
        <w:t>srozumitelné</w:t>
      </w:r>
      <w:r>
        <w:t xml:space="preserve">, tak aby neumožňovaly </w:t>
      </w:r>
      <w:r w:rsidR="00A0733A">
        <w:t>více než</w:t>
      </w:r>
      <w:r w:rsidR="00077653">
        <w:t> </w:t>
      </w:r>
      <w:r w:rsidR="00A0733A">
        <w:t>jeden</w:t>
      </w:r>
      <w:r>
        <w:t xml:space="preserve"> výklad</w:t>
      </w:r>
      <w:r w:rsidR="001E7764">
        <w:t xml:space="preserve">, a bez použití neurčitých výrazů (např. „cca“, „dostatečně“, „ideálně“, </w:t>
      </w:r>
      <w:r w:rsidR="00895CD8">
        <w:t>„kvalitně“, „snadně“, „jednoduše“, „dostatečně“ apod.)</w:t>
      </w:r>
      <w:r w:rsidR="00434A77">
        <w:t>;</w:t>
      </w:r>
    </w:p>
    <w:p w14:paraId="39BCFAFA" w14:textId="77777777" w:rsidR="007C0F8D" w:rsidRPr="00DC7817" w:rsidRDefault="007C0F8D" w:rsidP="007C0F8D">
      <w:pPr>
        <w:pStyle w:val="Psm"/>
      </w:pPr>
      <w:r w:rsidRPr="00DC7817">
        <w:t>být stanoveny tak, aby nezaručovaly určitým dodavatelům bezdůvodně přímo nebo nepřímo konkurenční výhodu nebo nevytvářely bezdůvodné překážky hospodářské soutěže;</w:t>
      </w:r>
    </w:p>
    <w:p w14:paraId="375BB2DC" w14:textId="77777777" w:rsidR="007C0F8D" w:rsidRPr="00302483" w:rsidRDefault="007C0F8D" w:rsidP="007C0F8D">
      <w:pPr>
        <w:pStyle w:val="Psm"/>
      </w:pPr>
      <w:r w:rsidRPr="00302483">
        <w:t>být stanoveny bez použití přímého nebo nepřímého odkazu na určité dodavatele nebo</w:t>
      </w:r>
      <w:r>
        <w:t> </w:t>
      </w:r>
      <w:r w:rsidRPr="00302483">
        <w:t>výrobky, nebo patenty na vynálezy, užitné vzory, průmyslové vzory, ochranné známky nebo označení původu, s výjimkou případů, kdy jsou pro jejich použití jednoznačně splněny podmínky podle ZZVZ;</w:t>
      </w:r>
    </w:p>
    <w:p w14:paraId="4B4E2CFA" w14:textId="46854AFF" w:rsidR="007C0F8D" w:rsidRDefault="007C0F8D" w:rsidP="007C0F8D">
      <w:pPr>
        <w:pStyle w:val="Psm"/>
      </w:pPr>
      <w:r>
        <w:t>být stanoveny tak, aby bezdůvodně nevylučovaly použití vyšší úrovně kvality plnění, než která odpovídá minimální požadované úrovni</w:t>
      </w:r>
      <w:r w:rsidR="00773F7C">
        <w:t xml:space="preserve"> a</w:t>
      </w:r>
    </w:p>
    <w:p w14:paraId="6550B105" w14:textId="2D43EDEE" w:rsidR="00FD1FFD" w:rsidRPr="00C13E92" w:rsidRDefault="009E349D" w:rsidP="00FD1FFD">
      <w:pPr>
        <w:pStyle w:val="Psm"/>
      </w:pPr>
      <w:r w:rsidRPr="00C13E92">
        <w:t>v případě</w:t>
      </w:r>
      <w:r w:rsidR="00297DF7" w:rsidRPr="00C13E92">
        <w:t xml:space="preserve"> technických podmínek</w:t>
      </w:r>
      <w:r w:rsidRPr="00C13E92">
        <w:t>, u kterých jsou stanoveny číselné hodnoty</w:t>
      </w:r>
      <w:r w:rsidR="009B340F" w:rsidRPr="00C13E92">
        <w:t xml:space="preserve">, </w:t>
      </w:r>
      <w:r w:rsidR="00813287" w:rsidRPr="00C13E92">
        <w:t xml:space="preserve">zahrnovat určení, zda se jedná o </w:t>
      </w:r>
      <w:r w:rsidR="00297DF7" w:rsidRPr="00C13E92">
        <w:t>minimální</w:t>
      </w:r>
      <w:r w:rsidR="007C0F8D">
        <w:t xml:space="preserve">, nebo </w:t>
      </w:r>
      <w:r w:rsidR="00297DF7" w:rsidRPr="00C13E92">
        <w:t>maximální</w:t>
      </w:r>
      <w:r w:rsidR="00DC7817" w:rsidRPr="00C13E92">
        <w:t xml:space="preserve"> číselné hodnoty</w:t>
      </w:r>
      <w:r w:rsidR="00297DF7" w:rsidRPr="00C13E92">
        <w:t xml:space="preserve">, </w:t>
      </w:r>
      <w:r w:rsidR="00DC7817" w:rsidRPr="00C13E92">
        <w:t>nebo jejich přípustný rozsah; přesné číselné hodnoty mohou být stanoveny pouze v nezbytných odůvodněných případech</w:t>
      </w:r>
      <w:r w:rsidR="00773F7C">
        <w:t>.</w:t>
      </w:r>
    </w:p>
    <w:p w14:paraId="3F0AE247" w14:textId="02EC7334" w:rsidR="00C13E92" w:rsidRPr="00F53DE4" w:rsidRDefault="00C13E92" w:rsidP="00C13E92">
      <w:pPr>
        <w:pStyle w:val="Odst"/>
      </w:pPr>
      <w:r w:rsidRPr="00F53DE4">
        <w:t>Ve vztahu k D-B část</w:t>
      </w:r>
      <w:r w:rsidR="00D6641E">
        <w:t>em</w:t>
      </w:r>
      <w:r w:rsidRPr="00F53DE4">
        <w:t xml:space="preserve"> Díla musí </w:t>
      </w:r>
      <w:r w:rsidR="00471873" w:rsidRPr="00F53DE4">
        <w:t xml:space="preserve">technické podmínky </w:t>
      </w:r>
      <w:r w:rsidR="004410E3" w:rsidRPr="004410E3">
        <w:t>v technické části Požadavků objednatele</w:t>
      </w:r>
      <w:r w:rsidR="00471873" w:rsidRPr="00F53DE4">
        <w:t xml:space="preserve"> </w:t>
      </w:r>
      <w:r w:rsidRPr="00F53DE4">
        <w:t>vyjadřovat požadavky na</w:t>
      </w:r>
      <w:r w:rsidR="00471873" w:rsidRPr="00F53DE4">
        <w:t> </w:t>
      </w:r>
      <w:r w:rsidRPr="00F53DE4">
        <w:t xml:space="preserve">účel, výkon nebo funkci, nikoliv způsob, jakým má být takového účelu, výkonu nebo funkce dosaženo, aby byl vytvořen </w:t>
      </w:r>
      <w:r w:rsidR="00A75707" w:rsidRPr="00F53DE4">
        <w:t xml:space="preserve">dostatečný </w:t>
      </w:r>
      <w:r w:rsidRPr="00F53DE4">
        <w:t>prostor pro invenci, schopnosti a</w:t>
      </w:r>
      <w:r w:rsidR="005D0C21">
        <w:t> </w:t>
      </w:r>
      <w:r w:rsidRPr="00F53DE4">
        <w:t>projevení relevantních zkušeností dodavatele</w:t>
      </w:r>
      <w:r w:rsidR="00471873" w:rsidRPr="00F53DE4">
        <w:t>.</w:t>
      </w:r>
    </w:p>
    <w:p w14:paraId="347349A1" w14:textId="209C9429" w:rsidR="00E673E4" w:rsidRPr="00130275" w:rsidRDefault="00346B68" w:rsidP="00C13E92">
      <w:pPr>
        <w:pStyle w:val="Odst"/>
      </w:pPr>
      <w:r w:rsidRPr="00130275">
        <w:t xml:space="preserve">Konzultant musí Objednateli nejprve předložit </w:t>
      </w:r>
      <w:r w:rsidRPr="00A34CD3">
        <w:rPr>
          <w:b/>
          <w:bCs/>
        </w:rPr>
        <w:t>pilotní</w:t>
      </w:r>
      <w:r w:rsidRPr="00130275">
        <w:t xml:space="preserve"> </w:t>
      </w:r>
      <w:r w:rsidRPr="00F718D1">
        <w:rPr>
          <w:b/>
        </w:rPr>
        <w:t>osnovu technické části Požadavků objednatele</w:t>
      </w:r>
      <w:r w:rsidRPr="00130275">
        <w:t xml:space="preserve">, na které </w:t>
      </w:r>
      <w:r w:rsidR="009602CC" w:rsidRPr="00130275">
        <w:t>Objednateli demonstruje</w:t>
      </w:r>
      <w:r w:rsidRPr="00130275">
        <w:t xml:space="preserve"> Konzultantem zamýšlenou podobu technické části Požadavků objednatele.</w:t>
      </w:r>
    </w:p>
    <w:p w14:paraId="2B37471D" w14:textId="7A46DE48" w:rsidR="0047794A" w:rsidRDefault="0047794A" w:rsidP="00C13E92">
      <w:pPr>
        <w:pStyle w:val="Odst"/>
      </w:pPr>
      <w:r w:rsidRPr="00130275">
        <w:t>Pokud je v následujícím odstavci uvedeno, že Objednatel předpokládá určitý rozsah</w:t>
      </w:r>
      <w:r w:rsidR="00D4319B">
        <w:t xml:space="preserve"> či strukturu</w:t>
      </w:r>
      <w:r w:rsidRPr="0037393F">
        <w:t xml:space="preserve"> </w:t>
      </w:r>
      <w:r w:rsidR="00241A77" w:rsidRPr="0037393F">
        <w:t xml:space="preserve">dotčených </w:t>
      </w:r>
      <w:r w:rsidR="00C83A59" w:rsidRPr="0037393F">
        <w:t>technických podmínek</w:t>
      </w:r>
      <w:r w:rsidR="00C83A59">
        <w:t xml:space="preserve"> </w:t>
      </w:r>
      <w:r w:rsidR="004410E3" w:rsidRPr="004410E3">
        <w:t>v technické části Požadavků objednatele</w:t>
      </w:r>
      <w:r w:rsidR="00C83A59" w:rsidRPr="0037393F">
        <w:t>, znamená to, že</w:t>
      </w:r>
      <w:r w:rsidR="004410E3">
        <w:t> </w:t>
      </w:r>
      <w:r w:rsidR="001E3F54" w:rsidRPr="0037393F">
        <w:t xml:space="preserve">Konzultant může se </w:t>
      </w:r>
      <w:r w:rsidR="001348A1" w:rsidRPr="0037393F">
        <w:t>souhlasem Objednatele takový rozsah</w:t>
      </w:r>
      <w:r w:rsidR="00BB3D70">
        <w:t xml:space="preserve"> či strukturu</w:t>
      </w:r>
      <w:r w:rsidR="00307993" w:rsidRPr="0071785F">
        <w:t xml:space="preserve"> upravit</w:t>
      </w:r>
      <w:r w:rsidR="00CC62DA" w:rsidRPr="0071785F">
        <w:t>, pokud</w:t>
      </w:r>
      <w:r w:rsidR="007F3814">
        <w:t> </w:t>
      </w:r>
      <w:r w:rsidR="00CC62DA" w:rsidRPr="0071785F">
        <w:t>to</w:t>
      </w:r>
      <w:r w:rsidR="007F3814">
        <w:t> </w:t>
      </w:r>
      <w:r w:rsidR="00E673E4" w:rsidRPr="0071785F">
        <w:t>jednoznačně přispěje účelu technické části Požadavků objednatele.</w:t>
      </w:r>
    </w:p>
    <w:p w14:paraId="0BCA6C51" w14:textId="70F4141A" w:rsidR="007325A2" w:rsidRPr="0071785F" w:rsidRDefault="007325A2" w:rsidP="00C13E92">
      <w:pPr>
        <w:pStyle w:val="Odst"/>
      </w:pPr>
      <w:r>
        <w:t xml:space="preserve">Technická část Požadavků objednatele musí </w:t>
      </w:r>
      <w:r w:rsidR="0013046E">
        <w:t xml:space="preserve">plně respektovat analýzu rizik </w:t>
      </w:r>
      <w:r w:rsidR="008C3CE9">
        <w:t>provedenou</w:t>
      </w:r>
      <w:r w:rsidR="0013046E">
        <w:t xml:space="preserve"> Konzultantem.</w:t>
      </w:r>
    </w:p>
    <w:p w14:paraId="4577D511" w14:textId="47114A78" w:rsidR="002007A1" w:rsidRPr="002007A1" w:rsidRDefault="00BC2F45" w:rsidP="002007A1">
      <w:pPr>
        <w:pStyle w:val="Odst"/>
        <w:keepNext/>
      </w:pPr>
      <w:r w:rsidRPr="004F779B">
        <w:rPr>
          <w:b/>
        </w:rPr>
        <w:t>T</w:t>
      </w:r>
      <w:r w:rsidR="0039020F" w:rsidRPr="004F779B">
        <w:rPr>
          <w:b/>
        </w:rPr>
        <w:t>echnická část Požadavků objednatele</w:t>
      </w:r>
      <w:r w:rsidR="0039020F">
        <w:t xml:space="preserve"> </w:t>
      </w:r>
      <w:r>
        <w:t>musí</w:t>
      </w:r>
      <w:r w:rsidR="007554C8">
        <w:t xml:space="preserve"> obsahovat</w:t>
      </w:r>
      <w:r w:rsidR="0039020F">
        <w:t>:</w:t>
      </w:r>
    </w:p>
    <w:p w14:paraId="7BA8F76E" w14:textId="564EBF8C" w:rsidR="00850E07" w:rsidRPr="00373604" w:rsidRDefault="00850E07" w:rsidP="00850E07">
      <w:pPr>
        <w:pStyle w:val="Psm"/>
        <w:rPr>
          <w:b/>
        </w:rPr>
      </w:pPr>
      <w:r w:rsidRPr="00373604">
        <w:rPr>
          <w:b/>
        </w:rPr>
        <w:t>ve vztahu k D-B částem Díla</w:t>
      </w:r>
      <w:r w:rsidRPr="00373604">
        <w:rPr>
          <w:b/>
          <w:bCs/>
        </w:rPr>
        <w:t>:</w:t>
      </w:r>
    </w:p>
    <w:p w14:paraId="05566EA4" w14:textId="6778B7CB" w:rsidR="00373604" w:rsidRDefault="00850E07" w:rsidP="00793ED3">
      <w:pPr>
        <w:pStyle w:val="Bod"/>
      </w:pPr>
      <w:r>
        <w:t xml:space="preserve">popis sledovaných výkonových a funkčních parametrů všech VD pro </w:t>
      </w:r>
      <w:r w:rsidR="00D97539" w:rsidRPr="1689EB3B">
        <w:rPr>
          <w:b/>
          <w:bCs/>
        </w:rPr>
        <w:t>část</w:t>
      </w:r>
      <w:r w:rsidR="00D97539">
        <w:t xml:space="preserve"> </w:t>
      </w:r>
      <w:r w:rsidR="00D97539" w:rsidRPr="1689EB3B">
        <w:rPr>
          <w:b/>
          <w:bCs/>
        </w:rPr>
        <w:t>elektro včetně řídícího systému</w:t>
      </w:r>
      <w:r w:rsidR="00FE3300">
        <w:t>, přičemž</w:t>
      </w:r>
      <w:r w:rsidR="00D97539">
        <w:t xml:space="preserve"> Objednatel předpokládá, že v </w:t>
      </w:r>
      <w:r w:rsidR="00EB16A6">
        <w:t>případě řídícího systému bude takový popis zpracován v rozsahu koncepčního návrhu zahrnujícího schematické výkresy, bloková schémata a technickou zprávu;</w:t>
      </w:r>
    </w:p>
    <w:p w14:paraId="6CE1D109" w14:textId="473C3B68" w:rsidR="00D97539" w:rsidRPr="00575D33" w:rsidRDefault="00D97539" w:rsidP="00373604">
      <w:pPr>
        <w:pStyle w:val="PodBod"/>
      </w:pPr>
      <w:r w:rsidRPr="00575D33">
        <w:t xml:space="preserve">Objednatel předpokládá, že v rámci </w:t>
      </w:r>
      <w:r w:rsidR="00BB5644">
        <w:t xml:space="preserve">této </w:t>
      </w:r>
      <w:r>
        <w:t xml:space="preserve">části </w:t>
      </w:r>
      <w:r w:rsidR="00BB5644">
        <w:t>Díla</w:t>
      </w:r>
      <w:r w:rsidRPr="00575D33">
        <w:t xml:space="preserve"> dojde zejména k:</w:t>
      </w:r>
    </w:p>
    <w:p w14:paraId="2E1D2D86" w14:textId="77777777" w:rsidR="00D97539" w:rsidRPr="00575D33" w:rsidRDefault="00D97539" w:rsidP="00D97539">
      <w:pPr>
        <w:pStyle w:val="Odrka1"/>
      </w:pPr>
      <w:r w:rsidRPr="00575D33">
        <w:t>dodávce řídícího systému umožňujícího ovládání technologických celků VD v</w:t>
      </w:r>
      <w:r>
        <w:t> </w:t>
      </w:r>
      <w:r w:rsidRPr="00575D33">
        <w:t>následujících režimech:</w:t>
      </w:r>
    </w:p>
    <w:p w14:paraId="30682CD8" w14:textId="77777777" w:rsidR="00D97539" w:rsidRDefault="00D97539" w:rsidP="00D97539">
      <w:pPr>
        <w:pStyle w:val="Odrka2"/>
      </w:pPr>
      <w:r>
        <w:t>nultá úroveň: servisní ovládání pro údržbu a opravy;</w:t>
      </w:r>
    </w:p>
    <w:p w14:paraId="278D3908" w14:textId="77777777" w:rsidR="00D97539" w:rsidRDefault="00D97539" w:rsidP="00D97539">
      <w:pPr>
        <w:pStyle w:val="Odrka2"/>
      </w:pPr>
      <w:r>
        <w:t>první úroveň: servisní nouzové ovládání obsluhou;</w:t>
      </w:r>
    </w:p>
    <w:p w14:paraId="6FD1A439" w14:textId="77777777" w:rsidR="00D97539" w:rsidRDefault="00D97539" w:rsidP="00D97539">
      <w:pPr>
        <w:pStyle w:val="Odrka2"/>
      </w:pPr>
      <w:r>
        <w:t>druhá úroveň: přímé i plně automatické ovládání na úrovni PLC/PAC pomocí HMI panelů; a</w:t>
      </w:r>
    </w:p>
    <w:p w14:paraId="58960103" w14:textId="5850241A" w:rsidR="00D97539" w:rsidRDefault="00D97539" w:rsidP="00D97539">
      <w:pPr>
        <w:pStyle w:val="Odrka2"/>
      </w:pPr>
      <w:r>
        <w:t>třetí úroveň: automatické ovládání na úrovni nadřazeného SCADA systému</w:t>
      </w:r>
      <w:r w:rsidR="00937F25">
        <w:t>;</w:t>
      </w:r>
      <w:r>
        <w:t xml:space="preserve"> v rámci Díla však bude využito jen pro dálkový dohled, sběr dat z VD a zadávání manipulací na VD (dálkové řízení uvažuje </w:t>
      </w:r>
      <w:r>
        <w:lastRenderedPageBreak/>
        <w:t>Objednatel nasadit výhledově, řídící systém na něj proto musí být připraven);</w:t>
      </w:r>
    </w:p>
    <w:p w14:paraId="0DB1B5EC" w14:textId="45F41B24" w:rsidR="00D97539" w:rsidRDefault="00D97539" w:rsidP="00D97539">
      <w:pPr>
        <w:pStyle w:val="Odrka1"/>
      </w:pPr>
      <w:r>
        <w:t>oživení technologického zařízení dotčených VD a zajištění komunikace a</w:t>
      </w:r>
      <w:r w:rsidR="00FE3300">
        <w:t> </w:t>
      </w:r>
      <w:r>
        <w:t>řízení tohoto technologického zařízení prostřednictvím řídícího systému;</w:t>
      </w:r>
    </w:p>
    <w:p w14:paraId="40C2054D" w14:textId="7794DDBF" w:rsidR="00090C78" w:rsidRDefault="00AB78B9" w:rsidP="00D97539">
      <w:pPr>
        <w:pStyle w:val="Odrka1"/>
      </w:pPr>
      <w:r>
        <w:t>dodávce</w:t>
      </w:r>
      <w:r w:rsidRPr="00AB78B9">
        <w:t xml:space="preserve"> aplikačního software pro řízení, vizualizaci a přenos dat</w:t>
      </w:r>
      <w:r>
        <w:t>;</w:t>
      </w:r>
    </w:p>
    <w:p w14:paraId="4EBAA28C" w14:textId="1F192E05" w:rsidR="0040334A" w:rsidRDefault="00080362" w:rsidP="00D97539">
      <w:pPr>
        <w:pStyle w:val="Odrka1"/>
      </w:pPr>
      <w:r>
        <w:t>určení z</w:t>
      </w:r>
      <w:r w:rsidR="0040334A">
        <w:t>působ</w:t>
      </w:r>
      <w:r>
        <w:t>u</w:t>
      </w:r>
      <w:r w:rsidR="0040334A">
        <w:t xml:space="preserve"> ukládání a archivování provozních veličin a dat, zálohování software i archívních dat</w:t>
      </w:r>
      <w:r>
        <w:t>;</w:t>
      </w:r>
    </w:p>
    <w:p w14:paraId="759CCC70" w14:textId="600064C7" w:rsidR="00D97539" w:rsidRDefault="00D97539" w:rsidP="00D97539">
      <w:pPr>
        <w:pStyle w:val="Odrka1"/>
      </w:pPr>
      <w:r>
        <w:t>úprav</w:t>
      </w:r>
      <w:r w:rsidR="00910D37">
        <w:t>ě</w:t>
      </w:r>
      <w:r>
        <w:t>/zajištění komunikačních přenosů;</w:t>
      </w:r>
    </w:p>
    <w:p w14:paraId="1B5BDD40" w14:textId="76F12F80" w:rsidR="00D97539" w:rsidRDefault="00D97539" w:rsidP="00D97539">
      <w:pPr>
        <w:pStyle w:val="Odrka1"/>
      </w:pPr>
      <w:r>
        <w:t>dodáv</w:t>
      </w:r>
      <w:r w:rsidR="00CE608A">
        <w:t>ce</w:t>
      </w:r>
      <w:r>
        <w:t xml:space="preserve"> kamerového systému;</w:t>
      </w:r>
    </w:p>
    <w:p w14:paraId="2E439DC4" w14:textId="77777777" w:rsidR="00D97539" w:rsidRDefault="00D97539" w:rsidP="00D97539">
      <w:pPr>
        <w:pStyle w:val="Odrka1"/>
      </w:pPr>
      <w:r>
        <w:t>zabezpečení VD (poplachovým, zabezpečovacím a tísňovým systémem, dle rozsahu technologie i elektronickou požární signalizací, případně jen lokální detekcí požáru);</w:t>
      </w:r>
    </w:p>
    <w:p w14:paraId="730846E9" w14:textId="77777777" w:rsidR="00D97539" w:rsidRDefault="00D97539" w:rsidP="00D97539">
      <w:pPr>
        <w:pStyle w:val="Odrka1"/>
      </w:pPr>
      <w:r>
        <w:t>zajištění napájení vlastní spotřeby VD; a</w:t>
      </w:r>
    </w:p>
    <w:p w14:paraId="1F954944" w14:textId="007715EE" w:rsidR="00D97539" w:rsidRDefault="00D97539" w:rsidP="00D97539">
      <w:pPr>
        <w:pStyle w:val="Odrka1"/>
      </w:pPr>
      <w:r>
        <w:t>dodáv</w:t>
      </w:r>
      <w:r w:rsidR="00CE608A">
        <w:t>ce</w:t>
      </w:r>
      <w:r>
        <w:t xml:space="preserve"> kabelového spojení;</w:t>
      </w:r>
    </w:p>
    <w:p w14:paraId="090C0310" w14:textId="327A41EA" w:rsidR="005A3FDC" w:rsidRPr="005A3FDC" w:rsidRDefault="00146CFB" w:rsidP="00613894">
      <w:pPr>
        <w:pStyle w:val="Bod"/>
        <w:keepNext/>
      </w:pPr>
      <w:r w:rsidRPr="00146CFB">
        <w:t>popis sledovaných výkonových a funkčních parametrů všech VD pro</w:t>
      </w:r>
      <w:r w:rsidR="00AC7A75" w:rsidRPr="00AC7A75">
        <w:tab/>
      </w:r>
      <w:r w:rsidR="00AC7A75" w:rsidRPr="00AC7A75">
        <w:rPr>
          <w:b/>
          <w:bCs/>
        </w:rPr>
        <w:t>strojní</w:t>
      </w:r>
      <w:r w:rsidRPr="00AC7A75">
        <w:rPr>
          <w:b/>
        </w:rPr>
        <w:t xml:space="preserve"> část</w:t>
      </w:r>
      <w:r w:rsidR="00AC7A75">
        <w:rPr>
          <w:b/>
          <w:bCs/>
        </w:rPr>
        <w:t>;</w:t>
      </w:r>
    </w:p>
    <w:p w14:paraId="0663BC0E" w14:textId="77777777" w:rsidR="00613894" w:rsidRDefault="00784E40" w:rsidP="00613894">
      <w:pPr>
        <w:pStyle w:val="PodBod"/>
      </w:pPr>
      <w:r w:rsidRPr="00784E40">
        <w:t xml:space="preserve">Objednatel předpokládá, že v rámci této části Díla dojde </w:t>
      </w:r>
      <w:r w:rsidR="00613894">
        <w:t xml:space="preserve">k dílčím úpravám strojového vybavení dotčených VD, </w:t>
      </w:r>
      <w:r w:rsidRPr="00784E40">
        <w:t>zejména k:</w:t>
      </w:r>
    </w:p>
    <w:p w14:paraId="66D581F9" w14:textId="77777777" w:rsidR="00CA17CE" w:rsidRDefault="00613894" w:rsidP="00613894">
      <w:pPr>
        <w:pStyle w:val="Odrka1"/>
      </w:pPr>
      <w:r>
        <w:t>zásahům spojeným s technickým zastaráním;</w:t>
      </w:r>
    </w:p>
    <w:p w14:paraId="0E496271" w14:textId="75194E15" w:rsidR="00613894" w:rsidRDefault="00613894" w:rsidP="00613894">
      <w:pPr>
        <w:pStyle w:val="Odrka1"/>
      </w:pPr>
      <w:r>
        <w:t>úpravám ovládání technologických zařízení; a</w:t>
      </w:r>
    </w:p>
    <w:p w14:paraId="720A57AB" w14:textId="4F7F2503" w:rsidR="00902CB5" w:rsidRPr="00902CB5" w:rsidRDefault="00613894" w:rsidP="00902CB5">
      <w:pPr>
        <w:pStyle w:val="Odrka1"/>
      </w:pPr>
      <w:r>
        <w:t>řešení snímání provozních a poruchových stavů vč. plnění provozních požadavků;</w:t>
      </w:r>
    </w:p>
    <w:p w14:paraId="1C6376C6" w14:textId="7BD62FBD" w:rsidR="00173CBE" w:rsidRPr="00AC7A75" w:rsidRDefault="00173CBE" w:rsidP="007960F1">
      <w:pPr>
        <w:pStyle w:val="Bod"/>
      </w:pPr>
      <w:r w:rsidRPr="00146CFB">
        <w:t>popis sledovaných výkonových a funkčních parametrů všech VD pro</w:t>
      </w:r>
      <w:r w:rsidR="007960F1">
        <w:t> </w:t>
      </w:r>
      <w:r w:rsidR="004B3AAA">
        <w:rPr>
          <w:b/>
          <w:bCs/>
        </w:rPr>
        <w:t>stavební</w:t>
      </w:r>
      <w:r w:rsidRPr="00AC7A75">
        <w:rPr>
          <w:b/>
          <w:bCs/>
        </w:rPr>
        <w:t xml:space="preserve"> část</w:t>
      </w:r>
      <w:r w:rsidRPr="002C1466">
        <w:rPr>
          <w:b/>
          <w:bCs/>
        </w:rPr>
        <w:t>;</w:t>
      </w:r>
    </w:p>
    <w:p w14:paraId="6FB0359D" w14:textId="19102B8D" w:rsidR="009836CB" w:rsidRDefault="009836CB" w:rsidP="009836CB">
      <w:pPr>
        <w:pStyle w:val="PodBod"/>
      </w:pPr>
      <w:r>
        <w:t>Objednatel předpokládá, že v rámci této části Díla dojde zejména k:</w:t>
      </w:r>
    </w:p>
    <w:p w14:paraId="5605CD68" w14:textId="66280135" w:rsidR="009836CB" w:rsidRDefault="009836CB" w:rsidP="009836CB">
      <w:pPr>
        <w:pStyle w:val="Odrka1"/>
      </w:pPr>
      <w:r>
        <w:t>provedení stavebních přípomocí;</w:t>
      </w:r>
    </w:p>
    <w:p w14:paraId="37A5F4E9" w14:textId="77777777" w:rsidR="009836CB" w:rsidRDefault="009836CB" w:rsidP="009836CB">
      <w:pPr>
        <w:pStyle w:val="Odrka1"/>
      </w:pPr>
      <w:r>
        <w:t>provedení kabelových tras;</w:t>
      </w:r>
    </w:p>
    <w:p w14:paraId="74B15839" w14:textId="77777777" w:rsidR="009836CB" w:rsidRDefault="009836CB" w:rsidP="009836CB">
      <w:pPr>
        <w:pStyle w:val="Odrka1"/>
      </w:pPr>
      <w:r>
        <w:t>úpravě hydraulických rozvodů; a</w:t>
      </w:r>
    </w:p>
    <w:p w14:paraId="5F18E856" w14:textId="19127DEC" w:rsidR="00F17255" w:rsidRPr="00F17255" w:rsidRDefault="009836CB" w:rsidP="00080362">
      <w:pPr>
        <w:pStyle w:val="Odrka1"/>
      </w:pPr>
      <w:r>
        <w:t>zhotovení podstavců pro agregáty</w:t>
      </w:r>
      <w:r w:rsidR="0060042E">
        <w:t>; a</w:t>
      </w:r>
    </w:p>
    <w:p w14:paraId="246D7CA2" w14:textId="1AEACC55" w:rsidR="007960F1" w:rsidRPr="00AC7A75" w:rsidRDefault="0060042E" w:rsidP="00080362">
      <w:pPr>
        <w:pStyle w:val="Bod"/>
      </w:pPr>
      <w:r w:rsidRPr="00146CFB">
        <w:t>popis sledovaných výkonových a funkčních parametrů všech VD pro</w:t>
      </w:r>
      <w:r w:rsidRPr="00AC7A75">
        <w:tab/>
      </w:r>
      <w:r>
        <w:rPr>
          <w:b/>
          <w:bCs/>
        </w:rPr>
        <w:t>ostatní</w:t>
      </w:r>
      <w:r w:rsidRPr="00AC7A75">
        <w:rPr>
          <w:b/>
          <w:bCs/>
        </w:rPr>
        <w:t xml:space="preserve"> část</w:t>
      </w:r>
      <w:r>
        <w:rPr>
          <w:b/>
          <w:bCs/>
        </w:rPr>
        <w:t>i</w:t>
      </w:r>
      <w:r w:rsidR="00753C20">
        <w:rPr>
          <w:b/>
          <w:bCs/>
        </w:rPr>
        <w:t>.</w:t>
      </w:r>
    </w:p>
    <w:p w14:paraId="62FFD061" w14:textId="3C67FC13" w:rsidR="0025349A" w:rsidRDefault="00D6641E" w:rsidP="00080362">
      <w:pPr>
        <w:pStyle w:val="Psm"/>
        <w:keepNext/>
      </w:pPr>
      <w:r w:rsidRPr="0071785F">
        <w:rPr>
          <w:b/>
        </w:rPr>
        <w:t>v</w:t>
      </w:r>
      <w:r w:rsidR="0025349A" w:rsidRPr="0071785F">
        <w:rPr>
          <w:b/>
        </w:rPr>
        <w:t>e vztahu k D-B-B částem Díla</w:t>
      </w:r>
      <w:r w:rsidR="0025349A">
        <w:t>:</w:t>
      </w:r>
    </w:p>
    <w:p w14:paraId="7F091664" w14:textId="2CD156D6" w:rsidR="00CD3C2B" w:rsidRDefault="0025349A" w:rsidP="00080362">
      <w:pPr>
        <w:pStyle w:val="Bod"/>
        <w:keepNext/>
      </w:pPr>
      <w:r w:rsidRPr="003D2BC2">
        <w:t>projektov</w:t>
      </w:r>
      <w:r>
        <w:t>ou</w:t>
      </w:r>
      <w:r w:rsidRPr="003D2BC2">
        <w:t xml:space="preserve"> dokumentac</w:t>
      </w:r>
      <w:r>
        <w:t>i</w:t>
      </w:r>
      <w:r w:rsidRPr="003D2BC2">
        <w:t xml:space="preserve"> pro provádění stavby zpracovan</w:t>
      </w:r>
      <w:r>
        <w:t>ou</w:t>
      </w:r>
      <w:r w:rsidRPr="003D2BC2">
        <w:t xml:space="preserve"> v</w:t>
      </w:r>
      <w:r w:rsidR="009F4042">
        <w:t> rozsahu sta</w:t>
      </w:r>
      <w:r w:rsidR="008B7581">
        <w:t>noveném</w:t>
      </w:r>
      <w:r w:rsidR="00CD3C2B">
        <w:t>:</w:t>
      </w:r>
    </w:p>
    <w:p w14:paraId="314DA959" w14:textId="668440E0" w:rsidR="00CD3C2B" w:rsidRDefault="0025349A" w:rsidP="00080362">
      <w:pPr>
        <w:pStyle w:val="Odrka1"/>
        <w:keepNext/>
      </w:pPr>
      <w:r w:rsidRPr="003D2BC2">
        <w:t>vyhláškou č.</w:t>
      </w:r>
      <w:r>
        <w:t> </w:t>
      </w:r>
      <w:r w:rsidRPr="003D2BC2">
        <w:t>499/2006 Sb., o dokumentaci staveb, ve znění pozdějších předpisů</w:t>
      </w:r>
      <w:r w:rsidR="00CD3C2B">
        <w:t>;</w:t>
      </w:r>
      <w:r w:rsidRPr="003D2BC2">
        <w:t xml:space="preserve"> a</w:t>
      </w:r>
    </w:p>
    <w:p w14:paraId="361056F8" w14:textId="6176BF83" w:rsidR="00DC0527" w:rsidRDefault="0025349A" w:rsidP="000138D1">
      <w:pPr>
        <w:pStyle w:val="Odrka1"/>
      </w:pPr>
      <w:r w:rsidRPr="003D2BC2">
        <w:t>vyhláškou č.</w:t>
      </w:r>
      <w:r>
        <w:t> </w:t>
      </w:r>
      <w:r w:rsidRPr="003D2BC2">
        <w:t>169/2016 Sb., o stanovení rozsahu dokumentace veřejné zakázky na stavební práce a</w:t>
      </w:r>
      <w:r>
        <w:t> </w:t>
      </w:r>
      <w:r w:rsidRPr="003D2BC2">
        <w:t>soupisu stavebních prací, dodávek a služeb s</w:t>
      </w:r>
      <w:r w:rsidR="00DC0527">
        <w:t> </w:t>
      </w:r>
      <w:r w:rsidRPr="003D2BC2">
        <w:t>výkazem výměr, ve znění pozdějších předpisů</w:t>
      </w:r>
      <w:r>
        <w:t>;</w:t>
      </w:r>
      <w:r w:rsidR="00DC0527">
        <w:t xml:space="preserve"> a</w:t>
      </w:r>
    </w:p>
    <w:p w14:paraId="186ED6B1" w14:textId="77777777" w:rsidR="00DC0527" w:rsidRDefault="0025349A" w:rsidP="000D0B64">
      <w:pPr>
        <w:pStyle w:val="Bod"/>
        <w:keepNext/>
      </w:pPr>
      <w:r w:rsidRPr="008208E3">
        <w:t>soupis stavebních prací, dodávek a služeb včetně výkazu výměr zpracovaný</w:t>
      </w:r>
    </w:p>
    <w:p w14:paraId="556B82F3" w14:textId="478D4E71" w:rsidR="00DC0527" w:rsidRDefault="0025349A" w:rsidP="00DC0527">
      <w:pPr>
        <w:pStyle w:val="Odrka1"/>
      </w:pPr>
      <w:r w:rsidRPr="008208E3">
        <w:t>v</w:t>
      </w:r>
      <w:r w:rsidR="00DC0527">
        <w:t> </w:t>
      </w:r>
      <w:r w:rsidR="00034EF0">
        <w:t xml:space="preserve">rozsahu stanoveném </w:t>
      </w:r>
      <w:r w:rsidRPr="008208E3">
        <w:t>vyhláškou č. 169/2016 Sb., o stanovení rozsahu dokumentace veřejné zakázky na stavební práce a soupisu stavebních prací, dodávek a</w:t>
      </w:r>
      <w:r w:rsidR="00D6641E">
        <w:t> </w:t>
      </w:r>
      <w:r w:rsidRPr="008208E3">
        <w:t>služeb s</w:t>
      </w:r>
      <w:r w:rsidR="00DC0527">
        <w:t> </w:t>
      </w:r>
      <w:r w:rsidRPr="008208E3">
        <w:t>výkazem výměr, ve znění pozdějších předpisů</w:t>
      </w:r>
      <w:r w:rsidR="00DC0527">
        <w:t>; a</w:t>
      </w:r>
    </w:p>
    <w:p w14:paraId="4BE59A86" w14:textId="5965054C" w:rsidR="0025349A" w:rsidRPr="0071785F" w:rsidRDefault="0098425F" w:rsidP="00DC0527">
      <w:pPr>
        <w:pStyle w:val="Odrka1"/>
      </w:pPr>
      <w:r w:rsidRPr="0071785F">
        <w:lastRenderedPageBreak/>
        <w:t xml:space="preserve">včetně </w:t>
      </w:r>
      <w:r w:rsidR="00DC0527" w:rsidRPr="0071785F">
        <w:t>určení metody měření provedených prací na Díle u položek, které mají být měřeny</w:t>
      </w:r>
      <w:r w:rsidR="00D6641E" w:rsidRPr="0071785F">
        <w:t>; a</w:t>
      </w:r>
    </w:p>
    <w:p w14:paraId="105E9AFA" w14:textId="77777777" w:rsidR="00CA17CE" w:rsidRDefault="0025349A" w:rsidP="00D6641E">
      <w:pPr>
        <w:pStyle w:val="Psm"/>
        <w:keepNext/>
      </w:pPr>
      <w:r w:rsidRPr="0071785F">
        <w:rPr>
          <w:b/>
        </w:rPr>
        <w:t>technické standardy</w:t>
      </w:r>
      <w:r>
        <w:t>, jejichž ú</w:t>
      </w:r>
      <w:r w:rsidR="000A7F10">
        <w:t>čelem</w:t>
      </w:r>
      <w:r w:rsidR="007C01DF">
        <w:t xml:space="preserve"> </w:t>
      </w:r>
      <w:r w:rsidR="00784724">
        <w:t>je sjednocení vybavení a funkce využívané technologie na VD</w:t>
      </w:r>
      <w:r w:rsidR="00D6641E">
        <w:t xml:space="preserve"> a které</w:t>
      </w:r>
      <w:r w:rsidR="000C4B5A">
        <w:t xml:space="preserve"> musí obsahovat technické</w:t>
      </w:r>
      <w:r w:rsidR="00B411AA">
        <w:t>, výkonové</w:t>
      </w:r>
      <w:r w:rsidR="000C4B5A">
        <w:t xml:space="preserve"> a funkční specifikace materiálů, výrobků a zařízení</w:t>
      </w:r>
      <w:r w:rsidR="00D6641E">
        <w:t>, přičemž</w:t>
      </w:r>
      <w:r>
        <w:t xml:space="preserve"> Objednatel předpokládá, že budou </w:t>
      </w:r>
      <w:r w:rsidR="00C73E4A">
        <w:t xml:space="preserve">zpracovány </w:t>
      </w:r>
      <w:r w:rsidR="00784724">
        <w:t>pro</w:t>
      </w:r>
      <w:r w:rsidR="00D6641E">
        <w:t> </w:t>
      </w:r>
      <w:r w:rsidR="00784724">
        <w:t>části:</w:t>
      </w:r>
    </w:p>
    <w:p w14:paraId="26BFAAD5" w14:textId="0D805C38" w:rsidR="00C73E4A" w:rsidRDefault="00784724" w:rsidP="00D6641E">
      <w:pPr>
        <w:pStyle w:val="Bod"/>
        <w:keepNext/>
      </w:pPr>
      <w:r>
        <w:t>řídící systém</w:t>
      </w:r>
      <w:r w:rsidR="00211ED7">
        <w:t xml:space="preserve"> zahrnující</w:t>
      </w:r>
      <w:r w:rsidR="00C73E4A">
        <w:t>:</w:t>
      </w:r>
    </w:p>
    <w:p w14:paraId="70447462" w14:textId="77777777" w:rsidR="00C73E4A" w:rsidRDefault="00784724" w:rsidP="00D6641E">
      <w:pPr>
        <w:pStyle w:val="Odrka1"/>
      </w:pPr>
      <w:r>
        <w:t>software a operační systémy</w:t>
      </w:r>
      <w:r w:rsidR="00C73E4A">
        <w:t>;</w:t>
      </w:r>
    </w:p>
    <w:p w14:paraId="75440039" w14:textId="77777777" w:rsidR="00C73E4A" w:rsidRDefault="00784724" w:rsidP="00D6641E">
      <w:pPr>
        <w:pStyle w:val="Odrka1"/>
      </w:pPr>
      <w:r>
        <w:t>hardware</w:t>
      </w:r>
      <w:r w:rsidR="00C73E4A">
        <w:t>;</w:t>
      </w:r>
    </w:p>
    <w:p w14:paraId="29E68778" w14:textId="77777777" w:rsidR="00C73E4A" w:rsidRDefault="00784724" w:rsidP="00D6641E">
      <w:pPr>
        <w:pStyle w:val="Odrka1"/>
      </w:pPr>
      <w:r>
        <w:t>ovládací panely</w:t>
      </w:r>
      <w:r w:rsidR="00C73E4A">
        <w:t>;</w:t>
      </w:r>
    </w:p>
    <w:p w14:paraId="35062491" w14:textId="77777777" w:rsidR="00C73E4A" w:rsidRDefault="00784724" w:rsidP="00D6641E">
      <w:pPr>
        <w:pStyle w:val="Odrka1"/>
      </w:pPr>
      <w:r>
        <w:t>archivace dat a logy</w:t>
      </w:r>
      <w:r w:rsidR="00C73E4A">
        <w:t>;</w:t>
      </w:r>
    </w:p>
    <w:p w14:paraId="23ECBCD2" w14:textId="77777777" w:rsidR="00C73E4A" w:rsidRDefault="00784724" w:rsidP="00D6641E">
      <w:pPr>
        <w:pStyle w:val="Odrka1"/>
      </w:pPr>
      <w:r>
        <w:t>databáze</w:t>
      </w:r>
      <w:r w:rsidR="00C73E4A">
        <w:t>;</w:t>
      </w:r>
    </w:p>
    <w:p w14:paraId="3E02FD4E" w14:textId="77777777" w:rsidR="00C73E4A" w:rsidRDefault="00784724" w:rsidP="00D6641E">
      <w:pPr>
        <w:pStyle w:val="Odrka1"/>
      </w:pPr>
      <w:r>
        <w:t>uživatelské rozhraní</w:t>
      </w:r>
      <w:r w:rsidR="00C73E4A">
        <w:t>;</w:t>
      </w:r>
    </w:p>
    <w:p w14:paraId="2EAB18F3" w14:textId="77777777" w:rsidR="00C73E4A" w:rsidRDefault="00784724" w:rsidP="00D6641E">
      <w:pPr>
        <w:pStyle w:val="Odrka1"/>
      </w:pPr>
      <w:r>
        <w:t>nástroje kybernetického zabezpečení</w:t>
      </w:r>
      <w:r w:rsidR="00C73E4A">
        <w:t>;</w:t>
      </w:r>
    </w:p>
    <w:p w14:paraId="31F1582B" w14:textId="2207193E" w:rsidR="00C73E4A" w:rsidRDefault="00784724" w:rsidP="00D6641E">
      <w:pPr>
        <w:pStyle w:val="Odrka1"/>
      </w:pPr>
      <w:r>
        <w:t>uživatelské manuály</w:t>
      </w:r>
      <w:r w:rsidR="00C73E4A">
        <w:t>;</w:t>
      </w:r>
      <w:r w:rsidR="00211ED7">
        <w:t xml:space="preserve"> a</w:t>
      </w:r>
    </w:p>
    <w:p w14:paraId="229CB8E9" w14:textId="2158EE51" w:rsidR="00784724" w:rsidRDefault="00784724" w:rsidP="00D6641E">
      <w:pPr>
        <w:pStyle w:val="Odrka1"/>
      </w:pPr>
      <w:r>
        <w:t>komunikační kanály a toky</w:t>
      </w:r>
      <w:r w:rsidR="00C73E4A">
        <w:t>;</w:t>
      </w:r>
    </w:p>
    <w:p w14:paraId="716E81F5" w14:textId="6EE835B6" w:rsidR="00784724" w:rsidRDefault="00784724" w:rsidP="000D0B64">
      <w:pPr>
        <w:pStyle w:val="Bod"/>
        <w:keepNext/>
      </w:pPr>
      <w:r>
        <w:t xml:space="preserve">elektro </w:t>
      </w:r>
      <w:r w:rsidR="00211ED7">
        <w:t>v rozsahu slaboproud zahrnující:</w:t>
      </w:r>
    </w:p>
    <w:p w14:paraId="6F9D45B7" w14:textId="77777777" w:rsidR="00211ED7" w:rsidRDefault="00211ED7" w:rsidP="00D6641E">
      <w:pPr>
        <w:pStyle w:val="Odrka1"/>
      </w:pPr>
      <w:r>
        <w:t>k</w:t>
      </w:r>
      <w:r w:rsidR="00784724">
        <w:t>omunikační kabely včetně optických vláken</w:t>
      </w:r>
      <w:r>
        <w:t>;</w:t>
      </w:r>
    </w:p>
    <w:p w14:paraId="3E5A88F0" w14:textId="4862F195" w:rsidR="00784724" w:rsidRDefault="00211ED7" w:rsidP="00D6641E">
      <w:pPr>
        <w:pStyle w:val="Odrka1"/>
      </w:pPr>
      <w:r>
        <w:t>p</w:t>
      </w:r>
      <w:r w:rsidR="00784724">
        <w:t>řepínače, routery, přístupové body, opakovače a další hardwarové síťové prvky</w:t>
      </w:r>
      <w:r>
        <w:t>;</w:t>
      </w:r>
    </w:p>
    <w:p w14:paraId="3244423E" w14:textId="0EA9102C" w:rsidR="00784724" w:rsidRDefault="00211ED7" w:rsidP="00D6641E">
      <w:pPr>
        <w:pStyle w:val="Odrka1"/>
      </w:pPr>
      <w:r>
        <w:t>m</w:t>
      </w:r>
      <w:r w:rsidR="00784724">
        <w:t>echanické i dotykové ovládací panely, terminály, PC, monitory</w:t>
      </w:r>
      <w:r w:rsidR="00336279">
        <w:t xml:space="preserve"> a</w:t>
      </w:r>
      <w:r w:rsidR="00784724">
        <w:t xml:space="preserve"> periferie</w:t>
      </w:r>
      <w:r>
        <w:t>; a</w:t>
      </w:r>
    </w:p>
    <w:p w14:paraId="7FAE234E" w14:textId="0B929A5A" w:rsidR="00784724" w:rsidRDefault="00211ED7" w:rsidP="00D6641E">
      <w:pPr>
        <w:pStyle w:val="Odrka1"/>
      </w:pPr>
      <w:r>
        <w:t>k</w:t>
      </w:r>
      <w:r w:rsidR="00784724">
        <w:t>onektory, převodníky, senzory a snímače</w:t>
      </w:r>
      <w:r>
        <w:t>;</w:t>
      </w:r>
    </w:p>
    <w:p w14:paraId="568D5EEC" w14:textId="05A2C8D4" w:rsidR="00784724" w:rsidRDefault="00784724" w:rsidP="000D0B64">
      <w:pPr>
        <w:pStyle w:val="Bod"/>
        <w:keepNext/>
      </w:pPr>
      <w:r>
        <w:t xml:space="preserve">elektro </w:t>
      </w:r>
      <w:r w:rsidR="00211ED7">
        <w:t>v rozsahu</w:t>
      </w:r>
      <w:r>
        <w:t xml:space="preserve"> </w:t>
      </w:r>
      <w:r w:rsidR="00211ED7">
        <w:t>s</w:t>
      </w:r>
      <w:r>
        <w:t>ilnoproud</w:t>
      </w:r>
      <w:r w:rsidR="00211ED7">
        <w:t xml:space="preserve"> zahrnující:</w:t>
      </w:r>
    </w:p>
    <w:p w14:paraId="087F59AE" w14:textId="31AA02BB" w:rsidR="00784724" w:rsidRDefault="00211ED7" w:rsidP="00D6641E">
      <w:pPr>
        <w:pStyle w:val="Odrka1"/>
      </w:pPr>
      <w:r>
        <w:t>z</w:t>
      </w:r>
      <w:r w:rsidR="00784724">
        <w:t xml:space="preserve">droje </w:t>
      </w:r>
      <w:r>
        <w:t xml:space="preserve">elektrické energie </w:t>
      </w:r>
      <w:r w:rsidR="00784724">
        <w:t>(externí přípojky, transformátory, záložní zdroje</w:t>
      </w:r>
      <w:r w:rsidR="00336279">
        <w:t xml:space="preserve"> a </w:t>
      </w:r>
      <w:proofErr w:type="spellStart"/>
      <w:r w:rsidR="00784724">
        <w:t>dieselgenerátory</w:t>
      </w:r>
      <w:proofErr w:type="spellEnd"/>
      <w:r w:rsidR="00784724">
        <w:t>)</w:t>
      </w:r>
      <w:r>
        <w:t>;</w:t>
      </w:r>
    </w:p>
    <w:p w14:paraId="18A028CD" w14:textId="09DCC272" w:rsidR="00784724" w:rsidRDefault="00211ED7" w:rsidP="00D6641E">
      <w:pPr>
        <w:pStyle w:val="Odrka1"/>
      </w:pPr>
      <w:r>
        <w:t>k</w:t>
      </w:r>
      <w:r w:rsidR="00784724">
        <w:t>abelové rozvody včetně prvků dodatečné ochrany</w:t>
      </w:r>
      <w:r>
        <w:t>;</w:t>
      </w:r>
    </w:p>
    <w:p w14:paraId="534A09FA" w14:textId="0EC1F886" w:rsidR="00784724" w:rsidRDefault="00211ED7" w:rsidP="00D6641E">
      <w:pPr>
        <w:pStyle w:val="Odrka1"/>
      </w:pPr>
      <w:r>
        <w:t>r</w:t>
      </w:r>
      <w:r w:rsidR="00784724">
        <w:t>ozvaděče se všemi silnoproudými elektrickými přístroji (pojistky, jističe, chrániče, stykače, spínače a</w:t>
      </w:r>
      <w:r>
        <w:t>pod</w:t>
      </w:r>
      <w:r w:rsidR="00784724">
        <w:t>.)</w:t>
      </w:r>
      <w:r>
        <w:t>;</w:t>
      </w:r>
      <w:r w:rsidR="00336279">
        <w:t xml:space="preserve"> a</w:t>
      </w:r>
    </w:p>
    <w:p w14:paraId="5A6D9CED" w14:textId="4A7F52A4" w:rsidR="00784724" w:rsidRDefault="00336279" w:rsidP="00D6641E">
      <w:pPr>
        <w:pStyle w:val="Odrka1"/>
      </w:pPr>
      <w:r>
        <w:t>z</w:t>
      </w:r>
      <w:r w:rsidR="00784724">
        <w:t>ásuvky, přípojky, rozbočky, konektory</w:t>
      </w:r>
      <w:r>
        <w:t>;</w:t>
      </w:r>
    </w:p>
    <w:p w14:paraId="42329CFA" w14:textId="77777777" w:rsidR="00336279" w:rsidRDefault="00784724" w:rsidP="000D0B64">
      <w:pPr>
        <w:pStyle w:val="Bod"/>
        <w:keepNext/>
      </w:pPr>
      <w:r>
        <w:t>strojní zahrnující:</w:t>
      </w:r>
    </w:p>
    <w:p w14:paraId="47DDF277" w14:textId="77777777" w:rsidR="00336279" w:rsidRDefault="00336279" w:rsidP="00D6641E">
      <w:pPr>
        <w:pStyle w:val="Odrka1"/>
      </w:pPr>
      <w:r>
        <w:t>e</w:t>
      </w:r>
      <w:r w:rsidR="00784724">
        <w:t>lektromotory</w:t>
      </w:r>
      <w:r>
        <w:t>;</w:t>
      </w:r>
    </w:p>
    <w:p w14:paraId="7DA31868" w14:textId="77777777" w:rsidR="00336279" w:rsidRDefault="00784724" w:rsidP="00D6641E">
      <w:pPr>
        <w:pStyle w:val="Odrka1"/>
      </w:pPr>
      <w:r>
        <w:t>soukolí</w:t>
      </w:r>
      <w:r w:rsidR="00336279">
        <w:t>;</w:t>
      </w:r>
    </w:p>
    <w:p w14:paraId="14B86056" w14:textId="77777777" w:rsidR="00336279" w:rsidRDefault="00784724" w:rsidP="00D6641E">
      <w:pPr>
        <w:pStyle w:val="Odrka1"/>
      </w:pPr>
      <w:r>
        <w:t>táhla</w:t>
      </w:r>
      <w:r w:rsidR="00336279">
        <w:t>;</w:t>
      </w:r>
    </w:p>
    <w:p w14:paraId="6B4A25FC" w14:textId="77777777" w:rsidR="00336279" w:rsidRDefault="00784724" w:rsidP="00D6641E">
      <w:pPr>
        <w:pStyle w:val="Odrka1"/>
      </w:pPr>
      <w:r>
        <w:t>řetězy</w:t>
      </w:r>
      <w:r w:rsidR="00336279">
        <w:t>;</w:t>
      </w:r>
    </w:p>
    <w:p w14:paraId="52CDAAEC" w14:textId="77777777" w:rsidR="00336279" w:rsidRDefault="00336279" w:rsidP="00D6641E">
      <w:pPr>
        <w:pStyle w:val="Odrka1"/>
      </w:pPr>
      <w:r>
        <w:t>p</w:t>
      </w:r>
      <w:r w:rsidR="00784724">
        <w:t>řevodovky</w:t>
      </w:r>
      <w:r>
        <w:t>;</w:t>
      </w:r>
    </w:p>
    <w:p w14:paraId="036F7968" w14:textId="4FC4FA93" w:rsidR="00336279" w:rsidRDefault="00784724" w:rsidP="00D6641E">
      <w:pPr>
        <w:pStyle w:val="Odrka1"/>
      </w:pPr>
      <w:r>
        <w:t>další mechanické komponenty a zařízení</w:t>
      </w:r>
      <w:r w:rsidR="00336279">
        <w:t>;</w:t>
      </w:r>
    </w:p>
    <w:p w14:paraId="4146430B" w14:textId="77777777" w:rsidR="00336279" w:rsidRDefault="00784724" w:rsidP="00D6641E">
      <w:pPr>
        <w:pStyle w:val="Odrka1"/>
      </w:pPr>
      <w:r>
        <w:t>hydraulické agregáty</w:t>
      </w:r>
      <w:r w:rsidR="00336279">
        <w:t>;</w:t>
      </w:r>
    </w:p>
    <w:p w14:paraId="26CB72CC" w14:textId="77777777" w:rsidR="00336279" w:rsidRDefault="00784724" w:rsidP="00D6641E">
      <w:pPr>
        <w:pStyle w:val="Odrka1"/>
      </w:pPr>
      <w:r>
        <w:t>rozvody tlakového oleje</w:t>
      </w:r>
      <w:r w:rsidR="00336279">
        <w:t>;</w:t>
      </w:r>
    </w:p>
    <w:p w14:paraId="6FABEFC3" w14:textId="68D4A8A3" w:rsidR="00336279" w:rsidRDefault="00784724" w:rsidP="00D6641E">
      <w:pPr>
        <w:pStyle w:val="Odrka1"/>
      </w:pPr>
      <w:proofErr w:type="spellStart"/>
      <w:r>
        <w:t>servoválce</w:t>
      </w:r>
      <w:proofErr w:type="spellEnd"/>
      <w:r w:rsidR="00336279">
        <w:t>; a</w:t>
      </w:r>
    </w:p>
    <w:p w14:paraId="3A2A1986" w14:textId="01E13BF9" w:rsidR="00784724" w:rsidRDefault="00784724" w:rsidP="00D6641E">
      <w:pPr>
        <w:pStyle w:val="Odrka1"/>
      </w:pPr>
      <w:r>
        <w:lastRenderedPageBreak/>
        <w:t>další hydraulické komponenty a stroje</w:t>
      </w:r>
      <w:r w:rsidR="00336279">
        <w:t>;</w:t>
      </w:r>
      <w:r w:rsidR="00D6641E">
        <w:t xml:space="preserve"> a</w:t>
      </w:r>
    </w:p>
    <w:p w14:paraId="6D3EDC38" w14:textId="1779EC55" w:rsidR="00336279" w:rsidRDefault="00784724" w:rsidP="000D0B64">
      <w:pPr>
        <w:pStyle w:val="Bod"/>
        <w:keepNext/>
      </w:pPr>
      <w:r>
        <w:t>stavební zahrnující</w:t>
      </w:r>
      <w:r w:rsidR="00336279">
        <w:t>:</w:t>
      </w:r>
    </w:p>
    <w:p w14:paraId="1EEB3808" w14:textId="77777777" w:rsidR="00336279" w:rsidRDefault="00784724" w:rsidP="00D6641E">
      <w:pPr>
        <w:pStyle w:val="Odrka1"/>
      </w:pPr>
      <w:r>
        <w:t>nosné konstrukce pro části elektro a strojní</w:t>
      </w:r>
      <w:r w:rsidR="00336279">
        <w:t>;</w:t>
      </w:r>
    </w:p>
    <w:p w14:paraId="00346C19" w14:textId="77777777" w:rsidR="00336279" w:rsidRDefault="00784724" w:rsidP="00D6641E">
      <w:pPr>
        <w:pStyle w:val="Odrka1"/>
      </w:pPr>
      <w:r>
        <w:t>ostatní betonové a ocelové konstrukce</w:t>
      </w:r>
      <w:r w:rsidR="00336279">
        <w:t>;</w:t>
      </w:r>
    </w:p>
    <w:p w14:paraId="0C8A5CB7" w14:textId="77777777" w:rsidR="00336279" w:rsidRDefault="00784724" w:rsidP="00D6641E">
      <w:pPr>
        <w:pStyle w:val="Odrka1"/>
      </w:pPr>
      <w:r>
        <w:t>konstrukce plat</w:t>
      </w:r>
      <w:r w:rsidR="00336279">
        <w:t>;</w:t>
      </w:r>
    </w:p>
    <w:p w14:paraId="04D2A0B4" w14:textId="734255F3" w:rsidR="00336279" w:rsidRDefault="00784724" w:rsidP="00D6641E">
      <w:pPr>
        <w:pStyle w:val="Odrka1"/>
      </w:pPr>
      <w:r>
        <w:t>kabelové trasy, chráničky</w:t>
      </w:r>
      <w:r w:rsidR="00336279">
        <w:t xml:space="preserve"> a</w:t>
      </w:r>
      <w:r>
        <w:t xml:space="preserve"> prostupy</w:t>
      </w:r>
      <w:r w:rsidR="00336279">
        <w:t>; a</w:t>
      </w:r>
    </w:p>
    <w:p w14:paraId="6763FEF8" w14:textId="6E6FAA06" w:rsidR="00B04AC0" w:rsidRDefault="00784724" w:rsidP="00B04AC0">
      <w:pPr>
        <w:pStyle w:val="Odrka1"/>
      </w:pPr>
      <w:r>
        <w:t>konstrukce pro agregáty</w:t>
      </w:r>
      <w:r w:rsidR="00336279">
        <w:t>.</w:t>
      </w:r>
    </w:p>
    <w:p w14:paraId="73AC2338" w14:textId="1FA0C6AB" w:rsidR="002834A2" w:rsidRDefault="0001309D" w:rsidP="00A67802">
      <w:pPr>
        <w:pStyle w:val="l"/>
      </w:pPr>
      <w:bookmarkStart w:id="21" w:name="_Ref65504365"/>
      <w:bookmarkStart w:id="22" w:name="_Toc85457879"/>
      <w:bookmarkStart w:id="23" w:name="_Ref65483617"/>
      <w:bookmarkStart w:id="24" w:name="_Ref65484177"/>
      <w:r>
        <w:t>Předpokládaná cenová kalkulace</w:t>
      </w:r>
      <w:bookmarkEnd w:id="21"/>
      <w:r>
        <w:t xml:space="preserve"> Díla</w:t>
      </w:r>
      <w:bookmarkEnd w:id="22"/>
    </w:p>
    <w:p w14:paraId="17410049" w14:textId="3F12C1CD" w:rsidR="00EB514B" w:rsidRDefault="003E36FA" w:rsidP="000D0B64">
      <w:pPr>
        <w:pStyle w:val="Odst"/>
        <w:keepNext/>
      </w:pPr>
      <w:r>
        <w:t>Základní údaje</w:t>
      </w:r>
      <w:r w:rsidR="00EB514B">
        <w:t>:</w:t>
      </w:r>
    </w:p>
    <w:tbl>
      <w:tblPr>
        <w:tblStyle w:val="Mkatabulky"/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54"/>
        <w:gridCol w:w="4649"/>
        <w:gridCol w:w="2269"/>
      </w:tblGrid>
      <w:tr w:rsidR="00EB514B" w14:paraId="13F2A801" w14:textId="77777777" w:rsidTr="00E80459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4AE56" w14:textId="1D7ED3EC" w:rsidR="00EB514B" w:rsidRPr="007406DB" w:rsidRDefault="00EB514B" w:rsidP="00E80459">
            <w:pPr>
              <w:pStyle w:val="Tab"/>
              <w:keepNext/>
              <w:rPr>
                <w:b/>
                <w:bCs/>
              </w:rPr>
            </w:pPr>
            <w:r w:rsidRPr="007406DB">
              <w:rPr>
                <w:b/>
                <w:bCs/>
              </w:rPr>
              <w:t>Výstup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90ED76" w14:textId="29D28258" w:rsidR="00EB514B" w:rsidRPr="00E35C4E" w:rsidRDefault="00EB514B" w:rsidP="00E80459">
            <w:pPr>
              <w:pStyle w:val="Tab"/>
              <w:keepNext/>
            </w:pPr>
            <w:r w:rsidRPr="00EB514B">
              <w:t>předpokládaná cenová kalkulace Díla</w:t>
            </w:r>
          </w:p>
        </w:tc>
      </w:tr>
      <w:tr w:rsidR="00EB514B" w14:paraId="235089B7" w14:textId="77777777" w:rsidTr="00E80459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3E390" w14:textId="20EFDC4C" w:rsidR="00EB514B" w:rsidRPr="00D8545F" w:rsidRDefault="00EB514B" w:rsidP="00B11AB4">
            <w:pPr>
              <w:pStyle w:val="Tab"/>
              <w:rPr>
                <w:b/>
                <w:bCs/>
              </w:rPr>
            </w:pPr>
            <w:r w:rsidRPr="00D8545F">
              <w:rPr>
                <w:b/>
                <w:bCs/>
              </w:rPr>
              <w:t>milník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DE3CD" w14:textId="7BFC6152" w:rsidR="00EB514B" w:rsidRPr="00D8545F" w:rsidRDefault="00894D8E" w:rsidP="00DB41BE">
            <w:pPr>
              <w:pStyle w:val="Tabsted"/>
            </w:pPr>
            <w:r>
              <w:t>9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1D2B" w14:textId="4E56FAB8" w:rsidR="00EA28A5" w:rsidRPr="00D8545F" w:rsidRDefault="00EB514B" w:rsidP="00B11AB4">
            <w:pPr>
              <w:pStyle w:val="Tab"/>
            </w:pPr>
            <w:r w:rsidRPr="00D8545F">
              <w:t xml:space="preserve">předání </w:t>
            </w:r>
            <w:r w:rsidR="00C72265" w:rsidRPr="00D8545F">
              <w:t>předpokládané cenové kalkulace Díla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0D177" w14:textId="1C2E8D23" w:rsidR="00EB514B" w:rsidRPr="00E35C4E" w:rsidRDefault="00673E55" w:rsidP="00E24722">
            <w:pPr>
              <w:pStyle w:val="Tabsted"/>
            </w:pPr>
            <w:r w:rsidRPr="00D8545F">
              <w:t>14</w:t>
            </w:r>
            <w:r w:rsidR="00E24722" w:rsidRPr="00D8545F">
              <w:t xml:space="preserve"> dnů od potvrzení splnění milníku </w:t>
            </w:r>
            <w:r w:rsidR="00894D8E">
              <w:t>8</w:t>
            </w:r>
          </w:p>
        </w:tc>
      </w:tr>
      <w:tr w:rsidR="00EB514B" w14:paraId="46C62F47" w14:textId="77777777" w:rsidTr="00E80459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F0029" w14:textId="7F10B7AE" w:rsidR="00EB514B" w:rsidRPr="007406DB" w:rsidRDefault="00D82F7A" w:rsidP="00B11AB4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B60AB9" w14:textId="11BC01B2" w:rsidR="00EB514B" w:rsidRPr="00E35C4E" w:rsidRDefault="00D82F7A" w:rsidP="00B11AB4">
            <w:pPr>
              <w:pStyle w:val="Tab"/>
            </w:pPr>
            <w:r>
              <w:t>zahrnuta v paušální části ceny Služeb</w:t>
            </w:r>
          </w:p>
        </w:tc>
      </w:tr>
    </w:tbl>
    <w:p w14:paraId="4179026A" w14:textId="77777777" w:rsidR="00EB514B" w:rsidRDefault="00EB514B" w:rsidP="00EB514B">
      <w:pPr>
        <w:pStyle w:val="Tab"/>
      </w:pPr>
    </w:p>
    <w:p w14:paraId="543999DA" w14:textId="15D5ADCB" w:rsidR="00AF1C52" w:rsidRDefault="00CF286B" w:rsidP="00207997">
      <w:pPr>
        <w:pStyle w:val="Odst"/>
      </w:pPr>
      <w:r>
        <w:t xml:space="preserve">Konzultant </w:t>
      </w:r>
      <w:r w:rsidR="002C3033">
        <w:t xml:space="preserve">musí </w:t>
      </w:r>
      <w:r w:rsidR="00DA6CAD">
        <w:t>zprac</w:t>
      </w:r>
      <w:r w:rsidR="002C3033">
        <w:t>ovat</w:t>
      </w:r>
      <w:r w:rsidR="00DA6CAD">
        <w:t xml:space="preserve"> </w:t>
      </w:r>
      <w:r w:rsidR="00D7628A">
        <w:t xml:space="preserve">předpokládanou </w:t>
      </w:r>
      <w:r w:rsidR="00DA6CAD">
        <w:t xml:space="preserve">cenovou kalkulaci </w:t>
      </w:r>
      <w:r w:rsidR="000C3462">
        <w:t>Díla</w:t>
      </w:r>
      <w:r w:rsidR="00DA6CAD">
        <w:t xml:space="preserve"> za účelem stanovení předpokládané hodnoty </w:t>
      </w:r>
      <w:r w:rsidR="000C3462">
        <w:t>ve</w:t>
      </w:r>
      <w:r w:rsidR="00DA6CAD">
        <w:t>řejné zakázky</w:t>
      </w:r>
      <w:r w:rsidR="007406DB">
        <w:t>, jejímž předmětem je provedení Díla</w:t>
      </w:r>
      <w:r w:rsidR="00DA6CAD">
        <w:t>.</w:t>
      </w:r>
    </w:p>
    <w:p w14:paraId="19E428DD" w14:textId="49FB4001" w:rsidR="007045B5" w:rsidRDefault="00871184" w:rsidP="00207997">
      <w:pPr>
        <w:pStyle w:val="Odst"/>
      </w:pPr>
      <w:r>
        <w:t>P</w:t>
      </w:r>
      <w:r w:rsidR="00D7628A">
        <w:t>ředpokládan</w:t>
      </w:r>
      <w:r>
        <w:t>ou</w:t>
      </w:r>
      <w:r w:rsidR="00D7628A">
        <w:t xml:space="preserve"> </w:t>
      </w:r>
      <w:r w:rsidR="002C3033">
        <w:t xml:space="preserve">cenovou kalkulaci </w:t>
      </w:r>
      <w:r w:rsidR="007406DB">
        <w:t>Díla</w:t>
      </w:r>
      <w:r w:rsidR="005E2D1C">
        <w:t xml:space="preserve"> Konzultant</w:t>
      </w:r>
      <w:r w:rsidR="00A00250">
        <w:t xml:space="preserve"> zpracuje</w:t>
      </w:r>
      <w:r w:rsidR="002C3033">
        <w:t xml:space="preserve"> na základě </w:t>
      </w:r>
      <w:r w:rsidR="0040179B">
        <w:t xml:space="preserve">technické části Požadavků objednatele a </w:t>
      </w:r>
      <w:r w:rsidR="0040179B" w:rsidRPr="0040179B">
        <w:t>jiných Konzultantovi dostupných informací.</w:t>
      </w:r>
    </w:p>
    <w:p w14:paraId="653B3AC3" w14:textId="21020D9F" w:rsidR="00207997" w:rsidRPr="007406DB" w:rsidRDefault="003F7403" w:rsidP="000D0B64">
      <w:pPr>
        <w:pStyle w:val="Odst"/>
        <w:keepNext/>
      </w:pPr>
      <w:r w:rsidRPr="00E963ED">
        <w:rPr>
          <w:b/>
          <w:bCs/>
        </w:rPr>
        <w:t xml:space="preserve">Cenová kalkulace </w:t>
      </w:r>
      <w:r w:rsidR="007406DB" w:rsidRPr="00E963ED">
        <w:rPr>
          <w:b/>
          <w:bCs/>
        </w:rPr>
        <w:t>Díla</w:t>
      </w:r>
      <w:r w:rsidRPr="007406DB">
        <w:t xml:space="preserve"> musí obsahovat:</w:t>
      </w:r>
    </w:p>
    <w:p w14:paraId="652004EF" w14:textId="2621A8F2" w:rsidR="003F7403" w:rsidRPr="007406DB" w:rsidRDefault="003F7403" w:rsidP="003F7403">
      <w:pPr>
        <w:pStyle w:val="Psm"/>
      </w:pPr>
      <w:r w:rsidRPr="007406DB">
        <w:t xml:space="preserve">ve vztahu k D-B částem Díla </w:t>
      </w:r>
      <w:r w:rsidR="00384A17" w:rsidRPr="007406DB">
        <w:t xml:space="preserve">určení výše </w:t>
      </w:r>
      <w:r w:rsidR="00BC5D83" w:rsidRPr="007406DB">
        <w:t xml:space="preserve">předpokládané ceny </w:t>
      </w:r>
      <w:r w:rsidR="00FA3CFC" w:rsidRPr="007406DB">
        <w:t xml:space="preserve">vhodně agregovaných </w:t>
      </w:r>
      <w:r w:rsidR="001454FD" w:rsidRPr="007406DB">
        <w:t>stavebních prací, dodávek a služeb souvisejících s prováděním Díla na každém VD;</w:t>
      </w:r>
    </w:p>
    <w:p w14:paraId="745B0EBF" w14:textId="77C8773E" w:rsidR="001454FD" w:rsidRPr="006A2116" w:rsidRDefault="001C0973" w:rsidP="003F7403">
      <w:pPr>
        <w:pStyle w:val="Psm"/>
      </w:pPr>
      <w:r>
        <w:t>ve vztahu k D-B-B částem Díla kontrolní rozpočet</w:t>
      </w:r>
      <w:r w:rsidR="00B55381">
        <w:t xml:space="preserve"> v rozsahu soupisu stavebních prací, dodávek a služeb s výkazem výměr obsaženého v technické části Požadavků objednatele oceněného ve vhodné cenové soustavě stavebních prací v aktuální cenové hladině.</w:t>
      </w:r>
    </w:p>
    <w:p w14:paraId="71899144" w14:textId="78CA6AA9" w:rsidR="00C15D44" w:rsidRPr="006A2116" w:rsidRDefault="0001309D" w:rsidP="00A67802">
      <w:pPr>
        <w:pStyle w:val="l"/>
      </w:pPr>
      <w:bookmarkStart w:id="25" w:name="_Ref65508633"/>
      <w:bookmarkStart w:id="26" w:name="_Toc85457880"/>
      <w:r w:rsidRPr="006A2116">
        <w:t>Předpokládaný</w:t>
      </w:r>
      <w:bookmarkEnd w:id="25"/>
      <w:r w:rsidRPr="006A2116">
        <w:t xml:space="preserve"> </w:t>
      </w:r>
      <w:r>
        <w:t>h</w:t>
      </w:r>
      <w:r w:rsidRPr="006A2116">
        <w:t xml:space="preserve">armonogram </w:t>
      </w:r>
      <w:r>
        <w:t>provádění Díla</w:t>
      </w:r>
      <w:bookmarkEnd w:id="26"/>
    </w:p>
    <w:p w14:paraId="49AB8886" w14:textId="4D25F4E0" w:rsidR="006A6346" w:rsidRDefault="003E36FA" w:rsidP="000D0B64">
      <w:pPr>
        <w:pStyle w:val="Odst"/>
        <w:keepNext/>
      </w:pPr>
      <w:r>
        <w:t>Základní údaje</w:t>
      </w:r>
      <w:r w:rsidR="006A6346">
        <w:t>:</w:t>
      </w:r>
    </w:p>
    <w:tbl>
      <w:tblPr>
        <w:tblStyle w:val="Mkatabulky"/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54"/>
        <w:gridCol w:w="4649"/>
        <w:gridCol w:w="2269"/>
      </w:tblGrid>
      <w:tr w:rsidR="006A6346" w14:paraId="60AD0CEE" w14:textId="77777777" w:rsidTr="00F20F00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14702" w14:textId="77777777" w:rsidR="006A6346" w:rsidRPr="007406DB" w:rsidRDefault="006A6346" w:rsidP="00F20F00">
            <w:pPr>
              <w:pStyle w:val="Tab"/>
              <w:keepNext/>
              <w:rPr>
                <w:b/>
                <w:bCs/>
              </w:rPr>
            </w:pPr>
            <w:r w:rsidRPr="007406DB">
              <w:rPr>
                <w:b/>
                <w:bCs/>
              </w:rPr>
              <w:t>Výstup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2DF8C2" w14:textId="799295DB" w:rsidR="006A6346" w:rsidRPr="00E35C4E" w:rsidRDefault="006A6346" w:rsidP="00F20F00">
            <w:pPr>
              <w:pStyle w:val="Tab"/>
              <w:keepNext/>
            </w:pPr>
            <w:r w:rsidRPr="006A6346">
              <w:t>předpokládaný harmonogram provádění Díla</w:t>
            </w:r>
          </w:p>
        </w:tc>
      </w:tr>
      <w:tr w:rsidR="006A6346" w14:paraId="44A195FE" w14:textId="77777777" w:rsidTr="00F20F00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5FA39" w14:textId="77777777" w:rsidR="006A6346" w:rsidRPr="00D8545F" w:rsidRDefault="006A6346" w:rsidP="00B11AB4">
            <w:pPr>
              <w:pStyle w:val="Tab"/>
              <w:rPr>
                <w:b/>
                <w:bCs/>
              </w:rPr>
            </w:pPr>
            <w:r w:rsidRPr="00D8545F">
              <w:rPr>
                <w:b/>
                <w:bCs/>
              </w:rPr>
              <w:t>milník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ED4EE6" w14:textId="40E9456A" w:rsidR="006A6346" w:rsidRPr="00D8545F" w:rsidRDefault="00894D8E" w:rsidP="00DB41BE">
            <w:pPr>
              <w:pStyle w:val="Tabsted"/>
            </w:pPr>
            <w:r>
              <w:t>10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2B42" w14:textId="564C9BD7" w:rsidR="006A6346" w:rsidRPr="00D8545F" w:rsidRDefault="006A6346" w:rsidP="00B11AB4">
            <w:pPr>
              <w:pStyle w:val="Tab"/>
            </w:pPr>
            <w:r w:rsidRPr="00D8545F">
              <w:t>předání předpokládaného harmonogramu provádění Díla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27E3B" w14:textId="5018DB35" w:rsidR="006A6346" w:rsidRPr="00E35C4E" w:rsidRDefault="00673E55" w:rsidP="00B11AB4">
            <w:pPr>
              <w:pStyle w:val="Tab"/>
            </w:pPr>
            <w:r w:rsidRPr="00D8545F">
              <w:t>14</w:t>
            </w:r>
            <w:r w:rsidR="00E24722" w:rsidRPr="00D8545F">
              <w:t xml:space="preserve"> dnů od potvrzení splnění milníku </w:t>
            </w:r>
            <w:r w:rsidR="00894D8E">
              <w:t>8</w:t>
            </w:r>
          </w:p>
        </w:tc>
      </w:tr>
      <w:tr w:rsidR="006A6346" w14:paraId="1FB41CFF" w14:textId="77777777" w:rsidTr="00F20F00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41528" w14:textId="3C9724AB" w:rsidR="006A6346" w:rsidRPr="007406DB" w:rsidRDefault="00D82F7A" w:rsidP="00B11AB4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C57E0" w14:textId="6FF1F0EF" w:rsidR="006A6346" w:rsidRPr="00E35C4E" w:rsidRDefault="00D82F7A" w:rsidP="00B11AB4">
            <w:pPr>
              <w:pStyle w:val="Tab"/>
            </w:pPr>
            <w:r>
              <w:t>zahrnuta v paušální části ceny Služeb</w:t>
            </w:r>
          </w:p>
        </w:tc>
      </w:tr>
    </w:tbl>
    <w:p w14:paraId="5BC91656" w14:textId="77777777" w:rsidR="006A6346" w:rsidRDefault="006A6346" w:rsidP="006A6346">
      <w:pPr>
        <w:pStyle w:val="Tab"/>
      </w:pPr>
    </w:p>
    <w:p w14:paraId="002AAB54" w14:textId="4737983F" w:rsidR="00C15D44" w:rsidRDefault="00611129" w:rsidP="00C15D44">
      <w:pPr>
        <w:pStyle w:val="Odst"/>
      </w:pPr>
      <w:r>
        <w:t xml:space="preserve">Konzultant musí zpracovat předpokládaný harmonogram </w:t>
      </w:r>
      <w:r w:rsidR="007406DB">
        <w:t>provádění Díla</w:t>
      </w:r>
      <w:r>
        <w:t xml:space="preserve"> za účelem stanovení předpokládané doby provádění Díla.</w:t>
      </w:r>
    </w:p>
    <w:p w14:paraId="13506AAF" w14:textId="61B1C9D3" w:rsidR="00611129" w:rsidRDefault="00A00250" w:rsidP="00611129">
      <w:pPr>
        <w:pStyle w:val="Odst"/>
      </w:pPr>
      <w:r>
        <w:t xml:space="preserve">Předpokládaný harmonogram </w:t>
      </w:r>
      <w:r w:rsidR="007406DB" w:rsidRPr="007406DB">
        <w:t>provádění Díla</w:t>
      </w:r>
      <w:r>
        <w:t xml:space="preserve"> </w:t>
      </w:r>
      <w:r w:rsidR="00611129">
        <w:t>Konzultant zprac</w:t>
      </w:r>
      <w:r w:rsidR="00364A2B">
        <w:t>uje</w:t>
      </w:r>
      <w:r w:rsidR="00611129" w:rsidDel="00364A2B">
        <w:t xml:space="preserve"> </w:t>
      </w:r>
      <w:r w:rsidR="00611129">
        <w:t xml:space="preserve">na základě technické části Požadavků objednatele a </w:t>
      </w:r>
      <w:r w:rsidR="00611129" w:rsidRPr="0040179B">
        <w:t>jiných Konzultantovi dostupných informací.</w:t>
      </w:r>
    </w:p>
    <w:p w14:paraId="3BD48A85" w14:textId="5D14E883" w:rsidR="00611129" w:rsidRPr="00C15D44" w:rsidRDefault="00FC43F9" w:rsidP="00C15D44">
      <w:pPr>
        <w:pStyle w:val="Odst"/>
      </w:pPr>
      <w:r w:rsidRPr="00E963ED">
        <w:rPr>
          <w:b/>
          <w:bCs/>
        </w:rPr>
        <w:lastRenderedPageBreak/>
        <w:t xml:space="preserve">Předpokládaný harmonogram </w:t>
      </w:r>
      <w:r w:rsidR="007406DB" w:rsidRPr="00E963ED">
        <w:rPr>
          <w:b/>
          <w:bCs/>
        </w:rPr>
        <w:t>provádění Díla</w:t>
      </w:r>
      <w:r>
        <w:t xml:space="preserve"> musí přehledně znázorňovat předpokládaný postup Zhotovitele při provádění Díla včetně </w:t>
      </w:r>
      <w:r w:rsidR="00FA15D1">
        <w:t>projektování</w:t>
      </w:r>
      <w:r w:rsidR="000D17BA">
        <w:t>, a to po týdnech od</w:t>
      </w:r>
      <w:r w:rsidR="00421780">
        <w:t xml:space="preserve"> Data zahájení prací ve smyslu Smluvních podmínek a se zobrazením veškerých podstatných milníků </w:t>
      </w:r>
      <w:r w:rsidR="009D0384">
        <w:t>provádění Díla.</w:t>
      </w:r>
    </w:p>
    <w:p w14:paraId="0D275E21" w14:textId="56152DF9" w:rsidR="0006115B" w:rsidRDefault="0001309D" w:rsidP="00A67802">
      <w:pPr>
        <w:pStyle w:val="l"/>
      </w:pPr>
      <w:bookmarkStart w:id="27" w:name="_Ref65508652"/>
      <w:bookmarkStart w:id="28" w:name="_Toc85457881"/>
      <w:r>
        <w:t>K</w:t>
      </w:r>
      <w:r w:rsidRPr="002B6083">
        <w:t>onzultac</w:t>
      </w:r>
      <w:r>
        <w:t>e</w:t>
      </w:r>
      <w:r w:rsidRPr="002B6083">
        <w:t xml:space="preserve"> </w:t>
      </w:r>
      <w:r>
        <w:t>k dalším částem Zadávací dokumentace</w:t>
      </w:r>
      <w:bookmarkEnd w:id="27"/>
      <w:bookmarkEnd w:id="28"/>
    </w:p>
    <w:p w14:paraId="32EF19E4" w14:textId="7831A817" w:rsidR="006A6346" w:rsidRDefault="003E36FA" w:rsidP="000D0B64">
      <w:pPr>
        <w:pStyle w:val="Odst"/>
        <w:keepNext/>
      </w:pPr>
      <w:r>
        <w:t>Základní údaje</w:t>
      </w:r>
      <w:r w:rsidR="006A6346">
        <w:t>:</w:t>
      </w:r>
    </w:p>
    <w:tbl>
      <w:tblPr>
        <w:tblStyle w:val="Mkatabulky"/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372"/>
      </w:tblGrid>
      <w:tr w:rsidR="005436CD" w14:paraId="2E4F1AC8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19C1013E" w14:textId="77777777" w:rsidR="005436CD" w:rsidRPr="007406DB" w:rsidRDefault="005436CD" w:rsidP="00F20F00">
            <w:pPr>
              <w:pStyle w:val="Tab"/>
              <w:keepNext/>
              <w:rPr>
                <w:b/>
                <w:bCs/>
              </w:rPr>
            </w:pPr>
            <w:r w:rsidRPr="007406DB">
              <w:rPr>
                <w:b/>
                <w:bCs/>
              </w:rPr>
              <w:t>Výstup</w:t>
            </w:r>
          </w:p>
        </w:tc>
        <w:tc>
          <w:tcPr>
            <w:tcW w:w="7372" w:type="dxa"/>
            <w:vAlign w:val="center"/>
          </w:tcPr>
          <w:p w14:paraId="1C5970F5" w14:textId="2E32E8FC" w:rsidR="005436CD" w:rsidRPr="00E35C4E" w:rsidRDefault="005436CD" w:rsidP="00F20F00">
            <w:pPr>
              <w:pStyle w:val="Tab"/>
              <w:keepNext/>
            </w:pPr>
            <w:r>
              <w:t xml:space="preserve">v </w:t>
            </w:r>
            <w:r w:rsidRPr="006A6346">
              <w:t>závislosti na povaze konzultace podklady, vyjádření, připomínky a návrhy k</w:t>
            </w:r>
            <w:r>
              <w:t xml:space="preserve"> předloženým </w:t>
            </w:r>
            <w:r w:rsidRPr="006A6346">
              <w:t>dokumentům nebo dotazům</w:t>
            </w:r>
          </w:p>
        </w:tc>
      </w:tr>
      <w:tr w:rsidR="001A19A0" w14:paraId="7157A0B2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27A95039" w14:textId="77777777" w:rsidR="001A19A0" w:rsidRPr="007406DB" w:rsidRDefault="001A19A0" w:rsidP="0076267D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milník</w:t>
            </w:r>
          </w:p>
        </w:tc>
        <w:tc>
          <w:tcPr>
            <w:tcW w:w="7372" w:type="dxa"/>
            <w:vAlign w:val="center"/>
          </w:tcPr>
          <w:p w14:paraId="25776B2F" w14:textId="6EE44BDD" w:rsidR="001A19A0" w:rsidRPr="00405032" w:rsidRDefault="001A19A0" w:rsidP="0076267D">
            <w:pPr>
              <w:pStyle w:val="Tab"/>
            </w:pPr>
            <w:r w:rsidRPr="00405032">
              <w:t>není stanoven</w:t>
            </w:r>
            <w:r w:rsidR="00EF5D80" w:rsidRPr="00405032">
              <w:t>;</w:t>
            </w:r>
            <w:r w:rsidRPr="00405032">
              <w:t xml:space="preserve"> Konzultant musí konzultace poskytnout </w:t>
            </w:r>
            <w:r w:rsidR="008F02A4" w:rsidRPr="00405032">
              <w:t>v přiměřené lhůtě stanovené Objednatelem</w:t>
            </w:r>
          </w:p>
        </w:tc>
      </w:tr>
      <w:tr w:rsidR="006A6346" w14:paraId="3B081D0B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2C5DC1EE" w14:textId="088927D5" w:rsidR="006A6346" w:rsidRPr="007406DB" w:rsidRDefault="00D82F7A" w:rsidP="0076267D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7372" w:type="dxa"/>
            <w:vAlign w:val="center"/>
          </w:tcPr>
          <w:p w14:paraId="23E59EC1" w14:textId="49C345B6" w:rsidR="006A6346" w:rsidRPr="00E35C4E" w:rsidRDefault="00D82F7A" w:rsidP="0076267D">
            <w:pPr>
              <w:pStyle w:val="Tab"/>
            </w:pPr>
            <w:r>
              <w:t>zahrnuta v paušální části ceny Služeb</w:t>
            </w:r>
          </w:p>
        </w:tc>
      </w:tr>
    </w:tbl>
    <w:p w14:paraId="414EFB0C" w14:textId="77777777" w:rsidR="006A6346" w:rsidRDefault="006A6346" w:rsidP="006A6346">
      <w:pPr>
        <w:pStyle w:val="Tab"/>
      </w:pPr>
    </w:p>
    <w:p w14:paraId="492F1B86" w14:textId="12F2C100" w:rsidR="00A54711" w:rsidRDefault="004947AA" w:rsidP="0076267D">
      <w:pPr>
        <w:pStyle w:val="Odst"/>
      </w:pPr>
      <w:r w:rsidRPr="004947AA">
        <w:t xml:space="preserve">Konzultant musí </w:t>
      </w:r>
      <w:r w:rsidR="006D24EB">
        <w:t xml:space="preserve">Objednateli </w:t>
      </w:r>
      <w:r>
        <w:t>poskyt</w:t>
      </w:r>
      <w:r w:rsidR="006D24EB">
        <w:t>nout</w:t>
      </w:r>
      <w:r w:rsidR="002B6083">
        <w:t xml:space="preserve"> konzultac</w:t>
      </w:r>
      <w:r w:rsidR="006D24EB">
        <w:t>e</w:t>
      </w:r>
      <w:r w:rsidR="002B6083">
        <w:t xml:space="preserve"> </w:t>
      </w:r>
      <w:r w:rsidR="00072094">
        <w:t>k</w:t>
      </w:r>
      <w:r w:rsidR="006B00C5">
        <w:t> </w:t>
      </w:r>
      <w:r w:rsidR="0072283F">
        <w:t>dalším</w:t>
      </w:r>
      <w:r w:rsidR="006B00C5">
        <w:t xml:space="preserve"> níže specifikovaným</w:t>
      </w:r>
      <w:r w:rsidR="00C53C74">
        <w:t xml:space="preserve"> část</w:t>
      </w:r>
      <w:r w:rsidR="008C67F0">
        <w:t>em</w:t>
      </w:r>
      <w:r w:rsidR="00C53C74">
        <w:t xml:space="preserve"> Zadávací dokumentace</w:t>
      </w:r>
      <w:r w:rsidR="002B6083">
        <w:t xml:space="preserve"> </w:t>
      </w:r>
      <w:r w:rsidR="006D24EB">
        <w:t>za účelem</w:t>
      </w:r>
      <w:r w:rsidR="00072094">
        <w:t> </w:t>
      </w:r>
      <w:r w:rsidR="001C53AA">
        <w:t>podpor</w:t>
      </w:r>
      <w:r w:rsidR="006D24EB">
        <w:t>y</w:t>
      </w:r>
      <w:r w:rsidR="001C53AA">
        <w:t xml:space="preserve"> Objednatele při</w:t>
      </w:r>
      <w:r w:rsidR="00B248B3">
        <w:t xml:space="preserve"> jejich</w:t>
      </w:r>
      <w:r w:rsidR="001C53AA">
        <w:t xml:space="preserve"> </w:t>
      </w:r>
      <w:r w:rsidR="00A54711">
        <w:t>zpracování</w:t>
      </w:r>
      <w:r w:rsidR="00072094" w:rsidRPr="00072094">
        <w:t>.</w:t>
      </w:r>
    </w:p>
    <w:p w14:paraId="075DC6E7" w14:textId="71FBC8FE" w:rsidR="00072094" w:rsidRDefault="006B6019" w:rsidP="000D0B64">
      <w:pPr>
        <w:pStyle w:val="Odst"/>
        <w:keepNext/>
      </w:pPr>
      <w:r>
        <w:t>V rámci poskytnutí k</w:t>
      </w:r>
      <w:r w:rsidR="00072094">
        <w:t>onzultac</w:t>
      </w:r>
      <w:r>
        <w:t>í</w:t>
      </w:r>
      <w:r w:rsidR="00072094">
        <w:t xml:space="preserve"> k</w:t>
      </w:r>
      <w:r w:rsidR="00E60A35">
        <w:t xml:space="preserve"> dalším </w:t>
      </w:r>
      <w:r w:rsidR="00072094">
        <w:t>část</w:t>
      </w:r>
      <w:r w:rsidR="008C67F0">
        <w:t>em</w:t>
      </w:r>
      <w:r w:rsidR="00072094">
        <w:t xml:space="preserve"> </w:t>
      </w:r>
      <w:r>
        <w:t>Zadávací dokumentace musí Konzultant poskytnou</w:t>
      </w:r>
      <w:r w:rsidR="009A56DC">
        <w:t>t</w:t>
      </w:r>
      <w:r>
        <w:t xml:space="preserve"> </w:t>
      </w:r>
      <w:r w:rsidRPr="006B6019">
        <w:t xml:space="preserve">Objednateli </w:t>
      </w:r>
      <w:r w:rsidR="009A56DC">
        <w:t>konzultace</w:t>
      </w:r>
      <w:r w:rsidR="00B47895" w:rsidRPr="00B47895">
        <w:t xml:space="preserve"> </w:t>
      </w:r>
      <w:r w:rsidR="00B47895" w:rsidRPr="006B6019">
        <w:t xml:space="preserve">v rozsahu </w:t>
      </w:r>
      <w:r w:rsidR="00B47895">
        <w:t xml:space="preserve">své </w:t>
      </w:r>
      <w:r w:rsidR="00B47895" w:rsidRPr="006B6019">
        <w:t>odbornosti</w:t>
      </w:r>
      <w:r w:rsidR="00072094">
        <w:t>:</w:t>
      </w:r>
    </w:p>
    <w:p w14:paraId="33A44829" w14:textId="0C7CE5A7" w:rsidR="00072094" w:rsidRDefault="00072094" w:rsidP="000D0B64">
      <w:pPr>
        <w:pStyle w:val="Psm"/>
        <w:keepNext/>
      </w:pPr>
      <w:r w:rsidRPr="007C771F">
        <w:rPr>
          <w:b/>
          <w:bCs/>
        </w:rPr>
        <w:t>při přípravě</w:t>
      </w:r>
      <w:r w:rsidR="00CA550C">
        <w:rPr>
          <w:b/>
          <w:bCs/>
        </w:rPr>
        <w:t xml:space="preserve"> ostatních částí</w:t>
      </w:r>
      <w:r w:rsidRPr="007C771F">
        <w:rPr>
          <w:b/>
          <w:bCs/>
        </w:rPr>
        <w:t xml:space="preserve"> Požadavků objednatele</w:t>
      </w:r>
      <w:r>
        <w:t>, zejména</w:t>
      </w:r>
      <w:r w:rsidR="00F70327">
        <w:t xml:space="preserve"> při stanovení</w:t>
      </w:r>
      <w:r w:rsidR="000D7757">
        <w:t xml:space="preserve"> </w:t>
      </w:r>
      <w:r w:rsidR="00F536A9">
        <w:t xml:space="preserve">dalších </w:t>
      </w:r>
      <w:r w:rsidR="005D4DF6">
        <w:t>požadavků</w:t>
      </w:r>
      <w:r w:rsidR="007207DF">
        <w:t xml:space="preserve"> na</w:t>
      </w:r>
      <w:r>
        <w:t>:</w:t>
      </w:r>
    </w:p>
    <w:p w14:paraId="318F9218" w14:textId="6879E15E" w:rsidR="009F58A9" w:rsidRDefault="009F58A9" w:rsidP="00072094">
      <w:pPr>
        <w:pStyle w:val="Bod"/>
      </w:pPr>
      <w:r>
        <w:t>personál Zhotovitele;</w:t>
      </w:r>
    </w:p>
    <w:p w14:paraId="316BD0C4" w14:textId="27C9C40A" w:rsidR="00A66C05" w:rsidRDefault="00E57370" w:rsidP="00072094">
      <w:pPr>
        <w:pStyle w:val="Bod"/>
      </w:pPr>
      <w:r>
        <w:t>rozsah a obsah Návrhu zhotovitele;</w:t>
      </w:r>
    </w:p>
    <w:p w14:paraId="4071283B" w14:textId="7F5E1158" w:rsidR="00072094" w:rsidRPr="00A6411F" w:rsidRDefault="007207DF" w:rsidP="00072094">
      <w:pPr>
        <w:pStyle w:val="Bod"/>
      </w:pPr>
      <w:r w:rsidRPr="00A6411F">
        <w:t>d</w:t>
      </w:r>
      <w:r w:rsidR="00E57370" w:rsidRPr="00A6411F">
        <w:t xml:space="preserve">alší </w:t>
      </w:r>
      <w:r w:rsidR="00072094" w:rsidRPr="00A6411F">
        <w:t>projektování Zhotovitele;</w:t>
      </w:r>
    </w:p>
    <w:p w14:paraId="42CD32C8" w14:textId="0A9D4BB7" w:rsidR="005D4DF6" w:rsidRDefault="007207DF" w:rsidP="00072094">
      <w:pPr>
        <w:pStyle w:val="Bod"/>
      </w:pPr>
      <w:r>
        <w:t>případné v</w:t>
      </w:r>
      <w:r w:rsidR="005D4DF6">
        <w:t>zorky;</w:t>
      </w:r>
    </w:p>
    <w:p w14:paraId="3640645C" w14:textId="765DD6DA" w:rsidR="005D4DF6" w:rsidRDefault="007207DF" w:rsidP="00072094">
      <w:pPr>
        <w:pStyle w:val="Bod"/>
      </w:pPr>
      <w:r>
        <w:t xml:space="preserve">případné </w:t>
      </w:r>
      <w:r w:rsidR="00B01711">
        <w:t xml:space="preserve">individuální, komplexní a záruční </w:t>
      </w:r>
      <w:r w:rsidR="00F85D1E">
        <w:t>zkoušky;</w:t>
      </w:r>
    </w:p>
    <w:p w14:paraId="692B34DF" w14:textId="22AAD8F7" w:rsidR="009F58A9" w:rsidRDefault="007207DF" w:rsidP="00072094">
      <w:pPr>
        <w:pStyle w:val="Bod"/>
      </w:pPr>
      <w:r>
        <w:t xml:space="preserve">rozsah a obsah </w:t>
      </w:r>
      <w:r w:rsidR="00F85D1E">
        <w:t>dokumentac</w:t>
      </w:r>
      <w:r>
        <w:t>e</w:t>
      </w:r>
      <w:r w:rsidR="00F85D1E">
        <w:t xml:space="preserve"> skutečného provedení Díla</w:t>
      </w:r>
      <w:r>
        <w:t>;</w:t>
      </w:r>
    </w:p>
    <w:p w14:paraId="270BA643" w14:textId="0C161762" w:rsidR="007207DF" w:rsidRDefault="007207DF" w:rsidP="00072094">
      <w:pPr>
        <w:pStyle w:val="Bod"/>
      </w:pPr>
      <w:r>
        <w:t>rozsah a obsah provozní dokumentace a manuálů k výsledkům Díla;</w:t>
      </w:r>
      <w:r w:rsidR="001B30B7">
        <w:t xml:space="preserve"> a</w:t>
      </w:r>
    </w:p>
    <w:p w14:paraId="07431961" w14:textId="29FFA9D3" w:rsidR="007207DF" w:rsidRPr="00B55381" w:rsidRDefault="00CC522A" w:rsidP="0076267D">
      <w:pPr>
        <w:pStyle w:val="Bod"/>
      </w:pPr>
      <w:r w:rsidRPr="00B55381">
        <w:t xml:space="preserve">užívání staveniště </w:t>
      </w:r>
      <w:r w:rsidR="00974151" w:rsidRPr="00B55381">
        <w:t xml:space="preserve">vyplývající z </w:t>
      </w:r>
      <w:r w:rsidR="007207DF" w:rsidRPr="00B55381">
        <w:t xml:space="preserve">podmínek a omezení </w:t>
      </w:r>
      <w:r w:rsidR="00974151" w:rsidRPr="00B55381">
        <w:t>spojených</w:t>
      </w:r>
      <w:r w:rsidR="007207DF" w:rsidRPr="00B55381">
        <w:t xml:space="preserve"> </w:t>
      </w:r>
      <w:r w:rsidR="00974151" w:rsidRPr="00B55381">
        <w:t>s</w:t>
      </w:r>
      <w:r w:rsidRPr="00B55381">
        <w:t xml:space="preserve"> jeho </w:t>
      </w:r>
      <w:r w:rsidR="007207DF" w:rsidRPr="00B55381">
        <w:t>umístění</w:t>
      </w:r>
      <w:r w:rsidR="00974151" w:rsidRPr="00B55381">
        <w:t>m</w:t>
      </w:r>
      <w:r w:rsidR="007207DF" w:rsidRPr="00B55381">
        <w:t xml:space="preserve"> a</w:t>
      </w:r>
      <w:r w:rsidR="001B30B7" w:rsidRPr="00B55381">
        <w:t> </w:t>
      </w:r>
      <w:r w:rsidR="007207DF" w:rsidRPr="00B55381">
        <w:t>povah</w:t>
      </w:r>
      <w:r w:rsidR="00974151" w:rsidRPr="00B55381">
        <w:t>ou</w:t>
      </w:r>
      <w:r w:rsidR="001B30B7" w:rsidRPr="00B55381">
        <w:t>;</w:t>
      </w:r>
    </w:p>
    <w:p w14:paraId="497CB95B" w14:textId="36FDB4F6" w:rsidR="009A56DC" w:rsidRPr="00FB419B" w:rsidRDefault="009A56DC" w:rsidP="000D0B64">
      <w:pPr>
        <w:pStyle w:val="Psm"/>
        <w:keepNext/>
      </w:pPr>
      <w:r w:rsidRPr="00F0131C">
        <w:rPr>
          <w:b/>
          <w:bCs/>
        </w:rPr>
        <w:t xml:space="preserve">při </w:t>
      </w:r>
      <w:r w:rsidR="00113659" w:rsidRPr="00F0131C">
        <w:rPr>
          <w:b/>
          <w:bCs/>
        </w:rPr>
        <w:t>stanovení</w:t>
      </w:r>
      <w:r w:rsidRPr="00F0131C">
        <w:rPr>
          <w:b/>
          <w:bCs/>
        </w:rPr>
        <w:t xml:space="preserve"> </w:t>
      </w:r>
      <w:r w:rsidR="00DF3ED3" w:rsidRPr="00F0131C">
        <w:rPr>
          <w:b/>
          <w:bCs/>
        </w:rPr>
        <w:t>dalších zadávacích podmínek</w:t>
      </w:r>
      <w:r w:rsidR="00DF3ED3" w:rsidRPr="00FB419B">
        <w:t>, zejména:</w:t>
      </w:r>
    </w:p>
    <w:p w14:paraId="402669CB" w14:textId="1FD26FA7" w:rsidR="00F01930" w:rsidRPr="00F0131C" w:rsidRDefault="00C73EA8" w:rsidP="000D0B64">
      <w:pPr>
        <w:pStyle w:val="Bod"/>
        <w:keepNext/>
      </w:pPr>
      <w:r w:rsidRPr="00F0131C">
        <w:t xml:space="preserve">obchodních podmínek </w:t>
      </w:r>
      <w:r w:rsidR="005F38A1" w:rsidRPr="00F0131C">
        <w:t>vymezující</w:t>
      </w:r>
      <w:r w:rsidR="00A7122E" w:rsidRPr="00F0131C">
        <w:t>ch</w:t>
      </w:r>
      <w:r w:rsidR="005F38A1" w:rsidRPr="00F0131C">
        <w:t xml:space="preserve"> obsah nebo </w:t>
      </w:r>
      <w:r w:rsidR="00A7122E" w:rsidRPr="00F0131C">
        <w:t>požadavky na</w:t>
      </w:r>
      <w:r w:rsidR="003002F4">
        <w:t xml:space="preserve"> </w:t>
      </w:r>
      <w:r w:rsidR="00A7122E" w:rsidRPr="00F0131C">
        <w:t>obsah</w:t>
      </w:r>
      <w:r w:rsidRPr="00F0131C">
        <w:t xml:space="preserve"> </w:t>
      </w:r>
      <w:r w:rsidR="00F01930" w:rsidRPr="00F0131C">
        <w:t>následujících</w:t>
      </w:r>
      <w:r w:rsidR="003002F4">
        <w:t xml:space="preserve"> </w:t>
      </w:r>
      <w:r w:rsidR="00F01930" w:rsidRPr="00F0131C">
        <w:t>dokumen</w:t>
      </w:r>
      <w:r w:rsidR="00426307" w:rsidRPr="00F0131C">
        <w:t>t</w:t>
      </w:r>
      <w:r w:rsidR="00A7122E" w:rsidRPr="00F0131C">
        <w:t>ů</w:t>
      </w:r>
      <w:r w:rsidR="00F01930" w:rsidRPr="00F0131C">
        <w:t xml:space="preserve"> a Formulář</w:t>
      </w:r>
      <w:r w:rsidR="00C13634" w:rsidRPr="00F0131C">
        <w:t>ů</w:t>
      </w:r>
      <w:r w:rsidR="00F01930" w:rsidRPr="00F0131C">
        <w:t xml:space="preserve"> ve smyslu Smluvních podmínek:</w:t>
      </w:r>
    </w:p>
    <w:p w14:paraId="66C8AA03" w14:textId="22FB5492" w:rsidR="00C73EA8" w:rsidRPr="00F0131C" w:rsidRDefault="00C73EA8" w:rsidP="00F01930">
      <w:pPr>
        <w:pStyle w:val="Odrka1"/>
      </w:pPr>
      <w:r w:rsidRPr="00F0131C">
        <w:t>Příloh</w:t>
      </w:r>
      <w:r w:rsidR="00426307" w:rsidRPr="00F0131C">
        <w:t>a</w:t>
      </w:r>
      <w:r w:rsidRPr="00F0131C">
        <w:t xml:space="preserve"> k nabídce;</w:t>
      </w:r>
    </w:p>
    <w:p w14:paraId="02B945B0" w14:textId="02E04C78" w:rsidR="00F01930" w:rsidRPr="00F0131C" w:rsidRDefault="00DF7755" w:rsidP="00F01930">
      <w:pPr>
        <w:pStyle w:val="Odrka1"/>
      </w:pPr>
      <w:r w:rsidRPr="00F0131C">
        <w:t>h</w:t>
      </w:r>
      <w:r w:rsidR="00F01930" w:rsidRPr="00F0131C">
        <w:t>armonogram</w:t>
      </w:r>
      <w:r w:rsidR="00426307" w:rsidRPr="00F0131C">
        <w:t xml:space="preserve"> podle Pod-čl</w:t>
      </w:r>
      <w:r w:rsidR="00DE2D73" w:rsidRPr="00F0131C">
        <w:t>ánku</w:t>
      </w:r>
      <w:r w:rsidR="00426307" w:rsidRPr="00F0131C">
        <w:t xml:space="preserve"> 8.3 [Harmonogram] Smluvních podmínek;</w:t>
      </w:r>
    </w:p>
    <w:p w14:paraId="73E9A2AB" w14:textId="0E281B01" w:rsidR="00426307" w:rsidRPr="00F0131C" w:rsidRDefault="00426307" w:rsidP="00F01930">
      <w:pPr>
        <w:pStyle w:val="Odrka1"/>
      </w:pPr>
      <w:r w:rsidRPr="00F0131C">
        <w:t>Harmonogram plateb</w:t>
      </w:r>
      <w:r w:rsidR="00F8611E" w:rsidRPr="00F0131C">
        <w:t>;</w:t>
      </w:r>
      <w:r w:rsidR="00544924" w:rsidRPr="00F0131C">
        <w:t xml:space="preserve"> a</w:t>
      </w:r>
    </w:p>
    <w:p w14:paraId="1B7C16C4" w14:textId="21E3780D" w:rsidR="00426307" w:rsidRPr="00F0131C" w:rsidRDefault="00544924" w:rsidP="00F01930">
      <w:pPr>
        <w:pStyle w:val="Odrka1"/>
      </w:pPr>
      <w:r w:rsidRPr="00F0131C">
        <w:t>Seznam záruk.</w:t>
      </w:r>
    </w:p>
    <w:p w14:paraId="3A10E1B7" w14:textId="37377D24" w:rsidR="00DF3ED3" w:rsidRPr="00FB419B" w:rsidRDefault="00DF3ED3" w:rsidP="00DF3ED3">
      <w:pPr>
        <w:pStyle w:val="Bod"/>
      </w:pPr>
      <w:r w:rsidRPr="00FB419B">
        <w:t>podmínek technické kvalifikace;</w:t>
      </w:r>
    </w:p>
    <w:p w14:paraId="6BF98885" w14:textId="13BB42A7" w:rsidR="00DF3ED3" w:rsidRPr="00FB419B" w:rsidRDefault="00DF3ED3" w:rsidP="00DF3ED3">
      <w:pPr>
        <w:pStyle w:val="Bod"/>
      </w:pPr>
      <w:r w:rsidRPr="00FB419B">
        <w:t>pravidel pro hodnocení nabídek</w:t>
      </w:r>
      <w:r w:rsidR="00175D61" w:rsidRPr="00FB419B">
        <w:t>; a</w:t>
      </w:r>
    </w:p>
    <w:p w14:paraId="37FEA271" w14:textId="1CB6BB52" w:rsidR="00175D61" w:rsidRPr="00FB419B" w:rsidRDefault="00AE0D9A" w:rsidP="00DF3ED3">
      <w:pPr>
        <w:pStyle w:val="Bod"/>
      </w:pPr>
      <w:r>
        <w:t xml:space="preserve">dalších </w:t>
      </w:r>
      <w:r w:rsidR="00CB66F9" w:rsidRPr="00E971FE">
        <w:t>podmíne</w:t>
      </w:r>
      <w:r w:rsidR="00CB66F9">
        <w:t>k</w:t>
      </w:r>
      <w:r w:rsidR="00E971FE" w:rsidRPr="00E971FE">
        <w:t xml:space="preserve"> pro uzavření smlouvy</w:t>
      </w:r>
      <w:r w:rsidR="00175D61" w:rsidRPr="00FB419B">
        <w:t>.</w:t>
      </w:r>
    </w:p>
    <w:p w14:paraId="5654CAF0" w14:textId="09C48E1C" w:rsidR="001C567B" w:rsidRDefault="0001309D" w:rsidP="001C567B">
      <w:pPr>
        <w:pStyle w:val="l"/>
      </w:pPr>
      <w:bookmarkStart w:id="29" w:name="_Toc85457882"/>
      <w:bookmarkEnd w:id="23"/>
      <w:bookmarkEnd w:id="24"/>
      <w:r>
        <w:lastRenderedPageBreak/>
        <w:t>Konzultace v průběhu Zadávacího řízení</w:t>
      </w:r>
      <w:bookmarkEnd w:id="29"/>
    </w:p>
    <w:p w14:paraId="69831FD4" w14:textId="3E0FF419" w:rsidR="005541F5" w:rsidRDefault="003E36FA" w:rsidP="000D0B64">
      <w:pPr>
        <w:pStyle w:val="Odst"/>
        <w:keepNext/>
      </w:pPr>
      <w:r>
        <w:t>Základní údaje</w:t>
      </w:r>
      <w:r w:rsidR="005541F5">
        <w:t>:</w:t>
      </w:r>
    </w:p>
    <w:tbl>
      <w:tblPr>
        <w:tblStyle w:val="Mkatabulky"/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3119"/>
      </w:tblGrid>
      <w:tr w:rsidR="005541F5" w14:paraId="777DC63E" w14:textId="77777777" w:rsidTr="00F20F00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901C6" w14:textId="77777777" w:rsidR="005541F5" w:rsidRPr="007406DB" w:rsidRDefault="005541F5" w:rsidP="00F20F00">
            <w:pPr>
              <w:pStyle w:val="Tab"/>
              <w:keepNext/>
              <w:rPr>
                <w:b/>
                <w:bCs/>
              </w:rPr>
            </w:pPr>
            <w:r w:rsidRPr="007406DB">
              <w:rPr>
                <w:b/>
                <w:bCs/>
              </w:rPr>
              <w:t>Výstup</w:t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75E923" w14:textId="213A7FAA" w:rsidR="005541F5" w:rsidRPr="00E35C4E" w:rsidRDefault="00867D40" w:rsidP="00F20F00">
            <w:pPr>
              <w:pStyle w:val="Tab"/>
              <w:keepNext/>
            </w:pPr>
            <w:r>
              <w:t xml:space="preserve">v </w:t>
            </w:r>
            <w:r w:rsidR="005541F5" w:rsidRPr="006A6346">
              <w:t>závislosti na povaze konzultace podklady, vyjádření, připomínky a návrhy k</w:t>
            </w:r>
            <w:r w:rsidR="005436CD">
              <w:t xml:space="preserve"> předloženým </w:t>
            </w:r>
            <w:r w:rsidR="005541F5" w:rsidRPr="006A6346">
              <w:t>dokumentům nebo dotazům</w:t>
            </w:r>
          </w:p>
        </w:tc>
      </w:tr>
      <w:tr w:rsidR="00D55581" w14:paraId="0DEB69DB" w14:textId="77777777" w:rsidTr="00F20F00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F457B" w14:textId="5355E0C2" w:rsidR="00D55581" w:rsidRPr="007406DB" w:rsidRDefault="00D55581" w:rsidP="00D555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milník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191" w14:textId="4A971FBA" w:rsidR="00D55581" w:rsidRPr="00405032" w:rsidRDefault="00D55581" w:rsidP="00D55581">
            <w:pPr>
              <w:pStyle w:val="Tab"/>
            </w:pPr>
            <w:r>
              <w:t xml:space="preserve">konzultace podle odst. </w:t>
            </w:r>
            <w:r w:rsidR="00823AC6">
              <w:t>11.3</w:t>
            </w:r>
            <w:r w:rsidR="007C0A96">
              <w:t xml:space="preserve"> </w:t>
            </w:r>
            <w:r>
              <w:t>Rozsahu služeb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92C0B" w14:textId="32C34BC8" w:rsidR="00D55581" w:rsidRPr="00405032" w:rsidRDefault="00D55581" w:rsidP="00D55581">
            <w:pPr>
              <w:pStyle w:val="Tab"/>
            </w:pPr>
            <w:r w:rsidRPr="00405032">
              <w:t>není stanoven; Konzultant musí konzultace poskytnout v přiměřené lhůtě stanovené Objednatelem</w:t>
            </w:r>
            <w:r w:rsidR="003839BE">
              <w:t xml:space="preserve">; v případě vysvětlení Zadávací dokumentace </w:t>
            </w:r>
            <w:r w:rsidR="00445C4B">
              <w:t xml:space="preserve">na žádost </w:t>
            </w:r>
            <w:r w:rsidR="0066676C">
              <w:t xml:space="preserve">dodavatele </w:t>
            </w:r>
            <w:r w:rsidR="003839BE">
              <w:t>do 2 pracovních dnů, pokud je to objektivně možné</w:t>
            </w:r>
          </w:p>
        </w:tc>
      </w:tr>
      <w:tr w:rsidR="00D55581" w14:paraId="25F38962" w14:textId="77777777" w:rsidTr="00F20F00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5BC1C" w14:textId="77777777" w:rsidR="00D55581" w:rsidRDefault="00D55581" w:rsidP="00D55581">
            <w:pPr>
              <w:pStyle w:val="Tab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0A0" w14:textId="04E139D0" w:rsidR="00D55581" w:rsidRPr="00405032" w:rsidDel="00D55581" w:rsidRDefault="00D55581" w:rsidP="00D55581">
            <w:pPr>
              <w:pStyle w:val="Tab"/>
            </w:pPr>
            <w:r>
              <w:t xml:space="preserve">konzultace podle odst. </w:t>
            </w:r>
            <w:r w:rsidR="007C0A96">
              <w:t xml:space="preserve">11.4 </w:t>
            </w:r>
            <w:r>
              <w:t>Rozsahu služeb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E3E2A" w14:textId="328E0A98" w:rsidR="00D55581" w:rsidRPr="00405032" w:rsidDel="00D55581" w:rsidRDefault="00D55581" w:rsidP="00D55581">
            <w:pPr>
              <w:pStyle w:val="Tab"/>
            </w:pPr>
            <w:r w:rsidRPr="00405032">
              <w:t>není stanoven; Konzultant musí konzultace poskytnout v přiměřené lhůtě stanovené Objednatelem</w:t>
            </w:r>
          </w:p>
        </w:tc>
      </w:tr>
      <w:tr w:rsidR="00D55581" w14:paraId="4A5CF6A3" w14:textId="77777777" w:rsidTr="00F20F00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B3342" w14:textId="42F957F7" w:rsidR="00D55581" w:rsidRPr="007406DB" w:rsidRDefault="00D55581" w:rsidP="00D555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6A4C8B" w14:textId="57659A1C" w:rsidR="00D55581" w:rsidRPr="00E35C4E" w:rsidRDefault="00D55581" w:rsidP="00D55581">
            <w:pPr>
              <w:pStyle w:val="Tab"/>
            </w:pPr>
            <w:r>
              <w:t xml:space="preserve">konzultace podle odst. </w:t>
            </w:r>
            <w:r w:rsidR="007C0A96">
              <w:t xml:space="preserve">11.3 </w:t>
            </w:r>
            <w:r>
              <w:t>Rozsahu služeb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A32D6" w14:textId="07A7A606" w:rsidR="00D55581" w:rsidRPr="00E35C4E" w:rsidRDefault="00D55581" w:rsidP="00D55581">
            <w:pPr>
              <w:pStyle w:val="Tab"/>
            </w:pPr>
            <w:r>
              <w:t>zahrnuta v paušální části ceny Služeb</w:t>
            </w:r>
          </w:p>
        </w:tc>
      </w:tr>
      <w:tr w:rsidR="00D55581" w14:paraId="0A04A9D4" w14:textId="77777777" w:rsidTr="00F20F00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9FD3C" w14:textId="77777777" w:rsidR="00D55581" w:rsidRDefault="00D55581" w:rsidP="00D55581">
            <w:pPr>
              <w:pStyle w:val="Tab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61CBA" w14:textId="41A194FF" w:rsidR="00D55581" w:rsidRDefault="00D55581" w:rsidP="00D55581">
            <w:pPr>
              <w:pStyle w:val="Tab"/>
            </w:pPr>
            <w:r>
              <w:t xml:space="preserve">konzultace podle odst. </w:t>
            </w:r>
            <w:r w:rsidR="007C0A96">
              <w:t xml:space="preserve">11.4 </w:t>
            </w:r>
            <w:r>
              <w:t>Rozsahu služeb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4A7C3" w14:textId="67B99EA4" w:rsidR="00D55581" w:rsidRDefault="00D55581" w:rsidP="00D55581">
            <w:pPr>
              <w:pStyle w:val="Tab"/>
            </w:pPr>
            <w:r w:rsidRPr="00D82F7A">
              <w:t>na základě hodinové sazby a skutečně odpracovaných hodin</w:t>
            </w:r>
          </w:p>
        </w:tc>
      </w:tr>
    </w:tbl>
    <w:p w14:paraId="65A350BA" w14:textId="77777777" w:rsidR="005541F5" w:rsidRDefault="005541F5" w:rsidP="005541F5">
      <w:pPr>
        <w:pStyle w:val="Tab"/>
      </w:pPr>
    </w:p>
    <w:p w14:paraId="746C3846" w14:textId="3B3E71DF" w:rsidR="0058344D" w:rsidRDefault="006D24EB" w:rsidP="0011098F">
      <w:pPr>
        <w:pStyle w:val="Odst"/>
      </w:pPr>
      <w:r w:rsidRPr="006D24EB">
        <w:t>Konzultant musí Objednateli poskytnout konzultace</w:t>
      </w:r>
      <w:r w:rsidR="0058344D">
        <w:t xml:space="preserve"> v průběhu </w:t>
      </w:r>
      <w:r w:rsidR="00D573A0">
        <w:t>Z</w:t>
      </w:r>
      <w:r w:rsidR="0058344D">
        <w:t xml:space="preserve">adávacího řízení </w:t>
      </w:r>
      <w:r>
        <w:t>za účelem</w:t>
      </w:r>
      <w:r w:rsidR="0058344D">
        <w:t xml:space="preserve"> </w:t>
      </w:r>
      <w:r w:rsidR="009B6D84">
        <w:t>podpor</w:t>
      </w:r>
      <w:r>
        <w:t>y</w:t>
      </w:r>
      <w:r w:rsidR="009B6D84">
        <w:t xml:space="preserve"> Objednatele při </w:t>
      </w:r>
      <w:r w:rsidR="0058344D">
        <w:t xml:space="preserve">zajištění </w:t>
      </w:r>
      <w:r w:rsidR="00D573A0">
        <w:t>řádného průběhu Zadávacího řízení</w:t>
      </w:r>
      <w:r w:rsidR="002617DF">
        <w:t>.</w:t>
      </w:r>
    </w:p>
    <w:p w14:paraId="168D084B" w14:textId="5CBB1026" w:rsidR="00654A4B" w:rsidRDefault="00654A4B" w:rsidP="00F137F1">
      <w:pPr>
        <w:pStyle w:val="Odst"/>
        <w:keepNext/>
      </w:pPr>
      <w:bookmarkStart w:id="30" w:name="_Ref65591111"/>
      <w:r w:rsidRPr="004B6644">
        <w:t>V rámci poskytnutí konzultací</w:t>
      </w:r>
      <w:r>
        <w:t xml:space="preserve"> v</w:t>
      </w:r>
      <w:r w:rsidRPr="004B6644">
        <w:t xml:space="preserve"> průběhu Zadávacího řízení musí Konzultant</w:t>
      </w:r>
      <w:r>
        <w:t xml:space="preserve"> </w:t>
      </w:r>
      <w:r w:rsidRPr="004B6644">
        <w:t>poskytnout Objednateli konzultace v rozsahu své odbornosti</w:t>
      </w:r>
      <w:r>
        <w:t xml:space="preserve"> zejména při</w:t>
      </w:r>
      <w:r w:rsidRPr="004E61B4">
        <w:t xml:space="preserve"> přípravě případných vysvětlení, změn a doplnění Zadávací dokumentace</w:t>
      </w:r>
      <w:r>
        <w:t>;</w:t>
      </w:r>
      <w:bookmarkEnd w:id="30"/>
    </w:p>
    <w:p w14:paraId="0A68EA24" w14:textId="0119EDD4" w:rsidR="00A2216A" w:rsidRDefault="004B6644" w:rsidP="00A2216A">
      <w:pPr>
        <w:pStyle w:val="Odst"/>
        <w:keepNext/>
      </w:pPr>
      <w:bookmarkStart w:id="31" w:name="_Ref65591133"/>
      <w:r w:rsidRPr="00B55381">
        <w:t xml:space="preserve">V rámci poskytnutí konzultací </w:t>
      </w:r>
      <w:r w:rsidR="00935EC3" w:rsidRPr="00B55381">
        <w:t>v</w:t>
      </w:r>
      <w:r w:rsidRPr="00B55381">
        <w:t xml:space="preserve"> průběhu Zadávacího řízení musí Konzultant </w:t>
      </w:r>
      <w:r w:rsidR="00C7023F">
        <w:t xml:space="preserve">dále </w:t>
      </w:r>
      <w:r w:rsidRPr="00B55381">
        <w:t>poskytnout Objednateli konzultace v rozsahu své odbornosti</w:t>
      </w:r>
      <w:r w:rsidR="00935EC3" w:rsidRPr="00B55381">
        <w:t xml:space="preserve"> </w:t>
      </w:r>
      <w:bookmarkStart w:id="32" w:name="_Ref64541818"/>
      <w:r w:rsidR="00A2216A">
        <w:t>zejména při</w:t>
      </w:r>
      <w:bookmarkEnd w:id="32"/>
      <w:r w:rsidR="00DF20B1">
        <w:t>:</w:t>
      </w:r>
      <w:bookmarkEnd w:id="31"/>
    </w:p>
    <w:p w14:paraId="6DA8E3F6" w14:textId="3DE785FA" w:rsidR="0058344D" w:rsidRDefault="0058344D" w:rsidP="004F0923">
      <w:pPr>
        <w:pStyle w:val="Psm"/>
      </w:pPr>
      <w:bookmarkStart w:id="33" w:name="_Ref65510185"/>
      <w:r>
        <w:t xml:space="preserve">posouzení </w:t>
      </w:r>
      <w:r w:rsidR="00CB66F9">
        <w:t xml:space="preserve">splnění </w:t>
      </w:r>
      <w:r>
        <w:t>podmínek účasti v Zadávacím řízení;</w:t>
      </w:r>
      <w:bookmarkEnd w:id="33"/>
    </w:p>
    <w:p w14:paraId="760B8B54" w14:textId="318FB3EC" w:rsidR="00B129E0" w:rsidRDefault="004A534A" w:rsidP="004F0923">
      <w:pPr>
        <w:pStyle w:val="Psm"/>
      </w:pPr>
      <w:r>
        <w:t>případném jednání o předběžných nabídkách;</w:t>
      </w:r>
    </w:p>
    <w:p w14:paraId="033E3A46" w14:textId="77777777" w:rsidR="0058344D" w:rsidRDefault="0058344D" w:rsidP="004F0923">
      <w:pPr>
        <w:pStyle w:val="Psm"/>
      </w:pPr>
      <w:r>
        <w:t>hodnocení nabídek včetně případných předběžných nabídek; a</w:t>
      </w:r>
    </w:p>
    <w:p w14:paraId="054E441C" w14:textId="7B35ECEE" w:rsidR="0058344D" w:rsidRPr="00CB66F9" w:rsidRDefault="00CB66F9" w:rsidP="004F0923">
      <w:pPr>
        <w:pStyle w:val="Psm"/>
      </w:pPr>
      <w:bookmarkStart w:id="34" w:name="_Ref65510190"/>
      <w:r w:rsidRPr="00CB66F9">
        <w:t xml:space="preserve">posouzení splnění </w:t>
      </w:r>
      <w:r w:rsidR="00AE0D9A">
        <w:t xml:space="preserve">dalších </w:t>
      </w:r>
      <w:r w:rsidRPr="00CB66F9">
        <w:t>podmínek pro uzavření smlouvy.</w:t>
      </w:r>
      <w:bookmarkEnd w:id="34"/>
    </w:p>
    <w:p w14:paraId="21D653FA" w14:textId="3288D1AE" w:rsidR="004F0923" w:rsidRPr="004F0923" w:rsidRDefault="00A63873" w:rsidP="00F94188">
      <w:pPr>
        <w:pStyle w:val="Odst"/>
      </w:pPr>
      <w:r w:rsidRPr="004F0923">
        <w:t>Každá osoba z p</w:t>
      </w:r>
      <w:r w:rsidR="00EF0CA2" w:rsidRPr="004F0923">
        <w:t>ersonál</w:t>
      </w:r>
      <w:r w:rsidRPr="004F0923">
        <w:t>u</w:t>
      </w:r>
      <w:r w:rsidR="00EF0CA2" w:rsidRPr="004F0923">
        <w:t xml:space="preserve"> </w:t>
      </w:r>
      <w:r w:rsidR="00A61CA9" w:rsidRPr="004F0923">
        <w:t>Konzultanta</w:t>
      </w:r>
      <w:r w:rsidR="00EF0CA2" w:rsidRPr="004F0923">
        <w:t>, kter</w:t>
      </w:r>
      <w:r w:rsidRPr="004F0923">
        <w:t>á</w:t>
      </w:r>
      <w:r w:rsidR="00EF0CA2" w:rsidRPr="004F0923">
        <w:t xml:space="preserve"> </w:t>
      </w:r>
      <w:r w:rsidR="00265C39" w:rsidRPr="004F0923">
        <w:t xml:space="preserve">se podílí na činnosti </w:t>
      </w:r>
      <w:r w:rsidRPr="004F0923">
        <w:t xml:space="preserve">podle odst. </w:t>
      </w:r>
      <w:r w:rsidR="00F14282">
        <w:t xml:space="preserve">11.4 </w:t>
      </w:r>
      <w:r w:rsidR="00A61CA9" w:rsidRPr="004F0923">
        <w:t>Rozsahu služeb</w:t>
      </w:r>
      <w:r w:rsidRPr="004F0923">
        <w:t>, je přizvaným odborníkem</w:t>
      </w:r>
      <w:r w:rsidR="00005DF7" w:rsidRPr="004F0923">
        <w:t xml:space="preserve"> ve smyslu ZZVZ</w:t>
      </w:r>
      <w:r w:rsidRPr="004F0923">
        <w:t xml:space="preserve"> a</w:t>
      </w:r>
      <w:r w:rsidR="0006115B" w:rsidRPr="004F0923">
        <w:t xml:space="preserve"> </w:t>
      </w:r>
      <w:r w:rsidR="00A61CA9" w:rsidRPr="004F0923">
        <w:t xml:space="preserve">Konzultant </w:t>
      </w:r>
      <w:r w:rsidR="00B55173" w:rsidRPr="004F0923">
        <w:t xml:space="preserve">je na </w:t>
      </w:r>
      <w:r w:rsidR="003E7CC2" w:rsidRPr="004F0923">
        <w:t>žádost</w:t>
      </w:r>
      <w:r w:rsidR="00B55173" w:rsidRPr="004F0923">
        <w:t xml:space="preserve"> Objednatele povinen </w:t>
      </w:r>
      <w:r w:rsidR="003E7CC2" w:rsidRPr="004F0923">
        <w:t>bez zbytečného odkladu předložit</w:t>
      </w:r>
      <w:r w:rsidR="004F0923" w:rsidRPr="004F0923">
        <w:t xml:space="preserve"> Objednateli písemné</w:t>
      </w:r>
      <w:r w:rsidR="003E7CC2" w:rsidRPr="004F0923">
        <w:t xml:space="preserve"> čestné prohlášení </w:t>
      </w:r>
      <w:r w:rsidR="0006115B" w:rsidRPr="004F0923">
        <w:t xml:space="preserve">takové osoby </w:t>
      </w:r>
      <w:r w:rsidR="003E7CC2" w:rsidRPr="004F0923">
        <w:t>o tom, že není ve střetu zájmů ve smyslu ZZVZ.</w:t>
      </w:r>
    </w:p>
    <w:p w14:paraId="46151EF4" w14:textId="357CC58F" w:rsidR="00354F71" w:rsidRPr="00165AC4" w:rsidRDefault="0001309D" w:rsidP="00063F7A">
      <w:pPr>
        <w:pStyle w:val="l"/>
      </w:pPr>
      <w:bookmarkStart w:id="35" w:name="_Ref65483626"/>
      <w:bookmarkStart w:id="36" w:name="_Ref65484187"/>
      <w:bookmarkStart w:id="37" w:name="_Toc85457883"/>
      <w:r>
        <w:t>K</w:t>
      </w:r>
      <w:r w:rsidRPr="00165AC4">
        <w:t xml:space="preserve">onzultace v průběhu </w:t>
      </w:r>
      <w:bookmarkEnd w:id="35"/>
      <w:bookmarkEnd w:id="36"/>
      <w:r>
        <w:t>provádění Díla</w:t>
      </w:r>
      <w:bookmarkEnd w:id="37"/>
    </w:p>
    <w:p w14:paraId="2471DB37" w14:textId="72F96C58" w:rsidR="006A6346" w:rsidRDefault="003E36FA" w:rsidP="000D0B64">
      <w:pPr>
        <w:pStyle w:val="Odst"/>
        <w:keepNext/>
      </w:pPr>
      <w:r>
        <w:t>Základní údaje</w:t>
      </w:r>
      <w:r w:rsidR="006A6346">
        <w:t>:</w:t>
      </w:r>
    </w:p>
    <w:tbl>
      <w:tblPr>
        <w:tblStyle w:val="Mkatabulky"/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372"/>
      </w:tblGrid>
      <w:tr w:rsidR="005436CD" w14:paraId="770C20E4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3EF3A34C" w14:textId="77777777" w:rsidR="005436CD" w:rsidRPr="007406DB" w:rsidRDefault="005436CD" w:rsidP="00F20F00">
            <w:pPr>
              <w:pStyle w:val="Tab"/>
              <w:keepNext/>
              <w:rPr>
                <w:b/>
                <w:bCs/>
              </w:rPr>
            </w:pPr>
            <w:r w:rsidRPr="007406DB">
              <w:rPr>
                <w:b/>
                <w:bCs/>
              </w:rPr>
              <w:t>Výstup</w:t>
            </w:r>
          </w:p>
        </w:tc>
        <w:tc>
          <w:tcPr>
            <w:tcW w:w="7372" w:type="dxa"/>
            <w:vAlign w:val="center"/>
          </w:tcPr>
          <w:p w14:paraId="23CC7E0B" w14:textId="153420BF" w:rsidR="005436CD" w:rsidRPr="00E35C4E" w:rsidRDefault="005436CD" w:rsidP="00F20F00">
            <w:pPr>
              <w:pStyle w:val="Tab"/>
              <w:keepNext/>
            </w:pPr>
            <w:r>
              <w:t xml:space="preserve">v </w:t>
            </w:r>
            <w:r w:rsidRPr="006A6346">
              <w:t>závislosti na povaze konzultace podklady, vyjádření, připomínky a návrhy k</w:t>
            </w:r>
            <w:r>
              <w:t xml:space="preserve"> předloženým </w:t>
            </w:r>
            <w:r w:rsidRPr="006A6346">
              <w:t>dokumentům nebo dotazům</w:t>
            </w:r>
          </w:p>
        </w:tc>
      </w:tr>
      <w:tr w:rsidR="001A19A0" w14:paraId="0AABB2C0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0B4D97AE" w14:textId="77777777" w:rsidR="001A19A0" w:rsidRPr="007406DB" w:rsidRDefault="001A19A0" w:rsidP="00B11AB4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milník</w:t>
            </w:r>
          </w:p>
        </w:tc>
        <w:tc>
          <w:tcPr>
            <w:tcW w:w="7372" w:type="dxa"/>
            <w:vAlign w:val="center"/>
          </w:tcPr>
          <w:p w14:paraId="3AC09F4A" w14:textId="64582698" w:rsidR="001A19A0" w:rsidRPr="00405032" w:rsidRDefault="001A19A0" w:rsidP="00B11AB4">
            <w:pPr>
              <w:pStyle w:val="Tab"/>
            </w:pPr>
            <w:r w:rsidRPr="00405032">
              <w:t>není stanoven</w:t>
            </w:r>
            <w:r w:rsidR="00EF5D80" w:rsidRPr="00405032">
              <w:t>;</w:t>
            </w:r>
            <w:r w:rsidRPr="00405032">
              <w:t xml:space="preserve"> Konzultant musí konzultace poskytnout </w:t>
            </w:r>
            <w:r w:rsidR="00EC6C4A" w:rsidRPr="00405032">
              <w:t>v přiměřené lhůtě stanovené Objednatelem</w:t>
            </w:r>
          </w:p>
        </w:tc>
      </w:tr>
      <w:tr w:rsidR="006A6346" w14:paraId="7D6834AF" w14:textId="77777777" w:rsidTr="00F20F00">
        <w:trPr>
          <w:trHeight w:val="567"/>
        </w:trPr>
        <w:tc>
          <w:tcPr>
            <w:tcW w:w="1134" w:type="dxa"/>
            <w:vAlign w:val="center"/>
          </w:tcPr>
          <w:p w14:paraId="2756D42C" w14:textId="5A4B7AB5" w:rsidR="006A6346" w:rsidRPr="007406DB" w:rsidRDefault="00D82F7A" w:rsidP="00B11AB4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cena</w:t>
            </w:r>
          </w:p>
        </w:tc>
        <w:tc>
          <w:tcPr>
            <w:tcW w:w="7372" w:type="dxa"/>
            <w:vAlign w:val="center"/>
          </w:tcPr>
          <w:p w14:paraId="491673E0" w14:textId="5F688525" w:rsidR="006A6346" w:rsidRPr="00E35C4E" w:rsidRDefault="00D82F7A" w:rsidP="00B11AB4">
            <w:pPr>
              <w:pStyle w:val="Tab"/>
            </w:pPr>
            <w:r w:rsidRPr="00D82F7A">
              <w:t>na základě hodinové sazby a skutečně odpracovaných hodin</w:t>
            </w:r>
          </w:p>
        </w:tc>
      </w:tr>
    </w:tbl>
    <w:p w14:paraId="21BA1563" w14:textId="77777777" w:rsidR="006A6346" w:rsidRDefault="006A6346" w:rsidP="006A6346">
      <w:pPr>
        <w:pStyle w:val="Tab"/>
      </w:pPr>
    </w:p>
    <w:p w14:paraId="2D1E6C20" w14:textId="69BC822D" w:rsidR="00F16BCC" w:rsidRPr="00FE76B9" w:rsidRDefault="006D24EB" w:rsidP="00063F7A">
      <w:pPr>
        <w:pStyle w:val="Odst"/>
      </w:pPr>
      <w:r w:rsidRPr="006D24EB">
        <w:t xml:space="preserve">Konzultant musí Objednateli </w:t>
      </w:r>
      <w:r>
        <w:t xml:space="preserve">nebo Objednatelem určené osobě </w:t>
      </w:r>
      <w:r w:rsidRPr="006D24EB">
        <w:t>poskytnout konzultace</w:t>
      </w:r>
      <w:r w:rsidR="00063F7A" w:rsidRPr="00FE76B9">
        <w:t xml:space="preserve"> </w:t>
      </w:r>
      <w:r w:rsidR="00F16BCC" w:rsidRPr="00FE76B9">
        <w:t>v</w:t>
      </w:r>
      <w:r>
        <w:t> </w:t>
      </w:r>
      <w:r w:rsidR="00063F7A" w:rsidRPr="00FE76B9">
        <w:t xml:space="preserve">průběhu </w:t>
      </w:r>
      <w:r w:rsidR="00AE0D9A">
        <w:t>provádění Díla</w:t>
      </w:r>
      <w:r w:rsidR="00063F7A" w:rsidRPr="00FE76B9">
        <w:t xml:space="preserve"> </w:t>
      </w:r>
      <w:r>
        <w:t>za účelem</w:t>
      </w:r>
      <w:r w:rsidR="00F16BCC" w:rsidRPr="00FE76B9">
        <w:t xml:space="preserve"> podpor</w:t>
      </w:r>
      <w:r>
        <w:t>y</w:t>
      </w:r>
      <w:r w:rsidR="00F16BCC" w:rsidRPr="00FE76B9">
        <w:t xml:space="preserve"> Objednatele, Zhotovitele a případně dalších osob, které se účastní provádění </w:t>
      </w:r>
      <w:r w:rsidR="00FE76B9">
        <w:t>D</w:t>
      </w:r>
      <w:r w:rsidR="00F16BCC" w:rsidRPr="00FE76B9">
        <w:t>íla</w:t>
      </w:r>
      <w:r w:rsidR="00165AC4" w:rsidRPr="00FE76B9">
        <w:t xml:space="preserve">, zejména případného Správce stavby ve smyslu Smluvních podmínek, </w:t>
      </w:r>
      <w:r w:rsidR="005A6A71" w:rsidRPr="00FE76B9">
        <w:t xml:space="preserve">při zajištění řádného průběhu </w:t>
      </w:r>
      <w:r w:rsidR="00AE0D9A" w:rsidRPr="00AE0D9A">
        <w:t>provádění Díla</w:t>
      </w:r>
      <w:r w:rsidR="005A6A71" w:rsidRPr="00FE76B9">
        <w:t>.</w:t>
      </w:r>
    </w:p>
    <w:p w14:paraId="6441F002" w14:textId="19EBFC33" w:rsidR="00165AC4" w:rsidRDefault="00165AC4" w:rsidP="003F2F6F">
      <w:pPr>
        <w:pStyle w:val="Odst"/>
        <w:keepNext/>
      </w:pPr>
      <w:r w:rsidRPr="004B6644">
        <w:t>V rámci poskytnutí konzultací</w:t>
      </w:r>
      <w:r>
        <w:t xml:space="preserve"> v</w:t>
      </w:r>
      <w:r w:rsidRPr="004B6644">
        <w:t xml:space="preserve"> průběhu </w:t>
      </w:r>
      <w:r w:rsidR="00AE0D9A" w:rsidRPr="00AE0D9A">
        <w:t>provádění Díla</w:t>
      </w:r>
      <w:r w:rsidRPr="004B6644">
        <w:t xml:space="preserve"> musí Konzultant</w:t>
      </w:r>
      <w:r>
        <w:t xml:space="preserve"> </w:t>
      </w:r>
      <w:r w:rsidRPr="004B6644">
        <w:t xml:space="preserve">poskytnout Objednateli </w:t>
      </w:r>
      <w:r>
        <w:t xml:space="preserve">nebo Objednatelem určené osobě </w:t>
      </w:r>
      <w:r w:rsidRPr="004B6644">
        <w:t>konzultace v rozsahu své odbornosti</w:t>
      </w:r>
      <w:r w:rsidR="000600E9">
        <w:t>, které</w:t>
      </w:r>
      <w:r w:rsidR="006D24EB">
        <w:t> </w:t>
      </w:r>
      <w:r w:rsidR="000600E9">
        <w:t>mohou spočívat</w:t>
      </w:r>
      <w:r>
        <w:t xml:space="preserve"> zejména v</w:t>
      </w:r>
      <w:r w:rsidR="005B2E2D">
        <w:t>e</w:t>
      </w:r>
      <w:r>
        <w:t>:</w:t>
      </w:r>
    </w:p>
    <w:p w14:paraId="363B18DC" w14:textId="21EEB780" w:rsidR="004E36CF" w:rsidRPr="005B2E2D" w:rsidRDefault="00246648" w:rsidP="00165AC4">
      <w:pPr>
        <w:pStyle w:val="Psm"/>
      </w:pPr>
      <w:r w:rsidRPr="005B2E2D">
        <w:t xml:space="preserve">vyjádření a </w:t>
      </w:r>
      <w:r w:rsidR="004E36CF" w:rsidRPr="005B2E2D">
        <w:t>připomínkování výsledku projektování Zhotovitele;</w:t>
      </w:r>
    </w:p>
    <w:p w14:paraId="58FE673D" w14:textId="59FD6E72" w:rsidR="004E36CF" w:rsidRPr="005B2E2D" w:rsidRDefault="00165AC4" w:rsidP="00165AC4">
      <w:pPr>
        <w:pStyle w:val="Psm"/>
      </w:pPr>
      <w:r w:rsidRPr="005B2E2D">
        <w:t>účast na kontrolních dnech a prohlídkách a konzultac</w:t>
      </w:r>
      <w:r w:rsidR="005B2E2D">
        <w:t>í</w:t>
      </w:r>
      <w:r w:rsidRPr="005B2E2D">
        <w:t xml:space="preserve"> na staveništi</w:t>
      </w:r>
      <w:r w:rsidR="004E36CF" w:rsidRPr="005B2E2D">
        <w:t>;</w:t>
      </w:r>
    </w:p>
    <w:p w14:paraId="15053C90" w14:textId="13FFD797" w:rsidR="004E36CF" w:rsidRPr="005B2E2D" w:rsidRDefault="00165AC4" w:rsidP="00165AC4">
      <w:pPr>
        <w:pStyle w:val="Psm"/>
      </w:pPr>
      <w:r w:rsidRPr="005B2E2D">
        <w:t xml:space="preserve">vyjadřování se k použitým materiálům a výrobkům se srovnávacím standardem daným </w:t>
      </w:r>
      <w:r w:rsidR="004E36CF" w:rsidRPr="005B2E2D">
        <w:t>P</w:t>
      </w:r>
      <w:r w:rsidRPr="005B2E2D">
        <w:t>DPS</w:t>
      </w:r>
      <w:r w:rsidR="004E36CF" w:rsidRPr="005B2E2D">
        <w:t>;</w:t>
      </w:r>
    </w:p>
    <w:p w14:paraId="2A58488E" w14:textId="77777777" w:rsidR="004E36CF" w:rsidRPr="005B2E2D" w:rsidRDefault="00165AC4" w:rsidP="00165AC4">
      <w:pPr>
        <w:pStyle w:val="Psm"/>
      </w:pPr>
      <w:r w:rsidRPr="005B2E2D">
        <w:t>poradenství při provádění detailů a složitějších atypických konstrukcí</w:t>
      </w:r>
      <w:r w:rsidR="004E36CF" w:rsidRPr="005B2E2D">
        <w:t>;</w:t>
      </w:r>
    </w:p>
    <w:p w14:paraId="1D4D316C" w14:textId="7BBD5243" w:rsidR="004E36CF" w:rsidRPr="005B2E2D" w:rsidRDefault="00165AC4" w:rsidP="00165AC4">
      <w:pPr>
        <w:pStyle w:val="Psm"/>
      </w:pPr>
      <w:r w:rsidRPr="005B2E2D">
        <w:t xml:space="preserve">účast na jednáních o změnách </w:t>
      </w:r>
      <w:r w:rsidR="009E18D1">
        <w:t xml:space="preserve">v průběhu provádění </w:t>
      </w:r>
      <w:r w:rsidR="004E36CF" w:rsidRPr="005B2E2D">
        <w:t>Díla</w:t>
      </w:r>
      <w:r w:rsidRPr="005B2E2D">
        <w:t xml:space="preserve"> vyvolaných Objednatelem nebo</w:t>
      </w:r>
      <w:r w:rsidR="009E18D1">
        <w:t> </w:t>
      </w:r>
      <w:r w:rsidRPr="005B2E2D">
        <w:t>Dodavatelem</w:t>
      </w:r>
      <w:r w:rsidR="004E36CF" w:rsidRPr="005B2E2D">
        <w:t>;</w:t>
      </w:r>
    </w:p>
    <w:p w14:paraId="5A44F82E" w14:textId="7995BB39" w:rsidR="004E36CF" w:rsidRPr="005B2E2D" w:rsidRDefault="00165AC4" w:rsidP="00165AC4">
      <w:pPr>
        <w:pStyle w:val="Psm"/>
      </w:pPr>
      <w:r w:rsidRPr="005B2E2D">
        <w:t xml:space="preserve">vyjadřování se ke změnám v průběhu </w:t>
      </w:r>
      <w:r w:rsidR="004E36CF" w:rsidRPr="005B2E2D">
        <w:t>provádění Díla</w:t>
      </w:r>
      <w:r w:rsidRPr="005B2E2D">
        <w:t xml:space="preserve"> (technických, dispozičních řešení a</w:t>
      </w:r>
      <w:r w:rsidR="004E36CF" w:rsidRPr="005B2E2D">
        <w:t> </w:t>
      </w:r>
      <w:r w:rsidRPr="005B2E2D">
        <w:t>detailů a provedení)</w:t>
      </w:r>
      <w:r w:rsidR="004E36CF" w:rsidRPr="005B2E2D">
        <w:t>;</w:t>
      </w:r>
      <w:r w:rsidR="00C61454">
        <w:t xml:space="preserve"> a</w:t>
      </w:r>
    </w:p>
    <w:p w14:paraId="250F16E2" w14:textId="346C6B84" w:rsidR="004E36CF" w:rsidRPr="005B2E2D" w:rsidRDefault="00165AC4" w:rsidP="00165AC4">
      <w:pPr>
        <w:pStyle w:val="Psm"/>
      </w:pPr>
      <w:r w:rsidRPr="005B2E2D">
        <w:t>vyhodnocení dopadů doplňkových průzkumů</w:t>
      </w:r>
      <w:r w:rsidR="00C61454">
        <w:t>.</w:t>
      </w:r>
    </w:p>
    <w:p w14:paraId="7A9AD622" w14:textId="16D25F61" w:rsidR="00CE5B58" w:rsidRDefault="0001309D">
      <w:pPr>
        <w:pStyle w:val="l"/>
      </w:pPr>
      <w:bookmarkStart w:id="38" w:name="_Ref65594785"/>
      <w:bookmarkStart w:id="39" w:name="_Toc85457884"/>
      <w:r>
        <w:t>Harmonogram Služeb, koordinační porady</w:t>
      </w:r>
      <w:bookmarkEnd w:id="38"/>
      <w:bookmarkEnd w:id="39"/>
    </w:p>
    <w:p w14:paraId="2E97669D" w14:textId="75E1214B" w:rsidR="00F43CD0" w:rsidRDefault="00830218" w:rsidP="00F94188">
      <w:pPr>
        <w:pStyle w:val="Odst"/>
        <w:keepNext/>
      </w:pPr>
      <w:bookmarkStart w:id="40" w:name="_Ref65505751"/>
      <w:r>
        <w:t>Harmonogram služeb</w:t>
      </w:r>
      <w:r w:rsidR="00E65B79">
        <w:t xml:space="preserve"> </w:t>
      </w:r>
      <w:r>
        <w:t>musí</w:t>
      </w:r>
      <w:r w:rsidR="00FC43F9">
        <w:t xml:space="preserve"> přehledně</w:t>
      </w:r>
      <w:r>
        <w:t xml:space="preserve"> </w:t>
      </w:r>
      <w:r w:rsidR="0032657F">
        <w:t>znázorňovat</w:t>
      </w:r>
      <w:r>
        <w:t xml:space="preserve"> alespoň</w:t>
      </w:r>
      <w:r w:rsidR="00183AAD">
        <w:t xml:space="preserve"> </w:t>
      </w:r>
      <w:r w:rsidR="00F710EA">
        <w:t xml:space="preserve">předpokládaný </w:t>
      </w:r>
      <w:r>
        <w:t xml:space="preserve">postup </w:t>
      </w:r>
      <w:r w:rsidR="00F710EA">
        <w:t>Konzultanta při</w:t>
      </w:r>
      <w:r>
        <w:t xml:space="preserve"> poskyt</w:t>
      </w:r>
      <w:r w:rsidR="00F710EA">
        <w:t>ování</w:t>
      </w:r>
      <w:r>
        <w:t xml:space="preserve"> Služ</w:t>
      </w:r>
      <w:r w:rsidR="00F710EA">
        <w:t>e</w:t>
      </w:r>
      <w:r>
        <w:t>b</w:t>
      </w:r>
      <w:r w:rsidR="0032657F">
        <w:t xml:space="preserve"> s výjimkou poskytnutí konzultací podle </w:t>
      </w:r>
      <w:r w:rsidR="009951EF">
        <w:t xml:space="preserve">čl. </w:t>
      </w:r>
      <w:r w:rsidR="00564234">
        <w:t xml:space="preserve">10 </w:t>
      </w:r>
      <w:r w:rsidR="009951EF">
        <w:t xml:space="preserve">až </w:t>
      </w:r>
      <w:r w:rsidR="00564234">
        <w:t>12</w:t>
      </w:r>
      <w:r w:rsidR="00CC687C">
        <w:t xml:space="preserve"> Rozsahu služeb</w:t>
      </w:r>
      <w:r w:rsidR="00E26A03">
        <w:t>, a</w:t>
      </w:r>
      <w:r w:rsidR="009951EF">
        <w:t> </w:t>
      </w:r>
      <w:r w:rsidR="00E26A03">
        <w:t>to</w:t>
      </w:r>
      <w:r w:rsidR="009951EF">
        <w:t> </w:t>
      </w:r>
      <w:r w:rsidR="00B6378D">
        <w:t>po týdnech ode dne předložení Harmonogramu služeb</w:t>
      </w:r>
      <w:r w:rsidR="00183AAD">
        <w:t>.</w:t>
      </w:r>
    </w:p>
    <w:p w14:paraId="720F88D5" w14:textId="6708A225" w:rsidR="00792877" w:rsidRPr="00E974AD" w:rsidRDefault="00183AAD" w:rsidP="00F94188">
      <w:pPr>
        <w:pStyle w:val="Odst"/>
        <w:keepNext/>
      </w:pPr>
      <w:bookmarkStart w:id="41" w:name="_Ref65510124"/>
      <w:r w:rsidRPr="00E974AD">
        <w:t xml:space="preserve">Harmonogram služeb musí zohledňovat </w:t>
      </w:r>
      <w:r w:rsidR="00F43CD0" w:rsidRPr="00E974AD">
        <w:t xml:space="preserve">následující </w:t>
      </w:r>
      <w:r w:rsidR="009B57CD" w:rsidRPr="00E974AD">
        <w:t>milníky</w:t>
      </w:r>
      <w:r w:rsidR="00792877" w:rsidRPr="00E974AD">
        <w:t xml:space="preserve"> </w:t>
      </w:r>
      <w:r w:rsidRPr="00E974AD">
        <w:t xml:space="preserve">a respektovat </w:t>
      </w:r>
      <w:r w:rsidR="003C15F6" w:rsidRPr="00E974AD">
        <w:t>stanovené</w:t>
      </w:r>
      <w:r w:rsidR="00792877" w:rsidRPr="00E974AD">
        <w:t xml:space="preserve"> lhůt</w:t>
      </w:r>
      <w:r w:rsidRPr="00E974AD">
        <w:t>y</w:t>
      </w:r>
      <w:r w:rsidR="00792877" w:rsidRPr="00E974AD">
        <w:t xml:space="preserve"> pro</w:t>
      </w:r>
      <w:r w:rsidRPr="00E974AD">
        <w:t> </w:t>
      </w:r>
      <w:r w:rsidR="00792877" w:rsidRPr="00E974AD">
        <w:t>jejich splnění:</w:t>
      </w:r>
      <w:bookmarkEnd w:id="41"/>
    </w:p>
    <w:tbl>
      <w:tblPr>
        <w:tblStyle w:val="Mkatabulky1"/>
        <w:tblW w:w="850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5621"/>
        <w:gridCol w:w="2222"/>
      </w:tblGrid>
      <w:tr w:rsidR="00226DDC" w:rsidRPr="00726358" w14:paraId="609A6162" w14:textId="77777777" w:rsidTr="00B15952">
        <w:trPr>
          <w:trHeight w:val="567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40"/>
          <w:p w14:paraId="676F8B19" w14:textId="132482EB" w:rsidR="00226DDC" w:rsidRPr="00726358" w:rsidRDefault="00E30E38" w:rsidP="00F20F00">
            <w:pPr>
              <w:pStyle w:val="Tabsted"/>
              <w:keepNext/>
              <w:rPr>
                <w:b/>
              </w:rPr>
            </w:pPr>
            <w:r w:rsidRPr="00726358">
              <w:rPr>
                <w:b/>
              </w:rPr>
              <w:t>č.</w:t>
            </w:r>
          </w:p>
        </w:tc>
        <w:tc>
          <w:tcPr>
            <w:tcW w:w="5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82F13" w14:textId="28F6D3BD" w:rsidR="00226DDC" w:rsidRPr="00726358" w:rsidRDefault="00E30E38" w:rsidP="00F20F00">
            <w:pPr>
              <w:pStyle w:val="Tab"/>
              <w:keepNext/>
              <w:rPr>
                <w:b/>
              </w:rPr>
            </w:pPr>
            <w:r w:rsidRPr="00726358">
              <w:rPr>
                <w:b/>
              </w:rPr>
              <w:t>popis milníku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2C272" w14:textId="00F320DE" w:rsidR="00811A17" w:rsidRPr="00726358" w:rsidRDefault="00E30E38" w:rsidP="00F20F00">
            <w:pPr>
              <w:pStyle w:val="Tabsted"/>
              <w:keepNext/>
              <w:rPr>
                <w:b/>
              </w:rPr>
            </w:pPr>
            <w:r w:rsidRPr="00726358">
              <w:rPr>
                <w:b/>
              </w:rPr>
              <w:t>lhůta pro splnění</w:t>
            </w:r>
          </w:p>
        </w:tc>
      </w:tr>
      <w:tr w:rsidR="00F54FCD" w:rsidRPr="00D8545F" w14:paraId="75B9A89D" w14:textId="77777777" w:rsidTr="00B15952">
        <w:trPr>
          <w:trHeight w:val="567"/>
        </w:trPr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36E132BB" w14:textId="284F28D9" w:rsidR="00F54FCD" w:rsidRPr="00D8545F" w:rsidRDefault="00E84F8E" w:rsidP="00F20F00">
            <w:pPr>
              <w:pStyle w:val="Tabsted"/>
              <w:keepNext/>
            </w:pPr>
            <w:r>
              <w:t>0</w:t>
            </w:r>
          </w:p>
        </w:tc>
        <w:tc>
          <w:tcPr>
            <w:tcW w:w="5621" w:type="dxa"/>
            <w:tcBorders>
              <w:top w:val="single" w:sz="12" w:space="0" w:color="auto"/>
            </w:tcBorders>
            <w:vAlign w:val="center"/>
          </w:tcPr>
          <w:p w14:paraId="786413F6" w14:textId="1B9508F9" w:rsidR="00F54FCD" w:rsidRPr="00D8545F" w:rsidRDefault="00E84F8E" w:rsidP="00F20F00">
            <w:pPr>
              <w:pStyle w:val="Tab"/>
              <w:keepNext/>
            </w:pPr>
            <w:r>
              <w:t>podpis Smlouvy</w:t>
            </w:r>
          </w:p>
        </w:tc>
        <w:tc>
          <w:tcPr>
            <w:tcW w:w="2222" w:type="dxa"/>
            <w:tcBorders>
              <w:top w:val="single" w:sz="12" w:space="0" w:color="auto"/>
            </w:tcBorders>
            <w:vAlign w:val="center"/>
          </w:tcPr>
          <w:p w14:paraId="325EB104" w14:textId="11654E3B" w:rsidR="00F54FCD" w:rsidRPr="00D8545F" w:rsidRDefault="003D14AF" w:rsidP="00F20F00">
            <w:pPr>
              <w:pStyle w:val="Tabsted"/>
              <w:keepNext/>
            </w:pPr>
            <w:r>
              <w:t>-</w:t>
            </w:r>
          </w:p>
        </w:tc>
      </w:tr>
      <w:tr w:rsidR="00226DDC" w:rsidRPr="00D8545F" w14:paraId="70748D87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0AD7B102" w14:textId="44647AEF" w:rsidR="00226DDC" w:rsidRPr="00D8545F" w:rsidRDefault="003D14AF" w:rsidP="00DB41BE">
            <w:pPr>
              <w:pStyle w:val="Tabsted"/>
            </w:pPr>
            <w:r>
              <w:t>1</w:t>
            </w:r>
          </w:p>
        </w:tc>
        <w:tc>
          <w:tcPr>
            <w:tcW w:w="5621" w:type="dxa"/>
            <w:vAlign w:val="center"/>
          </w:tcPr>
          <w:p w14:paraId="0FAE4F61" w14:textId="77777777" w:rsidR="00226DDC" w:rsidRPr="00D8545F" w:rsidRDefault="00226DDC" w:rsidP="00DB41BE">
            <w:pPr>
              <w:pStyle w:val="Tab"/>
            </w:pPr>
            <w:r w:rsidRPr="00D8545F">
              <w:t>předání pilotního pasportu vybraného VD</w:t>
            </w:r>
          </w:p>
        </w:tc>
        <w:tc>
          <w:tcPr>
            <w:tcW w:w="2222" w:type="dxa"/>
            <w:vAlign w:val="center"/>
          </w:tcPr>
          <w:p w14:paraId="2D27F1D0" w14:textId="1BC97A26" w:rsidR="00811A17" w:rsidRPr="00D8545F" w:rsidRDefault="00EC6C4A" w:rsidP="00DB41BE">
            <w:pPr>
              <w:pStyle w:val="Tabsted"/>
            </w:pPr>
            <w:r w:rsidRPr="00D8545F">
              <w:t xml:space="preserve">14 dnů od milníku </w:t>
            </w:r>
            <w:r w:rsidR="00EE091F">
              <w:t>0</w:t>
            </w:r>
          </w:p>
        </w:tc>
      </w:tr>
      <w:tr w:rsidR="00226DDC" w:rsidRPr="00D8545F" w14:paraId="0F2D8A7E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1F090DEC" w14:textId="1B5FC0A6" w:rsidR="00226DDC" w:rsidRPr="00D8545F" w:rsidRDefault="003D14AF" w:rsidP="00DB41BE">
            <w:pPr>
              <w:pStyle w:val="Tabsted"/>
            </w:pPr>
            <w:r>
              <w:t>2</w:t>
            </w:r>
          </w:p>
        </w:tc>
        <w:tc>
          <w:tcPr>
            <w:tcW w:w="5621" w:type="dxa"/>
            <w:vAlign w:val="center"/>
          </w:tcPr>
          <w:p w14:paraId="3967E63C" w14:textId="556C7FBE" w:rsidR="00226DDC" w:rsidRPr="00D8545F" w:rsidRDefault="00226DDC" w:rsidP="00D8545F">
            <w:pPr>
              <w:pStyle w:val="Tab"/>
            </w:pPr>
            <w:r w:rsidRPr="00D8545F">
              <w:t xml:space="preserve">předání </w:t>
            </w:r>
            <w:r w:rsidR="003F4E93" w:rsidRPr="00D8545F">
              <w:t>návrhu</w:t>
            </w:r>
            <w:r w:rsidRPr="00D8545F">
              <w:t xml:space="preserve"> pasportu každého VD</w:t>
            </w:r>
          </w:p>
        </w:tc>
        <w:tc>
          <w:tcPr>
            <w:tcW w:w="2222" w:type="dxa"/>
            <w:vAlign w:val="center"/>
          </w:tcPr>
          <w:p w14:paraId="0FC4E262" w14:textId="436E66AA" w:rsidR="00226DDC" w:rsidRPr="00D8545F" w:rsidRDefault="4E9775A2" w:rsidP="00DB41BE">
            <w:pPr>
              <w:pStyle w:val="Tabsted"/>
            </w:pPr>
            <w:r w:rsidRPr="00D8545F">
              <w:t>56</w:t>
            </w:r>
            <w:r w:rsidR="00EC6C4A" w:rsidRPr="00D8545F">
              <w:t xml:space="preserve"> dnů od potvrzení splnění milníku </w:t>
            </w:r>
            <w:r w:rsidR="00EE091F">
              <w:t>1</w:t>
            </w:r>
          </w:p>
        </w:tc>
      </w:tr>
      <w:tr w:rsidR="00226DDC" w:rsidRPr="00D8545F" w14:paraId="5F2275A5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4266737F" w14:textId="7D6550BC" w:rsidR="00226DDC" w:rsidRPr="00D8545F" w:rsidRDefault="003D14AF" w:rsidP="00DB41BE">
            <w:pPr>
              <w:pStyle w:val="Tabsted"/>
            </w:pPr>
            <w:r>
              <w:t>3</w:t>
            </w:r>
          </w:p>
        </w:tc>
        <w:tc>
          <w:tcPr>
            <w:tcW w:w="5621" w:type="dxa"/>
            <w:vAlign w:val="center"/>
          </w:tcPr>
          <w:p w14:paraId="435C124E" w14:textId="7412E8C3" w:rsidR="00226DDC" w:rsidRPr="00D8545F" w:rsidRDefault="00226DDC" w:rsidP="00D8545F">
            <w:pPr>
              <w:pStyle w:val="Tab"/>
            </w:pPr>
            <w:r w:rsidRPr="00D8545F">
              <w:t>předání pasportu každého VD</w:t>
            </w:r>
          </w:p>
        </w:tc>
        <w:tc>
          <w:tcPr>
            <w:tcW w:w="2222" w:type="dxa"/>
            <w:vAlign w:val="center"/>
          </w:tcPr>
          <w:p w14:paraId="3E3700B2" w14:textId="32D7395A" w:rsidR="00226DDC" w:rsidRPr="00D8545F" w:rsidRDefault="00EC6C4A" w:rsidP="00DB41BE">
            <w:pPr>
              <w:pStyle w:val="Tabsted"/>
            </w:pPr>
            <w:r w:rsidRPr="00D8545F">
              <w:t xml:space="preserve">14 dnů od potvrzení splnění milníku </w:t>
            </w:r>
            <w:r w:rsidR="00EE091F">
              <w:t>2</w:t>
            </w:r>
          </w:p>
        </w:tc>
      </w:tr>
      <w:tr w:rsidR="00B76E94" w:rsidRPr="00D8545F" w14:paraId="04E4BB12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480811A2" w14:textId="05C011AF" w:rsidR="00B76E94" w:rsidRPr="00D8545F" w:rsidRDefault="00B76E94" w:rsidP="00B76E94">
            <w:pPr>
              <w:pStyle w:val="Tabsted"/>
            </w:pPr>
            <w:r>
              <w:t>4</w:t>
            </w:r>
          </w:p>
        </w:tc>
        <w:tc>
          <w:tcPr>
            <w:tcW w:w="5621" w:type="dxa"/>
            <w:vAlign w:val="center"/>
          </w:tcPr>
          <w:p w14:paraId="789953C2" w14:textId="34730DD6" w:rsidR="00B76E94" w:rsidRPr="00D8545F" w:rsidRDefault="00B76E94" w:rsidP="00B76E94">
            <w:pPr>
              <w:pStyle w:val="Tab"/>
            </w:pPr>
            <w:r w:rsidRPr="00D8545F">
              <w:t>předání návrhu zprávy o provedení analýzy rizik</w:t>
            </w:r>
          </w:p>
        </w:tc>
        <w:tc>
          <w:tcPr>
            <w:tcW w:w="2222" w:type="dxa"/>
            <w:vAlign w:val="center"/>
          </w:tcPr>
          <w:p w14:paraId="2D2F2680" w14:textId="43E6D4CE" w:rsidR="00B76E94" w:rsidRPr="00D8545F" w:rsidRDefault="00B76E94" w:rsidP="00B76E94">
            <w:pPr>
              <w:pStyle w:val="Tabsted"/>
            </w:pPr>
            <w:r>
              <w:t>28 dnů od potvrzení splnění milníku 3</w:t>
            </w:r>
          </w:p>
        </w:tc>
      </w:tr>
      <w:tr w:rsidR="00B76E94" w:rsidRPr="00D8545F" w14:paraId="7640485C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7ECEB267" w14:textId="097EAD3E" w:rsidR="00B76E94" w:rsidRPr="00D8545F" w:rsidRDefault="00B76E94" w:rsidP="00B76E94">
            <w:pPr>
              <w:pStyle w:val="Tabsted"/>
            </w:pPr>
            <w:r>
              <w:t>5</w:t>
            </w:r>
          </w:p>
        </w:tc>
        <w:tc>
          <w:tcPr>
            <w:tcW w:w="5621" w:type="dxa"/>
            <w:vAlign w:val="center"/>
          </w:tcPr>
          <w:p w14:paraId="5A9F14F9" w14:textId="5BC8E529" w:rsidR="00B76E94" w:rsidRPr="00D8545F" w:rsidRDefault="00B76E94" w:rsidP="00B76E94">
            <w:pPr>
              <w:pStyle w:val="Tab"/>
            </w:pPr>
            <w:r w:rsidRPr="00D8545F">
              <w:t>předání zprávy o provedení analýzy rizik</w:t>
            </w:r>
          </w:p>
        </w:tc>
        <w:tc>
          <w:tcPr>
            <w:tcW w:w="2222" w:type="dxa"/>
            <w:vAlign w:val="center"/>
          </w:tcPr>
          <w:p w14:paraId="23F48287" w14:textId="2D68A4ED" w:rsidR="00B76E94" w:rsidRPr="00D8545F" w:rsidRDefault="00B76E94" w:rsidP="00B76E94">
            <w:pPr>
              <w:pStyle w:val="Tabsted"/>
            </w:pPr>
            <w:r>
              <w:t>28 dnů od potvrzení splnění milníku 4</w:t>
            </w:r>
          </w:p>
        </w:tc>
      </w:tr>
      <w:tr w:rsidR="001E35C7" w:rsidRPr="00D8545F" w14:paraId="356EDC25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1B24F107" w14:textId="228BD671" w:rsidR="001E35C7" w:rsidRPr="00D8545F" w:rsidRDefault="001E35C7" w:rsidP="001E35C7">
            <w:pPr>
              <w:pStyle w:val="Tabsted"/>
            </w:pPr>
            <w:r>
              <w:t>6</w:t>
            </w:r>
          </w:p>
        </w:tc>
        <w:tc>
          <w:tcPr>
            <w:tcW w:w="5621" w:type="dxa"/>
            <w:vAlign w:val="center"/>
          </w:tcPr>
          <w:p w14:paraId="733F59E7" w14:textId="69AE73B5" w:rsidR="001E35C7" w:rsidRPr="00D8545F" w:rsidRDefault="001E35C7" w:rsidP="001E35C7">
            <w:pPr>
              <w:pStyle w:val="Tab"/>
            </w:pPr>
            <w:r w:rsidRPr="00D8545F">
              <w:t>předání pilotní osnovy technické části Požadavků objednatele</w:t>
            </w:r>
          </w:p>
        </w:tc>
        <w:tc>
          <w:tcPr>
            <w:tcW w:w="2222" w:type="dxa"/>
            <w:vAlign w:val="center"/>
          </w:tcPr>
          <w:p w14:paraId="6068F43E" w14:textId="5193CA25" w:rsidR="001E35C7" w:rsidRPr="00D8545F" w:rsidRDefault="001E35C7" w:rsidP="001E35C7">
            <w:pPr>
              <w:pStyle w:val="Tabsted"/>
            </w:pPr>
            <w:r w:rsidRPr="00D8545F">
              <w:t xml:space="preserve">7 dnů od milníku </w:t>
            </w:r>
            <w:r>
              <w:t>0</w:t>
            </w:r>
          </w:p>
        </w:tc>
      </w:tr>
      <w:tr w:rsidR="00B15952" w:rsidRPr="00D8545F" w14:paraId="63121269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55E9485A" w14:textId="2DBECC61" w:rsidR="00B15952" w:rsidRPr="00D8545F" w:rsidRDefault="00B15952" w:rsidP="00B15952">
            <w:pPr>
              <w:pStyle w:val="Tabsted"/>
            </w:pPr>
            <w:r>
              <w:lastRenderedPageBreak/>
              <w:t>7</w:t>
            </w:r>
          </w:p>
        </w:tc>
        <w:tc>
          <w:tcPr>
            <w:tcW w:w="5621" w:type="dxa"/>
            <w:vAlign w:val="center"/>
          </w:tcPr>
          <w:p w14:paraId="718981FA" w14:textId="2D63BC38" w:rsidR="00B15952" w:rsidRPr="00D8545F" w:rsidRDefault="00B15952" w:rsidP="00B15952">
            <w:pPr>
              <w:pStyle w:val="Tab"/>
            </w:pPr>
            <w:r w:rsidRPr="00D8545F">
              <w:t>předání návrhu technické části Požadavků objednatele</w:t>
            </w:r>
          </w:p>
        </w:tc>
        <w:tc>
          <w:tcPr>
            <w:tcW w:w="2222" w:type="dxa"/>
            <w:vAlign w:val="center"/>
          </w:tcPr>
          <w:p w14:paraId="434C597E" w14:textId="7B2B4CF8" w:rsidR="00B15952" w:rsidRPr="00D8545F" w:rsidRDefault="00B15952" w:rsidP="00B15952">
            <w:pPr>
              <w:pStyle w:val="Tabsted"/>
            </w:pPr>
            <w:r w:rsidRPr="00D8545F">
              <w:t xml:space="preserve">98 dnů od potvrzení splnění milníku </w:t>
            </w:r>
            <w:r w:rsidR="001E35C7">
              <w:t>6</w:t>
            </w:r>
          </w:p>
        </w:tc>
      </w:tr>
      <w:tr w:rsidR="00B15952" w:rsidRPr="00D8545F" w14:paraId="7FF73ABA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4759259A" w14:textId="4734ADCB" w:rsidR="00B15952" w:rsidRPr="00D8545F" w:rsidRDefault="00B15952" w:rsidP="00B15952">
            <w:pPr>
              <w:pStyle w:val="Tabsted"/>
            </w:pPr>
            <w:r>
              <w:t>8</w:t>
            </w:r>
          </w:p>
        </w:tc>
        <w:tc>
          <w:tcPr>
            <w:tcW w:w="5621" w:type="dxa"/>
            <w:vAlign w:val="center"/>
          </w:tcPr>
          <w:p w14:paraId="42046E85" w14:textId="77777777" w:rsidR="00B15952" w:rsidRPr="00D8545F" w:rsidRDefault="00B15952" w:rsidP="00B15952">
            <w:pPr>
              <w:pStyle w:val="Tab"/>
            </w:pPr>
            <w:r w:rsidRPr="00D8545F">
              <w:t>předání technické části Požadavků objednatele</w:t>
            </w:r>
          </w:p>
        </w:tc>
        <w:tc>
          <w:tcPr>
            <w:tcW w:w="2222" w:type="dxa"/>
            <w:vAlign w:val="center"/>
          </w:tcPr>
          <w:p w14:paraId="3F10BB89" w14:textId="4AFC2D92" w:rsidR="00B15952" w:rsidRPr="00D8545F" w:rsidRDefault="00B15952" w:rsidP="00B15952">
            <w:pPr>
              <w:pStyle w:val="Tabsted"/>
            </w:pPr>
            <w:r w:rsidRPr="00D8545F">
              <w:t xml:space="preserve">98 dnů od potvrzení splnění milníku </w:t>
            </w:r>
            <w:r>
              <w:t>7</w:t>
            </w:r>
          </w:p>
        </w:tc>
      </w:tr>
      <w:tr w:rsidR="00B15952" w:rsidRPr="00D8545F" w14:paraId="4C807527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4A94E81B" w14:textId="476D184C" w:rsidR="00B15952" w:rsidRPr="00D8545F" w:rsidRDefault="00B15952" w:rsidP="00B15952">
            <w:pPr>
              <w:pStyle w:val="Tabsted"/>
            </w:pPr>
            <w:r>
              <w:t>9</w:t>
            </w:r>
          </w:p>
        </w:tc>
        <w:tc>
          <w:tcPr>
            <w:tcW w:w="5621" w:type="dxa"/>
            <w:vAlign w:val="center"/>
          </w:tcPr>
          <w:p w14:paraId="0A89F32F" w14:textId="1BDFB32F" w:rsidR="00B15952" w:rsidRPr="00D8545F" w:rsidRDefault="00B15952" w:rsidP="00B15952">
            <w:pPr>
              <w:pStyle w:val="Tab"/>
            </w:pPr>
            <w:r w:rsidRPr="00D8545F">
              <w:t>předání předpokládané cenové kalkulace Díla</w:t>
            </w:r>
          </w:p>
        </w:tc>
        <w:tc>
          <w:tcPr>
            <w:tcW w:w="2222" w:type="dxa"/>
            <w:vAlign w:val="center"/>
          </w:tcPr>
          <w:p w14:paraId="69430E17" w14:textId="3F4A08C8" w:rsidR="00B15952" w:rsidRPr="00D8545F" w:rsidRDefault="00B15952" w:rsidP="00B15952">
            <w:pPr>
              <w:pStyle w:val="Tabsted"/>
            </w:pPr>
            <w:r w:rsidRPr="00D8545F">
              <w:t xml:space="preserve">14 dnů od potvrzení splnění milníku </w:t>
            </w:r>
            <w:r>
              <w:t>8</w:t>
            </w:r>
          </w:p>
        </w:tc>
      </w:tr>
      <w:tr w:rsidR="00B15952" w:rsidRPr="00811A17" w14:paraId="57983662" w14:textId="77777777" w:rsidTr="00B15952">
        <w:trPr>
          <w:trHeight w:val="567"/>
        </w:trPr>
        <w:tc>
          <w:tcPr>
            <w:tcW w:w="661" w:type="dxa"/>
            <w:vAlign w:val="center"/>
          </w:tcPr>
          <w:p w14:paraId="09108074" w14:textId="163FAD16" w:rsidR="00B15952" w:rsidRPr="00D8545F" w:rsidRDefault="00B15952" w:rsidP="00B15952">
            <w:pPr>
              <w:pStyle w:val="Tabsted"/>
            </w:pPr>
            <w:r>
              <w:t>10</w:t>
            </w:r>
          </w:p>
        </w:tc>
        <w:tc>
          <w:tcPr>
            <w:tcW w:w="5621" w:type="dxa"/>
            <w:vAlign w:val="center"/>
          </w:tcPr>
          <w:p w14:paraId="591C9AC9" w14:textId="34287ADE" w:rsidR="00B15952" w:rsidRPr="00D8545F" w:rsidRDefault="00B15952" w:rsidP="00B15952">
            <w:pPr>
              <w:pStyle w:val="Tab"/>
            </w:pPr>
            <w:r w:rsidRPr="00D8545F">
              <w:t>předání předpokládaného harmonogramu provádění Díla</w:t>
            </w:r>
          </w:p>
        </w:tc>
        <w:tc>
          <w:tcPr>
            <w:tcW w:w="2222" w:type="dxa"/>
            <w:vAlign w:val="center"/>
          </w:tcPr>
          <w:p w14:paraId="396AF726" w14:textId="23DFE2F6" w:rsidR="00B15952" w:rsidRPr="00074E67" w:rsidRDefault="00B15952" w:rsidP="00B15952">
            <w:pPr>
              <w:pStyle w:val="Tabsted"/>
            </w:pPr>
            <w:r w:rsidRPr="00D8545F">
              <w:t xml:space="preserve">14 dnů od potvrzení splnění milníku </w:t>
            </w:r>
            <w:r>
              <w:t>8</w:t>
            </w:r>
          </w:p>
        </w:tc>
      </w:tr>
    </w:tbl>
    <w:p w14:paraId="41C7B4A5" w14:textId="77777777" w:rsidR="00FB17C9" w:rsidRDefault="00FB17C9" w:rsidP="00FB17C9">
      <w:pPr>
        <w:pStyle w:val="Tab"/>
      </w:pPr>
    </w:p>
    <w:p w14:paraId="6AEDC617" w14:textId="3F851853" w:rsidR="00830218" w:rsidRDefault="00830218" w:rsidP="00B6378D">
      <w:pPr>
        <w:pStyle w:val="Odst"/>
      </w:pPr>
      <w:r>
        <w:t xml:space="preserve">Konzultant musí Harmonogram </w:t>
      </w:r>
      <w:r w:rsidR="00B6378D">
        <w:t xml:space="preserve">služeb </w:t>
      </w:r>
      <w:r>
        <w:t>průběžně aktualizovat</w:t>
      </w:r>
      <w:r w:rsidR="003A571A">
        <w:t xml:space="preserve"> tak, aby odpovídal skutečnému průběhu poskytování Služeb.</w:t>
      </w:r>
    </w:p>
    <w:p w14:paraId="6B58B8A5" w14:textId="6E5BAA33" w:rsidR="003C2BCD" w:rsidRPr="0063776F" w:rsidRDefault="00047C71" w:rsidP="003C2BCD">
      <w:pPr>
        <w:pStyle w:val="Odst"/>
      </w:pPr>
      <w:r w:rsidRPr="0063776F">
        <w:t>Konzultant se musí z</w:t>
      </w:r>
      <w:r w:rsidR="00637E61" w:rsidRPr="0063776F">
        <w:t>a účelem sledování dodržování Harmonogramu služeb a</w:t>
      </w:r>
      <w:r w:rsidR="00216C44" w:rsidRPr="0063776F">
        <w:t> </w:t>
      </w:r>
      <w:r w:rsidR="008A107D" w:rsidRPr="0063776F">
        <w:t>projednání</w:t>
      </w:r>
      <w:r w:rsidR="00A34E68" w:rsidRPr="0063776F">
        <w:t xml:space="preserve"> </w:t>
      </w:r>
      <w:r w:rsidR="001A687E">
        <w:t xml:space="preserve">předpokládané podoby Výstupů </w:t>
      </w:r>
      <w:r w:rsidR="00637E61" w:rsidRPr="0063776F">
        <w:t xml:space="preserve">a </w:t>
      </w:r>
      <w:r w:rsidR="00674B9E" w:rsidRPr="0063776F">
        <w:t xml:space="preserve">dalších skutečností </w:t>
      </w:r>
      <w:r w:rsidR="00137CFE" w:rsidRPr="0063776F">
        <w:t xml:space="preserve">souvisejících s průběhem poskytování Služeb </w:t>
      </w:r>
      <w:r w:rsidR="00237229" w:rsidRPr="0063776F">
        <w:t xml:space="preserve">až do </w:t>
      </w:r>
      <w:r w:rsidR="00F55B79" w:rsidRPr="0063776F">
        <w:t xml:space="preserve">splnění posledního milníku </w:t>
      </w:r>
      <w:r w:rsidR="00CA4606" w:rsidRPr="0063776F">
        <w:t>podle</w:t>
      </w:r>
      <w:r w:rsidR="00F55B79" w:rsidRPr="0063776F">
        <w:t xml:space="preserve"> </w:t>
      </w:r>
      <w:r w:rsidR="002C046C" w:rsidRPr="0063776F">
        <w:t xml:space="preserve">odst. </w:t>
      </w:r>
      <w:r w:rsidR="00560037">
        <w:t xml:space="preserve">13.2 </w:t>
      </w:r>
      <w:r w:rsidR="00851244" w:rsidRPr="0063776F">
        <w:t xml:space="preserve">Rozsahu služeb </w:t>
      </w:r>
      <w:r w:rsidR="00DE14BB">
        <w:t xml:space="preserve">aktivně </w:t>
      </w:r>
      <w:r w:rsidR="00DE14BB" w:rsidRPr="0063776F">
        <w:t>účastnit koordinačních porad s</w:t>
      </w:r>
      <w:r w:rsidR="00DE14BB">
        <w:t> </w:t>
      </w:r>
      <w:r w:rsidR="00DE14BB" w:rsidRPr="0063776F">
        <w:t>Objednatelem</w:t>
      </w:r>
      <w:r w:rsidR="00DE14BB">
        <w:t xml:space="preserve">, a to </w:t>
      </w:r>
      <w:r w:rsidR="003D410D">
        <w:t xml:space="preserve">prostřednictvím </w:t>
      </w:r>
      <w:r w:rsidR="002677D6">
        <w:t>vedoucího projektového týmu</w:t>
      </w:r>
      <w:r w:rsidR="00DE14BB">
        <w:t xml:space="preserve"> Konzultanta a</w:t>
      </w:r>
      <w:r w:rsidR="00533B9F">
        <w:t xml:space="preserve"> případně dalších členů projektového týmu</w:t>
      </w:r>
      <w:r w:rsidR="00DE14BB">
        <w:t xml:space="preserve"> Konzultanta</w:t>
      </w:r>
      <w:r w:rsidR="00533B9F">
        <w:t>, pokud je to vhodné</w:t>
      </w:r>
      <w:r w:rsidR="00851244" w:rsidRPr="0063776F">
        <w:t>.</w:t>
      </w:r>
      <w:r w:rsidR="003C2BCD" w:rsidRPr="0063776F">
        <w:t xml:space="preserve"> Pokud se Smluvní strany nedohodnou jinak, budou se</w:t>
      </w:r>
      <w:r w:rsidR="00E746C4" w:rsidRPr="0063776F">
        <w:t> </w:t>
      </w:r>
      <w:r w:rsidR="00851244" w:rsidRPr="0063776F">
        <w:t>takové koordinační porady konat</w:t>
      </w:r>
      <w:r w:rsidR="003C2BCD" w:rsidRPr="0063776F">
        <w:t xml:space="preserve"> alespoň jednou za 14 dnů, a</w:t>
      </w:r>
      <w:r w:rsidR="00882C34" w:rsidRPr="0063776F">
        <w:t> </w:t>
      </w:r>
      <w:r w:rsidR="003C2BCD" w:rsidRPr="0063776F">
        <w:t>to</w:t>
      </w:r>
      <w:r w:rsidR="00882C34" w:rsidRPr="0063776F">
        <w:t> </w:t>
      </w:r>
      <w:r w:rsidR="003C2BCD" w:rsidRPr="0063776F">
        <w:t>v sídle Objednatele nebo</w:t>
      </w:r>
      <w:r w:rsidR="007453D7">
        <w:t> </w:t>
      </w:r>
      <w:r w:rsidR="003C2BCD" w:rsidRPr="0063776F">
        <w:t xml:space="preserve">prostřednictvím </w:t>
      </w:r>
      <w:r w:rsidR="00C05179">
        <w:t xml:space="preserve">Objednatelem určených </w:t>
      </w:r>
      <w:r w:rsidR="003C2BCD" w:rsidRPr="0063776F">
        <w:t>prostředků dálkové komunikace.</w:t>
      </w:r>
    </w:p>
    <w:p w14:paraId="2B943D06" w14:textId="60DC88BE" w:rsidR="000B161A" w:rsidRPr="000D0B64" w:rsidRDefault="0001309D">
      <w:pPr>
        <w:pStyle w:val="l"/>
      </w:pPr>
      <w:bookmarkStart w:id="42" w:name="_Ref65594808"/>
      <w:bookmarkStart w:id="43" w:name="_Ref65594809"/>
      <w:bookmarkStart w:id="44" w:name="_Toc85457885"/>
      <w:r>
        <w:t>Podrobnosti c</w:t>
      </w:r>
      <w:r w:rsidRPr="000D0B64">
        <w:t>en</w:t>
      </w:r>
      <w:r>
        <w:t>y</w:t>
      </w:r>
      <w:r w:rsidRPr="000D0B64">
        <w:t xml:space="preserve"> Služeb</w:t>
      </w:r>
      <w:bookmarkEnd w:id="42"/>
      <w:bookmarkEnd w:id="43"/>
      <w:bookmarkEnd w:id="44"/>
    </w:p>
    <w:p w14:paraId="2961718E" w14:textId="744A4000" w:rsidR="00C27590" w:rsidRPr="009A0CC0" w:rsidRDefault="00C27590" w:rsidP="000D0B64">
      <w:pPr>
        <w:pStyle w:val="Odst"/>
        <w:keepNext/>
      </w:pPr>
      <w:r w:rsidRPr="009A0CC0">
        <w:t xml:space="preserve">Paušální část </w:t>
      </w:r>
      <w:r w:rsidR="00D71667" w:rsidRPr="009A0CC0">
        <w:t>ceny Služeb zahrnuje cenu</w:t>
      </w:r>
      <w:r w:rsidR="00A722D1">
        <w:t xml:space="preserve"> následujících činností</w:t>
      </w:r>
      <w:r w:rsidR="00D71667" w:rsidRPr="009A0CC0">
        <w:t>:</w:t>
      </w:r>
    </w:p>
    <w:p w14:paraId="16C061DC" w14:textId="01B650FD" w:rsidR="00D71667" w:rsidRDefault="00D71667" w:rsidP="00D71667">
      <w:pPr>
        <w:pStyle w:val="Psm"/>
      </w:pPr>
      <w:r w:rsidRPr="009A0CC0">
        <w:t>provedení pasportizace;</w:t>
      </w:r>
    </w:p>
    <w:p w14:paraId="4A4DB7E0" w14:textId="71A5451B" w:rsidR="009113FE" w:rsidRPr="009A0CC0" w:rsidRDefault="009113FE" w:rsidP="00D71667">
      <w:pPr>
        <w:pStyle w:val="Psm"/>
      </w:pPr>
      <w:r>
        <w:t>provedení analýzy rizik;</w:t>
      </w:r>
    </w:p>
    <w:p w14:paraId="6D76FAAD" w14:textId="621A3575" w:rsidR="00D71667" w:rsidRPr="009A0CC0" w:rsidRDefault="00D71667" w:rsidP="00D71667">
      <w:pPr>
        <w:pStyle w:val="Psm"/>
      </w:pPr>
      <w:r w:rsidRPr="009A0CC0">
        <w:t>zpracování technické části Požadavků objednatele;</w:t>
      </w:r>
    </w:p>
    <w:p w14:paraId="2281B0FB" w14:textId="19ADAAF3" w:rsidR="00CF286B" w:rsidRPr="009A0CC0" w:rsidRDefault="00CF286B" w:rsidP="00D71667">
      <w:pPr>
        <w:pStyle w:val="Psm"/>
      </w:pPr>
      <w:r w:rsidRPr="009A0CC0">
        <w:t xml:space="preserve">zpracování </w:t>
      </w:r>
      <w:r w:rsidR="007313BE" w:rsidRPr="009A0CC0">
        <w:t xml:space="preserve">předpokládané </w:t>
      </w:r>
      <w:r w:rsidRPr="009A0CC0">
        <w:t xml:space="preserve">cenové kalkulace </w:t>
      </w:r>
      <w:r w:rsidR="00AE0D9A" w:rsidRPr="009A0CC0">
        <w:t>Díla</w:t>
      </w:r>
      <w:r w:rsidRPr="009A0CC0">
        <w:t>;</w:t>
      </w:r>
    </w:p>
    <w:p w14:paraId="2ECD43BA" w14:textId="1CED7986" w:rsidR="007313BE" w:rsidRPr="009A0CC0" w:rsidRDefault="007313BE" w:rsidP="00D71667">
      <w:pPr>
        <w:pStyle w:val="Psm"/>
      </w:pPr>
      <w:r w:rsidRPr="009A0CC0">
        <w:t xml:space="preserve">zpracování předpokládaného harmonogramu </w:t>
      </w:r>
      <w:r w:rsidR="00035C47" w:rsidRPr="009A0CC0">
        <w:t>provádění Díla</w:t>
      </w:r>
      <w:r w:rsidRPr="009A0CC0">
        <w:t>;</w:t>
      </w:r>
    </w:p>
    <w:p w14:paraId="087BC32D" w14:textId="5A951850" w:rsidR="00D71667" w:rsidRPr="009A0CC0" w:rsidRDefault="00D71667" w:rsidP="00D71667">
      <w:pPr>
        <w:pStyle w:val="Psm"/>
      </w:pPr>
      <w:r w:rsidRPr="009A0CC0">
        <w:t>poskytnutí konzultací k</w:t>
      </w:r>
      <w:r w:rsidR="00E60A35">
        <w:t> dalším</w:t>
      </w:r>
      <w:r w:rsidRPr="009A0CC0">
        <w:t xml:space="preserve"> část</w:t>
      </w:r>
      <w:r w:rsidR="008C67F0" w:rsidRPr="009A0CC0">
        <w:t>em</w:t>
      </w:r>
      <w:r w:rsidRPr="009A0CC0">
        <w:t xml:space="preserve"> Zadávací dokumentace;</w:t>
      </w:r>
      <w:r w:rsidR="00437D20" w:rsidRPr="009A0CC0">
        <w:t xml:space="preserve"> a</w:t>
      </w:r>
    </w:p>
    <w:p w14:paraId="4F9792D3" w14:textId="59933F05" w:rsidR="00A95DFD" w:rsidRPr="00A95DFD" w:rsidRDefault="00437D20" w:rsidP="00A95DFD">
      <w:pPr>
        <w:pStyle w:val="Psm"/>
      </w:pPr>
      <w:r w:rsidRPr="009A0CC0">
        <w:t xml:space="preserve">poskytnutí konzultací </w:t>
      </w:r>
      <w:r w:rsidRPr="00810E84">
        <w:t xml:space="preserve">v průběhu Zadávacího řízení </w:t>
      </w:r>
      <w:r w:rsidR="00810E84" w:rsidRPr="00810E84">
        <w:t xml:space="preserve">podle </w:t>
      </w:r>
      <w:r w:rsidR="006768F6">
        <w:t>11.3</w:t>
      </w:r>
      <w:r w:rsidR="00810E84" w:rsidRPr="00810E84">
        <w:t xml:space="preserve"> Rozsahu služeb</w:t>
      </w:r>
      <w:r w:rsidR="00370FF1" w:rsidRPr="00810E84">
        <w:t>.</w:t>
      </w:r>
    </w:p>
    <w:p w14:paraId="35A020A4" w14:textId="77777777" w:rsidR="00FC75FE" w:rsidRDefault="00FC75FE" w:rsidP="00D75BC8">
      <w:pPr>
        <w:pStyle w:val="Tab"/>
      </w:pPr>
    </w:p>
    <w:p w14:paraId="28BB9DFB" w14:textId="12FAABDE" w:rsidR="00352481" w:rsidRDefault="007333BC" w:rsidP="00F43CD0">
      <w:pPr>
        <w:pStyle w:val="Odst"/>
        <w:keepNext/>
      </w:pPr>
      <w:r w:rsidRPr="00035C47">
        <w:t xml:space="preserve">Paušální část ceny </w:t>
      </w:r>
      <w:r w:rsidR="00875125" w:rsidRPr="00035C47">
        <w:t>S</w:t>
      </w:r>
      <w:r w:rsidRPr="00035C47">
        <w:t xml:space="preserve">lužeb bude </w:t>
      </w:r>
      <w:r w:rsidR="00352481" w:rsidRPr="00035C47">
        <w:t>placena</w:t>
      </w:r>
      <w:r w:rsidRPr="00035C47">
        <w:t xml:space="preserve"> </w:t>
      </w:r>
      <w:r w:rsidR="009848BB" w:rsidRPr="00035C47">
        <w:t xml:space="preserve">po částech </w:t>
      </w:r>
      <w:r w:rsidR="00F43CD0" w:rsidRPr="00035C47">
        <w:t>vždy po</w:t>
      </w:r>
      <w:r w:rsidR="00F43CD0">
        <w:t xml:space="preserve"> </w:t>
      </w:r>
      <w:r w:rsidR="0073792C">
        <w:t xml:space="preserve">potvrzení </w:t>
      </w:r>
      <w:r w:rsidR="00F43CD0">
        <w:t xml:space="preserve">splnění </w:t>
      </w:r>
      <w:r w:rsidR="0073792C">
        <w:t>příslušného milníku Objednatelem</w:t>
      </w:r>
      <w:r w:rsidR="00DF2746">
        <w:t xml:space="preserve"> nebo </w:t>
      </w:r>
      <w:r w:rsidR="00962AC5">
        <w:t xml:space="preserve">splnění jiné </w:t>
      </w:r>
      <w:r w:rsidR="00AF3734">
        <w:t>dále uvedené podmínky</w:t>
      </w:r>
      <w:r w:rsidR="00A752F4">
        <w:t xml:space="preserve"> podle následujícího </w:t>
      </w:r>
      <w:r w:rsidR="000214E8">
        <w:t>harmonogramu plateb</w:t>
      </w:r>
      <w:r w:rsidR="00540B76">
        <w:t>:</w:t>
      </w:r>
    </w:p>
    <w:tbl>
      <w:tblPr>
        <w:tblStyle w:val="Mkatabulky1"/>
        <w:tblW w:w="850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5783"/>
        <w:gridCol w:w="2267"/>
      </w:tblGrid>
      <w:tr w:rsidR="000B49DD" w:rsidRPr="00D8545F" w14:paraId="5366C032" w14:textId="77777777" w:rsidTr="3A1EA720">
        <w:trPr>
          <w:trHeight w:val="850"/>
        </w:trPr>
        <w:tc>
          <w:tcPr>
            <w:tcW w:w="454" w:type="dxa"/>
            <w:vAlign w:val="center"/>
          </w:tcPr>
          <w:p w14:paraId="269021FB" w14:textId="20F13452" w:rsidR="000B49DD" w:rsidRPr="00D8545F" w:rsidRDefault="00E30E38" w:rsidP="00F20F00">
            <w:pPr>
              <w:pStyle w:val="Tabsted"/>
              <w:keepNext/>
              <w:rPr>
                <w:b/>
              </w:rPr>
            </w:pPr>
            <w:r w:rsidRPr="00D8545F">
              <w:rPr>
                <w:b/>
              </w:rPr>
              <w:t>č.</w:t>
            </w:r>
          </w:p>
        </w:tc>
        <w:tc>
          <w:tcPr>
            <w:tcW w:w="5783" w:type="dxa"/>
            <w:vAlign w:val="center"/>
          </w:tcPr>
          <w:p w14:paraId="027465CA" w14:textId="71DA294C" w:rsidR="000B49DD" w:rsidRPr="00D8545F" w:rsidRDefault="00E30E38" w:rsidP="00F20F00">
            <w:pPr>
              <w:pStyle w:val="Tab"/>
              <w:keepNext/>
              <w:rPr>
                <w:b/>
              </w:rPr>
            </w:pPr>
            <w:r w:rsidRPr="00D8545F">
              <w:rPr>
                <w:b/>
              </w:rPr>
              <w:t>popis milníku</w:t>
            </w:r>
          </w:p>
        </w:tc>
        <w:tc>
          <w:tcPr>
            <w:tcW w:w="2267" w:type="dxa"/>
            <w:vAlign w:val="center"/>
          </w:tcPr>
          <w:p w14:paraId="4671B46C" w14:textId="71E1B6D7" w:rsidR="000B49DD" w:rsidRPr="00D8545F" w:rsidRDefault="00726358" w:rsidP="00F20F00">
            <w:pPr>
              <w:pStyle w:val="Tabsted"/>
              <w:keepNext/>
              <w:rPr>
                <w:b/>
              </w:rPr>
            </w:pPr>
            <w:r w:rsidRPr="00D8545F">
              <w:rPr>
                <w:b/>
              </w:rPr>
              <w:t>max. výše platby v</w:t>
            </w:r>
            <w:r w:rsidR="002D6891" w:rsidRPr="00D8545F">
              <w:rPr>
                <w:b/>
                <w:bCs/>
              </w:rPr>
              <w:t> </w:t>
            </w:r>
            <w:r w:rsidRPr="00D8545F">
              <w:rPr>
                <w:b/>
                <w:bCs/>
              </w:rPr>
              <w:t>%</w:t>
            </w:r>
            <w:r w:rsidR="002D6891" w:rsidRPr="00D8545F">
              <w:rPr>
                <w:b/>
                <w:bCs/>
              </w:rPr>
              <w:t> </w:t>
            </w:r>
            <w:r w:rsidRPr="00D8545F">
              <w:rPr>
                <w:b/>
              </w:rPr>
              <w:t>paušální části ceny Služeb</w:t>
            </w:r>
          </w:p>
        </w:tc>
      </w:tr>
      <w:tr w:rsidR="000B49DD" w:rsidRPr="00D8545F" w14:paraId="5D52C6EE" w14:textId="77777777" w:rsidTr="3A1EA720">
        <w:trPr>
          <w:trHeight w:val="567"/>
        </w:trPr>
        <w:tc>
          <w:tcPr>
            <w:tcW w:w="454" w:type="dxa"/>
            <w:vAlign w:val="center"/>
          </w:tcPr>
          <w:p w14:paraId="53392BDC" w14:textId="6FFCE291" w:rsidR="000B49DD" w:rsidRPr="00D8545F" w:rsidRDefault="0067603D" w:rsidP="00DB41BE">
            <w:pPr>
              <w:pStyle w:val="Tabsted"/>
            </w:pPr>
            <w:r>
              <w:t>3</w:t>
            </w:r>
          </w:p>
        </w:tc>
        <w:tc>
          <w:tcPr>
            <w:tcW w:w="5783" w:type="dxa"/>
            <w:vAlign w:val="center"/>
          </w:tcPr>
          <w:p w14:paraId="6A1A9323" w14:textId="0C23AFFF" w:rsidR="000B49DD" w:rsidRPr="00D8545F" w:rsidRDefault="000B49DD" w:rsidP="00DB41BE">
            <w:pPr>
              <w:pStyle w:val="Tab"/>
            </w:pPr>
            <w:r w:rsidRPr="00D8545F">
              <w:t>předání pasportu každého VD</w:t>
            </w:r>
            <w:r w:rsidR="00480711" w:rsidRPr="00D8545F">
              <w:t xml:space="preserve"> </w:t>
            </w:r>
            <w:r w:rsidRPr="00D8545F">
              <w:t>a souhrnného pasportu všech VD</w:t>
            </w:r>
          </w:p>
        </w:tc>
        <w:tc>
          <w:tcPr>
            <w:tcW w:w="2267" w:type="dxa"/>
            <w:vAlign w:val="center"/>
          </w:tcPr>
          <w:p w14:paraId="188BA0C0" w14:textId="58BEFC4D" w:rsidR="000B49DD" w:rsidRPr="00D8545F" w:rsidRDefault="006132AA" w:rsidP="00DB41BE">
            <w:pPr>
              <w:pStyle w:val="Tabsted"/>
            </w:pPr>
            <w:r>
              <w:t xml:space="preserve">30 </w:t>
            </w:r>
            <w:r w:rsidR="501AC40F">
              <w:t>%</w:t>
            </w:r>
          </w:p>
        </w:tc>
      </w:tr>
      <w:tr w:rsidR="00FE1BF3" w:rsidRPr="00D8545F" w14:paraId="22F52BC4" w14:textId="77777777" w:rsidTr="3A1EA720">
        <w:trPr>
          <w:trHeight w:val="567"/>
        </w:trPr>
        <w:tc>
          <w:tcPr>
            <w:tcW w:w="454" w:type="dxa"/>
            <w:vAlign w:val="center"/>
          </w:tcPr>
          <w:p w14:paraId="11A8CF70" w14:textId="31E1F1FC" w:rsidR="00FE1BF3" w:rsidRPr="00D8545F" w:rsidRDefault="0067603D" w:rsidP="00DB41BE">
            <w:pPr>
              <w:pStyle w:val="Tabsted"/>
            </w:pPr>
            <w:r>
              <w:t>6</w:t>
            </w:r>
          </w:p>
        </w:tc>
        <w:tc>
          <w:tcPr>
            <w:tcW w:w="5783" w:type="dxa"/>
            <w:vAlign w:val="center"/>
          </w:tcPr>
          <w:p w14:paraId="142AB982" w14:textId="68EAD290" w:rsidR="00FE1BF3" w:rsidRPr="00D8545F" w:rsidRDefault="00FE1BF3" w:rsidP="00DB41BE">
            <w:pPr>
              <w:pStyle w:val="Tab"/>
            </w:pPr>
            <w:r w:rsidRPr="00D8545F">
              <w:t>předání zprávy o provedení analýzy rizik</w:t>
            </w:r>
          </w:p>
        </w:tc>
        <w:tc>
          <w:tcPr>
            <w:tcW w:w="2267" w:type="dxa"/>
            <w:vAlign w:val="center"/>
          </w:tcPr>
          <w:p w14:paraId="461B5E15" w14:textId="5E025433" w:rsidR="00FE1BF3" w:rsidRPr="00D8545F" w:rsidRDefault="00757859" w:rsidP="00DB41BE">
            <w:pPr>
              <w:pStyle w:val="Tabsted"/>
            </w:pPr>
            <w:r w:rsidRPr="00D8545F">
              <w:t>10 %</w:t>
            </w:r>
          </w:p>
        </w:tc>
      </w:tr>
      <w:tr w:rsidR="000B49DD" w:rsidRPr="00D8545F" w14:paraId="4A154166" w14:textId="77777777" w:rsidTr="3A1EA720">
        <w:trPr>
          <w:trHeight w:val="567"/>
        </w:trPr>
        <w:tc>
          <w:tcPr>
            <w:tcW w:w="454" w:type="dxa"/>
            <w:vAlign w:val="center"/>
          </w:tcPr>
          <w:p w14:paraId="218A4F5D" w14:textId="440D2C7C" w:rsidR="000B49DD" w:rsidRPr="00D8545F" w:rsidRDefault="0067603D" w:rsidP="00DB41BE">
            <w:pPr>
              <w:pStyle w:val="Tabsted"/>
            </w:pPr>
            <w:r>
              <w:t>8</w:t>
            </w:r>
          </w:p>
        </w:tc>
        <w:tc>
          <w:tcPr>
            <w:tcW w:w="5783" w:type="dxa"/>
            <w:vAlign w:val="center"/>
          </w:tcPr>
          <w:p w14:paraId="5213792D" w14:textId="77777777" w:rsidR="000B49DD" w:rsidRPr="00D8545F" w:rsidRDefault="000B49DD" w:rsidP="00DB41BE">
            <w:pPr>
              <w:pStyle w:val="Tab"/>
            </w:pPr>
            <w:r w:rsidRPr="00D8545F">
              <w:t>předání technické části Požadavků objednatele</w:t>
            </w:r>
          </w:p>
        </w:tc>
        <w:tc>
          <w:tcPr>
            <w:tcW w:w="2267" w:type="dxa"/>
            <w:vAlign w:val="center"/>
          </w:tcPr>
          <w:p w14:paraId="501C9DBF" w14:textId="3F56B296" w:rsidR="000B49DD" w:rsidRPr="00D8545F" w:rsidRDefault="50DC1735" w:rsidP="00DB41BE">
            <w:pPr>
              <w:pStyle w:val="Tabsted"/>
            </w:pPr>
            <w:r>
              <w:t>4</w:t>
            </w:r>
            <w:r w:rsidR="00FE5917">
              <w:t>0</w:t>
            </w:r>
            <w:r>
              <w:t xml:space="preserve"> %</w:t>
            </w:r>
          </w:p>
        </w:tc>
      </w:tr>
      <w:tr w:rsidR="000B49DD" w:rsidRPr="00D8545F" w14:paraId="541577A3" w14:textId="77777777" w:rsidTr="3A1EA720">
        <w:trPr>
          <w:trHeight w:val="567"/>
        </w:trPr>
        <w:tc>
          <w:tcPr>
            <w:tcW w:w="454" w:type="dxa"/>
            <w:vAlign w:val="center"/>
          </w:tcPr>
          <w:p w14:paraId="2C7ABA80" w14:textId="48706604" w:rsidR="000B49DD" w:rsidRPr="00D8545F" w:rsidRDefault="0067603D" w:rsidP="00DB41BE">
            <w:pPr>
              <w:pStyle w:val="Tabsted"/>
            </w:pPr>
            <w:r>
              <w:t>9</w:t>
            </w:r>
          </w:p>
        </w:tc>
        <w:tc>
          <w:tcPr>
            <w:tcW w:w="5783" w:type="dxa"/>
            <w:vAlign w:val="center"/>
          </w:tcPr>
          <w:p w14:paraId="02EE808D" w14:textId="098837F3" w:rsidR="000B49DD" w:rsidRPr="00D8545F" w:rsidRDefault="000B49DD" w:rsidP="00DB41BE">
            <w:pPr>
              <w:pStyle w:val="Tab"/>
            </w:pPr>
            <w:r w:rsidRPr="00D8545F">
              <w:t xml:space="preserve">předání předpokládané cenové kalkulace Díla </w:t>
            </w:r>
          </w:p>
        </w:tc>
        <w:tc>
          <w:tcPr>
            <w:tcW w:w="2267" w:type="dxa"/>
            <w:vAlign w:val="center"/>
          </w:tcPr>
          <w:p w14:paraId="12C6548D" w14:textId="3C97FB67" w:rsidR="000B49DD" w:rsidRPr="00D8545F" w:rsidRDefault="000B49DD" w:rsidP="00DB41BE">
            <w:pPr>
              <w:pStyle w:val="Tabsted"/>
            </w:pPr>
            <w:r w:rsidRPr="00D8545F">
              <w:t>5 %</w:t>
            </w:r>
          </w:p>
        </w:tc>
      </w:tr>
      <w:tr w:rsidR="00480711" w:rsidRPr="00D8545F" w14:paraId="141AFA1C" w14:textId="77777777" w:rsidTr="001E08DB">
        <w:trPr>
          <w:trHeight w:val="56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4B3C7C" w14:textId="1B06808C" w:rsidR="00480711" w:rsidRPr="00D8545F" w:rsidRDefault="0067603D" w:rsidP="002779CF">
            <w:pPr>
              <w:pStyle w:val="Tabsted"/>
              <w:keepNext/>
            </w:pPr>
            <w:r>
              <w:lastRenderedPageBreak/>
              <w:t>10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115C49E0" w14:textId="16E97AAB" w:rsidR="00480711" w:rsidRPr="00D8545F" w:rsidRDefault="00480711" w:rsidP="002779CF">
            <w:pPr>
              <w:pStyle w:val="Tab"/>
              <w:keepNext/>
            </w:pPr>
            <w:r w:rsidRPr="00D8545F">
              <w:t>předání předpokládaného harmonogramu provádění Díla</w:t>
            </w:r>
          </w:p>
        </w:tc>
        <w:tc>
          <w:tcPr>
            <w:tcW w:w="2267" w:type="dxa"/>
            <w:vAlign w:val="center"/>
          </w:tcPr>
          <w:p w14:paraId="1C8ACE59" w14:textId="31160D56" w:rsidR="00480711" w:rsidRPr="00D8545F" w:rsidRDefault="00A17E64" w:rsidP="002779CF">
            <w:pPr>
              <w:pStyle w:val="Tabsted"/>
              <w:keepNext/>
            </w:pPr>
            <w:r w:rsidRPr="00D8545F">
              <w:t>5 %</w:t>
            </w:r>
          </w:p>
        </w:tc>
      </w:tr>
      <w:tr w:rsidR="001E08DB" w:rsidRPr="00D8545F" w14:paraId="010DEF22" w14:textId="77777777" w:rsidTr="00EB06CB">
        <w:trPr>
          <w:trHeight w:val="1984"/>
        </w:trPr>
        <w:tc>
          <w:tcPr>
            <w:tcW w:w="85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1C058E" w14:textId="5EEBA317" w:rsidR="001E08DB" w:rsidRPr="00D8545F" w:rsidRDefault="001E08DB" w:rsidP="005F1591">
            <w:pPr>
              <w:pStyle w:val="Tab"/>
              <w:jc w:val="both"/>
            </w:pPr>
            <w:r>
              <w:t>Zbývající dosud neuhrazená část paušální části ceny Služeb (předpokládaná výše platby 10 % paušální části ceny Služeb) bude zaplacena po ukončení Zadávacího řízení, pokud</w:t>
            </w:r>
            <w:r w:rsidR="00D0307C">
              <w:t> </w:t>
            </w:r>
            <w:r>
              <w:t>nebylo zrušeno v důsledku pochybení Konzultanta, nebo poté, co se Objednatel rozhodl, že Zadávací řízení nezahájí. Pokud bylo Zadávací řízení zrušeno v důsledku pochybení Konzultanta, použije se na další postup předchozí věta obdobně i v souvislosti s</w:t>
            </w:r>
            <w:r w:rsidR="00946FA9">
              <w:t xml:space="preserve"> jakýmkoli </w:t>
            </w:r>
            <w:r>
              <w:t>případným opakováním Zadávacího řízení nebo rozhodnutím Objednatele, že jej opakovat nebude.</w:t>
            </w:r>
          </w:p>
        </w:tc>
      </w:tr>
    </w:tbl>
    <w:p w14:paraId="1F5A5D57" w14:textId="5B6AE249" w:rsidR="000E1FFA" w:rsidRDefault="000E1FFA" w:rsidP="00424822">
      <w:pPr>
        <w:pStyle w:val="Tab"/>
      </w:pPr>
    </w:p>
    <w:p w14:paraId="7535DCA1" w14:textId="6291D0E8" w:rsidR="004258AB" w:rsidRDefault="005E723D" w:rsidP="000D0B64">
      <w:pPr>
        <w:pStyle w:val="Odst"/>
        <w:keepNext/>
      </w:pPr>
      <w:r>
        <w:t xml:space="preserve">Na základě </w:t>
      </w:r>
      <w:r w:rsidR="0046329C">
        <w:t xml:space="preserve">skutečně odpracovaných hodin </w:t>
      </w:r>
      <w:r>
        <w:t>a hodinové sazby se vypočte cena následujících činností:</w:t>
      </w:r>
    </w:p>
    <w:p w14:paraId="18142860" w14:textId="426940AF" w:rsidR="00C15002" w:rsidRPr="00C15002" w:rsidRDefault="00C15002" w:rsidP="00C15002">
      <w:pPr>
        <w:pStyle w:val="Psm"/>
      </w:pPr>
      <w:r w:rsidRPr="00C15002">
        <w:t xml:space="preserve">poskytnutí konzultací v průběhu Zadávacího řízení </w:t>
      </w:r>
      <w:r w:rsidR="00DF603B">
        <w:t xml:space="preserve">podle odst. </w:t>
      </w:r>
      <w:r w:rsidR="00CB2F1D">
        <w:t xml:space="preserve">11.4 </w:t>
      </w:r>
      <w:r w:rsidR="00DF603B">
        <w:t>Rozsahu služeb</w:t>
      </w:r>
      <w:r w:rsidR="009F15B3">
        <w:t>; a</w:t>
      </w:r>
    </w:p>
    <w:p w14:paraId="04796DBC" w14:textId="49925A34" w:rsidR="00D71667" w:rsidRPr="000B161A" w:rsidRDefault="00D71667" w:rsidP="00D71667">
      <w:pPr>
        <w:pStyle w:val="Psm"/>
      </w:pPr>
      <w:r>
        <w:t xml:space="preserve">poskytnutí konzultací v průběhu </w:t>
      </w:r>
      <w:r w:rsidR="00526FC0" w:rsidRPr="00526FC0">
        <w:t>provádění Díla</w:t>
      </w:r>
      <w:r w:rsidR="009F15B3">
        <w:t>.</w:t>
      </w:r>
    </w:p>
    <w:p w14:paraId="12644860" w14:textId="214AB9A7" w:rsidR="000C1940" w:rsidRDefault="0001309D" w:rsidP="0001309D">
      <w:pPr>
        <w:pStyle w:val="l"/>
      </w:pPr>
      <w:bookmarkStart w:id="45" w:name="_Toc85457886"/>
      <w:r>
        <w:t>Výstupy</w:t>
      </w:r>
      <w:bookmarkEnd w:id="45"/>
    </w:p>
    <w:p w14:paraId="2BE8707F" w14:textId="6F755D8D" w:rsidR="008277F0" w:rsidRDefault="008277F0" w:rsidP="000D0B64">
      <w:pPr>
        <w:pStyle w:val="Odst"/>
        <w:keepNext/>
      </w:pPr>
      <w:r>
        <w:t>V případě Výstup</w:t>
      </w:r>
      <w:r w:rsidR="00593580">
        <w:t>ů</w:t>
      </w:r>
      <w:r>
        <w:t xml:space="preserve"> </w:t>
      </w:r>
      <w:r w:rsidR="00AE3973">
        <w:t>uvedených v</w:t>
      </w:r>
      <w:r>
        <w:t xml:space="preserve"> čl. </w:t>
      </w:r>
      <w:r w:rsidR="00CA38F7">
        <w:t xml:space="preserve">5 </w:t>
      </w:r>
      <w:r>
        <w:t xml:space="preserve">až </w:t>
      </w:r>
      <w:r w:rsidR="002F30B2">
        <w:t>9</w:t>
      </w:r>
      <w:r w:rsidR="00CF286B">
        <w:t xml:space="preserve"> Rozsahu služeb</w:t>
      </w:r>
      <w:r>
        <w:t xml:space="preserve"> musí Konzultant</w:t>
      </w:r>
      <w:r w:rsidR="003227A9">
        <w:t xml:space="preserve"> předložit Výstup</w:t>
      </w:r>
      <w:r>
        <w:t>:</w:t>
      </w:r>
    </w:p>
    <w:p w14:paraId="0212E8BB" w14:textId="7124862D" w:rsidR="0054684B" w:rsidRDefault="0054684B" w:rsidP="0054684B">
      <w:pPr>
        <w:pStyle w:val="Psm"/>
      </w:pPr>
      <w:r>
        <w:t xml:space="preserve">v sídle Objednatele v tištěné podobě v min. počtu </w:t>
      </w:r>
      <w:r w:rsidR="00A6562B">
        <w:t>4</w:t>
      </w:r>
      <w:r>
        <w:t xml:space="preserve"> ks;</w:t>
      </w:r>
    </w:p>
    <w:p w14:paraId="01C0A62B" w14:textId="11907A6B" w:rsidR="00560726" w:rsidRDefault="003B7818" w:rsidP="00560726">
      <w:pPr>
        <w:pStyle w:val="Psm"/>
      </w:pPr>
      <w:r>
        <w:t xml:space="preserve">v sídle Objednatele </w:t>
      </w:r>
      <w:r w:rsidR="00774C3B" w:rsidRPr="00DF72AB">
        <w:t>na</w:t>
      </w:r>
      <w:r w:rsidR="0093068B" w:rsidRPr="00DF72AB">
        <w:t> </w:t>
      </w:r>
      <w:r w:rsidR="00774C3B" w:rsidRPr="00DF72AB">
        <w:t xml:space="preserve">elektronických mediích (např. CD/DVD/USB </w:t>
      </w:r>
      <w:proofErr w:type="spellStart"/>
      <w:r w:rsidR="00774C3B" w:rsidRPr="00DF72AB">
        <w:t>Flash</w:t>
      </w:r>
      <w:proofErr w:type="spellEnd"/>
      <w:r w:rsidR="00774C3B" w:rsidRPr="00DF72AB">
        <w:t xml:space="preserve"> disk) v min.</w:t>
      </w:r>
      <w:r>
        <w:t> </w:t>
      </w:r>
      <w:r w:rsidR="00774C3B" w:rsidRPr="00DF72AB">
        <w:t xml:space="preserve">počtu </w:t>
      </w:r>
      <w:r w:rsidR="0093068B" w:rsidRPr="00DF72AB">
        <w:t>2</w:t>
      </w:r>
      <w:r w:rsidR="00774C3B" w:rsidRPr="00DF72AB">
        <w:t xml:space="preserve"> ks a/nebo</w:t>
      </w:r>
      <w:r w:rsidR="00774C3B" w:rsidRPr="00774C3B">
        <w:t xml:space="preserve"> prostřednictvím Objednatelem určené aplikace nebo služby umožňující sdílení dat</w:t>
      </w:r>
      <w:r w:rsidR="00BC696A">
        <w:t xml:space="preserve"> včetně e-mailu</w:t>
      </w:r>
      <w:r w:rsidR="00560726">
        <w:t>;</w:t>
      </w:r>
      <w:bookmarkStart w:id="46" w:name="_Ref65483728"/>
    </w:p>
    <w:p w14:paraId="6A5A5E30" w14:textId="3DC6AAC7" w:rsidR="004F6E19" w:rsidRDefault="003406DF" w:rsidP="000D0B64">
      <w:pPr>
        <w:pStyle w:val="Psm"/>
        <w:keepNext/>
      </w:pPr>
      <w:r>
        <w:t>za dodržení následujících formátů a zásad</w:t>
      </w:r>
      <w:r w:rsidR="004F6E19">
        <w:t>:</w:t>
      </w:r>
      <w:bookmarkEnd w:id="46"/>
    </w:p>
    <w:p w14:paraId="7EAD43CC" w14:textId="6F120F0F" w:rsidR="005F6D96" w:rsidRDefault="00B933CC" w:rsidP="00560726">
      <w:pPr>
        <w:pStyle w:val="Bod"/>
      </w:pPr>
      <w:bookmarkStart w:id="47" w:name="_Ref43304019"/>
      <w:r>
        <w:t>Výstup nebo jeho část</w:t>
      </w:r>
      <w:r w:rsidR="00F8707F">
        <w:t xml:space="preserve"> </w:t>
      </w:r>
      <w:r w:rsidR="004F6E19" w:rsidRPr="004F6E19">
        <w:t xml:space="preserve">mající </w:t>
      </w:r>
      <w:r w:rsidR="007F3411">
        <w:t xml:space="preserve">převážně </w:t>
      </w:r>
      <w:r w:rsidR="004F6E19" w:rsidRPr="004F6E19">
        <w:t xml:space="preserve">podobu </w:t>
      </w:r>
      <w:r w:rsidR="007F3411">
        <w:t xml:space="preserve">textu </w:t>
      </w:r>
      <w:r w:rsidR="004F6E19" w:rsidRPr="004F6E19">
        <w:t xml:space="preserve">včetně tabulek, grafů, diagramů apod. </w:t>
      </w:r>
      <w:r w:rsidR="00A45909">
        <w:t xml:space="preserve">musí být </w:t>
      </w:r>
      <w:r w:rsidR="004F6E19">
        <w:t>v</w:t>
      </w:r>
      <w:r w:rsidR="00F8707F">
        <w:t> editovatelné podobě ve</w:t>
      </w:r>
      <w:r w:rsidR="004F6E19">
        <w:t xml:space="preserve"> formátu souborů .DOCX a</w:t>
      </w:r>
      <w:r w:rsidR="003F7403">
        <w:t> </w:t>
      </w:r>
      <w:r w:rsidR="00AF08E6">
        <w:t>ve</w:t>
      </w:r>
      <w:r w:rsidR="003F7403">
        <w:t> </w:t>
      </w:r>
      <w:r w:rsidR="00AF08E6">
        <w:t xml:space="preserve">vhodných případech ve formátu </w:t>
      </w:r>
      <w:r w:rsidR="003F7403">
        <w:t xml:space="preserve">souborů .XLSX </w:t>
      </w:r>
      <w:r w:rsidR="004F6E19">
        <w:t>a</w:t>
      </w:r>
      <w:r w:rsidR="005F3B4A">
        <w:t> </w:t>
      </w:r>
      <w:r w:rsidR="004F6E19">
        <w:t>v</w:t>
      </w:r>
      <w:r w:rsidR="00F8707F">
        <w:t> needitovatelné podobě v</w:t>
      </w:r>
      <w:r w:rsidR="004F6E19">
        <w:t>e</w:t>
      </w:r>
      <w:r w:rsidR="003F7403">
        <w:t> </w:t>
      </w:r>
      <w:r w:rsidR="004F6E19">
        <w:t>formátu souborů .PDF (verze PDF/A</w:t>
      </w:r>
      <w:bookmarkEnd w:id="47"/>
      <w:r>
        <w:t>)</w:t>
      </w:r>
      <w:r w:rsidR="005F6D96">
        <w:t>, pokud není dále stanoveno jinak</w:t>
      </w:r>
      <w:r w:rsidR="00240DF3">
        <w:t xml:space="preserve"> nebo se Smluvní strany nedohodnou jinak</w:t>
      </w:r>
      <w:r w:rsidR="007F3411">
        <w:t>;</w:t>
      </w:r>
    </w:p>
    <w:p w14:paraId="3B072092" w14:textId="7BC089BA" w:rsidR="000F065C" w:rsidRDefault="00B933CC" w:rsidP="00D448F9">
      <w:pPr>
        <w:pStyle w:val="Bod"/>
      </w:pPr>
      <w:r>
        <w:t>Výstup</w:t>
      </w:r>
      <w:r w:rsidR="004F6E19">
        <w:t xml:space="preserve"> </w:t>
      </w:r>
      <w:r>
        <w:t xml:space="preserve">nebo jeho část </w:t>
      </w:r>
      <w:r w:rsidR="004F6E19">
        <w:t xml:space="preserve">mající </w:t>
      </w:r>
      <w:r w:rsidR="007F3411">
        <w:t>převážně podobu výkresu</w:t>
      </w:r>
      <w:r w:rsidR="00A45909">
        <w:t xml:space="preserve"> musí být</w:t>
      </w:r>
      <w:r w:rsidR="007F3411">
        <w:t xml:space="preserve"> </w:t>
      </w:r>
      <w:r w:rsidR="00F8707F" w:rsidRPr="00F8707F">
        <w:t xml:space="preserve">v editovatelné podobě </w:t>
      </w:r>
      <w:r w:rsidR="007F3411">
        <w:t>ve</w:t>
      </w:r>
      <w:r w:rsidR="005F3B4A">
        <w:t> </w:t>
      </w:r>
      <w:r w:rsidR="007F3411">
        <w:t xml:space="preserve">formátu souborů </w:t>
      </w:r>
      <w:r w:rsidR="007F3411" w:rsidRPr="008179E4">
        <w:t>.DWG</w:t>
      </w:r>
      <w:r w:rsidR="007F3411">
        <w:t xml:space="preserve"> a </w:t>
      </w:r>
      <w:r w:rsidR="00F8707F" w:rsidRPr="00F8707F">
        <w:t xml:space="preserve">v </w:t>
      </w:r>
      <w:r w:rsidR="00F8707F">
        <w:t>ne</w:t>
      </w:r>
      <w:r w:rsidR="00F8707F" w:rsidRPr="00F8707F">
        <w:t xml:space="preserve">editovatelné podobě </w:t>
      </w:r>
      <w:r w:rsidR="007F3411">
        <w:t>ve formátu souborů .PDF (verze PDF/A)</w:t>
      </w:r>
      <w:r w:rsidR="00B63C9A" w:rsidRPr="00B63C9A">
        <w:t>, pokud není dále stanoveno jinak nebo se Smluvní strany nedohodnou jinak;</w:t>
      </w:r>
    </w:p>
    <w:p w14:paraId="4A9DC794" w14:textId="66FEA6B2" w:rsidR="00B63C9A" w:rsidRDefault="00B63C9A" w:rsidP="00B63C9A">
      <w:pPr>
        <w:pStyle w:val="Bod"/>
      </w:pPr>
      <w:r>
        <w:t>Výstup nebo jeho část mající převážně podobu výkresu</w:t>
      </w:r>
      <w:r w:rsidR="006879F9">
        <w:t xml:space="preserve"> vztahující</w:t>
      </w:r>
      <w:r w:rsidR="000A7094">
        <w:t>ho</w:t>
      </w:r>
      <w:r w:rsidR="006879F9">
        <w:t xml:space="preserve"> se </w:t>
      </w:r>
      <w:r w:rsidR="00905B0A">
        <w:t>k D-B části Díla v rozsahu části e</w:t>
      </w:r>
      <w:r w:rsidR="00F34DA1">
        <w:t>lektro včetně řídícího systém</w:t>
      </w:r>
      <w:r w:rsidR="00905B0A">
        <w:t>u musí být zpracován</w:t>
      </w:r>
      <w:r>
        <w:t xml:space="preserve"> v</w:t>
      </w:r>
      <w:r w:rsidR="00EB5749">
        <w:t> </w:t>
      </w:r>
      <w:r>
        <w:t>sofistikovaném software umožňující</w:t>
      </w:r>
      <w:r w:rsidR="00905B0A">
        <w:t>m</w:t>
      </w:r>
      <w:r>
        <w:t xml:space="preserve"> křížové odkazy</w:t>
      </w:r>
      <w:r w:rsidR="005214B0">
        <w:t xml:space="preserve"> a</w:t>
      </w:r>
      <w:r>
        <w:t xml:space="preserve"> práci s hlavními a</w:t>
      </w:r>
      <w:r w:rsidR="00EB5749">
        <w:t> </w:t>
      </w:r>
      <w:r>
        <w:t>vedlejšími symboly a schopným generovat výstupy stylu sumářů, tabulek spojů, kabelů, vstupů a výstupů PLC apod.</w:t>
      </w:r>
      <w:r w:rsidR="005214B0">
        <w:t>;</w:t>
      </w:r>
    </w:p>
    <w:p w14:paraId="4D96A951" w14:textId="3DEFFB9F" w:rsidR="00E50196" w:rsidRPr="00DA6CAD" w:rsidRDefault="00712C39" w:rsidP="00DA6CAD">
      <w:pPr>
        <w:pStyle w:val="Bod"/>
      </w:pPr>
      <w:r w:rsidRPr="00DA6CAD">
        <w:t xml:space="preserve">část Výstupu v rozsahu soupisu </w:t>
      </w:r>
      <w:r w:rsidR="000B09F5" w:rsidRPr="00DA6CAD">
        <w:t xml:space="preserve">stavebních </w:t>
      </w:r>
      <w:r w:rsidRPr="00DA6CAD">
        <w:t>prací, dodávek a služeb s výkazem výměr a</w:t>
      </w:r>
      <w:r w:rsidR="000B09F5" w:rsidRPr="00DA6CAD">
        <w:t xml:space="preserve"> kontrolního rozpočtu </w:t>
      </w:r>
      <w:r w:rsidR="002557FC" w:rsidRPr="00DA6CAD">
        <w:t xml:space="preserve">musí být v editovatelné podobě ve formátu souborů </w:t>
      </w:r>
      <w:r w:rsidR="00803C45" w:rsidRPr="00DA6CAD">
        <w:t>.XML (</w:t>
      </w:r>
      <w:r w:rsidR="000F3ED8" w:rsidRPr="00DA6CAD">
        <w:t xml:space="preserve">za použití </w:t>
      </w:r>
      <w:r w:rsidR="00803C45" w:rsidRPr="00DA6CAD">
        <w:t>datov</w:t>
      </w:r>
      <w:r w:rsidR="000F3ED8" w:rsidRPr="00DA6CAD">
        <w:t>ého</w:t>
      </w:r>
      <w:r w:rsidR="00803C45" w:rsidRPr="00DA6CAD">
        <w:t xml:space="preserve"> předpis</w:t>
      </w:r>
      <w:r w:rsidR="000F3ED8" w:rsidRPr="00DA6CAD">
        <w:t>u</w:t>
      </w:r>
      <w:r w:rsidR="00803C45" w:rsidRPr="00DA6CAD">
        <w:t xml:space="preserve"> XC4) </w:t>
      </w:r>
      <w:r w:rsidR="000F3ED8" w:rsidRPr="00DA6CAD">
        <w:t xml:space="preserve">a </w:t>
      </w:r>
      <w:r w:rsidR="003F7403">
        <w:t xml:space="preserve">ve formátu souborů </w:t>
      </w:r>
      <w:r w:rsidR="000F3ED8" w:rsidRPr="00DA6CAD">
        <w:t>.XLSX a</w:t>
      </w:r>
      <w:r w:rsidR="003F7403">
        <w:t> </w:t>
      </w:r>
      <w:r w:rsidR="00DA6CAD" w:rsidRPr="00DA6CAD">
        <w:t>v needitovatelné podobě ve</w:t>
      </w:r>
      <w:r w:rsidR="00DA6CAD">
        <w:t> </w:t>
      </w:r>
      <w:r w:rsidR="00DA6CAD" w:rsidRPr="00DA6CAD">
        <w:t>formátu souborů .PDF (verze PDF/A);</w:t>
      </w:r>
    </w:p>
    <w:p w14:paraId="69256164" w14:textId="481A7BAB" w:rsidR="00A45909" w:rsidRDefault="007739DD" w:rsidP="00E53A82">
      <w:pPr>
        <w:pStyle w:val="Bod"/>
      </w:pPr>
      <w:r>
        <w:t xml:space="preserve">všechny </w:t>
      </w:r>
      <w:r w:rsidR="004440A6" w:rsidRPr="004440A6">
        <w:t xml:space="preserve">soubory </w:t>
      </w:r>
      <w:r>
        <w:t xml:space="preserve">tvořící Výstup </w:t>
      </w:r>
      <w:r w:rsidR="00A45909">
        <w:t>musí být rozčleněny</w:t>
      </w:r>
      <w:r w:rsidR="004440A6" w:rsidRPr="004440A6">
        <w:t xml:space="preserve"> do</w:t>
      </w:r>
      <w:r w:rsidR="008D1D6B">
        <w:t> </w:t>
      </w:r>
      <w:r w:rsidR="004440A6" w:rsidRPr="004440A6">
        <w:t>složek s přehlednou a</w:t>
      </w:r>
      <w:r w:rsidR="00A45909">
        <w:t> </w:t>
      </w:r>
      <w:r w:rsidR="004440A6" w:rsidRPr="004440A6">
        <w:t>logickou strukturou</w:t>
      </w:r>
      <w:r w:rsidR="0033586F">
        <w:t>, a</w:t>
      </w:r>
      <w:r w:rsidR="005F3B4A">
        <w:t> </w:t>
      </w:r>
      <w:r w:rsidR="0033586F">
        <w:t xml:space="preserve">to </w:t>
      </w:r>
      <w:r w:rsidR="00993C91">
        <w:t>odděleně pro soubory v editovatelné podobě a soubory v needitovatelné podobě</w:t>
      </w:r>
      <w:r w:rsidR="00A45909">
        <w:t>; a</w:t>
      </w:r>
    </w:p>
    <w:p w14:paraId="777D4C88" w14:textId="28127FDE" w:rsidR="00145FFD" w:rsidRDefault="00A45909" w:rsidP="00E53A82">
      <w:pPr>
        <w:pStyle w:val="Bod"/>
      </w:pPr>
      <w:r>
        <w:lastRenderedPageBreak/>
        <w:t>v</w:t>
      </w:r>
      <w:r w:rsidR="003B408F">
        <w:t>šechny soubory</w:t>
      </w:r>
      <w:r w:rsidR="004440A6">
        <w:t xml:space="preserve"> i složky</w:t>
      </w:r>
      <w:r>
        <w:t xml:space="preserve"> tvořící</w:t>
      </w:r>
      <w:r w:rsidR="003B408F">
        <w:t xml:space="preserve"> Výstup musí </w:t>
      </w:r>
      <w:r>
        <w:t>být</w:t>
      </w:r>
      <w:r w:rsidR="008D1D6B">
        <w:t xml:space="preserve"> </w:t>
      </w:r>
      <w:r w:rsidR="00D34A04">
        <w:t>výstižně a</w:t>
      </w:r>
      <w:r w:rsidR="007739DD">
        <w:t> </w:t>
      </w:r>
      <w:r w:rsidR="00D34A04">
        <w:t xml:space="preserve">jednotně </w:t>
      </w:r>
      <w:r w:rsidR="008D1D6B">
        <w:t>pojmenov</w:t>
      </w:r>
      <w:r>
        <w:t>ány</w:t>
      </w:r>
      <w:r w:rsidR="004440A6">
        <w:t xml:space="preserve"> bez použití diakritiky </w:t>
      </w:r>
      <w:r w:rsidR="00F74CA3">
        <w:t xml:space="preserve">a znaků </w:t>
      </w:r>
      <w:r w:rsidR="00F74CA3" w:rsidRPr="00F74CA3">
        <w:t>\</w:t>
      </w:r>
      <w:r w:rsidR="00F74CA3">
        <w:t xml:space="preserve"> </w:t>
      </w:r>
      <w:r w:rsidR="00F74CA3" w:rsidRPr="00F74CA3">
        <w:t>/</w:t>
      </w:r>
      <w:r w:rsidR="000776CA">
        <w:t xml:space="preserve"> </w:t>
      </w:r>
      <w:r w:rsidR="00F74CA3" w:rsidRPr="00F74CA3">
        <w:t>:</w:t>
      </w:r>
      <w:r w:rsidR="000776CA">
        <w:t xml:space="preserve"> </w:t>
      </w:r>
      <w:r w:rsidR="00F74CA3" w:rsidRPr="00F74CA3">
        <w:t>*</w:t>
      </w:r>
      <w:r w:rsidR="000776CA">
        <w:t xml:space="preserve"> </w:t>
      </w:r>
      <w:r w:rsidR="00F74CA3" w:rsidRPr="00F74CA3">
        <w:t>?</w:t>
      </w:r>
      <w:r w:rsidR="000776CA">
        <w:t xml:space="preserve"> </w:t>
      </w:r>
      <w:r w:rsidR="00F74CA3" w:rsidRPr="00F74CA3">
        <w:t>"</w:t>
      </w:r>
      <w:r w:rsidR="000776CA">
        <w:t xml:space="preserve"> </w:t>
      </w:r>
      <w:r w:rsidR="00F74CA3" w:rsidRPr="00F74CA3">
        <w:t>&lt;</w:t>
      </w:r>
      <w:r w:rsidR="000776CA">
        <w:t xml:space="preserve"> </w:t>
      </w:r>
      <w:r w:rsidR="00F74CA3" w:rsidRPr="00F74CA3">
        <w:t>&gt;</w:t>
      </w:r>
      <w:r w:rsidR="000776CA">
        <w:t xml:space="preserve"> </w:t>
      </w:r>
      <w:r w:rsidR="00F74CA3" w:rsidRPr="00F74CA3">
        <w:t>|</w:t>
      </w:r>
      <w:r>
        <w:t>, přičemž</w:t>
      </w:r>
      <w:r w:rsidR="000776CA">
        <w:t xml:space="preserve"> </w:t>
      </w:r>
      <w:r>
        <w:t>c</w:t>
      </w:r>
      <w:r w:rsidR="00E831BF">
        <w:t xml:space="preserve">elková </w:t>
      </w:r>
      <w:r w:rsidR="0069544D">
        <w:t>cesta ke</w:t>
      </w:r>
      <w:r w:rsidR="005F3B4A">
        <w:t> </w:t>
      </w:r>
      <w:r w:rsidR="0069544D">
        <w:t>každému</w:t>
      </w:r>
      <w:r w:rsidR="00E831BF">
        <w:t xml:space="preserve"> soubor</w:t>
      </w:r>
      <w:r w:rsidR="0069544D">
        <w:t>u</w:t>
      </w:r>
      <w:r w:rsidR="00E831BF">
        <w:t xml:space="preserve"> nesmí přesáhnout </w:t>
      </w:r>
      <w:r w:rsidR="0027331B">
        <w:t>200</w:t>
      </w:r>
      <w:r w:rsidR="00E831BF">
        <w:t xml:space="preserve"> znaků.</w:t>
      </w:r>
    </w:p>
    <w:p w14:paraId="0A6C77EE" w14:textId="3DD92842" w:rsidR="005F3B4A" w:rsidRDefault="005F3B4A" w:rsidP="000D0B64">
      <w:pPr>
        <w:pStyle w:val="Odst"/>
        <w:keepNext/>
      </w:pPr>
      <w:r>
        <w:t>V případě Výstup</w:t>
      </w:r>
      <w:r w:rsidR="00593580">
        <w:t>ů</w:t>
      </w:r>
      <w:r>
        <w:t xml:space="preserve"> </w:t>
      </w:r>
      <w:r w:rsidR="00AE3973">
        <w:t>uvedených v</w:t>
      </w:r>
      <w:r>
        <w:t xml:space="preserve"> </w:t>
      </w:r>
      <w:r w:rsidRPr="005E3D3D">
        <w:t xml:space="preserve">čl. </w:t>
      </w:r>
      <w:r w:rsidR="006603D8">
        <w:t xml:space="preserve">10 </w:t>
      </w:r>
      <w:r w:rsidRPr="005E3D3D">
        <w:t>a</w:t>
      </w:r>
      <w:r>
        <w:t>ž</w:t>
      </w:r>
      <w:r w:rsidRPr="005E3D3D">
        <w:t xml:space="preserve"> </w:t>
      </w:r>
      <w:r w:rsidR="006603D8">
        <w:t>12</w:t>
      </w:r>
      <w:r w:rsidRPr="005E3D3D">
        <w:t xml:space="preserve"> </w:t>
      </w:r>
      <w:r w:rsidR="00CF286B">
        <w:t xml:space="preserve">Rozsahu služeb </w:t>
      </w:r>
      <w:r>
        <w:t>musí Konzultant</w:t>
      </w:r>
      <w:r w:rsidR="00A45909">
        <w:t xml:space="preserve"> předložit Výstup</w:t>
      </w:r>
      <w:r>
        <w:t>:</w:t>
      </w:r>
    </w:p>
    <w:p w14:paraId="40E8E120" w14:textId="11E2F5C2" w:rsidR="00BC696A" w:rsidRDefault="00BC696A" w:rsidP="00BC696A">
      <w:pPr>
        <w:pStyle w:val="Psm"/>
      </w:pPr>
      <w:r w:rsidRPr="00774C3B">
        <w:t>prostřednictvím Objednatelem určené aplikace nebo služby umožňující sdílení dat</w:t>
      </w:r>
      <w:r>
        <w:t xml:space="preserve"> včetně e-mailu</w:t>
      </w:r>
      <w:r w:rsidR="00A45909">
        <w:t xml:space="preserve">, pokud s ohledem na povahu konzultace </w:t>
      </w:r>
      <w:r w:rsidR="00CF420D">
        <w:t xml:space="preserve">Objednatel </w:t>
      </w:r>
      <w:r w:rsidR="007C52FB">
        <w:t>neumožní předložení Výstupu jiným vhodným způsobem</w:t>
      </w:r>
      <w:r>
        <w:t>; a</w:t>
      </w:r>
    </w:p>
    <w:p w14:paraId="7A6E3518" w14:textId="77777777" w:rsidR="00CA17CE" w:rsidRDefault="007C52FB" w:rsidP="00BC696A">
      <w:pPr>
        <w:pStyle w:val="Psm"/>
      </w:pPr>
      <w:r>
        <w:t>ve formátech odpovídajících povaze konzultace</w:t>
      </w:r>
      <w:r w:rsidR="009C763E">
        <w:t>.</w:t>
      </w:r>
    </w:p>
    <w:p w14:paraId="014E3B9D" w14:textId="2D04AD7F" w:rsidR="00AA5E52" w:rsidRPr="00AA5E52" w:rsidRDefault="005951F2" w:rsidP="00B506D3">
      <w:pPr>
        <w:pStyle w:val="Odst"/>
      </w:pPr>
      <w:r>
        <w:t>Další náležitosti Výstup</w:t>
      </w:r>
      <w:r w:rsidR="00593580">
        <w:t>ů</w:t>
      </w:r>
      <w:r>
        <w:t xml:space="preserve"> </w:t>
      </w:r>
      <w:r w:rsidR="00772C52">
        <w:t xml:space="preserve">včetně </w:t>
      </w:r>
      <w:r w:rsidR="00ED2FD5">
        <w:t xml:space="preserve">dalších </w:t>
      </w:r>
      <w:r w:rsidR="00B010A5">
        <w:t xml:space="preserve">možných formátů a zásad </w:t>
      </w:r>
      <w:r>
        <w:t>mohou být závislosti na jeho povaze upřesněny dohod</w:t>
      </w:r>
      <w:r w:rsidR="000070D5">
        <w:t>ou mezi Konzultantem a Objednatelem.</w:t>
      </w:r>
    </w:p>
    <w:sectPr w:rsidR="00AA5E52" w:rsidRPr="00AA5E52" w:rsidSect="00667403">
      <w:footerReference w:type="defaul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7A03" w14:textId="77777777" w:rsidR="002B7BA5" w:rsidRDefault="002B7BA5">
      <w:pPr>
        <w:spacing w:after="0"/>
      </w:pPr>
      <w:r>
        <w:separator/>
      </w:r>
    </w:p>
  </w:endnote>
  <w:endnote w:type="continuationSeparator" w:id="0">
    <w:p w14:paraId="10A97258" w14:textId="77777777" w:rsidR="002B7BA5" w:rsidRDefault="002B7BA5">
      <w:pPr>
        <w:spacing w:after="0"/>
      </w:pPr>
      <w:r>
        <w:continuationSeparator/>
      </w:r>
    </w:p>
  </w:endnote>
  <w:endnote w:type="continuationNotice" w:id="1">
    <w:p w14:paraId="05BF935C" w14:textId="77777777" w:rsidR="002B7BA5" w:rsidRDefault="002B7B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B174" w14:textId="77777777" w:rsidR="00513BD5" w:rsidRDefault="00513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09655"/>
      <w:docPartObj>
        <w:docPartGallery w:val="Page Numbers (Bottom of Page)"/>
        <w:docPartUnique/>
      </w:docPartObj>
    </w:sdtPr>
    <w:sdtEndPr/>
    <w:sdtContent>
      <w:sdt>
        <w:sdtPr>
          <w:id w:val="2050024468"/>
          <w:docPartObj>
            <w:docPartGallery w:val="Page Numbers (Top of Page)"/>
            <w:docPartUnique/>
          </w:docPartObj>
        </w:sdtPr>
        <w:sdtEndPr/>
        <w:sdtContent>
          <w:p w14:paraId="5A106DAF" w14:textId="77777777" w:rsidR="00FA2C68" w:rsidRDefault="00FA2C68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814965"/>
      <w:docPartObj>
        <w:docPartGallery w:val="Page Numbers (Bottom of Page)"/>
        <w:docPartUnique/>
      </w:docPartObj>
    </w:sdtPr>
    <w:sdtEndPr/>
    <w:sdtContent>
      <w:sdt>
        <w:sdtPr>
          <w:id w:val="-842013644"/>
          <w:docPartObj>
            <w:docPartGallery w:val="Page Numbers (Top of Page)"/>
            <w:docPartUnique/>
          </w:docPartObj>
        </w:sdtPr>
        <w:sdtEndPr/>
        <w:sdtContent>
          <w:p w14:paraId="73DA7E00" w14:textId="4840C2C6" w:rsidR="00FA2C68" w:rsidRDefault="00FA2C68">
            <w:pPr>
              <w:pStyle w:val="Zpat"/>
            </w:pPr>
            <w:r>
              <w:t>Rozsah služeb</w:t>
            </w: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6225A">
              <w:rPr>
                <w:noProof/>
              </w:rPr>
              <w:t>9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603D8">
              <w:rPr>
                <w:noProof/>
              </w:rPr>
              <w:t>17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950437"/>
      <w:docPartObj>
        <w:docPartGallery w:val="Page Numbers (Bottom of Page)"/>
        <w:docPartUnique/>
      </w:docPartObj>
    </w:sdtPr>
    <w:sdtEndPr/>
    <w:sdtContent>
      <w:sdt>
        <w:sdtPr>
          <w:id w:val="-1946305986"/>
          <w:docPartObj>
            <w:docPartGallery w:val="Page Numbers (Top of Page)"/>
            <w:docPartUnique/>
          </w:docPartObj>
        </w:sdtPr>
        <w:sdtEndPr/>
        <w:sdtContent>
          <w:p w14:paraId="2066F86C" w14:textId="626EFB13" w:rsidR="00FA2C68" w:rsidRDefault="00FA2C68">
            <w:pPr>
              <w:pStyle w:val="Zpat"/>
            </w:pPr>
            <w:r>
              <w:t>Rozsah služeb</w:t>
            </w: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BAB1" w14:textId="77777777" w:rsidR="002B7BA5" w:rsidRDefault="002B7BA5">
      <w:pPr>
        <w:spacing w:after="0"/>
      </w:pPr>
      <w:r>
        <w:separator/>
      </w:r>
    </w:p>
  </w:footnote>
  <w:footnote w:type="continuationSeparator" w:id="0">
    <w:p w14:paraId="2C984F4F" w14:textId="77777777" w:rsidR="002B7BA5" w:rsidRDefault="002B7BA5">
      <w:pPr>
        <w:spacing w:after="0"/>
      </w:pPr>
      <w:r>
        <w:continuationSeparator/>
      </w:r>
    </w:p>
  </w:footnote>
  <w:footnote w:type="continuationNotice" w:id="1">
    <w:p w14:paraId="022E4D50" w14:textId="77777777" w:rsidR="002B7BA5" w:rsidRDefault="002B7B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6661" w14:textId="77777777" w:rsidR="00513BD5" w:rsidRDefault="00513B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130"/>
    <w:multiLevelType w:val="hybridMultilevel"/>
    <w:tmpl w:val="1CC41384"/>
    <w:lvl w:ilvl="0" w:tplc="359E484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372"/>
    <w:multiLevelType w:val="hybridMultilevel"/>
    <w:tmpl w:val="FF3401B4"/>
    <w:lvl w:ilvl="0" w:tplc="3A9E347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DE4"/>
    <w:multiLevelType w:val="hybridMultilevel"/>
    <w:tmpl w:val="C53651DC"/>
    <w:lvl w:ilvl="0" w:tplc="A6F452D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65B4D04"/>
    <w:multiLevelType w:val="hybridMultilevel"/>
    <w:tmpl w:val="316A033E"/>
    <w:lvl w:ilvl="0" w:tplc="89E8F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238A"/>
    <w:multiLevelType w:val="hybridMultilevel"/>
    <w:tmpl w:val="21588126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5B1323C"/>
    <w:multiLevelType w:val="hybridMultilevel"/>
    <w:tmpl w:val="FF5C0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2535"/>
    <w:multiLevelType w:val="hybridMultilevel"/>
    <w:tmpl w:val="1E4E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6E3981"/>
    <w:multiLevelType w:val="hybridMultilevel"/>
    <w:tmpl w:val="BF5E1B3E"/>
    <w:lvl w:ilvl="0" w:tplc="1632B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3C7067"/>
    <w:multiLevelType w:val="multilevel"/>
    <w:tmpl w:val="24A09AE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pStyle w:val="Odrka1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bullet"/>
      <w:pStyle w:val="Odrka2"/>
      <w:lvlText w:val=""/>
      <w:lvlJc w:val="left"/>
      <w:pPr>
        <w:ind w:left="2835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1E00B0"/>
    <w:multiLevelType w:val="hybridMultilevel"/>
    <w:tmpl w:val="70C499B2"/>
    <w:lvl w:ilvl="0" w:tplc="8E1EB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7D95"/>
    <w:multiLevelType w:val="hybridMultilevel"/>
    <w:tmpl w:val="F8E2C21A"/>
    <w:lvl w:ilvl="0" w:tplc="6660D8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40"/>
    <w:rsid w:val="00002843"/>
    <w:rsid w:val="00002C6B"/>
    <w:rsid w:val="00003E06"/>
    <w:rsid w:val="000056C4"/>
    <w:rsid w:val="000057D5"/>
    <w:rsid w:val="00005961"/>
    <w:rsid w:val="00005978"/>
    <w:rsid w:val="00005DF7"/>
    <w:rsid w:val="000070D5"/>
    <w:rsid w:val="00007B86"/>
    <w:rsid w:val="00010D60"/>
    <w:rsid w:val="00010FE8"/>
    <w:rsid w:val="000117DF"/>
    <w:rsid w:val="00012D31"/>
    <w:rsid w:val="0001309D"/>
    <w:rsid w:val="000132B0"/>
    <w:rsid w:val="0001337B"/>
    <w:rsid w:val="00013675"/>
    <w:rsid w:val="000138D1"/>
    <w:rsid w:val="000148EB"/>
    <w:rsid w:val="000151F0"/>
    <w:rsid w:val="00015F9D"/>
    <w:rsid w:val="0001733C"/>
    <w:rsid w:val="00017A49"/>
    <w:rsid w:val="00017C4C"/>
    <w:rsid w:val="00020482"/>
    <w:rsid w:val="000214E8"/>
    <w:rsid w:val="00021DDB"/>
    <w:rsid w:val="0002270B"/>
    <w:rsid w:val="00022B3C"/>
    <w:rsid w:val="00022F97"/>
    <w:rsid w:val="000231BC"/>
    <w:rsid w:val="00023492"/>
    <w:rsid w:val="0002485C"/>
    <w:rsid w:val="00024C8D"/>
    <w:rsid w:val="0002515C"/>
    <w:rsid w:val="0002544B"/>
    <w:rsid w:val="00025753"/>
    <w:rsid w:val="000266C5"/>
    <w:rsid w:val="00026C05"/>
    <w:rsid w:val="00027629"/>
    <w:rsid w:val="00027D13"/>
    <w:rsid w:val="00027F21"/>
    <w:rsid w:val="00031774"/>
    <w:rsid w:val="00031D79"/>
    <w:rsid w:val="00031EDF"/>
    <w:rsid w:val="00032AA2"/>
    <w:rsid w:val="00033397"/>
    <w:rsid w:val="00034E62"/>
    <w:rsid w:val="00034EF0"/>
    <w:rsid w:val="00034F58"/>
    <w:rsid w:val="00034FE7"/>
    <w:rsid w:val="00035806"/>
    <w:rsid w:val="000359AC"/>
    <w:rsid w:val="00035C47"/>
    <w:rsid w:val="00035C6A"/>
    <w:rsid w:val="000363FB"/>
    <w:rsid w:val="00036E65"/>
    <w:rsid w:val="00041198"/>
    <w:rsid w:val="00041FC4"/>
    <w:rsid w:val="000422B2"/>
    <w:rsid w:val="000423D2"/>
    <w:rsid w:val="00042D5D"/>
    <w:rsid w:val="00042FB8"/>
    <w:rsid w:val="00043358"/>
    <w:rsid w:val="00044794"/>
    <w:rsid w:val="0004703E"/>
    <w:rsid w:val="000472AB"/>
    <w:rsid w:val="00047C71"/>
    <w:rsid w:val="000489B1"/>
    <w:rsid w:val="000505A2"/>
    <w:rsid w:val="00051BB1"/>
    <w:rsid w:val="00052E9C"/>
    <w:rsid w:val="0005326E"/>
    <w:rsid w:val="00053B63"/>
    <w:rsid w:val="00055182"/>
    <w:rsid w:val="0005522D"/>
    <w:rsid w:val="00055C79"/>
    <w:rsid w:val="00056276"/>
    <w:rsid w:val="000570B0"/>
    <w:rsid w:val="000573F7"/>
    <w:rsid w:val="0005743F"/>
    <w:rsid w:val="000579B6"/>
    <w:rsid w:val="000600E9"/>
    <w:rsid w:val="0006115B"/>
    <w:rsid w:val="00062E56"/>
    <w:rsid w:val="00062F3C"/>
    <w:rsid w:val="000634CA"/>
    <w:rsid w:val="00063ADC"/>
    <w:rsid w:val="00063F7A"/>
    <w:rsid w:val="000650BF"/>
    <w:rsid w:val="0006765B"/>
    <w:rsid w:val="000704B2"/>
    <w:rsid w:val="00072094"/>
    <w:rsid w:val="0007282C"/>
    <w:rsid w:val="000730F5"/>
    <w:rsid w:val="00074E67"/>
    <w:rsid w:val="00075C75"/>
    <w:rsid w:val="000772C3"/>
    <w:rsid w:val="00077653"/>
    <w:rsid w:val="000776CA"/>
    <w:rsid w:val="00080362"/>
    <w:rsid w:val="00080869"/>
    <w:rsid w:val="000817D6"/>
    <w:rsid w:val="0008211B"/>
    <w:rsid w:val="000822E0"/>
    <w:rsid w:val="0008324A"/>
    <w:rsid w:val="000834CC"/>
    <w:rsid w:val="00083E1B"/>
    <w:rsid w:val="00084962"/>
    <w:rsid w:val="00085160"/>
    <w:rsid w:val="0008571D"/>
    <w:rsid w:val="00085835"/>
    <w:rsid w:val="000859AD"/>
    <w:rsid w:val="00085E51"/>
    <w:rsid w:val="000862C1"/>
    <w:rsid w:val="00086912"/>
    <w:rsid w:val="00086BF9"/>
    <w:rsid w:val="00086FF3"/>
    <w:rsid w:val="00090C78"/>
    <w:rsid w:val="00091CDF"/>
    <w:rsid w:val="000925EF"/>
    <w:rsid w:val="00093245"/>
    <w:rsid w:val="00094202"/>
    <w:rsid w:val="0009445A"/>
    <w:rsid w:val="0009479F"/>
    <w:rsid w:val="00094F82"/>
    <w:rsid w:val="00095235"/>
    <w:rsid w:val="00097289"/>
    <w:rsid w:val="00097873"/>
    <w:rsid w:val="000A13D8"/>
    <w:rsid w:val="000A14C3"/>
    <w:rsid w:val="000A1559"/>
    <w:rsid w:val="000A40AE"/>
    <w:rsid w:val="000A46D8"/>
    <w:rsid w:val="000A67D0"/>
    <w:rsid w:val="000A7094"/>
    <w:rsid w:val="000A7473"/>
    <w:rsid w:val="000A7F10"/>
    <w:rsid w:val="000B04B0"/>
    <w:rsid w:val="000B088C"/>
    <w:rsid w:val="000B09F5"/>
    <w:rsid w:val="000B0C6C"/>
    <w:rsid w:val="000B161A"/>
    <w:rsid w:val="000B1E58"/>
    <w:rsid w:val="000B22D2"/>
    <w:rsid w:val="000B32DD"/>
    <w:rsid w:val="000B32FC"/>
    <w:rsid w:val="000B49DD"/>
    <w:rsid w:val="000B4D24"/>
    <w:rsid w:val="000B54DA"/>
    <w:rsid w:val="000B679C"/>
    <w:rsid w:val="000B6DDE"/>
    <w:rsid w:val="000B791E"/>
    <w:rsid w:val="000C1940"/>
    <w:rsid w:val="000C2E73"/>
    <w:rsid w:val="000C303D"/>
    <w:rsid w:val="000C30F8"/>
    <w:rsid w:val="000C3462"/>
    <w:rsid w:val="000C34E9"/>
    <w:rsid w:val="000C3CF9"/>
    <w:rsid w:val="000C46C3"/>
    <w:rsid w:val="000C4B5A"/>
    <w:rsid w:val="000C5A6B"/>
    <w:rsid w:val="000C6012"/>
    <w:rsid w:val="000C6C6F"/>
    <w:rsid w:val="000C6D91"/>
    <w:rsid w:val="000D0146"/>
    <w:rsid w:val="000D03E7"/>
    <w:rsid w:val="000D0B64"/>
    <w:rsid w:val="000D0BEF"/>
    <w:rsid w:val="000D17BA"/>
    <w:rsid w:val="000D4988"/>
    <w:rsid w:val="000D4E98"/>
    <w:rsid w:val="000D5667"/>
    <w:rsid w:val="000D6A68"/>
    <w:rsid w:val="000D6B90"/>
    <w:rsid w:val="000D6BDF"/>
    <w:rsid w:val="000D6D14"/>
    <w:rsid w:val="000D7757"/>
    <w:rsid w:val="000D7BD3"/>
    <w:rsid w:val="000E1FFA"/>
    <w:rsid w:val="000E2237"/>
    <w:rsid w:val="000E2346"/>
    <w:rsid w:val="000E27D5"/>
    <w:rsid w:val="000E3B86"/>
    <w:rsid w:val="000E6619"/>
    <w:rsid w:val="000E71EE"/>
    <w:rsid w:val="000F065C"/>
    <w:rsid w:val="000F19E2"/>
    <w:rsid w:val="000F2734"/>
    <w:rsid w:val="000F32E5"/>
    <w:rsid w:val="000F362C"/>
    <w:rsid w:val="000F3BBC"/>
    <w:rsid w:val="000F3ED8"/>
    <w:rsid w:val="000F4658"/>
    <w:rsid w:val="000F4FCD"/>
    <w:rsid w:val="000F5B7E"/>
    <w:rsid w:val="000F5D3A"/>
    <w:rsid w:val="000F6770"/>
    <w:rsid w:val="001007A9"/>
    <w:rsid w:val="001028FD"/>
    <w:rsid w:val="001034AC"/>
    <w:rsid w:val="0010393B"/>
    <w:rsid w:val="00103A21"/>
    <w:rsid w:val="00103C4D"/>
    <w:rsid w:val="00103E4D"/>
    <w:rsid w:val="00104A56"/>
    <w:rsid w:val="00104AD2"/>
    <w:rsid w:val="00105584"/>
    <w:rsid w:val="001070AB"/>
    <w:rsid w:val="001071ED"/>
    <w:rsid w:val="0011036E"/>
    <w:rsid w:val="0011098F"/>
    <w:rsid w:val="0011129E"/>
    <w:rsid w:val="00111433"/>
    <w:rsid w:val="00111B9D"/>
    <w:rsid w:val="00111D7A"/>
    <w:rsid w:val="00112BBF"/>
    <w:rsid w:val="00113631"/>
    <w:rsid w:val="00113659"/>
    <w:rsid w:val="00113C7E"/>
    <w:rsid w:val="00114CD2"/>
    <w:rsid w:val="00115F51"/>
    <w:rsid w:val="00116421"/>
    <w:rsid w:val="00117149"/>
    <w:rsid w:val="00117D46"/>
    <w:rsid w:val="00121268"/>
    <w:rsid w:val="00121974"/>
    <w:rsid w:val="00121D07"/>
    <w:rsid w:val="0012200E"/>
    <w:rsid w:val="00122ECF"/>
    <w:rsid w:val="001231FE"/>
    <w:rsid w:val="0012336C"/>
    <w:rsid w:val="001250B9"/>
    <w:rsid w:val="001269B5"/>
    <w:rsid w:val="00126CA3"/>
    <w:rsid w:val="001275EF"/>
    <w:rsid w:val="00130275"/>
    <w:rsid w:val="0013046E"/>
    <w:rsid w:val="00130853"/>
    <w:rsid w:val="00131288"/>
    <w:rsid w:val="0013166D"/>
    <w:rsid w:val="00132A1A"/>
    <w:rsid w:val="001344E3"/>
    <w:rsid w:val="001348A1"/>
    <w:rsid w:val="00134D08"/>
    <w:rsid w:val="00137CFE"/>
    <w:rsid w:val="00137D14"/>
    <w:rsid w:val="001402A6"/>
    <w:rsid w:val="00140372"/>
    <w:rsid w:val="00140D30"/>
    <w:rsid w:val="00141FBC"/>
    <w:rsid w:val="00142355"/>
    <w:rsid w:val="001426C0"/>
    <w:rsid w:val="00143D44"/>
    <w:rsid w:val="001454FD"/>
    <w:rsid w:val="00145FFD"/>
    <w:rsid w:val="00146CFB"/>
    <w:rsid w:val="0014719E"/>
    <w:rsid w:val="00147849"/>
    <w:rsid w:val="001479ED"/>
    <w:rsid w:val="00151B6C"/>
    <w:rsid w:val="00152079"/>
    <w:rsid w:val="001529E7"/>
    <w:rsid w:val="00153A83"/>
    <w:rsid w:val="00154DF4"/>
    <w:rsid w:val="00154E94"/>
    <w:rsid w:val="001551BF"/>
    <w:rsid w:val="0015630E"/>
    <w:rsid w:val="00156593"/>
    <w:rsid w:val="0015720C"/>
    <w:rsid w:val="00157D48"/>
    <w:rsid w:val="00157EE1"/>
    <w:rsid w:val="00160033"/>
    <w:rsid w:val="001607ED"/>
    <w:rsid w:val="0016221D"/>
    <w:rsid w:val="001623FE"/>
    <w:rsid w:val="0016277F"/>
    <w:rsid w:val="00162942"/>
    <w:rsid w:val="0016368F"/>
    <w:rsid w:val="00165AC4"/>
    <w:rsid w:val="00165D94"/>
    <w:rsid w:val="001670A2"/>
    <w:rsid w:val="001670F6"/>
    <w:rsid w:val="00167300"/>
    <w:rsid w:val="00167A70"/>
    <w:rsid w:val="0017012C"/>
    <w:rsid w:val="00170316"/>
    <w:rsid w:val="0017090D"/>
    <w:rsid w:val="001712CB"/>
    <w:rsid w:val="001713B0"/>
    <w:rsid w:val="00171E75"/>
    <w:rsid w:val="00172CD2"/>
    <w:rsid w:val="00173090"/>
    <w:rsid w:val="00173CBE"/>
    <w:rsid w:val="00174350"/>
    <w:rsid w:val="00174B53"/>
    <w:rsid w:val="00174D47"/>
    <w:rsid w:val="00175511"/>
    <w:rsid w:val="0017563D"/>
    <w:rsid w:val="00175D61"/>
    <w:rsid w:val="00176295"/>
    <w:rsid w:val="00176DDD"/>
    <w:rsid w:val="00180148"/>
    <w:rsid w:val="00181EA8"/>
    <w:rsid w:val="001827C1"/>
    <w:rsid w:val="00182AF9"/>
    <w:rsid w:val="00183AAD"/>
    <w:rsid w:val="0018411E"/>
    <w:rsid w:val="00185138"/>
    <w:rsid w:val="0018692C"/>
    <w:rsid w:val="00190551"/>
    <w:rsid w:val="001907A1"/>
    <w:rsid w:val="00190CD0"/>
    <w:rsid w:val="00190F70"/>
    <w:rsid w:val="00191BA5"/>
    <w:rsid w:val="00191ED5"/>
    <w:rsid w:val="0019261C"/>
    <w:rsid w:val="001936F8"/>
    <w:rsid w:val="00194731"/>
    <w:rsid w:val="001949A2"/>
    <w:rsid w:val="00194F70"/>
    <w:rsid w:val="00196508"/>
    <w:rsid w:val="00196F5B"/>
    <w:rsid w:val="00197183"/>
    <w:rsid w:val="001A04BE"/>
    <w:rsid w:val="001A18C9"/>
    <w:rsid w:val="001A19A0"/>
    <w:rsid w:val="001A3324"/>
    <w:rsid w:val="001A37DE"/>
    <w:rsid w:val="001A4FAC"/>
    <w:rsid w:val="001A5069"/>
    <w:rsid w:val="001A5186"/>
    <w:rsid w:val="001A5246"/>
    <w:rsid w:val="001A5967"/>
    <w:rsid w:val="001A687E"/>
    <w:rsid w:val="001A70BF"/>
    <w:rsid w:val="001B04E1"/>
    <w:rsid w:val="001B05B9"/>
    <w:rsid w:val="001B206F"/>
    <w:rsid w:val="001B30B7"/>
    <w:rsid w:val="001B4C43"/>
    <w:rsid w:val="001B4F0B"/>
    <w:rsid w:val="001B53B8"/>
    <w:rsid w:val="001B66B0"/>
    <w:rsid w:val="001C0973"/>
    <w:rsid w:val="001C16F7"/>
    <w:rsid w:val="001C40C5"/>
    <w:rsid w:val="001C53AA"/>
    <w:rsid w:val="001C567B"/>
    <w:rsid w:val="001D032F"/>
    <w:rsid w:val="001D2461"/>
    <w:rsid w:val="001D2621"/>
    <w:rsid w:val="001D26E3"/>
    <w:rsid w:val="001D327F"/>
    <w:rsid w:val="001D3869"/>
    <w:rsid w:val="001D3A4B"/>
    <w:rsid w:val="001D61AC"/>
    <w:rsid w:val="001D7C46"/>
    <w:rsid w:val="001E0575"/>
    <w:rsid w:val="001E08DB"/>
    <w:rsid w:val="001E1C97"/>
    <w:rsid w:val="001E35C7"/>
    <w:rsid w:val="001E36E3"/>
    <w:rsid w:val="001E3F54"/>
    <w:rsid w:val="001E4241"/>
    <w:rsid w:val="001E42E4"/>
    <w:rsid w:val="001E5703"/>
    <w:rsid w:val="001E5745"/>
    <w:rsid w:val="001E5A87"/>
    <w:rsid w:val="001E67DE"/>
    <w:rsid w:val="001E6BBE"/>
    <w:rsid w:val="001E6F21"/>
    <w:rsid w:val="001E6F37"/>
    <w:rsid w:val="001E7764"/>
    <w:rsid w:val="001E77D4"/>
    <w:rsid w:val="001F1065"/>
    <w:rsid w:val="001F1546"/>
    <w:rsid w:val="001F2BE3"/>
    <w:rsid w:val="001F4A3C"/>
    <w:rsid w:val="001F5D20"/>
    <w:rsid w:val="001F5F3B"/>
    <w:rsid w:val="001F60D2"/>
    <w:rsid w:val="001F64E6"/>
    <w:rsid w:val="001F7068"/>
    <w:rsid w:val="00200324"/>
    <w:rsid w:val="002007A1"/>
    <w:rsid w:val="00200F66"/>
    <w:rsid w:val="0020328A"/>
    <w:rsid w:val="0020655F"/>
    <w:rsid w:val="00206A6D"/>
    <w:rsid w:val="00206C2D"/>
    <w:rsid w:val="00207368"/>
    <w:rsid w:val="00207997"/>
    <w:rsid w:val="002104DE"/>
    <w:rsid w:val="002107BC"/>
    <w:rsid w:val="00211D6B"/>
    <w:rsid w:val="00211E80"/>
    <w:rsid w:val="00211ED7"/>
    <w:rsid w:val="00213785"/>
    <w:rsid w:val="0021397F"/>
    <w:rsid w:val="00214EF9"/>
    <w:rsid w:val="002151C4"/>
    <w:rsid w:val="00216C44"/>
    <w:rsid w:val="00216E96"/>
    <w:rsid w:val="002171A7"/>
    <w:rsid w:val="00217716"/>
    <w:rsid w:val="00220441"/>
    <w:rsid w:val="0022180E"/>
    <w:rsid w:val="00222F39"/>
    <w:rsid w:val="00224721"/>
    <w:rsid w:val="00224C44"/>
    <w:rsid w:val="0022522E"/>
    <w:rsid w:val="002254AB"/>
    <w:rsid w:val="00226300"/>
    <w:rsid w:val="002263EC"/>
    <w:rsid w:val="00226DDC"/>
    <w:rsid w:val="0023019E"/>
    <w:rsid w:val="002306D4"/>
    <w:rsid w:val="0023081B"/>
    <w:rsid w:val="00231645"/>
    <w:rsid w:val="002317AA"/>
    <w:rsid w:val="002320A9"/>
    <w:rsid w:val="00233A33"/>
    <w:rsid w:val="00233E14"/>
    <w:rsid w:val="00234033"/>
    <w:rsid w:val="002340D8"/>
    <w:rsid w:val="00234599"/>
    <w:rsid w:val="002346A9"/>
    <w:rsid w:val="0023508E"/>
    <w:rsid w:val="00235D38"/>
    <w:rsid w:val="00236594"/>
    <w:rsid w:val="002366D2"/>
    <w:rsid w:val="00236B47"/>
    <w:rsid w:val="00237229"/>
    <w:rsid w:val="00237558"/>
    <w:rsid w:val="002402AE"/>
    <w:rsid w:val="00240DF3"/>
    <w:rsid w:val="00241A77"/>
    <w:rsid w:val="0024227C"/>
    <w:rsid w:val="00246648"/>
    <w:rsid w:val="00246F77"/>
    <w:rsid w:val="00247BCB"/>
    <w:rsid w:val="00247FDE"/>
    <w:rsid w:val="00251C75"/>
    <w:rsid w:val="00252B5A"/>
    <w:rsid w:val="0025349A"/>
    <w:rsid w:val="00253895"/>
    <w:rsid w:val="00253DA6"/>
    <w:rsid w:val="00254180"/>
    <w:rsid w:val="002557FC"/>
    <w:rsid w:val="00255BF9"/>
    <w:rsid w:val="00256053"/>
    <w:rsid w:val="0025633F"/>
    <w:rsid w:val="00257056"/>
    <w:rsid w:val="00257C00"/>
    <w:rsid w:val="002607CC"/>
    <w:rsid w:val="002617DF"/>
    <w:rsid w:val="00261A49"/>
    <w:rsid w:val="002620AE"/>
    <w:rsid w:val="00262413"/>
    <w:rsid w:val="002633B2"/>
    <w:rsid w:val="002636F8"/>
    <w:rsid w:val="002641C8"/>
    <w:rsid w:val="0026422B"/>
    <w:rsid w:val="0026512E"/>
    <w:rsid w:val="00265C39"/>
    <w:rsid w:val="00265D70"/>
    <w:rsid w:val="0026626B"/>
    <w:rsid w:val="0026703F"/>
    <w:rsid w:val="002677D6"/>
    <w:rsid w:val="002701AC"/>
    <w:rsid w:val="00270B3A"/>
    <w:rsid w:val="002712A9"/>
    <w:rsid w:val="0027148F"/>
    <w:rsid w:val="00271AA0"/>
    <w:rsid w:val="00272F59"/>
    <w:rsid w:val="0027331B"/>
    <w:rsid w:val="00273A13"/>
    <w:rsid w:val="00273C24"/>
    <w:rsid w:val="00273C7D"/>
    <w:rsid w:val="00275AF2"/>
    <w:rsid w:val="00276223"/>
    <w:rsid w:val="00276D94"/>
    <w:rsid w:val="00277048"/>
    <w:rsid w:val="00277181"/>
    <w:rsid w:val="002779CF"/>
    <w:rsid w:val="00277B43"/>
    <w:rsid w:val="00280A7A"/>
    <w:rsid w:val="00280DC5"/>
    <w:rsid w:val="002816E4"/>
    <w:rsid w:val="00281A36"/>
    <w:rsid w:val="00281ADB"/>
    <w:rsid w:val="00282665"/>
    <w:rsid w:val="00282DA6"/>
    <w:rsid w:val="002834A2"/>
    <w:rsid w:val="00284621"/>
    <w:rsid w:val="00287DE2"/>
    <w:rsid w:val="0028D55B"/>
    <w:rsid w:val="00292E21"/>
    <w:rsid w:val="00293176"/>
    <w:rsid w:val="002941F9"/>
    <w:rsid w:val="00297DF7"/>
    <w:rsid w:val="002A00D5"/>
    <w:rsid w:val="002A037B"/>
    <w:rsid w:val="002A06E5"/>
    <w:rsid w:val="002A1641"/>
    <w:rsid w:val="002A3102"/>
    <w:rsid w:val="002A45D6"/>
    <w:rsid w:val="002A4858"/>
    <w:rsid w:val="002A4910"/>
    <w:rsid w:val="002A554A"/>
    <w:rsid w:val="002A6997"/>
    <w:rsid w:val="002A7294"/>
    <w:rsid w:val="002A78BA"/>
    <w:rsid w:val="002B018F"/>
    <w:rsid w:val="002B02AD"/>
    <w:rsid w:val="002B129A"/>
    <w:rsid w:val="002B17DF"/>
    <w:rsid w:val="002B27DF"/>
    <w:rsid w:val="002B2A2D"/>
    <w:rsid w:val="002B341B"/>
    <w:rsid w:val="002B351A"/>
    <w:rsid w:val="002B415F"/>
    <w:rsid w:val="002B4C38"/>
    <w:rsid w:val="002B5B36"/>
    <w:rsid w:val="002B6083"/>
    <w:rsid w:val="002B7BA5"/>
    <w:rsid w:val="002C046C"/>
    <w:rsid w:val="002C0E9D"/>
    <w:rsid w:val="002C1466"/>
    <w:rsid w:val="002C1B0A"/>
    <w:rsid w:val="002C27AE"/>
    <w:rsid w:val="002C3033"/>
    <w:rsid w:val="002C5478"/>
    <w:rsid w:val="002C780A"/>
    <w:rsid w:val="002D0461"/>
    <w:rsid w:val="002D08B2"/>
    <w:rsid w:val="002D0D72"/>
    <w:rsid w:val="002D17A1"/>
    <w:rsid w:val="002D22BA"/>
    <w:rsid w:val="002D3301"/>
    <w:rsid w:val="002D4F2E"/>
    <w:rsid w:val="002D659B"/>
    <w:rsid w:val="002D6891"/>
    <w:rsid w:val="002D79C7"/>
    <w:rsid w:val="002D7CEB"/>
    <w:rsid w:val="002E0DF3"/>
    <w:rsid w:val="002E1203"/>
    <w:rsid w:val="002E1F91"/>
    <w:rsid w:val="002E2C80"/>
    <w:rsid w:val="002E41A9"/>
    <w:rsid w:val="002E4CC9"/>
    <w:rsid w:val="002E50CD"/>
    <w:rsid w:val="002E56C0"/>
    <w:rsid w:val="002E7133"/>
    <w:rsid w:val="002F012F"/>
    <w:rsid w:val="002F0B8E"/>
    <w:rsid w:val="002F10B7"/>
    <w:rsid w:val="002F2C12"/>
    <w:rsid w:val="002F30B2"/>
    <w:rsid w:val="002F715B"/>
    <w:rsid w:val="002F7E64"/>
    <w:rsid w:val="003002F4"/>
    <w:rsid w:val="003007BC"/>
    <w:rsid w:val="003007D9"/>
    <w:rsid w:val="00301071"/>
    <w:rsid w:val="00301CD0"/>
    <w:rsid w:val="00301D37"/>
    <w:rsid w:val="00302483"/>
    <w:rsid w:val="003027D2"/>
    <w:rsid w:val="00304202"/>
    <w:rsid w:val="0030427A"/>
    <w:rsid w:val="00304F3D"/>
    <w:rsid w:val="00305D98"/>
    <w:rsid w:val="0030607E"/>
    <w:rsid w:val="00306203"/>
    <w:rsid w:val="00307993"/>
    <w:rsid w:val="003079C5"/>
    <w:rsid w:val="00307D6C"/>
    <w:rsid w:val="003101A8"/>
    <w:rsid w:val="00310572"/>
    <w:rsid w:val="00311EAC"/>
    <w:rsid w:val="0031243D"/>
    <w:rsid w:val="00313B5F"/>
    <w:rsid w:val="00314530"/>
    <w:rsid w:val="00314582"/>
    <w:rsid w:val="00314DC6"/>
    <w:rsid w:val="0031556B"/>
    <w:rsid w:val="0031656D"/>
    <w:rsid w:val="003177E1"/>
    <w:rsid w:val="003178DE"/>
    <w:rsid w:val="00317D4B"/>
    <w:rsid w:val="00321EC8"/>
    <w:rsid w:val="00322120"/>
    <w:rsid w:val="003227A9"/>
    <w:rsid w:val="00322D8E"/>
    <w:rsid w:val="003234D4"/>
    <w:rsid w:val="003237BD"/>
    <w:rsid w:val="00323BE7"/>
    <w:rsid w:val="00323F42"/>
    <w:rsid w:val="003249D8"/>
    <w:rsid w:val="0032575A"/>
    <w:rsid w:val="00325A23"/>
    <w:rsid w:val="00325AAB"/>
    <w:rsid w:val="00325C71"/>
    <w:rsid w:val="0032657F"/>
    <w:rsid w:val="00331737"/>
    <w:rsid w:val="003339B0"/>
    <w:rsid w:val="003339C6"/>
    <w:rsid w:val="0033586F"/>
    <w:rsid w:val="00335E2E"/>
    <w:rsid w:val="00336279"/>
    <w:rsid w:val="00336BDD"/>
    <w:rsid w:val="00340689"/>
    <w:rsid w:val="003406DF"/>
    <w:rsid w:val="00342BCE"/>
    <w:rsid w:val="003436A1"/>
    <w:rsid w:val="00344578"/>
    <w:rsid w:val="00345F3F"/>
    <w:rsid w:val="00346B68"/>
    <w:rsid w:val="00346DB5"/>
    <w:rsid w:val="00347BAB"/>
    <w:rsid w:val="00350DAF"/>
    <w:rsid w:val="003519D8"/>
    <w:rsid w:val="00351AD8"/>
    <w:rsid w:val="00351CA3"/>
    <w:rsid w:val="00352481"/>
    <w:rsid w:val="00352C1D"/>
    <w:rsid w:val="00353B17"/>
    <w:rsid w:val="003545C9"/>
    <w:rsid w:val="00354CC6"/>
    <w:rsid w:val="00354F71"/>
    <w:rsid w:val="00355218"/>
    <w:rsid w:val="003555BE"/>
    <w:rsid w:val="00355623"/>
    <w:rsid w:val="00360C65"/>
    <w:rsid w:val="00360C8F"/>
    <w:rsid w:val="00361744"/>
    <w:rsid w:val="00361CA0"/>
    <w:rsid w:val="0036225A"/>
    <w:rsid w:val="0036225D"/>
    <w:rsid w:val="003626F1"/>
    <w:rsid w:val="00362E35"/>
    <w:rsid w:val="00362FA2"/>
    <w:rsid w:val="003636EF"/>
    <w:rsid w:val="0036449E"/>
    <w:rsid w:val="003648CC"/>
    <w:rsid w:val="00364A2B"/>
    <w:rsid w:val="00364FE1"/>
    <w:rsid w:val="00365593"/>
    <w:rsid w:val="00365D6E"/>
    <w:rsid w:val="0036695F"/>
    <w:rsid w:val="003702D1"/>
    <w:rsid w:val="00370FF1"/>
    <w:rsid w:val="003710AD"/>
    <w:rsid w:val="00371298"/>
    <w:rsid w:val="003713DA"/>
    <w:rsid w:val="00372B85"/>
    <w:rsid w:val="00373604"/>
    <w:rsid w:val="0037393F"/>
    <w:rsid w:val="00373B8E"/>
    <w:rsid w:val="00375FB4"/>
    <w:rsid w:val="00375FCE"/>
    <w:rsid w:val="003762E5"/>
    <w:rsid w:val="00376397"/>
    <w:rsid w:val="0037793D"/>
    <w:rsid w:val="003801E7"/>
    <w:rsid w:val="003804FD"/>
    <w:rsid w:val="003811B5"/>
    <w:rsid w:val="00382653"/>
    <w:rsid w:val="003839BE"/>
    <w:rsid w:val="00383B24"/>
    <w:rsid w:val="0038457D"/>
    <w:rsid w:val="003847EB"/>
    <w:rsid w:val="00384A17"/>
    <w:rsid w:val="00385B00"/>
    <w:rsid w:val="003871EC"/>
    <w:rsid w:val="0039020F"/>
    <w:rsid w:val="00390238"/>
    <w:rsid w:val="00390430"/>
    <w:rsid w:val="003915C4"/>
    <w:rsid w:val="00392231"/>
    <w:rsid w:val="00393247"/>
    <w:rsid w:val="00393FEE"/>
    <w:rsid w:val="00394152"/>
    <w:rsid w:val="003944EA"/>
    <w:rsid w:val="003944F4"/>
    <w:rsid w:val="00395205"/>
    <w:rsid w:val="0039695E"/>
    <w:rsid w:val="00397098"/>
    <w:rsid w:val="0039718B"/>
    <w:rsid w:val="003A03DB"/>
    <w:rsid w:val="003A069C"/>
    <w:rsid w:val="003A0826"/>
    <w:rsid w:val="003A1FCC"/>
    <w:rsid w:val="003A25DA"/>
    <w:rsid w:val="003A3117"/>
    <w:rsid w:val="003A33EF"/>
    <w:rsid w:val="003A3971"/>
    <w:rsid w:val="003A46CF"/>
    <w:rsid w:val="003A5476"/>
    <w:rsid w:val="003A571A"/>
    <w:rsid w:val="003A7172"/>
    <w:rsid w:val="003A7D92"/>
    <w:rsid w:val="003B04E9"/>
    <w:rsid w:val="003B08D0"/>
    <w:rsid w:val="003B1413"/>
    <w:rsid w:val="003B166C"/>
    <w:rsid w:val="003B2237"/>
    <w:rsid w:val="003B3662"/>
    <w:rsid w:val="003B3C23"/>
    <w:rsid w:val="003B3D47"/>
    <w:rsid w:val="003B4070"/>
    <w:rsid w:val="003B408F"/>
    <w:rsid w:val="003B412E"/>
    <w:rsid w:val="003B55FD"/>
    <w:rsid w:val="003B6CDD"/>
    <w:rsid w:val="003B720E"/>
    <w:rsid w:val="003B7678"/>
    <w:rsid w:val="003B7758"/>
    <w:rsid w:val="003B7818"/>
    <w:rsid w:val="003B7EE0"/>
    <w:rsid w:val="003C0293"/>
    <w:rsid w:val="003C0B70"/>
    <w:rsid w:val="003C1572"/>
    <w:rsid w:val="003C15F6"/>
    <w:rsid w:val="003C2BCD"/>
    <w:rsid w:val="003C415B"/>
    <w:rsid w:val="003C46A9"/>
    <w:rsid w:val="003C4739"/>
    <w:rsid w:val="003C67C4"/>
    <w:rsid w:val="003C717B"/>
    <w:rsid w:val="003D0DD2"/>
    <w:rsid w:val="003D14AF"/>
    <w:rsid w:val="003D1728"/>
    <w:rsid w:val="003D228B"/>
    <w:rsid w:val="003D2B27"/>
    <w:rsid w:val="003D2BC2"/>
    <w:rsid w:val="003D2C20"/>
    <w:rsid w:val="003D2EA1"/>
    <w:rsid w:val="003D410D"/>
    <w:rsid w:val="003D4F5F"/>
    <w:rsid w:val="003D5F17"/>
    <w:rsid w:val="003D68BB"/>
    <w:rsid w:val="003E0248"/>
    <w:rsid w:val="003E0ADB"/>
    <w:rsid w:val="003E17D0"/>
    <w:rsid w:val="003E1BE3"/>
    <w:rsid w:val="003E226B"/>
    <w:rsid w:val="003E2354"/>
    <w:rsid w:val="003E2B9B"/>
    <w:rsid w:val="003E2C60"/>
    <w:rsid w:val="003E36FA"/>
    <w:rsid w:val="003E45F7"/>
    <w:rsid w:val="003E506D"/>
    <w:rsid w:val="003E5D56"/>
    <w:rsid w:val="003E5EF6"/>
    <w:rsid w:val="003E66E9"/>
    <w:rsid w:val="003E6F28"/>
    <w:rsid w:val="003E725C"/>
    <w:rsid w:val="003E793D"/>
    <w:rsid w:val="003E7CC2"/>
    <w:rsid w:val="003F1F85"/>
    <w:rsid w:val="003F26A0"/>
    <w:rsid w:val="003F2F6F"/>
    <w:rsid w:val="003F4E93"/>
    <w:rsid w:val="003F5DAD"/>
    <w:rsid w:val="003F6642"/>
    <w:rsid w:val="003F67A6"/>
    <w:rsid w:val="003F6A0B"/>
    <w:rsid w:val="003F6B3E"/>
    <w:rsid w:val="003F7403"/>
    <w:rsid w:val="0040179B"/>
    <w:rsid w:val="00402954"/>
    <w:rsid w:val="0040334A"/>
    <w:rsid w:val="004042A2"/>
    <w:rsid w:val="004044FA"/>
    <w:rsid w:val="004047E0"/>
    <w:rsid w:val="00405032"/>
    <w:rsid w:val="00407D72"/>
    <w:rsid w:val="00407DF2"/>
    <w:rsid w:val="00410F66"/>
    <w:rsid w:val="004115C5"/>
    <w:rsid w:val="00411B21"/>
    <w:rsid w:val="00412E7A"/>
    <w:rsid w:val="00413056"/>
    <w:rsid w:val="004150D0"/>
    <w:rsid w:val="00415FDE"/>
    <w:rsid w:val="004161BF"/>
    <w:rsid w:val="00417473"/>
    <w:rsid w:val="004176ED"/>
    <w:rsid w:val="00417BF2"/>
    <w:rsid w:val="0042104A"/>
    <w:rsid w:val="0042119D"/>
    <w:rsid w:val="00421780"/>
    <w:rsid w:val="00423796"/>
    <w:rsid w:val="00424822"/>
    <w:rsid w:val="00424E27"/>
    <w:rsid w:val="0042573E"/>
    <w:rsid w:val="004258AB"/>
    <w:rsid w:val="00426307"/>
    <w:rsid w:val="004270C2"/>
    <w:rsid w:val="00427C02"/>
    <w:rsid w:val="00427FCF"/>
    <w:rsid w:val="004301A7"/>
    <w:rsid w:val="00431377"/>
    <w:rsid w:val="00431D0C"/>
    <w:rsid w:val="00433D4F"/>
    <w:rsid w:val="00434A77"/>
    <w:rsid w:val="00435547"/>
    <w:rsid w:val="00436469"/>
    <w:rsid w:val="004366F1"/>
    <w:rsid w:val="00437D20"/>
    <w:rsid w:val="00440E80"/>
    <w:rsid w:val="004410E3"/>
    <w:rsid w:val="0044122F"/>
    <w:rsid w:val="00441299"/>
    <w:rsid w:val="0044179D"/>
    <w:rsid w:val="00442938"/>
    <w:rsid w:val="004440A6"/>
    <w:rsid w:val="00445BF7"/>
    <w:rsid w:val="00445C4B"/>
    <w:rsid w:val="004502CD"/>
    <w:rsid w:val="004505D3"/>
    <w:rsid w:val="00450954"/>
    <w:rsid w:val="00455723"/>
    <w:rsid w:val="00455A49"/>
    <w:rsid w:val="00455FFA"/>
    <w:rsid w:val="004569D6"/>
    <w:rsid w:val="00456A15"/>
    <w:rsid w:val="0046081A"/>
    <w:rsid w:val="0046104C"/>
    <w:rsid w:val="00461B00"/>
    <w:rsid w:val="004624DA"/>
    <w:rsid w:val="004629FF"/>
    <w:rsid w:val="00462AE1"/>
    <w:rsid w:val="0046329C"/>
    <w:rsid w:val="0046420D"/>
    <w:rsid w:val="00464361"/>
    <w:rsid w:val="00467556"/>
    <w:rsid w:val="004702B9"/>
    <w:rsid w:val="00470D8F"/>
    <w:rsid w:val="00470F55"/>
    <w:rsid w:val="004710A8"/>
    <w:rsid w:val="004712BA"/>
    <w:rsid w:val="00471574"/>
    <w:rsid w:val="00471873"/>
    <w:rsid w:val="00471B32"/>
    <w:rsid w:val="00471F7B"/>
    <w:rsid w:val="004748DD"/>
    <w:rsid w:val="00475D39"/>
    <w:rsid w:val="00476168"/>
    <w:rsid w:val="00477456"/>
    <w:rsid w:val="00477906"/>
    <w:rsid w:val="0047794A"/>
    <w:rsid w:val="00477E2A"/>
    <w:rsid w:val="00480711"/>
    <w:rsid w:val="00481128"/>
    <w:rsid w:val="0048139F"/>
    <w:rsid w:val="00483509"/>
    <w:rsid w:val="00483762"/>
    <w:rsid w:val="00483C6B"/>
    <w:rsid w:val="004852D9"/>
    <w:rsid w:val="00485D85"/>
    <w:rsid w:val="00487B54"/>
    <w:rsid w:val="0049238B"/>
    <w:rsid w:val="004927C6"/>
    <w:rsid w:val="00492B41"/>
    <w:rsid w:val="004937B6"/>
    <w:rsid w:val="00494559"/>
    <w:rsid w:val="004947AA"/>
    <w:rsid w:val="00494CB3"/>
    <w:rsid w:val="00496155"/>
    <w:rsid w:val="004972E7"/>
    <w:rsid w:val="004A0B40"/>
    <w:rsid w:val="004A35D0"/>
    <w:rsid w:val="004A534A"/>
    <w:rsid w:val="004A6954"/>
    <w:rsid w:val="004A6B51"/>
    <w:rsid w:val="004A7167"/>
    <w:rsid w:val="004A7680"/>
    <w:rsid w:val="004A7CCC"/>
    <w:rsid w:val="004A7F9F"/>
    <w:rsid w:val="004B09B6"/>
    <w:rsid w:val="004B1D51"/>
    <w:rsid w:val="004B2008"/>
    <w:rsid w:val="004B224A"/>
    <w:rsid w:val="004B23E4"/>
    <w:rsid w:val="004B3AAA"/>
    <w:rsid w:val="004B3E97"/>
    <w:rsid w:val="004B3EA9"/>
    <w:rsid w:val="004B5528"/>
    <w:rsid w:val="004B552E"/>
    <w:rsid w:val="004B5CA4"/>
    <w:rsid w:val="004B6644"/>
    <w:rsid w:val="004B7117"/>
    <w:rsid w:val="004B73B3"/>
    <w:rsid w:val="004B76BD"/>
    <w:rsid w:val="004C0944"/>
    <w:rsid w:val="004C105E"/>
    <w:rsid w:val="004C10F4"/>
    <w:rsid w:val="004C1362"/>
    <w:rsid w:val="004C240A"/>
    <w:rsid w:val="004C2615"/>
    <w:rsid w:val="004C265D"/>
    <w:rsid w:val="004C2983"/>
    <w:rsid w:val="004C29B3"/>
    <w:rsid w:val="004C6270"/>
    <w:rsid w:val="004C664B"/>
    <w:rsid w:val="004C6AEE"/>
    <w:rsid w:val="004C6C62"/>
    <w:rsid w:val="004C6D93"/>
    <w:rsid w:val="004C6F7B"/>
    <w:rsid w:val="004C70F2"/>
    <w:rsid w:val="004C78AB"/>
    <w:rsid w:val="004C7BA3"/>
    <w:rsid w:val="004D1356"/>
    <w:rsid w:val="004D24A0"/>
    <w:rsid w:val="004D28FD"/>
    <w:rsid w:val="004D2D31"/>
    <w:rsid w:val="004D2F63"/>
    <w:rsid w:val="004D3146"/>
    <w:rsid w:val="004D3B2A"/>
    <w:rsid w:val="004D3E1A"/>
    <w:rsid w:val="004D5ABF"/>
    <w:rsid w:val="004D5D3E"/>
    <w:rsid w:val="004D6FEE"/>
    <w:rsid w:val="004E1246"/>
    <w:rsid w:val="004E1954"/>
    <w:rsid w:val="004E36CF"/>
    <w:rsid w:val="004E3DB9"/>
    <w:rsid w:val="004E4093"/>
    <w:rsid w:val="004E57DA"/>
    <w:rsid w:val="004E61B4"/>
    <w:rsid w:val="004E6CDA"/>
    <w:rsid w:val="004E730E"/>
    <w:rsid w:val="004E7597"/>
    <w:rsid w:val="004E7A85"/>
    <w:rsid w:val="004F0923"/>
    <w:rsid w:val="004F0B87"/>
    <w:rsid w:val="004F2584"/>
    <w:rsid w:val="004F31D8"/>
    <w:rsid w:val="004F434E"/>
    <w:rsid w:val="004F5103"/>
    <w:rsid w:val="004F53EA"/>
    <w:rsid w:val="004F5A70"/>
    <w:rsid w:val="004F6AF6"/>
    <w:rsid w:val="004F6E19"/>
    <w:rsid w:val="004F7276"/>
    <w:rsid w:val="004F779B"/>
    <w:rsid w:val="00500552"/>
    <w:rsid w:val="00500D65"/>
    <w:rsid w:val="0050193C"/>
    <w:rsid w:val="00502465"/>
    <w:rsid w:val="00502E3E"/>
    <w:rsid w:val="00502EAD"/>
    <w:rsid w:val="0050318B"/>
    <w:rsid w:val="00503662"/>
    <w:rsid w:val="005039A4"/>
    <w:rsid w:val="00503DFD"/>
    <w:rsid w:val="00503EB8"/>
    <w:rsid w:val="00504C3B"/>
    <w:rsid w:val="00505060"/>
    <w:rsid w:val="005050ED"/>
    <w:rsid w:val="0050567E"/>
    <w:rsid w:val="005069F2"/>
    <w:rsid w:val="0051003D"/>
    <w:rsid w:val="005108C0"/>
    <w:rsid w:val="00511572"/>
    <w:rsid w:val="00512FCF"/>
    <w:rsid w:val="00513BD5"/>
    <w:rsid w:val="00513C87"/>
    <w:rsid w:val="00515E95"/>
    <w:rsid w:val="0051736F"/>
    <w:rsid w:val="005175A7"/>
    <w:rsid w:val="005207B3"/>
    <w:rsid w:val="005214B0"/>
    <w:rsid w:val="00521544"/>
    <w:rsid w:val="00522961"/>
    <w:rsid w:val="00522993"/>
    <w:rsid w:val="00526ABC"/>
    <w:rsid w:val="00526FC0"/>
    <w:rsid w:val="00527079"/>
    <w:rsid w:val="005277DE"/>
    <w:rsid w:val="0053017A"/>
    <w:rsid w:val="005303BE"/>
    <w:rsid w:val="005305E4"/>
    <w:rsid w:val="00530A67"/>
    <w:rsid w:val="00532105"/>
    <w:rsid w:val="00533853"/>
    <w:rsid w:val="00533930"/>
    <w:rsid w:val="00533B9F"/>
    <w:rsid w:val="0053411A"/>
    <w:rsid w:val="00534282"/>
    <w:rsid w:val="00534422"/>
    <w:rsid w:val="005360EC"/>
    <w:rsid w:val="00536595"/>
    <w:rsid w:val="005373B1"/>
    <w:rsid w:val="0053753A"/>
    <w:rsid w:val="00540B76"/>
    <w:rsid w:val="00540F9E"/>
    <w:rsid w:val="00541E6E"/>
    <w:rsid w:val="00542BAF"/>
    <w:rsid w:val="005435E2"/>
    <w:rsid w:val="005436CD"/>
    <w:rsid w:val="00543C57"/>
    <w:rsid w:val="00544924"/>
    <w:rsid w:val="0054662F"/>
    <w:rsid w:val="0054684B"/>
    <w:rsid w:val="00550EBE"/>
    <w:rsid w:val="005541F5"/>
    <w:rsid w:val="0055527D"/>
    <w:rsid w:val="00557307"/>
    <w:rsid w:val="00560037"/>
    <w:rsid w:val="0056006E"/>
    <w:rsid w:val="00560726"/>
    <w:rsid w:val="005612E6"/>
    <w:rsid w:val="005614BC"/>
    <w:rsid w:val="00561EBE"/>
    <w:rsid w:val="00562027"/>
    <w:rsid w:val="005633B3"/>
    <w:rsid w:val="00563653"/>
    <w:rsid w:val="00563A69"/>
    <w:rsid w:val="0056412E"/>
    <w:rsid w:val="00564234"/>
    <w:rsid w:val="00565133"/>
    <w:rsid w:val="00565246"/>
    <w:rsid w:val="00565358"/>
    <w:rsid w:val="00566C6A"/>
    <w:rsid w:val="00566E69"/>
    <w:rsid w:val="005675B5"/>
    <w:rsid w:val="00570AB8"/>
    <w:rsid w:val="00570DA5"/>
    <w:rsid w:val="00570F3B"/>
    <w:rsid w:val="00571FC6"/>
    <w:rsid w:val="0057221F"/>
    <w:rsid w:val="00573EFB"/>
    <w:rsid w:val="005740D9"/>
    <w:rsid w:val="00574358"/>
    <w:rsid w:val="0057449F"/>
    <w:rsid w:val="00575C82"/>
    <w:rsid w:val="00575D33"/>
    <w:rsid w:val="00575FE9"/>
    <w:rsid w:val="00576729"/>
    <w:rsid w:val="0058027A"/>
    <w:rsid w:val="00580F60"/>
    <w:rsid w:val="005812DE"/>
    <w:rsid w:val="00582AB2"/>
    <w:rsid w:val="00583445"/>
    <w:rsid w:val="0058344D"/>
    <w:rsid w:val="0058453C"/>
    <w:rsid w:val="00585469"/>
    <w:rsid w:val="0058599E"/>
    <w:rsid w:val="00585C49"/>
    <w:rsid w:val="0058641A"/>
    <w:rsid w:val="00586B4F"/>
    <w:rsid w:val="00587930"/>
    <w:rsid w:val="005912F8"/>
    <w:rsid w:val="0059175E"/>
    <w:rsid w:val="005924E6"/>
    <w:rsid w:val="00593580"/>
    <w:rsid w:val="00593B00"/>
    <w:rsid w:val="00593BE8"/>
    <w:rsid w:val="0059498D"/>
    <w:rsid w:val="005951F2"/>
    <w:rsid w:val="005965BF"/>
    <w:rsid w:val="00597764"/>
    <w:rsid w:val="00597823"/>
    <w:rsid w:val="005A002F"/>
    <w:rsid w:val="005A056F"/>
    <w:rsid w:val="005A09C0"/>
    <w:rsid w:val="005A0B02"/>
    <w:rsid w:val="005A0D89"/>
    <w:rsid w:val="005A1201"/>
    <w:rsid w:val="005A1FDE"/>
    <w:rsid w:val="005A2744"/>
    <w:rsid w:val="005A2C26"/>
    <w:rsid w:val="005A2EA4"/>
    <w:rsid w:val="005A33E7"/>
    <w:rsid w:val="005A3FDC"/>
    <w:rsid w:val="005A4949"/>
    <w:rsid w:val="005A4985"/>
    <w:rsid w:val="005A57D2"/>
    <w:rsid w:val="005A6A71"/>
    <w:rsid w:val="005A7426"/>
    <w:rsid w:val="005A75A8"/>
    <w:rsid w:val="005B0796"/>
    <w:rsid w:val="005B0852"/>
    <w:rsid w:val="005B0F16"/>
    <w:rsid w:val="005B2549"/>
    <w:rsid w:val="005B2918"/>
    <w:rsid w:val="005B2CD5"/>
    <w:rsid w:val="005B2E2D"/>
    <w:rsid w:val="005B3FD5"/>
    <w:rsid w:val="005B5E3C"/>
    <w:rsid w:val="005B6CB6"/>
    <w:rsid w:val="005B6FB1"/>
    <w:rsid w:val="005C036F"/>
    <w:rsid w:val="005C1CA7"/>
    <w:rsid w:val="005C2244"/>
    <w:rsid w:val="005C2460"/>
    <w:rsid w:val="005C279C"/>
    <w:rsid w:val="005C3881"/>
    <w:rsid w:val="005C4322"/>
    <w:rsid w:val="005C4C7A"/>
    <w:rsid w:val="005C6168"/>
    <w:rsid w:val="005D07BC"/>
    <w:rsid w:val="005D0C21"/>
    <w:rsid w:val="005D1FEA"/>
    <w:rsid w:val="005D23E9"/>
    <w:rsid w:val="005D29D3"/>
    <w:rsid w:val="005D2B87"/>
    <w:rsid w:val="005D2C0C"/>
    <w:rsid w:val="005D35FB"/>
    <w:rsid w:val="005D3EF5"/>
    <w:rsid w:val="005D4DF6"/>
    <w:rsid w:val="005D592F"/>
    <w:rsid w:val="005D5E01"/>
    <w:rsid w:val="005D5EB8"/>
    <w:rsid w:val="005D6440"/>
    <w:rsid w:val="005E2D1C"/>
    <w:rsid w:val="005E3D3D"/>
    <w:rsid w:val="005E4D7E"/>
    <w:rsid w:val="005E5DCB"/>
    <w:rsid w:val="005E723D"/>
    <w:rsid w:val="005F1591"/>
    <w:rsid w:val="005F2317"/>
    <w:rsid w:val="005F24CA"/>
    <w:rsid w:val="005F2B1D"/>
    <w:rsid w:val="005F3812"/>
    <w:rsid w:val="005F38A1"/>
    <w:rsid w:val="005F3B4A"/>
    <w:rsid w:val="005F5A90"/>
    <w:rsid w:val="005F5CFE"/>
    <w:rsid w:val="005F60C4"/>
    <w:rsid w:val="005F6D32"/>
    <w:rsid w:val="005F6D96"/>
    <w:rsid w:val="005F7E62"/>
    <w:rsid w:val="0060042E"/>
    <w:rsid w:val="00601D7A"/>
    <w:rsid w:val="00601F37"/>
    <w:rsid w:val="00602561"/>
    <w:rsid w:val="006031AE"/>
    <w:rsid w:val="00604F88"/>
    <w:rsid w:val="00606895"/>
    <w:rsid w:val="00607D6F"/>
    <w:rsid w:val="00607EA5"/>
    <w:rsid w:val="00610208"/>
    <w:rsid w:val="00610AE5"/>
    <w:rsid w:val="00611129"/>
    <w:rsid w:val="006127CD"/>
    <w:rsid w:val="00612A71"/>
    <w:rsid w:val="00612BA2"/>
    <w:rsid w:val="006132AA"/>
    <w:rsid w:val="0061355A"/>
    <w:rsid w:val="00613894"/>
    <w:rsid w:val="00613D1F"/>
    <w:rsid w:val="00613DCE"/>
    <w:rsid w:val="006142F1"/>
    <w:rsid w:val="00614C4E"/>
    <w:rsid w:val="00614E21"/>
    <w:rsid w:val="00615160"/>
    <w:rsid w:val="00615C17"/>
    <w:rsid w:val="00616A32"/>
    <w:rsid w:val="00616DC0"/>
    <w:rsid w:val="006174B4"/>
    <w:rsid w:val="006176E4"/>
    <w:rsid w:val="006177CC"/>
    <w:rsid w:val="00617CEF"/>
    <w:rsid w:val="0062003E"/>
    <w:rsid w:val="00620FAB"/>
    <w:rsid w:val="0062172A"/>
    <w:rsid w:val="00622744"/>
    <w:rsid w:val="006227DD"/>
    <w:rsid w:val="0062337F"/>
    <w:rsid w:val="006234CB"/>
    <w:rsid w:val="006242E9"/>
    <w:rsid w:val="006243C1"/>
    <w:rsid w:val="006253AD"/>
    <w:rsid w:val="00626B98"/>
    <w:rsid w:val="006306BC"/>
    <w:rsid w:val="00630EFB"/>
    <w:rsid w:val="00632AFF"/>
    <w:rsid w:val="00633113"/>
    <w:rsid w:val="00633CE6"/>
    <w:rsid w:val="00633F72"/>
    <w:rsid w:val="00634A7C"/>
    <w:rsid w:val="006372C8"/>
    <w:rsid w:val="0063776F"/>
    <w:rsid w:val="00637BCC"/>
    <w:rsid w:val="00637E61"/>
    <w:rsid w:val="00640140"/>
    <w:rsid w:val="00640B58"/>
    <w:rsid w:val="00640F2A"/>
    <w:rsid w:val="00640FC2"/>
    <w:rsid w:val="0064227C"/>
    <w:rsid w:val="0064296E"/>
    <w:rsid w:val="00643824"/>
    <w:rsid w:val="00644B9A"/>
    <w:rsid w:val="00644DAC"/>
    <w:rsid w:val="00645386"/>
    <w:rsid w:val="0064569D"/>
    <w:rsid w:val="00645EA8"/>
    <w:rsid w:val="00645FE6"/>
    <w:rsid w:val="00647B78"/>
    <w:rsid w:val="00647CAD"/>
    <w:rsid w:val="00647D61"/>
    <w:rsid w:val="0065028C"/>
    <w:rsid w:val="006507A0"/>
    <w:rsid w:val="006514CE"/>
    <w:rsid w:val="00651F7C"/>
    <w:rsid w:val="006538BE"/>
    <w:rsid w:val="00654454"/>
    <w:rsid w:val="00654A4B"/>
    <w:rsid w:val="00654D46"/>
    <w:rsid w:val="00654F1A"/>
    <w:rsid w:val="00654F8D"/>
    <w:rsid w:val="006552ED"/>
    <w:rsid w:val="006571E3"/>
    <w:rsid w:val="006578AF"/>
    <w:rsid w:val="006603D8"/>
    <w:rsid w:val="0066045F"/>
    <w:rsid w:val="00660B9C"/>
    <w:rsid w:val="0066132E"/>
    <w:rsid w:val="00662233"/>
    <w:rsid w:val="006631E0"/>
    <w:rsid w:val="006634F3"/>
    <w:rsid w:val="00664167"/>
    <w:rsid w:val="006642B8"/>
    <w:rsid w:val="00664F64"/>
    <w:rsid w:val="00665F5E"/>
    <w:rsid w:val="0066676C"/>
    <w:rsid w:val="00667403"/>
    <w:rsid w:val="006676BB"/>
    <w:rsid w:val="006720D7"/>
    <w:rsid w:val="00672518"/>
    <w:rsid w:val="00672775"/>
    <w:rsid w:val="00673E55"/>
    <w:rsid w:val="00674A51"/>
    <w:rsid w:val="00674B9E"/>
    <w:rsid w:val="006751F8"/>
    <w:rsid w:val="006752FE"/>
    <w:rsid w:val="0067603D"/>
    <w:rsid w:val="006761F6"/>
    <w:rsid w:val="006768F6"/>
    <w:rsid w:val="00676F53"/>
    <w:rsid w:val="0067721F"/>
    <w:rsid w:val="00677828"/>
    <w:rsid w:val="00681272"/>
    <w:rsid w:val="00681975"/>
    <w:rsid w:val="00683FEF"/>
    <w:rsid w:val="0068431F"/>
    <w:rsid w:val="00684D08"/>
    <w:rsid w:val="00686AFF"/>
    <w:rsid w:val="0068793A"/>
    <w:rsid w:val="006879F9"/>
    <w:rsid w:val="00690A77"/>
    <w:rsid w:val="00692074"/>
    <w:rsid w:val="00693D8D"/>
    <w:rsid w:val="0069544D"/>
    <w:rsid w:val="0069703A"/>
    <w:rsid w:val="006A01A3"/>
    <w:rsid w:val="006A1289"/>
    <w:rsid w:val="006A1422"/>
    <w:rsid w:val="006A1A46"/>
    <w:rsid w:val="006A1AD4"/>
    <w:rsid w:val="006A1F0C"/>
    <w:rsid w:val="006A2116"/>
    <w:rsid w:val="006A2B41"/>
    <w:rsid w:val="006A6346"/>
    <w:rsid w:val="006A63AC"/>
    <w:rsid w:val="006A6592"/>
    <w:rsid w:val="006A769F"/>
    <w:rsid w:val="006A7E2A"/>
    <w:rsid w:val="006B00C5"/>
    <w:rsid w:val="006B298F"/>
    <w:rsid w:val="006B5F86"/>
    <w:rsid w:val="006B6019"/>
    <w:rsid w:val="006B650E"/>
    <w:rsid w:val="006B714D"/>
    <w:rsid w:val="006B7166"/>
    <w:rsid w:val="006B76D5"/>
    <w:rsid w:val="006C021D"/>
    <w:rsid w:val="006C0241"/>
    <w:rsid w:val="006C0B62"/>
    <w:rsid w:val="006C0CD2"/>
    <w:rsid w:val="006C1D02"/>
    <w:rsid w:val="006C1EE9"/>
    <w:rsid w:val="006C1EEB"/>
    <w:rsid w:val="006C2066"/>
    <w:rsid w:val="006C3538"/>
    <w:rsid w:val="006C4C1A"/>
    <w:rsid w:val="006C5004"/>
    <w:rsid w:val="006C5665"/>
    <w:rsid w:val="006C64C3"/>
    <w:rsid w:val="006C6C24"/>
    <w:rsid w:val="006C6FB4"/>
    <w:rsid w:val="006D0525"/>
    <w:rsid w:val="006D1853"/>
    <w:rsid w:val="006D24EB"/>
    <w:rsid w:val="006D2BA4"/>
    <w:rsid w:val="006D3BDD"/>
    <w:rsid w:val="006D3F38"/>
    <w:rsid w:val="006D5BB9"/>
    <w:rsid w:val="006D7E42"/>
    <w:rsid w:val="006E1321"/>
    <w:rsid w:val="006E294E"/>
    <w:rsid w:val="006E2A48"/>
    <w:rsid w:val="006E5D29"/>
    <w:rsid w:val="006E62FB"/>
    <w:rsid w:val="006E68C5"/>
    <w:rsid w:val="006E7E8B"/>
    <w:rsid w:val="006F13E1"/>
    <w:rsid w:val="006F23C5"/>
    <w:rsid w:val="006F2BC4"/>
    <w:rsid w:val="006F2F43"/>
    <w:rsid w:val="006F36F2"/>
    <w:rsid w:val="006F3749"/>
    <w:rsid w:val="006F3829"/>
    <w:rsid w:val="006F3B5D"/>
    <w:rsid w:val="006F4511"/>
    <w:rsid w:val="006F6AB3"/>
    <w:rsid w:val="006F77DF"/>
    <w:rsid w:val="006F7972"/>
    <w:rsid w:val="006F7AB6"/>
    <w:rsid w:val="006F7AE5"/>
    <w:rsid w:val="007002FD"/>
    <w:rsid w:val="00700CB3"/>
    <w:rsid w:val="007011D0"/>
    <w:rsid w:val="00701767"/>
    <w:rsid w:val="00701DC0"/>
    <w:rsid w:val="007045B5"/>
    <w:rsid w:val="007047AE"/>
    <w:rsid w:val="00705D9D"/>
    <w:rsid w:val="007071F6"/>
    <w:rsid w:val="007078D4"/>
    <w:rsid w:val="00707C68"/>
    <w:rsid w:val="00707D85"/>
    <w:rsid w:val="00710348"/>
    <w:rsid w:val="00711D8E"/>
    <w:rsid w:val="00711FFC"/>
    <w:rsid w:val="00712C39"/>
    <w:rsid w:val="00712CF5"/>
    <w:rsid w:val="007133C7"/>
    <w:rsid w:val="0071374C"/>
    <w:rsid w:val="0071607F"/>
    <w:rsid w:val="007172C2"/>
    <w:rsid w:val="007177ED"/>
    <w:rsid w:val="0071785F"/>
    <w:rsid w:val="00717B14"/>
    <w:rsid w:val="00720621"/>
    <w:rsid w:val="007207DF"/>
    <w:rsid w:val="00720803"/>
    <w:rsid w:val="00720C98"/>
    <w:rsid w:val="0072218C"/>
    <w:rsid w:val="007226DA"/>
    <w:rsid w:val="0072283F"/>
    <w:rsid w:val="00722A3B"/>
    <w:rsid w:val="0072399F"/>
    <w:rsid w:val="007239EF"/>
    <w:rsid w:val="007253F7"/>
    <w:rsid w:val="0072594E"/>
    <w:rsid w:val="00725BEB"/>
    <w:rsid w:val="00725D99"/>
    <w:rsid w:val="00726237"/>
    <w:rsid w:val="00726310"/>
    <w:rsid w:val="00726358"/>
    <w:rsid w:val="007265FF"/>
    <w:rsid w:val="00726A4B"/>
    <w:rsid w:val="00726C2C"/>
    <w:rsid w:val="0072727D"/>
    <w:rsid w:val="0072751C"/>
    <w:rsid w:val="00727DBC"/>
    <w:rsid w:val="0073029D"/>
    <w:rsid w:val="007313BE"/>
    <w:rsid w:val="007324DC"/>
    <w:rsid w:val="007324DE"/>
    <w:rsid w:val="00732546"/>
    <w:rsid w:val="007325A2"/>
    <w:rsid w:val="007326E1"/>
    <w:rsid w:val="007333BC"/>
    <w:rsid w:val="00733421"/>
    <w:rsid w:val="007334BE"/>
    <w:rsid w:val="0073360C"/>
    <w:rsid w:val="00734496"/>
    <w:rsid w:val="00735949"/>
    <w:rsid w:val="00735E6D"/>
    <w:rsid w:val="00736528"/>
    <w:rsid w:val="007368B5"/>
    <w:rsid w:val="00737178"/>
    <w:rsid w:val="00737530"/>
    <w:rsid w:val="00737811"/>
    <w:rsid w:val="0073792C"/>
    <w:rsid w:val="00737E83"/>
    <w:rsid w:val="00737E89"/>
    <w:rsid w:val="007406DB"/>
    <w:rsid w:val="0074077E"/>
    <w:rsid w:val="00740F6E"/>
    <w:rsid w:val="00741850"/>
    <w:rsid w:val="0074262E"/>
    <w:rsid w:val="00743B89"/>
    <w:rsid w:val="007444E8"/>
    <w:rsid w:val="007453D7"/>
    <w:rsid w:val="00745D3A"/>
    <w:rsid w:val="00746125"/>
    <w:rsid w:val="0075035D"/>
    <w:rsid w:val="007506FF"/>
    <w:rsid w:val="00750E7E"/>
    <w:rsid w:val="0075116A"/>
    <w:rsid w:val="007511A4"/>
    <w:rsid w:val="0075130F"/>
    <w:rsid w:val="00751EAD"/>
    <w:rsid w:val="0075204A"/>
    <w:rsid w:val="00752629"/>
    <w:rsid w:val="00752AEC"/>
    <w:rsid w:val="00753773"/>
    <w:rsid w:val="00753C20"/>
    <w:rsid w:val="00754710"/>
    <w:rsid w:val="00754F65"/>
    <w:rsid w:val="00755014"/>
    <w:rsid w:val="007554C8"/>
    <w:rsid w:val="007559D1"/>
    <w:rsid w:val="0075645A"/>
    <w:rsid w:val="00757859"/>
    <w:rsid w:val="00760E48"/>
    <w:rsid w:val="00761892"/>
    <w:rsid w:val="0076267D"/>
    <w:rsid w:val="00762A93"/>
    <w:rsid w:val="00762ED9"/>
    <w:rsid w:val="00763291"/>
    <w:rsid w:val="0076355B"/>
    <w:rsid w:val="0076365A"/>
    <w:rsid w:val="00763B22"/>
    <w:rsid w:val="007709D8"/>
    <w:rsid w:val="00770A05"/>
    <w:rsid w:val="0077221F"/>
    <w:rsid w:val="0077287C"/>
    <w:rsid w:val="007729BF"/>
    <w:rsid w:val="00772C52"/>
    <w:rsid w:val="007739DD"/>
    <w:rsid w:val="00773B80"/>
    <w:rsid w:val="00773F7C"/>
    <w:rsid w:val="0077417E"/>
    <w:rsid w:val="00774C3B"/>
    <w:rsid w:val="00774F45"/>
    <w:rsid w:val="0077623E"/>
    <w:rsid w:val="0077676F"/>
    <w:rsid w:val="00776C11"/>
    <w:rsid w:val="00777F8A"/>
    <w:rsid w:val="00780404"/>
    <w:rsid w:val="00782B11"/>
    <w:rsid w:val="00782C8D"/>
    <w:rsid w:val="007832D3"/>
    <w:rsid w:val="00784724"/>
    <w:rsid w:val="00784D0A"/>
    <w:rsid w:val="00784E40"/>
    <w:rsid w:val="0078750A"/>
    <w:rsid w:val="0078772E"/>
    <w:rsid w:val="00791472"/>
    <w:rsid w:val="00791C40"/>
    <w:rsid w:val="00791C94"/>
    <w:rsid w:val="00792877"/>
    <w:rsid w:val="00792983"/>
    <w:rsid w:val="00793193"/>
    <w:rsid w:val="0079332D"/>
    <w:rsid w:val="00793E35"/>
    <w:rsid w:val="00793ED3"/>
    <w:rsid w:val="00793FD3"/>
    <w:rsid w:val="007955E2"/>
    <w:rsid w:val="007960F1"/>
    <w:rsid w:val="007967FA"/>
    <w:rsid w:val="0079794F"/>
    <w:rsid w:val="00797B1E"/>
    <w:rsid w:val="007A049A"/>
    <w:rsid w:val="007A0B7A"/>
    <w:rsid w:val="007A0C19"/>
    <w:rsid w:val="007A17F1"/>
    <w:rsid w:val="007A1DF9"/>
    <w:rsid w:val="007A563E"/>
    <w:rsid w:val="007A601D"/>
    <w:rsid w:val="007A61C9"/>
    <w:rsid w:val="007A6A06"/>
    <w:rsid w:val="007B1F98"/>
    <w:rsid w:val="007B222E"/>
    <w:rsid w:val="007B2EFD"/>
    <w:rsid w:val="007B428D"/>
    <w:rsid w:val="007B45F6"/>
    <w:rsid w:val="007B5F44"/>
    <w:rsid w:val="007B7F08"/>
    <w:rsid w:val="007C01DF"/>
    <w:rsid w:val="007C0362"/>
    <w:rsid w:val="007C084D"/>
    <w:rsid w:val="007C0A96"/>
    <w:rsid w:val="007C0F8D"/>
    <w:rsid w:val="007C2312"/>
    <w:rsid w:val="007C319A"/>
    <w:rsid w:val="007C4CEE"/>
    <w:rsid w:val="007C52FB"/>
    <w:rsid w:val="007C6262"/>
    <w:rsid w:val="007C771F"/>
    <w:rsid w:val="007C7B70"/>
    <w:rsid w:val="007C7BB4"/>
    <w:rsid w:val="007D16DB"/>
    <w:rsid w:val="007D1A53"/>
    <w:rsid w:val="007D2513"/>
    <w:rsid w:val="007D3535"/>
    <w:rsid w:val="007D3EB2"/>
    <w:rsid w:val="007D56B8"/>
    <w:rsid w:val="007D6A98"/>
    <w:rsid w:val="007D77FF"/>
    <w:rsid w:val="007E0466"/>
    <w:rsid w:val="007E0532"/>
    <w:rsid w:val="007E0657"/>
    <w:rsid w:val="007E23FB"/>
    <w:rsid w:val="007E3451"/>
    <w:rsid w:val="007E3E0E"/>
    <w:rsid w:val="007E40D5"/>
    <w:rsid w:val="007E46C2"/>
    <w:rsid w:val="007E4936"/>
    <w:rsid w:val="007E4FD1"/>
    <w:rsid w:val="007E5035"/>
    <w:rsid w:val="007E57C8"/>
    <w:rsid w:val="007E5ED8"/>
    <w:rsid w:val="007E6113"/>
    <w:rsid w:val="007E7A33"/>
    <w:rsid w:val="007E7ECF"/>
    <w:rsid w:val="007E7F40"/>
    <w:rsid w:val="007F19F2"/>
    <w:rsid w:val="007F2FE7"/>
    <w:rsid w:val="007F3411"/>
    <w:rsid w:val="007F3814"/>
    <w:rsid w:val="007F4905"/>
    <w:rsid w:val="007F5102"/>
    <w:rsid w:val="007F6486"/>
    <w:rsid w:val="007F6B3B"/>
    <w:rsid w:val="008000DB"/>
    <w:rsid w:val="008008B7"/>
    <w:rsid w:val="00803C45"/>
    <w:rsid w:val="008042B0"/>
    <w:rsid w:val="00805D3D"/>
    <w:rsid w:val="00807F89"/>
    <w:rsid w:val="00810E84"/>
    <w:rsid w:val="00811045"/>
    <w:rsid w:val="0081199E"/>
    <w:rsid w:val="00811A17"/>
    <w:rsid w:val="00813287"/>
    <w:rsid w:val="00813C17"/>
    <w:rsid w:val="0081512F"/>
    <w:rsid w:val="00815D49"/>
    <w:rsid w:val="00815FBA"/>
    <w:rsid w:val="008178AE"/>
    <w:rsid w:val="008179E4"/>
    <w:rsid w:val="00820608"/>
    <w:rsid w:val="008208E3"/>
    <w:rsid w:val="008218EE"/>
    <w:rsid w:val="00822BB8"/>
    <w:rsid w:val="008235B4"/>
    <w:rsid w:val="00823754"/>
    <w:rsid w:val="00823AC6"/>
    <w:rsid w:val="00824433"/>
    <w:rsid w:val="008250AE"/>
    <w:rsid w:val="0082689F"/>
    <w:rsid w:val="00826CE3"/>
    <w:rsid w:val="00827415"/>
    <w:rsid w:val="008277F0"/>
    <w:rsid w:val="00830218"/>
    <w:rsid w:val="0083193E"/>
    <w:rsid w:val="00835F20"/>
    <w:rsid w:val="00836336"/>
    <w:rsid w:val="008377CE"/>
    <w:rsid w:val="00837CA5"/>
    <w:rsid w:val="00841603"/>
    <w:rsid w:val="008423AD"/>
    <w:rsid w:val="008423B3"/>
    <w:rsid w:val="008440B6"/>
    <w:rsid w:val="008441C8"/>
    <w:rsid w:val="00845169"/>
    <w:rsid w:val="00845EAE"/>
    <w:rsid w:val="00846443"/>
    <w:rsid w:val="00847151"/>
    <w:rsid w:val="00847C71"/>
    <w:rsid w:val="00850E07"/>
    <w:rsid w:val="00851244"/>
    <w:rsid w:val="00851EB4"/>
    <w:rsid w:val="008522F0"/>
    <w:rsid w:val="008539A7"/>
    <w:rsid w:val="0085498B"/>
    <w:rsid w:val="008607EB"/>
    <w:rsid w:val="008628AE"/>
    <w:rsid w:val="008654E7"/>
    <w:rsid w:val="00866E8E"/>
    <w:rsid w:val="0086792C"/>
    <w:rsid w:val="00867D40"/>
    <w:rsid w:val="008702D3"/>
    <w:rsid w:val="008704A4"/>
    <w:rsid w:val="008706A9"/>
    <w:rsid w:val="00871184"/>
    <w:rsid w:val="0087208F"/>
    <w:rsid w:val="008720DA"/>
    <w:rsid w:val="0087248E"/>
    <w:rsid w:val="0087254A"/>
    <w:rsid w:val="00872A7F"/>
    <w:rsid w:val="00873711"/>
    <w:rsid w:val="00875125"/>
    <w:rsid w:val="008755E4"/>
    <w:rsid w:val="0087613E"/>
    <w:rsid w:val="00876221"/>
    <w:rsid w:val="008762A6"/>
    <w:rsid w:val="0087639A"/>
    <w:rsid w:val="00876D66"/>
    <w:rsid w:val="00877FAF"/>
    <w:rsid w:val="008816DC"/>
    <w:rsid w:val="00882B81"/>
    <w:rsid w:val="00882C34"/>
    <w:rsid w:val="008830DD"/>
    <w:rsid w:val="00884023"/>
    <w:rsid w:val="00885AD4"/>
    <w:rsid w:val="00885C73"/>
    <w:rsid w:val="00887760"/>
    <w:rsid w:val="008902B8"/>
    <w:rsid w:val="00891974"/>
    <w:rsid w:val="008929D5"/>
    <w:rsid w:val="00893D8A"/>
    <w:rsid w:val="008949BF"/>
    <w:rsid w:val="00894D8E"/>
    <w:rsid w:val="008951F3"/>
    <w:rsid w:val="00895435"/>
    <w:rsid w:val="00895CD8"/>
    <w:rsid w:val="00897027"/>
    <w:rsid w:val="008978B2"/>
    <w:rsid w:val="00897951"/>
    <w:rsid w:val="008A0A5B"/>
    <w:rsid w:val="008A107D"/>
    <w:rsid w:val="008A16C5"/>
    <w:rsid w:val="008A207A"/>
    <w:rsid w:val="008A22B9"/>
    <w:rsid w:val="008A24D7"/>
    <w:rsid w:val="008A27ED"/>
    <w:rsid w:val="008A2865"/>
    <w:rsid w:val="008A2E00"/>
    <w:rsid w:val="008A2F26"/>
    <w:rsid w:val="008A40A3"/>
    <w:rsid w:val="008A454A"/>
    <w:rsid w:val="008A517B"/>
    <w:rsid w:val="008A5F14"/>
    <w:rsid w:val="008B0201"/>
    <w:rsid w:val="008B0F6C"/>
    <w:rsid w:val="008B163A"/>
    <w:rsid w:val="008B1678"/>
    <w:rsid w:val="008B2357"/>
    <w:rsid w:val="008B2A6D"/>
    <w:rsid w:val="008B2B9F"/>
    <w:rsid w:val="008B3861"/>
    <w:rsid w:val="008B3CCD"/>
    <w:rsid w:val="008B3F86"/>
    <w:rsid w:val="008B41B6"/>
    <w:rsid w:val="008B5124"/>
    <w:rsid w:val="008B5B3D"/>
    <w:rsid w:val="008B642E"/>
    <w:rsid w:val="008B6C36"/>
    <w:rsid w:val="008B7162"/>
    <w:rsid w:val="008B7581"/>
    <w:rsid w:val="008B7912"/>
    <w:rsid w:val="008B7B7D"/>
    <w:rsid w:val="008B7D0A"/>
    <w:rsid w:val="008C0683"/>
    <w:rsid w:val="008C0FC3"/>
    <w:rsid w:val="008C1F76"/>
    <w:rsid w:val="008C3CE9"/>
    <w:rsid w:val="008C4180"/>
    <w:rsid w:val="008C5A72"/>
    <w:rsid w:val="008C67F0"/>
    <w:rsid w:val="008C79CF"/>
    <w:rsid w:val="008C7A52"/>
    <w:rsid w:val="008D0E15"/>
    <w:rsid w:val="008D185A"/>
    <w:rsid w:val="008D1D6B"/>
    <w:rsid w:val="008D1DBB"/>
    <w:rsid w:val="008D2BAA"/>
    <w:rsid w:val="008D30BA"/>
    <w:rsid w:val="008D4998"/>
    <w:rsid w:val="008D4A18"/>
    <w:rsid w:val="008D6460"/>
    <w:rsid w:val="008D656C"/>
    <w:rsid w:val="008D74E0"/>
    <w:rsid w:val="008D7771"/>
    <w:rsid w:val="008D77DE"/>
    <w:rsid w:val="008D788F"/>
    <w:rsid w:val="008D7C15"/>
    <w:rsid w:val="008E07EE"/>
    <w:rsid w:val="008E0952"/>
    <w:rsid w:val="008E0F34"/>
    <w:rsid w:val="008E1EBE"/>
    <w:rsid w:val="008E2F1B"/>
    <w:rsid w:val="008E46EF"/>
    <w:rsid w:val="008E5BF8"/>
    <w:rsid w:val="008E6B95"/>
    <w:rsid w:val="008E763D"/>
    <w:rsid w:val="008F02A4"/>
    <w:rsid w:val="008F0AE5"/>
    <w:rsid w:val="008F1F01"/>
    <w:rsid w:val="008F298E"/>
    <w:rsid w:val="008F35E7"/>
    <w:rsid w:val="008F3677"/>
    <w:rsid w:val="008F48D0"/>
    <w:rsid w:val="008F5C85"/>
    <w:rsid w:val="008F6B9B"/>
    <w:rsid w:val="008F734E"/>
    <w:rsid w:val="00900AF0"/>
    <w:rsid w:val="0090107D"/>
    <w:rsid w:val="009011C8"/>
    <w:rsid w:val="00901C01"/>
    <w:rsid w:val="00901D32"/>
    <w:rsid w:val="00902CB5"/>
    <w:rsid w:val="00903E03"/>
    <w:rsid w:val="0090436C"/>
    <w:rsid w:val="009049F6"/>
    <w:rsid w:val="00905B0A"/>
    <w:rsid w:val="00905B24"/>
    <w:rsid w:val="00910D37"/>
    <w:rsid w:val="009113F8"/>
    <w:rsid w:val="009113FE"/>
    <w:rsid w:val="00911C75"/>
    <w:rsid w:val="00911DF2"/>
    <w:rsid w:val="00911F05"/>
    <w:rsid w:val="009126CB"/>
    <w:rsid w:val="00913094"/>
    <w:rsid w:val="00913C85"/>
    <w:rsid w:val="00914B45"/>
    <w:rsid w:val="00914E46"/>
    <w:rsid w:val="00915A09"/>
    <w:rsid w:val="00916B15"/>
    <w:rsid w:val="0091733F"/>
    <w:rsid w:val="009209EE"/>
    <w:rsid w:val="009224DD"/>
    <w:rsid w:val="00924281"/>
    <w:rsid w:val="00924B6A"/>
    <w:rsid w:val="0092537D"/>
    <w:rsid w:val="00926EF7"/>
    <w:rsid w:val="00927AF9"/>
    <w:rsid w:val="0093068B"/>
    <w:rsid w:val="00931473"/>
    <w:rsid w:val="00933BC1"/>
    <w:rsid w:val="00935EC3"/>
    <w:rsid w:val="00935FCC"/>
    <w:rsid w:val="009361E5"/>
    <w:rsid w:val="00936835"/>
    <w:rsid w:val="0093777D"/>
    <w:rsid w:val="00937CEC"/>
    <w:rsid w:val="00937F25"/>
    <w:rsid w:val="00940AEA"/>
    <w:rsid w:val="00940E26"/>
    <w:rsid w:val="0094229D"/>
    <w:rsid w:val="00942743"/>
    <w:rsid w:val="00943382"/>
    <w:rsid w:val="00943894"/>
    <w:rsid w:val="00945604"/>
    <w:rsid w:val="0094667C"/>
    <w:rsid w:val="009466F2"/>
    <w:rsid w:val="00946FA9"/>
    <w:rsid w:val="00947388"/>
    <w:rsid w:val="00947EC4"/>
    <w:rsid w:val="00950221"/>
    <w:rsid w:val="00950446"/>
    <w:rsid w:val="00950D6D"/>
    <w:rsid w:val="009525CC"/>
    <w:rsid w:val="00952607"/>
    <w:rsid w:val="00952E36"/>
    <w:rsid w:val="00952ECD"/>
    <w:rsid w:val="00953C21"/>
    <w:rsid w:val="0095426B"/>
    <w:rsid w:val="009548F4"/>
    <w:rsid w:val="009600FD"/>
    <w:rsid w:val="009602CC"/>
    <w:rsid w:val="009608DC"/>
    <w:rsid w:val="00960DF0"/>
    <w:rsid w:val="0096189E"/>
    <w:rsid w:val="00962152"/>
    <w:rsid w:val="00962AC5"/>
    <w:rsid w:val="00963AE4"/>
    <w:rsid w:val="00963B97"/>
    <w:rsid w:val="009643EB"/>
    <w:rsid w:val="00964591"/>
    <w:rsid w:val="00965186"/>
    <w:rsid w:val="00965EA5"/>
    <w:rsid w:val="00966575"/>
    <w:rsid w:val="009666DB"/>
    <w:rsid w:val="00966CC4"/>
    <w:rsid w:val="00967ABF"/>
    <w:rsid w:val="009703F0"/>
    <w:rsid w:val="00970EFC"/>
    <w:rsid w:val="009710D1"/>
    <w:rsid w:val="00972A70"/>
    <w:rsid w:val="00974151"/>
    <w:rsid w:val="00974AD2"/>
    <w:rsid w:val="00974B81"/>
    <w:rsid w:val="00975562"/>
    <w:rsid w:val="009759C7"/>
    <w:rsid w:val="00975B1C"/>
    <w:rsid w:val="00976EB2"/>
    <w:rsid w:val="00977180"/>
    <w:rsid w:val="00980AF5"/>
    <w:rsid w:val="00980C29"/>
    <w:rsid w:val="009813AA"/>
    <w:rsid w:val="009823CC"/>
    <w:rsid w:val="009836CB"/>
    <w:rsid w:val="00983CCF"/>
    <w:rsid w:val="0098425F"/>
    <w:rsid w:val="009848BB"/>
    <w:rsid w:val="00984E24"/>
    <w:rsid w:val="00985ABC"/>
    <w:rsid w:val="00985E33"/>
    <w:rsid w:val="00986B57"/>
    <w:rsid w:val="009911EA"/>
    <w:rsid w:val="0099151A"/>
    <w:rsid w:val="009917D2"/>
    <w:rsid w:val="00992F59"/>
    <w:rsid w:val="009939F3"/>
    <w:rsid w:val="00993B6E"/>
    <w:rsid w:val="00993C91"/>
    <w:rsid w:val="00994B14"/>
    <w:rsid w:val="009951EF"/>
    <w:rsid w:val="0099601B"/>
    <w:rsid w:val="00996087"/>
    <w:rsid w:val="009A0CC0"/>
    <w:rsid w:val="009A1756"/>
    <w:rsid w:val="009A1CAC"/>
    <w:rsid w:val="009A2144"/>
    <w:rsid w:val="009A24A2"/>
    <w:rsid w:val="009A3CEF"/>
    <w:rsid w:val="009A425B"/>
    <w:rsid w:val="009A56DC"/>
    <w:rsid w:val="009A5A56"/>
    <w:rsid w:val="009A6BD2"/>
    <w:rsid w:val="009A71CD"/>
    <w:rsid w:val="009A7743"/>
    <w:rsid w:val="009A77A5"/>
    <w:rsid w:val="009A7D9F"/>
    <w:rsid w:val="009B022B"/>
    <w:rsid w:val="009B072E"/>
    <w:rsid w:val="009B0974"/>
    <w:rsid w:val="009B0C36"/>
    <w:rsid w:val="009B2BC3"/>
    <w:rsid w:val="009B2D9F"/>
    <w:rsid w:val="009B32AB"/>
    <w:rsid w:val="009B340F"/>
    <w:rsid w:val="009B430D"/>
    <w:rsid w:val="009B57CD"/>
    <w:rsid w:val="009B687F"/>
    <w:rsid w:val="009B6D84"/>
    <w:rsid w:val="009C0895"/>
    <w:rsid w:val="009C09DA"/>
    <w:rsid w:val="009C1387"/>
    <w:rsid w:val="009C336F"/>
    <w:rsid w:val="009C3AF9"/>
    <w:rsid w:val="009C4264"/>
    <w:rsid w:val="009C4681"/>
    <w:rsid w:val="009C4C30"/>
    <w:rsid w:val="009C5513"/>
    <w:rsid w:val="009C5B4E"/>
    <w:rsid w:val="009C5FD1"/>
    <w:rsid w:val="009C63FD"/>
    <w:rsid w:val="009C73B8"/>
    <w:rsid w:val="009C763E"/>
    <w:rsid w:val="009C7D8E"/>
    <w:rsid w:val="009D020D"/>
    <w:rsid w:val="009D0384"/>
    <w:rsid w:val="009D0D80"/>
    <w:rsid w:val="009D16A3"/>
    <w:rsid w:val="009D18A8"/>
    <w:rsid w:val="009D19D8"/>
    <w:rsid w:val="009D1D85"/>
    <w:rsid w:val="009D343A"/>
    <w:rsid w:val="009D38B0"/>
    <w:rsid w:val="009D3C5F"/>
    <w:rsid w:val="009D4D64"/>
    <w:rsid w:val="009D4EE0"/>
    <w:rsid w:val="009D5352"/>
    <w:rsid w:val="009D5EE1"/>
    <w:rsid w:val="009D68F7"/>
    <w:rsid w:val="009D6BDD"/>
    <w:rsid w:val="009E09D4"/>
    <w:rsid w:val="009E17C9"/>
    <w:rsid w:val="009E18D1"/>
    <w:rsid w:val="009E1A2B"/>
    <w:rsid w:val="009E2BC8"/>
    <w:rsid w:val="009E2EC0"/>
    <w:rsid w:val="009E349D"/>
    <w:rsid w:val="009E3802"/>
    <w:rsid w:val="009E3DF8"/>
    <w:rsid w:val="009E467A"/>
    <w:rsid w:val="009E4873"/>
    <w:rsid w:val="009E48F0"/>
    <w:rsid w:val="009E5211"/>
    <w:rsid w:val="009E56D8"/>
    <w:rsid w:val="009E6060"/>
    <w:rsid w:val="009E740A"/>
    <w:rsid w:val="009E7672"/>
    <w:rsid w:val="009F095E"/>
    <w:rsid w:val="009F0EEB"/>
    <w:rsid w:val="009F1284"/>
    <w:rsid w:val="009F15B3"/>
    <w:rsid w:val="009F2D76"/>
    <w:rsid w:val="009F367A"/>
    <w:rsid w:val="009F4042"/>
    <w:rsid w:val="009F58A9"/>
    <w:rsid w:val="009F6AF4"/>
    <w:rsid w:val="009F6C62"/>
    <w:rsid w:val="009F754B"/>
    <w:rsid w:val="009F7A37"/>
    <w:rsid w:val="00A000E0"/>
    <w:rsid w:val="00A00250"/>
    <w:rsid w:val="00A01785"/>
    <w:rsid w:val="00A01AAE"/>
    <w:rsid w:val="00A026AE"/>
    <w:rsid w:val="00A03BBA"/>
    <w:rsid w:val="00A03EA5"/>
    <w:rsid w:val="00A04327"/>
    <w:rsid w:val="00A0495F"/>
    <w:rsid w:val="00A050B5"/>
    <w:rsid w:val="00A05129"/>
    <w:rsid w:val="00A05780"/>
    <w:rsid w:val="00A05957"/>
    <w:rsid w:val="00A05B27"/>
    <w:rsid w:val="00A05B2B"/>
    <w:rsid w:val="00A06DC8"/>
    <w:rsid w:val="00A0733A"/>
    <w:rsid w:val="00A07C89"/>
    <w:rsid w:val="00A10610"/>
    <w:rsid w:val="00A11B89"/>
    <w:rsid w:val="00A12138"/>
    <w:rsid w:val="00A12750"/>
    <w:rsid w:val="00A12AC3"/>
    <w:rsid w:val="00A1372A"/>
    <w:rsid w:val="00A13D90"/>
    <w:rsid w:val="00A1522D"/>
    <w:rsid w:val="00A175C8"/>
    <w:rsid w:val="00A17E64"/>
    <w:rsid w:val="00A205A3"/>
    <w:rsid w:val="00A2216A"/>
    <w:rsid w:val="00A227ED"/>
    <w:rsid w:val="00A2337D"/>
    <w:rsid w:val="00A23529"/>
    <w:rsid w:val="00A23730"/>
    <w:rsid w:val="00A26168"/>
    <w:rsid w:val="00A26178"/>
    <w:rsid w:val="00A31473"/>
    <w:rsid w:val="00A329C2"/>
    <w:rsid w:val="00A32FB4"/>
    <w:rsid w:val="00A333E2"/>
    <w:rsid w:val="00A33DF5"/>
    <w:rsid w:val="00A34211"/>
    <w:rsid w:val="00A34C09"/>
    <w:rsid w:val="00A34CD3"/>
    <w:rsid w:val="00A34E68"/>
    <w:rsid w:val="00A35429"/>
    <w:rsid w:val="00A36D8E"/>
    <w:rsid w:val="00A36F7B"/>
    <w:rsid w:val="00A37CD8"/>
    <w:rsid w:val="00A4197B"/>
    <w:rsid w:val="00A42FA0"/>
    <w:rsid w:val="00A43522"/>
    <w:rsid w:val="00A44D1B"/>
    <w:rsid w:val="00A45909"/>
    <w:rsid w:val="00A46AB8"/>
    <w:rsid w:val="00A476EA"/>
    <w:rsid w:val="00A5038B"/>
    <w:rsid w:val="00A507E3"/>
    <w:rsid w:val="00A514CF"/>
    <w:rsid w:val="00A5182C"/>
    <w:rsid w:val="00A529D3"/>
    <w:rsid w:val="00A54711"/>
    <w:rsid w:val="00A55488"/>
    <w:rsid w:val="00A55753"/>
    <w:rsid w:val="00A55995"/>
    <w:rsid w:val="00A562FB"/>
    <w:rsid w:val="00A56D1D"/>
    <w:rsid w:val="00A57BDC"/>
    <w:rsid w:val="00A57CBD"/>
    <w:rsid w:val="00A600EF"/>
    <w:rsid w:val="00A61428"/>
    <w:rsid w:val="00A6172E"/>
    <w:rsid w:val="00A61CA9"/>
    <w:rsid w:val="00A63873"/>
    <w:rsid w:val="00A6411F"/>
    <w:rsid w:val="00A65123"/>
    <w:rsid w:val="00A6562B"/>
    <w:rsid w:val="00A6647C"/>
    <w:rsid w:val="00A66C05"/>
    <w:rsid w:val="00A66F0B"/>
    <w:rsid w:val="00A67802"/>
    <w:rsid w:val="00A70C7D"/>
    <w:rsid w:val="00A7122E"/>
    <w:rsid w:val="00A71CBB"/>
    <w:rsid w:val="00A72065"/>
    <w:rsid w:val="00A722D1"/>
    <w:rsid w:val="00A7237A"/>
    <w:rsid w:val="00A72A93"/>
    <w:rsid w:val="00A733F6"/>
    <w:rsid w:val="00A73463"/>
    <w:rsid w:val="00A7353B"/>
    <w:rsid w:val="00A73BF2"/>
    <w:rsid w:val="00A73D1F"/>
    <w:rsid w:val="00A752F4"/>
    <w:rsid w:val="00A75707"/>
    <w:rsid w:val="00A758DD"/>
    <w:rsid w:val="00A759FE"/>
    <w:rsid w:val="00A76021"/>
    <w:rsid w:val="00A76B5E"/>
    <w:rsid w:val="00A77415"/>
    <w:rsid w:val="00A77DBB"/>
    <w:rsid w:val="00A800F5"/>
    <w:rsid w:val="00A80463"/>
    <w:rsid w:val="00A80A4D"/>
    <w:rsid w:val="00A81314"/>
    <w:rsid w:val="00A813D4"/>
    <w:rsid w:val="00A816CD"/>
    <w:rsid w:val="00A8181D"/>
    <w:rsid w:val="00A81C3B"/>
    <w:rsid w:val="00A83D5D"/>
    <w:rsid w:val="00A86074"/>
    <w:rsid w:val="00A8663D"/>
    <w:rsid w:val="00A86CEE"/>
    <w:rsid w:val="00A86FDA"/>
    <w:rsid w:val="00A90995"/>
    <w:rsid w:val="00A90A09"/>
    <w:rsid w:val="00A91057"/>
    <w:rsid w:val="00A928BF"/>
    <w:rsid w:val="00A9323B"/>
    <w:rsid w:val="00A943EB"/>
    <w:rsid w:val="00A94EF0"/>
    <w:rsid w:val="00A95DFD"/>
    <w:rsid w:val="00A97240"/>
    <w:rsid w:val="00AA08CF"/>
    <w:rsid w:val="00AA0908"/>
    <w:rsid w:val="00AA160D"/>
    <w:rsid w:val="00AA1AFA"/>
    <w:rsid w:val="00AA1E3E"/>
    <w:rsid w:val="00AA2A03"/>
    <w:rsid w:val="00AA3BC1"/>
    <w:rsid w:val="00AA3E38"/>
    <w:rsid w:val="00AA4877"/>
    <w:rsid w:val="00AA5E52"/>
    <w:rsid w:val="00AA62BD"/>
    <w:rsid w:val="00AA78DF"/>
    <w:rsid w:val="00AB0E1E"/>
    <w:rsid w:val="00AB0E47"/>
    <w:rsid w:val="00AB11C1"/>
    <w:rsid w:val="00AB18AC"/>
    <w:rsid w:val="00AB1F5C"/>
    <w:rsid w:val="00AB2204"/>
    <w:rsid w:val="00AB39CB"/>
    <w:rsid w:val="00AB49DB"/>
    <w:rsid w:val="00AB4C71"/>
    <w:rsid w:val="00AB6F3A"/>
    <w:rsid w:val="00AB78B9"/>
    <w:rsid w:val="00AB7903"/>
    <w:rsid w:val="00AC04C8"/>
    <w:rsid w:val="00AC0758"/>
    <w:rsid w:val="00AC1CC7"/>
    <w:rsid w:val="00AC2CEB"/>
    <w:rsid w:val="00AC3169"/>
    <w:rsid w:val="00AC3875"/>
    <w:rsid w:val="00AC39A2"/>
    <w:rsid w:val="00AC4FB2"/>
    <w:rsid w:val="00AC5FB7"/>
    <w:rsid w:val="00AC675C"/>
    <w:rsid w:val="00AC702A"/>
    <w:rsid w:val="00AC70B7"/>
    <w:rsid w:val="00AC7A75"/>
    <w:rsid w:val="00AD0A0F"/>
    <w:rsid w:val="00AD0D10"/>
    <w:rsid w:val="00AD2713"/>
    <w:rsid w:val="00AD36CC"/>
    <w:rsid w:val="00AD5305"/>
    <w:rsid w:val="00AD634E"/>
    <w:rsid w:val="00AD6661"/>
    <w:rsid w:val="00AD6F83"/>
    <w:rsid w:val="00AD7ACD"/>
    <w:rsid w:val="00AD7EFA"/>
    <w:rsid w:val="00AE0D9A"/>
    <w:rsid w:val="00AE19BB"/>
    <w:rsid w:val="00AE1C4A"/>
    <w:rsid w:val="00AE231D"/>
    <w:rsid w:val="00AE2389"/>
    <w:rsid w:val="00AE3973"/>
    <w:rsid w:val="00AE44B3"/>
    <w:rsid w:val="00AE5D10"/>
    <w:rsid w:val="00AE6E92"/>
    <w:rsid w:val="00AE7D64"/>
    <w:rsid w:val="00AF08E6"/>
    <w:rsid w:val="00AF1936"/>
    <w:rsid w:val="00AF1C52"/>
    <w:rsid w:val="00AF284D"/>
    <w:rsid w:val="00AF3734"/>
    <w:rsid w:val="00AF373C"/>
    <w:rsid w:val="00AF48E3"/>
    <w:rsid w:val="00AF645D"/>
    <w:rsid w:val="00AF6AC9"/>
    <w:rsid w:val="00AF7973"/>
    <w:rsid w:val="00B007BF"/>
    <w:rsid w:val="00B00AA3"/>
    <w:rsid w:val="00B00CD5"/>
    <w:rsid w:val="00B010A5"/>
    <w:rsid w:val="00B01711"/>
    <w:rsid w:val="00B01DEC"/>
    <w:rsid w:val="00B04305"/>
    <w:rsid w:val="00B04AC0"/>
    <w:rsid w:val="00B04E79"/>
    <w:rsid w:val="00B05A6C"/>
    <w:rsid w:val="00B062D3"/>
    <w:rsid w:val="00B0632B"/>
    <w:rsid w:val="00B069B2"/>
    <w:rsid w:val="00B07B71"/>
    <w:rsid w:val="00B07D1A"/>
    <w:rsid w:val="00B10E19"/>
    <w:rsid w:val="00B10E55"/>
    <w:rsid w:val="00B11AB4"/>
    <w:rsid w:val="00B1280E"/>
    <w:rsid w:val="00B129E0"/>
    <w:rsid w:val="00B12CFE"/>
    <w:rsid w:val="00B12F52"/>
    <w:rsid w:val="00B15846"/>
    <w:rsid w:val="00B1586D"/>
    <w:rsid w:val="00B15906"/>
    <w:rsid w:val="00B15952"/>
    <w:rsid w:val="00B163F5"/>
    <w:rsid w:val="00B170A8"/>
    <w:rsid w:val="00B177F8"/>
    <w:rsid w:val="00B1792F"/>
    <w:rsid w:val="00B20445"/>
    <w:rsid w:val="00B24504"/>
    <w:rsid w:val="00B248B3"/>
    <w:rsid w:val="00B263DB"/>
    <w:rsid w:val="00B2640F"/>
    <w:rsid w:val="00B26AB7"/>
    <w:rsid w:val="00B26BE7"/>
    <w:rsid w:val="00B26F8E"/>
    <w:rsid w:val="00B26FDB"/>
    <w:rsid w:val="00B27BA9"/>
    <w:rsid w:val="00B32872"/>
    <w:rsid w:val="00B3297E"/>
    <w:rsid w:val="00B33C41"/>
    <w:rsid w:val="00B34008"/>
    <w:rsid w:val="00B34797"/>
    <w:rsid w:val="00B34961"/>
    <w:rsid w:val="00B34C7C"/>
    <w:rsid w:val="00B35E18"/>
    <w:rsid w:val="00B35F56"/>
    <w:rsid w:val="00B36185"/>
    <w:rsid w:val="00B36725"/>
    <w:rsid w:val="00B36D0B"/>
    <w:rsid w:val="00B36D8B"/>
    <w:rsid w:val="00B3790A"/>
    <w:rsid w:val="00B411AA"/>
    <w:rsid w:val="00B41600"/>
    <w:rsid w:val="00B418EB"/>
    <w:rsid w:val="00B42AEB"/>
    <w:rsid w:val="00B42E70"/>
    <w:rsid w:val="00B43C2D"/>
    <w:rsid w:val="00B43D81"/>
    <w:rsid w:val="00B47895"/>
    <w:rsid w:val="00B47900"/>
    <w:rsid w:val="00B506D3"/>
    <w:rsid w:val="00B51C2B"/>
    <w:rsid w:val="00B51CED"/>
    <w:rsid w:val="00B53D82"/>
    <w:rsid w:val="00B5417C"/>
    <w:rsid w:val="00B54936"/>
    <w:rsid w:val="00B55173"/>
    <w:rsid w:val="00B55381"/>
    <w:rsid w:val="00B557FB"/>
    <w:rsid w:val="00B5769F"/>
    <w:rsid w:val="00B5785F"/>
    <w:rsid w:val="00B57C52"/>
    <w:rsid w:val="00B61C28"/>
    <w:rsid w:val="00B63569"/>
    <w:rsid w:val="00B63613"/>
    <w:rsid w:val="00B6378D"/>
    <w:rsid w:val="00B63C9A"/>
    <w:rsid w:val="00B66456"/>
    <w:rsid w:val="00B667B4"/>
    <w:rsid w:val="00B67495"/>
    <w:rsid w:val="00B67915"/>
    <w:rsid w:val="00B711EE"/>
    <w:rsid w:val="00B733C0"/>
    <w:rsid w:val="00B753BD"/>
    <w:rsid w:val="00B756E7"/>
    <w:rsid w:val="00B75944"/>
    <w:rsid w:val="00B75BBD"/>
    <w:rsid w:val="00B76E94"/>
    <w:rsid w:val="00B7703D"/>
    <w:rsid w:val="00B772F1"/>
    <w:rsid w:val="00B84125"/>
    <w:rsid w:val="00B84576"/>
    <w:rsid w:val="00B854D6"/>
    <w:rsid w:val="00B86C18"/>
    <w:rsid w:val="00B86D09"/>
    <w:rsid w:val="00B90870"/>
    <w:rsid w:val="00B91385"/>
    <w:rsid w:val="00B92B24"/>
    <w:rsid w:val="00B930B5"/>
    <w:rsid w:val="00B93371"/>
    <w:rsid w:val="00B933CC"/>
    <w:rsid w:val="00B94E0B"/>
    <w:rsid w:val="00B957BB"/>
    <w:rsid w:val="00B9674F"/>
    <w:rsid w:val="00B97261"/>
    <w:rsid w:val="00BA2632"/>
    <w:rsid w:val="00BA2FB0"/>
    <w:rsid w:val="00BA4B0B"/>
    <w:rsid w:val="00BA5148"/>
    <w:rsid w:val="00BA575D"/>
    <w:rsid w:val="00BA6BCD"/>
    <w:rsid w:val="00BA78A9"/>
    <w:rsid w:val="00BB27CC"/>
    <w:rsid w:val="00BB3D70"/>
    <w:rsid w:val="00BB467E"/>
    <w:rsid w:val="00BB4EDD"/>
    <w:rsid w:val="00BB5636"/>
    <w:rsid w:val="00BB5644"/>
    <w:rsid w:val="00BB5EC5"/>
    <w:rsid w:val="00BB66DB"/>
    <w:rsid w:val="00BB6B2A"/>
    <w:rsid w:val="00BB7046"/>
    <w:rsid w:val="00BB7112"/>
    <w:rsid w:val="00BB76FA"/>
    <w:rsid w:val="00BB771E"/>
    <w:rsid w:val="00BC06BB"/>
    <w:rsid w:val="00BC16DB"/>
    <w:rsid w:val="00BC2678"/>
    <w:rsid w:val="00BC27BE"/>
    <w:rsid w:val="00BC2F45"/>
    <w:rsid w:val="00BC30EF"/>
    <w:rsid w:val="00BC3851"/>
    <w:rsid w:val="00BC3B73"/>
    <w:rsid w:val="00BC5630"/>
    <w:rsid w:val="00BC5D83"/>
    <w:rsid w:val="00BC6946"/>
    <w:rsid w:val="00BC696A"/>
    <w:rsid w:val="00BC7CC8"/>
    <w:rsid w:val="00BC7E03"/>
    <w:rsid w:val="00BD17FD"/>
    <w:rsid w:val="00BD2750"/>
    <w:rsid w:val="00BD2F1E"/>
    <w:rsid w:val="00BD363B"/>
    <w:rsid w:val="00BD5160"/>
    <w:rsid w:val="00BD52D9"/>
    <w:rsid w:val="00BD6F8A"/>
    <w:rsid w:val="00BE0567"/>
    <w:rsid w:val="00BE0E82"/>
    <w:rsid w:val="00BE0FEC"/>
    <w:rsid w:val="00BE14EC"/>
    <w:rsid w:val="00BE19A5"/>
    <w:rsid w:val="00BE203C"/>
    <w:rsid w:val="00BE3021"/>
    <w:rsid w:val="00BE3820"/>
    <w:rsid w:val="00BE4D8E"/>
    <w:rsid w:val="00BE6746"/>
    <w:rsid w:val="00BF1B63"/>
    <w:rsid w:val="00BF1C0A"/>
    <w:rsid w:val="00BF20B6"/>
    <w:rsid w:val="00BF2794"/>
    <w:rsid w:val="00BF2C2E"/>
    <w:rsid w:val="00BF467F"/>
    <w:rsid w:val="00BF5A97"/>
    <w:rsid w:val="00BF5F7A"/>
    <w:rsid w:val="00BF61E9"/>
    <w:rsid w:val="00BF79AB"/>
    <w:rsid w:val="00C0009C"/>
    <w:rsid w:val="00C01756"/>
    <w:rsid w:val="00C02A29"/>
    <w:rsid w:val="00C02D8A"/>
    <w:rsid w:val="00C0325B"/>
    <w:rsid w:val="00C03F5E"/>
    <w:rsid w:val="00C05179"/>
    <w:rsid w:val="00C05FC2"/>
    <w:rsid w:val="00C0619B"/>
    <w:rsid w:val="00C062B8"/>
    <w:rsid w:val="00C06357"/>
    <w:rsid w:val="00C0644A"/>
    <w:rsid w:val="00C06EFE"/>
    <w:rsid w:val="00C07622"/>
    <w:rsid w:val="00C07D28"/>
    <w:rsid w:val="00C10644"/>
    <w:rsid w:val="00C11FA1"/>
    <w:rsid w:val="00C12A14"/>
    <w:rsid w:val="00C131E1"/>
    <w:rsid w:val="00C13592"/>
    <w:rsid w:val="00C13634"/>
    <w:rsid w:val="00C136C2"/>
    <w:rsid w:val="00C13C31"/>
    <w:rsid w:val="00C13E92"/>
    <w:rsid w:val="00C14C39"/>
    <w:rsid w:val="00C15002"/>
    <w:rsid w:val="00C15D44"/>
    <w:rsid w:val="00C15DE6"/>
    <w:rsid w:val="00C1650C"/>
    <w:rsid w:val="00C218D4"/>
    <w:rsid w:val="00C234A2"/>
    <w:rsid w:val="00C24962"/>
    <w:rsid w:val="00C25D74"/>
    <w:rsid w:val="00C25E44"/>
    <w:rsid w:val="00C263FB"/>
    <w:rsid w:val="00C267E9"/>
    <w:rsid w:val="00C26983"/>
    <w:rsid w:val="00C27590"/>
    <w:rsid w:val="00C30782"/>
    <w:rsid w:val="00C307F2"/>
    <w:rsid w:val="00C31492"/>
    <w:rsid w:val="00C337C3"/>
    <w:rsid w:val="00C35E00"/>
    <w:rsid w:val="00C35E1A"/>
    <w:rsid w:val="00C36C1A"/>
    <w:rsid w:val="00C400AC"/>
    <w:rsid w:val="00C40129"/>
    <w:rsid w:val="00C42680"/>
    <w:rsid w:val="00C427AC"/>
    <w:rsid w:val="00C428F1"/>
    <w:rsid w:val="00C4362D"/>
    <w:rsid w:val="00C4493C"/>
    <w:rsid w:val="00C455DC"/>
    <w:rsid w:val="00C45A96"/>
    <w:rsid w:val="00C463C5"/>
    <w:rsid w:val="00C46582"/>
    <w:rsid w:val="00C46891"/>
    <w:rsid w:val="00C4720D"/>
    <w:rsid w:val="00C47A3B"/>
    <w:rsid w:val="00C512FA"/>
    <w:rsid w:val="00C5169B"/>
    <w:rsid w:val="00C51FE8"/>
    <w:rsid w:val="00C53C74"/>
    <w:rsid w:val="00C61454"/>
    <w:rsid w:val="00C61C87"/>
    <w:rsid w:val="00C61C99"/>
    <w:rsid w:val="00C6232E"/>
    <w:rsid w:val="00C626B0"/>
    <w:rsid w:val="00C62754"/>
    <w:rsid w:val="00C64991"/>
    <w:rsid w:val="00C662A4"/>
    <w:rsid w:val="00C663C8"/>
    <w:rsid w:val="00C66BCD"/>
    <w:rsid w:val="00C6703B"/>
    <w:rsid w:val="00C67584"/>
    <w:rsid w:val="00C7023F"/>
    <w:rsid w:val="00C71769"/>
    <w:rsid w:val="00C71FFC"/>
    <w:rsid w:val="00C72265"/>
    <w:rsid w:val="00C724F0"/>
    <w:rsid w:val="00C736E8"/>
    <w:rsid w:val="00C73B8C"/>
    <w:rsid w:val="00C73E4A"/>
    <w:rsid w:val="00C73EA8"/>
    <w:rsid w:val="00C74D34"/>
    <w:rsid w:val="00C74D5B"/>
    <w:rsid w:val="00C76ACB"/>
    <w:rsid w:val="00C7700E"/>
    <w:rsid w:val="00C803EA"/>
    <w:rsid w:val="00C8105F"/>
    <w:rsid w:val="00C8184C"/>
    <w:rsid w:val="00C82099"/>
    <w:rsid w:val="00C820E5"/>
    <w:rsid w:val="00C821BF"/>
    <w:rsid w:val="00C83A59"/>
    <w:rsid w:val="00C84693"/>
    <w:rsid w:val="00C85B6B"/>
    <w:rsid w:val="00C87BCE"/>
    <w:rsid w:val="00C90347"/>
    <w:rsid w:val="00C91341"/>
    <w:rsid w:val="00C9227F"/>
    <w:rsid w:val="00C92E2A"/>
    <w:rsid w:val="00C933AE"/>
    <w:rsid w:val="00C93515"/>
    <w:rsid w:val="00C9370F"/>
    <w:rsid w:val="00C93EB9"/>
    <w:rsid w:val="00C945DE"/>
    <w:rsid w:val="00C95719"/>
    <w:rsid w:val="00C95CA3"/>
    <w:rsid w:val="00C962CF"/>
    <w:rsid w:val="00C964BB"/>
    <w:rsid w:val="00C96FA9"/>
    <w:rsid w:val="00C978BD"/>
    <w:rsid w:val="00C97AE5"/>
    <w:rsid w:val="00CA0123"/>
    <w:rsid w:val="00CA0C53"/>
    <w:rsid w:val="00CA17CE"/>
    <w:rsid w:val="00CA1CED"/>
    <w:rsid w:val="00CA265D"/>
    <w:rsid w:val="00CA3704"/>
    <w:rsid w:val="00CA3848"/>
    <w:rsid w:val="00CA38F7"/>
    <w:rsid w:val="00CA3A68"/>
    <w:rsid w:val="00CA4606"/>
    <w:rsid w:val="00CA550C"/>
    <w:rsid w:val="00CA77BD"/>
    <w:rsid w:val="00CB06B3"/>
    <w:rsid w:val="00CB1492"/>
    <w:rsid w:val="00CB2F1D"/>
    <w:rsid w:val="00CB3B2E"/>
    <w:rsid w:val="00CB3CAD"/>
    <w:rsid w:val="00CB3D2A"/>
    <w:rsid w:val="00CB4985"/>
    <w:rsid w:val="00CB5246"/>
    <w:rsid w:val="00CB66F9"/>
    <w:rsid w:val="00CB6ABB"/>
    <w:rsid w:val="00CB7ED9"/>
    <w:rsid w:val="00CC01F9"/>
    <w:rsid w:val="00CC061E"/>
    <w:rsid w:val="00CC1CF5"/>
    <w:rsid w:val="00CC2E6C"/>
    <w:rsid w:val="00CC3380"/>
    <w:rsid w:val="00CC3898"/>
    <w:rsid w:val="00CC40BA"/>
    <w:rsid w:val="00CC4294"/>
    <w:rsid w:val="00CC522A"/>
    <w:rsid w:val="00CC5F35"/>
    <w:rsid w:val="00CC62DA"/>
    <w:rsid w:val="00CC687C"/>
    <w:rsid w:val="00CC6A09"/>
    <w:rsid w:val="00CD18A9"/>
    <w:rsid w:val="00CD1FC7"/>
    <w:rsid w:val="00CD2BBD"/>
    <w:rsid w:val="00CD36F0"/>
    <w:rsid w:val="00CD3C2B"/>
    <w:rsid w:val="00CD3F0D"/>
    <w:rsid w:val="00CD410E"/>
    <w:rsid w:val="00CD5FBF"/>
    <w:rsid w:val="00CD60AD"/>
    <w:rsid w:val="00CD700B"/>
    <w:rsid w:val="00CE131B"/>
    <w:rsid w:val="00CE187F"/>
    <w:rsid w:val="00CE1E7D"/>
    <w:rsid w:val="00CE552F"/>
    <w:rsid w:val="00CE5B58"/>
    <w:rsid w:val="00CE5CCC"/>
    <w:rsid w:val="00CE608A"/>
    <w:rsid w:val="00CE6D31"/>
    <w:rsid w:val="00CE7905"/>
    <w:rsid w:val="00CF06B5"/>
    <w:rsid w:val="00CF06D2"/>
    <w:rsid w:val="00CF1627"/>
    <w:rsid w:val="00CF1A60"/>
    <w:rsid w:val="00CF1B1F"/>
    <w:rsid w:val="00CF285D"/>
    <w:rsid w:val="00CF286B"/>
    <w:rsid w:val="00CF309E"/>
    <w:rsid w:val="00CF420D"/>
    <w:rsid w:val="00CF6C46"/>
    <w:rsid w:val="00CF6FF4"/>
    <w:rsid w:val="00CF7ABF"/>
    <w:rsid w:val="00CF7FC7"/>
    <w:rsid w:val="00D0122B"/>
    <w:rsid w:val="00D0141F"/>
    <w:rsid w:val="00D01744"/>
    <w:rsid w:val="00D01CE4"/>
    <w:rsid w:val="00D01CFE"/>
    <w:rsid w:val="00D01DB2"/>
    <w:rsid w:val="00D0307C"/>
    <w:rsid w:val="00D0331E"/>
    <w:rsid w:val="00D04FC4"/>
    <w:rsid w:val="00D07995"/>
    <w:rsid w:val="00D0799F"/>
    <w:rsid w:val="00D07A9C"/>
    <w:rsid w:val="00D07ED1"/>
    <w:rsid w:val="00D10C7F"/>
    <w:rsid w:val="00D1445C"/>
    <w:rsid w:val="00D14839"/>
    <w:rsid w:val="00D1514C"/>
    <w:rsid w:val="00D156FD"/>
    <w:rsid w:val="00D15729"/>
    <w:rsid w:val="00D1611A"/>
    <w:rsid w:val="00D17066"/>
    <w:rsid w:val="00D17555"/>
    <w:rsid w:val="00D17DE2"/>
    <w:rsid w:val="00D20B77"/>
    <w:rsid w:val="00D23246"/>
    <w:rsid w:val="00D23338"/>
    <w:rsid w:val="00D235DC"/>
    <w:rsid w:val="00D24208"/>
    <w:rsid w:val="00D24491"/>
    <w:rsid w:val="00D2463F"/>
    <w:rsid w:val="00D249C3"/>
    <w:rsid w:val="00D25729"/>
    <w:rsid w:val="00D268EE"/>
    <w:rsid w:val="00D27B19"/>
    <w:rsid w:val="00D306CE"/>
    <w:rsid w:val="00D3098E"/>
    <w:rsid w:val="00D32675"/>
    <w:rsid w:val="00D329E2"/>
    <w:rsid w:val="00D32C51"/>
    <w:rsid w:val="00D33B70"/>
    <w:rsid w:val="00D34A04"/>
    <w:rsid w:val="00D3771B"/>
    <w:rsid w:val="00D41001"/>
    <w:rsid w:val="00D4257D"/>
    <w:rsid w:val="00D4319B"/>
    <w:rsid w:val="00D43C27"/>
    <w:rsid w:val="00D44636"/>
    <w:rsid w:val="00D448F9"/>
    <w:rsid w:val="00D45EFA"/>
    <w:rsid w:val="00D4621B"/>
    <w:rsid w:val="00D464E0"/>
    <w:rsid w:val="00D46FD5"/>
    <w:rsid w:val="00D473D2"/>
    <w:rsid w:val="00D47C06"/>
    <w:rsid w:val="00D50510"/>
    <w:rsid w:val="00D508A4"/>
    <w:rsid w:val="00D51371"/>
    <w:rsid w:val="00D519CC"/>
    <w:rsid w:val="00D51F69"/>
    <w:rsid w:val="00D531DA"/>
    <w:rsid w:val="00D53303"/>
    <w:rsid w:val="00D53866"/>
    <w:rsid w:val="00D54366"/>
    <w:rsid w:val="00D54C6E"/>
    <w:rsid w:val="00D55581"/>
    <w:rsid w:val="00D56C6E"/>
    <w:rsid w:val="00D573A0"/>
    <w:rsid w:val="00D609E7"/>
    <w:rsid w:val="00D632BA"/>
    <w:rsid w:val="00D63417"/>
    <w:rsid w:val="00D63A7E"/>
    <w:rsid w:val="00D63F22"/>
    <w:rsid w:val="00D656AC"/>
    <w:rsid w:val="00D659AF"/>
    <w:rsid w:val="00D6641E"/>
    <w:rsid w:val="00D66A8B"/>
    <w:rsid w:val="00D672A9"/>
    <w:rsid w:val="00D672C7"/>
    <w:rsid w:val="00D701FC"/>
    <w:rsid w:val="00D71545"/>
    <w:rsid w:val="00D71667"/>
    <w:rsid w:val="00D71EFA"/>
    <w:rsid w:val="00D7231C"/>
    <w:rsid w:val="00D72F27"/>
    <w:rsid w:val="00D7455A"/>
    <w:rsid w:val="00D74E78"/>
    <w:rsid w:val="00D75109"/>
    <w:rsid w:val="00D75BC8"/>
    <w:rsid w:val="00D7628A"/>
    <w:rsid w:val="00D76EF1"/>
    <w:rsid w:val="00D77159"/>
    <w:rsid w:val="00D77E59"/>
    <w:rsid w:val="00D8078A"/>
    <w:rsid w:val="00D82F7A"/>
    <w:rsid w:val="00D8545F"/>
    <w:rsid w:val="00D90D89"/>
    <w:rsid w:val="00D917C5"/>
    <w:rsid w:val="00D925E0"/>
    <w:rsid w:val="00D92E43"/>
    <w:rsid w:val="00D93529"/>
    <w:rsid w:val="00D93966"/>
    <w:rsid w:val="00D96324"/>
    <w:rsid w:val="00D9640D"/>
    <w:rsid w:val="00D97539"/>
    <w:rsid w:val="00D97D6A"/>
    <w:rsid w:val="00DA0967"/>
    <w:rsid w:val="00DA10AD"/>
    <w:rsid w:val="00DA1506"/>
    <w:rsid w:val="00DA1662"/>
    <w:rsid w:val="00DA2E8A"/>
    <w:rsid w:val="00DA3B42"/>
    <w:rsid w:val="00DA3E57"/>
    <w:rsid w:val="00DA4EF4"/>
    <w:rsid w:val="00DA5FFD"/>
    <w:rsid w:val="00DA6CAD"/>
    <w:rsid w:val="00DA777D"/>
    <w:rsid w:val="00DA7EB7"/>
    <w:rsid w:val="00DB06CF"/>
    <w:rsid w:val="00DB0E67"/>
    <w:rsid w:val="00DB3FC5"/>
    <w:rsid w:val="00DB40F2"/>
    <w:rsid w:val="00DB41BE"/>
    <w:rsid w:val="00DB423B"/>
    <w:rsid w:val="00DB4954"/>
    <w:rsid w:val="00DB4BE7"/>
    <w:rsid w:val="00DB5BB5"/>
    <w:rsid w:val="00DB61AE"/>
    <w:rsid w:val="00DB6993"/>
    <w:rsid w:val="00DC04AE"/>
    <w:rsid w:val="00DC0527"/>
    <w:rsid w:val="00DC15B0"/>
    <w:rsid w:val="00DC2DF4"/>
    <w:rsid w:val="00DC34E0"/>
    <w:rsid w:val="00DC3FD9"/>
    <w:rsid w:val="00DC4412"/>
    <w:rsid w:val="00DC468A"/>
    <w:rsid w:val="00DC5DFD"/>
    <w:rsid w:val="00DC7817"/>
    <w:rsid w:val="00DD34AF"/>
    <w:rsid w:val="00DD38AD"/>
    <w:rsid w:val="00DD440D"/>
    <w:rsid w:val="00DD46C6"/>
    <w:rsid w:val="00DD54A5"/>
    <w:rsid w:val="00DD564E"/>
    <w:rsid w:val="00DD69B5"/>
    <w:rsid w:val="00DD69D8"/>
    <w:rsid w:val="00DE01CA"/>
    <w:rsid w:val="00DE0647"/>
    <w:rsid w:val="00DE14BB"/>
    <w:rsid w:val="00DE151F"/>
    <w:rsid w:val="00DE2D73"/>
    <w:rsid w:val="00DE3586"/>
    <w:rsid w:val="00DE3CF8"/>
    <w:rsid w:val="00DE3DA4"/>
    <w:rsid w:val="00DE41B6"/>
    <w:rsid w:val="00DE4958"/>
    <w:rsid w:val="00DE5A6F"/>
    <w:rsid w:val="00DE6263"/>
    <w:rsid w:val="00DF036C"/>
    <w:rsid w:val="00DF07AE"/>
    <w:rsid w:val="00DF1036"/>
    <w:rsid w:val="00DF1DEC"/>
    <w:rsid w:val="00DF20B1"/>
    <w:rsid w:val="00DF2746"/>
    <w:rsid w:val="00DF2C78"/>
    <w:rsid w:val="00DF2F28"/>
    <w:rsid w:val="00DF2F33"/>
    <w:rsid w:val="00DF305A"/>
    <w:rsid w:val="00DF3EB6"/>
    <w:rsid w:val="00DF3ED3"/>
    <w:rsid w:val="00DF5B24"/>
    <w:rsid w:val="00DF603B"/>
    <w:rsid w:val="00DF6969"/>
    <w:rsid w:val="00DF72AB"/>
    <w:rsid w:val="00DF760C"/>
    <w:rsid w:val="00DF7755"/>
    <w:rsid w:val="00E104EF"/>
    <w:rsid w:val="00E113EA"/>
    <w:rsid w:val="00E11A7D"/>
    <w:rsid w:val="00E11E6A"/>
    <w:rsid w:val="00E123E3"/>
    <w:rsid w:val="00E12CA5"/>
    <w:rsid w:val="00E13FA8"/>
    <w:rsid w:val="00E1482C"/>
    <w:rsid w:val="00E14C6F"/>
    <w:rsid w:val="00E165B5"/>
    <w:rsid w:val="00E171F2"/>
    <w:rsid w:val="00E17598"/>
    <w:rsid w:val="00E17EAD"/>
    <w:rsid w:val="00E20060"/>
    <w:rsid w:val="00E2008A"/>
    <w:rsid w:val="00E20920"/>
    <w:rsid w:val="00E20BC8"/>
    <w:rsid w:val="00E21D32"/>
    <w:rsid w:val="00E225C9"/>
    <w:rsid w:val="00E22C3E"/>
    <w:rsid w:val="00E23090"/>
    <w:rsid w:val="00E2354C"/>
    <w:rsid w:val="00E23F75"/>
    <w:rsid w:val="00E24536"/>
    <w:rsid w:val="00E24722"/>
    <w:rsid w:val="00E26A03"/>
    <w:rsid w:val="00E26EB5"/>
    <w:rsid w:val="00E26F76"/>
    <w:rsid w:val="00E270FF"/>
    <w:rsid w:val="00E3068C"/>
    <w:rsid w:val="00E308DC"/>
    <w:rsid w:val="00E30ACF"/>
    <w:rsid w:val="00E30B03"/>
    <w:rsid w:val="00E30E38"/>
    <w:rsid w:val="00E30FD5"/>
    <w:rsid w:val="00E3177B"/>
    <w:rsid w:val="00E31C86"/>
    <w:rsid w:val="00E3340B"/>
    <w:rsid w:val="00E335DA"/>
    <w:rsid w:val="00E33975"/>
    <w:rsid w:val="00E34E18"/>
    <w:rsid w:val="00E3584D"/>
    <w:rsid w:val="00E3587D"/>
    <w:rsid w:val="00E35C4E"/>
    <w:rsid w:val="00E36195"/>
    <w:rsid w:val="00E369A9"/>
    <w:rsid w:val="00E372E8"/>
    <w:rsid w:val="00E41892"/>
    <w:rsid w:val="00E4215E"/>
    <w:rsid w:val="00E42A5E"/>
    <w:rsid w:val="00E437C5"/>
    <w:rsid w:val="00E43ABC"/>
    <w:rsid w:val="00E4418B"/>
    <w:rsid w:val="00E443F8"/>
    <w:rsid w:val="00E467D4"/>
    <w:rsid w:val="00E469E0"/>
    <w:rsid w:val="00E47141"/>
    <w:rsid w:val="00E47611"/>
    <w:rsid w:val="00E477AF"/>
    <w:rsid w:val="00E4799A"/>
    <w:rsid w:val="00E50196"/>
    <w:rsid w:val="00E504CE"/>
    <w:rsid w:val="00E509CD"/>
    <w:rsid w:val="00E51399"/>
    <w:rsid w:val="00E51A47"/>
    <w:rsid w:val="00E51C30"/>
    <w:rsid w:val="00E537FB"/>
    <w:rsid w:val="00E5391F"/>
    <w:rsid w:val="00E53A82"/>
    <w:rsid w:val="00E54433"/>
    <w:rsid w:val="00E56CED"/>
    <w:rsid w:val="00E56F60"/>
    <w:rsid w:val="00E57370"/>
    <w:rsid w:val="00E60A35"/>
    <w:rsid w:val="00E61736"/>
    <w:rsid w:val="00E6189F"/>
    <w:rsid w:val="00E61D63"/>
    <w:rsid w:val="00E6379A"/>
    <w:rsid w:val="00E63A17"/>
    <w:rsid w:val="00E64A26"/>
    <w:rsid w:val="00E65B79"/>
    <w:rsid w:val="00E66C4F"/>
    <w:rsid w:val="00E66DA4"/>
    <w:rsid w:val="00E673E4"/>
    <w:rsid w:val="00E678BD"/>
    <w:rsid w:val="00E706D9"/>
    <w:rsid w:val="00E72ED7"/>
    <w:rsid w:val="00E738A7"/>
    <w:rsid w:val="00E746C4"/>
    <w:rsid w:val="00E749BC"/>
    <w:rsid w:val="00E74D54"/>
    <w:rsid w:val="00E75386"/>
    <w:rsid w:val="00E75A66"/>
    <w:rsid w:val="00E75D67"/>
    <w:rsid w:val="00E769E8"/>
    <w:rsid w:val="00E80459"/>
    <w:rsid w:val="00E80D4F"/>
    <w:rsid w:val="00E81A23"/>
    <w:rsid w:val="00E81A48"/>
    <w:rsid w:val="00E81C74"/>
    <w:rsid w:val="00E82B63"/>
    <w:rsid w:val="00E831BF"/>
    <w:rsid w:val="00E83F13"/>
    <w:rsid w:val="00E840AE"/>
    <w:rsid w:val="00E84992"/>
    <w:rsid w:val="00E84F8E"/>
    <w:rsid w:val="00E85258"/>
    <w:rsid w:val="00E85357"/>
    <w:rsid w:val="00E85C90"/>
    <w:rsid w:val="00E85EEE"/>
    <w:rsid w:val="00E86AFB"/>
    <w:rsid w:val="00E86B7B"/>
    <w:rsid w:val="00E8726E"/>
    <w:rsid w:val="00E9005A"/>
    <w:rsid w:val="00E9132B"/>
    <w:rsid w:val="00E91AEB"/>
    <w:rsid w:val="00E91CCA"/>
    <w:rsid w:val="00E92457"/>
    <w:rsid w:val="00E93980"/>
    <w:rsid w:val="00E93BF9"/>
    <w:rsid w:val="00E93E00"/>
    <w:rsid w:val="00E944FF"/>
    <w:rsid w:val="00E9546F"/>
    <w:rsid w:val="00E963ED"/>
    <w:rsid w:val="00E96638"/>
    <w:rsid w:val="00E96AFB"/>
    <w:rsid w:val="00E97156"/>
    <w:rsid w:val="00E971FE"/>
    <w:rsid w:val="00E97211"/>
    <w:rsid w:val="00E974AD"/>
    <w:rsid w:val="00EA1AD8"/>
    <w:rsid w:val="00EA1B17"/>
    <w:rsid w:val="00EA1C00"/>
    <w:rsid w:val="00EA28A5"/>
    <w:rsid w:val="00EA2D9E"/>
    <w:rsid w:val="00EA3585"/>
    <w:rsid w:val="00EA3A06"/>
    <w:rsid w:val="00EA49B3"/>
    <w:rsid w:val="00EA4BF3"/>
    <w:rsid w:val="00EA6A1B"/>
    <w:rsid w:val="00EA702F"/>
    <w:rsid w:val="00EA7458"/>
    <w:rsid w:val="00EA7B68"/>
    <w:rsid w:val="00EB16A6"/>
    <w:rsid w:val="00EB41B1"/>
    <w:rsid w:val="00EB448E"/>
    <w:rsid w:val="00EB514B"/>
    <w:rsid w:val="00EB553D"/>
    <w:rsid w:val="00EB56F1"/>
    <w:rsid w:val="00EB5749"/>
    <w:rsid w:val="00EC018A"/>
    <w:rsid w:val="00EC088E"/>
    <w:rsid w:val="00EC1740"/>
    <w:rsid w:val="00EC20D5"/>
    <w:rsid w:val="00EC2174"/>
    <w:rsid w:val="00EC2A31"/>
    <w:rsid w:val="00EC3429"/>
    <w:rsid w:val="00EC35E8"/>
    <w:rsid w:val="00EC487B"/>
    <w:rsid w:val="00EC5C69"/>
    <w:rsid w:val="00EC5CAF"/>
    <w:rsid w:val="00EC6C4A"/>
    <w:rsid w:val="00EC7043"/>
    <w:rsid w:val="00EC710F"/>
    <w:rsid w:val="00EC74F0"/>
    <w:rsid w:val="00ED0160"/>
    <w:rsid w:val="00ED044E"/>
    <w:rsid w:val="00ED05F0"/>
    <w:rsid w:val="00ED0908"/>
    <w:rsid w:val="00ED10EE"/>
    <w:rsid w:val="00ED1FBD"/>
    <w:rsid w:val="00ED2FD5"/>
    <w:rsid w:val="00ED49FF"/>
    <w:rsid w:val="00ED6F40"/>
    <w:rsid w:val="00ED745C"/>
    <w:rsid w:val="00ED7839"/>
    <w:rsid w:val="00EE091F"/>
    <w:rsid w:val="00EE2346"/>
    <w:rsid w:val="00EE255B"/>
    <w:rsid w:val="00EE30E1"/>
    <w:rsid w:val="00EE335F"/>
    <w:rsid w:val="00EE369A"/>
    <w:rsid w:val="00EE3B67"/>
    <w:rsid w:val="00EE678D"/>
    <w:rsid w:val="00EE71A8"/>
    <w:rsid w:val="00EE7F89"/>
    <w:rsid w:val="00EF02B2"/>
    <w:rsid w:val="00EF05E4"/>
    <w:rsid w:val="00EF0CA2"/>
    <w:rsid w:val="00EF3BEB"/>
    <w:rsid w:val="00EF5D80"/>
    <w:rsid w:val="00EF5DD6"/>
    <w:rsid w:val="00EF6BEC"/>
    <w:rsid w:val="00EF78CC"/>
    <w:rsid w:val="00EF7AB9"/>
    <w:rsid w:val="00F006E5"/>
    <w:rsid w:val="00F0092E"/>
    <w:rsid w:val="00F0131C"/>
    <w:rsid w:val="00F01930"/>
    <w:rsid w:val="00F03B2A"/>
    <w:rsid w:val="00F040CA"/>
    <w:rsid w:val="00F042C7"/>
    <w:rsid w:val="00F042DF"/>
    <w:rsid w:val="00F04B1D"/>
    <w:rsid w:val="00F056AE"/>
    <w:rsid w:val="00F06A93"/>
    <w:rsid w:val="00F079A7"/>
    <w:rsid w:val="00F07CE7"/>
    <w:rsid w:val="00F07EFA"/>
    <w:rsid w:val="00F12556"/>
    <w:rsid w:val="00F13180"/>
    <w:rsid w:val="00F13401"/>
    <w:rsid w:val="00F137F1"/>
    <w:rsid w:val="00F139F5"/>
    <w:rsid w:val="00F14282"/>
    <w:rsid w:val="00F158B2"/>
    <w:rsid w:val="00F16326"/>
    <w:rsid w:val="00F166F1"/>
    <w:rsid w:val="00F167D4"/>
    <w:rsid w:val="00F16BCC"/>
    <w:rsid w:val="00F16DA1"/>
    <w:rsid w:val="00F17255"/>
    <w:rsid w:val="00F1750F"/>
    <w:rsid w:val="00F17EE2"/>
    <w:rsid w:val="00F20BFA"/>
    <w:rsid w:val="00F20F00"/>
    <w:rsid w:val="00F2108F"/>
    <w:rsid w:val="00F22DD4"/>
    <w:rsid w:val="00F23A7A"/>
    <w:rsid w:val="00F3215C"/>
    <w:rsid w:val="00F3298B"/>
    <w:rsid w:val="00F32B3E"/>
    <w:rsid w:val="00F341BA"/>
    <w:rsid w:val="00F342D2"/>
    <w:rsid w:val="00F34475"/>
    <w:rsid w:val="00F3450D"/>
    <w:rsid w:val="00F34DA1"/>
    <w:rsid w:val="00F34F43"/>
    <w:rsid w:val="00F354C4"/>
    <w:rsid w:val="00F35B1E"/>
    <w:rsid w:val="00F36621"/>
    <w:rsid w:val="00F3697C"/>
    <w:rsid w:val="00F3758E"/>
    <w:rsid w:val="00F37969"/>
    <w:rsid w:val="00F37AFE"/>
    <w:rsid w:val="00F37C3D"/>
    <w:rsid w:val="00F4041C"/>
    <w:rsid w:val="00F40981"/>
    <w:rsid w:val="00F40A6B"/>
    <w:rsid w:val="00F4167F"/>
    <w:rsid w:val="00F43189"/>
    <w:rsid w:val="00F4325F"/>
    <w:rsid w:val="00F43930"/>
    <w:rsid w:val="00F43CD0"/>
    <w:rsid w:val="00F43D15"/>
    <w:rsid w:val="00F44F42"/>
    <w:rsid w:val="00F45B18"/>
    <w:rsid w:val="00F45FC0"/>
    <w:rsid w:val="00F46B14"/>
    <w:rsid w:val="00F46D83"/>
    <w:rsid w:val="00F501A8"/>
    <w:rsid w:val="00F503A3"/>
    <w:rsid w:val="00F5112D"/>
    <w:rsid w:val="00F51C0C"/>
    <w:rsid w:val="00F521A1"/>
    <w:rsid w:val="00F5234C"/>
    <w:rsid w:val="00F52C85"/>
    <w:rsid w:val="00F53163"/>
    <w:rsid w:val="00F536A9"/>
    <w:rsid w:val="00F53C13"/>
    <w:rsid w:val="00F53DE4"/>
    <w:rsid w:val="00F53E65"/>
    <w:rsid w:val="00F54438"/>
    <w:rsid w:val="00F54E4F"/>
    <w:rsid w:val="00F54FCD"/>
    <w:rsid w:val="00F55294"/>
    <w:rsid w:val="00F55B79"/>
    <w:rsid w:val="00F569DB"/>
    <w:rsid w:val="00F56A39"/>
    <w:rsid w:val="00F62128"/>
    <w:rsid w:val="00F621CA"/>
    <w:rsid w:val="00F6396D"/>
    <w:rsid w:val="00F657CB"/>
    <w:rsid w:val="00F65CFC"/>
    <w:rsid w:val="00F65DFF"/>
    <w:rsid w:val="00F6606C"/>
    <w:rsid w:val="00F66BFA"/>
    <w:rsid w:val="00F6757D"/>
    <w:rsid w:val="00F70111"/>
    <w:rsid w:val="00F70327"/>
    <w:rsid w:val="00F710EA"/>
    <w:rsid w:val="00F718D1"/>
    <w:rsid w:val="00F71E67"/>
    <w:rsid w:val="00F7276A"/>
    <w:rsid w:val="00F72DBA"/>
    <w:rsid w:val="00F72E6F"/>
    <w:rsid w:val="00F739C6"/>
    <w:rsid w:val="00F74CA3"/>
    <w:rsid w:val="00F7513B"/>
    <w:rsid w:val="00F761C0"/>
    <w:rsid w:val="00F8058F"/>
    <w:rsid w:val="00F8075B"/>
    <w:rsid w:val="00F817C6"/>
    <w:rsid w:val="00F8201B"/>
    <w:rsid w:val="00F842AB"/>
    <w:rsid w:val="00F84522"/>
    <w:rsid w:val="00F849E6"/>
    <w:rsid w:val="00F85D1E"/>
    <w:rsid w:val="00F8611E"/>
    <w:rsid w:val="00F8695E"/>
    <w:rsid w:val="00F86B44"/>
    <w:rsid w:val="00F8707F"/>
    <w:rsid w:val="00F90CD6"/>
    <w:rsid w:val="00F91B4E"/>
    <w:rsid w:val="00F91BAB"/>
    <w:rsid w:val="00F937D2"/>
    <w:rsid w:val="00F94188"/>
    <w:rsid w:val="00F94B03"/>
    <w:rsid w:val="00F95B61"/>
    <w:rsid w:val="00F95C1C"/>
    <w:rsid w:val="00F95C8F"/>
    <w:rsid w:val="00FA055A"/>
    <w:rsid w:val="00FA15D1"/>
    <w:rsid w:val="00FA2768"/>
    <w:rsid w:val="00FA2C68"/>
    <w:rsid w:val="00FA324A"/>
    <w:rsid w:val="00FA3CFC"/>
    <w:rsid w:val="00FA45CF"/>
    <w:rsid w:val="00FA463D"/>
    <w:rsid w:val="00FA5A0F"/>
    <w:rsid w:val="00FA5C7B"/>
    <w:rsid w:val="00FA630C"/>
    <w:rsid w:val="00FB1264"/>
    <w:rsid w:val="00FB17C9"/>
    <w:rsid w:val="00FB2E0B"/>
    <w:rsid w:val="00FB3442"/>
    <w:rsid w:val="00FB419B"/>
    <w:rsid w:val="00FB6E3B"/>
    <w:rsid w:val="00FB7FEE"/>
    <w:rsid w:val="00FC0BCA"/>
    <w:rsid w:val="00FC0D0C"/>
    <w:rsid w:val="00FC13B9"/>
    <w:rsid w:val="00FC188A"/>
    <w:rsid w:val="00FC23FF"/>
    <w:rsid w:val="00FC2B23"/>
    <w:rsid w:val="00FC37EB"/>
    <w:rsid w:val="00FC3BD0"/>
    <w:rsid w:val="00FC3D49"/>
    <w:rsid w:val="00FC43F9"/>
    <w:rsid w:val="00FC4A8B"/>
    <w:rsid w:val="00FC5007"/>
    <w:rsid w:val="00FC51E1"/>
    <w:rsid w:val="00FC5E08"/>
    <w:rsid w:val="00FC6901"/>
    <w:rsid w:val="00FC75FE"/>
    <w:rsid w:val="00FC7C69"/>
    <w:rsid w:val="00FC7C93"/>
    <w:rsid w:val="00FD0A11"/>
    <w:rsid w:val="00FD19E2"/>
    <w:rsid w:val="00FD1B8C"/>
    <w:rsid w:val="00FD1F82"/>
    <w:rsid w:val="00FD1FFD"/>
    <w:rsid w:val="00FD243A"/>
    <w:rsid w:val="00FD2F58"/>
    <w:rsid w:val="00FD37A2"/>
    <w:rsid w:val="00FD4525"/>
    <w:rsid w:val="00FD5170"/>
    <w:rsid w:val="00FD6F33"/>
    <w:rsid w:val="00FE0890"/>
    <w:rsid w:val="00FE0ACC"/>
    <w:rsid w:val="00FE153B"/>
    <w:rsid w:val="00FE1868"/>
    <w:rsid w:val="00FE1BF3"/>
    <w:rsid w:val="00FE1F91"/>
    <w:rsid w:val="00FE2351"/>
    <w:rsid w:val="00FE3300"/>
    <w:rsid w:val="00FE3FD5"/>
    <w:rsid w:val="00FE5917"/>
    <w:rsid w:val="00FE611A"/>
    <w:rsid w:val="00FE73B6"/>
    <w:rsid w:val="00FE74C5"/>
    <w:rsid w:val="00FE75A0"/>
    <w:rsid w:val="00FE76B9"/>
    <w:rsid w:val="00FF0A7E"/>
    <w:rsid w:val="00FF0BF8"/>
    <w:rsid w:val="00FF0C62"/>
    <w:rsid w:val="00FF2D5A"/>
    <w:rsid w:val="00FF3654"/>
    <w:rsid w:val="00FF3B48"/>
    <w:rsid w:val="00FF3D42"/>
    <w:rsid w:val="00FF4F55"/>
    <w:rsid w:val="00FF51BE"/>
    <w:rsid w:val="00FF54C3"/>
    <w:rsid w:val="00FF6413"/>
    <w:rsid w:val="00FF6477"/>
    <w:rsid w:val="00FF66B7"/>
    <w:rsid w:val="00FF6D60"/>
    <w:rsid w:val="00FF73F6"/>
    <w:rsid w:val="00FF7F10"/>
    <w:rsid w:val="02828349"/>
    <w:rsid w:val="02A8F754"/>
    <w:rsid w:val="036CC248"/>
    <w:rsid w:val="052E7D0B"/>
    <w:rsid w:val="06EFC15B"/>
    <w:rsid w:val="08982EEE"/>
    <w:rsid w:val="08D70544"/>
    <w:rsid w:val="0BAF7D2E"/>
    <w:rsid w:val="0D88488B"/>
    <w:rsid w:val="0DCC3A6E"/>
    <w:rsid w:val="13DECF98"/>
    <w:rsid w:val="1492C8AD"/>
    <w:rsid w:val="1554677D"/>
    <w:rsid w:val="16510D02"/>
    <w:rsid w:val="1689EB3B"/>
    <w:rsid w:val="183538CB"/>
    <w:rsid w:val="19613F30"/>
    <w:rsid w:val="19E355E0"/>
    <w:rsid w:val="1ABEE924"/>
    <w:rsid w:val="1C7CC782"/>
    <w:rsid w:val="1E82FB08"/>
    <w:rsid w:val="1EBAD26C"/>
    <w:rsid w:val="1EC5B1BE"/>
    <w:rsid w:val="1EE9A5E7"/>
    <w:rsid w:val="1FFC1FE2"/>
    <w:rsid w:val="23A744CD"/>
    <w:rsid w:val="23BA0D2D"/>
    <w:rsid w:val="241A70CC"/>
    <w:rsid w:val="2681715A"/>
    <w:rsid w:val="26E3B990"/>
    <w:rsid w:val="2772970E"/>
    <w:rsid w:val="2B32BC27"/>
    <w:rsid w:val="2C541EB4"/>
    <w:rsid w:val="2CDEE665"/>
    <w:rsid w:val="2E9D1C3C"/>
    <w:rsid w:val="30ABE1A9"/>
    <w:rsid w:val="30EF2E0C"/>
    <w:rsid w:val="31249BA5"/>
    <w:rsid w:val="313661E4"/>
    <w:rsid w:val="336F2A9A"/>
    <w:rsid w:val="3578F5A2"/>
    <w:rsid w:val="35820627"/>
    <w:rsid w:val="368FD069"/>
    <w:rsid w:val="3724F9CF"/>
    <w:rsid w:val="37885ABC"/>
    <w:rsid w:val="37BB604F"/>
    <w:rsid w:val="3A1EA720"/>
    <w:rsid w:val="3A589291"/>
    <w:rsid w:val="3B6415B5"/>
    <w:rsid w:val="3B9A4E8A"/>
    <w:rsid w:val="3BDD8276"/>
    <w:rsid w:val="3E3A19E0"/>
    <w:rsid w:val="3EE50D0B"/>
    <w:rsid w:val="3F38C9C4"/>
    <w:rsid w:val="40D1111B"/>
    <w:rsid w:val="419C6456"/>
    <w:rsid w:val="41E35845"/>
    <w:rsid w:val="42B5DC8A"/>
    <w:rsid w:val="4390C91F"/>
    <w:rsid w:val="44A08093"/>
    <w:rsid w:val="459D548A"/>
    <w:rsid w:val="4744F7F0"/>
    <w:rsid w:val="49DB9BBC"/>
    <w:rsid w:val="4BFDC293"/>
    <w:rsid w:val="4CE7856F"/>
    <w:rsid w:val="4CE9CAD1"/>
    <w:rsid w:val="4D9992F4"/>
    <w:rsid w:val="4E9775A2"/>
    <w:rsid w:val="4FE962FA"/>
    <w:rsid w:val="501AC40F"/>
    <w:rsid w:val="50DC1735"/>
    <w:rsid w:val="51848E82"/>
    <w:rsid w:val="529179D2"/>
    <w:rsid w:val="56059F8F"/>
    <w:rsid w:val="5666DD97"/>
    <w:rsid w:val="569D4F02"/>
    <w:rsid w:val="5798EC0A"/>
    <w:rsid w:val="57A5EDA1"/>
    <w:rsid w:val="58B10F12"/>
    <w:rsid w:val="5A4C4E3E"/>
    <w:rsid w:val="5AAAA582"/>
    <w:rsid w:val="5BA5987B"/>
    <w:rsid w:val="5C4758CF"/>
    <w:rsid w:val="5D07A950"/>
    <w:rsid w:val="5D4EB23C"/>
    <w:rsid w:val="5ECC3D05"/>
    <w:rsid w:val="5F382139"/>
    <w:rsid w:val="5F46E6F6"/>
    <w:rsid w:val="61A75906"/>
    <w:rsid w:val="61CEF0D0"/>
    <w:rsid w:val="662E933E"/>
    <w:rsid w:val="6754F52A"/>
    <w:rsid w:val="6782B0BE"/>
    <w:rsid w:val="68005C39"/>
    <w:rsid w:val="6B5634FB"/>
    <w:rsid w:val="6CF79407"/>
    <w:rsid w:val="6E2BCE48"/>
    <w:rsid w:val="6FE0EEB1"/>
    <w:rsid w:val="6FE3FB78"/>
    <w:rsid w:val="71AFE6C6"/>
    <w:rsid w:val="723FD156"/>
    <w:rsid w:val="724D3D12"/>
    <w:rsid w:val="733AE0F7"/>
    <w:rsid w:val="73619F3F"/>
    <w:rsid w:val="73C32A0B"/>
    <w:rsid w:val="7505E100"/>
    <w:rsid w:val="76F39B3D"/>
    <w:rsid w:val="774004C5"/>
    <w:rsid w:val="786F2001"/>
    <w:rsid w:val="78CE22C3"/>
    <w:rsid w:val="793AC209"/>
    <w:rsid w:val="7A4F2EE7"/>
    <w:rsid w:val="7B44C1E0"/>
    <w:rsid w:val="7C08FFC7"/>
    <w:rsid w:val="7C73ED65"/>
    <w:rsid w:val="7CAC6F37"/>
    <w:rsid w:val="7D6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1F5A3"/>
  <w15:docId w15:val="{9EBBE571-FBB8-4707-A64E-A27AF05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866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170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rsid w:val="00D329E2"/>
    <w:pPr>
      <w:spacing w:before="840" w:after="0" w:line="240" w:lineRule="auto"/>
    </w:pPr>
    <w:rPr>
      <w:rFonts w:ascii="Arial Black" w:hAnsi="Arial Black"/>
      <w:color w:val="595959" w:themeColor="text1" w:themeTint="A6"/>
      <w:sz w:val="32"/>
    </w:rPr>
  </w:style>
  <w:style w:type="character" w:customStyle="1" w:styleId="NzevsmlChar">
    <w:name w:val="Název sml. Char"/>
    <w:basedOn w:val="Standardnpsmoodstavce"/>
    <w:link w:val="Nzevsml"/>
    <w:uiPriority w:val="12"/>
    <w:rsid w:val="00D53866"/>
    <w:rPr>
      <w:rFonts w:ascii="Arial Black" w:hAnsi="Arial Black"/>
      <w:color w:val="595959" w:themeColor="text1" w:themeTint="A6"/>
      <w:sz w:val="32"/>
    </w:rPr>
  </w:style>
  <w:style w:type="paragraph" w:customStyle="1" w:styleId="Typsml">
    <w:name w:val="Typ sml."/>
    <w:basedOn w:val="Normln"/>
    <w:link w:val="TypsmlChar"/>
    <w:uiPriority w:val="15"/>
    <w:qFormat/>
    <w:pPr>
      <w:spacing w:after="360"/>
      <w:jc w:val="center"/>
    </w:pPr>
  </w:style>
  <w:style w:type="character" w:customStyle="1" w:styleId="TypsmlChar">
    <w:name w:val="Typ sml. Char"/>
    <w:basedOn w:val="Standardnpsmoodstavce"/>
    <w:link w:val="Typsml"/>
    <w:uiPriority w:val="15"/>
    <w:rsid w:val="00D53866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10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10"/>
    <w:rsid w:val="00D53866"/>
    <w:rPr>
      <w:rFonts w:ascii="Arial" w:hAnsi="Arial"/>
      <w:sz w:val="20"/>
    </w:rPr>
  </w:style>
  <w:style w:type="paragraph" w:customStyle="1" w:styleId="l">
    <w:name w:val="Čl."/>
    <w:basedOn w:val="Normln"/>
    <w:next w:val="Odst"/>
    <w:link w:val="lChar"/>
    <w:uiPriority w:val="2"/>
    <w:qFormat/>
    <w:rsid w:val="0001309D"/>
    <w:pPr>
      <w:keepNext/>
      <w:numPr>
        <w:numId w:val="4"/>
      </w:numPr>
      <w:pBdr>
        <w:bottom w:val="single" w:sz="12" w:space="1" w:color="auto"/>
      </w:pBdr>
      <w:spacing w:before="360" w:line="240" w:lineRule="auto"/>
      <w:outlineLvl w:val="0"/>
    </w:pPr>
    <w:rPr>
      <w:rFonts w:ascii="Arial Black" w:hAnsi="Arial Black"/>
      <w:caps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4"/>
      </w:numPr>
      <w:jc w:val="both"/>
    </w:pPr>
  </w:style>
  <w:style w:type="character" w:customStyle="1" w:styleId="OdstChar">
    <w:name w:val="Odst. Char"/>
    <w:basedOn w:val="Standardnpsmoodstavce"/>
    <w:link w:val="Odst"/>
    <w:uiPriority w:val="3"/>
  </w:style>
  <w:style w:type="character" w:customStyle="1" w:styleId="lChar">
    <w:name w:val="Čl. Char"/>
    <w:basedOn w:val="Standardnpsmoodstavce"/>
    <w:link w:val="l"/>
    <w:uiPriority w:val="2"/>
    <w:rsid w:val="0001309D"/>
    <w:rPr>
      <w:rFonts w:ascii="Arial Black" w:hAnsi="Arial Black"/>
      <w:caps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4"/>
      </w:numPr>
      <w:jc w:val="both"/>
    </w:p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4"/>
      </w:numPr>
      <w:jc w:val="both"/>
    </w:p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</w:rPr>
  </w:style>
  <w:style w:type="paragraph" w:customStyle="1" w:styleId="Seznamploh">
    <w:name w:val="Seznam příloh"/>
    <w:basedOn w:val="Normln"/>
    <w:link w:val="SeznamplohChar"/>
    <w:uiPriority w:val="16"/>
    <w:qFormat/>
    <w:pPr>
      <w:ind w:left="567"/>
    </w:pPr>
  </w:style>
  <w:style w:type="character" w:customStyle="1" w:styleId="SeznamplohChar">
    <w:name w:val="Seznam příloh Char"/>
    <w:basedOn w:val="Standardnpsmoodstavce"/>
    <w:link w:val="Seznamploh"/>
    <w:uiPriority w:val="16"/>
    <w:rsid w:val="00D53866"/>
    <w:rPr>
      <w:rFonts w:ascii="Arial" w:hAnsi="Arial"/>
      <w:sz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7"/>
    <w:qFormat/>
    <w:pPr>
      <w:spacing w:after="0"/>
      <w:jc w:val="center"/>
    </w:pPr>
  </w:style>
  <w:style w:type="paragraph" w:customStyle="1" w:styleId="Vzorec-legenda">
    <w:name w:val="Vzorec - legenda"/>
    <w:basedOn w:val="Normln"/>
    <w:link w:val="Vzorec-legendaChar"/>
    <w:uiPriority w:val="18"/>
    <w:qFormat/>
    <w:pPr>
      <w:tabs>
        <w:tab w:val="left" w:leader="dot" w:pos="1418"/>
      </w:tabs>
      <w:spacing w:before="120"/>
      <w:ind w:left="1418" w:hanging="851"/>
      <w:jc w:val="both"/>
    </w:pPr>
  </w:style>
  <w:style w:type="character" w:customStyle="1" w:styleId="VzorecChar">
    <w:name w:val="Vzorec Char"/>
    <w:basedOn w:val="Standardnpsmoodstavce"/>
    <w:link w:val="Vzorec"/>
    <w:uiPriority w:val="17"/>
    <w:rsid w:val="00D53866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8"/>
    <w:rsid w:val="00D53866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1">
    <w:name w:val="Odrážka 1"/>
    <w:basedOn w:val="Normln"/>
    <w:link w:val="Odrka1Char"/>
    <w:uiPriority w:val="8"/>
    <w:qFormat/>
    <w:pPr>
      <w:numPr>
        <w:ilvl w:val="4"/>
        <w:numId w:val="4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unhideWhenUsed/>
    <w:qFormat/>
    <w:pPr>
      <w:pBdr>
        <w:bottom w:val="single" w:sz="12" w:space="1" w:color="auto"/>
      </w:pBdr>
      <w:spacing w:before="360" w:after="120" w:line="216" w:lineRule="auto"/>
      <w:ind w:firstLine="567"/>
      <w:outlineLvl w:val="9"/>
    </w:pPr>
    <w:rPr>
      <w:rFonts w:ascii="Arial Black" w:eastAsiaTheme="minorHAnsi" w:hAnsi="Arial Black" w:cstheme="minorBidi"/>
      <w:color w:val="auto"/>
      <w:sz w:val="28"/>
      <w:szCs w:val="22"/>
    </w:rPr>
  </w:style>
  <w:style w:type="character" w:customStyle="1" w:styleId="Odrka1Char">
    <w:name w:val="Odrážka 1 Char"/>
    <w:basedOn w:val="Standardnpsmoodstavce"/>
    <w:link w:val="Odrka1"/>
    <w:uiPriority w:val="8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unhideWhenUsed/>
    <w:rsid w:val="00667403"/>
    <w:pPr>
      <w:tabs>
        <w:tab w:val="right" w:leader="dot" w:pos="9072"/>
      </w:tabs>
      <w:spacing w:after="100"/>
      <w:ind w:left="567" w:hanging="567"/>
    </w:pPr>
    <w:rPr>
      <w:noProof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sid w:val="00D53866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sid w:val="00D53866"/>
    <w:rPr>
      <w:rFonts w:ascii="Arial Black" w:hAnsi="Arial Black"/>
      <w:color w:val="595959" w:themeColor="text1" w:themeTint="A6"/>
      <w:sz w:val="30"/>
      <w:szCs w:val="32"/>
    </w:rPr>
  </w:style>
  <w:style w:type="paragraph" w:customStyle="1" w:styleId="Tabsted">
    <w:name w:val="Tab. střed"/>
    <w:basedOn w:val="Normln"/>
    <w:link w:val="TabstedChar"/>
    <w:uiPriority w:val="11"/>
    <w:qFormat/>
    <w:pPr>
      <w:spacing w:after="0"/>
      <w:jc w:val="center"/>
    </w:pPr>
  </w:style>
  <w:style w:type="character" w:customStyle="1" w:styleId="TabstedChar">
    <w:name w:val="Tab. střed Char"/>
    <w:basedOn w:val="Standardnpsmoodstavce"/>
    <w:link w:val="Tabsted"/>
    <w:uiPriority w:val="11"/>
    <w:rsid w:val="00D53866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drka2">
    <w:name w:val="Odrážka 2"/>
    <w:basedOn w:val="Normln"/>
    <w:link w:val="Odrka2Char"/>
    <w:uiPriority w:val="9"/>
    <w:qFormat/>
    <w:rsid w:val="009759C7"/>
    <w:pPr>
      <w:numPr>
        <w:ilvl w:val="5"/>
        <w:numId w:val="4"/>
      </w:numPr>
      <w:jc w:val="both"/>
    </w:pPr>
  </w:style>
  <w:style w:type="paragraph" w:customStyle="1" w:styleId="Odrka">
    <w:name w:val="Odrážka"/>
    <w:basedOn w:val="Normln"/>
    <w:uiPriority w:val="8"/>
    <w:qFormat/>
    <w:rsid w:val="00276D94"/>
    <w:pPr>
      <w:ind w:left="2268" w:hanging="567"/>
      <w:jc w:val="both"/>
    </w:pPr>
  </w:style>
  <w:style w:type="character" w:customStyle="1" w:styleId="Odrka2Char">
    <w:name w:val="Odrážka 2 Char"/>
    <w:basedOn w:val="Standardnpsmoodstavce"/>
    <w:link w:val="Odrka2"/>
    <w:uiPriority w:val="9"/>
    <w:rsid w:val="009759C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5C8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C8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5C8F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70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">
    <w:name w:val="Pod Bod"/>
    <w:basedOn w:val="Normln"/>
    <w:link w:val="PodBodChar"/>
    <w:qFormat/>
    <w:rsid w:val="0090436C"/>
    <w:pPr>
      <w:ind w:left="1701"/>
      <w:jc w:val="both"/>
    </w:pPr>
  </w:style>
  <w:style w:type="character" w:customStyle="1" w:styleId="PodBodChar">
    <w:name w:val="Pod Bod Char"/>
    <w:basedOn w:val="Standardnpsmoodstavce"/>
    <w:link w:val="PodBod"/>
    <w:rsid w:val="0049615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3" ma:contentTypeDescription="Create a new document." ma:contentTypeScope="" ma:versionID="5a265ca900962eb86a48027deab91912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283f137e204c3cdb846fae82d53fe884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BCB70-02DD-4DB1-90CA-3902AA7D2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77EC8-B541-4032-9854-1849D724FD06}"/>
</file>

<file path=customXml/itemProps3.xml><?xml version="1.0" encoding="utf-8"?>
<ds:datastoreItem xmlns:ds="http://schemas.openxmlformats.org/officeDocument/2006/customXml" ds:itemID="{AC0D1D11-DBDC-4382-83B2-1854948E58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0F826-5933-4539-84BD-6D60258BC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4817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Novotny</dc:creator>
  <cp:keywords/>
  <dc:description/>
  <cp:lastModifiedBy>Krigulová Lucie</cp:lastModifiedBy>
  <cp:revision>28</cp:revision>
  <cp:lastPrinted>2020-06-20T05:47:00Z</cp:lastPrinted>
  <dcterms:created xsi:type="dcterms:W3CDTF">2021-11-23T12:13:00Z</dcterms:created>
  <dcterms:modified xsi:type="dcterms:W3CDTF">2021-12-15T13:56:00Z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</Properties>
</file>