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katabulky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745"/>
        <w:gridCol w:w="4258"/>
        <w:gridCol w:w="1513"/>
        <w:gridCol w:w="1480"/>
      </w:tblGrid>
      <w:tr w:rsidR="007E17E1" w:rsidRPr="00BB553A" w:rsidTr="0018122F">
        <w:trPr>
          <w:trHeight w:val="454"/>
        </w:trPr>
        <w:tc>
          <w:tcPr>
            <w:tcW w:w="2518" w:type="dxa"/>
            <w:shd w:val="clear" w:color="auto" w:fill="D9D9D9" w:themeFill="background1" w:themeFillShade="D9"/>
            <w:vAlign w:val="center"/>
          </w:tcPr>
          <w:p w:rsidR="007E17E1" w:rsidRPr="00BB553A" w:rsidRDefault="007E17E1" w:rsidP="007F60B9">
            <w:pPr>
              <w:pageBreakBefore/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Název sjezdu</w:t>
            </w:r>
          </w:p>
        </w:tc>
        <w:tc>
          <w:tcPr>
            <w:tcW w:w="6804" w:type="dxa"/>
            <w:shd w:val="clear" w:color="auto" w:fill="FF0000"/>
            <w:vAlign w:val="center"/>
          </w:tcPr>
          <w:p w:rsidR="00C4522E" w:rsidRPr="00BB553A" w:rsidRDefault="00F01251" w:rsidP="002B5B74">
            <w:pPr>
              <w:pageBreakBefore/>
              <w:jc w:val="center"/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Děčín N1</w:t>
            </w:r>
            <w:r w:rsidR="0018122F">
              <w:rPr>
                <w:rFonts w:ascii="Arial" w:hAnsi="Arial" w:cs="Arial"/>
                <w:b/>
              </w:rPr>
              <w:t xml:space="preserve"> </w:t>
            </w:r>
            <w:r w:rsidR="00BB621D">
              <w:rPr>
                <w:rFonts w:ascii="Arial" w:hAnsi="Arial" w:cs="Arial"/>
                <w:b/>
              </w:rPr>
              <w:t xml:space="preserve">- </w:t>
            </w:r>
            <w:r w:rsidR="002B5B74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7E17E1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vAlign w:val="center"/>
          </w:tcPr>
          <w:p w:rsidR="007E17E1" w:rsidRPr="00BB553A" w:rsidRDefault="00915469" w:rsidP="007F60B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02</w:t>
            </w:r>
          </w:p>
        </w:tc>
      </w:tr>
    </w:tbl>
    <w:p w:rsidR="007E17E1" w:rsidRPr="00BB553A" w:rsidRDefault="007E17E1">
      <w:pPr>
        <w:rPr>
          <w:rFonts w:ascii="Arial" w:hAnsi="Arial" w:cs="Arial"/>
        </w:rPr>
      </w:pP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2871"/>
        <w:gridCol w:w="6145"/>
      </w:tblGrid>
      <w:tr w:rsidR="00D609CD" w:rsidRPr="00BB553A" w:rsidTr="00D609CD">
        <w:trPr>
          <w:trHeight w:val="454"/>
        </w:trPr>
        <w:tc>
          <w:tcPr>
            <w:tcW w:w="5000" w:type="pct"/>
            <w:gridSpan w:val="2"/>
            <w:shd w:val="clear" w:color="auto" w:fill="F2F2F2" w:themeFill="background1" w:themeFillShade="F2"/>
            <w:vAlign w:val="center"/>
          </w:tcPr>
          <w:p w:rsidR="00D609CD" w:rsidRPr="00BB553A" w:rsidRDefault="00D609CD" w:rsidP="007F60B9">
            <w:pPr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základní údaje</w:t>
            </w:r>
          </w:p>
        </w:tc>
      </w:tr>
      <w:tr w:rsidR="00D609CD" w:rsidRPr="00BB553A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BB553A" w:rsidRDefault="00D609CD" w:rsidP="00D609CD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lokalita sjezdu</w:t>
            </w:r>
          </w:p>
        </w:tc>
        <w:tc>
          <w:tcPr>
            <w:tcW w:w="3408" w:type="pct"/>
            <w:vAlign w:val="center"/>
          </w:tcPr>
          <w:p w:rsidR="00D609CD" w:rsidRPr="00BB553A" w:rsidRDefault="00C4522E" w:rsidP="00D609CD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Děčín</w:t>
            </w:r>
          </w:p>
        </w:tc>
      </w:tr>
      <w:tr w:rsidR="00F01251" w:rsidRPr="00BB553A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F01251" w:rsidRPr="00BB553A" w:rsidRDefault="00F01251" w:rsidP="00F01251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zdrž plavební komory</w:t>
            </w:r>
          </w:p>
        </w:tc>
        <w:tc>
          <w:tcPr>
            <w:tcW w:w="3408" w:type="pct"/>
            <w:vAlign w:val="center"/>
          </w:tcPr>
          <w:p w:rsidR="00F01251" w:rsidRPr="00BB553A" w:rsidRDefault="00F01251" w:rsidP="00F01251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PK Děčín</w:t>
            </w:r>
          </w:p>
        </w:tc>
      </w:tr>
      <w:tr w:rsidR="00F01251" w:rsidRPr="00BB553A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F01251" w:rsidRPr="00BB553A" w:rsidRDefault="00F01251" w:rsidP="00F01251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ř. km Labe</w:t>
            </w:r>
          </w:p>
        </w:tc>
        <w:tc>
          <w:tcPr>
            <w:tcW w:w="3408" w:type="pct"/>
            <w:vAlign w:val="center"/>
          </w:tcPr>
          <w:p w:rsidR="00F01251" w:rsidRPr="00BB553A" w:rsidRDefault="005404D2" w:rsidP="00F012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741,75</w:t>
            </w:r>
          </w:p>
        </w:tc>
      </w:tr>
      <w:tr w:rsidR="00F01251" w:rsidRPr="00BB553A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F01251" w:rsidRPr="00BB553A" w:rsidRDefault="00F01251" w:rsidP="00F01251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břeh Labe</w:t>
            </w:r>
          </w:p>
        </w:tc>
        <w:tc>
          <w:tcPr>
            <w:tcW w:w="3408" w:type="pct"/>
            <w:vAlign w:val="center"/>
          </w:tcPr>
          <w:p w:rsidR="00F01251" w:rsidRPr="00BB553A" w:rsidRDefault="005404D2" w:rsidP="00F012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pravý</w:t>
            </w:r>
          </w:p>
        </w:tc>
      </w:tr>
      <w:tr w:rsidR="00F01251" w:rsidRPr="00BB553A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F01251" w:rsidRPr="00BB553A" w:rsidRDefault="00F01251" w:rsidP="00F01251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katastrální území</w:t>
            </w:r>
          </w:p>
        </w:tc>
        <w:tc>
          <w:tcPr>
            <w:tcW w:w="3408" w:type="pct"/>
            <w:vAlign w:val="center"/>
          </w:tcPr>
          <w:p w:rsidR="00F01251" w:rsidRPr="00BB553A" w:rsidRDefault="005404D2" w:rsidP="00F012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Děčín-Staré Město (625035)</w:t>
            </w:r>
          </w:p>
        </w:tc>
      </w:tr>
      <w:tr w:rsidR="00F01251" w:rsidRPr="00BB553A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F01251" w:rsidRPr="00BB553A" w:rsidRDefault="00F01251" w:rsidP="00F01251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návrhová kategorie</w:t>
            </w:r>
          </w:p>
        </w:tc>
        <w:tc>
          <w:tcPr>
            <w:tcW w:w="3408" w:type="pct"/>
            <w:vAlign w:val="center"/>
          </w:tcPr>
          <w:p w:rsidR="00F01251" w:rsidRPr="00BB553A" w:rsidRDefault="00F01251" w:rsidP="00055E67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10-15 m</w:t>
            </w:r>
            <w:r w:rsidR="00780BC0">
              <w:rPr>
                <w:rFonts w:ascii="Arial" w:hAnsi="Arial" w:cs="Arial"/>
              </w:rPr>
              <w:t xml:space="preserve">, </w:t>
            </w:r>
            <w:r w:rsidR="00FB3675">
              <w:rPr>
                <w:rFonts w:ascii="Arial" w:hAnsi="Arial" w:cs="Arial"/>
              </w:rPr>
              <w:t>šikmý</w:t>
            </w:r>
            <w:r w:rsidR="00055E67">
              <w:rPr>
                <w:rFonts w:ascii="Arial" w:hAnsi="Arial" w:cs="Arial"/>
              </w:rPr>
              <w:t xml:space="preserve"> </w:t>
            </w:r>
          </w:p>
        </w:tc>
      </w:tr>
      <w:tr w:rsidR="00F01251" w:rsidRPr="00BB553A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</w:tcPr>
          <w:p w:rsidR="00F01251" w:rsidRPr="00BB553A" w:rsidRDefault="00F01251" w:rsidP="00BB553A">
            <w:pPr>
              <w:spacing w:before="40"/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popis</w:t>
            </w:r>
          </w:p>
        </w:tc>
        <w:tc>
          <w:tcPr>
            <w:tcW w:w="3408" w:type="pct"/>
          </w:tcPr>
          <w:p w:rsidR="001E1545" w:rsidRDefault="001E1545" w:rsidP="00BB553A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Na pravém břehu Labe se v těchto místech nacházejí menší sjezdy, které jsou v omezené míře využívány zejména blízkým sportovním klubem. Pro jejich lepší využitelnost by bylo nutné jejich prodloužení pod hladinou řeky. </w:t>
            </w:r>
          </w:p>
          <w:p w:rsidR="00B71610" w:rsidRDefault="001E1545" w:rsidP="00BB553A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Břeh Labe v těchto místech (podél ul. Polabí) je dostatečně prostorný pro vybudování také navazující infrastruktury a je tedy vhodný pro realizaci sjezdové rampy, která by byla umístěna cca 50 m dále proti proudu od severního ze stávajících sjezdů. </w:t>
            </w:r>
            <w:r w:rsidR="00B71610">
              <w:rPr>
                <w:rFonts w:ascii="Arial" w:hAnsi="Arial" w:cs="Arial"/>
              </w:rPr>
              <w:t>Vhodnost této lokality (i přes pozvolnější břeh a proudící vodu) také potvrzuje plánovaný záměr na vybudování přístaviště pro malá plavidla – záměr ŘVC ČR</w:t>
            </w:r>
            <w:r w:rsidR="00884A35">
              <w:rPr>
                <w:rFonts w:ascii="Arial" w:hAnsi="Arial" w:cs="Arial"/>
              </w:rPr>
              <w:t xml:space="preserve"> v rámci připravovaného záměru PS Děčín</w:t>
            </w:r>
            <w:r w:rsidR="00B71610">
              <w:rPr>
                <w:rFonts w:ascii="Arial" w:hAnsi="Arial" w:cs="Arial"/>
              </w:rPr>
              <w:t>.</w:t>
            </w:r>
          </w:p>
          <w:p w:rsidR="00B71610" w:rsidRDefault="00B71610" w:rsidP="00BB553A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Přístup k lokalitě je možný ze dvou stran. Ulicí Rytířskou kolem restaurace Kocanda, který je vhodnější. Měně vhodný je pak příjezd ulicí U Přívozu, kde je ale v současné době umístěna značka zákazu vjezdu a průjezdní profil vyhovuje pouze menším vozidlům.</w:t>
            </w:r>
          </w:p>
          <w:p w:rsidR="00BF47B2" w:rsidRDefault="00BF47B2" w:rsidP="00BB553A">
            <w:pPr>
              <w:spacing w:before="40"/>
              <w:jc w:val="both"/>
              <w:rPr>
                <w:rFonts w:ascii="Arial" w:hAnsi="Arial" w:cs="Arial"/>
              </w:rPr>
            </w:pPr>
            <w:r w:rsidRPr="00B71610">
              <w:rPr>
                <w:rFonts w:ascii="Arial" w:hAnsi="Arial" w:cs="Arial"/>
              </w:rPr>
              <w:t>Případnou realizací záměru dojde k zásahu do pozemků v majetku Statutárního města Děčín a správě státního podniku Povodí Labe.</w:t>
            </w:r>
          </w:p>
          <w:p w:rsidR="00B71610" w:rsidRPr="00B71610" w:rsidRDefault="00B71610" w:rsidP="00BB553A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Další případná předrealizační příprava této lokality musí probíhat v koordinaci s dalšími připravovanými záměry, zejména PS Děčín a již umiňovaným přístavištěm.</w:t>
            </w:r>
            <w:r w:rsidR="00884A35">
              <w:rPr>
                <w:rFonts w:ascii="Arial" w:hAnsi="Arial" w:cs="Arial"/>
              </w:rPr>
              <w:t xml:space="preserve"> V případě realizace tohoto sjezdu pravděpodobně nebude nutné budovat další sjezd o několik desítek metrů dále.</w:t>
            </w:r>
          </w:p>
          <w:p w:rsidR="00F01251" w:rsidRPr="00BB553A" w:rsidRDefault="00F01251" w:rsidP="00B71610">
            <w:pPr>
              <w:spacing w:before="40"/>
              <w:jc w:val="both"/>
              <w:rPr>
                <w:rFonts w:ascii="Arial" w:hAnsi="Arial" w:cs="Arial"/>
              </w:rPr>
            </w:pPr>
          </w:p>
        </w:tc>
      </w:tr>
      <w:tr w:rsidR="00780BC0" w:rsidRPr="00BB553A" w:rsidTr="00780BC0">
        <w:trPr>
          <w:trHeight w:val="3507"/>
        </w:trPr>
        <w:tc>
          <w:tcPr>
            <w:tcW w:w="1592" w:type="pct"/>
            <w:shd w:val="clear" w:color="auto" w:fill="F2F2F2" w:themeFill="background1" w:themeFillShade="F2"/>
          </w:tcPr>
          <w:p w:rsidR="00780BC0" w:rsidRPr="00BB553A" w:rsidRDefault="007F60B9" w:rsidP="00BB553A">
            <w:pPr>
              <w:spacing w:before="4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Koncepční n</w:t>
            </w:r>
            <w:r w:rsidR="00780BC0">
              <w:rPr>
                <w:rFonts w:ascii="Arial" w:hAnsi="Arial" w:cs="Arial"/>
              </w:rPr>
              <w:t>ávrh</w:t>
            </w:r>
          </w:p>
        </w:tc>
        <w:tc>
          <w:tcPr>
            <w:tcW w:w="3408" w:type="pct"/>
          </w:tcPr>
          <w:p w:rsidR="00780BC0" w:rsidRDefault="002B5B74" w:rsidP="00BB553A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* </w:t>
            </w:r>
            <w:bookmarkStart w:id="0" w:name="_GoBack"/>
            <w:bookmarkEnd w:id="0"/>
            <w:r w:rsidR="00780BC0">
              <w:rPr>
                <w:rFonts w:ascii="Arial" w:hAnsi="Arial" w:cs="Arial"/>
              </w:rPr>
              <w:t>Dle přílohy č. 3 „</w:t>
            </w:r>
            <w:r w:rsidR="00780BC0" w:rsidRPr="00780BC0">
              <w:rPr>
                <w:rFonts w:ascii="Arial" w:hAnsi="Arial" w:cs="Arial"/>
              </w:rPr>
              <w:t>Typové řešení</w:t>
            </w:r>
            <w:r w:rsidR="00780BC0">
              <w:rPr>
                <w:rFonts w:ascii="Arial" w:hAnsi="Arial" w:cs="Arial"/>
              </w:rPr>
              <w:t>“</w:t>
            </w:r>
          </w:p>
          <w:p w:rsidR="00FB3675" w:rsidRDefault="000E532F" w:rsidP="00FB3675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</w:t>
            </w:r>
            <w:r w:rsidR="00FB3675">
              <w:rPr>
                <w:rFonts w:ascii="Arial" w:hAnsi="Arial" w:cs="Arial"/>
              </w:rPr>
              <w:t xml:space="preserve"> Napojení sjezdu na obslužné komunikace.</w:t>
            </w:r>
          </w:p>
          <w:p w:rsidR="00C106EE" w:rsidRDefault="000E532F" w:rsidP="00C106EE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</w:t>
            </w:r>
            <w:r w:rsidR="00C106EE">
              <w:rPr>
                <w:rFonts w:ascii="Arial" w:hAnsi="Arial" w:cs="Arial"/>
              </w:rPr>
              <w:t xml:space="preserve"> Plocha pro otočení vozidel</w:t>
            </w:r>
          </w:p>
          <w:p w:rsidR="00FB3675" w:rsidRDefault="000E532F" w:rsidP="00FB3675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</w:t>
            </w:r>
            <w:r w:rsidR="00FB3675">
              <w:rPr>
                <w:rFonts w:ascii="Arial" w:hAnsi="Arial" w:cs="Arial"/>
              </w:rPr>
              <w:t xml:space="preserve"> </w:t>
            </w:r>
            <w:r w:rsidR="00FB3675" w:rsidRPr="00FB3675">
              <w:rPr>
                <w:rFonts w:ascii="Arial" w:hAnsi="Arial" w:cs="Arial"/>
              </w:rPr>
              <w:t>Dílčí úprava (prohrábka) dna v těsné blízkosti sjezdu</w:t>
            </w:r>
          </w:p>
          <w:p w:rsidR="00FB3675" w:rsidRDefault="000E532F" w:rsidP="00FB3675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</w:t>
            </w:r>
            <w:r w:rsidR="00FB3675">
              <w:rPr>
                <w:rFonts w:ascii="Arial" w:hAnsi="Arial" w:cs="Arial"/>
              </w:rPr>
              <w:t xml:space="preserve"> Vyvazovací dalba s vodočetnou latí</w:t>
            </w:r>
          </w:p>
          <w:p w:rsidR="00FB3675" w:rsidRDefault="000E532F" w:rsidP="00FB3675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</w:t>
            </w:r>
            <w:r w:rsidR="00FB3675">
              <w:rPr>
                <w:rFonts w:ascii="Arial" w:hAnsi="Arial" w:cs="Arial"/>
              </w:rPr>
              <w:t xml:space="preserve"> </w:t>
            </w:r>
            <w:r w:rsidR="00FB3675" w:rsidRPr="00FB3675">
              <w:rPr>
                <w:rFonts w:ascii="Arial" w:hAnsi="Arial" w:cs="Arial"/>
              </w:rPr>
              <w:t>Plavební značení</w:t>
            </w:r>
          </w:p>
          <w:p w:rsidR="006B1BAD" w:rsidRDefault="006B1BAD" w:rsidP="00FB3675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Povrch sjezdu musí být vhodný i pro sjíždění podvodního dozeru KOMATZU</w:t>
            </w:r>
          </w:p>
          <w:p w:rsidR="00FB3675" w:rsidRDefault="000E532F" w:rsidP="00FB3675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</w:t>
            </w:r>
            <w:r w:rsidR="00FB3675">
              <w:rPr>
                <w:rFonts w:ascii="Arial" w:hAnsi="Arial" w:cs="Arial"/>
              </w:rPr>
              <w:t xml:space="preserve"> Návrh sjezdu musí být</w:t>
            </w:r>
            <w:r w:rsidR="00FB3675" w:rsidRPr="00B85898">
              <w:rPr>
                <w:rFonts w:ascii="Arial" w:hAnsi="Arial" w:cs="Arial"/>
              </w:rPr>
              <w:t xml:space="preserve"> prováděn v koordinaci s plánovanou realizací PS Děčín a s ní související změny v území.</w:t>
            </w:r>
          </w:p>
          <w:p w:rsidR="00FB3675" w:rsidRDefault="00FB3675" w:rsidP="00FB3675">
            <w:pPr>
              <w:spacing w:before="40"/>
              <w:jc w:val="both"/>
              <w:rPr>
                <w:rFonts w:ascii="Arial" w:hAnsi="Arial" w:cs="Arial"/>
              </w:rPr>
            </w:pPr>
          </w:p>
        </w:tc>
      </w:tr>
    </w:tbl>
    <w:p w:rsidR="007E17E1" w:rsidRPr="00BB553A" w:rsidRDefault="007E17E1" w:rsidP="007E17E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ascii="Arial" w:hAnsi="Arial" w:cs="Arial"/>
        </w:rPr>
        <w:sectPr w:rsidR="007E17E1" w:rsidRPr="00BB553A" w:rsidSect="007E17E1">
          <w:pgSz w:w="11906" w:h="16838"/>
          <w:pgMar w:top="1077" w:right="1440" w:bottom="1077" w:left="1440" w:header="709" w:footer="709" w:gutter="0"/>
          <w:cols w:space="708"/>
          <w:docGrid w:linePitch="360"/>
        </w:sect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518"/>
        <w:gridCol w:w="6804"/>
        <w:gridCol w:w="2410"/>
        <w:gridCol w:w="2412"/>
      </w:tblGrid>
      <w:tr w:rsidR="00915469" w:rsidRPr="00BB553A" w:rsidTr="00780BC0">
        <w:trPr>
          <w:trHeight w:val="416"/>
        </w:trPr>
        <w:tc>
          <w:tcPr>
            <w:tcW w:w="251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15469" w:rsidRPr="00BB553A" w:rsidRDefault="00915469" w:rsidP="00915469">
            <w:pPr>
              <w:pageBreakBefore/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804" w:type="dxa"/>
            <w:shd w:val="clear" w:color="auto" w:fill="FF0000"/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Děčín N1</w:t>
            </w:r>
            <w:r w:rsidR="00BB621D">
              <w:rPr>
                <w:rFonts w:ascii="Arial" w:hAnsi="Arial" w:cs="Arial"/>
                <w:b/>
              </w:rPr>
              <w:t xml:space="preserve"> - </w:t>
            </w:r>
            <w:r w:rsidR="002B5B74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02</w:t>
            </w:r>
          </w:p>
        </w:tc>
      </w:tr>
      <w:tr w:rsidR="00F220F6" w:rsidRPr="00BB553A" w:rsidTr="004451F4">
        <w:trPr>
          <w:trHeight w:val="422"/>
        </w:trPr>
        <w:tc>
          <w:tcPr>
            <w:tcW w:w="1414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F220F6" w:rsidRPr="00BB553A" w:rsidRDefault="004451F4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 xml:space="preserve">Lokalizace </w:t>
            </w:r>
            <w:r w:rsidR="00D609CD" w:rsidRPr="00BB553A">
              <w:rPr>
                <w:rFonts w:ascii="Arial" w:hAnsi="Arial" w:cs="Arial"/>
              </w:rPr>
              <w:t xml:space="preserve">navrhovaného </w:t>
            </w:r>
            <w:r w:rsidRPr="00BB553A">
              <w:rPr>
                <w:rFonts w:ascii="Arial" w:hAnsi="Arial" w:cs="Arial"/>
              </w:rPr>
              <w:t>sjezdu na podkladu p</w:t>
            </w:r>
            <w:r w:rsidR="00F220F6" w:rsidRPr="00BB553A">
              <w:rPr>
                <w:rFonts w:ascii="Arial" w:hAnsi="Arial" w:cs="Arial"/>
              </w:rPr>
              <w:t>lavební mapy:</w:t>
            </w:r>
          </w:p>
        </w:tc>
      </w:tr>
      <w:tr w:rsidR="00F220F6" w:rsidRPr="00BB553A" w:rsidTr="004451F4">
        <w:trPr>
          <w:trHeight w:val="8068"/>
        </w:trPr>
        <w:tc>
          <w:tcPr>
            <w:tcW w:w="1414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220F6" w:rsidRPr="00BB553A" w:rsidRDefault="00831540" w:rsidP="005404D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4349115</wp:posOffset>
                      </wp:positionH>
                      <wp:positionV relativeFrom="paragraph">
                        <wp:posOffset>1051560</wp:posOffset>
                      </wp:positionV>
                      <wp:extent cx="655320" cy="655320"/>
                      <wp:effectExtent l="19050" t="19050" r="0" b="0"/>
                      <wp:wrapNone/>
                      <wp:docPr id="7" name="Ovál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D8C4C16" id="Ovál 7" o:spid="_x0000_s1026" style="position:absolute;margin-left:342.45pt;margin-top:82.8pt;width:51.6pt;height:51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" fillcolor="yellow" strokecolor="red" strokeweight="3pt">
                      <v:fill opacity="19789f"/>
                      <v:path arrowok="t"/>
                    </v:oval>
                  </w:pict>
                </mc:Fallback>
              </mc:AlternateContent>
            </w:r>
            <w:r w:rsidR="005404D2">
              <w:rPr>
                <w:noProof/>
              </w:rPr>
              <w:drawing>
                <wp:inline distT="0" distB="0" distL="0" distR="0" wp14:anchorId="00573FEE" wp14:editId="2E3C4B21">
                  <wp:extent cx="6868632" cy="4981403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889347" cy="4996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469" w:rsidRPr="00BB553A" w:rsidTr="00780BC0">
        <w:trPr>
          <w:trHeight w:val="416"/>
        </w:trPr>
        <w:tc>
          <w:tcPr>
            <w:tcW w:w="251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15469" w:rsidRPr="00BB553A" w:rsidRDefault="00915469" w:rsidP="00915469">
            <w:pPr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804" w:type="dxa"/>
            <w:shd w:val="clear" w:color="auto" w:fill="FF0000"/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Děčín N1</w:t>
            </w:r>
            <w:r w:rsidR="00BB621D">
              <w:rPr>
                <w:rFonts w:ascii="Arial" w:hAnsi="Arial" w:cs="Arial"/>
                <w:b/>
              </w:rPr>
              <w:t xml:space="preserve"> - </w:t>
            </w:r>
            <w:r w:rsidR="002B5B74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02</w:t>
            </w:r>
          </w:p>
        </w:tc>
      </w:tr>
      <w:tr w:rsidR="004451F4" w:rsidRPr="00BB553A" w:rsidTr="007F60B9">
        <w:trPr>
          <w:trHeight w:val="422"/>
        </w:trPr>
        <w:tc>
          <w:tcPr>
            <w:tcW w:w="1414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4451F4" w:rsidRPr="00BB553A" w:rsidRDefault="004451F4" w:rsidP="004451F4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 xml:space="preserve">Lokalizace </w:t>
            </w:r>
            <w:r w:rsidR="00D609CD" w:rsidRPr="00BB553A">
              <w:rPr>
                <w:rFonts w:ascii="Arial" w:hAnsi="Arial" w:cs="Arial"/>
              </w:rPr>
              <w:t xml:space="preserve">navrhovaného </w:t>
            </w:r>
            <w:r w:rsidRPr="00BB553A">
              <w:rPr>
                <w:rFonts w:ascii="Arial" w:hAnsi="Arial" w:cs="Arial"/>
              </w:rPr>
              <w:t>sjezdu na podkladu leteckého snímku:</w:t>
            </w:r>
          </w:p>
        </w:tc>
      </w:tr>
      <w:tr w:rsidR="004451F4" w:rsidRPr="00BB553A" w:rsidTr="009D7541">
        <w:trPr>
          <w:trHeight w:val="7794"/>
        </w:trPr>
        <w:tc>
          <w:tcPr>
            <w:tcW w:w="1414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451F4" w:rsidRPr="00BB553A" w:rsidRDefault="00831540" w:rsidP="007F60B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4020820</wp:posOffset>
                      </wp:positionH>
                      <wp:positionV relativeFrom="paragraph">
                        <wp:posOffset>2071370</wp:posOffset>
                      </wp:positionV>
                      <wp:extent cx="655320" cy="655320"/>
                      <wp:effectExtent l="19050" t="19050" r="0" b="0"/>
                      <wp:wrapNone/>
                      <wp:docPr id="2" name="Ovál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DA76270" id="Ovál 11" o:spid="_x0000_s1026" style="position:absolute;margin-left:316.6pt;margin-top:163.1pt;width:51.6pt;height:51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" fillcolor="yellow" strokecolor="red" strokeweight="3pt">
                      <v:fill opacity="19789f"/>
                      <v:path arrowok="t"/>
                    </v:oval>
                  </w:pict>
                </mc:Fallback>
              </mc:AlternateContent>
            </w:r>
            <w:r w:rsidR="00F03D16">
              <w:rPr>
                <w:noProof/>
              </w:rPr>
              <w:drawing>
                <wp:inline distT="0" distB="0" distL="0" distR="0" wp14:anchorId="19CA5941" wp14:editId="3B0BF649">
                  <wp:extent cx="7400260" cy="4673851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7398265" cy="46725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D1F33" w:rsidRPr="00BB553A" w:rsidRDefault="00ED1F33" w:rsidP="00475E68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518"/>
        <w:gridCol w:w="6804"/>
        <w:gridCol w:w="2410"/>
        <w:gridCol w:w="2412"/>
      </w:tblGrid>
      <w:tr w:rsidR="00915469" w:rsidRPr="00BB553A" w:rsidTr="00780BC0">
        <w:trPr>
          <w:trHeight w:val="416"/>
        </w:trPr>
        <w:tc>
          <w:tcPr>
            <w:tcW w:w="251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15469" w:rsidRPr="00BB553A" w:rsidRDefault="00915469" w:rsidP="00915469">
            <w:pPr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804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15469" w:rsidRPr="00BB553A" w:rsidRDefault="00915469" w:rsidP="00915469">
            <w:pPr>
              <w:jc w:val="center"/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Děčín N1</w:t>
            </w:r>
            <w:r w:rsidR="00BB621D">
              <w:rPr>
                <w:rFonts w:ascii="Arial" w:hAnsi="Arial" w:cs="Arial"/>
                <w:b/>
              </w:rPr>
              <w:t xml:space="preserve"> - </w:t>
            </w:r>
            <w:r w:rsidR="002B5B74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tcBorders>
              <w:bottom w:val="single" w:sz="4" w:space="0" w:color="auto"/>
            </w:tcBorders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02</w:t>
            </w:r>
          </w:p>
        </w:tc>
      </w:tr>
      <w:tr w:rsidR="009D7541" w:rsidRPr="00BB553A" w:rsidTr="007F60B9">
        <w:trPr>
          <w:trHeight w:val="422"/>
        </w:trPr>
        <w:tc>
          <w:tcPr>
            <w:tcW w:w="1414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7B24F0" w:rsidRDefault="009D7541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 xml:space="preserve">Zákres </w:t>
            </w:r>
            <w:r w:rsidR="00D609CD" w:rsidRPr="00BB553A">
              <w:rPr>
                <w:rFonts w:ascii="Arial" w:hAnsi="Arial" w:cs="Arial"/>
              </w:rPr>
              <w:t xml:space="preserve">navrhovaného </w:t>
            </w:r>
            <w:r w:rsidRPr="00BB553A">
              <w:rPr>
                <w:rFonts w:ascii="Arial" w:hAnsi="Arial" w:cs="Arial"/>
              </w:rPr>
              <w:t>sjezdu na podkladu katastrální mapy:</w:t>
            </w:r>
          </w:p>
          <w:p w:rsidR="00183063" w:rsidRPr="00BB553A" w:rsidRDefault="00183063" w:rsidP="007F60B9">
            <w:pPr>
              <w:rPr>
                <w:rFonts w:ascii="Arial" w:hAnsi="Arial" w:cs="Arial"/>
                <w:noProof/>
              </w:rPr>
            </w:pPr>
            <w:r w:rsidRPr="00BB553A">
              <w:rPr>
                <w:rFonts w:ascii="Arial" w:hAnsi="Arial" w:cs="Arial"/>
                <w:noProof/>
              </w:rPr>
              <w:t xml:space="preserve"> </w:t>
            </w:r>
          </w:p>
          <w:p w:rsidR="009D7541" w:rsidRPr="00BB553A" w:rsidRDefault="00831540" w:rsidP="007F60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3833495</wp:posOffset>
                      </wp:positionH>
                      <wp:positionV relativeFrom="paragraph">
                        <wp:posOffset>2397760</wp:posOffset>
                      </wp:positionV>
                      <wp:extent cx="655320" cy="655320"/>
                      <wp:effectExtent l="19050" t="19050" r="0" b="0"/>
                      <wp:wrapNone/>
                      <wp:docPr id="11" name="Ovál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F9F0DFE" id="Ovál 11" o:spid="_x0000_s1026" style="position:absolute;margin-left:301.85pt;margin-top:188.8pt;width:51.6pt;height:51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" fillcolor="yellow" strokecolor="red" strokeweight="3pt">
                      <v:fill opacity="19789f"/>
                      <v:path arrowok="t"/>
                    </v:oval>
                  </w:pict>
                </mc:Fallback>
              </mc:AlternateContent>
            </w:r>
            <w:r w:rsidR="00183063" w:rsidRPr="00BB553A">
              <w:rPr>
                <w:rFonts w:ascii="Arial" w:hAnsi="Arial" w:cs="Arial"/>
                <w:noProof/>
              </w:rPr>
              <w:t xml:space="preserve">                                  </w:t>
            </w:r>
            <w:r w:rsidR="007B24F0">
              <w:rPr>
                <w:noProof/>
              </w:rPr>
              <w:drawing>
                <wp:inline distT="0" distB="0" distL="0" distR="0" wp14:anchorId="698E7DE0" wp14:editId="7918E665">
                  <wp:extent cx="6624084" cy="4955800"/>
                  <wp:effectExtent l="0" t="0" r="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621107" cy="49535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7541" w:rsidRPr="00BB553A" w:rsidRDefault="009D7541" w:rsidP="00475E68">
      <w:pPr>
        <w:rPr>
          <w:rFonts w:ascii="Arial" w:hAnsi="Arial" w:cs="Arial"/>
        </w:rPr>
        <w:sectPr w:rsidR="009D7541" w:rsidRPr="00BB553A" w:rsidSect="009D7541">
          <w:pgSz w:w="16838" w:h="11906" w:orient="landscape"/>
          <w:pgMar w:top="1440" w:right="1077" w:bottom="1440" w:left="1077" w:header="709" w:footer="709" w:gutter="0"/>
          <w:cols w:space="708"/>
          <w:docGrid w:linePitch="360"/>
        </w:sect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729"/>
        <w:gridCol w:w="4111"/>
        <w:gridCol w:w="1671"/>
        <w:gridCol w:w="1505"/>
      </w:tblGrid>
      <w:tr w:rsidR="00915469" w:rsidRPr="00BB553A" w:rsidTr="00780BC0">
        <w:trPr>
          <w:trHeight w:val="416"/>
        </w:trPr>
        <w:tc>
          <w:tcPr>
            <w:tcW w:w="1729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15469" w:rsidRPr="00BB553A" w:rsidRDefault="00915469" w:rsidP="00915469">
            <w:pPr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4111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15469" w:rsidRPr="00BB553A" w:rsidRDefault="00915469" w:rsidP="00915469">
            <w:pPr>
              <w:jc w:val="center"/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Děčín N1</w:t>
            </w:r>
            <w:r w:rsidR="00BB621D">
              <w:rPr>
                <w:rFonts w:ascii="Arial" w:hAnsi="Arial" w:cs="Arial"/>
                <w:b/>
              </w:rPr>
              <w:t xml:space="preserve"> - </w:t>
            </w:r>
            <w:r w:rsidR="002B5B74">
              <w:rPr>
                <w:rFonts w:ascii="Arial" w:hAnsi="Arial" w:cs="Arial"/>
                <w:b/>
              </w:rPr>
              <w:t>Navrhovaný</w:t>
            </w:r>
          </w:p>
        </w:tc>
        <w:tc>
          <w:tcPr>
            <w:tcW w:w="167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1505" w:type="dxa"/>
            <w:tcBorders>
              <w:bottom w:val="single" w:sz="4" w:space="0" w:color="auto"/>
            </w:tcBorders>
            <w:vAlign w:val="center"/>
          </w:tcPr>
          <w:p w:rsidR="00915469" w:rsidRPr="00BB553A" w:rsidRDefault="00915469" w:rsidP="00915469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02</w:t>
            </w:r>
          </w:p>
        </w:tc>
      </w:tr>
    </w:tbl>
    <w:p w:rsidR="00F01251" w:rsidRPr="00BB553A" w:rsidRDefault="00F01251" w:rsidP="00F01251">
      <w:pPr>
        <w:rPr>
          <w:rFonts w:ascii="Arial" w:hAnsi="Arial" w:cs="Arial"/>
        </w:rPr>
      </w:pPr>
      <w:r w:rsidRPr="00BB553A">
        <w:rPr>
          <w:rFonts w:ascii="Arial" w:hAnsi="Arial" w:cs="Arial"/>
        </w:rPr>
        <w:t>Výpis pozemků z katastru nemovitostí v zájmovém území:</w:t>
      </w:r>
    </w:p>
    <w:p w:rsidR="00F01251" w:rsidRPr="00BB553A" w:rsidRDefault="00F01251" w:rsidP="00F01251">
      <w:pPr>
        <w:rPr>
          <w:rFonts w:ascii="Arial" w:hAnsi="Arial" w:cs="Arial"/>
        </w:rPr>
      </w:pP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765"/>
        <w:gridCol w:w="4701"/>
        <w:gridCol w:w="2550"/>
      </w:tblGrid>
      <w:tr w:rsidR="00F01251" w:rsidRPr="00BB553A" w:rsidTr="007F60B9">
        <w:trPr>
          <w:trHeight w:val="454"/>
        </w:trPr>
        <w:tc>
          <w:tcPr>
            <w:tcW w:w="5000" w:type="pct"/>
            <w:gridSpan w:val="3"/>
            <w:shd w:val="clear" w:color="auto" w:fill="F2F2F2" w:themeFill="background1" w:themeFillShade="F2"/>
            <w:vAlign w:val="center"/>
          </w:tcPr>
          <w:p w:rsidR="00F01251" w:rsidRPr="00BB553A" w:rsidRDefault="00F01251" w:rsidP="00BF47B2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 xml:space="preserve">Katastrální území:   </w:t>
            </w:r>
            <w:r w:rsidR="00F03D16" w:rsidRPr="00F03D16">
              <w:rPr>
                <w:rFonts w:ascii="Arial" w:hAnsi="Arial" w:cs="Arial"/>
                <w:b/>
              </w:rPr>
              <w:t>Děčín-Staré Město (625035)</w:t>
            </w:r>
          </w:p>
        </w:tc>
      </w:tr>
      <w:tr w:rsidR="00F01251" w:rsidRPr="00BB553A" w:rsidTr="007F60B9">
        <w:trPr>
          <w:trHeight w:val="454"/>
        </w:trPr>
        <w:tc>
          <w:tcPr>
            <w:tcW w:w="979" w:type="pct"/>
            <w:shd w:val="clear" w:color="auto" w:fill="F2F2F2" w:themeFill="background1" w:themeFillShade="F2"/>
            <w:vAlign w:val="center"/>
          </w:tcPr>
          <w:p w:rsidR="00F01251" w:rsidRPr="00BB553A" w:rsidRDefault="00F01251" w:rsidP="007F60B9">
            <w:pPr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Parcelní číslo</w:t>
            </w:r>
          </w:p>
        </w:tc>
        <w:tc>
          <w:tcPr>
            <w:tcW w:w="2607" w:type="pct"/>
            <w:shd w:val="clear" w:color="auto" w:fill="F2F2F2" w:themeFill="background1" w:themeFillShade="F2"/>
            <w:vAlign w:val="center"/>
          </w:tcPr>
          <w:p w:rsidR="00F01251" w:rsidRPr="00BB553A" w:rsidRDefault="00F01251" w:rsidP="007F60B9">
            <w:pPr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Vlastnické právo</w:t>
            </w:r>
          </w:p>
        </w:tc>
        <w:tc>
          <w:tcPr>
            <w:tcW w:w="1414" w:type="pct"/>
            <w:shd w:val="clear" w:color="auto" w:fill="F2F2F2" w:themeFill="background1" w:themeFillShade="F2"/>
            <w:vAlign w:val="center"/>
          </w:tcPr>
          <w:p w:rsidR="00F01251" w:rsidRPr="00BB553A" w:rsidRDefault="00F01251" w:rsidP="007F60B9">
            <w:pPr>
              <w:rPr>
                <w:rFonts w:ascii="Arial" w:hAnsi="Arial" w:cs="Arial"/>
                <w:b/>
              </w:rPr>
            </w:pPr>
            <w:r w:rsidRPr="00BB553A">
              <w:rPr>
                <w:rFonts w:ascii="Arial" w:hAnsi="Arial" w:cs="Arial"/>
                <w:b/>
              </w:rPr>
              <w:t>Druh pozemku</w:t>
            </w:r>
          </w:p>
        </w:tc>
      </w:tr>
      <w:tr w:rsidR="00F01251" w:rsidRPr="00BB553A" w:rsidTr="007F60B9">
        <w:trPr>
          <w:trHeight w:val="454"/>
        </w:trPr>
        <w:tc>
          <w:tcPr>
            <w:tcW w:w="979" w:type="pct"/>
            <w:vAlign w:val="center"/>
          </w:tcPr>
          <w:p w:rsidR="00F01251" w:rsidRPr="00BB553A" w:rsidRDefault="00F03D16" w:rsidP="007F60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213</w:t>
            </w:r>
          </w:p>
        </w:tc>
        <w:tc>
          <w:tcPr>
            <w:tcW w:w="2607" w:type="pct"/>
            <w:vAlign w:val="center"/>
          </w:tcPr>
          <w:p w:rsidR="00F01251" w:rsidRPr="00BB553A" w:rsidRDefault="00F01251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F01251" w:rsidRPr="00BB553A" w:rsidRDefault="00F01251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vodní plocha</w:t>
            </w:r>
          </w:p>
        </w:tc>
      </w:tr>
      <w:tr w:rsidR="00F03D16" w:rsidRPr="00BB553A" w:rsidTr="007F60B9">
        <w:trPr>
          <w:trHeight w:val="454"/>
        </w:trPr>
        <w:tc>
          <w:tcPr>
            <w:tcW w:w="979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167</w:t>
            </w:r>
          </w:p>
        </w:tc>
        <w:tc>
          <w:tcPr>
            <w:tcW w:w="2607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Statutární město Děčín</w:t>
            </w:r>
          </w:p>
        </w:tc>
        <w:tc>
          <w:tcPr>
            <w:tcW w:w="1414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ostatní plocha</w:t>
            </w:r>
          </w:p>
        </w:tc>
      </w:tr>
      <w:tr w:rsidR="00F03D16" w:rsidRPr="00BB553A" w:rsidTr="007F60B9">
        <w:trPr>
          <w:trHeight w:val="454"/>
        </w:trPr>
        <w:tc>
          <w:tcPr>
            <w:tcW w:w="979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170</w:t>
            </w:r>
            <w:r w:rsidR="007C12B8">
              <w:rPr>
                <w:rFonts w:ascii="Arial" w:hAnsi="Arial" w:cs="Arial"/>
              </w:rPr>
              <w:t>/1</w:t>
            </w:r>
          </w:p>
        </w:tc>
        <w:tc>
          <w:tcPr>
            <w:tcW w:w="2607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Statutární město Děčín</w:t>
            </w:r>
          </w:p>
        </w:tc>
        <w:tc>
          <w:tcPr>
            <w:tcW w:w="1414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ostatní plocha</w:t>
            </w:r>
          </w:p>
        </w:tc>
      </w:tr>
      <w:tr w:rsidR="00F03D16" w:rsidRPr="00BB553A" w:rsidTr="007F60B9">
        <w:trPr>
          <w:trHeight w:val="454"/>
        </w:trPr>
        <w:tc>
          <w:tcPr>
            <w:tcW w:w="979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169/1</w:t>
            </w:r>
          </w:p>
        </w:tc>
        <w:tc>
          <w:tcPr>
            <w:tcW w:w="2607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Statutární město Děčín</w:t>
            </w:r>
          </w:p>
        </w:tc>
        <w:tc>
          <w:tcPr>
            <w:tcW w:w="1414" w:type="pct"/>
            <w:vAlign w:val="center"/>
          </w:tcPr>
          <w:p w:rsidR="00F03D16" w:rsidRPr="00BB553A" w:rsidRDefault="00F03D16" w:rsidP="007F60B9">
            <w:pPr>
              <w:rPr>
                <w:rFonts w:ascii="Arial" w:hAnsi="Arial" w:cs="Arial"/>
              </w:rPr>
            </w:pPr>
            <w:r w:rsidRPr="00BB553A">
              <w:rPr>
                <w:rFonts w:ascii="Arial" w:hAnsi="Arial" w:cs="Arial"/>
              </w:rPr>
              <w:t>ostatní plocha</w:t>
            </w:r>
          </w:p>
        </w:tc>
      </w:tr>
    </w:tbl>
    <w:p w:rsidR="00F01251" w:rsidRPr="00BB553A" w:rsidRDefault="00F01251" w:rsidP="00F01251">
      <w:pPr>
        <w:rPr>
          <w:rFonts w:ascii="Arial" w:hAnsi="Arial" w:cs="Arial"/>
        </w:rPr>
      </w:pPr>
    </w:p>
    <w:p w:rsidR="009D7541" w:rsidRPr="00BB553A" w:rsidRDefault="009D7541" w:rsidP="00475E68">
      <w:pPr>
        <w:rPr>
          <w:rFonts w:ascii="Arial" w:hAnsi="Arial" w:cs="Arial"/>
        </w:rPr>
      </w:pPr>
    </w:p>
    <w:sectPr w:rsidR="009D7541" w:rsidRPr="00BB553A" w:rsidSect="009D7541">
      <w:pgSz w:w="11906" w:h="16838"/>
      <w:pgMar w:top="1077" w:right="1440" w:bottom="107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5DFC"/>
    <w:rsid w:val="00055E67"/>
    <w:rsid w:val="000E532F"/>
    <w:rsid w:val="00107722"/>
    <w:rsid w:val="0018122F"/>
    <w:rsid w:val="00183063"/>
    <w:rsid w:val="001E1545"/>
    <w:rsid w:val="002123CB"/>
    <w:rsid w:val="00283DFD"/>
    <w:rsid w:val="002B5B74"/>
    <w:rsid w:val="004451F4"/>
    <w:rsid w:val="00471349"/>
    <w:rsid w:val="00475E68"/>
    <w:rsid w:val="004E79EA"/>
    <w:rsid w:val="005404D2"/>
    <w:rsid w:val="005F642D"/>
    <w:rsid w:val="006230D5"/>
    <w:rsid w:val="006B1BAD"/>
    <w:rsid w:val="006B2866"/>
    <w:rsid w:val="0075780A"/>
    <w:rsid w:val="00780BC0"/>
    <w:rsid w:val="007B24F0"/>
    <w:rsid w:val="007C0007"/>
    <w:rsid w:val="007C12B8"/>
    <w:rsid w:val="007D28BE"/>
    <w:rsid w:val="007E17E1"/>
    <w:rsid w:val="007F60B9"/>
    <w:rsid w:val="00831540"/>
    <w:rsid w:val="00884A35"/>
    <w:rsid w:val="00915469"/>
    <w:rsid w:val="009520DD"/>
    <w:rsid w:val="009D2B47"/>
    <w:rsid w:val="009D648D"/>
    <w:rsid w:val="009D7541"/>
    <w:rsid w:val="009F0B7C"/>
    <w:rsid w:val="00A20237"/>
    <w:rsid w:val="00A53467"/>
    <w:rsid w:val="00A5615F"/>
    <w:rsid w:val="00B33D69"/>
    <w:rsid w:val="00B71610"/>
    <w:rsid w:val="00BB553A"/>
    <w:rsid w:val="00BB621D"/>
    <w:rsid w:val="00BC32A3"/>
    <w:rsid w:val="00BD6737"/>
    <w:rsid w:val="00BF47B2"/>
    <w:rsid w:val="00C106EE"/>
    <w:rsid w:val="00C4522E"/>
    <w:rsid w:val="00CF1EC7"/>
    <w:rsid w:val="00D609CD"/>
    <w:rsid w:val="00DF1106"/>
    <w:rsid w:val="00E04CA2"/>
    <w:rsid w:val="00E2697D"/>
    <w:rsid w:val="00E276E1"/>
    <w:rsid w:val="00E3084F"/>
    <w:rsid w:val="00ED1F33"/>
    <w:rsid w:val="00F01251"/>
    <w:rsid w:val="00F03D16"/>
    <w:rsid w:val="00F220F6"/>
    <w:rsid w:val="00F65DFC"/>
    <w:rsid w:val="00FB3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871B37"/>
  <w15:docId w15:val="{19845489-B433-416B-B7B8-60E945F2B6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F65D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65D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65D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00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1</Pages>
  <Words>394</Words>
  <Characters>2330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Sweco Hydroprojekt a.s.</Company>
  <LinksUpToDate>false</LinksUpToDate>
  <CharactersWithSpaces>2719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LSYCH</dc:creator>
  <cp:keywords/>
  <dc:description/>
  <cp:lastModifiedBy>Uživatel systému Windows</cp:lastModifiedBy>
  <cp:revision>4</cp:revision>
  <cp:lastPrinted>2020-03-04T14:35:00Z</cp:lastPrinted>
  <dcterms:created xsi:type="dcterms:W3CDTF">2020-02-18T13:13:00Z</dcterms:created>
  <dcterms:modified xsi:type="dcterms:W3CDTF">2020-09-07T12:18:00Z</dcterms:modified>
</cp:coreProperties>
</file>