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45DBF" w14:textId="77777777" w:rsidR="007C3796" w:rsidRDefault="00D8026F">
      <w:pPr>
        <w:spacing w:line="276" w:lineRule="auto"/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08C45E17" wp14:editId="08C45E18">
            <wp:simplePos x="0" y="0"/>
            <wp:positionH relativeFrom="column">
              <wp:posOffset>3</wp:posOffset>
            </wp:positionH>
            <wp:positionV relativeFrom="paragraph">
              <wp:posOffset>80188</wp:posOffset>
            </wp:positionV>
            <wp:extent cx="1611950" cy="522799"/>
            <wp:effectExtent l="0" t="0" r="0" b="0"/>
            <wp:wrapSquare wrapText="bothSides" distT="0" distB="0" distL="114300" distR="114300"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1950" cy="52279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8C45DC0" w14:textId="77777777" w:rsidR="007C3796" w:rsidRDefault="007C3796">
      <w:pPr>
        <w:spacing w:line="276" w:lineRule="auto"/>
        <w:ind w:firstLine="0"/>
      </w:pPr>
    </w:p>
    <w:p w14:paraId="08C45DC1" w14:textId="77777777" w:rsidR="007C3796" w:rsidRDefault="007C3796">
      <w:pPr>
        <w:spacing w:line="276" w:lineRule="auto"/>
        <w:ind w:firstLine="0"/>
      </w:pPr>
      <w:bookmarkStart w:id="0" w:name="_heading=h.gjdgxs" w:colFirst="0" w:colLast="0"/>
      <w:bookmarkEnd w:id="0"/>
    </w:p>
    <w:p w14:paraId="08C45DC2" w14:textId="77777777" w:rsidR="007C3796" w:rsidRDefault="007C3796">
      <w:pPr>
        <w:spacing w:line="276" w:lineRule="auto"/>
        <w:ind w:firstLine="0"/>
      </w:pPr>
    </w:p>
    <w:p w14:paraId="08C45DC3" w14:textId="77777777" w:rsidR="007C3796" w:rsidRDefault="007C3796">
      <w:pPr>
        <w:spacing w:line="276" w:lineRule="auto"/>
        <w:ind w:firstLine="0"/>
      </w:pPr>
    </w:p>
    <w:p w14:paraId="08C45DC4" w14:textId="77777777" w:rsidR="007C3796" w:rsidRDefault="007C3796">
      <w:pPr>
        <w:spacing w:line="276" w:lineRule="auto"/>
        <w:ind w:firstLine="0"/>
      </w:pPr>
    </w:p>
    <w:p w14:paraId="719A1CEE" w14:textId="77777777" w:rsidR="0097096F" w:rsidRDefault="0097096F" w:rsidP="0097096F">
      <w:pPr>
        <w:spacing w:line="276" w:lineRule="auto"/>
      </w:pPr>
    </w:p>
    <w:p w14:paraId="08C45DC6" w14:textId="1A3C6881" w:rsidR="007C3796" w:rsidRPr="0097096F" w:rsidRDefault="0097096F" w:rsidP="0097096F">
      <w:pPr>
        <w:spacing w:line="276" w:lineRule="auto"/>
        <w:ind w:left="360"/>
        <w:jc w:val="center"/>
        <w:rPr>
          <w:rFonts w:cs="Arial"/>
          <w:b/>
          <w:sz w:val="52"/>
          <w:lang w:eastAsia="cs-CZ"/>
        </w:rPr>
      </w:pPr>
      <w:r w:rsidRPr="00060BF9">
        <w:rPr>
          <w:rFonts w:cs="Arial"/>
          <w:b/>
          <w:sz w:val="52"/>
          <w:lang w:eastAsia="cs-CZ"/>
        </w:rPr>
        <w:t>D.1.</w:t>
      </w:r>
      <w:r>
        <w:rPr>
          <w:rFonts w:cs="Arial"/>
          <w:b/>
          <w:sz w:val="52"/>
          <w:lang w:eastAsia="cs-CZ"/>
        </w:rPr>
        <w:t>4</w:t>
      </w:r>
      <w:r w:rsidRPr="00060BF9">
        <w:rPr>
          <w:rFonts w:cs="Arial"/>
          <w:b/>
          <w:sz w:val="52"/>
          <w:lang w:eastAsia="cs-CZ"/>
        </w:rPr>
        <w:t>.</w:t>
      </w:r>
      <w:r>
        <w:rPr>
          <w:rFonts w:cs="Arial"/>
          <w:b/>
          <w:sz w:val="52"/>
          <w:lang w:eastAsia="cs-CZ"/>
        </w:rPr>
        <w:t>e</w:t>
      </w:r>
      <w:r w:rsidRPr="00060BF9">
        <w:rPr>
          <w:rFonts w:cs="Arial"/>
          <w:b/>
          <w:sz w:val="52"/>
          <w:lang w:eastAsia="cs-CZ"/>
        </w:rPr>
        <w:t>.1</w:t>
      </w:r>
    </w:p>
    <w:p w14:paraId="04F22741" w14:textId="7FC462F7" w:rsidR="0097096F" w:rsidRPr="0097096F" w:rsidRDefault="00D8026F" w:rsidP="0097096F">
      <w:pPr>
        <w:spacing w:line="276" w:lineRule="auto"/>
        <w:ind w:left="360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MaR01 – Technická zpráva</w:t>
      </w:r>
    </w:p>
    <w:p w14:paraId="58D8AE85" w14:textId="77777777" w:rsidR="0097096F" w:rsidRDefault="0097096F" w:rsidP="0097096F">
      <w:pPr>
        <w:spacing w:line="276" w:lineRule="auto"/>
        <w:ind w:left="360"/>
        <w:rPr>
          <w:rFonts w:cs="Arial"/>
          <w:lang w:eastAsia="cs-CZ"/>
        </w:rPr>
      </w:pPr>
    </w:p>
    <w:p w14:paraId="0BAC1037" w14:textId="77777777" w:rsidR="0097096F" w:rsidRPr="003521E1" w:rsidRDefault="0097096F" w:rsidP="0097096F">
      <w:pPr>
        <w:spacing w:line="276" w:lineRule="auto"/>
        <w:ind w:firstLine="0"/>
        <w:rPr>
          <w:rFonts w:cs="Arial"/>
          <w:lang w:eastAsia="cs-CZ"/>
        </w:rPr>
      </w:pPr>
    </w:p>
    <w:p w14:paraId="62F6D709" w14:textId="1A81EE8A" w:rsidR="0097096F" w:rsidRDefault="0097096F" w:rsidP="0097096F">
      <w:pPr>
        <w:spacing w:line="276" w:lineRule="auto"/>
        <w:rPr>
          <w:rFonts w:cs="Arial"/>
          <w:lang w:eastAsia="cs-CZ"/>
        </w:rPr>
      </w:pPr>
    </w:p>
    <w:p w14:paraId="42518704" w14:textId="77777777" w:rsidR="0097096F" w:rsidRPr="003521E1" w:rsidRDefault="0097096F" w:rsidP="0097096F">
      <w:pPr>
        <w:spacing w:line="276" w:lineRule="auto"/>
        <w:rPr>
          <w:rFonts w:cs="Arial"/>
          <w:lang w:eastAsia="cs-CZ"/>
        </w:rPr>
      </w:pPr>
    </w:p>
    <w:p w14:paraId="32A451EE" w14:textId="3D6CA26E" w:rsidR="0097096F" w:rsidRDefault="0097096F" w:rsidP="0097096F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  <w:r>
        <w:rPr>
          <w:rFonts w:cs="Arial"/>
          <w:b/>
          <w:sz w:val="28"/>
          <w:szCs w:val="26"/>
          <w:lang w:eastAsia="cs-CZ"/>
        </w:rPr>
        <w:t xml:space="preserve">Projektová dokumentace – </w:t>
      </w:r>
      <w:bookmarkStart w:id="1" w:name="_Hlk89155553"/>
      <w:r>
        <w:rPr>
          <w:rFonts w:cs="Arial"/>
          <w:b/>
          <w:sz w:val="28"/>
          <w:szCs w:val="26"/>
          <w:lang w:eastAsia="cs-CZ"/>
        </w:rPr>
        <w:t>Nové</w:t>
      </w:r>
      <w:r w:rsidRPr="00F334AF">
        <w:rPr>
          <w:rFonts w:cs="Arial"/>
          <w:b/>
          <w:sz w:val="28"/>
          <w:szCs w:val="26"/>
          <w:lang w:eastAsia="cs-CZ"/>
        </w:rPr>
        <w:t xml:space="preserve"> zdroje tepla v objektech NHK</w:t>
      </w:r>
      <w:r>
        <w:rPr>
          <w:rFonts w:cs="Arial"/>
          <w:b/>
          <w:sz w:val="28"/>
          <w:szCs w:val="26"/>
          <w:lang w:eastAsia="cs-CZ"/>
        </w:rPr>
        <w:br/>
      </w:r>
      <w:bookmarkEnd w:id="1"/>
      <w:r w:rsidRPr="009813FD">
        <w:rPr>
          <w:rFonts w:cs="Arial"/>
          <w:b/>
          <w:sz w:val="28"/>
          <w:szCs w:val="26"/>
          <w:lang w:eastAsia="cs-CZ"/>
        </w:rPr>
        <w:br/>
      </w:r>
      <w:r w:rsidR="005952CD">
        <w:rPr>
          <w:rFonts w:cs="Arial"/>
          <w:b/>
          <w:sz w:val="28"/>
          <w:szCs w:val="26"/>
          <w:lang w:eastAsia="cs-CZ"/>
        </w:rPr>
        <w:t xml:space="preserve">Národní hřebčín Kladruby nad Labem – </w:t>
      </w:r>
      <w:r w:rsidR="005E73BD">
        <w:rPr>
          <w:rFonts w:cs="Arial"/>
          <w:b/>
          <w:sz w:val="28"/>
          <w:szCs w:val="26"/>
          <w:lang w:eastAsia="cs-CZ"/>
        </w:rPr>
        <w:t>Kladruby nad Labem č. p. 4</w:t>
      </w:r>
      <w:r w:rsidR="006A576F">
        <w:rPr>
          <w:rFonts w:cs="Arial"/>
          <w:b/>
          <w:sz w:val="28"/>
          <w:szCs w:val="26"/>
          <w:lang w:eastAsia="cs-CZ"/>
        </w:rPr>
        <w:t>4</w:t>
      </w:r>
    </w:p>
    <w:p w14:paraId="64E7F33F" w14:textId="77777777" w:rsidR="0097096F" w:rsidRPr="009813FD" w:rsidRDefault="0097096F" w:rsidP="0097096F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</w:p>
    <w:p w14:paraId="316BA549" w14:textId="77777777" w:rsidR="0097096F" w:rsidRPr="009813FD" w:rsidRDefault="0097096F" w:rsidP="0097096F">
      <w:pPr>
        <w:spacing w:before="100" w:beforeAutospacing="1" w:after="100" w:afterAutospacing="1" w:line="276" w:lineRule="auto"/>
        <w:ind w:left="2834" w:hanging="2834"/>
        <w:jc w:val="left"/>
        <w:rPr>
          <w:rFonts w:cs="Arial"/>
        </w:rPr>
      </w:pPr>
      <w:r w:rsidRPr="009813FD">
        <w:rPr>
          <w:rFonts w:cs="Arial"/>
        </w:rPr>
        <w:t>Dodavatel:</w:t>
      </w:r>
      <w:r w:rsidRPr="009813FD">
        <w:rPr>
          <w:rFonts w:cs="Arial"/>
        </w:rPr>
        <w:tab/>
      </w:r>
      <w:r w:rsidRPr="009813FD">
        <w:rPr>
          <w:rFonts w:cs="Arial"/>
        </w:rPr>
        <w:tab/>
      </w:r>
      <w:r w:rsidRPr="009813FD">
        <w:rPr>
          <w:rFonts w:cs="Arial"/>
        </w:rPr>
        <w:tab/>
      </w:r>
      <w:r w:rsidRPr="009813FD">
        <w:rPr>
          <w:rFonts w:cs="Arial"/>
        </w:rPr>
        <w:tab/>
        <w:t>TO SYSTEM s. r. o.</w:t>
      </w:r>
      <w:r w:rsidRPr="009813FD">
        <w:rPr>
          <w:rFonts w:cs="Arial"/>
        </w:rPr>
        <w:br/>
        <w:t>V Brance 83, 261 01 Příbram</w:t>
      </w:r>
      <w:r w:rsidRPr="009813FD">
        <w:rPr>
          <w:rFonts w:cs="Arial"/>
        </w:rPr>
        <w:br/>
        <w:t xml:space="preserve">IČO/DIČ     </w:t>
      </w:r>
      <w:r>
        <w:rPr>
          <w:rFonts w:cs="Arial"/>
        </w:rPr>
        <w:tab/>
      </w:r>
      <w:r w:rsidRPr="009813FD">
        <w:rPr>
          <w:rFonts w:cs="Arial"/>
        </w:rPr>
        <w:t>28911822/CZ 28911822</w:t>
      </w:r>
    </w:p>
    <w:p w14:paraId="09B09C7E" w14:textId="77777777" w:rsidR="0097096F" w:rsidRPr="009813FD" w:rsidRDefault="0097096F" w:rsidP="0097096F">
      <w:pPr>
        <w:spacing w:before="100" w:beforeAutospacing="1" w:after="100" w:afterAutospacing="1" w:line="276" w:lineRule="auto"/>
        <w:ind w:left="2834" w:hanging="2834"/>
        <w:jc w:val="left"/>
        <w:rPr>
          <w:rFonts w:cs="Arial"/>
        </w:rPr>
      </w:pPr>
      <w:r w:rsidRPr="009813FD">
        <w:rPr>
          <w:rFonts w:cs="Arial"/>
        </w:rPr>
        <w:t>Investor:</w:t>
      </w:r>
      <w:r w:rsidRPr="009813FD">
        <w:rPr>
          <w:rFonts w:cs="Arial"/>
        </w:rPr>
        <w:tab/>
      </w:r>
      <w:r w:rsidRPr="009813FD">
        <w:rPr>
          <w:rFonts w:cs="Arial"/>
        </w:rPr>
        <w:tab/>
      </w:r>
      <w:r w:rsidRPr="009813FD">
        <w:rPr>
          <w:rFonts w:cs="Arial"/>
        </w:rPr>
        <w:tab/>
      </w:r>
      <w:r w:rsidRPr="009813FD">
        <w:rPr>
          <w:rFonts w:cs="Arial"/>
        </w:rPr>
        <w:tab/>
        <w:t xml:space="preserve">Národní hřebčín Kladruby nad Labem </w:t>
      </w:r>
      <w:r w:rsidRPr="009813FD">
        <w:rPr>
          <w:rFonts w:cs="Arial"/>
        </w:rPr>
        <w:br/>
        <w:t xml:space="preserve">Kladruby nad Labem 1, 533 14 Kladruby nad Labem </w:t>
      </w:r>
      <w:r>
        <w:rPr>
          <w:rFonts w:cs="Arial"/>
        </w:rPr>
        <w:br/>
      </w:r>
      <w:r w:rsidRPr="0019180B">
        <w:rPr>
          <w:rFonts w:cs="Arial"/>
        </w:rPr>
        <w:t>IČO</w:t>
      </w:r>
      <w:r>
        <w:rPr>
          <w:rFonts w:cs="Arial"/>
        </w:rPr>
        <w:tab/>
      </w:r>
      <w:r>
        <w:rPr>
          <w:rFonts w:cs="Arial"/>
        </w:rPr>
        <w:tab/>
      </w:r>
      <w:r w:rsidRPr="0019180B">
        <w:rPr>
          <w:rFonts w:cs="Arial"/>
        </w:rPr>
        <w:t>72048972</w:t>
      </w:r>
      <w:r>
        <w:rPr>
          <w:rFonts w:cs="Arial"/>
        </w:rPr>
        <w:t xml:space="preserve">/CZ </w:t>
      </w:r>
      <w:r w:rsidRPr="0019180B">
        <w:rPr>
          <w:rFonts w:cs="Arial"/>
        </w:rPr>
        <w:t>72048972</w:t>
      </w:r>
    </w:p>
    <w:p w14:paraId="57703F60" w14:textId="77777777" w:rsidR="0097096F" w:rsidRDefault="0097096F" w:rsidP="0097096F">
      <w:pPr>
        <w:spacing w:before="280" w:after="280" w:line="276" w:lineRule="auto"/>
        <w:ind w:firstLine="0"/>
        <w:jc w:val="left"/>
      </w:pPr>
      <w:r>
        <w:t>Zodpovědný projektant:</w:t>
      </w:r>
      <w:r>
        <w:tab/>
        <w:t>Mgr. Michal Smejkal – ČKAIT 0013645</w:t>
      </w:r>
    </w:p>
    <w:p w14:paraId="083C2929" w14:textId="77777777" w:rsidR="0097096F" w:rsidRDefault="0097096F" w:rsidP="0097096F">
      <w:pPr>
        <w:spacing w:before="280" w:after="280" w:line="276" w:lineRule="auto"/>
        <w:ind w:firstLine="0"/>
        <w:jc w:val="left"/>
      </w:pPr>
      <w:r>
        <w:t>Kontroloval:</w:t>
      </w:r>
      <w:r>
        <w:tab/>
      </w:r>
      <w:r>
        <w:tab/>
      </w:r>
      <w:r>
        <w:tab/>
        <w:t>Ing. Jakub Janďourek</w:t>
      </w:r>
    </w:p>
    <w:p w14:paraId="0703B0DC" w14:textId="77777777" w:rsidR="0097096F" w:rsidRDefault="0097096F" w:rsidP="0097096F">
      <w:pPr>
        <w:spacing w:before="280" w:after="280" w:line="276" w:lineRule="auto"/>
        <w:ind w:firstLine="0"/>
        <w:jc w:val="left"/>
      </w:pPr>
      <w:r>
        <w:t>Vypracoval:</w:t>
      </w:r>
      <w:r>
        <w:tab/>
      </w:r>
      <w:r>
        <w:tab/>
      </w:r>
      <w:r>
        <w:tab/>
      </w:r>
      <w:r>
        <w:tab/>
        <w:t>Ing. Jakub Janďourek</w:t>
      </w:r>
    </w:p>
    <w:p w14:paraId="33A4ACC8" w14:textId="65AAF6D8" w:rsidR="0097096F" w:rsidRDefault="0097096F" w:rsidP="0097096F">
      <w:pPr>
        <w:spacing w:before="100" w:beforeAutospacing="1" w:after="100" w:afterAutospacing="1" w:line="276" w:lineRule="auto"/>
        <w:ind w:firstLine="0"/>
        <w:jc w:val="left"/>
        <w:rPr>
          <w:rFonts w:cs="Arial"/>
        </w:rPr>
      </w:pPr>
      <w:r>
        <w:rPr>
          <w:rFonts w:cs="Arial"/>
        </w:rPr>
        <w:t>Profese: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DE5A66">
        <w:rPr>
          <w:rFonts w:cs="Arial"/>
        </w:rPr>
        <w:t>D.1.4</w:t>
      </w:r>
      <w:r>
        <w:rPr>
          <w:rFonts w:cs="Arial"/>
        </w:rPr>
        <w:t xml:space="preserve">.e </w:t>
      </w:r>
      <w:r w:rsidRPr="00DE5A66">
        <w:rPr>
          <w:rFonts w:cs="Arial"/>
        </w:rPr>
        <w:t>Technika prostředí staveb</w:t>
      </w:r>
      <w:r>
        <w:rPr>
          <w:rFonts w:cs="Arial"/>
        </w:rPr>
        <w:t xml:space="preserve"> – Měření a regulace</w:t>
      </w:r>
    </w:p>
    <w:p w14:paraId="4F854BB9" w14:textId="33D2859F" w:rsidR="0097096F" w:rsidRPr="00C5262F" w:rsidRDefault="0097096F" w:rsidP="0097096F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  <w:r w:rsidRPr="00C5262F">
        <w:rPr>
          <w:rFonts w:cs="Arial"/>
        </w:rPr>
        <w:t>Datum:</w:t>
      </w:r>
      <w:r w:rsidRPr="00C5262F">
        <w:rPr>
          <w:rFonts w:cs="Arial"/>
        </w:rPr>
        <w:tab/>
      </w:r>
      <w:r w:rsidRPr="00C5262F">
        <w:rPr>
          <w:rFonts w:cs="Arial"/>
        </w:rPr>
        <w:tab/>
      </w:r>
      <w:r w:rsidRPr="00C5262F">
        <w:rPr>
          <w:rFonts w:cs="Arial"/>
        </w:rPr>
        <w:tab/>
      </w:r>
      <w:r w:rsidRPr="00C5262F">
        <w:rPr>
          <w:rFonts w:cs="Arial"/>
        </w:rPr>
        <w:tab/>
      </w:r>
      <w:r w:rsidR="00D0153F">
        <w:rPr>
          <w:rFonts w:cs="Arial"/>
        </w:rPr>
        <w:t>1/2022</w:t>
      </w:r>
    </w:p>
    <w:p w14:paraId="47B6D498" w14:textId="744A39CA" w:rsidR="0097096F" w:rsidRPr="009813FD" w:rsidRDefault="003A2DE6" w:rsidP="0097096F">
      <w:pPr>
        <w:spacing w:before="100" w:beforeAutospacing="1" w:after="100" w:afterAutospacing="1" w:line="276" w:lineRule="auto"/>
        <w:ind w:firstLine="0"/>
        <w:rPr>
          <w:rFonts w:cs="Arial"/>
          <w:color w:val="000000"/>
          <w:sz w:val="27"/>
          <w:szCs w:val="27"/>
          <w:highlight w:val="yellow"/>
          <w:bdr w:val="single" w:sz="8" w:space="2" w:color="000000" w:frame="1"/>
          <w:shd w:val="clear" w:color="auto" w:fill="FFFFFF"/>
          <w:lang w:eastAsia="cs-CZ"/>
        </w:rPr>
      </w:pPr>
      <w:r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>DOKUMENTACE PRO VYDÁNÍ SPOLEČNÉHO POVOLENÍ</w:t>
      </w:r>
      <w:r w:rsidR="0097096F" w:rsidRPr="009813FD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97096F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97096F" w:rsidRPr="009813FD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97096F" w:rsidRPr="005E45EC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 xml:space="preserve">PK </w:t>
      </w:r>
      <w:r w:rsidR="0097096F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>37</w:t>
      </w:r>
      <w:r w:rsidR="0097096F" w:rsidRPr="005E45EC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 xml:space="preserve">-21 </w:t>
      </w:r>
    </w:p>
    <w:p w14:paraId="08C45DD9" w14:textId="77777777" w:rsidR="007C3796" w:rsidRDefault="00D8026F" w:rsidP="009613EF">
      <w:pPr>
        <w:pStyle w:val="Nadpis1"/>
      </w:pPr>
      <w:r>
        <w:lastRenderedPageBreak/>
        <w:t>ÚVOD</w:t>
      </w:r>
    </w:p>
    <w:p w14:paraId="522DB875" w14:textId="3698DB53" w:rsidR="0097096F" w:rsidRPr="009613EF" w:rsidRDefault="00D8026F" w:rsidP="009613EF">
      <w:pPr>
        <w:pStyle w:val="Nadpis2"/>
        <w:numPr>
          <w:ilvl w:val="0"/>
          <w:numId w:val="0"/>
        </w:numPr>
        <w:rPr>
          <w:u w:val="none"/>
        </w:rPr>
      </w:pPr>
      <w:r w:rsidRPr="009613EF">
        <w:rPr>
          <w:u w:val="none"/>
        </w:rPr>
        <w:t>Rozsah řešení</w:t>
      </w:r>
    </w:p>
    <w:p w14:paraId="39059645" w14:textId="1B5A2FDE" w:rsidR="0097096F" w:rsidRDefault="0097096F" w:rsidP="0097096F">
      <w:pPr>
        <w:rPr>
          <w:rFonts w:cs="Arial"/>
          <w:color w:val="000000"/>
        </w:rPr>
      </w:pPr>
      <w:r w:rsidRPr="00174A3D">
        <w:rPr>
          <w:lang w:eastAsia="cs-CZ"/>
        </w:rPr>
        <w:t xml:space="preserve">Předmětem projektu </w:t>
      </w:r>
      <w:r>
        <w:rPr>
          <w:lang w:eastAsia="cs-CZ"/>
        </w:rPr>
        <w:t>měření a regulace</w:t>
      </w:r>
      <w:r w:rsidRPr="00174A3D">
        <w:rPr>
          <w:lang w:eastAsia="cs-CZ"/>
        </w:rPr>
        <w:t xml:space="preserve"> je návrh</w:t>
      </w:r>
      <w:r>
        <w:rPr>
          <w:lang w:eastAsia="cs-CZ"/>
        </w:rPr>
        <w:t xml:space="preserve"> technické místnosti </w:t>
      </w:r>
      <w:r w:rsidRPr="00174A3D">
        <w:rPr>
          <w:lang w:eastAsia="cs-CZ"/>
        </w:rPr>
        <w:t>v</w:t>
      </w:r>
      <w:r>
        <w:rPr>
          <w:lang w:eastAsia="cs-CZ"/>
        </w:rPr>
        <w:t xml:space="preserve"> </w:t>
      </w:r>
      <w:r>
        <w:rPr>
          <w:rFonts w:cs="Arial"/>
          <w:color w:val="000000"/>
        </w:rPr>
        <w:t xml:space="preserve">bytovém domě na adrese </w:t>
      </w:r>
      <w:r w:rsidR="005E73BD" w:rsidRPr="005E73BD">
        <w:t>Kladruby nad Labem č. p. 44</w:t>
      </w:r>
      <w:r w:rsidRPr="00037455">
        <w:t xml:space="preserve">, </w:t>
      </w:r>
      <w:r w:rsidRPr="00397E35">
        <w:rPr>
          <w:rFonts w:cs="Arial"/>
        </w:rPr>
        <w:t>533 14 Kladruby nad Labem</w:t>
      </w:r>
      <w:r>
        <w:rPr>
          <w:rFonts w:cs="Arial"/>
        </w:rPr>
        <w:t>.</w:t>
      </w:r>
    </w:p>
    <w:p w14:paraId="2662A504" w14:textId="77777777" w:rsidR="0097096F" w:rsidRDefault="0097096F" w:rsidP="0097096F">
      <w:pPr>
        <w:rPr>
          <w:rFonts w:cs="Arial"/>
          <w:color w:val="000000"/>
        </w:rPr>
      </w:pPr>
      <w:r w:rsidRPr="00C47CD3">
        <w:rPr>
          <w:rFonts w:cs="Arial"/>
          <w:color w:val="000000"/>
        </w:rPr>
        <w:t>Projektová dokumentace je vypracována v</w:t>
      </w:r>
      <w:r>
        <w:rPr>
          <w:rFonts w:cs="Arial"/>
          <w:color w:val="000000"/>
        </w:rPr>
        <w:t> </w:t>
      </w:r>
      <w:r w:rsidRPr="00C47CD3">
        <w:rPr>
          <w:rFonts w:cs="Arial"/>
          <w:color w:val="000000"/>
        </w:rPr>
        <w:t>úrovni</w:t>
      </w:r>
      <w:r>
        <w:rPr>
          <w:rFonts w:cs="Arial"/>
          <w:color w:val="000000"/>
        </w:rPr>
        <w:t xml:space="preserve"> </w:t>
      </w:r>
      <w:r>
        <w:rPr>
          <w:lang w:eastAsia="cs-CZ"/>
        </w:rPr>
        <w:t xml:space="preserve">dokumentace </w:t>
      </w:r>
      <w:r w:rsidRPr="00140FB6">
        <w:rPr>
          <w:b/>
          <w:bCs/>
          <w:lang w:eastAsia="cs-CZ"/>
        </w:rPr>
        <w:t>společného</w:t>
      </w:r>
      <w:r>
        <w:rPr>
          <w:b/>
          <w:bCs/>
          <w:lang w:eastAsia="cs-CZ"/>
        </w:rPr>
        <w:t xml:space="preserve"> vydání </w:t>
      </w:r>
      <w:r w:rsidRPr="00140FB6">
        <w:rPr>
          <w:b/>
          <w:bCs/>
          <w:lang w:eastAsia="cs-CZ"/>
        </w:rPr>
        <w:t>povolení</w:t>
      </w:r>
      <w:r>
        <w:rPr>
          <w:b/>
          <w:bCs/>
          <w:lang w:eastAsia="cs-CZ"/>
        </w:rPr>
        <w:t xml:space="preserve"> </w:t>
      </w:r>
      <w:r w:rsidRPr="00C47CD3">
        <w:rPr>
          <w:rFonts w:cs="Arial"/>
          <w:color w:val="000000"/>
        </w:rPr>
        <w:t>ve smyslu vyhlášky č. 499/2006 Sb. o dokumentaci staveb (v platném znění), s přihlédnutím k</w:t>
      </w:r>
      <w:r>
        <w:rPr>
          <w:rFonts w:cs="Arial"/>
          <w:color w:val="000000"/>
        </w:rPr>
        <w:t xml:space="preserve"> </w:t>
      </w:r>
      <w:r w:rsidRPr="00C47CD3">
        <w:rPr>
          <w:rFonts w:cs="Arial"/>
          <w:color w:val="000000"/>
        </w:rPr>
        <w:t>ČSN 06 0310:2014 (Tepelné soustavy v budovách – Projektování a montáž) a souvisejících ČSN a vyhlášek.</w:t>
      </w:r>
    </w:p>
    <w:p w14:paraId="655BE342" w14:textId="77777777" w:rsidR="0097096F" w:rsidRPr="009B06C1" w:rsidRDefault="0097096F" w:rsidP="0097096F">
      <w:pPr>
        <w:pStyle w:val="Bezmezer"/>
        <w:rPr>
          <w:lang w:eastAsia="cs-CZ"/>
        </w:rPr>
      </w:pPr>
      <w:r w:rsidRPr="009B06C1">
        <w:rPr>
          <w:lang w:eastAsia="cs-CZ"/>
        </w:rPr>
        <w:t>Podkladem pro zpracování byly:</w:t>
      </w:r>
    </w:p>
    <w:p w14:paraId="112A47A0" w14:textId="0BCE5529" w:rsidR="0097096F" w:rsidRPr="009B06C1" w:rsidRDefault="0097096F" w:rsidP="00E075E4">
      <w:pPr>
        <w:pStyle w:val="Bezmezer"/>
        <w:numPr>
          <w:ilvl w:val="0"/>
          <w:numId w:val="14"/>
        </w:numPr>
        <w:rPr>
          <w:lang w:eastAsia="cs-CZ"/>
        </w:rPr>
      </w:pPr>
      <w:r w:rsidRPr="009B06C1">
        <w:rPr>
          <w:lang w:eastAsia="cs-CZ"/>
        </w:rPr>
        <w:t>konzultace s profesemi a jejich požadavky</w:t>
      </w:r>
    </w:p>
    <w:p w14:paraId="1E0A8724" w14:textId="6E19570B" w:rsidR="0097096F" w:rsidRPr="009B06C1" w:rsidRDefault="0097096F" w:rsidP="00E075E4">
      <w:pPr>
        <w:pStyle w:val="Bezmezer"/>
        <w:numPr>
          <w:ilvl w:val="0"/>
          <w:numId w:val="14"/>
        </w:numPr>
        <w:rPr>
          <w:lang w:eastAsia="cs-CZ"/>
        </w:rPr>
      </w:pPr>
      <w:r w:rsidRPr="009B06C1">
        <w:rPr>
          <w:lang w:eastAsia="cs-CZ"/>
        </w:rPr>
        <w:t>fotodokumentace stávajícího stavu</w:t>
      </w:r>
    </w:p>
    <w:p w14:paraId="14EF2488" w14:textId="017C9FE5" w:rsidR="0097096F" w:rsidRDefault="0097096F" w:rsidP="00E075E4">
      <w:pPr>
        <w:pStyle w:val="Bezmezer"/>
        <w:numPr>
          <w:ilvl w:val="0"/>
          <w:numId w:val="14"/>
        </w:numPr>
        <w:rPr>
          <w:lang w:eastAsia="cs-CZ"/>
        </w:rPr>
      </w:pPr>
      <w:r w:rsidRPr="009B06C1">
        <w:rPr>
          <w:lang w:eastAsia="cs-CZ"/>
        </w:rPr>
        <w:t>platné normy a předpisy</w:t>
      </w:r>
    </w:p>
    <w:p w14:paraId="35592E94" w14:textId="6B53A8F4" w:rsidR="0097096F" w:rsidRPr="009B06C1" w:rsidRDefault="0097096F" w:rsidP="00E075E4">
      <w:pPr>
        <w:pStyle w:val="Bezmezer"/>
        <w:numPr>
          <w:ilvl w:val="0"/>
          <w:numId w:val="14"/>
        </w:numPr>
        <w:rPr>
          <w:lang w:eastAsia="cs-CZ"/>
        </w:rPr>
      </w:pPr>
      <w:r>
        <w:rPr>
          <w:lang w:eastAsia="cs-CZ"/>
        </w:rPr>
        <w:t>obhlídka místa stavby</w:t>
      </w:r>
    </w:p>
    <w:p w14:paraId="395CADF2" w14:textId="77777777" w:rsidR="0097096F" w:rsidRPr="009613EF" w:rsidRDefault="0097096F" w:rsidP="009613EF">
      <w:pPr>
        <w:pStyle w:val="Nadpis2"/>
        <w:numPr>
          <w:ilvl w:val="0"/>
          <w:numId w:val="0"/>
        </w:numPr>
        <w:spacing w:line="240" w:lineRule="auto"/>
        <w:rPr>
          <w:u w:val="none"/>
          <w:lang w:eastAsia="cs-CZ"/>
        </w:rPr>
      </w:pPr>
      <w:r w:rsidRPr="009613EF">
        <w:rPr>
          <w:u w:val="none"/>
          <w:lang w:eastAsia="cs-CZ"/>
        </w:rPr>
        <w:t>Použité normy a předpisy</w:t>
      </w:r>
    </w:p>
    <w:p w14:paraId="3389F003" w14:textId="77777777" w:rsidR="0097096F" w:rsidRPr="009B06C1" w:rsidRDefault="0097096F" w:rsidP="00E075E4">
      <w:pPr>
        <w:rPr>
          <w:lang w:eastAsia="cs-CZ"/>
        </w:rPr>
      </w:pPr>
      <w:r w:rsidRPr="009B06C1">
        <w:rPr>
          <w:lang w:eastAsia="cs-CZ"/>
        </w:rPr>
        <w:t>Dokumentace je zpracována v souladu s předpisy a normami platných v ČR a EU v době zpracování dokumentace. Veškerá zařízení budou mít „Prohlášení o shodě“ ve smyslu zákona č.22/1997 Sb. (vč. jeho novely z roku 2013) o technických požadavcích na výrobky a dalších prováděcích předpisů a jednotlivých nařízení vlády ČR.</w:t>
      </w:r>
    </w:p>
    <w:p w14:paraId="4DC9676D" w14:textId="77777777" w:rsidR="0097096F" w:rsidRPr="009613EF" w:rsidRDefault="0097096F" w:rsidP="009613EF">
      <w:pPr>
        <w:pStyle w:val="Nadpis2"/>
        <w:numPr>
          <w:ilvl w:val="0"/>
          <w:numId w:val="0"/>
        </w:numPr>
        <w:spacing w:line="240" w:lineRule="auto"/>
        <w:rPr>
          <w:u w:val="none"/>
          <w:lang w:eastAsia="cs-CZ"/>
        </w:rPr>
      </w:pPr>
      <w:r w:rsidRPr="009613EF">
        <w:rPr>
          <w:u w:val="none"/>
          <w:lang w:eastAsia="cs-CZ"/>
        </w:rPr>
        <w:t>Všeobecné údaje</w:t>
      </w:r>
    </w:p>
    <w:p w14:paraId="42918D40" w14:textId="77777777" w:rsidR="0097096F" w:rsidRPr="009B06C1" w:rsidRDefault="0097096F" w:rsidP="0097096F">
      <w:pPr>
        <w:spacing w:line="240" w:lineRule="auto"/>
        <w:rPr>
          <w:u w:val="single"/>
          <w:lang w:eastAsia="cs-CZ"/>
        </w:rPr>
      </w:pPr>
      <w:r w:rsidRPr="009B06C1">
        <w:rPr>
          <w:u w:val="single"/>
          <w:lang w:eastAsia="cs-CZ"/>
        </w:rPr>
        <w:t>Základní technické údaje</w:t>
      </w:r>
    </w:p>
    <w:p w14:paraId="64E4A31E" w14:textId="77777777" w:rsidR="0097096F" w:rsidRPr="009B06C1" w:rsidRDefault="0097096F" w:rsidP="0097096F">
      <w:pPr>
        <w:pStyle w:val="Bezmezer"/>
        <w:rPr>
          <w:lang w:eastAsia="cs-CZ"/>
        </w:rPr>
      </w:pPr>
      <w:r w:rsidRPr="009B06C1">
        <w:rPr>
          <w:lang w:eastAsia="cs-CZ"/>
        </w:rPr>
        <w:t xml:space="preserve">Napěťová soustava </w:t>
      </w:r>
      <w:r w:rsidRPr="009B06C1">
        <w:rPr>
          <w:lang w:eastAsia="cs-CZ"/>
        </w:rPr>
        <w:tab/>
      </w:r>
      <w:r w:rsidRPr="009B06C1">
        <w:rPr>
          <w:lang w:eastAsia="cs-CZ"/>
        </w:rPr>
        <w:tab/>
      </w:r>
      <w:r w:rsidRPr="009B06C1">
        <w:rPr>
          <w:lang w:eastAsia="cs-CZ"/>
        </w:rPr>
        <w:tab/>
        <w:t xml:space="preserve">3 NPE ~ 50 Hz, 400/230 V / TN – S, In=20 A 24 V AC/DC SELV </w:t>
      </w:r>
    </w:p>
    <w:p w14:paraId="3252B20E" w14:textId="77777777" w:rsidR="0097096F" w:rsidRPr="009B06C1" w:rsidRDefault="0097096F" w:rsidP="0097096F">
      <w:pPr>
        <w:spacing w:line="240" w:lineRule="auto"/>
        <w:rPr>
          <w:u w:val="single"/>
          <w:lang w:eastAsia="cs-CZ"/>
        </w:rPr>
      </w:pPr>
      <w:r w:rsidRPr="009B06C1">
        <w:rPr>
          <w:u w:val="single"/>
          <w:lang w:eastAsia="cs-CZ"/>
        </w:rPr>
        <w:t>Ochrana před úrazem el. proudem</w:t>
      </w:r>
    </w:p>
    <w:p w14:paraId="29859C1A" w14:textId="77777777" w:rsidR="0097096F" w:rsidRPr="009B06C1" w:rsidRDefault="0097096F" w:rsidP="0097096F">
      <w:pPr>
        <w:pStyle w:val="Bezmezer"/>
        <w:rPr>
          <w:lang w:eastAsia="cs-CZ"/>
        </w:rPr>
      </w:pPr>
      <w:r w:rsidRPr="009B06C1">
        <w:rPr>
          <w:lang w:eastAsia="cs-CZ"/>
        </w:rPr>
        <w:t>Ochrana před nebezpečným dotykovým napětím dle ČSN 33-2000-4-41 - samočinným odpojením od zdroje čl. 413.1.3-5, čl. 413.1.3.N12-14, ochrana malým napětím SELV čl. 411.1</w:t>
      </w:r>
    </w:p>
    <w:p w14:paraId="05C26332" w14:textId="77777777" w:rsidR="0097096F" w:rsidRPr="009B06C1" w:rsidRDefault="0097096F" w:rsidP="0097096F">
      <w:pPr>
        <w:spacing w:line="240" w:lineRule="auto"/>
        <w:rPr>
          <w:u w:val="single"/>
          <w:lang w:eastAsia="cs-CZ"/>
        </w:rPr>
      </w:pPr>
      <w:r w:rsidRPr="009B06C1">
        <w:rPr>
          <w:u w:val="single"/>
          <w:lang w:eastAsia="cs-CZ"/>
        </w:rPr>
        <w:t>Prostředí</w:t>
      </w:r>
    </w:p>
    <w:p w14:paraId="0D642F29" w14:textId="2A4A0372" w:rsidR="0097096F" w:rsidRDefault="0097096F" w:rsidP="0097096F">
      <w:pPr>
        <w:pStyle w:val="Bezmezer"/>
        <w:rPr>
          <w:lang w:eastAsia="cs-CZ"/>
        </w:rPr>
      </w:pPr>
      <w:r w:rsidRPr="009B06C1">
        <w:rPr>
          <w:lang w:eastAsia="cs-CZ"/>
        </w:rPr>
        <w:t>V prostoru, v němž je zařízení M+R umístěno, jsou vnější vlivy ve smyslu článku 512.2.4.</w:t>
      </w:r>
      <w:r>
        <w:rPr>
          <w:lang w:eastAsia="cs-CZ"/>
        </w:rPr>
        <w:t xml:space="preserve"> </w:t>
      </w:r>
      <w:r w:rsidRPr="009B06C1">
        <w:rPr>
          <w:lang w:eastAsia="cs-CZ"/>
        </w:rPr>
        <w:t>ČSN 332000-5-51 normální.</w:t>
      </w:r>
    </w:p>
    <w:p w14:paraId="7472F3E5" w14:textId="79037CF8" w:rsidR="00E075E4" w:rsidRDefault="00E075E4" w:rsidP="0097096F">
      <w:pPr>
        <w:pStyle w:val="Bezmezer"/>
        <w:rPr>
          <w:lang w:eastAsia="cs-CZ"/>
        </w:rPr>
      </w:pPr>
    </w:p>
    <w:p w14:paraId="15DE1BC6" w14:textId="04DC4124" w:rsidR="00E075E4" w:rsidRDefault="00E075E4" w:rsidP="0097096F">
      <w:pPr>
        <w:pStyle w:val="Bezmezer"/>
        <w:rPr>
          <w:lang w:eastAsia="cs-CZ"/>
        </w:rPr>
      </w:pPr>
    </w:p>
    <w:p w14:paraId="10BBBD20" w14:textId="0D532D33" w:rsidR="00E075E4" w:rsidRDefault="00E075E4" w:rsidP="0097096F">
      <w:pPr>
        <w:pStyle w:val="Bezmezer"/>
        <w:rPr>
          <w:lang w:eastAsia="cs-CZ"/>
        </w:rPr>
      </w:pPr>
    </w:p>
    <w:p w14:paraId="4AF9B653" w14:textId="77777777" w:rsidR="00E075E4" w:rsidRDefault="00E075E4" w:rsidP="0097096F">
      <w:pPr>
        <w:pStyle w:val="Bezmezer"/>
        <w:rPr>
          <w:lang w:eastAsia="cs-CZ"/>
        </w:rPr>
      </w:pPr>
    </w:p>
    <w:p w14:paraId="4794BF6F" w14:textId="0666A163" w:rsidR="00E075E4" w:rsidRPr="00E075E4" w:rsidRDefault="0097096F" w:rsidP="00E075E4">
      <w:pPr>
        <w:pStyle w:val="Nadpis1"/>
        <w:rPr>
          <w:lang w:eastAsia="cs-CZ"/>
        </w:rPr>
      </w:pPr>
      <w:r w:rsidRPr="009B06C1">
        <w:rPr>
          <w:lang w:eastAsia="cs-CZ"/>
        </w:rPr>
        <w:lastRenderedPageBreak/>
        <w:t>POPIS ZAŘÍZENÍ</w:t>
      </w:r>
    </w:p>
    <w:p w14:paraId="4BC38620" w14:textId="77777777" w:rsidR="0097096F" w:rsidRPr="009613EF" w:rsidRDefault="0097096F" w:rsidP="009613EF">
      <w:pPr>
        <w:pStyle w:val="Nadpis2"/>
        <w:numPr>
          <w:ilvl w:val="0"/>
          <w:numId w:val="0"/>
        </w:numPr>
        <w:spacing w:line="240" w:lineRule="auto"/>
        <w:rPr>
          <w:u w:val="none"/>
          <w:lang w:eastAsia="cs-CZ"/>
        </w:rPr>
      </w:pPr>
      <w:r w:rsidRPr="009613EF">
        <w:rPr>
          <w:u w:val="none"/>
          <w:lang w:eastAsia="cs-CZ"/>
        </w:rPr>
        <w:t>Popis regulace vytápění</w:t>
      </w:r>
    </w:p>
    <w:p w14:paraId="26FD6872" w14:textId="73C672E1" w:rsidR="0097096F" w:rsidRDefault="0097096F" w:rsidP="00E075E4">
      <w:pPr>
        <w:rPr>
          <w:lang w:eastAsia="cs-CZ"/>
        </w:rPr>
      </w:pPr>
      <w:r w:rsidRPr="009B06C1">
        <w:rPr>
          <w:lang w:eastAsia="cs-CZ"/>
        </w:rPr>
        <w:t>Zdrojem tepla v kotelně budou</w:t>
      </w:r>
      <w:r w:rsidR="00CA3AAE">
        <w:rPr>
          <w:lang w:eastAsia="cs-CZ"/>
        </w:rPr>
        <w:t xml:space="preserve"> dva </w:t>
      </w:r>
      <w:r w:rsidRPr="009B06C1">
        <w:rPr>
          <w:lang w:eastAsia="cs-CZ"/>
        </w:rPr>
        <w:t>plynové nástěnné kondenzační kotle, s teplotním spádem 75/55 °C. Budou řízeny v</w:t>
      </w:r>
      <w:r w:rsidR="00CA3AAE">
        <w:rPr>
          <w:lang w:eastAsia="cs-CZ"/>
        </w:rPr>
        <w:t> </w:t>
      </w:r>
      <w:r w:rsidRPr="009B06C1">
        <w:rPr>
          <w:lang w:eastAsia="cs-CZ"/>
        </w:rPr>
        <w:t>kaskádě</w:t>
      </w:r>
      <w:r w:rsidR="00CA3AAE">
        <w:rPr>
          <w:lang w:eastAsia="cs-CZ"/>
        </w:rPr>
        <w:t xml:space="preserve"> a </w:t>
      </w:r>
      <w:r w:rsidRPr="009B06C1">
        <w:rPr>
          <w:lang w:eastAsia="cs-CZ"/>
        </w:rPr>
        <w:t>kaskádová regulace bude součástí dodávky kotlů.</w:t>
      </w:r>
    </w:p>
    <w:p w14:paraId="629CA9B0" w14:textId="77777777" w:rsidR="0097096F" w:rsidRPr="009B06C1" w:rsidRDefault="0097096F" w:rsidP="00E075E4">
      <w:pPr>
        <w:rPr>
          <w:lang w:eastAsia="cs-CZ"/>
        </w:rPr>
      </w:pPr>
      <w:r w:rsidRPr="009B06C1">
        <w:rPr>
          <w:lang w:eastAsia="cs-CZ"/>
        </w:rPr>
        <w:t>Kotle budou vybaveny základní regulací a bezpečnostně technickým vybavením, které bude zapojeno do základní regulace kotlů. Montáž a propojení těchto prvků si zajistí dodavatel kotlů.</w:t>
      </w:r>
    </w:p>
    <w:p w14:paraId="2F26C1B2" w14:textId="7D21EF48" w:rsidR="0097096F" w:rsidRDefault="0097096F" w:rsidP="00E075E4">
      <w:pPr>
        <w:rPr>
          <w:lang w:eastAsia="cs-CZ"/>
        </w:rPr>
      </w:pPr>
      <w:r w:rsidRPr="009B06C1">
        <w:rPr>
          <w:lang w:eastAsia="cs-CZ"/>
        </w:rPr>
        <w:t xml:space="preserve">Kotle budou řízeny výkonově pomocí plynulého signálu </w:t>
      </w:r>
      <w:r w:rsidR="00CA3AAE">
        <w:rPr>
          <w:lang w:eastAsia="cs-CZ"/>
        </w:rPr>
        <w:t xml:space="preserve">z regulace kotle. </w:t>
      </w:r>
    </w:p>
    <w:p w14:paraId="7CE18DB2" w14:textId="17687477" w:rsidR="0097096F" w:rsidRPr="00E178A0" w:rsidRDefault="00CA3AAE" w:rsidP="00E075E4">
      <w:pPr>
        <w:rPr>
          <w:b/>
          <w:bCs/>
          <w:sz w:val="24"/>
          <w:szCs w:val="28"/>
          <w:lang w:eastAsia="cs-CZ"/>
        </w:rPr>
      </w:pPr>
      <w:r w:rsidRPr="00E178A0">
        <w:rPr>
          <w:b/>
          <w:bCs/>
          <w:sz w:val="24"/>
          <w:szCs w:val="28"/>
          <w:lang w:eastAsia="cs-CZ"/>
        </w:rPr>
        <w:t>R</w:t>
      </w:r>
      <w:r w:rsidR="0097096F" w:rsidRPr="00E178A0">
        <w:rPr>
          <w:b/>
          <w:bCs/>
          <w:sz w:val="24"/>
          <w:szCs w:val="28"/>
          <w:lang w:eastAsia="cs-CZ"/>
        </w:rPr>
        <w:t>egulace</w:t>
      </w:r>
    </w:p>
    <w:p w14:paraId="7405E32B" w14:textId="59029B1E" w:rsidR="0097096F" w:rsidRPr="00E178A0" w:rsidRDefault="00CA3AAE" w:rsidP="00E075E4">
      <w:pPr>
        <w:rPr>
          <w:lang w:eastAsia="cs-CZ"/>
        </w:rPr>
      </w:pPr>
      <w:r w:rsidRPr="00E178A0">
        <w:rPr>
          <w:lang w:eastAsia="cs-CZ"/>
        </w:rPr>
        <w:t>R</w:t>
      </w:r>
      <w:r w:rsidR="0097096F" w:rsidRPr="00E178A0">
        <w:rPr>
          <w:lang w:eastAsia="cs-CZ"/>
        </w:rPr>
        <w:t>egulace bude ekvitermní se snímáním venkovní teploty, ovládání čerpadel a směšovacích ventilů, měření teplot a tlaku v</w:t>
      </w:r>
      <w:r w:rsidR="00EB262E">
        <w:rPr>
          <w:lang w:eastAsia="cs-CZ"/>
        </w:rPr>
        <w:t> </w:t>
      </w:r>
      <w:r w:rsidR="0097096F" w:rsidRPr="00E178A0">
        <w:rPr>
          <w:lang w:eastAsia="cs-CZ"/>
        </w:rPr>
        <w:t>systému</w:t>
      </w:r>
      <w:r w:rsidR="00EB262E">
        <w:rPr>
          <w:lang w:eastAsia="cs-CZ"/>
        </w:rPr>
        <w:t>.</w:t>
      </w:r>
    </w:p>
    <w:p w14:paraId="20E8CC0E" w14:textId="2B521C56" w:rsidR="0097096F" w:rsidRPr="00E178A0" w:rsidRDefault="00CA3AAE" w:rsidP="00E075E4">
      <w:pPr>
        <w:rPr>
          <w:lang w:eastAsia="cs-CZ"/>
        </w:rPr>
      </w:pPr>
      <w:r w:rsidRPr="00E178A0">
        <w:rPr>
          <w:lang w:eastAsia="cs-CZ"/>
        </w:rPr>
        <w:t>R</w:t>
      </w:r>
      <w:r w:rsidR="0097096F" w:rsidRPr="00E178A0">
        <w:rPr>
          <w:lang w:eastAsia="cs-CZ"/>
        </w:rPr>
        <w:t>egulace bude obsahovat nastavení provozních hodnot jednotlivých topných okruhů. Tyto hodnoty musí být zobrazeny jako minutový časový průběh jednotlivých průběhů.</w:t>
      </w:r>
    </w:p>
    <w:p w14:paraId="1DE8EA10" w14:textId="0FA649EB" w:rsidR="0097096F" w:rsidRPr="00E178A0" w:rsidRDefault="0097096F" w:rsidP="0097096F">
      <w:pPr>
        <w:spacing w:line="240" w:lineRule="auto"/>
        <w:rPr>
          <w:u w:val="single"/>
          <w:lang w:eastAsia="cs-CZ"/>
        </w:rPr>
      </w:pPr>
      <w:r w:rsidRPr="00E178A0">
        <w:rPr>
          <w:u w:val="single"/>
          <w:lang w:eastAsia="cs-CZ"/>
        </w:rPr>
        <w:t>V</w:t>
      </w:r>
      <w:r w:rsidR="00CA3AAE" w:rsidRPr="00E178A0">
        <w:rPr>
          <w:u w:val="single"/>
          <w:lang w:eastAsia="cs-CZ"/>
        </w:rPr>
        <w:t xml:space="preserve"> regulaci </w:t>
      </w:r>
      <w:r w:rsidRPr="00E178A0">
        <w:rPr>
          <w:u w:val="single"/>
          <w:lang w:eastAsia="cs-CZ"/>
        </w:rPr>
        <w:t>jsou hlídány tyto havarijní a poruchové stavy:</w:t>
      </w:r>
    </w:p>
    <w:p w14:paraId="0B682B67" w14:textId="77777777" w:rsidR="0097096F" w:rsidRPr="00E178A0" w:rsidRDefault="0097096F" w:rsidP="0097096F">
      <w:pPr>
        <w:spacing w:line="240" w:lineRule="auto"/>
        <w:rPr>
          <w:lang w:eastAsia="cs-CZ"/>
        </w:rPr>
      </w:pPr>
      <w:r w:rsidRPr="00E178A0">
        <w:rPr>
          <w:lang w:eastAsia="cs-CZ"/>
        </w:rPr>
        <w:tab/>
        <w:t>- Snímání tlaku v systému – automatické doplňování vody do systému</w:t>
      </w:r>
    </w:p>
    <w:p w14:paraId="3655BBC0" w14:textId="77777777" w:rsidR="0097096F" w:rsidRPr="00E178A0" w:rsidRDefault="0097096F" w:rsidP="0097096F">
      <w:pPr>
        <w:spacing w:line="240" w:lineRule="auto"/>
        <w:rPr>
          <w:lang w:eastAsia="cs-CZ"/>
        </w:rPr>
      </w:pPr>
      <w:r w:rsidRPr="00E178A0">
        <w:rPr>
          <w:lang w:eastAsia="cs-CZ"/>
        </w:rPr>
        <w:tab/>
        <w:t>- Překročení teploty topné vody na výstupu z kotlů nad 90 °C</w:t>
      </w:r>
    </w:p>
    <w:p w14:paraId="12108A79" w14:textId="77777777" w:rsidR="0097096F" w:rsidRPr="00E178A0" w:rsidRDefault="0097096F" w:rsidP="0097096F">
      <w:pPr>
        <w:spacing w:line="240" w:lineRule="auto"/>
        <w:rPr>
          <w:lang w:eastAsia="cs-CZ"/>
        </w:rPr>
      </w:pPr>
      <w:r w:rsidRPr="00E178A0">
        <w:rPr>
          <w:lang w:eastAsia="cs-CZ"/>
        </w:rPr>
        <w:tab/>
        <w:t>- Pokles tlaku topného systému pod nastavenou mez</w:t>
      </w:r>
    </w:p>
    <w:p w14:paraId="1F9CEFA4" w14:textId="77777777" w:rsidR="0097096F" w:rsidRPr="00E178A0" w:rsidRDefault="0097096F" w:rsidP="0097096F">
      <w:pPr>
        <w:spacing w:line="240" w:lineRule="auto"/>
        <w:rPr>
          <w:lang w:eastAsia="cs-CZ"/>
        </w:rPr>
      </w:pPr>
      <w:r w:rsidRPr="00E178A0">
        <w:rPr>
          <w:lang w:eastAsia="cs-CZ"/>
        </w:rPr>
        <w:tab/>
        <w:t>- Překročení tlaku topného systému nad nastavenou mez</w:t>
      </w:r>
    </w:p>
    <w:p w14:paraId="0BF84B3C" w14:textId="77777777" w:rsidR="0097096F" w:rsidRDefault="0097096F" w:rsidP="009613EF">
      <w:pPr>
        <w:pStyle w:val="Bezmezer"/>
        <w:ind w:firstLine="0"/>
      </w:pPr>
    </w:p>
    <w:p w14:paraId="4F6AF54B" w14:textId="77777777" w:rsidR="0097096F" w:rsidRDefault="0097096F" w:rsidP="0097096F">
      <w:pPr>
        <w:pStyle w:val="Bezmezer"/>
      </w:pPr>
      <w:r>
        <w:t>K dispozici budou přednastavené tyto grafy:</w:t>
      </w:r>
    </w:p>
    <w:p w14:paraId="55511670" w14:textId="77777777" w:rsidR="0097096F" w:rsidRPr="005844F3" w:rsidRDefault="0097096F" w:rsidP="0097096F">
      <w:pPr>
        <w:spacing w:line="240" w:lineRule="auto"/>
        <w:rPr>
          <w:b/>
          <w:bCs/>
        </w:rPr>
      </w:pPr>
      <w:r w:rsidRPr="005844F3">
        <w:rPr>
          <w:b/>
          <w:bCs/>
        </w:rPr>
        <w:t>Topný okruh</w:t>
      </w:r>
    </w:p>
    <w:p w14:paraId="22D69883" w14:textId="77777777" w:rsidR="0097096F" w:rsidRDefault="0097096F" w:rsidP="0097096F">
      <w:pPr>
        <w:pStyle w:val="Odstavecseseznamem"/>
        <w:numPr>
          <w:ilvl w:val="0"/>
          <w:numId w:val="6"/>
        </w:numPr>
        <w:spacing w:before="0" w:after="160" w:afterAutospacing="0" w:line="240" w:lineRule="auto"/>
      </w:pPr>
      <w:r>
        <w:t>Venkovní teplota</w:t>
      </w:r>
    </w:p>
    <w:p w14:paraId="1DA59A8E" w14:textId="77777777" w:rsidR="0097096F" w:rsidRDefault="0097096F" w:rsidP="0097096F">
      <w:pPr>
        <w:pStyle w:val="Odstavecseseznamem"/>
        <w:numPr>
          <w:ilvl w:val="0"/>
          <w:numId w:val="6"/>
        </w:numPr>
        <w:spacing w:before="0" w:after="160" w:afterAutospacing="0" w:line="240" w:lineRule="auto"/>
      </w:pPr>
      <w:r>
        <w:t>Požadovaná teplota v topném okruhu</w:t>
      </w:r>
    </w:p>
    <w:p w14:paraId="7526FF91" w14:textId="77777777" w:rsidR="0097096F" w:rsidRDefault="0097096F" w:rsidP="0097096F">
      <w:pPr>
        <w:pStyle w:val="Odstavecseseznamem"/>
        <w:numPr>
          <w:ilvl w:val="0"/>
          <w:numId w:val="6"/>
        </w:numPr>
        <w:spacing w:before="0" w:after="160" w:afterAutospacing="0" w:line="240" w:lineRule="auto"/>
      </w:pPr>
      <w:r>
        <w:t>Naměřená teplota na výstupním potrubí topného okruhu (a na zpátečním potrubím)</w:t>
      </w:r>
    </w:p>
    <w:p w14:paraId="7427508A" w14:textId="77777777" w:rsidR="0097096F" w:rsidRDefault="0097096F" w:rsidP="0097096F">
      <w:pPr>
        <w:pStyle w:val="Odstavecseseznamem"/>
        <w:numPr>
          <w:ilvl w:val="0"/>
          <w:numId w:val="6"/>
        </w:numPr>
        <w:spacing w:before="0" w:after="160" w:afterAutospacing="0" w:line="240" w:lineRule="auto"/>
      </w:pPr>
      <w:r>
        <w:t>Čerpadlo topného okruhu VYP/ZAP</w:t>
      </w:r>
    </w:p>
    <w:p w14:paraId="1B094253" w14:textId="5AE766C8" w:rsidR="009375BF" w:rsidRPr="00693201" w:rsidRDefault="0097096F" w:rsidP="00E178A0">
      <w:pPr>
        <w:pStyle w:val="Odstavecseseznamem"/>
        <w:numPr>
          <w:ilvl w:val="0"/>
          <w:numId w:val="6"/>
        </w:numPr>
        <w:spacing w:before="0" w:after="160" w:afterAutospacing="0" w:line="240" w:lineRule="auto"/>
      </w:pPr>
      <w:r>
        <w:t>Směšovač otevírá/zavírá</w:t>
      </w:r>
    </w:p>
    <w:p w14:paraId="5BF89EF1" w14:textId="77777777" w:rsidR="0097096F" w:rsidRPr="005844F3" w:rsidRDefault="0097096F" w:rsidP="0097096F">
      <w:pPr>
        <w:spacing w:line="240" w:lineRule="auto"/>
        <w:rPr>
          <w:b/>
          <w:bCs/>
        </w:rPr>
      </w:pPr>
      <w:r w:rsidRPr="005844F3">
        <w:rPr>
          <w:b/>
          <w:bCs/>
        </w:rPr>
        <w:t xml:space="preserve">Okruh </w:t>
      </w:r>
      <w:r>
        <w:rPr>
          <w:b/>
          <w:bCs/>
        </w:rPr>
        <w:t>teplé vody</w:t>
      </w:r>
    </w:p>
    <w:p w14:paraId="6BF65EA9" w14:textId="77777777" w:rsidR="0097096F" w:rsidRDefault="0097096F" w:rsidP="0097096F">
      <w:pPr>
        <w:pStyle w:val="Odstavecseseznamem"/>
        <w:numPr>
          <w:ilvl w:val="0"/>
          <w:numId w:val="7"/>
        </w:numPr>
        <w:spacing w:before="0" w:after="160" w:afterAutospacing="0" w:line="240" w:lineRule="auto"/>
      </w:pPr>
      <w:r>
        <w:t>Teplota v zásobníku</w:t>
      </w:r>
    </w:p>
    <w:p w14:paraId="659A74CD" w14:textId="77777777" w:rsidR="0097096F" w:rsidRDefault="0097096F" w:rsidP="0097096F">
      <w:pPr>
        <w:pStyle w:val="Odstavecseseznamem"/>
        <w:numPr>
          <w:ilvl w:val="0"/>
          <w:numId w:val="7"/>
        </w:numPr>
        <w:spacing w:before="0" w:after="160" w:afterAutospacing="0" w:line="240" w:lineRule="auto"/>
      </w:pPr>
      <w:r>
        <w:t>Teplota cirkulace</w:t>
      </w:r>
    </w:p>
    <w:p w14:paraId="717FBC9A" w14:textId="77777777" w:rsidR="0097096F" w:rsidRDefault="0097096F" w:rsidP="0097096F">
      <w:pPr>
        <w:pStyle w:val="Odstavecseseznamem"/>
        <w:numPr>
          <w:ilvl w:val="0"/>
          <w:numId w:val="7"/>
        </w:numPr>
        <w:spacing w:before="0" w:after="160" w:afterAutospacing="0" w:line="240" w:lineRule="auto"/>
      </w:pPr>
      <w:r>
        <w:t>Čerpadlo teplé vody ZAP/VYP</w:t>
      </w:r>
    </w:p>
    <w:p w14:paraId="4C7361DF" w14:textId="7A5EF9AB" w:rsidR="0097096F" w:rsidRDefault="0097096F" w:rsidP="0097096F">
      <w:pPr>
        <w:pStyle w:val="Odstavecseseznamem"/>
        <w:numPr>
          <w:ilvl w:val="0"/>
          <w:numId w:val="7"/>
        </w:numPr>
        <w:spacing w:before="0" w:after="160" w:afterAutospacing="0" w:line="240" w:lineRule="auto"/>
      </w:pPr>
      <w:r>
        <w:t>Čerpadlo cirkulace ZAP/VYP</w:t>
      </w:r>
    </w:p>
    <w:p w14:paraId="289D0E5B" w14:textId="56DF44CC" w:rsidR="00E178A0" w:rsidRDefault="00E178A0" w:rsidP="00E178A0">
      <w:pPr>
        <w:spacing w:before="0" w:after="160" w:line="240" w:lineRule="auto"/>
      </w:pPr>
    </w:p>
    <w:p w14:paraId="4E5F38AD" w14:textId="77777777" w:rsidR="00E178A0" w:rsidRDefault="00E178A0" w:rsidP="00E178A0">
      <w:pPr>
        <w:spacing w:before="0" w:after="160" w:line="240" w:lineRule="auto"/>
      </w:pPr>
    </w:p>
    <w:p w14:paraId="017E80A8" w14:textId="77777777" w:rsidR="0097096F" w:rsidRPr="005844F3" w:rsidRDefault="0097096F" w:rsidP="0097096F">
      <w:pPr>
        <w:widowControl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</w:tabs>
        <w:suppressAutoHyphens w:val="0"/>
        <w:spacing w:before="0" w:after="160" w:line="240" w:lineRule="auto"/>
        <w:ind w:left="360" w:firstLine="0"/>
        <w:jc w:val="left"/>
        <w:rPr>
          <w:b/>
          <w:bCs/>
        </w:rPr>
      </w:pPr>
      <w:r w:rsidRPr="005844F3">
        <w:rPr>
          <w:b/>
          <w:bCs/>
        </w:rPr>
        <w:lastRenderedPageBreak/>
        <w:t>Kaskáda kotlů</w:t>
      </w:r>
    </w:p>
    <w:p w14:paraId="6D1A5BEF" w14:textId="77777777" w:rsidR="0097096F" w:rsidRDefault="0097096F" w:rsidP="0097096F">
      <w:pPr>
        <w:pStyle w:val="Odstavecseseznamem"/>
        <w:numPr>
          <w:ilvl w:val="0"/>
          <w:numId w:val="8"/>
        </w:numPr>
        <w:spacing w:before="0" w:after="160" w:afterAutospacing="0" w:line="240" w:lineRule="auto"/>
      </w:pPr>
      <w:r>
        <w:t>Požadovaná teplota kaskády</w:t>
      </w:r>
    </w:p>
    <w:p w14:paraId="2745D4CA" w14:textId="4D423B13" w:rsidR="0097096F" w:rsidRDefault="0097096F" w:rsidP="0097096F">
      <w:pPr>
        <w:pStyle w:val="Odstavecseseznamem"/>
        <w:numPr>
          <w:ilvl w:val="0"/>
          <w:numId w:val="8"/>
        </w:numPr>
        <w:spacing w:before="0" w:after="160" w:afterAutospacing="0" w:line="240" w:lineRule="auto"/>
      </w:pPr>
      <w:r>
        <w:t>Teplota na výstupu z kaskády (na anuloidu)</w:t>
      </w:r>
    </w:p>
    <w:p w14:paraId="3D011D3A" w14:textId="0777B770" w:rsidR="0097096F" w:rsidRDefault="0097096F" w:rsidP="0097096F">
      <w:pPr>
        <w:pStyle w:val="Odstavecseseznamem"/>
        <w:numPr>
          <w:ilvl w:val="0"/>
          <w:numId w:val="8"/>
        </w:numPr>
        <w:spacing w:before="0" w:after="160" w:afterAutospacing="0" w:line="240" w:lineRule="auto"/>
      </w:pPr>
      <w:r>
        <w:t>Zpátečka kaskády</w:t>
      </w:r>
    </w:p>
    <w:p w14:paraId="46A7A6D7" w14:textId="5D380905" w:rsidR="0097096F" w:rsidRPr="00E178A0" w:rsidRDefault="0097096F" w:rsidP="0097096F">
      <w:pPr>
        <w:spacing w:line="240" w:lineRule="auto"/>
        <w:rPr>
          <w:b/>
          <w:bCs/>
        </w:rPr>
      </w:pPr>
      <w:r w:rsidRPr="00E178A0">
        <w:rPr>
          <w:b/>
          <w:bCs/>
        </w:rPr>
        <w:t>Připojení</w:t>
      </w:r>
    </w:p>
    <w:p w14:paraId="28B8541C" w14:textId="779C62C9" w:rsidR="0097096F" w:rsidRPr="00E178A0" w:rsidRDefault="00973929" w:rsidP="0097096F">
      <w:pPr>
        <w:pStyle w:val="Odstavecseseznamem"/>
        <w:widowControl w:val="0"/>
        <w:numPr>
          <w:ilvl w:val="0"/>
          <w:numId w:val="3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uppressAutoHyphens/>
        <w:spacing w:before="120" w:after="120" w:afterAutospacing="0" w:line="240" w:lineRule="auto"/>
        <w:jc w:val="both"/>
      </w:pPr>
      <w:r>
        <w:t>N</w:t>
      </w:r>
      <w:r w:rsidR="0097096F" w:rsidRPr="00E178A0">
        <w:t xml:space="preserve">apájení </w:t>
      </w:r>
      <w:r w:rsidR="00E178A0" w:rsidRPr="00E178A0">
        <w:t>230</w:t>
      </w:r>
      <w:r w:rsidR="0097096F" w:rsidRPr="00E178A0">
        <w:t xml:space="preserve"> V</w:t>
      </w:r>
    </w:p>
    <w:p w14:paraId="2DB46E7A" w14:textId="77777777" w:rsidR="0097096F" w:rsidRDefault="0097096F" w:rsidP="0097096F">
      <w:pPr>
        <w:widowControl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</w:tabs>
        <w:suppressAutoHyphens w:val="0"/>
        <w:spacing w:before="0" w:after="160" w:line="240" w:lineRule="auto"/>
        <w:ind w:firstLine="0"/>
        <w:jc w:val="left"/>
        <w:rPr>
          <w:b/>
          <w:bCs/>
        </w:rPr>
      </w:pPr>
      <w:r w:rsidRPr="001F1677">
        <w:rPr>
          <w:b/>
          <w:bCs/>
        </w:rPr>
        <w:t>Kaskáda kotlů</w:t>
      </w:r>
    </w:p>
    <w:p w14:paraId="7DFF007B" w14:textId="77777777" w:rsidR="0097096F" w:rsidRPr="001F1677" w:rsidRDefault="0097096F" w:rsidP="0097096F">
      <w:pPr>
        <w:widowControl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</w:tabs>
        <w:suppressAutoHyphens w:val="0"/>
        <w:spacing w:before="0" w:after="160" w:line="240" w:lineRule="auto"/>
        <w:ind w:firstLine="0"/>
        <w:jc w:val="left"/>
        <w:rPr>
          <w:b/>
          <w:bCs/>
        </w:rPr>
      </w:pPr>
      <w:r>
        <w:t>Komunikace s kaskádovou řídící jednotkou:</w:t>
      </w:r>
    </w:p>
    <w:p w14:paraId="3AC2576F" w14:textId="5E94E835" w:rsidR="0097096F" w:rsidRDefault="0097096F" w:rsidP="0097096F">
      <w:pPr>
        <w:pStyle w:val="Odstavecseseznamem"/>
        <w:numPr>
          <w:ilvl w:val="0"/>
          <w:numId w:val="9"/>
        </w:numPr>
        <w:spacing w:before="0" w:after="160" w:afterAutospacing="0" w:line="240" w:lineRule="auto"/>
      </w:pPr>
      <w:r>
        <w:t>Požadovaná teplota z kaskády</w:t>
      </w:r>
    </w:p>
    <w:p w14:paraId="4CA114C4" w14:textId="77777777" w:rsidR="0097096F" w:rsidRDefault="0097096F" w:rsidP="0097096F">
      <w:pPr>
        <w:pStyle w:val="Odstavecseseznamem"/>
        <w:numPr>
          <w:ilvl w:val="0"/>
          <w:numId w:val="9"/>
        </w:numPr>
        <w:spacing w:before="0" w:after="160" w:afterAutospacing="0" w:line="240" w:lineRule="auto"/>
      </w:pPr>
      <w:r>
        <w:t>Blokování hořáku kotlů při havárii (bezpotenciálový vstup)</w:t>
      </w:r>
    </w:p>
    <w:p w14:paraId="5AA67C11" w14:textId="77777777" w:rsidR="0097096F" w:rsidRDefault="0097096F" w:rsidP="0097096F">
      <w:pPr>
        <w:pStyle w:val="Odstavecseseznamem"/>
        <w:numPr>
          <w:ilvl w:val="0"/>
          <w:numId w:val="9"/>
        </w:numPr>
        <w:spacing w:before="0" w:after="160" w:afterAutospacing="0" w:line="240" w:lineRule="auto"/>
      </w:pPr>
      <w:r>
        <w:t>Informace o sumární poruše kaskády (bezpotenciálový vstup)</w:t>
      </w:r>
    </w:p>
    <w:p w14:paraId="557F78EE" w14:textId="77777777" w:rsidR="0097096F" w:rsidRDefault="0097096F" w:rsidP="0097096F">
      <w:pPr>
        <w:widowControl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</w:tabs>
        <w:suppressAutoHyphens w:val="0"/>
        <w:spacing w:before="0" w:after="160" w:line="240" w:lineRule="auto"/>
        <w:ind w:firstLine="0"/>
        <w:jc w:val="left"/>
        <w:rPr>
          <w:b/>
          <w:bCs/>
        </w:rPr>
      </w:pPr>
      <w:r w:rsidRPr="001F1677">
        <w:rPr>
          <w:b/>
          <w:bCs/>
        </w:rPr>
        <w:t>Doplňování systému</w:t>
      </w:r>
    </w:p>
    <w:p w14:paraId="164F322F" w14:textId="59C4606F" w:rsidR="0097096F" w:rsidRPr="009B06C1" w:rsidRDefault="009375BF" w:rsidP="0097096F">
      <w:pPr>
        <w:widowControl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</w:tabs>
        <w:suppressAutoHyphens w:val="0"/>
        <w:spacing w:before="0" w:after="160" w:line="240" w:lineRule="auto"/>
        <w:ind w:firstLine="0"/>
        <w:jc w:val="left"/>
      </w:pPr>
      <w:r>
        <w:t xml:space="preserve">Pro doplňování bude sloužit automatická doplňovací armatura. </w:t>
      </w:r>
    </w:p>
    <w:p w14:paraId="7744E1E1" w14:textId="7E6F6B4C" w:rsidR="0097096F" w:rsidRPr="009375BF" w:rsidRDefault="0097096F" w:rsidP="009613EF">
      <w:pPr>
        <w:pStyle w:val="Nadpis2"/>
        <w:numPr>
          <w:ilvl w:val="0"/>
          <w:numId w:val="0"/>
        </w:numPr>
        <w:spacing w:line="240" w:lineRule="auto"/>
        <w:rPr>
          <w:sz w:val="22"/>
          <w:szCs w:val="22"/>
          <w:u w:val="none"/>
          <w:lang w:eastAsia="cs-CZ"/>
        </w:rPr>
      </w:pPr>
      <w:r w:rsidRPr="009375BF">
        <w:rPr>
          <w:sz w:val="22"/>
          <w:szCs w:val="22"/>
          <w:u w:val="none"/>
          <w:lang w:eastAsia="cs-CZ"/>
        </w:rPr>
        <w:t xml:space="preserve">Větrání </w:t>
      </w:r>
      <w:r w:rsidR="009375BF">
        <w:rPr>
          <w:sz w:val="22"/>
          <w:szCs w:val="22"/>
          <w:u w:val="none"/>
          <w:lang w:eastAsia="cs-CZ"/>
        </w:rPr>
        <w:t>technické místnosti</w:t>
      </w:r>
    </w:p>
    <w:p w14:paraId="289A6668" w14:textId="4B4F031F" w:rsidR="0097096F" w:rsidRDefault="009375BF" w:rsidP="0097096F">
      <w:pPr>
        <w:spacing w:line="240" w:lineRule="auto"/>
        <w:rPr>
          <w:lang w:eastAsia="cs-CZ"/>
        </w:rPr>
      </w:pPr>
      <w:r>
        <w:rPr>
          <w:lang w:eastAsia="cs-CZ"/>
        </w:rPr>
        <w:t xml:space="preserve">Technická místnost </w:t>
      </w:r>
      <w:r w:rsidR="0097096F" w:rsidRPr="009B06C1">
        <w:rPr>
          <w:lang w:eastAsia="cs-CZ"/>
        </w:rPr>
        <w:t xml:space="preserve">je vybavena </w:t>
      </w:r>
      <w:r>
        <w:rPr>
          <w:lang w:eastAsia="cs-CZ"/>
        </w:rPr>
        <w:t>přirozeným</w:t>
      </w:r>
      <w:r w:rsidR="0097096F" w:rsidRPr="009B06C1">
        <w:rPr>
          <w:lang w:eastAsia="cs-CZ"/>
        </w:rPr>
        <w:t xml:space="preserve"> větráním místnosti.</w:t>
      </w:r>
    </w:p>
    <w:p w14:paraId="69A26EDC" w14:textId="77777777" w:rsidR="0097096F" w:rsidRPr="009613EF" w:rsidRDefault="0097096F" w:rsidP="009613EF">
      <w:pPr>
        <w:pStyle w:val="Nadpis2"/>
        <w:numPr>
          <w:ilvl w:val="0"/>
          <w:numId w:val="0"/>
        </w:numPr>
        <w:spacing w:line="240" w:lineRule="auto"/>
        <w:rPr>
          <w:u w:val="none"/>
          <w:lang w:eastAsia="cs-CZ"/>
        </w:rPr>
      </w:pPr>
      <w:bookmarkStart w:id="2" w:name="_Hlk50714495"/>
      <w:r w:rsidRPr="009613EF">
        <w:rPr>
          <w:u w:val="none"/>
          <w:lang w:eastAsia="cs-CZ"/>
        </w:rPr>
        <w:t>Osvětlení, zásuvky</w:t>
      </w:r>
    </w:p>
    <w:p w14:paraId="382B57A3" w14:textId="00452B8D" w:rsidR="0097096F" w:rsidRPr="009B06C1" w:rsidRDefault="0097096F" w:rsidP="009375BF">
      <w:pPr>
        <w:spacing w:line="240" w:lineRule="auto"/>
        <w:rPr>
          <w:lang w:eastAsia="cs-CZ"/>
        </w:rPr>
      </w:pPr>
      <w:r w:rsidRPr="009B06C1">
        <w:rPr>
          <w:lang w:eastAsia="cs-CZ"/>
        </w:rPr>
        <w:t>V</w:t>
      </w:r>
      <w:r w:rsidR="009375BF">
        <w:rPr>
          <w:lang w:eastAsia="cs-CZ"/>
        </w:rPr>
        <w:t xml:space="preserve"> technické místnosti </w:t>
      </w:r>
      <w:r w:rsidRPr="009B06C1">
        <w:rPr>
          <w:lang w:eastAsia="cs-CZ"/>
        </w:rPr>
        <w:t xml:space="preserve">je uvažováno s </w:t>
      </w:r>
      <w:r w:rsidR="009375BF">
        <w:rPr>
          <w:lang w:eastAsia="cs-CZ"/>
        </w:rPr>
        <w:t xml:space="preserve">novým </w:t>
      </w:r>
      <w:r w:rsidRPr="009B06C1">
        <w:rPr>
          <w:lang w:eastAsia="cs-CZ"/>
        </w:rPr>
        <w:t>osvětlení</w:t>
      </w:r>
      <w:r w:rsidR="00DD1FC5">
        <w:rPr>
          <w:lang w:eastAsia="cs-CZ"/>
        </w:rPr>
        <w:t>m</w:t>
      </w:r>
      <w:r w:rsidR="009375BF">
        <w:rPr>
          <w:lang w:eastAsia="cs-CZ"/>
        </w:rPr>
        <w:t xml:space="preserve"> a zásuvkami.</w:t>
      </w:r>
      <w:r w:rsidRPr="009B06C1">
        <w:rPr>
          <w:lang w:eastAsia="cs-CZ"/>
        </w:rPr>
        <w:t xml:space="preserve"> </w:t>
      </w:r>
    </w:p>
    <w:bookmarkEnd w:id="2"/>
    <w:p w14:paraId="4D5BD695" w14:textId="77777777" w:rsidR="0097096F" w:rsidRPr="009B06C1" w:rsidRDefault="0097096F" w:rsidP="0097096F">
      <w:pPr>
        <w:pStyle w:val="Nadpis1"/>
        <w:spacing w:line="240" w:lineRule="auto"/>
        <w:rPr>
          <w:lang w:eastAsia="cs-CZ"/>
        </w:rPr>
      </w:pPr>
      <w:r w:rsidRPr="009B06C1">
        <w:rPr>
          <w:lang w:eastAsia="cs-CZ"/>
        </w:rPr>
        <w:t>POŽADAVKY NA OSTATNÍ PROFESE</w:t>
      </w:r>
    </w:p>
    <w:p w14:paraId="2AFCE05E" w14:textId="42382EF2" w:rsidR="009375BF" w:rsidRPr="009B06C1" w:rsidRDefault="0097096F" w:rsidP="009375BF">
      <w:pPr>
        <w:rPr>
          <w:lang w:eastAsia="cs-CZ"/>
        </w:rPr>
      </w:pPr>
      <w:r w:rsidRPr="009613EF">
        <w:t>Dodavatel stavební části zajistí stavební práce dle požadavku M+R a silnoproudu, spojené s instalací rozvaděče, přístrojů a spojovacího vedení. Profese ÚT zajistí návarky v potrubí pro snímače teploty, odběry tlaku se zkušebním kohoutem pro měření tlaku v topném systému.</w:t>
      </w:r>
      <w:r w:rsidRPr="009B06C1">
        <w:rPr>
          <w:lang w:eastAsia="cs-CZ"/>
        </w:rPr>
        <w:t xml:space="preserve"> Dále zabudování regulačních ventilů do potrubí vč. potřebných přechodových kusů.</w:t>
      </w:r>
    </w:p>
    <w:p w14:paraId="65080C05" w14:textId="77777777" w:rsidR="0097096F" w:rsidRPr="009B06C1" w:rsidRDefault="0097096F" w:rsidP="0097096F">
      <w:pPr>
        <w:spacing w:line="240" w:lineRule="auto"/>
        <w:rPr>
          <w:szCs w:val="22"/>
          <w:u w:val="single"/>
          <w:lang w:eastAsia="cs-CZ"/>
        </w:rPr>
      </w:pPr>
      <w:r w:rsidRPr="009B06C1">
        <w:rPr>
          <w:szCs w:val="22"/>
          <w:u w:val="single"/>
          <w:lang w:eastAsia="cs-CZ"/>
        </w:rPr>
        <w:t>Dodavatel silnoproudých rozvodů zajistí:</w:t>
      </w:r>
    </w:p>
    <w:p w14:paraId="00C21222" w14:textId="77777777" w:rsidR="0097096F" w:rsidRPr="009B06C1" w:rsidRDefault="0097096F" w:rsidP="0097096F">
      <w:pPr>
        <w:spacing w:line="240" w:lineRule="auto"/>
        <w:rPr>
          <w:szCs w:val="22"/>
          <w:lang w:eastAsia="cs-CZ"/>
        </w:rPr>
      </w:pPr>
      <w:r w:rsidRPr="009B06C1">
        <w:rPr>
          <w:szCs w:val="22"/>
          <w:lang w:eastAsia="cs-CZ"/>
        </w:rPr>
        <w:t>- samostatný jištěný přívod pro rozvaděč MR1: 3 + N + PE AC 50 Hz 230/400 V 63 A</w:t>
      </w:r>
    </w:p>
    <w:p w14:paraId="303E4E90" w14:textId="77777777" w:rsidR="0097096F" w:rsidRPr="009B06C1" w:rsidRDefault="0097096F" w:rsidP="0097096F">
      <w:pPr>
        <w:spacing w:line="240" w:lineRule="auto"/>
        <w:rPr>
          <w:szCs w:val="22"/>
          <w:u w:val="single"/>
          <w:lang w:eastAsia="cs-CZ"/>
        </w:rPr>
      </w:pPr>
      <w:r w:rsidRPr="009B06C1">
        <w:rPr>
          <w:szCs w:val="22"/>
          <w:u w:val="single"/>
          <w:lang w:eastAsia="cs-CZ"/>
        </w:rPr>
        <w:t>Dodavatel topenářských prací zajistí:</w:t>
      </w:r>
    </w:p>
    <w:p w14:paraId="1BD07F26" w14:textId="764A7ABB" w:rsidR="00E178A0" w:rsidRDefault="0097096F" w:rsidP="00694350">
      <w:pPr>
        <w:spacing w:line="240" w:lineRule="auto"/>
        <w:rPr>
          <w:szCs w:val="22"/>
          <w:lang w:eastAsia="cs-CZ"/>
        </w:rPr>
      </w:pPr>
      <w:r w:rsidRPr="009B06C1">
        <w:rPr>
          <w:szCs w:val="22"/>
          <w:lang w:eastAsia="cs-CZ"/>
        </w:rPr>
        <w:t>- čerpadel.</w:t>
      </w:r>
    </w:p>
    <w:p w14:paraId="22535331" w14:textId="71AB50FF" w:rsidR="00694350" w:rsidRDefault="00694350" w:rsidP="00694350">
      <w:pPr>
        <w:spacing w:line="240" w:lineRule="auto"/>
        <w:rPr>
          <w:szCs w:val="22"/>
          <w:lang w:eastAsia="cs-CZ"/>
        </w:rPr>
      </w:pPr>
    </w:p>
    <w:p w14:paraId="544F2A71" w14:textId="7C1C08CA" w:rsidR="00694350" w:rsidRDefault="00694350" w:rsidP="00694350">
      <w:pPr>
        <w:spacing w:line="240" w:lineRule="auto"/>
        <w:rPr>
          <w:szCs w:val="22"/>
          <w:lang w:eastAsia="cs-CZ"/>
        </w:rPr>
      </w:pPr>
    </w:p>
    <w:p w14:paraId="5A8A221F" w14:textId="004BD91B" w:rsidR="00694350" w:rsidRDefault="00694350" w:rsidP="00694350">
      <w:pPr>
        <w:spacing w:line="240" w:lineRule="auto"/>
        <w:rPr>
          <w:szCs w:val="22"/>
          <w:lang w:eastAsia="cs-CZ"/>
        </w:rPr>
      </w:pPr>
    </w:p>
    <w:p w14:paraId="78D48C1D" w14:textId="0D10344B" w:rsidR="00694350" w:rsidRDefault="00694350" w:rsidP="00694350">
      <w:pPr>
        <w:spacing w:line="240" w:lineRule="auto"/>
        <w:rPr>
          <w:szCs w:val="22"/>
          <w:lang w:eastAsia="cs-CZ"/>
        </w:rPr>
      </w:pPr>
    </w:p>
    <w:p w14:paraId="41B2D792" w14:textId="77777777" w:rsidR="00694350" w:rsidRPr="009B06C1" w:rsidRDefault="00694350" w:rsidP="00694350">
      <w:pPr>
        <w:spacing w:line="240" w:lineRule="auto"/>
        <w:rPr>
          <w:szCs w:val="22"/>
          <w:lang w:eastAsia="cs-CZ"/>
        </w:rPr>
      </w:pPr>
    </w:p>
    <w:p w14:paraId="30676CD1" w14:textId="7307335D" w:rsidR="00694350" w:rsidRPr="00694350" w:rsidRDefault="0097096F" w:rsidP="00694350">
      <w:pPr>
        <w:pStyle w:val="Nadpis1"/>
        <w:spacing w:line="240" w:lineRule="auto"/>
        <w:rPr>
          <w:lang w:eastAsia="cs-CZ"/>
        </w:rPr>
      </w:pPr>
      <w:r w:rsidRPr="009B06C1">
        <w:rPr>
          <w:lang w:eastAsia="cs-CZ"/>
        </w:rPr>
        <w:lastRenderedPageBreak/>
        <w:t>REVIZE</w:t>
      </w:r>
    </w:p>
    <w:p w14:paraId="69FD612E" w14:textId="77777777" w:rsidR="0097096F" w:rsidRPr="009B06C1" w:rsidRDefault="0097096F" w:rsidP="00E075E4">
      <w:pPr>
        <w:rPr>
          <w:lang w:eastAsia="cs-CZ"/>
        </w:rPr>
      </w:pPr>
      <w:r w:rsidRPr="009B06C1">
        <w:rPr>
          <w:lang w:eastAsia="cs-CZ"/>
        </w:rPr>
        <w:t>Bude provedena výchozí revize dle ČSN 331500. Provedení revizních prací bude dle ČSN332000-6.</w:t>
      </w:r>
    </w:p>
    <w:p w14:paraId="38862044" w14:textId="77777777" w:rsidR="0097096F" w:rsidRPr="009B06C1" w:rsidRDefault="0097096F" w:rsidP="00E075E4">
      <w:pPr>
        <w:rPr>
          <w:lang w:eastAsia="cs-CZ"/>
        </w:rPr>
      </w:pPr>
      <w:r w:rsidRPr="009B06C1">
        <w:rPr>
          <w:lang w:eastAsia="cs-CZ"/>
        </w:rPr>
        <w:t>Po provedení všech elektroinstalačních prací musí být před uvedením do provozu provedena výchozí revize. Pověřený pracovník musí v pravidelných intervalech dle ČSN EN 60079-17 (33 15 00) provádět revizi el. Zařízení a záznamy o výsledcích revizí vést v knize nebo na revizních kartách.</w:t>
      </w:r>
    </w:p>
    <w:p w14:paraId="0C90A287" w14:textId="77777777" w:rsidR="0097096F" w:rsidRPr="009B06C1" w:rsidRDefault="0097096F" w:rsidP="0097096F">
      <w:pPr>
        <w:pStyle w:val="Nadpis1"/>
        <w:spacing w:line="240" w:lineRule="auto"/>
        <w:rPr>
          <w:lang w:eastAsia="cs-CZ"/>
        </w:rPr>
      </w:pPr>
      <w:r w:rsidRPr="009B06C1">
        <w:t>PROVEDENÍ ROZVODŮ MAR</w:t>
      </w:r>
    </w:p>
    <w:p w14:paraId="23B7D602" w14:textId="77777777" w:rsidR="0097096F" w:rsidRPr="009B06C1" w:rsidRDefault="0097096F" w:rsidP="00E075E4">
      <w:pPr>
        <w:rPr>
          <w:lang w:eastAsia="cs-CZ"/>
        </w:rPr>
      </w:pPr>
      <w:r w:rsidRPr="009B06C1">
        <w:rPr>
          <w:lang w:eastAsia="cs-CZ"/>
        </w:rPr>
        <w:t>Hlavní kabelové trasy jsou vedeny v kabelových žlabech, odděleně od silových rozvodů nn. V místech možného poškození jsou vodiče chráněny pancéřovými trubkami. Velikost kabelových žlabů bude volena tak, aby instalované kabely nezabraly více jak 80 % úložného místa kabelových žlabů. Kabelové trasy k periferním přístrojům budou vedeny v trubkách se zakončovacími prvky.</w:t>
      </w:r>
    </w:p>
    <w:p w14:paraId="5E99D0B5" w14:textId="77777777" w:rsidR="0097096F" w:rsidRPr="009B06C1" w:rsidRDefault="0097096F" w:rsidP="00E075E4">
      <w:pPr>
        <w:rPr>
          <w:lang w:eastAsia="cs-CZ"/>
        </w:rPr>
      </w:pPr>
      <w:r w:rsidRPr="009B06C1">
        <w:rPr>
          <w:lang w:eastAsia="cs-CZ"/>
        </w:rPr>
        <w:t>Zaústění kabelů do jednotlivých zařízení a přístrojů na technologii bude provedeno v trubkách, s tím že trubka bude ukončena těsně u vývodky svorkovnic motorů, přístrojů a kabelových rozvodek. Průměry vývodek a ohebných i tuhých trubek bude nutno upřesnit při montáži, podle vstupních otvorů dodaného zařízení. Výstupy kabelů ze žlabů budou provedeny násuvnými ucpávkami.</w:t>
      </w:r>
    </w:p>
    <w:p w14:paraId="53870E31" w14:textId="3FE32C48" w:rsidR="009613EF" w:rsidRPr="009B06C1" w:rsidRDefault="0097096F" w:rsidP="00E075E4">
      <w:pPr>
        <w:rPr>
          <w:lang w:eastAsia="cs-CZ"/>
        </w:rPr>
      </w:pPr>
      <w:r w:rsidRPr="009B06C1">
        <w:rPr>
          <w:lang w:eastAsia="cs-CZ"/>
        </w:rPr>
        <w:t>Provádění rozvodu je třeba věnovat pozornost, aby po zhotovení splňoval nejen technická, ale i estetická kritéria.</w:t>
      </w:r>
    </w:p>
    <w:p w14:paraId="70B372B1" w14:textId="77777777" w:rsidR="0097096F" w:rsidRPr="009B06C1" w:rsidRDefault="0097096F" w:rsidP="009613EF">
      <w:pPr>
        <w:rPr>
          <w:lang w:eastAsia="cs-CZ"/>
        </w:rPr>
      </w:pPr>
      <w:r w:rsidRPr="009B06C1">
        <w:rPr>
          <w:lang w:eastAsia="cs-CZ"/>
        </w:rPr>
        <w:t>Při realizaci kabelových tras je nutné dodržet přísný požadavek na oddělení kabelů silových rozvodů od kabelů měřicích okruhů a signálních rozvodů. Datové kabely budou uloženy odděleně od silového vedení min. 100 mm. Venkovní čidlo teploty bude osazeno na východní a západní fasádě min. 3 m nad terénem.</w:t>
      </w:r>
    </w:p>
    <w:p w14:paraId="2F43F4B3" w14:textId="006DC79E" w:rsidR="0097096F" w:rsidRDefault="0097096F" w:rsidP="009613EF">
      <w:pPr>
        <w:rPr>
          <w:lang w:eastAsia="cs-CZ"/>
        </w:rPr>
      </w:pPr>
      <w:r w:rsidRPr="009B06C1">
        <w:rPr>
          <w:lang w:eastAsia="cs-CZ"/>
        </w:rPr>
        <w:t>Ochrana před úrazem el. proudem je provedena samočinným odpojením vadné části od zdroje, a navíc doplňujícím pospojováním. Pro pospojování bude využito kabelových roštů a kabelových žlabů jako náhodných ochranných vodičů. Jednotlivé zemnící přípojky od spotřebičů ke kabelovému roštu se provedou měděným vodičem 6mm2. V místech připojení přípojek a na dalších viditelných místech musí být rošty či žlaby označeny příčnými zeleno-žluto-zelenými pruhy šířky cca 5 cm.</w:t>
      </w:r>
    </w:p>
    <w:p w14:paraId="0E8FB9BD" w14:textId="77777777" w:rsidR="009375BF" w:rsidRPr="009B06C1" w:rsidRDefault="009375BF" w:rsidP="009613EF">
      <w:pPr>
        <w:rPr>
          <w:lang w:eastAsia="cs-CZ"/>
        </w:rPr>
      </w:pPr>
    </w:p>
    <w:p w14:paraId="5D0F4F5E" w14:textId="77777777" w:rsidR="0097096F" w:rsidRPr="009B06C1" w:rsidRDefault="0097096F" w:rsidP="009613EF">
      <w:pPr>
        <w:rPr>
          <w:lang w:eastAsia="cs-CZ"/>
        </w:rPr>
      </w:pPr>
      <w:r w:rsidRPr="009B06C1">
        <w:rPr>
          <w:lang w:eastAsia="cs-CZ"/>
        </w:rPr>
        <w:lastRenderedPageBreak/>
        <w:t>Všechny styčné plochy spojů musí být kovově čisté. Šrouby všech svorek se pečlivě utáhnou. Sběrnice PE v rozváděčích MaR bude připojena na centrální zem objektu vodičem CYA 6mm</w:t>
      </w:r>
      <w:r w:rsidRPr="009B06C1">
        <w:rPr>
          <w:vertAlign w:val="superscript"/>
          <w:lang w:eastAsia="cs-CZ"/>
        </w:rPr>
        <w:t>2</w:t>
      </w:r>
      <w:r w:rsidRPr="009B06C1">
        <w:rPr>
          <w:lang w:eastAsia="cs-CZ"/>
        </w:rPr>
        <w:t>. Na obou koncích všech propojovacích vodičů bude strojově zpracované čitelné označení spoje (odkud / kam).</w:t>
      </w:r>
    </w:p>
    <w:p w14:paraId="43B0AB5E" w14:textId="7F384790" w:rsidR="0097096F" w:rsidRPr="009B06C1" w:rsidRDefault="0097096F" w:rsidP="009613EF">
      <w:pPr>
        <w:rPr>
          <w:lang w:eastAsia="cs-CZ"/>
        </w:rPr>
      </w:pPr>
      <w:r w:rsidRPr="009B06C1">
        <w:rPr>
          <w:lang w:eastAsia="cs-CZ"/>
        </w:rPr>
        <w:t>Použité kabely budou s měděnými jádry, s jednoznačným barevným nebo číselným značením žil. Stínění kabelů bude tvořeno měděným opletem, který bude pokrývat minimálně 80 % plochy kabelu a bude splňovat podmínky EMC. Kabely budou na obou koncích označeny následujícími údaji: Název/číslo kabelu, typ kabelu, zapojení odkud/kam.</w:t>
      </w:r>
    </w:p>
    <w:p w14:paraId="6BAAFBE1" w14:textId="77777777" w:rsidR="0097096F" w:rsidRPr="009B06C1" w:rsidRDefault="0097096F" w:rsidP="009613EF">
      <w:pPr>
        <w:rPr>
          <w:lang w:eastAsia="cs-CZ"/>
        </w:rPr>
      </w:pPr>
      <w:r w:rsidRPr="009B06C1">
        <w:rPr>
          <w:lang w:eastAsia="cs-CZ"/>
        </w:rPr>
        <w:t>Prostupy kabelových tras mezi požárními úseky budou utěsněny protipožárními ucpávkami a kabely v okolí prostupů budou natřeny protipožárním nátěrem s minimální odolností shodnou s odolností dělící stěny. Utěsněné kabelové prostupy budou provedeny, označeny a zaevidovány kvalifikovanou osobou s platným certifikátem. Způsob značení prostupů s nezaměnitelným popisem určí stavbyvedoucí.</w:t>
      </w:r>
    </w:p>
    <w:p w14:paraId="198DD290" w14:textId="77777777" w:rsidR="0097096F" w:rsidRPr="009B06C1" w:rsidRDefault="0097096F" w:rsidP="0097096F">
      <w:pPr>
        <w:pStyle w:val="Nadpis1"/>
        <w:spacing w:line="240" w:lineRule="auto"/>
        <w:rPr>
          <w:lang w:eastAsia="cs-CZ"/>
        </w:rPr>
      </w:pPr>
      <w:r w:rsidRPr="009B06C1">
        <w:rPr>
          <w:lang w:eastAsia="cs-CZ"/>
        </w:rPr>
        <w:t>KOMPLEXNÍ VYZKOUŠENÍ A ZKUŠEBNÍ PROVOZ</w:t>
      </w:r>
    </w:p>
    <w:p w14:paraId="01C02AB6" w14:textId="2D1E5061" w:rsidR="0097096F" w:rsidRDefault="0097096F" w:rsidP="009613EF">
      <w:pPr>
        <w:rPr>
          <w:lang w:eastAsia="cs-CZ"/>
        </w:rPr>
      </w:pPr>
      <w:r w:rsidRPr="009B06C1">
        <w:rPr>
          <w:lang w:eastAsia="cs-CZ"/>
        </w:rPr>
        <w:t>Komplexními zkouškami dodavatel prokáže kompletnost a funkčnost zařízení dle požadavků a parametrů předepsaných projektem. Komplexní zkoušky se skládají z přípravy a z vlastní zkoušky. V přípravě se provede kontrola úplnosti dodávky, montážních prací a základního uživatelského SW (základní nastavení regulačních, ovládacích a zabezpečovacích okruhů a informační funkce). Vlastní zkoušky zahrnují uvedení zařízení do chodu na předem stanovenou dobu, kontrolu veškerých funkcí zařízení, případné doregulování regulačních okruhů (žádaných hodnot a doladění algoritmů řízení (týká se zejména časových programů, optimalizačních hodnot atp.) dle požadavků provozovatele.</w:t>
      </w:r>
    </w:p>
    <w:p w14:paraId="44333932" w14:textId="77777777" w:rsidR="0097096F" w:rsidRPr="009B06C1" w:rsidRDefault="0097096F" w:rsidP="009613EF">
      <w:pPr>
        <w:rPr>
          <w:lang w:eastAsia="cs-CZ"/>
        </w:rPr>
      </w:pPr>
      <w:r w:rsidRPr="009B06C1">
        <w:rPr>
          <w:lang w:eastAsia="cs-CZ"/>
        </w:rPr>
        <w:t>Dodavatel měření a regulace prokazatelně provede zaškolení provozovatelem vybraného obsluhujícího personálu.</w:t>
      </w:r>
    </w:p>
    <w:p w14:paraId="7C260C07" w14:textId="77777777" w:rsidR="0097096F" w:rsidRPr="009B06C1" w:rsidRDefault="0097096F" w:rsidP="009613EF">
      <w:pPr>
        <w:rPr>
          <w:lang w:eastAsia="cs-CZ"/>
        </w:rPr>
      </w:pPr>
      <w:r w:rsidRPr="009B06C1">
        <w:rPr>
          <w:lang w:eastAsia="cs-CZ"/>
        </w:rPr>
        <w:t>Po dokončení všech prací a zkoušek předá dodavatel měření a regulace investorovi předávací dokumentaci, ve které bude obsažena dokumentace podle skutečného provedení, všechny zápisy o zprovoznění, výchozí revize, potvrzení o zaškolení obsluhy, záruční listy, potřebné certifikáty o kvalifikaci osob a organizace.</w:t>
      </w:r>
    </w:p>
    <w:p w14:paraId="5AA869B8" w14:textId="77777777" w:rsidR="0097096F" w:rsidRPr="009B06C1" w:rsidRDefault="0097096F" w:rsidP="009613EF">
      <w:pPr>
        <w:rPr>
          <w:lang w:eastAsia="cs-CZ"/>
        </w:rPr>
      </w:pPr>
      <w:r w:rsidRPr="009B06C1">
        <w:rPr>
          <w:lang w:eastAsia="cs-CZ"/>
        </w:rPr>
        <w:t>Předání stavby včetně předávacích dokumentací investorovi bude potvrzeno zápisem do stavebních deníků zúčastněných stran</w:t>
      </w:r>
      <w:r>
        <w:rPr>
          <w:lang w:eastAsia="cs-CZ"/>
        </w:rPr>
        <w:t>.</w:t>
      </w:r>
    </w:p>
    <w:p w14:paraId="09EC9762" w14:textId="77777777" w:rsidR="0097096F" w:rsidRPr="009B06C1" w:rsidRDefault="0097096F" w:rsidP="0097096F">
      <w:pPr>
        <w:pStyle w:val="Nadpis1"/>
        <w:spacing w:line="240" w:lineRule="auto"/>
        <w:rPr>
          <w:lang w:eastAsia="cs-CZ"/>
        </w:rPr>
      </w:pPr>
      <w:r w:rsidRPr="009B06C1">
        <w:rPr>
          <w:lang w:eastAsia="cs-CZ"/>
        </w:rPr>
        <w:lastRenderedPageBreak/>
        <w:t>MONTÁŽ</w:t>
      </w:r>
    </w:p>
    <w:p w14:paraId="54782E6B" w14:textId="77777777" w:rsidR="0097096F" w:rsidRPr="009B06C1" w:rsidRDefault="0097096F" w:rsidP="009613EF">
      <w:pPr>
        <w:rPr>
          <w:lang w:eastAsia="cs-CZ"/>
        </w:rPr>
      </w:pPr>
      <w:r w:rsidRPr="009B06C1">
        <w:rPr>
          <w:lang w:eastAsia="cs-CZ"/>
        </w:rPr>
        <w:t>Montáž jednotlivých přístrojů regulačního systému musí být provedena podle montážních návodů přiložených výrobcem.</w:t>
      </w:r>
    </w:p>
    <w:p w14:paraId="1B819B6E" w14:textId="7EFE76D2" w:rsidR="0097096F" w:rsidRPr="009B06C1" w:rsidRDefault="0097096F" w:rsidP="009613EF">
      <w:pPr>
        <w:rPr>
          <w:lang w:eastAsia="cs-CZ"/>
        </w:rPr>
      </w:pPr>
      <w:r w:rsidRPr="009B06C1">
        <w:rPr>
          <w:lang w:eastAsia="cs-CZ"/>
        </w:rPr>
        <w:t>Montážní firma po ukončení prací po sobě uklidí staveniště, roztřídí a odveze odpad k dalšímu zpracování, tj. recyklace nebo bezpečné uložení či likvidace. Úklid staveniště bude stavbyvedoucím potvrzen ve stavebním deníku.</w:t>
      </w:r>
    </w:p>
    <w:p w14:paraId="5634979D" w14:textId="77777777" w:rsidR="0097096F" w:rsidRPr="009B06C1" w:rsidRDefault="0097096F" w:rsidP="009613EF">
      <w:pPr>
        <w:rPr>
          <w:lang w:eastAsia="cs-CZ"/>
        </w:rPr>
      </w:pPr>
      <w:r w:rsidRPr="009B06C1">
        <w:rPr>
          <w:lang w:eastAsia="cs-CZ"/>
        </w:rPr>
        <w:t>Po dokončení montážních prací budou veškerá zařízení uvedena do provozu. Po uvedení zařízení do provozu bude zahájen zkušební provoz. Zařízení bude v provozu nepřetržitě 72 hodin. Zkušební provoz musí být komplexní a platný pro celou technologii se všemi instalovanými zařízeními. Když po této době nebude zařízení vykazovat poruchovost, vystaví se zápis o zprovoznění zařízení.</w:t>
      </w:r>
    </w:p>
    <w:p w14:paraId="3AA934E8" w14:textId="77777777" w:rsidR="0097096F" w:rsidRPr="009B06C1" w:rsidRDefault="0097096F" w:rsidP="009613EF">
      <w:pPr>
        <w:rPr>
          <w:lang w:eastAsia="cs-CZ"/>
        </w:rPr>
      </w:pPr>
      <w:r w:rsidRPr="009B06C1">
        <w:rPr>
          <w:lang w:eastAsia="cs-CZ"/>
        </w:rPr>
        <w:t>Dodavatel měření a regulace prokazatelně provede zaškolení provozovatelem vybraného obsluhujícího personálu.</w:t>
      </w:r>
    </w:p>
    <w:p w14:paraId="303F5A1D" w14:textId="0926900A" w:rsidR="009613EF" w:rsidRPr="009B06C1" w:rsidRDefault="0097096F" w:rsidP="00E075E4">
      <w:pPr>
        <w:rPr>
          <w:lang w:eastAsia="cs-CZ"/>
        </w:rPr>
      </w:pPr>
      <w:r w:rsidRPr="009B06C1">
        <w:rPr>
          <w:lang w:eastAsia="cs-CZ"/>
        </w:rPr>
        <w:t>Po dokončení všech prací a zkoušek předá dodavatel měření a regulace investorovi předávací dokumentaci, ve které bude obsažena dokumentace podle skutečného provedení, všechny zápisy o zprovoznění, výchozí revize, potvrzení o zaškolení obsluhy, záruční listy, potřebné certifikáty o kvalifikaci osob a organizace. Předání stavby včetně předávacích dokumentací investorovi bude potvrzeno zápisem do stavebních deníků zúčastněných stran.</w:t>
      </w:r>
    </w:p>
    <w:p w14:paraId="527477EB" w14:textId="77777777" w:rsidR="0097096F" w:rsidRPr="009B06C1" w:rsidRDefault="0097096F" w:rsidP="0097096F">
      <w:pPr>
        <w:pStyle w:val="Nadpis1"/>
        <w:spacing w:line="240" w:lineRule="auto"/>
        <w:rPr>
          <w:lang w:eastAsia="cs-CZ"/>
        </w:rPr>
      </w:pPr>
      <w:r w:rsidRPr="009B06C1">
        <w:rPr>
          <w:lang w:eastAsia="cs-CZ"/>
        </w:rPr>
        <w:t>ZÁVĚR</w:t>
      </w:r>
    </w:p>
    <w:p w14:paraId="5929441E" w14:textId="3EEAE34C" w:rsidR="0097096F" w:rsidRPr="009B06C1" w:rsidRDefault="0097096F" w:rsidP="009613EF">
      <w:pPr>
        <w:rPr>
          <w:lang w:eastAsia="cs-CZ"/>
        </w:rPr>
      </w:pPr>
      <w:r w:rsidRPr="009B06C1">
        <w:rPr>
          <w:lang w:eastAsia="cs-CZ"/>
        </w:rPr>
        <w:t>Tato dokumentace byla zpracována na základě podkladů a informací platných v tomto období. Dokumentace je zpracována jako dokumentace pro</w:t>
      </w:r>
      <w:r w:rsidR="009613EF">
        <w:rPr>
          <w:lang w:eastAsia="cs-CZ"/>
        </w:rPr>
        <w:t xml:space="preserve"> </w:t>
      </w:r>
      <w:r w:rsidR="009613EF" w:rsidRPr="009613EF">
        <w:rPr>
          <w:b/>
          <w:bCs/>
          <w:lang w:eastAsia="cs-CZ"/>
        </w:rPr>
        <w:t>vydání společného povolení</w:t>
      </w:r>
      <w:r w:rsidRPr="009B06C1">
        <w:rPr>
          <w:lang w:eastAsia="cs-CZ"/>
        </w:rPr>
        <w:t>. Během řešení byla daná problematika průběžně konzultována a koordinována se zpracovateli projektových dokumentací ostatních profesí.</w:t>
      </w:r>
    </w:p>
    <w:p w14:paraId="08C45E16" w14:textId="17F7A550" w:rsidR="007C3796" w:rsidRDefault="0097096F" w:rsidP="00BF6436">
      <w:pPr>
        <w:rPr>
          <w:lang w:eastAsia="cs-CZ"/>
        </w:rPr>
      </w:pPr>
      <w:r w:rsidRPr="009B06C1">
        <w:rPr>
          <w:lang w:eastAsia="cs-CZ"/>
        </w:rPr>
        <w:t>V případě využití projektové dokumentace k jiným účelům nebere zpracovatel jakékoli záruky na případné škody vzniklé jejím využitím k účelu, pro který nebyla zpracována.</w:t>
      </w:r>
    </w:p>
    <w:sectPr w:rsidR="007C3796">
      <w:headerReference w:type="default" r:id="rId9"/>
      <w:footerReference w:type="even" r:id="rId10"/>
      <w:footerReference w:type="default" r:id="rId11"/>
      <w:footerReference w:type="first" r:id="rId12"/>
      <w:pgSz w:w="11905" w:h="16837"/>
      <w:pgMar w:top="851" w:right="1345" w:bottom="851" w:left="1418" w:header="851" w:footer="567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09A9E" w14:textId="77777777" w:rsidR="00EB5E70" w:rsidRDefault="00EB5E70">
      <w:pPr>
        <w:spacing w:before="0" w:after="0" w:line="240" w:lineRule="auto"/>
      </w:pPr>
      <w:r>
        <w:separator/>
      </w:r>
    </w:p>
  </w:endnote>
  <w:endnote w:type="continuationSeparator" w:id="0">
    <w:p w14:paraId="52C0C462" w14:textId="77777777" w:rsidR="00EB5E70" w:rsidRDefault="00EB5E7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altName w:val="Calibri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45E1A" w14:textId="77777777" w:rsidR="007C3796" w:rsidRDefault="00D8026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8C45E1B" w14:textId="77777777" w:rsidR="007C3796" w:rsidRDefault="007C37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45E1C" w14:textId="6FF32981" w:rsidR="007C3796" w:rsidRDefault="00D8026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2</w:t>
    </w:r>
    <w:r>
      <w:rPr>
        <w:color w:val="000000"/>
      </w:rPr>
      <w:fldChar w:fldCharType="end"/>
    </w:r>
  </w:p>
  <w:p w14:paraId="08C45E1D" w14:textId="77777777" w:rsidR="007C3796" w:rsidRDefault="007C37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45E1E" w14:textId="77777777" w:rsidR="007C3796" w:rsidRDefault="007C37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F12DE" w14:textId="77777777" w:rsidR="00EB5E70" w:rsidRDefault="00EB5E70">
      <w:pPr>
        <w:spacing w:before="0" w:after="0" w:line="240" w:lineRule="auto"/>
      </w:pPr>
      <w:r>
        <w:separator/>
      </w:r>
    </w:p>
  </w:footnote>
  <w:footnote w:type="continuationSeparator" w:id="0">
    <w:p w14:paraId="740975EE" w14:textId="77777777" w:rsidR="00EB5E70" w:rsidRDefault="00EB5E7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45E19" w14:textId="77777777" w:rsidR="007C3796" w:rsidRDefault="007C37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lef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117CC"/>
    <w:multiLevelType w:val="hybridMultilevel"/>
    <w:tmpl w:val="44641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54373"/>
    <w:multiLevelType w:val="hybridMultilevel"/>
    <w:tmpl w:val="09321B70"/>
    <w:lvl w:ilvl="0" w:tplc="04050001">
      <w:start w:val="1"/>
      <w:numFmt w:val="bullet"/>
      <w:lvlText w:val=""/>
      <w:lvlJc w:val="left"/>
      <w:pPr>
        <w:ind w:left="929" w:hanging="360"/>
      </w:pPr>
      <w:rPr>
        <w:rFonts w:ascii="Symbol" w:hAnsi="Symbol" w:hint="default"/>
      </w:rPr>
    </w:lvl>
    <w:lvl w:ilvl="1" w:tplc="AD3A0258">
      <w:numFmt w:val="bullet"/>
      <w:lvlText w:val="-"/>
      <w:lvlJc w:val="left"/>
      <w:pPr>
        <w:ind w:left="1649" w:hanging="360"/>
      </w:pPr>
      <w:rPr>
        <w:rFonts w:ascii="Fira Sans" w:eastAsia="Lucida Sans Unicode" w:hAnsi="Fira Sans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2" w15:restartNumberingAfterBreak="0">
    <w:nsid w:val="17E31EAE"/>
    <w:multiLevelType w:val="hybridMultilevel"/>
    <w:tmpl w:val="7EF05C4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5636170"/>
    <w:multiLevelType w:val="hybridMultilevel"/>
    <w:tmpl w:val="1BA4C7A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5775419"/>
    <w:multiLevelType w:val="hybridMultilevel"/>
    <w:tmpl w:val="2CB228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4B163B"/>
    <w:multiLevelType w:val="multilevel"/>
    <w:tmpl w:val="501A454E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3E7B2E9A"/>
    <w:multiLevelType w:val="hybridMultilevel"/>
    <w:tmpl w:val="27508A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C6755C"/>
    <w:multiLevelType w:val="hybridMultilevel"/>
    <w:tmpl w:val="5D367C76"/>
    <w:lvl w:ilvl="0" w:tplc="16E220F4">
      <w:start w:val="1"/>
      <w:numFmt w:val="decimal"/>
      <w:pStyle w:val="Nadpis2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FC0124"/>
    <w:multiLevelType w:val="hybridMultilevel"/>
    <w:tmpl w:val="AAFACF9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53F77A5A"/>
    <w:multiLevelType w:val="hybridMultilevel"/>
    <w:tmpl w:val="5CA818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3D5695"/>
    <w:multiLevelType w:val="hybridMultilevel"/>
    <w:tmpl w:val="855C9D6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37B32EE"/>
    <w:multiLevelType w:val="hybridMultilevel"/>
    <w:tmpl w:val="260E4B3A"/>
    <w:lvl w:ilvl="0" w:tplc="040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2" w15:restartNumberingAfterBreak="0">
    <w:nsid w:val="704C56BC"/>
    <w:multiLevelType w:val="multilevel"/>
    <w:tmpl w:val="692E8CA8"/>
    <w:lvl w:ilvl="0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>
      <w:start w:val="1"/>
      <w:numFmt w:val="decimal"/>
      <w:lvlText w:val="%1.%2.  "/>
      <w:lvlJc w:val="left"/>
      <w:pPr>
        <w:ind w:left="568" w:hanging="568"/>
      </w:pPr>
      <w:rPr>
        <w:b/>
        <w:i w:val="0"/>
        <w:sz w:val="24"/>
        <w:szCs w:val="24"/>
        <w:u w:val="single"/>
      </w:rPr>
    </w:lvl>
    <w:lvl w:ilvl="2">
      <w:start w:val="1"/>
      <w:numFmt w:val="decimal"/>
      <w:lvlText w:val="D.%3"/>
      <w:lvlJc w:val="left"/>
      <w:pPr>
        <w:ind w:left="142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u w:val="none"/>
        <w:vertAlign w:val="baseline"/>
      </w:rPr>
    </w:lvl>
    <w:lvl w:ilvl="3">
      <w:start w:val="1"/>
      <w:numFmt w:val="upperLetter"/>
      <w:lvlText w:val="%4."/>
      <w:lvlJc w:val="left"/>
      <w:pPr>
        <w:ind w:left="360" w:hanging="360"/>
      </w:pPr>
    </w:lvl>
    <w:lvl w:ilvl="4">
      <w:start w:val="1"/>
      <w:numFmt w:val="decimal"/>
      <w:lvlText w:val="%3.%4.%5 "/>
      <w:lvlJc w:val="left"/>
      <w:pPr>
        <w:ind w:left="0" w:firstLine="0"/>
      </w:pPr>
      <w:rPr>
        <w:b w:val="0"/>
        <w:i/>
        <w:u w:val="single"/>
      </w:rPr>
    </w:lvl>
    <w:lvl w:ilvl="5">
      <w:start w:val="1"/>
      <w:numFmt w:val="decimal"/>
      <w:lvlText w:val="%6"/>
      <w:lvlJc w:val="left"/>
      <w:pPr>
        <w:ind w:left="0" w:firstLine="0"/>
      </w:pPr>
    </w:lvl>
    <w:lvl w:ilvl="6">
      <w:start w:val="1"/>
      <w:numFmt w:val="decimal"/>
      <w:lvlText w:val="%7"/>
      <w:lvlJc w:val="left"/>
      <w:pPr>
        <w:ind w:left="0" w:firstLine="0"/>
      </w:pPr>
    </w:lvl>
    <w:lvl w:ilvl="7">
      <w:start w:val="1"/>
      <w:numFmt w:val="decimal"/>
      <w:lvlText w:val="%8"/>
      <w:lvlJc w:val="left"/>
      <w:pPr>
        <w:ind w:left="0" w:firstLine="0"/>
      </w:pPr>
    </w:lvl>
    <w:lvl w:ilvl="8">
      <w:start w:val="1"/>
      <w:numFmt w:val="decimal"/>
      <w:lvlText w:val="%9"/>
      <w:lvlJc w:val="left"/>
      <w:pPr>
        <w:ind w:left="0" w:firstLine="0"/>
      </w:pPr>
    </w:lvl>
  </w:abstractNum>
  <w:abstractNum w:abstractNumId="13" w15:restartNumberingAfterBreak="0">
    <w:nsid w:val="71CF575B"/>
    <w:multiLevelType w:val="hybridMultilevel"/>
    <w:tmpl w:val="142EADEA"/>
    <w:lvl w:ilvl="0" w:tplc="040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4" w15:restartNumberingAfterBreak="0">
    <w:nsid w:val="7CC27ECB"/>
    <w:multiLevelType w:val="hybridMultilevel"/>
    <w:tmpl w:val="17F6A1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10"/>
  </w:num>
  <w:num w:numId="4">
    <w:abstractNumId w:val="3"/>
  </w:num>
  <w:num w:numId="5">
    <w:abstractNumId w:val="2"/>
  </w:num>
  <w:num w:numId="6">
    <w:abstractNumId w:val="14"/>
  </w:num>
  <w:num w:numId="7">
    <w:abstractNumId w:val="6"/>
  </w:num>
  <w:num w:numId="8">
    <w:abstractNumId w:val="4"/>
  </w:num>
  <w:num w:numId="9">
    <w:abstractNumId w:val="0"/>
  </w:num>
  <w:num w:numId="10">
    <w:abstractNumId w:val="9"/>
  </w:num>
  <w:num w:numId="11">
    <w:abstractNumId w:val="8"/>
  </w:num>
  <w:num w:numId="12">
    <w:abstractNumId w:val="7"/>
  </w:num>
  <w:num w:numId="13">
    <w:abstractNumId w:val="11"/>
  </w:num>
  <w:num w:numId="14">
    <w:abstractNumId w:val="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796"/>
    <w:rsid w:val="000045FE"/>
    <w:rsid w:val="00037455"/>
    <w:rsid w:val="0004757E"/>
    <w:rsid w:val="000647CD"/>
    <w:rsid w:val="000C4DDD"/>
    <w:rsid w:val="000E1851"/>
    <w:rsid w:val="00117FB2"/>
    <w:rsid w:val="00147D24"/>
    <w:rsid w:val="001C7EBA"/>
    <w:rsid w:val="00206060"/>
    <w:rsid w:val="003A2DE6"/>
    <w:rsid w:val="00403E77"/>
    <w:rsid w:val="004D7A28"/>
    <w:rsid w:val="004E6D94"/>
    <w:rsid w:val="005223C9"/>
    <w:rsid w:val="005952CD"/>
    <w:rsid w:val="005B3E81"/>
    <w:rsid w:val="005E73BD"/>
    <w:rsid w:val="00694350"/>
    <w:rsid w:val="006A576F"/>
    <w:rsid w:val="006E530A"/>
    <w:rsid w:val="007444C0"/>
    <w:rsid w:val="007C3796"/>
    <w:rsid w:val="0087685E"/>
    <w:rsid w:val="008E63FF"/>
    <w:rsid w:val="009070A7"/>
    <w:rsid w:val="009375BF"/>
    <w:rsid w:val="009613EF"/>
    <w:rsid w:val="0097096F"/>
    <w:rsid w:val="00973929"/>
    <w:rsid w:val="009F0FB0"/>
    <w:rsid w:val="009F3428"/>
    <w:rsid w:val="00A144E5"/>
    <w:rsid w:val="00A8090C"/>
    <w:rsid w:val="00AB1691"/>
    <w:rsid w:val="00AE7BF0"/>
    <w:rsid w:val="00AF44BD"/>
    <w:rsid w:val="00BF6436"/>
    <w:rsid w:val="00CA3AAE"/>
    <w:rsid w:val="00D0153F"/>
    <w:rsid w:val="00D4371A"/>
    <w:rsid w:val="00D8026F"/>
    <w:rsid w:val="00D85DCE"/>
    <w:rsid w:val="00D86837"/>
    <w:rsid w:val="00DD1FC5"/>
    <w:rsid w:val="00E0678D"/>
    <w:rsid w:val="00E075E4"/>
    <w:rsid w:val="00E178A0"/>
    <w:rsid w:val="00E37A2C"/>
    <w:rsid w:val="00E971D8"/>
    <w:rsid w:val="00EB262E"/>
    <w:rsid w:val="00EB5E70"/>
    <w:rsid w:val="00EE24E6"/>
    <w:rsid w:val="00F67C6E"/>
    <w:rsid w:val="00FC1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45DBF"/>
  <w15:docId w15:val="{45950BBA-6004-41B4-9BE8-07922A9EC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ira Sans" w:eastAsia="Fira Sans" w:hAnsi="Fira Sans" w:cs="Fira Sans"/>
        <w:sz w:val="22"/>
        <w:szCs w:val="22"/>
        <w:lang w:val="cs-CZ" w:eastAsia="cs-CZ" w:bidi="ar-SA"/>
      </w:rPr>
    </w:rPrDefault>
    <w:pPrDefault>
      <w:pPr>
        <w:widowControl w:val="0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before="120" w:after="120" w:line="360" w:lineRule="auto"/>
        <w:ind w:firstLine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457D3"/>
    <w:pPr>
      <w:suppressAutoHyphens/>
    </w:pPr>
    <w:rPr>
      <w:rFonts w:eastAsia="Lucida Sans Unicode"/>
      <w:kern w:val="1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597B3B"/>
    <w:pPr>
      <w:keepNext/>
      <w:numPr>
        <w:numId w:val="2"/>
      </w:numPr>
      <w:spacing w:before="600"/>
      <w:jc w:val="left"/>
      <w:outlineLvl w:val="0"/>
    </w:pPr>
    <w:rPr>
      <w:b/>
      <w:caps/>
      <w:sz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47E07"/>
    <w:pPr>
      <w:keepNext/>
      <w:numPr>
        <w:numId w:val="12"/>
      </w:numPr>
      <w:tabs>
        <w:tab w:val="clear" w:pos="567"/>
        <w:tab w:val="clear" w:pos="1134"/>
        <w:tab w:val="left" w:pos="0"/>
        <w:tab w:val="left" w:pos="709"/>
      </w:tabs>
      <w:spacing w:before="240"/>
      <w:jc w:val="left"/>
      <w:outlineLvl w:val="1"/>
    </w:pPr>
    <w:rPr>
      <w:b/>
      <w:sz w:val="24"/>
      <w:u w:val="thick"/>
    </w:rPr>
  </w:style>
  <w:style w:type="paragraph" w:styleId="Nadpis3">
    <w:name w:val="heading 3"/>
    <w:basedOn w:val="Normln"/>
    <w:next w:val="Normln"/>
    <w:uiPriority w:val="9"/>
    <w:semiHidden/>
    <w:unhideWhenUsed/>
    <w:qFormat/>
    <w:rsid w:val="00F24E11"/>
    <w:pPr>
      <w:keepNext/>
      <w:tabs>
        <w:tab w:val="clear" w:pos="567"/>
        <w:tab w:val="left" w:pos="0"/>
        <w:tab w:val="num" w:pos="720"/>
      </w:tabs>
      <w:ind w:left="720" w:hanging="720"/>
      <w:jc w:val="left"/>
      <w:outlineLvl w:val="2"/>
    </w:pPr>
    <w:rPr>
      <w:b/>
      <w:bCs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rsid w:val="002A2357"/>
    <w:pPr>
      <w:keepNext/>
      <w:tabs>
        <w:tab w:val="num" w:pos="720"/>
      </w:tabs>
      <w:spacing w:before="180"/>
      <w:ind w:left="720" w:hanging="720"/>
      <w:outlineLvl w:val="3"/>
    </w:pPr>
    <w:rPr>
      <w:b/>
      <w:bCs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dpis8">
    <w:name w:val="heading 8"/>
    <w:basedOn w:val="Normln"/>
    <w:next w:val="Normln"/>
    <w:qFormat/>
    <w:rsid w:val="003341BE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num" w:pos="720"/>
      </w:tabs>
      <w:suppressAutoHyphens w:val="0"/>
      <w:spacing w:before="240" w:after="60" w:line="240" w:lineRule="auto"/>
      <w:ind w:left="720" w:hanging="720"/>
      <w:jc w:val="left"/>
      <w:outlineLvl w:val="7"/>
    </w:pPr>
    <w:rPr>
      <w:rFonts w:eastAsia="Times New Roman"/>
      <w:iCs/>
      <w:kern w:val="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odsazen">
    <w:name w:val="Body Text Indent"/>
    <w:basedOn w:val="Normln"/>
    <w:rsid w:val="002531DC"/>
  </w:style>
  <w:style w:type="paragraph" w:styleId="Obsah1">
    <w:name w:val="toc 1"/>
    <w:basedOn w:val="Normln"/>
    <w:next w:val="Normln"/>
    <w:autoRedefine/>
    <w:uiPriority w:val="39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</w:pPr>
  </w:style>
  <w:style w:type="paragraph" w:styleId="Obsah3">
    <w:name w:val="toc 3"/>
    <w:basedOn w:val="Normln"/>
    <w:next w:val="Normln"/>
    <w:autoRedefine/>
    <w:semiHidden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400"/>
    </w:pPr>
  </w:style>
  <w:style w:type="paragraph" w:styleId="Obsah4">
    <w:name w:val="toc 4"/>
    <w:basedOn w:val="Normln"/>
    <w:next w:val="Normln"/>
    <w:autoRedefine/>
    <w:semiHidden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600"/>
    </w:pPr>
  </w:style>
  <w:style w:type="paragraph" w:styleId="Obsah2">
    <w:name w:val="toc 2"/>
    <w:basedOn w:val="Normln"/>
    <w:next w:val="Normln"/>
    <w:autoRedefine/>
    <w:uiPriority w:val="39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200"/>
    </w:pPr>
  </w:style>
  <w:style w:type="character" w:styleId="Hypertextovodkaz">
    <w:name w:val="Hyperlink"/>
    <w:uiPriority w:val="99"/>
    <w:rsid w:val="002531DC"/>
    <w:rPr>
      <w:color w:val="0000FF"/>
      <w:u w:val="single"/>
    </w:rPr>
  </w:style>
  <w:style w:type="paragraph" w:styleId="Zkladntext">
    <w:name w:val="Body Text"/>
    <w:basedOn w:val="Normln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425" w:firstLine="425"/>
      <w:jc w:val="left"/>
    </w:pPr>
  </w:style>
  <w:style w:type="paragraph" w:styleId="Seznam">
    <w:name w:val="List"/>
    <w:basedOn w:val="Zkladntext"/>
    <w:rsid w:val="002531DC"/>
    <w:pPr>
      <w:spacing w:line="240" w:lineRule="auto"/>
      <w:ind w:left="0" w:firstLine="0"/>
    </w:pPr>
    <w:rPr>
      <w:rFonts w:eastAsia="Times New Roman"/>
      <w:sz w:val="20"/>
      <w:szCs w:val="20"/>
    </w:rPr>
  </w:style>
  <w:style w:type="paragraph" w:customStyle="1" w:styleId="Popisek">
    <w:name w:val="Popisek"/>
    <w:basedOn w:val="Normln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pacing w:line="240" w:lineRule="auto"/>
      <w:ind w:firstLine="0"/>
      <w:jc w:val="left"/>
    </w:pPr>
    <w:rPr>
      <w:rFonts w:eastAsia="Times New Roman"/>
      <w:i/>
      <w:sz w:val="24"/>
      <w:szCs w:val="20"/>
    </w:rPr>
  </w:style>
  <w:style w:type="paragraph" w:styleId="Zhlav">
    <w:name w:val="header"/>
    <w:basedOn w:val="Normln"/>
    <w:rsid w:val="00C8125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8125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8125D"/>
  </w:style>
  <w:style w:type="paragraph" w:customStyle="1" w:styleId="Zkladntext31">
    <w:name w:val="Základní text 31"/>
    <w:basedOn w:val="Normln"/>
    <w:rsid w:val="00573724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overflowPunct w:val="0"/>
      <w:autoSpaceDE w:val="0"/>
      <w:autoSpaceDN w:val="0"/>
      <w:adjustRightInd w:val="0"/>
      <w:spacing w:line="240" w:lineRule="auto"/>
      <w:ind w:firstLine="0"/>
      <w:textAlignment w:val="baseline"/>
    </w:pPr>
    <w:rPr>
      <w:rFonts w:ascii="Times New Roman" w:eastAsia="Times New Roman" w:hAnsi="Times New Roman"/>
      <w:kern w:val="0"/>
      <w:sz w:val="28"/>
      <w:szCs w:val="20"/>
      <w:lang w:eastAsia="cs-CZ"/>
    </w:rPr>
  </w:style>
  <w:style w:type="paragraph" w:customStyle="1" w:styleId="MAtext">
    <w:name w:val="MA_text"/>
    <w:basedOn w:val="Normln"/>
    <w:link w:val="MAtextChar"/>
    <w:rsid w:val="001C66F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adjustRightInd w:val="0"/>
      <w:spacing w:line="240" w:lineRule="auto"/>
      <w:ind w:firstLine="567"/>
      <w:textAlignment w:val="baseline"/>
    </w:pPr>
    <w:rPr>
      <w:rFonts w:eastAsia="Times New Roman"/>
      <w:kern w:val="0"/>
      <w:sz w:val="20"/>
      <w:szCs w:val="20"/>
      <w:lang w:eastAsia="cs-CZ"/>
    </w:rPr>
  </w:style>
  <w:style w:type="character" w:customStyle="1" w:styleId="MAtextChar">
    <w:name w:val="MA_text Char"/>
    <w:link w:val="MAtext"/>
    <w:rsid w:val="001C66FC"/>
    <w:rPr>
      <w:rFonts w:ascii="Arial" w:hAnsi="Arial"/>
      <w:lang w:val="cs-CZ" w:eastAsia="cs-CZ" w:bidi="ar-SA"/>
    </w:rPr>
  </w:style>
  <w:style w:type="paragraph" w:styleId="Seznamsodrkami">
    <w:name w:val="List Bullet"/>
    <w:basedOn w:val="Normln"/>
    <w:autoRedefine/>
    <w:rsid w:val="000D2FA9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line="240" w:lineRule="auto"/>
      <w:ind w:firstLine="0"/>
    </w:pPr>
    <w:rPr>
      <w:rFonts w:eastAsia="Times New Roman" w:cs="Arial"/>
      <w:kern w:val="0"/>
      <w:szCs w:val="22"/>
      <w:lang w:eastAsia="en-US"/>
    </w:rPr>
  </w:style>
  <w:style w:type="paragraph" w:customStyle="1" w:styleId="Styl1">
    <w:name w:val="Styl1"/>
    <w:basedOn w:val="Nadpis1"/>
    <w:rsid w:val="00E77C83"/>
    <w:pPr>
      <w:widowControl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0" w:line="240" w:lineRule="auto"/>
      <w:ind w:left="420"/>
    </w:pPr>
    <w:rPr>
      <w:rFonts w:ascii="Times New Roman" w:eastAsia="Times New Roman" w:hAnsi="Times New Roman"/>
      <w:caps w:val="0"/>
      <w:kern w:val="0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7070A3"/>
    <w:rPr>
      <w:rFonts w:ascii="Tahoma" w:hAnsi="Tahoma"/>
      <w:sz w:val="16"/>
      <w:szCs w:val="16"/>
    </w:rPr>
  </w:style>
  <w:style w:type="paragraph" w:styleId="Normlnweb">
    <w:name w:val="Normal (Web)"/>
    <w:basedOn w:val="Normln"/>
    <w:rsid w:val="009C773F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kern w:val="0"/>
      <w:sz w:val="24"/>
      <w:lang w:eastAsia="cs-CZ"/>
    </w:rPr>
  </w:style>
  <w:style w:type="character" w:styleId="Siln">
    <w:name w:val="Strong"/>
    <w:qFormat/>
    <w:rsid w:val="00C92068"/>
    <w:rPr>
      <w:b/>
      <w:bCs/>
    </w:rPr>
  </w:style>
  <w:style w:type="numbering" w:customStyle="1" w:styleId="Stylslovn">
    <w:name w:val="Styl Číslování"/>
    <w:basedOn w:val="Bezseznamu"/>
    <w:rsid w:val="002972B3"/>
  </w:style>
  <w:style w:type="character" w:customStyle="1" w:styleId="Nadpis1Char">
    <w:name w:val="Nadpis 1 Char"/>
    <w:link w:val="Nadpis1"/>
    <w:uiPriority w:val="9"/>
    <w:rsid w:val="00605D72"/>
    <w:rPr>
      <w:rFonts w:ascii="Arial" w:eastAsia="Lucida Sans Unicode" w:hAnsi="Arial"/>
      <w:b/>
      <w:caps/>
      <w:kern w:val="1"/>
      <w:sz w:val="28"/>
      <w:szCs w:val="24"/>
      <w:lang w:eastAsia="ar-SA"/>
    </w:rPr>
  </w:style>
  <w:style w:type="character" w:customStyle="1" w:styleId="Nadpis2Char">
    <w:name w:val="Nadpis 2 Char"/>
    <w:link w:val="Nadpis2"/>
    <w:uiPriority w:val="9"/>
    <w:rsid w:val="00605D72"/>
    <w:rPr>
      <w:rFonts w:ascii="Arial" w:eastAsia="Lucida Sans Unicode" w:hAnsi="Arial"/>
      <w:b/>
      <w:kern w:val="1"/>
      <w:sz w:val="24"/>
      <w:szCs w:val="24"/>
      <w:u w:val="thick"/>
      <w:lang w:eastAsia="ar-SA"/>
    </w:rPr>
  </w:style>
  <w:style w:type="character" w:customStyle="1" w:styleId="TextbublinyChar">
    <w:name w:val="Text bubliny Char"/>
    <w:link w:val="Textbubliny"/>
    <w:uiPriority w:val="99"/>
    <w:semiHidden/>
    <w:rsid w:val="00605D72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Odstavecseseznamem">
    <w:name w:val="List Paragraph"/>
    <w:basedOn w:val="Normln"/>
    <w:uiPriority w:val="34"/>
    <w:qFormat/>
    <w:rsid w:val="0097096F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after="100" w:afterAutospacing="1"/>
      <w:ind w:left="567" w:firstLine="0"/>
      <w:contextualSpacing/>
      <w:jc w:val="left"/>
    </w:pPr>
    <w:rPr>
      <w:rFonts w:eastAsia="Calibri"/>
      <w:kern w:val="0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qFormat/>
    <w:rsid w:val="00605D72"/>
    <w:pPr>
      <w:keepLines/>
      <w:widowControl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line="259" w:lineRule="auto"/>
      <w:outlineLvl w:val="9"/>
    </w:pPr>
    <w:rPr>
      <w:rFonts w:ascii="Calibri Light" w:eastAsia="Times New Roman" w:hAnsi="Calibri Light"/>
      <w:b w:val="0"/>
      <w:caps w:val="0"/>
      <w:color w:val="2E74B5"/>
      <w:kern w:val="0"/>
      <w:sz w:val="32"/>
      <w:szCs w:val="32"/>
      <w:lang w:eastAsia="cs-CZ"/>
    </w:rPr>
  </w:style>
  <w:style w:type="character" w:styleId="Zstupntext">
    <w:name w:val="Placeholder Text"/>
    <w:uiPriority w:val="99"/>
    <w:semiHidden/>
    <w:rsid w:val="00605D72"/>
    <w:rPr>
      <w:color w:val="808080"/>
    </w:rPr>
  </w:style>
  <w:style w:type="character" w:styleId="Zdraznnjemn">
    <w:name w:val="Subtle Emphasis"/>
    <w:uiPriority w:val="19"/>
    <w:qFormat/>
    <w:rsid w:val="00931D11"/>
    <w:rPr>
      <w:i/>
      <w:iCs/>
      <w:color w:val="404040"/>
    </w:rPr>
  </w:style>
  <w:style w:type="character" w:customStyle="1" w:styleId="Zdraznn1">
    <w:name w:val="Zdůraznění1"/>
    <w:qFormat/>
    <w:rsid w:val="00C373A2"/>
    <w:rPr>
      <w:i/>
      <w:iCs/>
    </w:rPr>
  </w:style>
  <w:style w:type="character" w:customStyle="1" w:styleId="apple-converted-space">
    <w:name w:val="apple-converted-space"/>
    <w:basedOn w:val="Standardnpsmoodstavce"/>
    <w:rsid w:val="0043343C"/>
  </w:style>
  <w:style w:type="character" w:styleId="Odkaznakoment">
    <w:name w:val="annotation reference"/>
    <w:rsid w:val="004A6853"/>
    <w:rPr>
      <w:sz w:val="16"/>
      <w:szCs w:val="16"/>
    </w:rPr>
  </w:style>
  <w:style w:type="paragraph" w:styleId="Textkomente">
    <w:name w:val="annotation text"/>
    <w:basedOn w:val="Normln"/>
    <w:link w:val="TextkomenteChar"/>
    <w:rsid w:val="004A6853"/>
    <w:rPr>
      <w:sz w:val="20"/>
      <w:szCs w:val="20"/>
    </w:rPr>
  </w:style>
  <w:style w:type="character" w:customStyle="1" w:styleId="TextkomenteChar">
    <w:name w:val="Text komentáře Char"/>
    <w:link w:val="Textkomente"/>
    <w:rsid w:val="004A6853"/>
    <w:rPr>
      <w:rFonts w:ascii="Arial" w:eastAsia="Lucida Sans Unicode" w:hAnsi="Arial"/>
      <w:kern w:val="1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4A6853"/>
    <w:rPr>
      <w:b/>
      <w:bCs/>
    </w:rPr>
  </w:style>
  <w:style w:type="character" w:customStyle="1" w:styleId="PedmtkomenteChar">
    <w:name w:val="Předmět komentáře Char"/>
    <w:link w:val="Pedmtkomente"/>
    <w:rsid w:val="004A6853"/>
    <w:rPr>
      <w:rFonts w:ascii="Arial" w:eastAsia="Lucida Sans Unicode" w:hAnsi="Arial"/>
      <w:b/>
      <w:bCs/>
      <w:kern w:val="1"/>
      <w:lang w:eastAsia="ar-SA"/>
    </w:rPr>
  </w:style>
  <w:style w:type="character" w:customStyle="1" w:styleId="ab11">
    <w:name w:val="ab11"/>
    <w:basedOn w:val="Standardnpsmoodstavce"/>
    <w:rsid w:val="000C73A2"/>
  </w:style>
  <w:style w:type="character" w:customStyle="1" w:styleId="ab10">
    <w:name w:val="ab10"/>
    <w:basedOn w:val="Standardnpsmoodstavce"/>
    <w:rsid w:val="000C73A2"/>
  </w:style>
  <w:style w:type="paragraph" w:customStyle="1" w:styleId="Default">
    <w:name w:val="Default"/>
    <w:rsid w:val="003D0B7F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522735"/>
    <w:rPr>
      <w:rFonts w:ascii="Arial" w:eastAsia="Lucida Sans Unicode" w:hAnsi="Arial"/>
      <w:kern w:val="1"/>
      <w:sz w:val="22"/>
      <w:szCs w:val="24"/>
      <w:lang w:eastAsia="ar-SA"/>
    </w:rPr>
  </w:style>
  <w:style w:type="table" w:styleId="Mkatabulky">
    <w:name w:val="Table Grid"/>
    <w:basedOn w:val="Normlntabulka"/>
    <w:uiPriority w:val="39"/>
    <w:rsid w:val="00597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ezmezer">
    <w:name w:val="No Spacing"/>
    <w:uiPriority w:val="1"/>
    <w:qFormat/>
    <w:rsid w:val="0097096F"/>
    <w:pPr>
      <w:suppressAutoHyphens/>
      <w:spacing w:before="0" w:after="0" w:line="240" w:lineRule="auto"/>
    </w:pPr>
    <w:rPr>
      <w:rFonts w:eastAsia="Lucida Sans Unicode" w:cs="Times New Roman"/>
      <w:kern w:val="1"/>
      <w:szCs w:val="24"/>
      <w:lang w:eastAsia="ar-SA"/>
    </w:rPr>
  </w:style>
  <w:style w:type="paragraph" w:customStyle="1" w:styleId="podnadpis0">
    <w:name w:val="podnadpis"/>
    <w:basedOn w:val="Nadpis1"/>
    <w:link w:val="podnadpisChar"/>
    <w:rsid w:val="009613EF"/>
    <w:pPr>
      <w:spacing w:line="240" w:lineRule="auto"/>
    </w:pPr>
    <w:rPr>
      <w:lang w:eastAsia="cs-CZ"/>
    </w:rPr>
  </w:style>
  <w:style w:type="character" w:customStyle="1" w:styleId="podnadpisChar">
    <w:name w:val="podnadpis Char"/>
    <w:basedOn w:val="Nadpis1Char"/>
    <w:link w:val="podnadpis0"/>
    <w:rsid w:val="009613EF"/>
    <w:rPr>
      <w:rFonts w:ascii="Arial" w:eastAsia="Lucida Sans Unicode" w:hAnsi="Arial"/>
      <w:b/>
      <w:caps/>
      <w:kern w:val="1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z9ChUrQYeABTozTj0YSrtIzvaw==">AMUW2mUvWnKsCEYEl6SVa/PL32LnqUHXHK4jePV/zNhl0EpVG6od7nRIZE55Nhl8VUgv+slzjTsPMGh3poLrIe/5BmqUsZ/rWha4jgDDnH6P7fdi0ohshsCmYoWtnwTi7/G9CJKeZNYF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1542</Words>
  <Characters>9103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</dc:creator>
  <cp:lastModifiedBy>Jakub</cp:lastModifiedBy>
  <cp:revision>32</cp:revision>
  <cp:lastPrinted>2021-03-12T14:14:00Z</cp:lastPrinted>
  <dcterms:created xsi:type="dcterms:W3CDTF">2020-12-07T07:09:00Z</dcterms:created>
  <dcterms:modified xsi:type="dcterms:W3CDTF">2022-01-28T14:14:00Z</dcterms:modified>
</cp:coreProperties>
</file>