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5E688" w14:textId="77777777" w:rsidR="006558A0" w:rsidRPr="00BD1A16" w:rsidRDefault="006558A0" w:rsidP="006558A0">
      <w:pPr>
        <w:spacing w:line="276" w:lineRule="auto"/>
        <w:rPr>
          <w:rFonts w:cs="Arial"/>
          <w:lang w:eastAsia="cs-CZ"/>
        </w:rPr>
      </w:pPr>
      <w:r w:rsidRPr="00BD1A16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4385461A" wp14:editId="6ADF26C3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29D457" w14:textId="77777777" w:rsidR="006558A0" w:rsidRPr="00BD1A16" w:rsidRDefault="006558A0" w:rsidP="006558A0">
      <w:pPr>
        <w:spacing w:line="276" w:lineRule="auto"/>
        <w:ind w:firstLine="0"/>
        <w:rPr>
          <w:rFonts w:cs="Arial"/>
          <w:lang w:eastAsia="cs-CZ"/>
        </w:rPr>
      </w:pPr>
    </w:p>
    <w:p w14:paraId="3CC3B46B" w14:textId="77777777" w:rsidR="006558A0" w:rsidRPr="00BD1A16" w:rsidRDefault="006558A0" w:rsidP="006558A0">
      <w:pPr>
        <w:spacing w:line="276" w:lineRule="auto"/>
        <w:ind w:firstLine="0"/>
        <w:rPr>
          <w:rFonts w:cs="Arial"/>
          <w:lang w:eastAsia="cs-CZ"/>
        </w:rPr>
      </w:pPr>
      <w:bookmarkStart w:id="0" w:name="_Hlk22108088"/>
    </w:p>
    <w:bookmarkEnd w:id="0"/>
    <w:p w14:paraId="4772451E" w14:textId="77777777" w:rsidR="00033E4C" w:rsidRPr="00BD1A16" w:rsidRDefault="00033E4C" w:rsidP="00033E4C">
      <w:pPr>
        <w:spacing w:line="276" w:lineRule="auto"/>
        <w:ind w:firstLine="0"/>
        <w:rPr>
          <w:rFonts w:cs="Arial"/>
          <w:lang w:eastAsia="cs-CZ"/>
        </w:rPr>
      </w:pPr>
    </w:p>
    <w:p w14:paraId="05D2683E" w14:textId="77777777" w:rsidR="00033E4C" w:rsidRPr="00BD1A16" w:rsidRDefault="00033E4C" w:rsidP="00033E4C">
      <w:pPr>
        <w:spacing w:line="276" w:lineRule="auto"/>
        <w:ind w:firstLine="0"/>
        <w:rPr>
          <w:rFonts w:cs="Arial"/>
          <w:lang w:eastAsia="cs-CZ"/>
        </w:rPr>
      </w:pPr>
    </w:p>
    <w:p w14:paraId="31CF6F29" w14:textId="77777777" w:rsidR="00292837" w:rsidRPr="00BD1A16" w:rsidRDefault="00292837" w:rsidP="00033E4C">
      <w:pPr>
        <w:spacing w:line="276" w:lineRule="auto"/>
        <w:ind w:firstLine="0"/>
        <w:rPr>
          <w:rFonts w:cs="Arial"/>
          <w:lang w:eastAsia="cs-CZ"/>
        </w:rPr>
      </w:pPr>
    </w:p>
    <w:p w14:paraId="379CD575" w14:textId="77777777" w:rsidR="00033E4C" w:rsidRPr="00BD1A16" w:rsidRDefault="00033E4C" w:rsidP="00033E4C">
      <w:pPr>
        <w:spacing w:line="276" w:lineRule="auto"/>
        <w:ind w:firstLine="0"/>
        <w:rPr>
          <w:rFonts w:cs="Arial"/>
          <w:lang w:eastAsia="cs-CZ"/>
        </w:rPr>
      </w:pPr>
    </w:p>
    <w:p w14:paraId="16B5B050" w14:textId="2E2C865C" w:rsidR="00033E4C" w:rsidRPr="00BD1A16" w:rsidRDefault="00033E4C" w:rsidP="00033E4C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bookmarkStart w:id="1" w:name="_Hlk89172850"/>
      <w:r w:rsidRPr="00BD1A16">
        <w:rPr>
          <w:rFonts w:cs="Arial"/>
          <w:b/>
          <w:sz w:val="52"/>
          <w:lang w:eastAsia="cs-CZ"/>
        </w:rPr>
        <w:t>D.1.4.a.1</w:t>
      </w:r>
    </w:p>
    <w:p w14:paraId="5339B97D" w14:textId="77DE1D7B" w:rsidR="00033E4C" w:rsidRPr="00BD1A16" w:rsidRDefault="00033E4C" w:rsidP="00033E4C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 w:rsidRPr="00BD1A16">
        <w:rPr>
          <w:rFonts w:cs="Arial"/>
          <w:b/>
          <w:sz w:val="52"/>
          <w:lang w:eastAsia="cs-CZ"/>
        </w:rPr>
        <w:t>VYT01 – Technická zpráva</w:t>
      </w:r>
    </w:p>
    <w:p w14:paraId="688DD4BD" w14:textId="77777777" w:rsidR="00033E4C" w:rsidRPr="00BD1A16" w:rsidRDefault="00033E4C" w:rsidP="00033E4C">
      <w:pPr>
        <w:spacing w:line="276" w:lineRule="auto"/>
        <w:ind w:left="360"/>
        <w:rPr>
          <w:rFonts w:cs="Arial"/>
          <w:lang w:eastAsia="cs-CZ"/>
        </w:rPr>
      </w:pPr>
    </w:p>
    <w:p w14:paraId="242738D1" w14:textId="77777777" w:rsidR="00033E4C" w:rsidRPr="00BD1A16" w:rsidRDefault="00033E4C" w:rsidP="00033E4C">
      <w:pPr>
        <w:spacing w:line="276" w:lineRule="auto"/>
        <w:ind w:left="360"/>
        <w:rPr>
          <w:rFonts w:cs="Arial"/>
          <w:lang w:eastAsia="cs-CZ"/>
        </w:rPr>
      </w:pPr>
    </w:p>
    <w:p w14:paraId="0FBB81D2" w14:textId="77777777" w:rsidR="00033E4C" w:rsidRPr="00BD1A16" w:rsidRDefault="00033E4C" w:rsidP="00033E4C">
      <w:pPr>
        <w:spacing w:line="276" w:lineRule="auto"/>
        <w:ind w:firstLine="0"/>
        <w:rPr>
          <w:rFonts w:cs="Arial"/>
          <w:lang w:eastAsia="cs-CZ"/>
        </w:rPr>
      </w:pPr>
    </w:p>
    <w:p w14:paraId="27700B3D" w14:textId="77777777" w:rsidR="00033E4C" w:rsidRPr="00BD1A16" w:rsidRDefault="00033E4C" w:rsidP="00033E4C">
      <w:pPr>
        <w:spacing w:line="276" w:lineRule="auto"/>
        <w:rPr>
          <w:rFonts w:cs="Arial"/>
          <w:lang w:eastAsia="cs-CZ"/>
        </w:rPr>
      </w:pPr>
    </w:p>
    <w:p w14:paraId="106BF49C" w14:textId="2DEAE33A" w:rsidR="00033E4C" w:rsidRPr="00BD1A16" w:rsidRDefault="00033E4C" w:rsidP="00033E4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BD1A16"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2" w:name="_Hlk89155553"/>
      <w:r w:rsidRPr="00BD1A16">
        <w:rPr>
          <w:rFonts w:cs="Arial"/>
          <w:b/>
          <w:sz w:val="28"/>
          <w:szCs w:val="26"/>
          <w:lang w:eastAsia="cs-CZ"/>
        </w:rPr>
        <w:t>Nové zdroje tepla v objektech NHK</w:t>
      </w:r>
      <w:r w:rsidRPr="00BD1A16">
        <w:rPr>
          <w:rFonts w:cs="Arial"/>
          <w:b/>
          <w:sz w:val="28"/>
          <w:szCs w:val="26"/>
          <w:lang w:eastAsia="cs-CZ"/>
        </w:rPr>
        <w:br/>
      </w:r>
      <w:bookmarkEnd w:id="2"/>
      <w:r w:rsidRPr="00BD1A16">
        <w:rPr>
          <w:rFonts w:cs="Arial"/>
          <w:b/>
          <w:sz w:val="28"/>
          <w:szCs w:val="26"/>
          <w:lang w:eastAsia="cs-CZ"/>
        </w:rPr>
        <w:br/>
      </w:r>
      <w:r w:rsidR="00142413" w:rsidRPr="00BD1A16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424112">
        <w:rPr>
          <w:rFonts w:cs="Arial"/>
          <w:b/>
          <w:sz w:val="28"/>
          <w:szCs w:val="26"/>
          <w:lang w:eastAsia="cs-CZ"/>
        </w:rPr>
        <w:t>Kladruby nad Labem č. p. 4</w:t>
      </w:r>
      <w:r w:rsidR="00CD4B66">
        <w:rPr>
          <w:rFonts w:cs="Arial"/>
          <w:b/>
          <w:sz w:val="28"/>
          <w:szCs w:val="26"/>
          <w:lang w:eastAsia="cs-CZ"/>
        </w:rPr>
        <w:t>4</w:t>
      </w:r>
    </w:p>
    <w:p w14:paraId="1893C929" w14:textId="77777777" w:rsidR="00033E4C" w:rsidRPr="00BD1A16" w:rsidRDefault="00033E4C" w:rsidP="00033E4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7898DE1E" w14:textId="77777777" w:rsidR="00033E4C" w:rsidRPr="00BD1A16" w:rsidRDefault="00033E4C" w:rsidP="00033E4C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BD1A16">
        <w:rPr>
          <w:rFonts w:cs="Arial"/>
        </w:rPr>
        <w:t>Dodavatel:</w:t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  <w:t>TO SYSTEM s. r. o.</w:t>
      </w:r>
      <w:r w:rsidRPr="00BD1A16">
        <w:rPr>
          <w:rFonts w:cs="Arial"/>
        </w:rPr>
        <w:br/>
        <w:t>V Brance 83, 261 01 Příbram</w:t>
      </w:r>
      <w:r w:rsidRPr="00BD1A16">
        <w:rPr>
          <w:rFonts w:cs="Arial"/>
        </w:rPr>
        <w:br/>
        <w:t xml:space="preserve">IČO/DIČ     </w:t>
      </w:r>
      <w:r w:rsidRPr="00BD1A16">
        <w:rPr>
          <w:rFonts w:cs="Arial"/>
        </w:rPr>
        <w:tab/>
        <w:t>28911822/CZ 28911822</w:t>
      </w:r>
    </w:p>
    <w:p w14:paraId="1B8E15E5" w14:textId="77777777" w:rsidR="00033E4C" w:rsidRPr="00BD1A16" w:rsidRDefault="00033E4C" w:rsidP="00033E4C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BD1A16">
        <w:rPr>
          <w:rFonts w:cs="Arial"/>
        </w:rPr>
        <w:t>Investor:</w:t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  <w:t xml:space="preserve">Národní hřebčín Kladruby nad Labem </w:t>
      </w:r>
      <w:r w:rsidRPr="00BD1A16">
        <w:rPr>
          <w:rFonts w:cs="Arial"/>
        </w:rPr>
        <w:br/>
        <w:t xml:space="preserve">Kladruby nad Labem 1, 533 14 Kladruby nad Labem </w:t>
      </w:r>
      <w:r w:rsidRPr="00BD1A16">
        <w:rPr>
          <w:rFonts w:cs="Arial"/>
        </w:rPr>
        <w:br/>
        <w:t>IČO</w:t>
      </w:r>
      <w:r w:rsidRPr="00BD1A16">
        <w:rPr>
          <w:rFonts w:cs="Arial"/>
        </w:rPr>
        <w:tab/>
      </w:r>
      <w:r w:rsidRPr="00BD1A16">
        <w:rPr>
          <w:rFonts w:cs="Arial"/>
        </w:rPr>
        <w:tab/>
        <w:t>72048972/CZ 72048972</w:t>
      </w:r>
    </w:p>
    <w:p w14:paraId="34EAA25F" w14:textId="77777777" w:rsidR="00033E4C" w:rsidRPr="00BD1A16" w:rsidRDefault="00033E4C" w:rsidP="00033E4C">
      <w:pPr>
        <w:spacing w:before="280" w:after="280" w:line="276" w:lineRule="auto"/>
        <w:ind w:firstLine="0"/>
        <w:jc w:val="left"/>
      </w:pPr>
      <w:r w:rsidRPr="00BD1A16">
        <w:t>Zodpovědný projektant:</w:t>
      </w:r>
      <w:r w:rsidRPr="00BD1A16">
        <w:tab/>
        <w:t>Mgr. Michal Smejkal – ČKAIT 0013645</w:t>
      </w:r>
    </w:p>
    <w:p w14:paraId="2863E87C" w14:textId="77777777" w:rsidR="00033E4C" w:rsidRPr="00BD1A16" w:rsidRDefault="00033E4C" w:rsidP="00033E4C">
      <w:pPr>
        <w:spacing w:before="280" w:after="280" w:line="276" w:lineRule="auto"/>
        <w:ind w:firstLine="0"/>
        <w:jc w:val="left"/>
      </w:pPr>
      <w:r w:rsidRPr="00BD1A16">
        <w:t>Kontroloval:</w:t>
      </w:r>
      <w:r w:rsidRPr="00BD1A16">
        <w:tab/>
      </w:r>
      <w:r w:rsidRPr="00BD1A16">
        <w:tab/>
      </w:r>
      <w:r w:rsidRPr="00BD1A16">
        <w:tab/>
        <w:t>Ing. Jakub Janďourek</w:t>
      </w:r>
    </w:p>
    <w:p w14:paraId="1BDAABF3" w14:textId="0684DB49" w:rsidR="00033E4C" w:rsidRPr="00BD1A16" w:rsidRDefault="00033E4C" w:rsidP="00033E4C">
      <w:pPr>
        <w:spacing w:before="280" w:after="280" w:line="276" w:lineRule="auto"/>
        <w:ind w:firstLine="0"/>
        <w:jc w:val="left"/>
      </w:pPr>
      <w:r w:rsidRPr="00BD1A16">
        <w:t>Vypracoval:</w:t>
      </w:r>
      <w:r w:rsidRPr="00BD1A16">
        <w:tab/>
      </w:r>
      <w:r w:rsidRPr="00BD1A16">
        <w:tab/>
      </w:r>
      <w:r w:rsidRPr="00BD1A16">
        <w:tab/>
      </w:r>
      <w:r w:rsidRPr="00BD1A16">
        <w:tab/>
        <w:t>Ing. Jakub Janďourek</w:t>
      </w:r>
    </w:p>
    <w:p w14:paraId="2F034705" w14:textId="58020060" w:rsidR="00033E4C" w:rsidRPr="00BD1A16" w:rsidRDefault="00033E4C" w:rsidP="00033E4C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BD1A16">
        <w:rPr>
          <w:rFonts w:cs="Arial"/>
        </w:rPr>
        <w:t>Profese:</w:t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  <w:t>D.1.4.a Technika prostředí staveb – Vytápění</w:t>
      </w:r>
    </w:p>
    <w:p w14:paraId="2BC85812" w14:textId="5122CC40" w:rsidR="00033E4C" w:rsidRPr="00BD1A16" w:rsidRDefault="00033E4C" w:rsidP="00033E4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BD1A16">
        <w:rPr>
          <w:rFonts w:cs="Arial"/>
        </w:rPr>
        <w:t>Datum:</w:t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  <w:t>1</w:t>
      </w:r>
      <w:r w:rsidR="00003D5D">
        <w:rPr>
          <w:rFonts w:cs="Arial"/>
        </w:rPr>
        <w:t>/2022</w:t>
      </w:r>
    </w:p>
    <w:p w14:paraId="3FE7686E" w14:textId="64CCA000" w:rsidR="00033E4C" w:rsidRPr="00BD1A16" w:rsidRDefault="00E7321A" w:rsidP="00033E4C">
      <w:pPr>
        <w:spacing w:before="100" w:beforeAutospacing="1" w:after="100" w:afterAutospacing="1" w:line="276" w:lineRule="auto"/>
        <w:ind w:firstLine="0"/>
        <w:rPr>
          <w:rFonts w:cs="Arial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033E4C" w:rsidRPr="00BD1A16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033E4C" w:rsidRPr="00BD1A16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033E4C" w:rsidRPr="00BD1A16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bookmarkEnd w:id="1"/>
    <w:p w14:paraId="07E6A582" w14:textId="085B0F2E" w:rsidR="004B3005" w:rsidRPr="00BD1A16" w:rsidRDefault="004B3005" w:rsidP="00597B3B">
      <w:pPr>
        <w:pStyle w:val="Nadpis1"/>
      </w:pPr>
      <w:r w:rsidRPr="00BD1A16">
        <w:lastRenderedPageBreak/>
        <w:t>ÚVOD</w:t>
      </w:r>
    </w:p>
    <w:p w14:paraId="146FB42B" w14:textId="22FC1330" w:rsidR="00033E4C" w:rsidRPr="00BD1A16" w:rsidRDefault="004B3005" w:rsidP="00645A18">
      <w:pPr>
        <w:rPr>
          <w:rFonts w:cs="Arial"/>
        </w:rPr>
      </w:pPr>
      <w:r w:rsidRPr="00BD1A16">
        <w:rPr>
          <w:rFonts w:cs="Arial"/>
        </w:rPr>
        <w:t xml:space="preserve">Předmětem projektu vytápění je </w:t>
      </w:r>
      <w:r w:rsidR="00033E4C" w:rsidRPr="00BD1A16">
        <w:rPr>
          <w:rFonts w:cs="Arial"/>
        </w:rPr>
        <w:t xml:space="preserve">výstavba technické místnosti a rozvody s otopnými tělesy </w:t>
      </w:r>
      <w:bookmarkStart w:id="3" w:name="_Hlk89172927"/>
      <w:r w:rsidR="00033E4C" w:rsidRPr="00BD1A16">
        <w:rPr>
          <w:rFonts w:cs="Arial"/>
        </w:rPr>
        <w:t xml:space="preserve">v bytovém domě na adrese </w:t>
      </w:r>
      <w:r w:rsidR="00A40F06" w:rsidRPr="00A40F06">
        <w:t>Kladruby nad Labem č. p. 44</w:t>
      </w:r>
      <w:r w:rsidR="00033E4C" w:rsidRPr="00BD1A16">
        <w:t xml:space="preserve">, </w:t>
      </w:r>
      <w:r w:rsidR="00033E4C" w:rsidRPr="00BD1A16">
        <w:rPr>
          <w:rFonts w:cs="Arial"/>
        </w:rPr>
        <w:t>533 14 Kladruby nad Labem.</w:t>
      </w:r>
    </w:p>
    <w:p w14:paraId="4E9D37AF" w14:textId="58DECA84" w:rsidR="00EE2082" w:rsidRPr="00BD1A16" w:rsidRDefault="004B3005" w:rsidP="001B2882">
      <w:pPr>
        <w:rPr>
          <w:rFonts w:cs="Arial"/>
        </w:rPr>
      </w:pPr>
      <w:r w:rsidRPr="00BD1A16">
        <w:rPr>
          <w:rFonts w:cs="Arial"/>
        </w:rPr>
        <w:t>Projektová dokumentace je vypracována v</w:t>
      </w:r>
      <w:r w:rsidR="00033E4C" w:rsidRPr="00BD1A16">
        <w:rPr>
          <w:rFonts w:cs="Arial"/>
        </w:rPr>
        <w:t> </w:t>
      </w:r>
      <w:r w:rsidRPr="00BD1A16">
        <w:rPr>
          <w:rFonts w:cs="Arial"/>
        </w:rPr>
        <w:t>úrovni</w:t>
      </w:r>
      <w:r w:rsidR="00033E4C" w:rsidRPr="00BD1A16">
        <w:rPr>
          <w:rFonts w:cs="Arial"/>
        </w:rPr>
        <w:t xml:space="preserve"> </w:t>
      </w:r>
      <w:r w:rsidR="00033E4C" w:rsidRPr="00BD1A16">
        <w:rPr>
          <w:lang w:eastAsia="cs-CZ"/>
        </w:rPr>
        <w:t xml:space="preserve">dokumentace </w:t>
      </w:r>
      <w:r w:rsidR="00033E4C" w:rsidRPr="00BD1A16">
        <w:rPr>
          <w:b/>
          <w:bCs/>
          <w:lang w:eastAsia="cs-CZ"/>
        </w:rPr>
        <w:t xml:space="preserve">společného vydání povolení </w:t>
      </w:r>
      <w:r w:rsidRPr="00BD1A16">
        <w:rPr>
          <w:rFonts w:cs="Arial"/>
        </w:rPr>
        <w:t>ve</w:t>
      </w:r>
      <w:r w:rsidR="00597B3B" w:rsidRPr="00BD1A16">
        <w:rPr>
          <w:rFonts w:cs="Arial"/>
        </w:rPr>
        <w:t xml:space="preserve"> </w:t>
      </w:r>
      <w:r w:rsidRPr="00BD1A16">
        <w:rPr>
          <w:rFonts w:cs="Arial"/>
        </w:rPr>
        <w:t>smyslu vyhlášky č. 499/2006 Sb. o dokumentaci staveb (v platném znění),</w:t>
      </w:r>
      <w:r w:rsidR="00597B3B" w:rsidRPr="00BD1A16">
        <w:rPr>
          <w:rFonts w:cs="Arial"/>
        </w:rPr>
        <w:t xml:space="preserve"> </w:t>
      </w:r>
      <w:bookmarkEnd w:id="3"/>
      <w:r w:rsidRPr="00BD1A16">
        <w:rPr>
          <w:rFonts w:cs="Arial"/>
        </w:rPr>
        <w:t>s přihlédnutím k</w:t>
      </w:r>
      <w:r w:rsidR="00033E4C" w:rsidRPr="00BD1A16">
        <w:rPr>
          <w:rFonts w:cs="Arial"/>
        </w:rPr>
        <w:t xml:space="preserve"> </w:t>
      </w:r>
      <w:r w:rsidRPr="00BD1A16">
        <w:rPr>
          <w:rFonts w:cs="Arial"/>
        </w:rPr>
        <w:t>ČSN 06</w:t>
      </w:r>
      <w:r w:rsidR="00AA23E4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0310:2014 (Tepelné soustavy v </w:t>
      </w:r>
      <w:r w:rsidR="00057E6B" w:rsidRPr="00BD1A16">
        <w:rPr>
          <w:rFonts w:cs="Arial"/>
        </w:rPr>
        <w:t>budovách – Projektování</w:t>
      </w:r>
      <w:r w:rsidRPr="00BD1A16">
        <w:rPr>
          <w:rFonts w:cs="Arial"/>
        </w:rPr>
        <w:t xml:space="preserve"> a</w:t>
      </w:r>
      <w:r w:rsidR="00597B3B" w:rsidRPr="00BD1A16">
        <w:rPr>
          <w:rFonts w:cs="Arial"/>
        </w:rPr>
        <w:t xml:space="preserve"> </w:t>
      </w:r>
      <w:r w:rsidRPr="00BD1A16">
        <w:rPr>
          <w:rFonts w:cs="Arial"/>
        </w:rPr>
        <w:t>montáž) a souvisejících ČSN a vyhlášek.</w:t>
      </w:r>
    </w:p>
    <w:p w14:paraId="0EFE3716" w14:textId="089B9C26" w:rsidR="00C1368C" w:rsidRPr="00BD1A16" w:rsidRDefault="00074E03" w:rsidP="00BD1A16">
      <w:pPr>
        <w:rPr>
          <w:rFonts w:cs="Arial"/>
        </w:rPr>
      </w:pPr>
      <w:r w:rsidRPr="00BD1A16">
        <w:rPr>
          <w:rFonts w:cs="Arial"/>
        </w:rPr>
        <w:t>Jedná se o</w:t>
      </w:r>
      <w:r w:rsidR="00C1368C" w:rsidRPr="00BD1A16">
        <w:rPr>
          <w:rFonts w:cs="Arial"/>
        </w:rPr>
        <w:t xml:space="preserve"> technologické úpravy </w:t>
      </w:r>
      <w:r w:rsidRPr="00BD1A16">
        <w:rPr>
          <w:rFonts w:cs="Arial"/>
        </w:rPr>
        <w:t>stávajícího zděného domu se 2 nadzemními podlažími, se šikmou valbovou střechou. Řešený objekt bude využit pro trvalé bydlení</w:t>
      </w:r>
      <w:r w:rsidR="00C1368C" w:rsidRPr="00BD1A16">
        <w:rPr>
          <w:rFonts w:cs="Arial"/>
        </w:rPr>
        <w:t xml:space="preserve">. V </w:t>
      </w:r>
      <w:r w:rsidRPr="00BD1A16">
        <w:rPr>
          <w:rFonts w:cs="Arial"/>
        </w:rPr>
        <w:t>rámci stavebních úprav bud</w:t>
      </w:r>
      <w:r w:rsidR="00BD1A16" w:rsidRPr="00BD1A16">
        <w:rPr>
          <w:rFonts w:cs="Arial"/>
        </w:rPr>
        <w:t>ou</w:t>
      </w:r>
      <w:r w:rsidRPr="00BD1A16">
        <w:rPr>
          <w:rFonts w:cs="Arial"/>
        </w:rPr>
        <w:t xml:space="preserve"> připraven</w:t>
      </w:r>
      <w:r w:rsidR="00BD1A16" w:rsidRPr="00BD1A16">
        <w:rPr>
          <w:rFonts w:cs="Arial"/>
        </w:rPr>
        <w:t>y</w:t>
      </w:r>
      <w:r w:rsidRPr="00BD1A16">
        <w:rPr>
          <w:rFonts w:cs="Arial"/>
        </w:rPr>
        <w:t xml:space="preserve"> </w:t>
      </w:r>
      <w:r w:rsidR="00BD1A16" w:rsidRPr="00BD1A16">
        <w:rPr>
          <w:rFonts w:cs="Arial"/>
        </w:rPr>
        <w:t>4</w:t>
      </w:r>
      <w:r w:rsidRPr="00BD1A16">
        <w:rPr>
          <w:rFonts w:cs="Arial"/>
        </w:rPr>
        <w:t xml:space="preserve"> bytov</w:t>
      </w:r>
      <w:r w:rsidR="00BD1A16" w:rsidRPr="00BD1A16">
        <w:rPr>
          <w:rFonts w:cs="Arial"/>
        </w:rPr>
        <w:t>é</w:t>
      </w:r>
      <w:r w:rsidRPr="00BD1A16">
        <w:rPr>
          <w:rFonts w:cs="Arial"/>
        </w:rPr>
        <w:t xml:space="preserve"> jednot</w:t>
      </w:r>
      <w:r w:rsidR="00BD1A16" w:rsidRPr="00BD1A16">
        <w:rPr>
          <w:rFonts w:cs="Arial"/>
        </w:rPr>
        <w:t>ky</w:t>
      </w:r>
      <w:r w:rsidR="00807801">
        <w:rPr>
          <w:rFonts w:cs="Arial"/>
        </w:rPr>
        <w:t>.</w:t>
      </w:r>
    </w:p>
    <w:p w14:paraId="264E1D0F" w14:textId="35408CA7" w:rsidR="00927070" w:rsidRPr="00BD1A16" w:rsidRDefault="004B3005" w:rsidP="00927070">
      <w:pPr>
        <w:pStyle w:val="Nadpis1"/>
      </w:pPr>
      <w:r w:rsidRPr="00BD1A16">
        <w:t>UDRŽOVACÍ PRÁCE</w:t>
      </w:r>
    </w:p>
    <w:p w14:paraId="13058A1D" w14:textId="3BFC3209" w:rsidR="002A44FC" w:rsidRPr="00BD1A16" w:rsidRDefault="004B3005" w:rsidP="00C1368C">
      <w:r w:rsidRPr="00BD1A16">
        <w:t>V projektové dokumentaci jsou navrženy udržovací práce, při kterých bude</w:t>
      </w:r>
      <w:r w:rsidR="00597B3B" w:rsidRPr="00BD1A16">
        <w:t xml:space="preserve"> </w:t>
      </w:r>
      <w:r w:rsidRPr="00BD1A16">
        <w:t>v</w:t>
      </w:r>
      <w:r w:rsidR="00033E4C" w:rsidRPr="00BD1A16">
        <w:t>ýstavba</w:t>
      </w:r>
      <w:r w:rsidRPr="00BD1A16">
        <w:t xml:space="preserve"> technologie vytápění v</w:t>
      </w:r>
      <w:r w:rsidR="00033E4C" w:rsidRPr="00BD1A16">
        <w:t xml:space="preserve"> technické místnosti a </w:t>
      </w:r>
      <w:r w:rsidR="00C1368C" w:rsidRPr="00BD1A16">
        <w:t xml:space="preserve">rozvody otopné soustavy s deskovými tělesy v </w:t>
      </w:r>
      <w:r w:rsidR="00033E4C" w:rsidRPr="00BD1A16">
        <w:t>bytovém domě</w:t>
      </w:r>
      <w:r w:rsidRPr="00BD1A16">
        <w:t>. Při údržbových pracích se</w:t>
      </w:r>
      <w:r w:rsidR="00597B3B" w:rsidRPr="00BD1A16">
        <w:t xml:space="preserve"> </w:t>
      </w:r>
      <w:r w:rsidRPr="00BD1A16">
        <w:t>nebudou provádět zásahy do stavby, které by mohli negativně ovlivnit zdraví osob,</w:t>
      </w:r>
      <w:r w:rsidR="00597B3B" w:rsidRPr="00BD1A16">
        <w:t xml:space="preserve"> </w:t>
      </w:r>
      <w:r w:rsidRPr="00BD1A16">
        <w:t>požární bezpečnost, stabilitu, vzhled stavby, životní prostředí nebo bezpečnost při</w:t>
      </w:r>
      <w:r w:rsidR="00597B3B" w:rsidRPr="00BD1A16">
        <w:t xml:space="preserve"> </w:t>
      </w:r>
      <w:r w:rsidRPr="00BD1A16">
        <w:t>užívání stavby.</w:t>
      </w:r>
    </w:p>
    <w:p w14:paraId="4E98C287" w14:textId="756CED4F" w:rsidR="00033E4C" w:rsidRPr="00BD1A16" w:rsidRDefault="004B3005" w:rsidP="002A44FC">
      <w:r w:rsidRPr="00BD1A16">
        <w:t>Udržovací práce výše uvedeného rozsahu vyžadující stavební</w:t>
      </w:r>
      <w:r w:rsidR="00597B3B" w:rsidRPr="00BD1A16">
        <w:t xml:space="preserve"> </w:t>
      </w:r>
      <w:r w:rsidRPr="00BD1A16">
        <w:t>povolení ani ohlášení stavby z hlediska zákonu č. 183/2006 Sb., Zákon o územním</w:t>
      </w:r>
      <w:r w:rsidR="00597B3B" w:rsidRPr="00BD1A16">
        <w:t xml:space="preserve"> </w:t>
      </w:r>
      <w:r w:rsidRPr="00BD1A16">
        <w:t>plánování a stavebním řádu (stavební zákon).</w:t>
      </w:r>
    </w:p>
    <w:p w14:paraId="261ECA3B" w14:textId="748A9D7A" w:rsidR="004B3005" w:rsidRPr="00BD1A16" w:rsidRDefault="004B3005" w:rsidP="00597B3B">
      <w:pPr>
        <w:pStyle w:val="Nadpis1"/>
      </w:pPr>
      <w:r w:rsidRPr="00BD1A16">
        <w:t>NÁVRH HAR</w:t>
      </w:r>
      <w:r w:rsidR="00917A7E" w:rsidRPr="00BD1A16">
        <w:t>MONOGRAMU PRACÍ</w:t>
      </w:r>
      <w:r w:rsidR="00917A7E" w:rsidRPr="00BD1A16">
        <w:rPr>
          <w:noProof/>
        </w:rPr>
        <w:t xml:space="preserve"> </w:t>
      </w:r>
    </w:p>
    <w:p w14:paraId="76DD58E3" w14:textId="65873BEC" w:rsidR="004B3005" w:rsidRPr="00BD1A16" w:rsidRDefault="00074E03" w:rsidP="00A56777">
      <w:pPr>
        <w:rPr>
          <w:rFonts w:cs="Arial"/>
        </w:rPr>
      </w:pPr>
      <w:r w:rsidRPr="00BD1A16">
        <w:rPr>
          <w:rFonts w:cs="Arial"/>
        </w:rPr>
        <w:t xml:space="preserve">Výstavba technické místnosti může probíhat </w:t>
      </w:r>
      <w:r w:rsidR="00003D5D">
        <w:rPr>
          <w:rFonts w:cs="Arial"/>
        </w:rPr>
        <w:t xml:space="preserve">až po </w:t>
      </w:r>
      <w:r w:rsidRPr="00BD1A16">
        <w:rPr>
          <w:rFonts w:cs="Arial"/>
        </w:rPr>
        <w:t xml:space="preserve">topné sezóně. </w:t>
      </w:r>
      <w:r w:rsidR="004B3005" w:rsidRPr="00BD1A16">
        <w:rPr>
          <w:rFonts w:cs="Arial"/>
        </w:rPr>
        <w:t xml:space="preserve">Dodavatel předloží </w:t>
      </w:r>
      <w:r w:rsidRPr="00BD1A16">
        <w:rPr>
          <w:rFonts w:cs="Arial"/>
        </w:rPr>
        <w:t xml:space="preserve">investorovi </w:t>
      </w:r>
      <w:r w:rsidR="004B3005" w:rsidRPr="00BD1A16">
        <w:rPr>
          <w:rFonts w:cs="Arial"/>
        </w:rPr>
        <w:t>harmonogram prací s průběžnými termíny objednavateli ke</w:t>
      </w:r>
      <w:r w:rsidR="00A56777" w:rsidRPr="00BD1A16">
        <w:rPr>
          <w:rFonts w:cs="Arial"/>
        </w:rPr>
        <w:t xml:space="preserve"> </w:t>
      </w:r>
      <w:r w:rsidR="004B3005" w:rsidRPr="00BD1A16">
        <w:rPr>
          <w:rFonts w:cs="Arial"/>
        </w:rPr>
        <w:t>schválení.</w:t>
      </w:r>
    </w:p>
    <w:p w14:paraId="27235CDA" w14:textId="12ADD504" w:rsidR="00BD1A16" w:rsidRPr="00BD1A16" w:rsidRDefault="00BD1A16" w:rsidP="00A56777">
      <w:pPr>
        <w:rPr>
          <w:rFonts w:cs="Arial"/>
        </w:rPr>
      </w:pPr>
    </w:p>
    <w:p w14:paraId="31D1A84F" w14:textId="5332BED5" w:rsidR="00BD1A16" w:rsidRPr="00BD1A16" w:rsidRDefault="00BD1A16" w:rsidP="00A56777">
      <w:pPr>
        <w:rPr>
          <w:rFonts w:cs="Arial"/>
        </w:rPr>
      </w:pPr>
    </w:p>
    <w:p w14:paraId="5CCFCCF1" w14:textId="77777777" w:rsidR="00BD1A16" w:rsidRPr="00BD1A16" w:rsidRDefault="00BD1A16" w:rsidP="00A56777">
      <w:pPr>
        <w:rPr>
          <w:rFonts w:cs="Arial"/>
        </w:rPr>
      </w:pPr>
    </w:p>
    <w:p w14:paraId="24A7E4D8" w14:textId="7B4A63BC" w:rsidR="004B3005" w:rsidRPr="00BD1A16" w:rsidRDefault="004B3005" w:rsidP="00597B3B">
      <w:pPr>
        <w:pStyle w:val="Nadpis1"/>
      </w:pPr>
      <w:r w:rsidRPr="00BD1A16">
        <w:lastRenderedPageBreak/>
        <w:t>POTŘEBA TEPLA</w:t>
      </w:r>
    </w:p>
    <w:p w14:paraId="205DAFB1" w14:textId="0D9E7B79" w:rsidR="00461EA4" w:rsidRPr="00BD1A16" w:rsidRDefault="00461EA4" w:rsidP="00461EA4">
      <w:pPr>
        <w:rPr>
          <w:rFonts w:cs="Arial"/>
        </w:rPr>
      </w:pPr>
      <w:r w:rsidRPr="00BD1A16">
        <w:rPr>
          <w:rFonts w:cs="Arial"/>
        </w:rPr>
        <w:t>Byly použity energetické</w:t>
      </w:r>
      <w:r w:rsidR="00003D5D">
        <w:rPr>
          <w:rFonts w:cs="Arial"/>
        </w:rPr>
        <w:t xml:space="preserve"> hodnoty po vizuální kontrole bytového domu</w:t>
      </w:r>
      <w:r w:rsidRPr="00BD1A16">
        <w:rPr>
          <w:rFonts w:cs="Arial"/>
        </w:rPr>
        <w:t>. Úspory energie jsou stanoveny výpočetní oblastí okresu Pardubice, průměrná t(es) = 3,8 °C, t(i) = 18 °C, t(e) = 15 °C délka topného období 249 dní. Při výpočtech bylo uvažováno se stejným objemem dodávky tepla do domu jako v současné době.</w:t>
      </w:r>
    </w:p>
    <w:p w14:paraId="1651AAA7" w14:textId="77777777" w:rsidR="00461EA4" w:rsidRPr="00BD1A16" w:rsidRDefault="00461EA4" w:rsidP="00461EA4">
      <w:pPr>
        <w:pStyle w:val="Bezmezer"/>
      </w:pPr>
      <w:r w:rsidRPr="00BD1A16">
        <w:t>Podklady</w:t>
      </w:r>
    </w:p>
    <w:p w14:paraId="3915C913" w14:textId="5E01B8B9" w:rsidR="00461EA4" w:rsidRPr="00BD1A16" w:rsidRDefault="00461EA4" w:rsidP="00461EA4">
      <w:pPr>
        <w:pStyle w:val="Bezmezer"/>
        <w:numPr>
          <w:ilvl w:val="0"/>
          <w:numId w:val="29"/>
        </w:numPr>
      </w:pPr>
      <w:r w:rsidRPr="00BD1A16">
        <w:t xml:space="preserve">podlaha na terénu </w:t>
      </w:r>
      <w:r w:rsidRPr="00BD1A16">
        <w:tab/>
      </w:r>
      <w:r w:rsidRPr="00BD1A16">
        <w:tab/>
      </w:r>
      <w:r w:rsidRPr="00BD1A16">
        <w:tab/>
      </w:r>
      <w:r w:rsidRPr="00BD1A16">
        <w:tab/>
      </w:r>
      <w:r w:rsidRPr="00BD1A16">
        <w:tab/>
        <w:t xml:space="preserve">P1 </w:t>
      </w:r>
      <w:r w:rsidRPr="00BD1A16">
        <w:tab/>
      </w:r>
      <w:r w:rsidRPr="00BD1A16">
        <w:tab/>
        <w:t>0,</w:t>
      </w:r>
      <w:r w:rsidR="00A40F06">
        <w:t>45</w:t>
      </w:r>
      <w:r w:rsidRPr="00BD1A16">
        <w:t xml:space="preserve"> W/m</w:t>
      </w:r>
      <w:r w:rsidRPr="00BD1A16">
        <w:rPr>
          <w:vertAlign w:val="superscript"/>
        </w:rPr>
        <w:t>2</w:t>
      </w:r>
      <w:r w:rsidRPr="00BD1A16">
        <w:t>K</w:t>
      </w:r>
    </w:p>
    <w:p w14:paraId="13CFB95A" w14:textId="5F44A9B0" w:rsidR="00461EA4" w:rsidRPr="00BD1A16" w:rsidRDefault="00461EA4" w:rsidP="00461EA4">
      <w:pPr>
        <w:pStyle w:val="Bezmezer"/>
        <w:numPr>
          <w:ilvl w:val="0"/>
          <w:numId w:val="29"/>
        </w:numPr>
      </w:pPr>
      <w:r w:rsidRPr="00BD1A16">
        <w:t>obvodová stěna stávající 1NP</w:t>
      </w:r>
      <w:r w:rsidRPr="00BD1A16">
        <w:tab/>
      </w:r>
      <w:r w:rsidRPr="00BD1A16">
        <w:tab/>
      </w:r>
      <w:r w:rsidRPr="00BD1A16">
        <w:tab/>
      </w:r>
      <w:r w:rsidR="00A96927" w:rsidRPr="00BD1A16">
        <w:tab/>
      </w:r>
      <w:r w:rsidRPr="00BD1A16">
        <w:t xml:space="preserve">SA1 </w:t>
      </w:r>
      <w:r w:rsidRPr="00BD1A16">
        <w:tab/>
      </w:r>
      <w:r w:rsidRPr="00BD1A16">
        <w:tab/>
        <w:t>0,</w:t>
      </w:r>
      <w:r w:rsidR="00A40F06">
        <w:t>7</w:t>
      </w:r>
      <w:r w:rsidRPr="00BD1A16">
        <w:t xml:space="preserve"> W/m</w:t>
      </w:r>
      <w:r w:rsidRPr="00BD1A16">
        <w:rPr>
          <w:vertAlign w:val="superscript"/>
        </w:rPr>
        <w:t>2</w:t>
      </w:r>
      <w:r w:rsidRPr="00BD1A16">
        <w:t>K</w:t>
      </w:r>
    </w:p>
    <w:p w14:paraId="230664F3" w14:textId="4CB5FD48" w:rsidR="00461EA4" w:rsidRPr="00BD1A16" w:rsidRDefault="00461EA4" w:rsidP="00461EA4">
      <w:pPr>
        <w:pStyle w:val="Bezmezer"/>
        <w:numPr>
          <w:ilvl w:val="0"/>
          <w:numId w:val="29"/>
        </w:numPr>
      </w:pPr>
      <w:r w:rsidRPr="00BD1A16">
        <w:t>obvodová stěna stávající 2NP</w:t>
      </w:r>
      <w:r w:rsidRPr="00BD1A16">
        <w:tab/>
      </w:r>
      <w:r w:rsidRPr="00BD1A16">
        <w:tab/>
      </w:r>
      <w:r w:rsidRPr="00BD1A16">
        <w:tab/>
      </w:r>
      <w:r w:rsidR="00A96927" w:rsidRPr="00BD1A16">
        <w:tab/>
      </w:r>
      <w:r w:rsidRPr="00BD1A16">
        <w:t xml:space="preserve">SA2 </w:t>
      </w:r>
      <w:r w:rsidRPr="00BD1A16">
        <w:tab/>
      </w:r>
      <w:r w:rsidRPr="00BD1A16">
        <w:tab/>
        <w:t>0,</w:t>
      </w:r>
      <w:r w:rsidR="00A40F06">
        <w:t>83</w:t>
      </w:r>
      <w:r w:rsidRPr="00BD1A16">
        <w:t xml:space="preserve"> W/m</w:t>
      </w:r>
      <w:r w:rsidRPr="00BD1A16">
        <w:rPr>
          <w:vertAlign w:val="superscript"/>
        </w:rPr>
        <w:t>2</w:t>
      </w:r>
      <w:r w:rsidRPr="00BD1A16">
        <w:t>K</w:t>
      </w:r>
    </w:p>
    <w:p w14:paraId="570D78C1" w14:textId="511D67FC" w:rsidR="00461EA4" w:rsidRPr="00BD1A16" w:rsidRDefault="00461EA4" w:rsidP="00461EA4">
      <w:pPr>
        <w:pStyle w:val="Bezmezer"/>
        <w:numPr>
          <w:ilvl w:val="0"/>
          <w:numId w:val="29"/>
        </w:numPr>
      </w:pPr>
      <w:r w:rsidRPr="00BD1A16">
        <w:t xml:space="preserve">okno špaletové – 2x jednoduché zasklení </w:t>
      </w:r>
      <w:r w:rsidRPr="00BD1A16">
        <w:tab/>
        <w:t xml:space="preserve">OT </w:t>
      </w:r>
      <w:r w:rsidRPr="00BD1A16">
        <w:tab/>
      </w:r>
      <w:r w:rsidRPr="00BD1A16">
        <w:tab/>
        <w:t>2,</w:t>
      </w:r>
      <w:r w:rsidR="00A40F06">
        <w:t>4</w:t>
      </w:r>
      <w:r w:rsidRPr="00BD1A16">
        <w:t xml:space="preserve"> W/m</w:t>
      </w:r>
      <w:r w:rsidRPr="00BD1A16">
        <w:rPr>
          <w:vertAlign w:val="superscript"/>
        </w:rPr>
        <w:t>2</w:t>
      </w:r>
      <w:r w:rsidRPr="00BD1A16">
        <w:t>K</w:t>
      </w:r>
    </w:p>
    <w:p w14:paraId="48CE7A2F" w14:textId="4099B0DB" w:rsidR="00461EA4" w:rsidRPr="00BD1A16" w:rsidRDefault="00461EA4" w:rsidP="00A96927">
      <w:pPr>
        <w:pStyle w:val="Bezmezer"/>
        <w:numPr>
          <w:ilvl w:val="0"/>
          <w:numId w:val="29"/>
        </w:numPr>
      </w:pPr>
      <w:r w:rsidRPr="00BD1A16">
        <w:t>dveře vstupující stávající</w:t>
      </w:r>
      <w:r w:rsidRPr="00BD1A16">
        <w:tab/>
      </w:r>
      <w:r w:rsidRPr="00BD1A16">
        <w:tab/>
      </w:r>
      <w:r w:rsidRPr="00BD1A16">
        <w:tab/>
      </w:r>
      <w:r w:rsidRPr="00BD1A16">
        <w:tab/>
        <w:t>DO</w:t>
      </w:r>
      <w:r w:rsidRPr="00BD1A16">
        <w:tab/>
      </w:r>
      <w:r w:rsidRPr="00BD1A16">
        <w:tab/>
        <w:t>2,</w:t>
      </w:r>
      <w:r w:rsidR="00A40F06">
        <w:t>4</w:t>
      </w:r>
      <w:r w:rsidRPr="00BD1A16">
        <w:t xml:space="preserve"> W/m</w:t>
      </w:r>
      <w:r w:rsidRPr="00BD1A16">
        <w:rPr>
          <w:vertAlign w:val="superscript"/>
        </w:rPr>
        <w:t>2</w:t>
      </w:r>
      <w:r w:rsidRPr="00BD1A16">
        <w:t>K</w:t>
      </w:r>
    </w:p>
    <w:p w14:paraId="5B466EFB" w14:textId="266B8F76" w:rsidR="00461EA4" w:rsidRPr="00BD1A16" w:rsidRDefault="00461EA4" w:rsidP="00461EA4">
      <w:pPr>
        <w:ind w:firstLine="0"/>
        <w:rPr>
          <w:rFonts w:cs="Arial"/>
        </w:rPr>
      </w:pPr>
      <w:r w:rsidRPr="00BD1A16">
        <w:rPr>
          <w:rFonts w:cs="Arial"/>
        </w:rPr>
        <w:t>Venkovní výpočtová teplota -12</w:t>
      </w:r>
      <w:r w:rsidR="005E6205" w:rsidRPr="00BD1A16">
        <w:rPr>
          <w:rFonts w:cs="Arial"/>
        </w:rPr>
        <w:t xml:space="preserve"> </w:t>
      </w:r>
      <w:r w:rsidRPr="00BD1A16">
        <w:rPr>
          <w:rFonts w:cs="Arial"/>
        </w:rPr>
        <w:t>°C; charakteristický součinitel budovy 8 Pa</w:t>
      </w:r>
      <w:r w:rsidRPr="00BD1A16">
        <w:rPr>
          <w:rFonts w:cs="Arial"/>
          <w:vertAlign w:val="superscript"/>
        </w:rPr>
        <w:t>-0,67</w:t>
      </w:r>
      <w:r w:rsidR="00A96927" w:rsidRPr="00BD1A16">
        <w:rPr>
          <w:rFonts w:cs="Arial"/>
        </w:rPr>
        <w:t>.</w:t>
      </w:r>
    </w:p>
    <w:p w14:paraId="381C8048" w14:textId="333E3658" w:rsidR="00461EA4" w:rsidRPr="00BD1A16" w:rsidRDefault="00461EA4" w:rsidP="00461EA4">
      <w:pPr>
        <w:ind w:firstLine="0"/>
        <w:rPr>
          <w:rFonts w:cs="Arial"/>
        </w:rPr>
      </w:pPr>
      <w:r w:rsidRPr="00BD1A16">
        <w:rPr>
          <w:rFonts w:cs="Arial"/>
        </w:rPr>
        <w:t xml:space="preserve">Tepelné ztráty řešeného objektu byly vypočteny dle ČSN 060210 </w:t>
      </w:r>
      <w:r w:rsidR="00A96927" w:rsidRPr="00BD1A16">
        <w:rPr>
          <w:rFonts w:cs="Arial"/>
        </w:rPr>
        <w:t>cca</w:t>
      </w:r>
      <w:r w:rsidRPr="00BD1A16">
        <w:rPr>
          <w:rFonts w:cs="Arial"/>
        </w:rPr>
        <w:t xml:space="preserve"> </w:t>
      </w:r>
      <w:r w:rsidR="00A40F06">
        <w:rPr>
          <w:rFonts w:cs="Arial"/>
          <w:b/>
          <w:bCs/>
        </w:rPr>
        <w:t>49</w:t>
      </w:r>
      <w:r w:rsidR="005E6205" w:rsidRPr="00BD1A16">
        <w:rPr>
          <w:rFonts w:cs="Arial"/>
          <w:b/>
          <w:bCs/>
        </w:rPr>
        <w:t xml:space="preserve"> </w:t>
      </w:r>
      <w:r w:rsidRPr="00BD1A16">
        <w:rPr>
          <w:rFonts w:cs="Arial"/>
          <w:b/>
          <w:bCs/>
        </w:rPr>
        <w:t>kW</w:t>
      </w:r>
      <w:r w:rsidRPr="00BD1A16">
        <w:rPr>
          <w:rFonts w:cs="Arial"/>
        </w:rPr>
        <w:t>.</w:t>
      </w:r>
    </w:p>
    <w:p w14:paraId="04083CEE" w14:textId="4BA7C95C" w:rsidR="002A44FC" w:rsidRPr="00BD1A16" w:rsidRDefault="00461EA4" w:rsidP="00461EA4">
      <w:pPr>
        <w:ind w:firstLine="0"/>
        <w:rPr>
          <w:rFonts w:cs="Arial"/>
        </w:rPr>
      </w:pPr>
      <w:r w:rsidRPr="00BD1A16">
        <w:rPr>
          <w:rFonts w:cs="Arial"/>
        </w:rPr>
        <w:t xml:space="preserve">Potřeba tepla na vytápění </w:t>
      </w:r>
      <w:r w:rsidR="004625B0">
        <w:rPr>
          <w:rFonts w:cs="Arial"/>
        </w:rPr>
        <w:t>110 000</w:t>
      </w:r>
      <w:r w:rsidR="005E6205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kWh; </w:t>
      </w:r>
      <w:r w:rsidR="005E6205" w:rsidRPr="00BD1A16">
        <w:rPr>
          <w:rFonts w:cs="Arial"/>
        </w:rPr>
        <w:t xml:space="preserve">příprava teplé vody </w:t>
      </w:r>
      <w:r w:rsidRPr="00BD1A16">
        <w:rPr>
          <w:rFonts w:cs="Arial"/>
        </w:rPr>
        <w:t>32</w:t>
      </w:r>
      <w:r w:rsidR="00A96927" w:rsidRPr="00BD1A16">
        <w:rPr>
          <w:rFonts w:cs="Arial"/>
        </w:rPr>
        <w:t xml:space="preserve"> </w:t>
      </w:r>
      <w:r w:rsidRPr="00BD1A16">
        <w:rPr>
          <w:rFonts w:cs="Arial"/>
        </w:rPr>
        <w:t>086 kWh.</w:t>
      </w:r>
    </w:p>
    <w:p w14:paraId="590DD488" w14:textId="3C568ACA" w:rsidR="005E6205" w:rsidRPr="00BD1A16" w:rsidRDefault="005E6205" w:rsidP="005E6205">
      <w:pPr>
        <w:pStyle w:val="Nadpis1"/>
      </w:pPr>
      <w:r w:rsidRPr="00BD1A16">
        <w:t>StaNOVENÍ VÝKONU KOTLŮ</w:t>
      </w:r>
      <w:r w:rsidR="00C26B21" w:rsidRPr="00BD1A16">
        <w:t xml:space="preserve"> TECHNICKÉ MÍSTNOSTI</w:t>
      </w:r>
      <w:r w:rsidRPr="00BD1A16">
        <w:tab/>
      </w:r>
    </w:p>
    <w:p w14:paraId="16FF9A71" w14:textId="5E77C02B" w:rsidR="00C26B21" w:rsidRPr="00BD1A16" w:rsidRDefault="00C26B21" w:rsidP="005E6205">
      <w:r w:rsidRPr="00BD1A16">
        <w:t>B</w:t>
      </w:r>
      <w:r w:rsidR="005E6205" w:rsidRPr="00BD1A16">
        <w:t xml:space="preserve">ytový dům o </w:t>
      </w:r>
      <w:r w:rsidR="000642CE" w:rsidRPr="00BD1A16">
        <w:t xml:space="preserve">4 </w:t>
      </w:r>
      <w:r w:rsidR="005E6205" w:rsidRPr="00BD1A16">
        <w:t xml:space="preserve">bytových jednotkách má tepelnou ztrátu objektu </w:t>
      </w:r>
      <w:r w:rsidR="00A96927" w:rsidRPr="00BD1A16">
        <w:t xml:space="preserve">cca </w:t>
      </w:r>
      <w:r w:rsidR="004625B0">
        <w:rPr>
          <w:b/>
          <w:bCs/>
        </w:rPr>
        <w:t>49</w:t>
      </w:r>
      <w:r w:rsidR="005E6205" w:rsidRPr="00BD1A16">
        <w:rPr>
          <w:b/>
          <w:bCs/>
        </w:rPr>
        <w:t xml:space="preserve"> kW</w:t>
      </w:r>
      <w:r w:rsidR="005E6205" w:rsidRPr="00BD1A16">
        <w:t>.</w:t>
      </w:r>
    </w:p>
    <w:p w14:paraId="040AF3F4" w14:textId="6C74EC85" w:rsidR="00C26B21" w:rsidRPr="00BD1A16" w:rsidRDefault="00C26B21" w:rsidP="005E6205">
      <w:r w:rsidRPr="00BD1A16">
        <w:t xml:space="preserve">Objem zásobníku teplé vody pro </w:t>
      </w:r>
      <w:r w:rsidR="000642CE" w:rsidRPr="00BD1A16">
        <w:t>4</w:t>
      </w:r>
      <w:r w:rsidRPr="00BD1A16">
        <w:t xml:space="preserve"> bytových jednotek je </w:t>
      </w:r>
      <w:r w:rsidR="000642CE" w:rsidRPr="00BD1A16">
        <w:t>2</w:t>
      </w:r>
      <w:r w:rsidRPr="00BD1A16">
        <w:t>00 l. (výkonové číslo zásobníku N</w:t>
      </w:r>
      <w:r w:rsidRPr="00BD1A16">
        <w:rPr>
          <w:vertAlign w:val="subscript"/>
        </w:rPr>
        <w:t xml:space="preserve">L </w:t>
      </w:r>
      <w:r w:rsidRPr="00BD1A16">
        <w:t xml:space="preserve">pro teplotu zásobníku 60 °C o objemu </w:t>
      </w:r>
      <w:r w:rsidR="000642CE" w:rsidRPr="00BD1A16">
        <w:t>2</w:t>
      </w:r>
      <w:r w:rsidRPr="00BD1A16">
        <w:t xml:space="preserve">00 l je </w:t>
      </w:r>
      <w:r w:rsidR="000642CE" w:rsidRPr="00BD1A16">
        <w:rPr>
          <w:b/>
          <w:bCs/>
        </w:rPr>
        <w:t>4,2</w:t>
      </w:r>
      <w:r w:rsidRPr="00BD1A16">
        <w:t>).</w:t>
      </w:r>
    </w:p>
    <w:p w14:paraId="5353F1AC" w14:textId="3709833F" w:rsidR="005E6205" w:rsidRPr="00BD1A16" w:rsidRDefault="00C26B21" w:rsidP="00C26B21">
      <w:r w:rsidRPr="00BD1A16">
        <w:t xml:space="preserve">Výkon zásobníku </w:t>
      </w:r>
      <w:r w:rsidR="00A96927" w:rsidRPr="00BD1A16">
        <w:t xml:space="preserve">teplé vody </w:t>
      </w:r>
      <w:r w:rsidRPr="00BD1A16">
        <w:t xml:space="preserve">při výstupní vodě 60 °C je pro 8 bytových jednotek </w:t>
      </w:r>
      <w:r w:rsidR="000642CE" w:rsidRPr="00BD1A16">
        <w:rPr>
          <w:b/>
          <w:bCs/>
        </w:rPr>
        <w:t>25</w:t>
      </w:r>
      <w:r w:rsidRPr="00BD1A16">
        <w:t xml:space="preserve"> </w:t>
      </w:r>
      <w:r w:rsidRPr="00BD1A16">
        <w:rPr>
          <w:b/>
          <w:bCs/>
        </w:rPr>
        <w:t>kW</w:t>
      </w:r>
      <w:r w:rsidRPr="00BD1A16">
        <w:t>.</w:t>
      </w:r>
    </w:p>
    <w:p w14:paraId="65CEC018" w14:textId="4F47E901" w:rsidR="00C26B21" w:rsidRPr="00BD1A16" w:rsidRDefault="00856CD5" w:rsidP="00C26B21">
      <w:pPr>
        <w:rPr>
          <w:u w:val="single"/>
        </w:rPr>
      </w:pPr>
      <w:r w:rsidRPr="00BD1A16">
        <w:rPr>
          <w:u w:val="single"/>
        </w:rPr>
        <w:t>Přípojný tepelný výkon zdroje:</w:t>
      </w:r>
    </w:p>
    <w:p w14:paraId="52185C54" w14:textId="250543CA" w:rsidR="00856CD5" w:rsidRPr="00BD1A16" w:rsidRDefault="00856CD5" w:rsidP="00C26B21">
      <w:pPr>
        <w:rPr>
          <w:b/>
          <w:bCs/>
        </w:rPr>
      </w:pPr>
      <w:r w:rsidRPr="00BD1A16">
        <w:t>Q</w:t>
      </w:r>
      <w:r w:rsidRPr="00BD1A16">
        <w:rPr>
          <w:vertAlign w:val="subscript"/>
        </w:rPr>
        <w:t>C</w:t>
      </w:r>
      <w:r w:rsidR="00E9466F" w:rsidRPr="00BD1A16">
        <w:rPr>
          <w:vertAlign w:val="subscript"/>
        </w:rPr>
        <w:t>ELK.</w:t>
      </w:r>
      <w:r w:rsidRPr="00BD1A16">
        <w:t xml:space="preserve"> = 0,7</w:t>
      </w:r>
      <w:r w:rsidR="00E9466F" w:rsidRPr="00BD1A16">
        <w:t xml:space="preserve"> </w:t>
      </w:r>
      <w:r w:rsidRPr="00BD1A16">
        <w:sym w:font="Wingdings" w:char="F09F"/>
      </w:r>
      <w:r w:rsidRPr="00BD1A16">
        <w:t xml:space="preserve"> Q</w:t>
      </w:r>
      <w:r w:rsidRPr="00BD1A16">
        <w:rPr>
          <w:vertAlign w:val="subscript"/>
        </w:rPr>
        <w:t>VYT</w:t>
      </w:r>
      <w:r w:rsidRPr="00BD1A16">
        <w:t xml:space="preserve"> + Q</w:t>
      </w:r>
      <w:r w:rsidRPr="00BD1A16">
        <w:rPr>
          <w:vertAlign w:val="subscript"/>
        </w:rPr>
        <w:t>TV</w:t>
      </w:r>
      <w:r w:rsidRPr="00BD1A16">
        <w:t xml:space="preserve"> + Q</w:t>
      </w:r>
      <w:r w:rsidRPr="00BD1A16">
        <w:rPr>
          <w:vertAlign w:val="subscript"/>
        </w:rPr>
        <w:t>VZT</w:t>
      </w:r>
      <w:r w:rsidRPr="00BD1A16">
        <w:t xml:space="preserve"> = 0,7 * </w:t>
      </w:r>
      <w:r w:rsidR="004625B0">
        <w:t>49</w:t>
      </w:r>
      <w:r w:rsidR="00DF69F8">
        <w:t xml:space="preserve"> </w:t>
      </w:r>
      <w:r w:rsidRPr="00BD1A16">
        <w:t xml:space="preserve">+ </w:t>
      </w:r>
      <w:r w:rsidR="001D0504" w:rsidRPr="00BD1A16">
        <w:t>25</w:t>
      </w:r>
      <w:r w:rsidRPr="00BD1A16">
        <w:t xml:space="preserve"> + 0 = </w:t>
      </w:r>
      <w:r w:rsidR="004625B0">
        <w:rPr>
          <w:b/>
          <w:bCs/>
        </w:rPr>
        <w:t>60</w:t>
      </w:r>
      <w:r w:rsidRPr="00BD1A16">
        <w:rPr>
          <w:b/>
          <w:bCs/>
        </w:rPr>
        <w:t xml:space="preserve"> kW</w:t>
      </w:r>
    </w:p>
    <w:p w14:paraId="5430A444" w14:textId="0048F0EC" w:rsidR="00BD1A16" w:rsidRDefault="00B064E0" w:rsidP="00B064E0">
      <w:pPr>
        <w:ind w:firstLine="0"/>
      </w:pPr>
      <w:r w:rsidRPr="00BD1A16">
        <w:t xml:space="preserve">Pro potřebu bytového domu je navržena kaskáda kotlů o výkonu </w:t>
      </w:r>
      <w:r w:rsidR="004625B0">
        <w:t>70</w:t>
      </w:r>
      <w:r w:rsidR="00B903A1">
        <w:t xml:space="preserve"> </w:t>
      </w:r>
      <w:r w:rsidRPr="00BD1A16">
        <w:t>kW (2x</w:t>
      </w:r>
      <w:r w:rsidR="004625B0">
        <w:t>35</w:t>
      </w:r>
      <w:r w:rsidRPr="00BD1A16">
        <w:t xml:space="preserve"> kW)</w:t>
      </w:r>
      <w:r w:rsidR="00A96927" w:rsidRPr="00BD1A16">
        <w:t>.</w:t>
      </w:r>
    </w:p>
    <w:p w14:paraId="0D90D5CF" w14:textId="08671D46" w:rsidR="00003D5D" w:rsidRDefault="00003D5D" w:rsidP="00B064E0">
      <w:pPr>
        <w:ind w:firstLine="0"/>
      </w:pPr>
    </w:p>
    <w:p w14:paraId="76DACD4F" w14:textId="43034975" w:rsidR="00003D5D" w:rsidRDefault="00003D5D" w:rsidP="00B064E0">
      <w:pPr>
        <w:ind w:firstLine="0"/>
      </w:pPr>
    </w:p>
    <w:p w14:paraId="7025EDC9" w14:textId="7A202184" w:rsidR="00003D5D" w:rsidRDefault="00003D5D" w:rsidP="00B064E0">
      <w:pPr>
        <w:ind w:firstLine="0"/>
      </w:pPr>
    </w:p>
    <w:p w14:paraId="3DB2BB91" w14:textId="77777777" w:rsidR="00003D5D" w:rsidRPr="00BD1A16" w:rsidRDefault="00003D5D" w:rsidP="00B064E0">
      <w:pPr>
        <w:ind w:firstLine="0"/>
      </w:pPr>
    </w:p>
    <w:p w14:paraId="28BE1D76" w14:textId="77777777" w:rsidR="002A44FC" w:rsidRPr="00BD1A16" w:rsidRDefault="002A44FC" w:rsidP="002A44FC">
      <w:pPr>
        <w:pStyle w:val="Nadpis1"/>
      </w:pPr>
      <w:r w:rsidRPr="00BD1A16">
        <w:lastRenderedPageBreak/>
        <w:t>POPIS VYTÁPĚNÍ</w:t>
      </w:r>
    </w:p>
    <w:p w14:paraId="207D07AB" w14:textId="77777777" w:rsidR="002A44FC" w:rsidRPr="00BD1A16" w:rsidRDefault="002A44FC" w:rsidP="002A44FC">
      <w:pPr>
        <w:rPr>
          <w:b/>
          <w:bCs/>
          <w:lang w:eastAsia="cs-CZ"/>
        </w:rPr>
      </w:pPr>
      <w:r w:rsidRPr="00BD1A16">
        <w:rPr>
          <w:b/>
          <w:bCs/>
          <w:lang w:eastAsia="cs-CZ"/>
        </w:rPr>
        <w:t>Stávající stav:</w:t>
      </w:r>
    </w:p>
    <w:p w14:paraId="779BEFC1" w14:textId="77777777" w:rsidR="002A44FC" w:rsidRPr="00BD1A16" w:rsidRDefault="002A44FC" w:rsidP="002A44FC">
      <w:bookmarkStart w:id="4" w:name="_Hlk31738196"/>
      <w:r w:rsidRPr="00BD1A16">
        <w:t xml:space="preserve">Původně byl objekt vytápěn samostatnými topidly umístěnými v jednotlivých bytech. </w:t>
      </w:r>
      <w:bookmarkEnd w:id="4"/>
    </w:p>
    <w:p w14:paraId="3449A7A4" w14:textId="648B3D75" w:rsidR="002A44FC" w:rsidRPr="00BD1A16" w:rsidRDefault="002A44FC" w:rsidP="002A44FC">
      <w:pPr>
        <w:rPr>
          <w:b/>
          <w:bCs/>
          <w:lang w:eastAsia="cs-CZ"/>
        </w:rPr>
      </w:pPr>
      <w:r w:rsidRPr="00BD1A16">
        <w:rPr>
          <w:b/>
          <w:bCs/>
          <w:lang w:eastAsia="cs-CZ"/>
        </w:rPr>
        <w:t>Nový stav:</w:t>
      </w:r>
    </w:p>
    <w:p w14:paraId="2EAC72D5" w14:textId="5C74662E" w:rsidR="002A44FC" w:rsidRPr="00BD1A16" w:rsidRDefault="002A44FC" w:rsidP="002A44FC">
      <w:pPr>
        <w:rPr>
          <w:lang w:eastAsia="cs-CZ"/>
        </w:rPr>
      </w:pPr>
      <w:r w:rsidRPr="00BD1A16">
        <w:rPr>
          <w:lang w:eastAsia="cs-CZ"/>
        </w:rPr>
        <w:t>Jako zdroj bude použita kaskáda dvou plynových kondenzačních kotlů s rozvody otopné soustavy</w:t>
      </w:r>
      <w:r w:rsidR="00003D5D">
        <w:rPr>
          <w:lang w:eastAsia="cs-CZ"/>
        </w:rPr>
        <w:t xml:space="preserve"> s </w:t>
      </w:r>
      <w:r w:rsidRPr="00BD1A16">
        <w:rPr>
          <w:lang w:eastAsia="cs-CZ"/>
        </w:rPr>
        <w:t>deskovými otopnými tělesy.</w:t>
      </w:r>
    </w:p>
    <w:p w14:paraId="65468C59" w14:textId="1FF00DF5" w:rsidR="004B3005" w:rsidRPr="00BD1A16" w:rsidRDefault="002A44FC" w:rsidP="00597B3B">
      <w:pPr>
        <w:pStyle w:val="Nadpis1"/>
      </w:pPr>
      <w:r w:rsidRPr="00BD1A16">
        <w:t>TECHNICKÁ MÍSTNOST</w:t>
      </w:r>
    </w:p>
    <w:p w14:paraId="5E832C2B" w14:textId="6CC33D0B" w:rsidR="004B3005" w:rsidRPr="00BD1A16" w:rsidRDefault="004B3005" w:rsidP="00597B3B">
      <w:pPr>
        <w:pStyle w:val="Nadpis2"/>
      </w:pPr>
      <w:r w:rsidRPr="00BD1A16">
        <w:t xml:space="preserve">Popis </w:t>
      </w:r>
      <w:r w:rsidR="005E6205" w:rsidRPr="00BD1A16">
        <w:t>technické místnosti a přípravy teplé vody</w:t>
      </w:r>
    </w:p>
    <w:p w14:paraId="3FB51708" w14:textId="77777777" w:rsidR="0050730D" w:rsidRPr="00BD1A16" w:rsidRDefault="0050730D" w:rsidP="0050730D">
      <w:pPr>
        <w:rPr>
          <w:b/>
          <w:bCs/>
          <w:lang w:eastAsia="cs-CZ"/>
        </w:rPr>
      </w:pPr>
      <w:r w:rsidRPr="00BD1A16">
        <w:rPr>
          <w:b/>
          <w:bCs/>
          <w:lang w:eastAsia="cs-CZ"/>
        </w:rPr>
        <w:t>Nový stav</w:t>
      </w:r>
    </w:p>
    <w:p w14:paraId="159C71B8" w14:textId="1F381A60" w:rsidR="005E6205" w:rsidRPr="00BD1A16" w:rsidRDefault="005E6205" w:rsidP="005E6205">
      <w:pPr>
        <w:rPr>
          <w:lang w:eastAsia="cs-CZ"/>
        </w:rPr>
      </w:pPr>
      <w:r w:rsidRPr="00BD1A16">
        <w:rPr>
          <w:lang w:eastAsia="cs-CZ"/>
        </w:rPr>
        <w:t xml:space="preserve">Novým zdrojem tepla budou dva plynové kondenzační kotle </w:t>
      </w:r>
      <w:r w:rsidRPr="00BD1A16">
        <w:rPr>
          <w:b/>
          <w:bCs/>
          <w:lang w:eastAsia="cs-CZ"/>
        </w:rPr>
        <w:t>Buderus Logamax plus GB1</w:t>
      </w:r>
      <w:r w:rsidR="0029304E">
        <w:rPr>
          <w:b/>
          <w:bCs/>
          <w:lang w:eastAsia="cs-CZ"/>
        </w:rPr>
        <w:t>92i-35</w:t>
      </w:r>
      <w:r w:rsidRPr="00BD1A16">
        <w:rPr>
          <w:lang w:eastAsia="cs-CZ"/>
        </w:rPr>
        <w:t xml:space="preserve"> o výkonu 2x</w:t>
      </w:r>
      <w:r w:rsidR="0029304E">
        <w:rPr>
          <w:lang w:eastAsia="cs-CZ"/>
        </w:rPr>
        <w:t>34,5</w:t>
      </w:r>
      <w:r w:rsidRPr="00BD1A16">
        <w:rPr>
          <w:lang w:eastAsia="cs-CZ"/>
        </w:rPr>
        <w:t xml:space="preserve"> kW při teplotním spádu 70/50 °C (o výkonu 2x</w:t>
      </w:r>
      <w:r w:rsidR="0029304E">
        <w:rPr>
          <w:lang w:eastAsia="cs-CZ"/>
        </w:rPr>
        <w:t>35</w:t>
      </w:r>
      <w:r w:rsidRPr="00BD1A16">
        <w:rPr>
          <w:lang w:eastAsia="cs-CZ"/>
        </w:rPr>
        <w:t xml:space="preserve"> kW při teplotním spádu 50/30 °C), celkový maximální jmenovitý výkon kotelny je </w:t>
      </w:r>
      <w:r w:rsidR="0029304E">
        <w:rPr>
          <w:lang w:eastAsia="cs-CZ"/>
        </w:rPr>
        <w:t>70</w:t>
      </w:r>
      <w:r w:rsidRPr="00BD1A16">
        <w:rPr>
          <w:lang w:eastAsia="cs-CZ"/>
        </w:rPr>
        <w:t xml:space="preserve"> kW. </w:t>
      </w:r>
    </w:p>
    <w:p w14:paraId="2DC360CF" w14:textId="77777777" w:rsidR="005E6205" w:rsidRPr="00BD1A16" w:rsidRDefault="005E6205" w:rsidP="005E6205">
      <w:pPr>
        <w:rPr>
          <w:lang w:eastAsia="cs-CZ"/>
        </w:rPr>
      </w:pPr>
      <w:r w:rsidRPr="00BD1A16">
        <w:rPr>
          <w:lang w:eastAsia="cs-CZ"/>
        </w:rPr>
        <w:t>Jedná se o technickou místnost dle ČSN 07 0703.</w:t>
      </w:r>
    </w:p>
    <w:p w14:paraId="645EC305" w14:textId="691AAA3B" w:rsidR="002A44FC" w:rsidRPr="00BD1A16" w:rsidRDefault="005E6205" w:rsidP="00BD1A16">
      <w:pPr>
        <w:rPr>
          <w:rFonts w:cs="Arial"/>
        </w:rPr>
      </w:pPr>
      <w:r w:rsidRPr="00BD1A16">
        <w:rPr>
          <w:rFonts w:cs="Arial"/>
        </w:rPr>
        <w:t>Kaskáda plynových kotlů s termohydraulickým rozdělovačem (anuloidem) bude napojena na dva samostatné okruhy – směšovaný okruh pro vytápění a nesměšovaný okruh pro přípravu teplé vody.</w:t>
      </w:r>
    </w:p>
    <w:p w14:paraId="77CF9D5E" w14:textId="226C79B9" w:rsidR="00E9466F" w:rsidRPr="00BD1A16" w:rsidRDefault="004B3005" w:rsidP="002A44FC">
      <w:pPr>
        <w:rPr>
          <w:rFonts w:cs="Arial"/>
        </w:rPr>
      </w:pPr>
      <w:r w:rsidRPr="00BD1A16">
        <w:rPr>
          <w:rFonts w:cs="Arial"/>
        </w:rPr>
        <w:t>Jedná se o nízkotlakou kotelnu, ve které jsou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umístěny kotle s nejvyšší pracovní teplotou kapaliny nepřevyšující bod varu při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přetlaku 0,05</w:t>
      </w:r>
      <w:r w:rsidR="004457D3" w:rsidRPr="00BD1A16">
        <w:rPr>
          <w:rFonts w:cs="Arial"/>
        </w:rPr>
        <w:t xml:space="preserve"> </w:t>
      </w:r>
      <w:r w:rsidRPr="00BD1A16">
        <w:rPr>
          <w:rFonts w:cs="Arial"/>
        </w:rPr>
        <w:t>MPa.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Pro </w:t>
      </w:r>
      <w:r w:rsidRPr="00BD1A16">
        <w:rPr>
          <w:rFonts w:cs="Arial"/>
          <w:b/>
          <w:bCs/>
        </w:rPr>
        <w:t>stanovení standardu kotlů pro účely vydání stanoviska odboru životního</w:t>
      </w:r>
      <w:r w:rsidR="00A56777" w:rsidRPr="00BD1A16">
        <w:rPr>
          <w:rFonts w:cs="Arial"/>
          <w:b/>
          <w:bCs/>
        </w:rPr>
        <w:t xml:space="preserve"> </w:t>
      </w:r>
      <w:r w:rsidRPr="00BD1A16">
        <w:rPr>
          <w:rFonts w:cs="Arial"/>
          <w:b/>
          <w:bCs/>
        </w:rPr>
        <w:t>prostředí</w:t>
      </w:r>
      <w:r w:rsidRPr="00BD1A16">
        <w:rPr>
          <w:rFonts w:cs="Arial"/>
        </w:rPr>
        <w:t xml:space="preserve"> dle zákona č.201/2012 Sb. o ochraně ovzduší, je uvažováno s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kondenzačními kotli. Při změně kotlů dodavatel zajistí před instalací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kladné stanovisko odboru životního prostředí.</w:t>
      </w:r>
    </w:p>
    <w:p w14:paraId="41BC0FCB" w14:textId="664926A7" w:rsidR="00E9466F" w:rsidRPr="00BD1A16" w:rsidRDefault="00A96927" w:rsidP="002A44FC">
      <w:pPr>
        <w:rPr>
          <w:rFonts w:cs="Arial"/>
        </w:rPr>
      </w:pPr>
      <w:r w:rsidRPr="00BD1A16">
        <w:rPr>
          <w:rFonts w:cs="Arial"/>
        </w:rPr>
        <w:t>Jako z</w:t>
      </w:r>
      <w:r w:rsidR="00B064E0" w:rsidRPr="00BD1A16">
        <w:rPr>
          <w:rFonts w:cs="Arial"/>
        </w:rPr>
        <w:t xml:space="preserve">droj </w:t>
      </w:r>
      <w:r w:rsidR="00E9466F" w:rsidRPr="00BD1A16">
        <w:rPr>
          <w:rFonts w:cs="Arial"/>
        </w:rPr>
        <w:t>pro přípravu teplé vody</w:t>
      </w:r>
      <w:r w:rsidR="002A44FC" w:rsidRPr="00BD1A16">
        <w:rPr>
          <w:rFonts w:cs="Arial"/>
        </w:rPr>
        <w:t xml:space="preserve"> je </w:t>
      </w:r>
      <w:r w:rsidR="00E9466F" w:rsidRPr="00BD1A16">
        <w:rPr>
          <w:rFonts w:cs="Arial"/>
        </w:rPr>
        <w:t>navržen zásobník</w:t>
      </w:r>
      <w:r w:rsidRPr="00BD1A16">
        <w:rPr>
          <w:rFonts w:cs="Arial"/>
        </w:rPr>
        <w:t xml:space="preserve"> </w:t>
      </w:r>
      <w:r w:rsidR="00E9466F" w:rsidRPr="00BD1A16">
        <w:rPr>
          <w:rFonts w:cs="Arial"/>
          <w:b/>
          <w:bCs/>
        </w:rPr>
        <w:t>Reflex AF</w:t>
      </w:r>
      <w:r w:rsidR="00003D5D">
        <w:rPr>
          <w:rFonts w:cs="Arial"/>
          <w:b/>
          <w:bCs/>
        </w:rPr>
        <w:t>3</w:t>
      </w:r>
      <w:r w:rsidR="00E9466F" w:rsidRPr="00BD1A16">
        <w:rPr>
          <w:rFonts w:cs="Arial"/>
          <w:b/>
          <w:bCs/>
        </w:rPr>
        <w:t>00/1</w:t>
      </w:r>
      <w:r w:rsidR="00E9466F" w:rsidRPr="00BD1A16">
        <w:rPr>
          <w:rFonts w:cs="Arial"/>
        </w:rPr>
        <w:t xml:space="preserve"> s jednou předávací plochou</w:t>
      </w:r>
      <w:r w:rsidR="006D7EE0">
        <w:rPr>
          <w:rFonts w:cs="Arial"/>
        </w:rPr>
        <w:t xml:space="preserve"> o objemu 300 l</w:t>
      </w:r>
      <w:r w:rsidR="00E9466F" w:rsidRPr="00BD1A16">
        <w:rPr>
          <w:rFonts w:cs="Arial"/>
        </w:rPr>
        <w:t>.</w:t>
      </w:r>
      <w:r w:rsidR="002A44FC" w:rsidRPr="00BD1A16">
        <w:rPr>
          <w:rFonts w:cs="Arial"/>
        </w:rPr>
        <w:t xml:space="preserve"> </w:t>
      </w:r>
      <w:r w:rsidR="00E9466F" w:rsidRPr="00BD1A16">
        <w:rPr>
          <w:rFonts w:cs="Arial"/>
        </w:rPr>
        <w:t>Výkon</w:t>
      </w:r>
      <w:r w:rsidR="00B064E0" w:rsidRPr="00BD1A16">
        <w:rPr>
          <w:rFonts w:cs="Arial"/>
        </w:rPr>
        <w:t xml:space="preserve"> </w:t>
      </w:r>
      <w:r w:rsidR="002A44FC" w:rsidRPr="00BD1A16">
        <w:rPr>
          <w:rFonts w:cs="Arial"/>
        </w:rPr>
        <w:t xml:space="preserve">zásobníku při výstupní teplotě 60 °C je </w:t>
      </w:r>
      <w:r w:rsidR="007579AD" w:rsidRPr="00BD1A16">
        <w:rPr>
          <w:rFonts w:cs="Arial"/>
        </w:rPr>
        <w:t>25</w:t>
      </w:r>
      <w:r w:rsidR="002A44FC" w:rsidRPr="00BD1A16">
        <w:rPr>
          <w:rFonts w:cs="Arial"/>
        </w:rPr>
        <w:t xml:space="preserve"> kW.</w:t>
      </w:r>
    </w:p>
    <w:p w14:paraId="36652DF4" w14:textId="62A0CBF2" w:rsidR="00BD1A16" w:rsidRPr="00BD1A16" w:rsidRDefault="00BD1A16" w:rsidP="002A44FC">
      <w:pPr>
        <w:rPr>
          <w:rFonts w:cs="Arial"/>
        </w:rPr>
      </w:pPr>
    </w:p>
    <w:p w14:paraId="4DBCE8BE" w14:textId="63399517" w:rsidR="00BD1A16" w:rsidRPr="00BD1A16" w:rsidRDefault="00BD1A16" w:rsidP="002A44FC">
      <w:pPr>
        <w:rPr>
          <w:rFonts w:cs="Arial"/>
        </w:rPr>
      </w:pPr>
    </w:p>
    <w:p w14:paraId="33198BEB" w14:textId="77777777" w:rsidR="00BD1A16" w:rsidRPr="00BD1A16" w:rsidRDefault="00BD1A16" w:rsidP="002A44FC">
      <w:pPr>
        <w:rPr>
          <w:rFonts w:cs="Arial"/>
        </w:rPr>
      </w:pPr>
    </w:p>
    <w:p w14:paraId="68DF860A" w14:textId="42FFCBD7" w:rsidR="004B3005" w:rsidRPr="00BD1A16" w:rsidRDefault="004B3005" w:rsidP="00597B3B">
      <w:pPr>
        <w:pStyle w:val="Nadpis2"/>
      </w:pPr>
      <w:r w:rsidRPr="00BD1A16">
        <w:lastRenderedPageBreak/>
        <w:t>Kaskádová regulace kotlů</w:t>
      </w:r>
    </w:p>
    <w:p w14:paraId="6A4F219F" w14:textId="03111991" w:rsidR="004457D3" w:rsidRPr="00BD1A16" w:rsidRDefault="004B3005" w:rsidP="004457D3">
      <w:r w:rsidRPr="00BD1A16">
        <w:t>Kotle budou vybaveny regulací pro řízení kaskádové regulace kotlů. Kaskádová regulace bude umožňovat postupné</w:t>
      </w:r>
      <w:r w:rsidR="00A56777" w:rsidRPr="00BD1A16">
        <w:t xml:space="preserve"> </w:t>
      </w:r>
      <w:r w:rsidRPr="00BD1A16">
        <w:t>spínání kotlů a střídání kotlů pro stejnoměrné opotřebení kotlů.</w:t>
      </w:r>
    </w:p>
    <w:p w14:paraId="2DDE6F6E" w14:textId="5FAB7D8B" w:rsidR="004457D3" w:rsidRPr="00BD1A16" w:rsidRDefault="004B3005" w:rsidP="00A56777">
      <w:pPr>
        <w:rPr>
          <w:rFonts w:cs="Arial"/>
        </w:rPr>
      </w:pPr>
      <w:r w:rsidRPr="00BD1A16">
        <w:rPr>
          <w:rFonts w:cs="Arial"/>
        </w:rPr>
        <w:t>Kaskádová regulace bude dodána jako příslušenství od výrobce kotlů. Součástí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dodávky bude i kabeláž mezi kaskádovou regulací, kotli</w:t>
      </w:r>
      <w:r w:rsidR="00DF1C99" w:rsidRPr="00BD1A16">
        <w:rPr>
          <w:rFonts w:cs="Arial"/>
        </w:rPr>
        <w:t xml:space="preserve"> </w:t>
      </w:r>
      <w:r w:rsidRPr="00BD1A16">
        <w:rPr>
          <w:rFonts w:cs="Arial"/>
        </w:rPr>
        <w:t>a čidlem teploty topné vody.</w:t>
      </w:r>
    </w:p>
    <w:p w14:paraId="35CFC7E8" w14:textId="76E1F471" w:rsidR="00E44161" w:rsidRPr="00BD1A16" w:rsidRDefault="004B3005" w:rsidP="003A1C73">
      <w:pPr>
        <w:rPr>
          <w:rFonts w:cs="Arial"/>
        </w:rPr>
      </w:pPr>
      <w:r w:rsidRPr="00BD1A16">
        <w:rPr>
          <w:rFonts w:cs="Arial"/>
        </w:rPr>
        <w:t>Kaskádová regulace kotlů a regulace topných okruhů bude v dodávce vytápění.</w:t>
      </w:r>
    </w:p>
    <w:p w14:paraId="09DF467E" w14:textId="44BD7761" w:rsidR="004B3005" w:rsidRPr="00BD1A16" w:rsidRDefault="004B3005" w:rsidP="00597B3B">
      <w:pPr>
        <w:pStyle w:val="Nadpis2"/>
      </w:pPr>
      <w:r w:rsidRPr="00BD1A16">
        <w:t>Odvod spalin</w:t>
      </w:r>
    </w:p>
    <w:p w14:paraId="1454A3AB" w14:textId="7861E785" w:rsidR="00CB316E" w:rsidRPr="00BD1A16" w:rsidRDefault="006E26A1" w:rsidP="00B064E0">
      <w:pPr>
        <w:rPr>
          <w:lang w:eastAsia="cs-CZ"/>
        </w:rPr>
      </w:pPr>
      <w:r w:rsidRPr="00BD1A16">
        <w:rPr>
          <w:lang w:eastAsia="cs-CZ"/>
        </w:rPr>
        <w:t xml:space="preserve">Nové kotle budou v provedení </w:t>
      </w:r>
      <w:r w:rsidR="003A1C73" w:rsidRPr="00BD1A16">
        <w:rPr>
          <w:lang w:eastAsia="cs-CZ"/>
        </w:rPr>
        <w:t xml:space="preserve">kaskádového odkouření </w:t>
      </w:r>
      <w:r w:rsidRPr="00BD1A16">
        <w:rPr>
          <w:lang w:eastAsia="cs-CZ"/>
        </w:rPr>
        <w:t xml:space="preserve">s nasáváním vzduchu z místnosti a spaliny budou vyvedeny </w:t>
      </w:r>
      <w:r w:rsidR="00551E3F" w:rsidRPr="00BD1A16">
        <w:rPr>
          <w:lang w:eastAsia="cs-CZ"/>
        </w:rPr>
        <w:t>stávajícím komínem</w:t>
      </w:r>
      <w:r w:rsidRPr="00BD1A16">
        <w:rPr>
          <w:lang w:eastAsia="cs-CZ"/>
        </w:rPr>
        <w:t xml:space="preserve"> s vložkou </w:t>
      </w:r>
      <w:r w:rsidR="00E84031" w:rsidRPr="00BD1A16">
        <w:rPr>
          <w:lang w:eastAsia="cs-CZ"/>
        </w:rPr>
        <w:t xml:space="preserve">DN110 </w:t>
      </w:r>
      <w:r w:rsidRPr="00BD1A16">
        <w:rPr>
          <w:lang w:eastAsia="cs-CZ"/>
        </w:rPr>
        <w:t>nad střechu objektu</w:t>
      </w:r>
      <w:r w:rsidR="00B064E0" w:rsidRPr="00BD1A16">
        <w:rPr>
          <w:lang w:eastAsia="cs-CZ"/>
        </w:rPr>
        <w:br/>
        <w:t>(</w:t>
      </w:r>
      <w:r w:rsidR="00292837" w:rsidRPr="00BD1A16">
        <w:rPr>
          <w:b/>
          <w:bCs/>
          <w:lang w:eastAsia="cs-CZ"/>
        </w:rPr>
        <w:t>B</w:t>
      </w:r>
      <w:r w:rsidR="00B064E0" w:rsidRPr="00BD1A16">
        <w:rPr>
          <w:b/>
          <w:bCs/>
          <w:lang w:eastAsia="cs-CZ"/>
        </w:rPr>
        <w:t xml:space="preserve"> spotřebič</w:t>
      </w:r>
      <w:r w:rsidR="00B064E0" w:rsidRPr="00BD1A16">
        <w:rPr>
          <w:lang w:eastAsia="cs-CZ"/>
        </w:rPr>
        <w:t>)</w:t>
      </w:r>
      <w:r w:rsidRPr="00BD1A16">
        <w:rPr>
          <w:lang w:eastAsia="cs-CZ"/>
        </w:rPr>
        <w:t>.</w:t>
      </w:r>
      <w:r w:rsidR="0050730D" w:rsidRPr="00BD1A16">
        <w:rPr>
          <w:lang w:eastAsia="cs-CZ"/>
        </w:rPr>
        <w:t xml:space="preserve"> </w:t>
      </w:r>
      <w:r w:rsidR="002C1DE9" w:rsidRPr="00BD1A16">
        <w:rPr>
          <w:lang w:eastAsia="cs-CZ"/>
        </w:rPr>
        <w:t xml:space="preserve">Výška spalinové </w:t>
      </w:r>
      <w:r w:rsidR="002C1DE9" w:rsidRPr="00003D5D">
        <w:rPr>
          <w:lang w:eastAsia="cs-CZ"/>
        </w:rPr>
        <w:t>cesty je</w:t>
      </w:r>
      <w:r w:rsidR="0050730D" w:rsidRPr="00003D5D">
        <w:rPr>
          <w:lang w:eastAsia="cs-CZ"/>
        </w:rPr>
        <w:t xml:space="preserve"> </w:t>
      </w:r>
      <w:r w:rsidR="002C1DE9" w:rsidRPr="00003D5D">
        <w:rPr>
          <w:lang w:eastAsia="cs-CZ"/>
        </w:rPr>
        <w:t>cca</w:t>
      </w:r>
      <w:r w:rsidR="00A22559" w:rsidRPr="00003D5D">
        <w:rPr>
          <w:lang w:eastAsia="cs-CZ"/>
        </w:rPr>
        <w:t xml:space="preserve"> </w:t>
      </w:r>
      <w:r w:rsidR="00D25C71">
        <w:rPr>
          <w:lang w:eastAsia="cs-CZ"/>
        </w:rPr>
        <w:t xml:space="preserve">11 </w:t>
      </w:r>
      <w:r w:rsidR="002C1DE9" w:rsidRPr="00003D5D">
        <w:rPr>
          <w:lang w:eastAsia="cs-CZ"/>
        </w:rPr>
        <w:t>m.</w:t>
      </w:r>
      <w:r w:rsidR="002C1DE9" w:rsidRPr="00BD1A16">
        <w:rPr>
          <w:lang w:eastAsia="cs-CZ"/>
        </w:rPr>
        <w:t xml:space="preserve"> </w:t>
      </w:r>
      <w:r w:rsidR="004B3005" w:rsidRPr="00BD1A16">
        <w:rPr>
          <w:rFonts w:cs="Arial"/>
        </w:rPr>
        <w:t>Spalinová cesta musí být vhodná pro mokrý provoz z kondenzačních kotlů</w:t>
      </w:r>
      <w:r w:rsidR="00A56777" w:rsidRPr="00BD1A16">
        <w:rPr>
          <w:rFonts w:cs="Arial"/>
        </w:rPr>
        <w:t xml:space="preserve"> </w:t>
      </w:r>
      <w:r w:rsidR="004B3005" w:rsidRPr="00BD1A16">
        <w:rPr>
          <w:rFonts w:cs="Arial"/>
        </w:rPr>
        <w:t>s přetlakovým provozem, min dle ČSN EN 1443: T120 P1</w:t>
      </w:r>
      <w:r w:rsidRPr="00BD1A16">
        <w:rPr>
          <w:rFonts w:cs="Arial"/>
        </w:rPr>
        <w:t>.</w:t>
      </w:r>
    </w:p>
    <w:p w14:paraId="52FEFE01" w14:textId="1AE668F1" w:rsidR="00753220" w:rsidRPr="00BD1A16" w:rsidRDefault="004B3005" w:rsidP="00B064E0">
      <w:pPr>
        <w:rPr>
          <w:lang w:eastAsia="cs-CZ"/>
        </w:rPr>
      </w:pPr>
      <w:r w:rsidRPr="00BD1A16">
        <w:rPr>
          <w:rFonts w:cs="Arial"/>
        </w:rPr>
        <w:t>Odvod spalin bude komplexní dodávkou specializované firmy proškolené výrobcem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dodávaných komínů, montáž bude provedena dle požadavků ČSN 73 4201.</w:t>
      </w:r>
    </w:p>
    <w:p w14:paraId="549861FB" w14:textId="524F6C60" w:rsidR="004B3005" w:rsidRPr="00BD1A16" w:rsidRDefault="004B3005" w:rsidP="00597B3B">
      <w:pPr>
        <w:pStyle w:val="Nadpis2"/>
      </w:pPr>
      <w:r w:rsidRPr="00BD1A16">
        <w:t>Větrání kotelny a přívod spalovacího vzduchu</w:t>
      </w:r>
    </w:p>
    <w:p w14:paraId="44F80C18" w14:textId="044371EA" w:rsidR="004457D3" w:rsidRPr="00BD1A16" w:rsidRDefault="004B3005" w:rsidP="00A56777">
      <w:pPr>
        <w:rPr>
          <w:rFonts w:cs="Arial"/>
        </w:rPr>
      </w:pPr>
      <w:r w:rsidRPr="00BD1A16">
        <w:rPr>
          <w:rFonts w:cs="Arial"/>
        </w:rPr>
        <w:t>Přívod spalovacího vzduchu je navržen dle TPG 908 02 – Přívod spalovacího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vzduchu do vnitřních prostorů se spotřebiči na plynná paliva s výkonem 50 kW a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větším.</w:t>
      </w:r>
    </w:p>
    <w:p w14:paraId="5BAB252B" w14:textId="66720C4F" w:rsidR="002A44FC" w:rsidRPr="00BD1A16" w:rsidRDefault="002A44FC" w:rsidP="00BD1A16">
      <w:pPr>
        <w:rPr>
          <w:lang w:eastAsia="cs-CZ"/>
        </w:rPr>
      </w:pPr>
      <w:r w:rsidRPr="00BD1A16">
        <w:rPr>
          <w:rFonts w:cs="Arial"/>
        </w:rPr>
        <w:t xml:space="preserve">Technická místnost </w:t>
      </w:r>
      <w:r w:rsidR="00F31FA0" w:rsidRPr="00BD1A16">
        <w:rPr>
          <w:rFonts w:cs="Arial"/>
        </w:rPr>
        <w:t>bude větrána přirozeným větráním</w:t>
      </w:r>
      <w:r w:rsidR="003524EC" w:rsidRPr="00BD1A16">
        <w:rPr>
          <w:rFonts w:cs="Arial"/>
        </w:rPr>
        <w:t>. V</w:t>
      </w:r>
      <w:r w:rsidR="00F31FA0" w:rsidRPr="00BD1A16">
        <w:rPr>
          <w:rFonts w:cs="Arial"/>
        </w:rPr>
        <w:t>ětrání zajistí minimální 0,5x násobnou výměnu vzduchu v místnosti.</w:t>
      </w:r>
      <w:r w:rsidR="00C47CD3" w:rsidRPr="00BD1A16">
        <w:rPr>
          <w:lang w:eastAsia="cs-CZ"/>
        </w:rPr>
        <w:t xml:space="preserve"> Pro přívod a odvod vzduchu budou </w:t>
      </w:r>
      <w:r w:rsidR="002B7D81" w:rsidRPr="00BD1A16">
        <w:rPr>
          <w:lang w:eastAsia="cs-CZ"/>
        </w:rPr>
        <w:t xml:space="preserve">sloužit dva otvory o velikosti </w:t>
      </w:r>
      <w:r w:rsidR="00B064E0" w:rsidRPr="00BD1A16">
        <w:rPr>
          <w:lang w:eastAsia="cs-CZ"/>
        </w:rPr>
        <w:t>1</w:t>
      </w:r>
      <w:r w:rsidR="00BD1A16">
        <w:rPr>
          <w:lang w:eastAsia="cs-CZ"/>
        </w:rPr>
        <w:t>0</w:t>
      </w:r>
      <w:r w:rsidR="00B064E0" w:rsidRPr="00BD1A16">
        <w:rPr>
          <w:lang w:eastAsia="cs-CZ"/>
        </w:rPr>
        <w:t>0x1</w:t>
      </w:r>
      <w:r w:rsidR="00BD1A16">
        <w:rPr>
          <w:lang w:eastAsia="cs-CZ"/>
        </w:rPr>
        <w:t>0</w:t>
      </w:r>
      <w:r w:rsidR="00B064E0" w:rsidRPr="00BD1A16">
        <w:rPr>
          <w:lang w:eastAsia="cs-CZ"/>
        </w:rPr>
        <w:t xml:space="preserve">0 </w:t>
      </w:r>
      <w:r w:rsidR="002B7D81" w:rsidRPr="00BD1A16">
        <w:rPr>
          <w:lang w:eastAsia="cs-CZ"/>
        </w:rPr>
        <w:t>mm</w:t>
      </w:r>
      <w:r w:rsidRPr="00BD1A16">
        <w:rPr>
          <w:lang w:eastAsia="cs-CZ"/>
        </w:rPr>
        <w:t>.</w:t>
      </w:r>
    </w:p>
    <w:p w14:paraId="044F16E8" w14:textId="30379188" w:rsidR="004B3005" w:rsidRPr="00BD1A16" w:rsidRDefault="004B3005" w:rsidP="00597B3B">
      <w:pPr>
        <w:pStyle w:val="Nadpis2"/>
      </w:pPr>
      <w:r w:rsidRPr="00BD1A16">
        <w:t>Ochrana ovzduší</w:t>
      </w:r>
    </w:p>
    <w:p w14:paraId="015C8A15" w14:textId="606D6809" w:rsidR="00DF1C99" w:rsidRPr="00BD1A16" w:rsidRDefault="004B3005" w:rsidP="00B5061D">
      <w:pPr>
        <w:rPr>
          <w:rFonts w:cs="Arial"/>
        </w:rPr>
      </w:pPr>
      <w:r w:rsidRPr="00BD1A16">
        <w:rPr>
          <w:rFonts w:cs="Arial"/>
        </w:rPr>
        <w:t>Nové kotle splňují požadavky zákona č. 201/2012 Sb. o ochraně ovzduší, vyhlášku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MŽP č. 415/2012 Sb. o přípustné úrovni znečišťování a jejím zjišťování a o proveden</w:t>
      </w:r>
      <w:r w:rsidR="00A56777" w:rsidRPr="00BD1A16">
        <w:rPr>
          <w:rFonts w:cs="Arial"/>
        </w:rPr>
        <w:t xml:space="preserve">í </w:t>
      </w:r>
      <w:r w:rsidRPr="00BD1A16">
        <w:rPr>
          <w:rFonts w:cs="Arial"/>
        </w:rPr>
        <w:t>některých dalších ustanovení zákona o ochraně ovzduší: specifické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emisní limity pro spalovací stacionární zdroje o celkovém jmenovitém tepelném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příkonu vyšším než 0,3 MW a nižším než 5 MW. (kotle mají menší </w:t>
      </w:r>
      <w:r w:rsidR="004457D3" w:rsidRPr="00BD1A16">
        <w:rPr>
          <w:rFonts w:cs="Arial"/>
        </w:rPr>
        <w:t>výkon,</w:t>
      </w:r>
      <w:r w:rsidRPr="00BD1A16">
        <w:rPr>
          <w:rFonts w:cs="Arial"/>
        </w:rPr>
        <w:t xml:space="preserve"> než je ve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vyhlášce uvedeno, přesto tyto podmínky splňují)</w:t>
      </w:r>
      <w:r w:rsidR="004457D3" w:rsidRPr="00BD1A16">
        <w:rPr>
          <w:rFonts w:cs="Arial"/>
        </w:rPr>
        <w:t>.</w:t>
      </w:r>
    </w:p>
    <w:p w14:paraId="406024A3" w14:textId="404F2065" w:rsidR="00A56777" w:rsidRDefault="004B3005" w:rsidP="00A56777">
      <w:pPr>
        <w:rPr>
          <w:rFonts w:cs="Arial"/>
        </w:rPr>
      </w:pPr>
      <w:r w:rsidRPr="00BD1A16">
        <w:rPr>
          <w:rFonts w:cs="Arial"/>
        </w:rPr>
        <w:t>Navržené kotle mají nízké emise ve spalinách. Hodnota</w:t>
      </w:r>
      <w:r w:rsidR="003524EC" w:rsidRPr="00BD1A16">
        <w:rPr>
          <w:rFonts w:cs="Arial"/>
        </w:rPr>
        <w:t xml:space="preserve"> </w:t>
      </w:r>
      <w:r w:rsidRPr="00BD1A16">
        <w:rPr>
          <w:rFonts w:cs="Arial"/>
        </w:rPr>
        <w:t>N</w:t>
      </w:r>
      <w:r w:rsidR="004457D3" w:rsidRPr="00BD1A16">
        <w:rPr>
          <w:rFonts w:cs="Arial"/>
        </w:rPr>
        <w:t>O</w:t>
      </w:r>
      <w:r w:rsidRPr="00BD1A16">
        <w:rPr>
          <w:rFonts w:cs="Arial"/>
        </w:rPr>
        <w:t xml:space="preserve">x bude do </w:t>
      </w:r>
      <w:r w:rsidR="006E26A1" w:rsidRPr="00BD1A16">
        <w:rPr>
          <w:rFonts w:cs="Arial"/>
        </w:rPr>
        <w:t xml:space="preserve">28,1 </w:t>
      </w:r>
      <w:r w:rsidRPr="00BD1A16">
        <w:rPr>
          <w:rFonts w:cs="Arial"/>
        </w:rPr>
        <w:t>mg/kWh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hodnota CO do </w:t>
      </w:r>
      <w:r w:rsidR="006E26A1" w:rsidRPr="00BD1A16">
        <w:rPr>
          <w:rFonts w:cs="Arial"/>
        </w:rPr>
        <w:t>8,9</w:t>
      </w:r>
      <w:r w:rsidRPr="00BD1A16">
        <w:rPr>
          <w:rFonts w:cs="Arial"/>
        </w:rPr>
        <w:t xml:space="preserve"> mg/kWh, kotle jsou řazeny do třídy 5 podle ČSN EN 15502-1.</w:t>
      </w:r>
    </w:p>
    <w:p w14:paraId="369A9989" w14:textId="6400E440" w:rsidR="00BD1A16" w:rsidRDefault="00BD1A16" w:rsidP="00A56777">
      <w:pPr>
        <w:rPr>
          <w:rFonts w:cs="Arial"/>
        </w:rPr>
      </w:pPr>
    </w:p>
    <w:p w14:paraId="11415008" w14:textId="77777777" w:rsidR="00BD1A16" w:rsidRPr="00BD1A16" w:rsidRDefault="00BD1A16" w:rsidP="00A56777">
      <w:pPr>
        <w:rPr>
          <w:rFonts w:cs="Arial"/>
        </w:rPr>
      </w:pPr>
    </w:p>
    <w:p w14:paraId="36BDBB5F" w14:textId="63E6063A" w:rsidR="004B3005" w:rsidRPr="00BD1A16" w:rsidRDefault="004B3005" w:rsidP="00A56777">
      <w:pPr>
        <w:rPr>
          <w:rFonts w:cs="Arial"/>
        </w:rPr>
      </w:pPr>
      <w:r w:rsidRPr="00BD1A16">
        <w:rPr>
          <w:rFonts w:cs="Arial"/>
        </w:rPr>
        <w:lastRenderedPageBreak/>
        <w:t>Navržené kotle splňují emisní limity platné od 1. ledna 2018 dle MŽP č.415/2012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Sb.:</w:t>
      </w:r>
    </w:p>
    <w:p w14:paraId="27C9F7CA" w14:textId="2E569D30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- CO 50 mg/m3 při 3</w:t>
      </w:r>
      <w:r w:rsidR="004457D3" w:rsidRPr="00BD1A16">
        <w:rPr>
          <w:rFonts w:cs="Arial"/>
        </w:rPr>
        <w:t xml:space="preserve"> </w:t>
      </w:r>
      <w:r w:rsidRPr="00BD1A16">
        <w:rPr>
          <w:rFonts w:cs="Arial"/>
        </w:rPr>
        <w:t>% O2 ref.</w:t>
      </w:r>
    </w:p>
    <w:p w14:paraId="4C68E2F2" w14:textId="21875C16" w:rsidR="00E44161" w:rsidRPr="00BD1A16" w:rsidRDefault="004B3005" w:rsidP="003A1C73">
      <w:pPr>
        <w:rPr>
          <w:rFonts w:cs="Arial"/>
        </w:rPr>
      </w:pPr>
      <w:r w:rsidRPr="00BD1A16">
        <w:rPr>
          <w:rFonts w:cs="Arial"/>
        </w:rPr>
        <w:t>- NO</w:t>
      </w:r>
      <w:r w:rsidRPr="00BD1A16">
        <w:rPr>
          <w:rFonts w:cs="Arial"/>
          <w:vertAlign w:val="subscript"/>
        </w:rPr>
        <w:t>x</w:t>
      </w:r>
      <w:r w:rsidRPr="00BD1A16">
        <w:rPr>
          <w:rFonts w:cs="Arial"/>
        </w:rPr>
        <w:t xml:space="preserve"> 100mg/m3 při 3</w:t>
      </w:r>
      <w:r w:rsidR="004457D3" w:rsidRPr="00BD1A16">
        <w:rPr>
          <w:rFonts w:cs="Arial"/>
        </w:rPr>
        <w:t xml:space="preserve"> </w:t>
      </w:r>
      <w:r w:rsidRPr="00BD1A16">
        <w:rPr>
          <w:rFonts w:cs="Arial"/>
        </w:rPr>
        <w:t>% O2 ref.</w:t>
      </w:r>
    </w:p>
    <w:p w14:paraId="33119C89" w14:textId="64070E5E" w:rsidR="004B3005" w:rsidRPr="00BD1A16" w:rsidRDefault="004B3005" w:rsidP="00597B3B">
      <w:pPr>
        <w:pStyle w:val="Nadpis2"/>
      </w:pPr>
      <w:r w:rsidRPr="00BD1A16">
        <w:t>Zabezpečovací zařízení</w:t>
      </w:r>
    </w:p>
    <w:p w14:paraId="50DBC524" w14:textId="4FF4A393" w:rsidR="001B2882" w:rsidRPr="00BD1A16" w:rsidRDefault="004B3005" w:rsidP="002B7D81">
      <w:pPr>
        <w:rPr>
          <w:rFonts w:cs="Arial"/>
          <w:u w:val="single"/>
        </w:rPr>
      </w:pPr>
      <w:r w:rsidRPr="00BD1A16">
        <w:rPr>
          <w:rFonts w:cs="Arial"/>
        </w:rPr>
        <w:t>Otopná soustava je chráněna proti přetlaku pojistným ventilem na každém kotli.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Maximální konstrukční přetlak kotlů bude </w:t>
      </w:r>
      <w:r w:rsidR="00DF1C99" w:rsidRPr="00BD1A16">
        <w:rPr>
          <w:rFonts w:cs="Arial"/>
        </w:rPr>
        <w:t xml:space="preserve">3 </w:t>
      </w:r>
      <w:r w:rsidRPr="00BD1A16">
        <w:rPr>
          <w:rFonts w:cs="Arial"/>
        </w:rPr>
        <w:t>bar. Pojistný ventil na kotlích bude</w:t>
      </w:r>
      <w:r w:rsidRPr="00BD1A16">
        <w:rPr>
          <w:rFonts w:cs="Arial"/>
          <w:shd w:val="clear" w:color="auto" w:fill="FFFFFF" w:themeFill="background1"/>
        </w:rPr>
        <w:t xml:space="preserve"> použit</w:t>
      </w:r>
      <w:r w:rsidR="00A56777" w:rsidRPr="00BD1A16">
        <w:rPr>
          <w:rFonts w:cs="Arial"/>
          <w:shd w:val="clear" w:color="auto" w:fill="FFFFFF" w:themeFill="background1"/>
        </w:rPr>
        <w:t xml:space="preserve"> </w:t>
      </w:r>
      <w:r w:rsidRPr="00BD1A16">
        <w:rPr>
          <w:rFonts w:cs="Arial"/>
          <w:shd w:val="clear" w:color="auto" w:fill="FFFFFF" w:themeFill="background1"/>
        </w:rPr>
        <w:t xml:space="preserve">o otevíracím tlaku </w:t>
      </w:r>
      <w:r w:rsidR="005035CC" w:rsidRPr="00BD1A16">
        <w:rPr>
          <w:rFonts w:cs="Arial"/>
          <w:shd w:val="clear" w:color="auto" w:fill="FFFFFF" w:themeFill="background1"/>
        </w:rPr>
        <w:t>2,</w:t>
      </w:r>
      <w:r w:rsidR="002A44FC" w:rsidRPr="00BD1A16">
        <w:rPr>
          <w:rFonts w:cs="Arial"/>
          <w:shd w:val="clear" w:color="auto" w:fill="FFFFFF" w:themeFill="background1"/>
        </w:rPr>
        <w:t>5</w:t>
      </w:r>
      <w:r w:rsidR="005035CC" w:rsidRPr="00BD1A16">
        <w:rPr>
          <w:rFonts w:cs="Arial"/>
          <w:shd w:val="clear" w:color="auto" w:fill="FFFFFF" w:themeFill="background1"/>
        </w:rPr>
        <w:t xml:space="preserve"> </w:t>
      </w:r>
      <w:r w:rsidRPr="00BD1A16">
        <w:rPr>
          <w:rFonts w:cs="Arial"/>
          <w:shd w:val="clear" w:color="auto" w:fill="FFFFFF" w:themeFill="background1"/>
        </w:rPr>
        <w:t>bar</w:t>
      </w:r>
      <w:r w:rsidR="003524EC" w:rsidRPr="00BD1A16">
        <w:rPr>
          <w:rFonts w:cs="Arial"/>
          <w:shd w:val="clear" w:color="auto" w:fill="FFFFFF" w:themeFill="background1"/>
        </w:rPr>
        <w:t xml:space="preserve"> </w:t>
      </w:r>
      <w:r w:rsidRPr="00BD1A16">
        <w:rPr>
          <w:rFonts w:cs="Arial"/>
          <w:u w:val="single"/>
        </w:rPr>
        <w:t>(otevírací přetlak nových pojistných ventilů bude shodný</w:t>
      </w:r>
      <w:r w:rsidR="00A56777" w:rsidRPr="00BD1A16">
        <w:rPr>
          <w:rFonts w:cs="Arial"/>
          <w:u w:val="single"/>
        </w:rPr>
        <w:t xml:space="preserve"> </w:t>
      </w:r>
      <w:r w:rsidRPr="00BD1A16">
        <w:rPr>
          <w:rFonts w:cs="Arial"/>
          <w:u w:val="single"/>
        </w:rPr>
        <w:t>s původní hodnou otevíracího přetlaku původních pojistných ventilů)</w:t>
      </w:r>
      <w:r w:rsidR="002B7D81" w:rsidRPr="00BD1A16">
        <w:rPr>
          <w:rFonts w:cs="Arial"/>
          <w:u w:val="single"/>
        </w:rPr>
        <w:t>.</w:t>
      </w:r>
    </w:p>
    <w:p w14:paraId="7D704E0A" w14:textId="3E913FDD" w:rsidR="00C347E5" w:rsidRPr="00BD1A16" w:rsidRDefault="004B3005" w:rsidP="001B2882">
      <w:pPr>
        <w:rPr>
          <w:rFonts w:cs="Arial"/>
        </w:rPr>
      </w:pPr>
      <w:r w:rsidRPr="00BD1A16">
        <w:rPr>
          <w:rFonts w:cs="Arial"/>
        </w:rPr>
        <w:t>Expanze topné vody</w:t>
      </w:r>
      <w:r w:rsidR="003A1C73" w:rsidRPr="00BD1A16">
        <w:rPr>
          <w:rFonts w:cs="Arial"/>
        </w:rPr>
        <w:t xml:space="preserve"> je </w:t>
      </w:r>
      <w:r w:rsidRPr="00BD1A16">
        <w:rPr>
          <w:rFonts w:cs="Arial"/>
        </w:rPr>
        <w:t xml:space="preserve">řešena </w:t>
      </w:r>
      <w:r w:rsidR="007A3399" w:rsidRPr="00BD1A16">
        <w:rPr>
          <w:rFonts w:cs="Arial"/>
        </w:rPr>
        <w:t>expanzní nádob</w:t>
      </w:r>
      <w:r w:rsidR="00551E3F" w:rsidRPr="00BD1A16">
        <w:rPr>
          <w:rFonts w:cs="Arial"/>
        </w:rPr>
        <w:t>ou</w:t>
      </w:r>
      <w:r w:rsidR="007A3399" w:rsidRPr="00BD1A16">
        <w:rPr>
          <w:rFonts w:cs="Arial"/>
        </w:rPr>
        <w:t xml:space="preserve"> o objemu </w:t>
      </w:r>
      <w:r w:rsidR="00CB316E" w:rsidRPr="00BD1A16">
        <w:rPr>
          <w:rFonts w:cs="Arial"/>
        </w:rPr>
        <w:t xml:space="preserve">140 </w:t>
      </w:r>
      <w:r w:rsidR="007A3399" w:rsidRPr="00BD1A16">
        <w:rPr>
          <w:rFonts w:cs="Arial"/>
        </w:rPr>
        <w:t>l</w:t>
      </w:r>
      <w:r w:rsidR="00A96F29" w:rsidRPr="00BD1A16">
        <w:rPr>
          <w:rFonts w:cs="Arial"/>
        </w:rPr>
        <w:t>.</w:t>
      </w:r>
      <w:r w:rsidR="007A3399" w:rsidRPr="00BD1A16">
        <w:rPr>
          <w:rFonts w:cs="Arial"/>
        </w:rPr>
        <w:t xml:space="preserve"> </w:t>
      </w:r>
      <w:r w:rsidRPr="00BD1A16">
        <w:rPr>
          <w:rFonts w:cs="Arial"/>
        </w:rPr>
        <w:t>Před expanzní nádobou bude uzávěr se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zajištěním s vypouštěním expanzní nádoby.</w:t>
      </w:r>
    </w:p>
    <w:p w14:paraId="4024643B" w14:textId="6CC7E0A9" w:rsidR="00284C1E" w:rsidRPr="00BD1A16" w:rsidRDefault="00284C1E" w:rsidP="001B2882">
      <w:pPr>
        <w:rPr>
          <w:rFonts w:cs="Arial"/>
        </w:rPr>
      </w:pPr>
      <w:r w:rsidRPr="00BD1A16">
        <w:rPr>
          <w:rFonts w:cs="Arial"/>
        </w:rPr>
        <w:t>Expanzní a pojistné zařízení v kotelně bude dle souladu s ČSN EN 12828+A1.</w:t>
      </w:r>
    </w:p>
    <w:p w14:paraId="191D2E15" w14:textId="69A4466E" w:rsidR="00284C1E" w:rsidRPr="00BD1A16" w:rsidRDefault="00284C1E" w:rsidP="00284C1E">
      <w:pPr>
        <w:pStyle w:val="Odstavecseseznamem"/>
        <w:numPr>
          <w:ilvl w:val="0"/>
          <w:numId w:val="33"/>
        </w:numPr>
        <w:rPr>
          <w:rFonts w:cs="Arial"/>
          <w:i/>
          <w:iCs/>
        </w:rPr>
      </w:pPr>
      <w:r w:rsidRPr="00BD1A16">
        <w:rPr>
          <w:rFonts w:cs="Arial"/>
          <w:i/>
          <w:iCs/>
        </w:rPr>
        <w:t xml:space="preserve">Statická výška topného systému </w:t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  <w:t>140 kPa (1,4 bar)</w:t>
      </w:r>
    </w:p>
    <w:p w14:paraId="0F7D97F3" w14:textId="61648DE4" w:rsidR="00284C1E" w:rsidRPr="00BD1A16" w:rsidRDefault="00284C1E" w:rsidP="00284C1E">
      <w:pPr>
        <w:pStyle w:val="Odstavecseseznamem"/>
        <w:numPr>
          <w:ilvl w:val="0"/>
          <w:numId w:val="33"/>
        </w:numPr>
        <w:rPr>
          <w:rFonts w:cs="Arial"/>
          <w:i/>
          <w:iCs/>
        </w:rPr>
      </w:pPr>
      <w:r w:rsidRPr="00BD1A16">
        <w:rPr>
          <w:rFonts w:cs="Arial"/>
          <w:i/>
          <w:iCs/>
        </w:rPr>
        <w:t xml:space="preserve">Nejnižší pracovní přetlak soustavy </w:t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  <w:t>170 kPa (1,7 bar)</w:t>
      </w:r>
    </w:p>
    <w:p w14:paraId="603B0138" w14:textId="6F82926E" w:rsidR="00284C1E" w:rsidRPr="00BD1A16" w:rsidRDefault="00284C1E" w:rsidP="00284C1E">
      <w:pPr>
        <w:pStyle w:val="Bezmezer"/>
        <w:ind w:left="1004" w:firstLine="0"/>
        <w:rPr>
          <w:i/>
          <w:iCs/>
          <w:sz w:val="20"/>
          <w:szCs w:val="22"/>
        </w:rPr>
      </w:pPr>
      <w:r w:rsidRPr="00BD1A16">
        <w:rPr>
          <w:i/>
          <w:iCs/>
          <w:sz w:val="20"/>
          <w:szCs w:val="22"/>
        </w:rPr>
        <w:t>na manometru se značí zelenou barvou</w:t>
      </w:r>
    </w:p>
    <w:p w14:paraId="52AAA72C" w14:textId="582E7884" w:rsidR="00284C1E" w:rsidRPr="00BD1A16" w:rsidRDefault="00284C1E" w:rsidP="00284C1E">
      <w:pPr>
        <w:pStyle w:val="Odstavecseseznamem"/>
        <w:numPr>
          <w:ilvl w:val="0"/>
          <w:numId w:val="33"/>
        </w:numPr>
        <w:rPr>
          <w:rFonts w:cs="Arial"/>
          <w:i/>
          <w:iCs/>
        </w:rPr>
      </w:pPr>
      <w:r w:rsidRPr="00BD1A16">
        <w:rPr>
          <w:rFonts w:cs="Arial"/>
          <w:i/>
          <w:iCs/>
        </w:rPr>
        <w:t xml:space="preserve">Maximální pracovní přetlak soustavy </w:t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  <w:t>225 kPa (2,25 bar)</w:t>
      </w:r>
    </w:p>
    <w:p w14:paraId="77DC170D" w14:textId="09D23C6B" w:rsidR="00284C1E" w:rsidRPr="00BD1A16" w:rsidRDefault="00284C1E" w:rsidP="00284C1E">
      <w:pPr>
        <w:pStyle w:val="Odstavecseseznamem"/>
        <w:numPr>
          <w:ilvl w:val="0"/>
          <w:numId w:val="34"/>
        </w:numPr>
        <w:rPr>
          <w:rFonts w:cs="Arial"/>
          <w:i/>
          <w:iCs/>
        </w:rPr>
      </w:pPr>
      <w:r w:rsidRPr="00BD1A16">
        <w:rPr>
          <w:rFonts w:cs="Arial"/>
          <w:i/>
          <w:iCs/>
        </w:rPr>
        <w:t xml:space="preserve">Otevírací přetlak PV / Nejvyšší pracovní přetlak soustavy </w:t>
      </w:r>
      <w:r w:rsidRPr="00BD1A16">
        <w:rPr>
          <w:rFonts w:cs="Arial"/>
          <w:i/>
          <w:iCs/>
        </w:rPr>
        <w:tab/>
        <w:t>250 kPa (2,5 bar)</w:t>
      </w:r>
    </w:p>
    <w:p w14:paraId="516D4648" w14:textId="10632EBD" w:rsidR="00284C1E" w:rsidRPr="00BD1A16" w:rsidRDefault="00284C1E" w:rsidP="00284C1E">
      <w:pPr>
        <w:pStyle w:val="Bezmezer"/>
        <w:rPr>
          <w:i/>
          <w:iCs/>
          <w:sz w:val="20"/>
          <w:szCs w:val="22"/>
        </w:rPr>
      </w:pPr>
      <w:r w:rsidRPr="00BD1A16">
        <w:rPr>
          <w:i/>
          <w:iCs/>
          <w:sz w:val="20"/>
          <w:szCs w:val="22"/>
        </w:rPr>
        <w:tab/>
      </w:r>
      <w:r w:rsidRPr="00BD1A16">
        <w:rPr>
          <w:i/>
          <w:iCs/>
          <w:sz w:val="20"/>
          <w:szCs w:val="22"/>
        </w:rPr>
        <w:tab/>
        <w:t>na manometru se značí červenou barvou</w:t>
      </w:r>
    </w:p>
    <w:p w14:paraId="682E1C09" w14:textId="0EB2EAE0" w:rsidR="00284C1E" w:rsidRPr="00BD1A16" w:rsidRDefault="00284C1E" w:rsidP="00284C1E">
      <w:pPr>
        <w:pStyle w:val="Odstavecseseznamem"/>
        <w:numPr>
          <w:ilvl w:val="0"/>
          <w:numId w:val="35"/>
        </w:numPr>
        <w:rPr>
          <w:rFonts w:cs="Arial"/>
          <w:i/>
          <w:iCs/>
        </w:rPr>
      </w:pPr>
      <w:r w:rsidRPr="00BD1A16">
        <w:rPr>
          <w:rFonts w:cs="Arial"/>
          <w:i/>
          <w:iCs/>
        </w:rPr>
        <w:t xml:space="preserve">Přetlak plynu v prázdné nádobě </w:t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  <w:t>140 kPa (1,4 bar)</w:t>
      </w:r>
    </w:p>
    <w:p w14:paraId="7F4C2F9E" w14:textId="3DF9DC05" w:rsidR="00284C1E" w:rsidRPr="00BD1A16" w:rsidRDefault="00284C1E" w:rsidP="00284C1E">
      <w:pPr>
        <w:rPr>
          <w:rFonts w:cs="Arial"/>
          <w:i/>
          <w:iCs/>
        </w:rPr>
      </w:pPr>
      <w:r w:rsidRPr="00BD1A16">
        <w:rPr>
          <w:rFonts w:cs="Arial"/>
          <w:i/>
          <w:iCs/>
        </w:rPr>
        <w:t>Přepočet tlaku: 100 kPa = 1 bar = ~10 m vodního sloupce</w:t>
      </w:r>
    </w:p>
    <w:p w14:paraId="5C28260D" w14:textId="188905C8" w:rsidR="004B3005" w:rsidRPr="00BD1A16" w:rsidRDefault="004B3005" w:rsidP="00597B3B">
      <w:pPr>
        <w:pStyle w:val="Nadpis2"/>
      </w:pPr>
      <w:r w:rsidRPr="00BD1A16">
        <w:t xml:space="preserve">Obsluha </w:t>
      </w:r>
      <w:r w:rsidR="002B7D81" w:rsidRPr="00BD1A16">
        <w:t>technické místnosti</w:t>
      </w:r>
    </w:p>
    <w:p w14:paraId="323B47EF" w14:textId="58EE0764" w:rsidR="00643820" w:rsidRPr="00BD1A16" w:rsidRDefault="002B7D81" w:rsidP="00CF3BE1">
      <w:pPr>
        <w:rPr>
          <w:rFonts w:cs="Arial"/>
        </w:rPr>
      </w:pPr>
      <w:r w:rsidRPr="00BD1A16">
        <w:rPr>
          <w:rFonts w:cs="Arial"/>
        </w:rPr>
        <w:t>Technická místnost</w:t>
      </w:r>
      <w:r w:rsidR="004B3005" w:rsidRPr="00BD1A16">
        <w:rPr>
          <w:rFonts w:cs="Arial"/>
        </w:rPr>
        <w:t xml:space="preserve"> bude provozována v plně automatickém režimu, obsluha bude provádět vizuální kontrolu zařízení kotelny (netěsnosti</w:t>
      </w:r>
      <w:r w:rsidR="00A56777" w:rsidRPr="00BD1A16">
        <w:rPr>
          <w:rFonts w:cs="Arial"/>
        </w:rPr>
        <w:t xml:space="preserve"> </w:t>
      </w:r>
      <w:r w:rsidR="004B3005" w:rsidRPr="00BD1A16">
        <w:rPr>
          <w:rFonts w:cs="Arial"/>
        </w:rPr>
        <w:t>ucpávek armatur a spojů, volnost přístupových cest, funkčnost podlahové vpusti,</w:t>
      </w:r>
      <w:r w:rsidR="00A56777" w:rsidRPr="00BD1A16">
        <w:rPr>
          <w:rFonts w:cs="Arial"/>
        </w:rPr>
        <w:t xml:space="preserve"> </w:t>
      </w:r>
      <w:r w:rsidR="004B3005" w:rsidRPr="00BD1A16">
        <w:rPr>
          <w:rFonts w:cs="Arial"/>
        </w:rPr>
        <w:t xml:space="preserve">celkový pořádek v kotelně). </w:t>
      </w:r>
    </w:p>
    <w:p w14:paraId="2B96A180" w14:textId="23C375F2" w:rsidR="003A1C73" w:rsidRPr="00BD1A16" w:rsidRDefault="004B3005" w:rsidP="00A56777">
      <w:pPr>
        <w:rPr>
          <w:rFonts w:cs="Arial"/>
        </w:rPr>
      </w:pPr>
      <w:r w:rsidRPr="00BD1A16">
        <w:rPr>
          <w:rFonts w:cs="Arial"/>
        </w:rPr>
        <w:t xml:space="preserve">Dle dokumentace dodané se zařízením </w:t>
      </w:r>
      <w:r w:rsidR="002457B9" w:rsidRPr="00BD1A16">
        <w:rPr>
          <w:rFonts w:cs="Arial"/>
        </w:rPr>
        <w:t xml:space="preserve">bude </w:t>
      </w:r>
      <w:r w:rsidRPr="00BD1A16">
        <w:rPr>
          <w:rFonts w:cs="Arial"/>
        </w:rPr>
        <w:t>kontrolovat funkčnost jednotlivých obvodů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MaR. Kontrola funkce pojistných ventilů bude ČSN 06 0830 prováděna min. jedenkrát za měsíc. Všechny poznatky bude obsluha pravidelně zapisovat do provozní knihy</w:t>
      </w:r>
      <w:r w:rsidR="00A56777" w:rsidRPr="00BD1A16">
        <w:rPr>
          <w:rFonts w:cs="Arial"/>
        </w:rPr>
        <w:t xml:space="preserve"> </w:t>
      </w:r>
      <w:r w:rsidR="001F2853" w:rsidRPr="00BD1A16">
        <w:rPr>
          <w:rFonts w:cs="Arial"/>
        </w:rPr>
        <w:t>technické místnosti</w:t>
      </w:r>
      <w:r w:rsidRPr="00BD1A16">
        <w:rPr>
          <w:rFonts w:cs="Arial"/>
        </w:rPr>
        <w:t>.</w:t>
      </w:r>
    </w:p>
    <w:p w14:paraId="2AE889E7" w14:textId="43A7E660" w:rsidR="004B3005" w:rsidRPr="00BD1A16" w:rsidRDefault="004B3005" w:rsidP="00597B3B">
      <w:pPr>
        <w:pStyle w:val="Nadpis2"/>
      </w:pPr>
      <w:r w:rsidRPr="00BD1A16">
        <w:lastRenderedPageBreak/>
        <w:t>Funkční zkoušky zařízení</w:t>
      </w:r>
    </w:p>
    <w:p w14:paraId="534EA418" w14:textId="1A0C58A9" w:rsidR="00E44161" w:rsidRPr="00BD1A16" w:rsidRDefault="004B3005" w:rsidP="00A5340A">
      <w:pPr>
        <w:rPr>
          <w:rFonts w:cs="Arial"/>
        </w:rPr>
      </w:pPr>
      <w:r w:rsidRPr="00BD1A16">
        <w:rPr>
          <w:rFonts w:cs="Arial"/>
        </w:rPr>
        <w:t>Před předáním zařízení odběrateli do provozu musí být dle ČSN 060830 instalované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zabezpečovací zařízení (pojistné ventily, expanzní nádoby) odzkoušeno včetně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elektrických částí. O zkoušce bude vyhotoven písemný zápis.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Před uvedením do provozu musí být kotelna vyzkoušena a schválena podle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ČSN 070703 a předpisů tam uvedených.</w:t>
      </w:r>
    </w:p>
    <w:p w14:paraId="038F8B17" w14:textId="77777777" w:rsidR="00D7252F" w:rsidRPr="00BD1A16" w:rsidRDefault="00D7252F" w:rsidP="00D7252F">
      <w:r w:rsidRPr="00BD1A16">
        <w:t xml:space="preserve">Před uvedením do provozu je nutno provést odvzdušnění čerpadel. </w:t>
      </w:r>
    </w:p>
    <w:p w14:paraId="34D7AB93" w14:textId="77777777" w:rsidR="00D7252F" w:rsidRPr="00BD1A16" w:rsidRDefault="00D7252F" w:rsidP="00D7252F">
      <w:r w:rsidRPr="00BD1A16">
        <w:t xml:space="preserve">První uvedení do provozu bude provedeno v rámci přípravy na komplexní vyzkoušení. Před prvním uvedením do provozu musí být provedeny: </w:t>
      </w:r>
    </w:p>
    <w:p w14:paraId="50DE0569" w14:textId="77777777" w:rsidR="00D7252F" w:rsidRPr="00BD1A16" w:rsidRDefault="00D7252F" w:rsidP="00D7252F">
      <w:pPr>
        <w:pStyle w:val="Odstavecseseznamem"/>
        <w:numPr>
          <w:ilvl w:val="0"/>
          <w:numId w:val="32"/>
        </w:numPr>
      </w:pPr>
      <w:r w:rsidRPr="00BD1A16">
        <w:t xml:space="preserve">tlakové zkoušky a zkoušky těsnosti všech částí systému </w:t>
      </w:r>
    </w:p>
    <w:p w14:paraId="70827345" w14:textId="77777777" w:rsidR="00D7252F" w:rsidRPr="00BD1A16" w:rsidRDefault="00D7252F" w:rsidP="00D7252F">
      <w:pPr>
        <w:pStyle w:val="Odstavecseseznamem"/>
        <w:numPr>
          <w:ilvl w:val="0"/>
          <w:numId w:val="32"/>
        </w:numPr>
      </w:pPr>
      <w:r w:rsidRPr="00BD1A16">
        <w:t xml:space="preserve">kompletní provedení izolačních prací </w:t>
      </w:r>
    </w:p>
    <w:p w14:paraId="578D0E02" w14:textId="77777777" w:rsidR="00D7252F" w:rsidRPr="00BD1A16" w:rsidRDefault="00D7252F" w:rsidP="00D7252F">
      <w:pPr>
        <w:pStyle w:val="Odstavecseseznamem"/>
        <w:numPr>
          <w:ilvl w:val="0"/>
          <w:numId w:val="32"/>
        </w:numPr>
      </w:pPr>
      <w:r w:rsidRPr="00BD1A16">
        <w:t xml:space="preserve">kompletní instalace prvků MaR a elektroinstalace </w:t>
      </w:r>
    </w:p>
    <w:p w14:paraId="62AA742A" w14:textId="76B0F57F" w:rsidR="00D7252F" w:rsidRPr="00BD1A16" w:rsidRDefault="00D7252F" w:rsidP="00D7252F">
      <w:pPr>
        <w:pStyle w:val="Odstavecseseznamem"/>
        <w:numPr>
          <w:ilvl w:val="0"/>
          <w:numId w:val="32"/>
        </w:numPr>
      </w:pPr>
      <w:r w:rsidRPr="00BD1A16">
        <w:t xml:space="preserve">přezkoušení instalace a vnějších spojů </w:t>
      </w:r>
      <w:r w:rsidR="004B3005" w:rsidRPr="00BD1A16">
        <w:rPr>
          <w:rFonts w:cs="Arial"/>
        </w:rPr>
        <w:t>dodavatele příslušného zařízení</w:t>
      </w:r>
    </w:p>
    <w:p w14:paraId="69618AF8" w14:textId="7F07A0A2" w:rsidR="00A56777" w:rsidRPr="00BD1A16" w:rsidRDefault="004B3005" w:rsidP="00D7252F">
      <w:r w:rsidRPr="00BD1A16">
        <w:rPr>
          <w:rFonts w:cs="Arial"/>
        </w:rPr>
        <w:t>Vyzkoušení kotelny jako celku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znamená vyzkoušet funkce jednotlivých elementů zařízení </w:t>
      </w:r>
      <w:r w:rsidR="00057E6B" w:rsidRPr="00BD1A16">
        <w:rPr>
          <w:rFonts w:cs="Arial"/>
        </w:rPr>
        <w:t>MaR – stanoví</w:t>
      </w:r>
      <w:r w:rsidRPr="00BD1A16">
        <w:rPr>
          <w:rFonts w:cs="Arial"/>
        </w:rPr>
        <w:t xml:space="preserve"> a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provede dodavatel MaR.</w:t>
      </w:r>
      <w:r w:rsidR="00A56777" w:rsidRPr="00BD1A16">
        <w:rPr>
          <w:rFonts w:cs="Arial"/>
        </w:rPr>
        <w:t xml:space="preserve"> </w:t>
      </w:r>
    </w:p>
    <w:p w14:paraId="543DCC2D" w14:textId="36A6F205" w:rsidR="00B96122" w:rsidRPr="00BD1A16" w:rsidRDefault="004B3005" w:rsidP="001B2882">
      <w:pPr>
        <w:rPr>
          <w:rFonts w:cs="Arial"/>
        </w:rPr>
      </w:pPr>
      <w:r w:rsidRPr="00BD1A16">
        <w:rPr>
          <w:rFonts w:cs="Arial"/>
        </w:rPr>
        <w:t>Na veškerá el</w:t>
      </w:r>
      <w:r w:rsidR="00D7252F" w:rsidRPr="00BD1A16">
        <w:rPr>
          <w:rFonts w:cs="Arial"/>
        </w:rPr>
        <w:t xml:space="preserve">ektrická </w:t>
      </w:r>
      <w:r w:rsidRPr="00BD1A16">
        <w:rPr>
          <w:rFonts w:cs="Arial"/>
        </w:rPr>
        <w:t>zařízení musí být provedena revizní zpráva.</w:t>
      </w:r>
    </w:p>
    <w:p w14:paraId="38FA3FB4" w14:textId="11A80226" w:rsidR="001819ED" w:rsidRPr="00BD1A16" w:rsidRDefault="004B3005" w:rsidP="00BD1A16">
      <w:pPr>
        <w:rPr>
          <w:rFonts w:cs="Arial"/>
        </w:rPr>
      </w:pPr>
      <w:r w:rsidRPr="00BD1A16">
        <w:rPr>
          <w:rFonts w:cs="Arial"/>
        </w:rPr>
        <w:t>Závěrečnou zkouškou bude topná zkouška, při které bude provedena i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zkouška dilatační a zacvičena obsluha.</w:t>
      </w:r>
    </w:p>
    <w:p w14:paraId="64926BDF" w14:textId="023B704A" w:rsidR="004B3005" w:rsidRPr="00BD1A16" w:rsidRDefault="004B3005" w:rsidP="00597B3B">
      <w:pPr>
        <w:pStyle w:val="Nadpis2"/>
      </w:pPr>
      <w:r w:rsidRPr="00BD1A16">
        <w:t>Kvalita topné vody</w:t>
      </w:r>
    </w:p>
    <w:p w14:paraId="68B4CB2C" w14:textId="59BE59E3" w:rsidR="002B7D81" w:rsidRPr="00BD1A16" w:rsidRDefault="004B3005" w:rsidP="00B31E0D">
      <w:pPr>
        <w:rPr>
          <w:rFonts w:cs="Arial"/>
        </w:rPr>
      </w:pPr>
      <w:r w:rsidRPr="00BD1A16">
        <w:rPr>
          <w:rFonts w:cs="Arial"/>
        </w:rPr>
        <w:t>Kvalita topné vody bude upravena dle instalačních požadavků výrobce kotle,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při respektování požadavku ČSN EN 12 828, která se odkazuje na vyhlášky VDI 2035-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1,2.</w:t>
      </w:r>
    </w:p>
    <w:p w14:paraId="5C7FB761" w14:textId="3E1B762B" w:rsidR="00BD1A16" w:rsidRPr="00BD1A16" w:rsidRDefault="004B3005" w:rsidP="00C12316">
      <w:pPr>
        <w:rPr>
          <w:rFonts w:cs="Arial"/>
        </w:rPr>
      </w:pPr>
      <w:r w:rsidRPr="00BD1A16">
        <w:rPr>
          <w:rFonts w:cs="Arial"/>
        </w:rPr>
        <w:t>Před instalací kotlů bude</w:t>
      </w:r>
      <w:r w:rsidR="00B31E0D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otopná soustava </w:t>
      </w:r>
      <w:r w:rsidRPr="00BD1A16">
        <w:rPr>
          <w:rFonts w:cs="Arial"/>
          <w:b/>
          <w:bCs/>
        </w:rPr>
        <w:t xml:space="preserve">kompletně </w:t>
      </w:r>
      <w:r w:rsidR="00964FCF" w:rsidRPr="00BD1A16">
        <w:rPr>
          <w:rFonts w:cs="Arial"/>
          <w:b/>
          <w:bCs/>
        </w:rPr>
        <w:t>na</w:t>
      </w:r>
      <w:r w:rsidRPr="00BD1A16">
        <w:rPr>
          <w:rFonts w:cs="Arial"/>
          <w:b/>
          <w:bCs/>
        </w:rPr>
        <w:t>puštěna</w:t>
      </w:r>
      <w:r w:rsidRPr="00BD1A16">
        <w:rPr>
          <w:rFonts w:cs="Arial"/>
        </w:rPr>
        <w:t xml:space="preserve"> a před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zprovozněním nových kotlů bude proveden </w:t>
      </w:r>
      <w:r w:rsidRPr="00BD1A16">
        <w:rPr>
          <w:rFonts w:cs="Arial"/>
          <w:b/>
          <w:bCs/>
        </w:rPr>
        <w:t>DŮKLADNÝ proplach KOMPLETNÍ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soustavy, který bude po třech dnech znovu opakován. O provedení proplachů za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účasti technického dozor</w:t>
      </w:r>
      <w:r w:rsidR="00DF045E" w:rsidRPr="00BD1A16">
        <w:rPr>
          <w:rFonts w:cs="Arial"/>
        </w:rPr>
        <w:t>u</w:t>
      </w:r>
      <w:r w:rsidRPr="00BD1A16">
        <w:rPr>
          <w:rFonts w:cs="Arial"/>
        </w:rPr>
        <w:t xml:space="preserve"> investora bude proveden zápis do stavebního deníku.</w:t>
      </w:r>
      <w:r w:rsidR="00643820" w:rsidRPr="00BD1A16">
        <w:rPr>
          <w:rFonts w:cs="Arial"/>
        </w:rPr>
        <w:t xml:space="preserve"> </w:t>
      </w:r>
    </w:p>
    <w:p w14:paraId="78B2C40F" w14:textId="77777777" w:rsidR="00964FCF" w:rsidRPr="00BD1A16" w:rsidRDefault="004B3005" w:rsidP="003A1C73">
      <w:pPr>
        <w:rPr>
          <w:rFonts w:cs="Arial"/>
        </w:rPr>
      </w:pPr>
      <w:r w:rsidRPr="00BD1A16">
        <w:rPr>
          <w:rFonts w:cs="Arial"/>
        </w:rPr>
        <w:t>Je nutné pamatovat, že hodnota pH topné vody po uvedení do provozu může růst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kvůli efektu samoalkalizace.</w:t>
      </w:r>
      <w:r w:rsidR="004457D3" w:rsidRPr="00BD1A16">
        <w:rPr>
          <w:rFonts w:cs="Arial"/>
        </w:rPr>
        <w:t xml:space="preserve"> </w:t>
      </w:r>
      <w:r w:rsidRPr="00BD1A16">
        <w:rPr>
          <w:rFonts w:cs="Arial"/>
        </w:rPr>
        <w:t>Kontrola kvality topné vody bude provedena po 8-12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týdnech provozu kotelny dle VDI 2035. Při zahájení každé topné sezóny (minimálně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však jednou ročně) je nutné kontrolovat kvalitu oběhové vody a dle potřeby upravit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kvalitu vody. O kontrole vody bude proveden zápis do deníku kotelny.</w:t>
      </w:r>
    </w:p>
    <w:p w14:paraId="56A25623" w14:textId="29766646" w:rsidR="00A5340A" w:rsidRPr="00BD1A16" w:rsidRDefault="004B3005" w:rsidP="003A1C73">
      <w:pPr>
        <w:rPr>
          <w:rFonts w:cs="Arial"/>
        </w:rPr>
      </w:pPr>
      <w:r w:rsidRPr="00BD1A16">
        <w:rPr>
          <w:rFonts w:cs="Arial"/>
        </w:rPr>
        <w:lastRenderedPageBreak/>
        <w:t xml:space="preserve">Otopná soustava bude naplněna a doplňována přes </w:t>
      </w:r>
      <w:r w:rsidRPr="00BD1A16">
        <w:rPr>
          <w:rFonts w:cs="Arial"/>
          <w:b/>
          <w:bCs/>
        </w:rPr>
        <w:t>demineralizační filtr</w:t>
      </w:r>
      <w:r w:rsidRPr="00BD1A16">
        <w:rPr>
          <w:rFonts w:cs="Arial"/>
        </w:rPr>
        <w:t>. Při zvýšení vodivosti za demineralizačním filtrem nad stanovenou hodnotu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výrobcem, bude patrona demineralizačního filtru vyměněna.</w:t>
      </w:r>
    </w:p>
    <w:p w14:paraId="18C525B8" w14:textId="6B9B7D28" w:rsidR="004B3005" w:rsidRPr="00BD1A16" w:rsidRDefault="004B3005" w:rsidP="00597B3B">
      <w:pPr>
        <w:pStyle w:val="Nadpis2"/>
      </w:pPr>
      <w:r w:rsidRPr="00BD1A16">
        <w:t>Nouzové osvětlení</w:t>
      </w:r>
    </w:p>
    <w:p w14:paraId="4B7BCE70" w14:textId="612D765E" w:rsidR="006F6ED6" w:rsidRPr="00BD1A16" w:rsidRDefault="00993588" w:rsidP="001B2882">
      <w:pPr>
        <w:rPr>
          <w:rFonts w:cs="Arial"/>
        </w:rPr>
      </w:pPr>
      <w:r w:rsidRPr="00BD1A16">
        <w:rPr>
          <w:rFonts w:cs="Arial"/>
        </w:rPr>
        <w:tab/>
      </w:r>
      <w:r w:rsidR="004B3005" w:rsidRPr="00BD1A16">
        <w:rPr>
          <w:rFonts w:cs="Arial"/>
        </w:rPr>
        <w:t xml:space="preserve">Kotelna je do půdorysné plochy do </w:t>
      </w:r>
      <w:r w:rsidR="00C10595" w:rsidRPr="00BD1A16">
        <w:rPr>
          <w:rFonts w:cs="Arial"/>
        </w:rPr>
        <w:t>30</w:t>
      </w:r>
      <w:r w:rsidR="000477AF" w:rsidRPr="00BD1A16">
        <w:rPr>
          <w:rFonts w:cs="Arial"/>
        </w:rPr>
        <w:t xml:space="preserve"> </w:t>
      </w:r>
      <w:r w:rsidR="004B3005" w:rsidRPr="00BD1A16">
        <w:rPr>
          <w:rFonts w:cs="Arial"/>
        </w:rPr>
        <w:t>m</w:t>
      </w:r>
      <w:r w:rsidR="004B3005" w:rsidRPr="00BD1A16">
        <w:rPr>
          <w:rFonts w:cs="Arial"/>
          <w:vertAlign w:val="superscript"/>
        </w:rPr>
        <w:t>2</w:t>
      </w:r>
      <w:r w:rsidR="004B3005" w:rsidRPr="00BD1A16">
        <w:rPr>
          <w:rFonts w:cs="Arial"/>
        </w:rPr>
        <w:t>. Nouzové osvětlení není vyžadováno.</w:t>
      </w:r>
      <w:r w:rsidRPr="00BD1A16">
        <w:rPr>
          <w:rFonts w:cs="Arial"/>
        </w:rPr>
        <w:t xml:space="preserve"> </w:t>
      </w:r>
      <w:r w:rsidR="004B3005" w:rsidRPr="00BD1A16">
        <w:rPr>
          <w:rFonts w:cs="Arial"/>
        </w:rPr>
        <w:t>Nově bud</w:t>
      </w:r>
      <w:r w:rsidR="00095584" w:rsidRPr="00BD1A16">
        <w:rPr>
          <w:rFonts w:cs="Arial"/>
        </w:rPr>
        <w:t>e</w:t>
      </w:r>
      <w:r w:rsidR="004B3005" w:rsidRPr="00BD1A16">
        <w:rPr>
          <w:rFonts w:cs="Arial"/>
        </w:rPr>
        <w:t xml:space="preserve"> nad dveřmi z</w:t>
      </w:r>
      <w:r w:rsidR="002B7D81" w:rsidRPr="00BD1A16">
        <w:rPr>
          <w:rFonts w:cs="Arial"/>
        </w:rPr>
        <w:t xml:space="preserve"> technické místnosti </w:t>
      </w:r>
      <w:r w:rsidR="004B3005" w:rsidRPr="00BD1A16">
        <w:rPr>
          <w:rFonts w:cs="Arial"/>
        </w:rPr>
        <w:t>nouzové osvětlení s vlastním zdrojem</w:t>
      </w:r>
      <w:r w:rsidRPr="00BD1A16">
        <w:rPr>
          <w:rFonts w:cs="Arial"/>
        </w:rPr>
        <w:t xml:space="preserve"> </w:t>
      </w:r>
      <w:r w:rsidR="004B3005" w:rsidRPr="00BD1A16">
        <w:rPr>
          <w:rFonts w:cs="Arial"/>
        </w:rPr>
        <w:t>s piktogramy směru úniku.</w:t>
      </w:r>
    </w:p>
    <w:p w14:paraId="68F5D1A3" w14:textId="701517B0" w:rsidR="004B3005" w:rsidRPr="00BD1A16" w:rsidRDefault="008D469D" w:rsidP="00597B3B">
      <w:pPr>
        <w:pStyle w:val="Nadpis1"/>
      </w:pPr>
      <w:r w:rsidRPr="00BD1A16">
        <w:t>ROZVODY – KOTELNA</w:t>
      </w:r>
    </w:p>
    <w:p w14:paraId="376B6A88" w14:textId="531F2519" w:rsidR="004457D3" w:rsidRPr="00BD1A16" w:rsidRDefault="004B3005" w:rsidP="00993588">
      <w:pPr>
        <w:rPr>
          <w:rFonts w:cs="Arial"/>
          <w:b/>
          <w:bCs/>
        </w:rPr>
      </w:pPr>
      <w:r w:rsidRPr="00BD1A16">
        <w:rPr>
          <w:rFonts w:cs="Arial"/>
        </w:rPr>
        <w:t>Rozvod vytápění je dvoutrubkový</w:t>
      </w:r>
      <w:r w:rsidR="002970EA" w:rsidRPr="00BD1A16">
        <w:rPr>
          <w:rFonts w:cs="Arial"/>
        </w:rPr>
        <w:t xml:space="preserve"> </w:t>
      </w:r>
      <w:r w:rsidRPr="00BD1A16">
        <w:rPr>
          <w:rFonts w:cs="Arial"/>
        </w:rPr>
        <w:t>s nuceným oběhem</w:t>
      </w:r>
      <w:r w:rsidR="00964FCF" w:rsidRPr="00BD1A16">
        <w:rPr>
          <w:rFonts w:cs="Arial"/>
        </w:rPr>
        <w:t xml:space="preserve"> vody</w:t>
      </w:r>
      <w:r w:rsidRPr="00BD1A16">
        <w:rPr>
          <w:rFonts w:cs="Arial"/>
        </w:rPr>
        <w:t>. Nové potrubní rozvody jsou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navrženy</w:t>
      </w:r>
      <w:r w:rsidR="003A1C73" w:rsidRPr="00BD1A16">
        <w:rPr>
          <w:rFonts w:cs="Arial"/>
          <w:b/>
          <w:bCs/>
        </w:rPr>
        <w:t xml:space="preserve"> z</w:t>
      </w:r>
      <w:r w:rsidR="00BA5411">
        <w:rPr>
          <w:rFonts w:cs="Arial"/>
          <w:b/>
          <w:bCs/>
        </w:rPr>
        <w:t xml:space="preserve"> uhlíkové oceli </w:t>
      </w:r>
      <w:r w:rsidR="00C12316">
        <w:rPr>
          <w:rFonts w:cs="Arial"/>
          <w:b/>
          <w:bCs/>
        </w:rPr>
        <w:t>spojovaného lisováním</w:t>
      </w:r>
      <w:r w:rsidRPr="00BD1A16">
        <w:rPr>
          <w:rFonts w:cs="Arial"/>
        </w:rPr>
        <w:t>. Potrubí bude uloženo tak, aby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bylo oddilatováno od stavebních konstrukcí.</w:t>
      </w:r>
      <w:r w:rsidR="009C76A1" w:rsidRPr="00BD1A16">
        <w:rPr>
          <w:rFonts w:cs="Arial"/>
        </w:rPr>
        <w:t xml:space="preserve"> </w:t>
      </w:r>
      <w:r w:rsidR="001B2882" w:rsidRPr="00BD1A16">
        <w:rPr>
          <w:rFonts w:cs="Arial"/>
        </w:rPr>
        <w:t xml:space="preserve">Potrubí pro rozvod </w:t>
      </w:r>
      <w:r w:rsidR="001B2882" w:rsidRPr="00BD1A16">
        <w:rPr>
          <w:rFonts w:cs="Arial"/>
          <w:b/>
          <w:bCs/>
        </w:rPr>
        <w:t>studené vody bude plastovým potrubím PPr spojované svařováním.</w:t>
      </w:r>
    </w:p>
    <w:p w14:paraId="7A83D703" w14:textId="2AAAE1D3" w:rsidR="00964FCF" w:rsidRPr="00BD1A16" w:rsidRDefault="004B3005" w:rsidP="00BD1A16">
      <w:pPr>
        <w:rPr>
          <w:rFonts w:cs="Arial"/>
        </w:rPr>
      </w:pPr>
      <w:r w:rsidRPr="00BD1A16">
        <w:rPr>
          <w:rFonts w:cs="Arial"/>
        </w:rPr>
        <w:t>Zámečnické konstrukce pro uložení potrubí, objímky a závěsy jsou v</w:t>
      </w:r>
      <w:r w:rsidR="00993588" w:rsidRPr="00BD1A16">
        <w:rPr>
          <w:rFonts w:cs="Arial"/>
        </w:rPr>
        <w:t> </w:t>
      </w:r>
      <w:r w:rsidRPr="00BD1A16">
        <w:rPr>
          <w:rFonts w:cs="Arial"/>
        </w:rPr>
        <w:t>dodávce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potrubí. Uložení potrubí bude navrženo dodavatelem závěsného systému. Upevnění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potrubí bude pomocí systémových upevňovacích prvků.</w:t>
      </w:r>
    </w:p>
    <w:p w14:paraId="25D5C30E" w14:textId="77777777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Ocelové potrubí bude uloženo v těchto maximálních roztečích závěsů:</w:t>
      </w:r>
    </w:p>
    <w:p w14:paraId="14A8AC55" w14:textId="17817D46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1</w:t>
      </w:r>
      <w:r w:rsidR="00EF3DA3" w:rsidRPr="00BD1A16">
        <w:rPr>
          <w:rFonts w:cs="Arial"/>
        </w:rPr>
        <w:t>5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1,5 m</w:t>
      </w:r>
    </w:p>
    <w:p w14:paraId="25E7EDDB" w14:textId="70D60469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20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1,8 m</w:t>
      </w:r>
    </w:p>
    <w:p w14:paraId="4D9CAE25" w14:textId="27EC4494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25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2,1 m</w:t>
      </w:r>
    </w:p>
    <w:p w14:paraId="0ED19524" w14:textId="2B6033AA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32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2,4 m</w:t>
      </w:r>
    </w:p>
    <w:p w14:paraId="1953356F" w14:textId="66EC6669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40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2,6 m</w:t>
      </w:r>
    </w:p>
    <w:p w14:paraId="2835B55F" w14:textId="0809A8CF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50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</w:t>
      </w:r>
      <w:r w:rsidR="004457D3" w:rsidRPr="00BD1A16">
        <w:rPr>
          <w:rFonts w:cs="Arial"/>
        </w:rPr>
        <w:t xml:space="preserve"> </w:t>
      </w:r>
      <w:r w:rsidRPr="00BD1A16">
        <w:rPr>
          <w:rFonts w:cs="Arial"/>
        </w:rPr>
        <w:t>3,0 m</w:t>
      </w:r>
    </w:p>
    <w:p w14:paraId="2F7BD362" w14:textId="1CC9924D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65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3,5 m</w:t>
      </w:r>
    </w:p>
    <w:p w14:paraId="7BFE5A07" w14:textId="78A63078" w:rsidR="009C76A1" w:rsidRDefault="009C76A1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80</w:t>
      </w:r>
      <w:r w:rsidRPr="00BD1A16">
        <w:rPr>
          <w:rFonts w:cs="Arial"/>
        </w:rPr>
        <w:tab/>
        <w:t>… 4,0 m</w:t>
      </w:r>
    </w:p>
    <w:p w14:paraId="1A9E5D1D" w14:textId="77777777" w:rsidR="00BD1A16" w:rsidRPr="00BD1A16" w:rsidRDefault="00BD1A16" w:rsidP="00EF3DA3">
      <w:pPr>
        <w:spacing w:line="240" w:lineRule="auto"/>
        <w:rPr>
          <w:rFonts w:cs="Arial"/>
        </w:rPr>
      </w:pPr>
    </w:p>
    <w:p w14:paraId="1FE4E8C0" w14:textId="5F0350EF" w:rsidR="00E44161" w:rsidRPr="00BD1A16" w:rsidRDefault="004B3005" w:rsidP="00B96122">
      <w:pPr>
        <w:rPr>
          <w:rFonts w:cs="Arial"/>
        </w:rPr>
      </w:pPr>
      <w:r w:rsidRPr="00BD1A16">
        <w:rPr>
          <w:rFonts w:cs="Arial"/>
        </w:rPr>
        <w:t>Před vyzkoušením a uvedením do provozu musí být každé zařízení propláchnuto.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Propláchnutí se provádí při 24</w:t>
      </w:r>
      <w:r w:rsidR="001819ED" w:rsidRPr="00BD1A16">
        <w:rPr>
          <w:rFonts w:cs="Arial"/>
        </w:rPr>
        <w:t xml:space="preserve"> </w:t>
      </w:r>
      <w:r w:rsidRPr="00BD1A16">
        <w:rPr>
          <w:rFonts w:cs="Arial"/>
        </w:rPr>
        <w:t>hodinovém provozu oběhových čerpadel. Na všech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tomu určených místech (vypouštění, filtry, odkalovací nádoby apod.) je nutno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pravidelně odkalovat až do úplně čistého stavu. (čl. 8.1.2 ČSN 06 0310).</w:t>
      </w:r>
      <w:r w:rsidR="00B96122" w:rsidRPr="00BD1A16">
        <w:rPr>
          <w:rFonts w:cs="Arial"/>
        </w:rPr>
        <w:t xml:space="preserve"> </w:t>
      </w:r>
      <w:r w:rsidRPr="00BD1A16">
        <w:rPr>
          <w:rFonts w:cs="Arial"/>
        </w:rPr>
        <w:t>Vyčištění a propláchnutí je součástí montáže a o jeho provedení bude proveden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zápis do stavebního deníku</w:t>
      </w:r>
      <w:r w:rsidR="00830068" w:rsidRPr="00BD1A16">
        <w:rPr>
          <w:rFonts w:cs="Arial"/>
        </w:rPr>
        <w:t>.</w:t>
      </w:r>
    </w:p>
    <w:p w14:paraId="14C51DE8" w14:textId="1FBC33C7" w:rsidR="00D7252F" w:rsidRPr="00BD1A16" w:rsidRDefault="00D7252F" w:rsidP="00D7252F">
      <w:pPr>
        <w:pStyle w:val="Nadpis1"/>
      </w:pPr>
      <w:r w:rsidRPr="00BD1A16">
        <w:lastRenderedPageBreak/>
        <w:t xml:space="preserve">ROZVODY </w:t>
      </w:r>
      <w:r w:rsidR="008D469D" w:rsidRPr="00BD1A16">
        <w:t>OTOPNÉ SOUSTAVY</w:t>
      </w:r>
    </w:p>
    <w:p w14:paraId="69191BBB" w14:textId="4C87A79C" w:rsidR="00D7252F" w:rsidRPr="00BD1A16" w:rsidRDefault="001819ED" w:rsidP="00D7252F">
      <w:r w:rsidRPr="00BD1A16">
        <w:rPr>
          <w:rFonts w:cs="Arial"/>
        </w:rPr>
        <w:t>Rozvod vytápění je dvoutrubkový s nuceným oběhem</w:t>
      </w:r>
      <w:r w:rsidRPr="00BD1A16">
        <w:t>. O</w:t>
      </w:r>
      <w:r w:rsidR="00D7252F" w:rsidRPr="00BD1A16">
        <w:t>topná plocha je tvořena ocelovými tělesy deskovými se spodním připojením a vestavěným ventilem – tzv. ventil kompakt „VK". Otopná tělesa jsou připojena na rozvod topné vody přes připojovací armatury s vypouštěním pro otopná tělesa VK DN 15, k</w:t>
      </w:r>
      <w:r w:rsidR="00D7252F" w:rsidRPr="00BD1A16">
        <w:rPr>
          <w:vertAlign w:val="subscript"/>
        </w:rPr>
        <w:t>vs</w:t>
      </w:r>
      <w:r w:rsidR="00D7252F" w:rsidRPr="00BD1A16">
        <w:t>=1,48 – dvoutrubkový systém.</w:t>
      </w:r>
    </w:p>
    <w:p w14:paraId="0349B598" w14:textId="77777777" w:rsidR="00D7252F" w:rsidRPr="00BD1A16" w:rsidRDefault="00D7252F" w:rsidP="00D7252F">
      <w:r w:rsidRPr="00BD1A16">
        <w:t>Trubková otopná tělesa budou na přívodním potrubí opatřena radiátorovým ventilem s plynulým nastavením k</w:t>
      </w:r>
      <w:r w:rsidRPr="00BD1A16">
        <w:rPr>
          <w:vertAlign w:val="subscript"/>
        </w:rPr>
        <w:t>v</w:t>
      </w:r>
      <w:r w:rsidRPr="00BD1A16">
        <w:t>=0,79/2 K, DN15 přímý + termoregulační hlavice DX a na vratném potrubí radiátorovým uzavíracím šroubením s vypouštěním, k</w:t>
      </w:r>
      <w:r w:rsidRPr="00BD1A16">
        <w:rPr>
          <w:vertAlign w:val="subscript"/>
        </w:rPr>
        <w:t>vs</w:t>
      </w:r>
      <w:r w:rsidRPr="00BD1A16">
        <w:t xml:space="preserve">=1,31. </w:t>
      </w:r>
    </w:p>
    <w:p w14:paraId="3DC847D5" w14:textId="77777777" w:rsidR="00D7252F" w:rsidRPr="00BD1A16" w:rsidRDefault="00D7252F" w:rsidP="00D7252F">
      <w:r w:rsidRPr="00BD1A16">
        <w:t xml:space="preserve">Na tělesech a na ventilech bude použita termostatová hlava DX. </w:t>
      </w:r>
    </w:p>
    <w:p w14:paraId="47789863" w14:textId="36F135A9" w:rsidR="00D7252F" w:rsidRPr="00BD1A16" w:rsidRDefault="00D7252F" w:rsidP="00D7252F">
      <w:r w:rsidRPr="00BD1A16">
        <w:t>Veškeré rozvody topné vody pro topný systém bude z trubek z</w:t>
      </w:r>
      <w:r w:rsidR="00C12316">
        <w:t> </w:t>
      </w:r>
      <w:r w:rsidR="00BA5411">
        <w:rPr>
          <w:rFonts w:cs="Arial"/>
          <w:b/>
          <w:bCs/>
        </w:rPr>
        <w:t xml:space="preserve">uhlíkové oceli </w:t>
      </w:r>
      <w:r w:rsidRPr="00BD1A16">
        <w:rPr>
          <w:b/>
          <w:bCs/>
        </w:rPr>
        <w:t>spojované lisováním</w:t>
      </w:r>
      <w:r w:rsidRPr="00BD1A16">
        <w:t xml:space="preserve">. Použité armatury budou závitové. Uložení potrubí je provedeno pomocí typových prvků. Teplotní dilatace potrubí bude kompenzována přirozenými lomy trasy. </w:t>
      </w:r>
    </w:p>
    <w:p w14:paraId="2CCCAE9C" w14:textId="4866DC34" w:rsidR="001819ED" w:rsidRPr="00BD1A16" w:rsidRDefault="00D7252F" w:rsidP="00BD1A16">
      <w:r w:rsidRPr="00BD1A16">
        <w:t xml:space="preserve">Nejvyšší místa nové části rozvodu budou odvzdušněna automatickými odvzdušňovacími ventily, nejnižší pak odvodněna přes kulové vypouštěcí uzávěry. Jako uzavírací armatury budou použity kulové uzávěry (platí pro veškeré rozvody). </w:t>
      </w:r>
    </w:p>
    <w:p w14:paraId="1F2CAF39" w14:textId="77777777" w:rsidR="00D7252F" w:rsidRPr="00BD1A16" w:rsidRDefault="00D7252F" w:rsidP="00D7252F">
      <w:r w:rsidRPr="00BD1A16">
        <w:t xml:space="preserve">Uložení nového potrubí bude provedeno vždy v blízkosti armatur. Budou použity objímky s gumovou vložkou a styčná místa uložení možného přenosu chvění budou podložena pryžovými proužky. </w:t>
      </w:r>
    </w:p>
    <w:p w14:paraId="104AEF4F" w14:textId="77777777" w:rsidR="00D7252F" w:rsidRPr="00BD1A16" w:rsidRDefault="00D7252F" w:rsidP="00D7252F">
      <w:r w:rsidRPr="00BD1A16">
        <w:t>Spád potrubí bude min 0,2 % směrem do napojovacích uzlů. Přes stropní konstrukce budou prostupy s potrubím utěsněny protipožárním tmelem a minerální plstí 75-100 kg/m</w:t>
      </w:r>
      <w:r w:rsidRPr="00BD1A16">
        <w:rPr>
          <w:vertAlign w:val="superscript"/>
        </w:rPr>
        <w:t>3</w:t>
      </w:r>
      <w:r w:rsidRPr="00BD1A16">
        <w:t xml:space="preserve">. Tloušťka vrstvy protipožárního tmele min. 10-20 mm. Vzdálenost potrubí od okraje prostupu 5-100 mm. Takto upravený prostup plní funkci těsnění prostupů a spár ve svislých a vodorovných požárně dělících konstrukcích s ohledem na charakteristiky vlastností požární odolnosti v souladu s ČSN EN 13501-2+A1, ČSN EN 1366-3 a ČSN EN 1366-4. </w:t>
      </w:r>
    </w:p>
    <w:p w14:paraId="58D709D5" w14:textId="4353607A" w:rsidR="008D469D" w:rsidRPr="00BD1A16" w:rsidRDefault="00D7252F" w:rsidP="001819ED">
      <w:r w:rsidRPr="00BD1A16">
        <w:t>Po dobu plnění otopného systému musí být zdroj odpojen od elektrické sítě. Plnění musí probíhat pomalu, aby mohly unikat vzduchové bubliny příslušnými odvzdušňovacími ventily. Voda pro první naplnění i pro dopouštění musí být dle ČSN 07 7401 čirá, bezbarvá, bez suspendovaných látek, oleje a chemicky agresivních příměsí, nesmí být kyselá (pH nižší než 7), s minimální uhličitanovou tvrdostí (max. 3,5 mval/l). V případě úpravy tvrdosti je nutné použít schválené přípravky.</w:t>
      </w:r>
    </w:p>
    <w:p w14:paraId="5C1B539B" w14:textId="743ABB96" w:rsidR="004B3005" w:rsidRPr="00BD1A16" w:rsidRDefault="008D469D" w:rsidP="00597B3B">
      <w:pPr>
        <w:pStyle w:val="Nadpis1"/>
      </w:pPr>
      <w:r w:rsidRPr="00BD1A16">
        <w:lastRenderedPageBreak/>
        <w:t xml:space="preserve"> </w:t>
      </w:r>
      <w:r w:rsidR="004B3005" w:rsidRPr="00BD1A16">
        <w:t>TEPELNÉ IZOLACE</w:t>
      </w:r>
      <w:r w:rsidR="004457D3" w:rsidRPr="00BD1A16">
        <w:t xml:space="preserve"> </w:t>
      </w:r>
      <w:r w:rsidR="004B3005" w:rsidRPr="00BD1A16">
        <w:t>A NÁTĚRY</w:t>
      </w:r>
    </w:p>
    <w:p w14:paraId="212C972E" w14:textId="393FDD66" w:rsidR="004B3005" w:rsidRPr="00BD1A16" w:rsidRDefault="004B3005" w:rsidP="00964FCF">
      <w:pPr>
        <w:rPr>
          <w:rFonts w:cs="Arial"/>
        </w:rPr>
      </w:pPr>
      <w:r w:rsidRPr="00BD1A16">
        <w:rPr>
          <w:rFonts w:cs="Arial"/>
        </w:rPr>
        <w:t>Na rozvodech vytápění budou použity tepelné izolace z minerální plsti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s hliníkovou fólií vyztuženou skelnou mřížkou.</w:t>
      </w:r>
      <w:r w:rsidR="00964FCF" w:rsidRPr="00BD1A16">
        <w:rPr>
          <w:rFonts w:cs="Arial"/>
        </w:rPr>
        <w:t xml:space="preserve"> </w:t>
      </w:r>
      <w:r w:rsidRPr="00BD1A16">
        <w:rPr>
          <w:rFonts w:cs="Arial"/>
        </w:rPr>
        <w:t>Potrubí bude po své trase opatřeno šipkami vyjadřujícími směr proudění média a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identifikačními štítky s příslušností potrubí k jednotlivým větvím. Na rozdělovači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budou štítky s popisem větví.</w:t>
      </w:r>
    </w:p>
    <w:p w14:paraId="026BE3EF" w14:textId="621D5F01" w:rsidR="001819ED" w:rsidRPr="00BD1A16" w:rsidRDefault="004B3005" w:rsidP="00964FCF">
      <w:pPr>
        <w:rPr>
          <w:rFonts w:cs="Arial"/>
        </w:rPr>
      </w:pPr>
      <w:r w:rsidRPr="00BD1A16">
        <w:rPr>
          <w:rFonts w:cs="Arial"/>
        </w:rPr>
        <w:t>Tloušťky izolací budou stanoveny dle ČSN EN 12828 (pro třídu izolace 4).</w:t>
      </w:r>
    </w:p>
    <w:p w14:paraId="14641B2A" w14:textId="308B7FAA" w:rsidR="004B3005" w:rsidRPr="00BD1A16" w:rsidRDefault="004B3005" w:rsidP="00597B3B">
      <w:pPr>
        <w:pStyle w:val="Nadpis1"/>
      </w:pPr>
      <w:r w:rsidRPr="00BD1A16">
        <w:t>POŽADAVKY NA</w:t>
      </w:r>
      <w:r w:rsidR="000477AF" w:rsidRPr="00BD1A16">
        <w:t xml:space="preserve"> </w:t>
      </w:r>
      <w:r w:rsidRPr="00BD1A16">
        <w:t>OSTATNÍ PROFESE</w:t>
      </w:r>
    </w:p>
    <w:p w14:paraId="146885E8" w14:textId="77777777" w:rsidR="004457D3" w:rsidRPr="00BD1A16" w:rsidRDefault="004B3005" w:rsidP="00993588">
      <w:pPr>
        <w:rPr>
          <w:rFonts w:cs="Arial"/>
          <w:b/>
          <w:bCs/>
        </w:rPr>
      </w:pPr>
      <w:r w:rsidRPr="00BD1A16">
        <w:rPr>
          <w:rFonts w:cs="Arial"/>
          <w:b/>
          <w:bCs/>
        </w:rPr>
        <w:t>Stavba:</w:t>
      </w:r>
      <w:r w:rsidR="00993588" w:rsidRPr="00BD1A16">
        <w:rPr>
          <w:rFonts w:cs="Arial"/>
          <w:b/>
          <w:bCs/>
        </w:rPr>
        <w:t xml:space="preserve"> </w:t>
      </w:r>
    </w:p>
    <w:p w14:paraId="4FF2E11A" w14:textId="3412345B" w:rsidR="00993588" w:rsidRPr="00BD1A16" w:rsidRDefault="004B3005" w:rsidP="00993588">
      <w:pPr>
        <w:rPr>
          <w:rFonts w:cs="Arial"/>
        </w:rPr>
      </w:pPr>
      <w:r w:rsidRPr="00BD1A16">
        <w:rPr>
          <w:rFonts w:cs="Arial"/>
        </w:rPr>
        <w:t xml:space="preserve">- </w:t>
      </w:r>
      <w:r w:rsidR="00964FCF" w:rsidRPr="00BD1A16">
        <w:rPr>
          <w:rFonts w:cs="Arial"/>
        </w:rPr>
        <w:t>D.1.2.a.1_</w:t>
      </w:r>
      <w:r w:rsidR="00726A77" w:rsidRPr="00BD1A16">
        <w:rPr>
          <w:rFonts w:cs="Arial"/>
        </w:rPr>
        <w:t>ST01 – Technická</w:t>
      </w:r>
      <w:r w:rsidR="00964FCF" w:rsidRPr="00BD1A16">
        <w:rPr>
          <w:rFonts w:cs="Arial"/>
        </w:rPr>
        <w:t xml:space="preserve"> zpráva</w:t>
      </w:r>
    </w:p>
    <w:p w14:paraId="51B47FF1" w14:textId="5B9721A7" w:rsidR="004B3005" w:rsidRPr="00BD1A16" w:rsidRDefault="004B3005" w:rsidP="00993588">
      <w:pPr>
        <w:rPr>
          <w:rFonts w:cs="Arial"/>
          <w:b/>
          <w:bCs/>
        </w:rPr>
      </w:pPr>
      <w:r w:rsidRPr="00BD1A16">
        <w:rPr>
          <w:rFonts w:cs="Arial"/>
          <w:b/>
          <w:bCs/>
        </w:rPr>
        <w:t>Elektroinstalace / měření a regulace:</w:t>
      </w:r>
    </w:p>
    <w:p w14:paraId="149D1333" w14:textId="52DD952B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- regulace kotlů, topných okruhů</w:t>
      </w:r>
    </w:p>
    <w:p w14:paraId="68F64C6A" w14:textId="02DB2169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- technologický silnoproud 230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V</w:t>
      </w:r>
    </w:p>
    <w:p w14:paraId="4BDE63E3" w14:textId="5E3D1194" w:rsidR="004B3005" w:rsidRPr="00BD1A16" w:rsidRDefault="004B3005" w:rsidP="00132AE3">
      <w:pPr>
        <w:ind w:left="284" w:firstLine="0"/>
        <w:rPr>
          <w:rFonts w:cs="Arial"/>
        </w:rPr>
      </w:pPr>
      <w:r w:rsidRPr="00BD1A16">
        <w:rPr>
          <w:rFonts w:cs="Arial"/>
        </w:rPr>
        <w:t>- kaskádovou regulaci kotlů</w:t>
      </w:r>
    </w:p>
    <w:p w14:paraId="2DAACC17" w14:textId="67D85319" w:rsidR="004B3005" w:rsidRPr="00BD1A16" w:rsidRDefault="004B3005" w:rsidP="00132AE3">
      <w:pPr>
        <w:ind w:left="284" w:firstLine="0"/>
        <w:rPr>
          <w:rFonts w:cs="Arial"/>
        </w:rPr>
      </w:pPr>
      <w:r w:rsidRPr="00BD1A16">
        <w:rPr>
          <w:rFonts w:cs="Arial"/>
        </w:rPr>
        <w:t>- plynové kotle</w:t>
      </w:r>
    </w:p>
    <w:p w14:paraId="74C11ADC" w14:textId="5CD3E73D" w:rsidR="004B3005" w:rsidRPr="00BD1A16" w:rsidRDefault="004B3005" w:rsidP="00993588">
      <w:pPr>
        <w:rPr>
          <w:rFonts w:cs="Arial"/>
        </w:rPr>
      </w:pPr>
      <w:r w:rsidRPr="00BD1A16">
        <w:rPr>
          <w:rFonts w:cs="Arial"/>
        </w:rPr>
        <w:t>- pospojení kovových konstrukcí a technologie v</w:t>
      </w:r>
      <w:r w:rsidR="00964FCF" w:rsidRPr="00BD1A16">
        <w:rPr>
          <w:rFonts w:cs="Arial"/>
        </w:rPr>
        <w:t> technické místnosti</w:t>
      </w:r>
    </w:p>
    <w:p w14:paraId="73606B48" w14:textId="108671B4" w:rsidR="00B96122" w:rsidRPr="00BD1A16" w:rsidRDefault="00B96122" w:rsidP="00993588">
      <w:pPr>
        <w:rPr>
          <w:rFonts w:cs="Arial"/>
        </w:rPr>
      </w:pPr>
      <w:r w:rsidRPr="00BD1A16">
        <w:rPr>
          <w:rFonts w:cs="Arial"/>
        </w:rPr>
        <w:t>- nová světla v</w:t>
      </w:r>
      <w:r w:rsidR="00964FCF" w:rsidRPr="00BD1A16">
        <w:rPr>
          <w:rFonts w:cs="Arial"/>
        </w:rPr>
        <w:t> technické místnosti</w:t>
      </w:r>
    </w:p>
    <w:p w14:paraId="2F305957" w14:textId="77777777" w:rsidR="004B3005" w:rsidRPr="00BD1A16" w:rsidRDefault="004B3005" w:rsidP="004B3005">
      <w:pPr>
        <w:rPr>
          <w:rFonts w:cs="Arial"/>
          <w:b/>
          <w:bCs/>
        </w:rPr>
      </w:pPr>
      <w:r w:rsidRPr="00BD1A16">
        <w:rPr>
          <w:rFonts w:cs="Arial"/>
          <w:b/>
          <w:bCs/>
        </w:rPr>
        <w:t>Voda, kanalizace, plyn:</w:t>
      </w:r>
    </w:p>
    <w:p w14:paraId="6CE03C57" w14:textId="63F6DBED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- odvod kondenzátu z kotlů do kanalizace</w:t>
      </w:r>
    </w:p>
    <w:p w14:paraId="7177B85C" w14:textId="77777777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- odvod vody pod pojistným ventilem kotle</w:t>
      </w:r>
    </w:p>
    <w:p w14:paraId="2D635D21" w14:textId="10C4CABA" w:rsidR="008D469D" w:rsidRPr="00BD1A16" w:rsidRDefault="004B3005" w:rsidP="00964FCF">
      <w:pPr>
        <w:rPr>
          <w:rFonts w:cs="Arial"/>
        </w:rPr>
      </w:pPr>
      <w:r w:rsidRPr="00BD1A16">
        <w:rPr>
          <w:rFonts w:cs="Arial"/>
        </w:rPr>
        <w:t>- napojit kotle na plynovod</w:t>
      </w:r>
    </w:p>
    <w:p w14:paraId="00AF25D0" w14:textId="2A1550C4" w:rsidR="004B3005" w:rsidRPr="00BD1A16" w:rsidRDefault="00BD447D" w:rsidP="00597B3B">
      <w:pPr>
        <w:pStyle w:val="Nadpis1"/>
      </w:pPr>
      <w:r w:rsidRPr="00BD1A16">
        <w:t xml:space="preserve"> </w:t>
      </w:r>
      <w:r w:rsidR="004B3005" w:rsidRPr="00BD1A16">
        <w:t>BEZPEČNOST PRÁCE</w:t>
      </w:r>
    </w:p>
    <w:p w14:paraId="193E4511" w14:textId="09690342" w:rsidR="006823A2" w:rsidRPr="00BD1A16" w:rsidRDefault="004B3005" w:rsidP="00964FCF">
      <w:r w:rsidRPr="00BD1A16">
        <w:t>Při</w:t>
      </w:r>
      <w:r w:rsidR="00993588" w:rsidRPr="00BD1A16">
        <w:t xml:space="preserve"> </w:t>
      </w:r>
      <w:r w:rsidRPr="00BD1A16">
        <w:t>realizaci díla bude dodržována bezpečnost práce, zejména nařízení vlády 591/2006</w:t>
      </w:r>
      <w:r w:rsidR="00993588" w:rsidRPr="00BD1A16">
        <w:t xml:space="preserve"> </w:t>
      </w:r>
      <w:r w:rsidRPr="00BD1A16">
        <w:t>Sb. o bližších minimálních požadavcích na bezpečnost a ochranu zdraví při práci na</w:t>
      </w:r>
      <w:r w:rsidR="00993588" w:rsidRPr="00BD1A16">
        <w:t xml:space="preserve"> </w:t>
      </w:r>
      <w:r w:rsidRPr="00BD1A16">
        <w:t>staveništích. Po skončení pracovní činnosti bude dodavatelem vytápění stanoven</w:t>
      </w:r>
      <w:r w:rsidR="00993588" w:rsidRPr="00BD1A16">
        <w:t xml:space="preserve"> </w:t>
      </w:r>
      <w:r w:rsidRPr="00BD1A16">
        <w:t>požární dozor v případě provádění nebezpečných prací zejména svařování a řezání</w:t>
      </w:r>
      <w:r w:rsidR="00993588" w:rsidRPr="00BD1A16">
        <w:t xml:space="preserve"> </w:t>
      </w:r>
      <w:r w:rsidRPr="00BD1A16">
        <w:t>potrubí.</w:t>
      </w:r>
    </w:p>
    <w:p w14:paraId="077D4BED" w14:textId="2FBB070C" w:rsidR="004B3005" w:rsidRPr="00BD1A16" w:rsidRDefault="004B3005" w:rsidP="00597B3B">
      <w:pPr>
        <w:pStyle w:val="Nadpis1"/>
      </w:pPr>
      <w:r w:rsidRPr="00BD1A16">
        <w:lastRenderedPageBreak/>
        <w:t>TRANSPORT MATERÁLU</w:t>
      </w:r>
    </w:p>
    <w:p w14:paraId="4CBDD197" w14:textId="095C6A29" w:rsidR="001B2882" w:rsidRPr="00BD1A16" w:rsidRDefault="004B3005" w:rsidP="002B7D81">
      <w:pPr>
        <w:rPr>
          <w:rFonts w:cs="Arial"/>
        </w:rPr>
      </w:pPr>
      <w:r w:rsidRPr="00BD1A16">
        <w:rPr>
          <w:rFonts w:cs="Arial"/>
        </w:rPr>
        <w:t xml:space="preserve">Transport materiálu do kotelny bude umožněn </w:t>
      </w:r>
      <w:r w:rsidR="00B73FF9" w:rsidRPr="00BD1A16">
        <w:rPr>
          <w:rFonts w:cs="Arial"/>
        </w:rPr>
        <w:t>stávajícím</w:t>
      </w:r>
      <w:r w:rsidR="00964FCF" w:rsidRPr="00BD1A16">
        <w:rPr>
          <w:rFonts w:cs="Arial"/>
        </w:rPr>
        <w:t xml:space="preserve"> schodištěm</w:t>
      </w:r>
      <w:r w:rsidR="007A3399" w:rsidRPr="00BD1A16">
        <w:rPr>
          <w:rFonts w:cs="Arial"/>
        </w:rPr>
        <w:t>.</w:t>
      </w:r>
      <w:r w:rsidR="003A1C73" w:rsidRPr="00BD1A16">
        <w:rPr>
          <w:rFonts w:cs="Arial"/>
        </w:rPr>
        <w:t xml:space="preserve"> </w:t>
      </w:r>
      <w:r w:rsidRPr="00BD1A16">
        <w:rPr>
          <w:rFonts w:cs="Arial"/>
        </w:rPr>
        <w:t>Transportní cesty si dodavatel ověří před objednáním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materiálu.</w:t>
      </w:r>
      <w:r w:rsidR="00BD0431" w:rsidRPr="00BD1A16">
        <w:rPr>
          <w:rFonts w:cs="Arial"/>
        </w:rPr>
        <w:t xml:space="preserve"> </w:t>
      </w:r>
    </w:p>
    <w:p w14:paraId="5ECD37C0" w14:textId="39615906" w:rsidR="004B3005" w:rsidRPr="00BD1A16" w:rsidRDefault="00964FCF" w:rsidP="001B2882">
      <w:pPr>
        <w:pStyle w:val="Nadpis1"/>
      </w:pPr>
      <w:r w:rsidRPr="00BD1A16">
        <w:t xml:space="preserve"> </w:t>
      </w:r>
      <w:r w:rsidR="004B3005" w:rsidRPr="00BD1A16">
        <w:t>ZÁVĚ</w:t>
      </w:r>
      <w:r w:rsidR="00917A7E" w:rsidRPr="00BD1A16">
        <w:t>R</w:t>
      </w:r>
    </w:p>
    <w:p w14:paraId="6DD46001" w14:textId="77777777" w:rsidR="00723927" w:rsidRPr="00BD1A16" w:rsidRDefault="00723927" w:rsidP="00723927">
      <w:pPr>
        <w:rPr>
          <w:lang w:eastAsia="cs-CZ"/>
        </w:rPr>
      </w:pPr>
      <w:r w:rsidRPr="00BD1A16">
        <w:rPr>
          <w:lang w:eastAsia="cs-CZ"/>
        </w:rPr>
        <w:t xml:space="preserve">Tato dokumentace byla zpracována na základě podkladů a informací platných v tomto období. Dokumentace je zpracována jako dokumentace pro </w:t>
      </w:r>
      <w:r w:rsidRPr="00BD1A16">
        <w:rPr>
          <w:b/>
          <w:bCs/>
          <w:lang w:eastAsia="cs-CZ"/>
        </w:rPr>
        <w:t>vydání společného povolení</w:t>
      </w:r>
      <w:r w:rsidRPr="00BD1A16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0773EE25" w14:textId="77777777" w:rsidR="00723927" w:rsidRPr="00BD1A16" w:rsidRDefault="00723927" w:rsidP="00723927">
      <w:pPr>
        <w:rPr>
          <w:lang w:eastAsia="cs-CZ"/>
        </w:rPr>
      </w:pPr>
      <w:r w:rsidRPr="00BD1A16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p w14:paraId="07ED9145" w14:textId="06044B96" w:rsidR="004B3005" w:rsidRPr="00BD1A16" w:rsidRDefault="004B3005" w:rsidP="00723927">
      <w:pPr>
        <w:rPr>
          <w:rFonts w:cs="Arial"/>
        </w:rPr>
      </w:pPr>
    </w:p>
    <w:sectPr w:rsidR="004B3005" w:rsidRPr="00BD1A16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23798" w14:textId="77777777" w:rsidR="00036CF2" w:rsidRDefault="00036CF2" w:rsidP="00C60C26">
      <w:r>
        <w:separator/>
      </w:r>
    </w:p>
  </w:endnote>
  <w:endnote w:type="continuationSeparator" w:id="0">
    <w:p w14:paraId="7DB6C125" w14:textId="77777777" w:rsidR="00036CF2" w:rsidRDefault="00036CF2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C5341" w14:textId="77777777" w:rsidR="00036CF2" w:rsidRDefault="00036CF2" w:rsidP="00C60C26">
      <w:r>
        <w:separator/>
      </w:r>
    </w:p>
  </w:footnote>
  <w:footnote w:type="continuationSeparator" w:id="0">
    <w:p w14:paraId="06C14E9F" w14:textId="77777777" w:rsidR="00036CF2" w:rsidRDefault="00036CF2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349D943C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273DE5"/>
    <w:multiLevelType w:val="hybridMultilevel"/>
    <w:tmpl w:val="5218CC0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FA02670"/>
    <w:multiLevelType w:val="hybridMultilevel"/>
    <w:tmpl w:val="16C62DA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0CC0B9C"/>
    <w:multiLevelType w:val="hybridMultilevel"/>
    <w:tmpl w:val="19649208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A016B"/>
    <w:multiLevelType w:val="multilevel"/>
    <w:tmpl w:val="FC3E6B0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10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510CC"/>
    <w:multiLevelType w:val="hybridMultilevel"/>
    <w:tmpl w:val="2CDEA8E6"/>
    <w:lvl w:ilvl="0" w:tplc="CED2F824"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1317B7A"/>
    <w:multiLevelType w:val="hybridMultilevel"/>
    <w:tmpl w:val="945AB56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26E172F"/>
    <w:multiLevelType w:val="hybridMultilevel"/>
    <w:tmpl w:val="37E0E75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8" w15:restartNumberingAfterBreak="0">
    <w:nsid w:val="2C7B2793"/>
    <w:multiLevelType w:val="hybridMultilevel"/>
    <w:tmpl w:val="E2D24108"/>
    <w:lvl w:ilvl="0" w:tplc="040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 w15:restartNumberingAfterBreak="0">
    <w:nsid w:val="2E786E38"/>
    <w:multiLevelType w:val="hybridMultilevel"/>
    <w:tmpl w:val="3100316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F710C40"/>
    <w:multiLevelType w:val="hybridMultilevel"/>
    <w:tmpl w:val="95C421C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4233881"/>
    <w:multiLevelType w:val="hybridMultilevel"/>
    <w:tmpl w:val="58F061D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A144E3"/>
    <w:multiLevelType w:val="hybridMultilevel"/>
    <w:tmpl w:val="95CEAC40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A536B76A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8213F96"/>
    <w:multiLevelType w:val="hybridMultilevel"/>
    <w:tmpl w:val="1ED2B07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A7F16AA"/>
    <w:multiLevelType w:val="hybridMultilevel"/>
    <w:tmpl w:val="65EA3E08"/>
    <w:lvl w:ilvl="0" w:tplc="8FE0EB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5A24C5E"/>
    <w:multiLevelType w:val="hybridMultilevel"/>
    <w:tmpl w:val="14660FF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4D39FD"/>
    <w:multiLevelType w:val="hybridMultilevel"/>
    <w:tmpl w:val="340AB0E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2"/>
  </w:num>
  <w:num w:numId="4">
    <w:abstractNumId w:val="26"/>
  </w:num>
  <w:num w:numId="5">
    <w:abstractNumId w:val="33"/>
  </w:num>
  <w:num w:numId="6">
    <w:abstractNumId w:val="14"/>
  </w:num>
  <w:num w:numId="7">
    <w:abstractNumId w:val="25"/>
  </w:num>
  <w:num w:numId="8">
    <w:abstractNumId w:val="31"/>
  </w:num>
  <w:num w:numId="9">
    <w:abstractNumId w:val="15"/>
  </w:num>
  <w:num w:numId="10">
    <w:abstractNumId w:val="10"/>
  </w:num>
  <w:num w:numId="11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36"/>
  </w:num>
  <w:num w:numId="14">
    <w:abstractNumId w:val="5"/>
  </w:num>
  <w:num w:numId="15">
    <w:abstractNumId w:val="30"/>
  </w:num>
  <w:num w:numId="16">
    <w:abstractNumId w:val="32"/>
  </w:num>
  <w:num w:numId="17">
    <w:abstractNumId w:val="8"/>
  </w:num>
  <w:num w:numId="18">
    <w:abstractNumId w:val="4"/>
  </w:num>
  <w:num w:numId="19">
    <w:abstractNumId w:val="21"/>
  </w:num>
  <w:num w:numId="20">
    <w:abstractNumId w:val="20"/>
  </w:num>
  <w:num w:numId="21">
    <w:abstractNumId w:val="17"/>
  </w:num>
  <w:num w:numId="22">
    <w:abstractNumId w:val="11"/>
  </w:num>
  <w:num w:numId="23">
    <w:abstractNumId w:val="28"/>
  </w:num>
  <w:num w:numId="24">
    <w:abstractNumId w:val="37"/>
  </w:num>
  <w:num w:numId="25">
    <w:abstractNumId w:val="29"/>
  </w:num>
  <w:num w:numId="26">
    <w:abstractNumId w:val="13"/>
  </w:num>
  <w:num w:numId="27">
    <w:abstractNumId w:val="35"/>
  </w:num>
  <w:num w:numId="28">
    <w:abstractNumId w:val="7"/>
  </w:num>
  <w:num w:numId="29">
    <w:abstractNumId w:val="12"/>
  </w:num>
  <w:num w:numId="30">
    <w:abstractNumId w:val="27"/>
  </w:num>
  <w:num w:numId="31">
    <w:abstractNumId w:val="6"/>
  </w:num>
  <w:num w:numId="32">
    <w:abstractNumId w:val="24"/>
  </w:num>
  <w:num w:numId="33">
    <w:abstractNumId w:val="3"/>
  </w:num>
  <w:num w:numId="34">
    <w:abstractNumId w:val="23"/>
  </w:num>
  <w:num w:numId="35">
    <w:abstractNumId w:val="19"/>
  </w:num>
  <w:num w:numId="36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3D5D"/>
    <w:rsid w:val="0000464C"/>
    <w:rsid w:val="00007101"/>
    <w:rsid w:val="0000748A"/>
    <w:rsid w:val="00007FA9"/>
    <w:rsid w:val="0001159E"/>
    <w:rsid w:val="0001200A"/>
    <w:rsid w:val="00012673"/>
    <w:rsid w:val="00012A35"/>
    <w:rsid w:val="00012E63"/>
    <w:rsid w:val="000138DC"/>
    <w:rsid w:val="0001490A"/>
    <w:rsid w:val="00015234"/>
    <w:rsid w:val="00017C88"/>
    <w:rsid w:val="00020090"/>
    <w:rsid w:val="00020450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3E4C"/>
    <w:rsid w:val="00033EE6"/>
    <w:rsid w:val="000354C0"/>
    <w:rsid w:val="00036CF2"/>
    <w:rsid w:val="00040FBF"/>
    <w:rsid w:val="00044A4A"/>
    <w:rsid w:val="00044CF1"/>
    <w:rsid w:val="000471EA"/>
    <w:rsid w:val="000477AF"/>
    <w:rsid w:val="00047F67"/>
    <w:rsid w:val="00050D33"/>
    <w:rsid w:val="000525E8"/>
    <w:rsid w:val="00052885"/>
    <w:rsid w:val="0005334F"/>
    <w:rsid w:val="000579DB"/>
    <w:rsid w:val="00057E6B"/>
    <w:rsid w:val="000607E2"/>
    <w:rsid w:val="00062E4F"/>
    <w:rsid w:val="000642CE"/>
    <w:rsid w:val="000642DD"/>
    <w:rsid w:val="00064756"/>
    <w:rsid w:val="00066F0D"/>
    <w:rsid w:val="0007047D"/>
    <w:rsid w:val="0007078A"/>
    <w:rsid w:val="00071EF2"/>
    <w:rsid w:val="000729BB"/>
    <w:rsid w:val="00072D55"/>
    <w:rsid w:val="00073A68"/>
    <w:rsid w:val="00073B74"/>
    <w:rsid w:val="000749B4"/>
    <w:rsid w:val="00074A8E"/>
    <w:rsid w:val="00074E03"/>
    <w:rsid w:val="00075A00"/>
    <w:rsid w:val="0007691B"/>
    <w:rsid w:val="00081ED3"/>
    <w:rsid w:val="000840F8"/>
    <w:rsid w:val="000862C4"/>
    <w:rsid w:val="00086710"/>
    <w:rsid w:val="00086D13"/>
    <w:rsid w:val="00090993"/>
    <w:rsid w:val="00092193"/>
    <w:rsid w:val="00093527"/>
    <w:rsid w:val="00094311"/>
    <w:rsid w:val="00095584"/>
    <w:rsid w:val="00096AAF"/>
    <w:rsid w:val="00096EB1"/>
    <w:rsid w:val="000A2B2C"/>
    <w:rsid w:val="000A535C"/>
    <w:rsid w:val="000A6761"/>
    <w:rsid w:val="000B0F0B"/>
    <w:rsid w:val="000B1BDB"/>
    <w:rsid w:val="000B2B25"/>
    <w:rsid w:val="000B50FB"/>
    <w:rsid w:val="000B5B92"/>
    <w:rsid w:val="000C036D"/>
    <w:rsid w:val="000C0382"/>
    <w:rsid w:val="000C1FFF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5FA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F1277"/>
    <w:rsid w:val="000F3A0A"/>
    <w:rsid w:val="000F4A3E"/>
    <w:rsid w:val="000F640B"/>
    <w:rsid w:val="000F71C7"/>
    <w:rsid w:val="000F74E2"/>
    <w:rsid w:val="00101A61"/>
    <w:rsid w:val="00102B6E"/>
    <w:rsid w:val="00103E1D"/>
    <w:rsid w:val="00107B5C"/>
    <w:rsid w:val="001101B0"/>
    <w:rsid w:val="001101C3"/>
    <w:rsid w:val="001113CB"/>
    <w:rsid w:val="00112FB4"/>
    <w:rsid w:val="00114803"/>
    <w:rsid w:val="00115F4B"/>
    <w:rsid w:val="00117413"/>
    <w:rsid w:val="00117AE0"/>
    <w:rsid w:val="001204EF"/>
    <w:rsid w:val="0012173C"/>
    <w:rsid w:val="00121F63"/>
    <w:rsid w:val="001247C9"/>
    <w:rsid w:val="001258DE"/>
    <w:rsid w:val="00126C9D"/>
    <w:rsid w:val="00130FD9"/>
    <w:rsid w:val="00132AE3"/>
    <w:rsid w:val="00134588"/>
    <w:rsid w:val="00135B5A"/>
    <w:rsid w:val="00136E71"/>
    <w:rsid w:val="0014140F"/>
    <w:rsid w:val="00142413"/>
    <w:rsid w:val="00142EB7"/>
    <w:rsid w:val="0014655F"/>
    <w:rsid w:val="00147AAB"/>
    <w:rsid w:val="00147FB3"/>
    <w:rsid w:val="001503DC"/>
    <w:rsid w:val="001509ED"/>
    <w:rsid w:val="0015196B"/>
    <w:rsid w:val="0015197B"/>
    <w:rsid w:val="00152933"/>
    <w:rsid w:val="00153780"/>
    <w:rsid w:val="001540B3"/>
    <w:rsid w:val="00155082"/>
    <w:rsid w:val="001561BE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77A1D"/>
    <w:rsid w:val="0018088D"/>
    <w:rsid w:val="00180C08"/>
    <w:rsid w:val="001819ED"/>
    <w:rsid w:val="00183E1C"/>
    <w:rsid w:val="00190627"/>
    <w:rsid w:val="00191693"/>
    <w:rsid w:val="00191FB9"/>
    <w:rsid w:val="00192262"/>
    <w:rsid w:val="00194CF9"/>
    <w:rsid w:val="00194E4C"/>
    <w:rsid w:val="001957FF"/>
    <w:rsid w:val="00195824"/>
    <w:rsid w:val="001A215B"/>
    <w:rsid w:val="001A2DF0"/>
    <w:rsid w:val="001A3AE8"/>
    <w:rsid w:val="001A4264"/>
    <w:rsid w:val="001A4906"/>
    <w:rsid w:val="001A5800"/>
    <w:rsid w:val="001A602E"/>
    <w:rsid w:val="001A630B"/>
    <w:rsid w:val="001A66DA"/>
    <w:rsid w:val="001A7060"/>
    <w:rsid w:val="001B2882"/>
    <w:rsid w:val="001B55DD"/>
    <w:rsid w:val="001B6400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D0504"/>
    <w:rsid w:val="001D06F4"/>
    <w:rsid w:val="001D12D9"/>
    <w:rsid w:val="001D338A"/>
    <w:rsid w:val="001D45DE"/>
    <w:rsid w:val="001D487D"/>
    <w:rsid w:val="001D505D"/>
    <w:rsid w:val="001D61D6"/>
    <w:rsid w:val="001E1A94"/>
    <w:rsid w:val="001E1FB3"/>
    <w:rsid w:val="001E3BDE"/>
    <w:rsid w:val="001E6778"/>
    <w:rsid w:val="001E7523"/>
    <w:rsid w:val="001F1CEE"/>
    <w:rsid w:val="001F2853"/>
    <w:rsid w:val="001F35AC"/>
    <w:rsid w:val="001F5A48"/>
    <w:rsid w:val="001F61D5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6B06"/>
    <w:rsid w:val="00217C21"/>
    <w:rsid w:val="00220DD9"/>
    <w:rsid w:val="00221B72"/>
    <w:rsid w:val="00222142"/>
    <w:rsid w:val="00222F02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AB4"/>
    <w:rsid w:val="00240C3F"/>
    <w:rsid w:val="00241595"/>
    <w:rsid w:val="00241ECF"/>
    <w:rsid w:val="00242422"/>
    <w:rsid w:val="002432A1"/>
    <w:rsid w:val="002444FB"/>
    <w:rsid w:val="002457B9"/>
    <w:rsid w:val="00250308"/>
    <w:rsid w:val="00251D28"/>
    <w:rsid w:val="00251E76"/>
    <w:rsid w:val="002531DC"/>
    <w:rsid w:val="00254DDC"/>
    <w:rsid w:val="0025559E"/>
    <w:rsid w:val="00255960"/>
    <w:rsid w:val="002566D0"/>
    <w:rsid w:val="002566F6"/>
    <w:rsid w:val="00260274"/>
    <w:rsid w:val="00260B4E"/>
    <w:rsid w:val="00260D77"/>
    <w:rsid w:val="00261C03"/>
    <w:rsid w:val="00262341"/>
    <w:rsid w:val="00262D53"/>
    <w:rsid w:val="00265485"/>
    <w:rsid w:val="00266895"/>
    <w:rsid w:val="00266EAB"/>
    <w:rsid w:val="00267C99"/>
    <w:rsid w:val="002717D4"/>
    <w:rsid w:val="00273811"/>
    <w:rsid w:val="00274C1A"/>
    <w:rsid w:val="0027542D"/>
    <w:rsid w:val="0027558D"/>
    <w:rsid w:val="00277409"/>
    <w:rsid w:val="00280287"/>
    <w:rsid w:val="00284C1E"/>
    <w:rsid w:val="00285A78"/>
    <w:rsid w:val="0028761E"/>
    <w:rsid w:val="0029170C"/>
    <w:rsid w:val="00291824"/>
    <w:rsid w:val="00292837"/>
    <w:rsid w:val="002929BC"/>
    <w:rsid w:val="0029304E"/>
    <w:rsid w:val="00293C58"/>
    <w:rsid w:val="0029649A"/>
    <w:rsid w:val="00296D0B"/>
    <w:rsid w:val="0029709F"/>
    <w:rsid w:val="002970EA"/>
    <w:rsid w:val="002972B3"/>
    <w:rsid w:val="002A0671"/>
    <w:rsid w:val="002A073C"/>
    <w:rsid w:val="002A2357"/>
    <w:rsid w:val="002A2502"/>
    <w:rsid w:val="002A2A39"/>
    <w:rsid w:val="002A44FC"/>
    <w:rsid w:val="002A4C4D"/>
    <w:rsid w:val="002A5C56"/>
    <w:rsid w:val="002A75E4"/>
    <w:rsid w:val="002B0E17"/>
    <w:rsid w:val="002B0F16"/>
    <w:rsid w:val="002B1538"/>
    <w:rsid w:val="002B1DC1"/>
    <w:rsid w:val="002B26EE"/>
    <w:rsid w:val="002B3C30"/>
    <w:rsid w:val="002B5EC7"/>
    <w:rsid w:val="002B7A05"/>
    <w:rsid w:val="002B7D81"/>
    <w:rsid w:val="002C00FF"/>
    <w:rsid w:val="002C0121"/>
    <w:rsid w:val="002C14E4"/>
    <w:rsid w:val="002C1DE9"/>
    <w:rsid w:val="002C24FC"/>
    <w:rsid w:val="002C26F7"/>
    <w:rsid w:val="002C47FE"/>
    <w:rsid w:val="002C5DA8"/>
    <w:rsid w:val="002C77B7"/>
    <w:rsid w:val="002D3802"/>
    <w:rsid w:val="002D3D2B"/>
    <w:rsid w:val="002D3DAF"/>
    <w:rsid w:val="002D46F2"/>
    <w:rsid w:val="002D4756"/>
    <w:rsid w:val="002D5B52"/>
    <w:rsid w:val="002D6581"/>
    <w:rsid w:val="002D6DA5"/>
    <w:rsid w:val="002E1879"/>
    <w:rsid w:val="002E2FBB"/>
    <w:rsid w:val="002E323A"/>
    <w:rsid w:val="002E41E6"/>
    <w:rsid w:val="002E42CE"/>
    <w:rsid w:val="002E609F"/>
    <w:rsid w:val="002E6EFC"/>
    <w:rsid w:val="002E7F86"/>
    <w:rsid w:val="002F019E"/>
    <w:rsid w:val="002F13AE"/>
    <w:rsid w:val="002F31BC"/>
    <w:rsid w:val="002F43BC"/>
    <w:rsid w:val="002F5809"/>
    <w:rsid w:val="002F6365"/>
    <w:rsid w:val="002F650C"/>
    <w:rsid w:val="002F6906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3C95"/>
    <w:rsid w:val="00314CF1"/>
    <w:rsid w:val="003157A2"/>
    <w:rsid w:val="003167FF"/>
    <w:rsid w:val="00317CA2"/>
    <w:rsid w:val="00317ECA"/>
    <w:rsid w:val="0032003F"/>
    <w:rsid w:val="003210A6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1505"/>
    <w:rsid w:val="00342D4B"/>
    <w:rsid w:val="00342E73"/>
    <w:rsid w:val="00343F5D"/>
    <w:rsid w:val="003440A1"/>
    <w:rsid w:val="00345B50"/>
    <w:rsid w:val="00345F53"/>
    <w:rsid w:val="00346E94"/>
    <w:rsid w:val="00350053"/>
    <w:rsid w:val="00350F29"/>
    <w:rsid w:val="00351798"/>
    <w:rsid w:val="003524EC"/>
    <w:rsid w:val="0035636B"/>
    <w:rsid w:val="003568F1"/>
    <w:rsid w:val="00365BFA"/>
    <w:rsid w:val="003664D2"/>
    <w:rsid w:val="003675BA"/>
    <w:rsid w:val="00373A56"/>
    <w:rsid w:val="00373D81"/>
    <w:rsid w:val="00374CE1"/>
    <w:rsid w:val="003756B3"/>
    <w:rsid w:val="00377BA8"/>
    <w:rsid w:val="003803A8"/>
    <w:rsid w:val="00381D29"/>
    <w:rsid w:val="00382C56"/>
    <w:rsid w:val="00383B9D"/>
    <w:rsid w:val="00383C4D"/>
    <w:rsid w:val="00384477"/>
    <w:rsid w:val="0038521C"/>
    <w:rsid w:val="003853C8"/>
    <w:rsid w:val="0038631D"/>
    <w:rsid w:val="003865BD"/>
    <w:rsid w:val="00386DBE"/>
    <w:rsid w:val="003871B0"/>
    <w:rsid w:val="003907D9"/>
    <w:rsid w:val="003921E5"/>
    <w:rsid w:val="0039313D"/>
    <w:rsid w:val="00393B79"/>
    <w:rsid w:val="00395B74"/>
    <w:rsid w:val="0039694B"/>
    <w:rsid w:val="003A0BA5"/>
    <w:rsid w:val="003A158D"/>
    <w:rsid w:val="003A1A0C"/>
    <w:rsid w:val="003A1C73"/>
    <w:rsid w:val="003A208F"/>
    <w:rsid w:val="003A3215"/>
    <w:rsid w:val="003A3AD7"/>
    <w:rsid w:val="003A3C71"/>
    <w:rsid w:val="003A4855"/>
    <w:rsid w:val="003A5558"/>
    <w:rsid w:val="003A5FA6"/>
    <w:rsid w:val="003A7253"/>
    <w:rsid w:val="003B0807"/>
    <w:rsid w:val="003B1C38"/>
    <w:rsid w:val="003B2496"/>
    <w:rsid w:val="003B446D"/>
    <w:rsid w:val="003B4957"/>
    <w:rsid w:val="003B4D1B"/>
    <w:rsid w:val="003B55F5"/>
    <w:rsid w:val="003C0345"/>
    <w:rsid w:val="003C03D5"/>
    <w:rsid w:val="003C04D7"/>
    <w:rsid w:val="003C0B2D"/>
    <w:rsid w:val="003C0DBE"/>
    <w:rsid w:val="003C0EF8"/>
    <w:rsid w:val="003C169F"/>
    <w:rsid w:val="003C4162"/>
    <w:rsid w:val="003C5AC8"/>
    <w:rsid w:val="003D07E1"/>
    <w:rsid w:val="003D0B7F"/>
    <w:rsid w:val="003D3141"/>
    <w:rsid w:val="003D45FB"/>
    <w:rsid w:val="003D6FD6"/>
    <w:rsid w:val="003D76B6"/>
    <w:rsid w:val="003D7C5D"/>
    <w:rsid w:val="003E05B7"/>
    <w:rsid w:val="003E53D2"/>
    <w:rsid w:val="003E5402"/>
    <w:rsid w:val="003E59A6"/>
    <w:rsid w:val="003E629E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1477"/>
    <w:rsid w:val="004221A5"/>
    <w:rsid w:val="0042255A"/>
    <w:rsid w:val="00424112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2050"/>
    <w:rsid w:val="0044359A"/>
    <w:rsid w:val="00444CB8"/>
    <w:rsid w:val="004457D3"/>
    <w:rsid w:val="00445C21"/>
    <w:rsid w:val="0044627D"/>
    <w:rsid w:val="004465C7"/>
    <w:rsid w:val="00447426"/>
    <w:rsid w:val="00447C0D"/>
    <w:rsid w:val="004508E4"/>
    <w:rsid w:val="004521C2"/>
    <w:rsid w:val="00452FD0"/>
    <w:rsid w:val="0045397F"/>
    <w:rsid w:val="00453F03"/>
    <w:rsid w:val="00455FC7"/>
    <w:rsid w:val="00456323"/>
    <w:rsid w:val="00457F17"/>
    <w:rsid w:val="00457F57"/>
    <w:rsid w:val="00461558"/>
    <w:rsid w:val="00461EA4"/>
    <w:rsid w:val="004625B0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17F3"/>
    <w:rsid w:val="004A2277"/>
    <w:rsid w:val="004A2A90"/>
    <w:rsid w:val="004A4C69"/>
    <w:rsid w:val="004A67FB"/>
    <w:rsid w:val="004A6853"/>
    <w:rsid w:val="004A70DD"/>
    <w:rsid w:val="004A7580"/>
    <w:rsid w:val="004B224F"/>
    <w:rsid w:val="004B3005"/>
    <w:rsid w:val="004B37A0"/>
    <w:rsid w:val="004B3EB9"/>
    <w:rsid w:val="004B3F73"/>
    <w:rsid w:val="004C2F8B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6FBB"/>
    <w:rsid w:val="004E75B0"/>
    <w:rsid w:val="004E7BC4"/>
    <w:rsid w:val="004F56E1"/>
    <w:rsid w:val="004F768B"/>
    <w:rsid w:val="0050026E"/>
    <w:rsid w:val="00500B90"/>
    <w:rsid w:val="00501371"/>
    <w:rsid w:val="00501C5F"/>
    <w:rsid w:val="00502E44"/>
    <w:rsid w:val="005035CC"/>
    <w:rsid w:val="0050389E"/>
    <w:rsid w:val="005045F4"/>
    <w:rsid w:val="00506DD7"/>
    <w:rsid w:val="0050730D"/>
    <w:rsid w:val="00507F08"/>
    <w:rsid w:val="00510070"/>
    <w:rsid w:val="005107B8"/>
    <w:rsid w:val="00510E26"/>
    <w:rsid w:val="00511052"/>
    <w:rsid w:val="0051197C"/>
    <w:rsid w:val="005123DA"/>
    <w:rsid w:val="0051701F"/>
    <w:rsid w:val="00517AEA"/>
    <w:rsid w:val="0052008D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4D0F"/>
    <w:rsid w:val="0054545F"/>
    <w:rsid w:val="005501E8"/>
    <w:rsid w:val="005505CD"/>
    <w:rsid w:val="00550968"/>
    <w:rsid w:val="00551E3F"/>
    <w:rsid w:val="00554179"/>
    <w:rsid w:val="00554618"/>
    <w:rsid w:val="005549DB"/>
    <w:rsid w:val="005555CA"/>
    <w:rsid w:val="00555CD5"/>
    <w:rsid w:val="0056047E"/>
    <w:rsid w:val="00563156"/>
    <w:rsid w:val="005633CC"/>
    <w:rsid w:val="005643CD"/>
    <w:rsid w:val="00564AA8"/>
    <w:rsid w:val="005659ED"/>
    <w:rsid w:val="00570377"/>
    <w:rsid w:val="005703BB"/>
    <w:rsid w:val="00570BCA"/>
    <w:rsid w:val="00570E23"/>
    <w:rsid w:val="00572652"/>
    <w:rsid w:val="00573724"/>
    <w:rsid w:val="00574573"/>
    <w:rsid w:val="005746AB"/>
    <w:rsid w:val="0057681F"/>
    <w:rsid w:val="00577668"/>
    <w:rsid w:val="00580687"/>
    <w:rsid w:val="0058094C"/>
    <w:rsid w:val="00580A44"/>
    <w:rsid w:val="00580A83"/>
    <w:rsid w:val="005829BC"/>
    <w:rsid w:val="005829E9"/>
    <w:rsid w:val="00582EF2"/>
    <w:rsid w:val="00583ED9"/>
    <w:rsid w:val="005855A6"/>
    <w:rsid w:val="00586F73"/>
    <w:rsid w:val="005872B1"/>
    <w:rsid w:val="0058760C"/>
    <w:rsid w:val="0059015F"/>
    <w:rsid w:val="00590753"/>
    <w:rsid w:val="005920B9"/>
    <w:rsid w:val="00594B78"/>
    <w:rsid w:val="00594DF1"/>
    <w:rsid w:val="00595E2C"/>
    <w:rsid w:val="00597B3B"/>
    <w:rsid w:val="005A0147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7CB"/>
    <w:rsid w:val="005C17CC"/>
    <w:rsid w:val="005C1FEC"/>
    <w:rsid w:val="005C3E07"/>
    <w:rsid w:val="005C4024"/>
    <w:rsid w:val="005C44AA"/>
    <w:rsid w:val="005C642E"/>
    <w:rsid w:val="005C6582"/>
    <w:rsid w:val="005C7017"/>
    <w:rsid w:val="005C7EB3"/>
    <w:rsid w:val="005D0964"/>
    <w:rsid w:val="005D1795"/>
    <w:rsid w:val="005D1944"/>
    <w:rsid w:val="005D3401"/>
    <w:rsid w:val="005D3E49"/>
    <w:rsid w:val="005D6DD3"/>
    <w:rsid w:val="005D79E3"/>
    <w:rsid w:val="005D7FD2"/>
    <w:rsid w:val="005E0A67"/>
    <w:rsid w:val="005E5035"/>
    <w:rsid w:val="005E545F"/>
    <w:rsid w:val="005E6205"/>
    <w:rsid w:val="005E63E3"/>
    <w:rsid w:val="005E68DE"/>
    <w:rsid w:val="005F049A"/>
    <w:rsid w:val="005F0511"/>
    <w:rsid w:val="005F0DD5"/>
    <w:rsid w:val="005F1E1C"/>
    <w:rsid w:val="005F2CF5"/>
    <w:rsid w:val="005F4363"/>
    <w:rsid w:val="005F46F1"/>
    <w:rsid w:val="005F4A02"/>
    <w:rsid w:val="005F6BD6"/>
    <w:rsid w:val="005F73D7"/>
    <w:rsid w:val="005F774D"/>
    <w:rsid w:val="005F7A7F"/>
    <w:rsid w:val="00600147"/>
    <w:rsid w:val="00601C16"/>
    <w:rsid w:val="00601E6A"/>
    <w:rsid w:val="00602560"/>
    <w:rsid w:val="00602BE9"/>
    <w:rsid w:val="006042A7"/>
    <w:rsid w:val="0060555E"/>
    <w:rsid w:val="00605D72"/>
    <w:rsid w:val="0060627F"/>
    <w:rsid w:val="00606CFD"/>
    <w:rsid w:val="00610A72"/>
    <w:rsid w:val="0061167C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820"/>
    <w:rsid w:val="00643CAD"/>
    <w:rsid w:val="00644759"/>
    <w:rsid w:val="00645A18"/>
    <w:rsid w:val="00652DF3"/>
    <w:rsid w:val="006536DA"/>
    <w:rsid w:val="006558A0"/>
    <w:rsid w:val="006562AD"/>
    <w:rsid w:val="00657A41"/>
    <w:rsid w:val="006611D1"/>
    <w:rsid w:val="006615FC"/>
    <w:rsid w:val="00661D07"/>
    <w:rsid w:val="00662E52"/>
    <w:rsid w:val="00663C5A"/>
    <w:rsid w:val="00664558"/>
    <w:rsid w:val="00665EDD"/>
    <w:rsid w:val="00666145"/>
    <w:rsid w:val="0066788F"/>
    <w:rsid w:val="006704F7"/>
    <w:rsid w:val="00671351"/>
    <w:rsid w:val="0067275D"/>
    <w:rsid w:val="00673E6E"/>
    <w:rsid w:val="00674C1C"/>
    <w:rsid w:val="006759B2"/>
    <w:rsid w:val="00676415"/>
    <w:rsid w:val="006769FC"/>
    <w:rsid w:val="00677262"/>
    <w:rsid w:val="00681B7B"/>
    <w:rsid w:val="006823A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8D2"/>
    <w:rsid w:val="006A4C95"/>
    <w:rsid w:val="006A5C4A"/>
    <w:rsid w:val="006A68A2"/>
    <w:rsid w:val="006A6D67"/>
    <w:rsid w:val="006A6F1A"/>
    <w:rsid w:val="006B0DB4"/>
    <w:rsid w:val="006B1DF2"/>
    <w:rsid w:val="006B1ECD"/>
    <w:rsid w:val="006B1F41"/>
    <w:rsid w:val="006B2EDB"/>
    <w:rsid w:val="006B40A0"/>
    <w:rsid w:val="006B4F8F"/>
    <w:rsid w:val="006B5B17"/>
    <w:rsid w:val="006B6682"/>
    <w:rsid w:val="006C0122"/>
    <w:rsid w:val="006C27E3"/>
    <w:rsid w:val="006C384A"/>
    <w:rsid w:val="006C5609"/>
    <w:rsid w:val="006C6BD9"/>
    <w:rsid w:val="006C73C1"/>
    <w:rsid w:val="006D1272"/>
    <w:rsid w:val="006D1313"/>
    <w:rsid w:val="006D153A"/>
    <w:rsid w:val="006D5CC7"/>
    <w:rsid w:val="006D6FFF"/>
    <w:rsid w:val="006D7102"/>
    <w:rsid w:val="006D7EE0"/>
    <w:rsid w:val="006E2238"/>
    <w:rsid w:val="006E26A1"/>
    <w:rsid w:val="006E2EA2"/>
    <w:rsid w:val="006E604C"/>
    <w:rsid w:val="006E6101"/>
    <w:rsid w:val="006F083E"/>
    <w:rsid w:val="006F09B2"/>
    <w:rsid w:val="006F0AAB"/>
    <w:rsid w:val="006F0C3D"/>
    <w:rsid w:val="006F13C9"/>
    <w:rsid w:val="006F1B2F"/>
    <w:rsid w:val="006F3CC4"/>
    <w:rsid w:val="006F521C"/>
    <w:rsid w:val="006F622F"/>
    <w:rsid w:val="006F637B"/>
    <w:rsid w:val="006F6ED6"/>
    <w:rsid w:val="007010B9"/>
    <w:rsid w:val="007012BD"/>
    <w:rsid w:val="007058CA"/>
    <w:rsid w:val="00706BA3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212F8"/>
    <w:rsid w:val="00722120"/>
    <w:rsid w:val="00723927"/>
    <w:rsid w:val="00726560"/>
    <w:rsid w:val="00726A77"/>
    <w:rsid w:val="0073180C"/>
    <w:rsid w:val="00732F76"/>
    <w:rsid w:val="0073320E"/>
    <w:rsid w:val="00733DFB"/>
    <w:rsid w:val="00733F5C"/>
    <w:rsid w:val="007348C7"/>
    <w:rsid w:val="00735EC2"/>
    <w:rsid w:val="00736D0A"/>
    <w:rsid w:val="00737092"/>
    <w:rsid w:val="007377BC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1877"/>
    <w:rsid w:val="007518FF"/>
    <w:rsid w:val="00751E7F"/>
    <w:rsid w:val="00752A5E"/>
    <w:rsid w:val="00752CB1"/>
    <w:rsid w:val="00752FE6"/>
    <w:rsid w:val="00753220"/>
    <w:rsid w:val="00753375"/>
    <w:rsid w:val="00756180"/>
    <w:rsid w:val="0075697C"/>
    <w:rsid w:val="007573FC"/>
    <w:rsid w:val="007575DC"/>
    <w:rsid w:val="007579AD"/>
    <w:rsid w:val="00757AAF"/>
    <w:rsid w:val="0076292A"/>
    <w:rsid w:val="00766E78"/>
    <w:rsid w:val="0076757A"/>
    <w:rsid w:val="00770011"/>
    <w:rsid w:val="00770067"/>
    <w:rsid w:val="007716FB"/>
    <w:rsid w:val="00774499"/>
    <w:rsid w:val="00775555"/>
    <w:rsid w:val="0077640B"/>
    <w:rsid w:val="00776D74"/>
    <w:rsid w:val="00781120"/>
    <w:rsid w:val="007824BB"/>
    <w:rsid w:val="00782F58"/>
    <w:rsid w:val="00786186"/>
    <w:rsid w:val="00786C94"/>
    <w:rsid w:val="00791336"/>
    <w:rsid w:val="00791B62"/>
    <w:rsid w:val="007928AC"/>
    <w:rsid w:val="007928ED"/>
    <w:rsid w:val="00792FAE"/>
    <w:rsid w:val="007948D5"/>
    <w:rsid w:val="00794CF0"/>
    <w:rsid w:val="007A1612"/>
    <w:rsid w:val="007A20B9"/>
    <w:rsid w:val="007A21A0"/>
    <w:rsid w:val="007A2FDF"/>
    <w:rsid w:val="007A3399"/>
    <w:rsid w:val="007A3633"/>
    <w:rsid w:val="007A4F92"/>
    <w:rsid w:val="007A7AE9"/>
    <w:rsid w:val="007B00C7"/>
    <w:rsid w:val="007B1761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0FD3"/>
    <w:rsid w:val="007D20F0"/>
    <w:rsid w:val="007D25CC"/>
    <w:rsid w:val="007D2627"/>
    <w:rsid w:val="007D35F7"/>
    <w:rsid w:val="007D491B"/>
    <w:rsid w:val="007D5437"/>
    <w:rsid w:val="007D56A2"/>
    <w:rsid w:val="007D5B16"/>
    <w:rsid w:val="007D787B"/>
    <w:rsid w:val="007D7B69"/>
    <w:rsid w:val="007E3A73"/>
    <w:rsid w:val="007E490E"/>
    <w:rsid w:val="007E4D88"/>
    <w:rsid w:val="007E512A"/>
    <w:rsid w:val="007E5D1E"/>
    <w:rsid w:val="007E5F65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5321"/>
    <w:rsid w:val="00807801"/>
    <w:rsid w:val="00807906"/>
    <w:rsid w:val="008104A7"/>
    <w:rsid w:val="00812CFB"/>
    <w:rsid w:val="00815123"/>
    <w:rsid w:val="008202B6"/>
    <w:rsid w:val="00825FD7"/>
    <w:rsid w:val="00826374"/>
    <w:rsid w:val="00827488"/>
    <w:rsid w:val="008275ED"/>
    <w:rsid w:val="00830068"/>
    <w:rsid w:val="00830918"/>
    <w:rsid w:val="008334EF"/>
    <w:rsid w:val="0083366F"/>
    <w:rsid w:val="00833AC1"/>
    <w:rsid w:val="008349BE"/>
    <w:rsid w:val="00835367"/>
    <w:rsid w:val="008413A5"/>
    <w:rsid w:val="0084252E"/>
    <w:rsid w:val="00842887"/>
    <w:rsid w:val="00842995"/>
    <w:rsid w:val="00844040"/>
    <w:rsid w:val="008448FC"/>
    <w:rsid w:val="00847C3C"/>
    <w:rsid w:val="00850FF7"/>
    <w:rsid w:val="0085147E"/>
    <w:rsid w:val="00852514"/>
    <w:rsid w:val="0085465B"/>
    <w:rsid w:val="00856CD5"/>
    <w:rsid w:val="00856D5D"/>
    <w:rsid w:val="008574ED"/>
    <w:rsid w:val="0086052C"/>
    <w:rsid w:val="00860626"/>
    <w:rsid w:val="00860F9A"/>
    <w:rsid w:val="008612A4"/>
    <w:rsid w:val="0086203C"/>
    <w:rsid w:val="00862F2C"/>
    <w:rsid w:val="00865F7D"/>
    <w:rsid w:val="0086761C"/>
    <w:rsid w:val="00870191"/>
    <w:rsid w:val="008707E1"/>
    <w:rsid w:val="00871498"/>
    <w:rsid w:val="008727A1"/>
    <w:rsid w:val="00872C03"/>
    <w:rsid w:val="00873AA3"/>
    <w:rsid w:val="00880583"/>
    <w:rsid w:val="00880B0A"/>
    <w:rsid w:val="00881440"/>
    <w:rsid w:val="008819F4"/>
    <w:rsid w:val="00883416"/>
    <w:rsid w:val="00883E48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A7817"/>
    <w:rsid w:val="008A7C2F"/>
    <w:rsid w:val="008B0651"/>
    <w:rsid w:val="008B5A0D"/>
    <w:rsid w:val="008C197E"/>
    <w:rsid w:val="008C328D"/>
    <w:rsid w:val="008C4619"/>
    <w:rsid w:val="008C53BD"/>
    <w:rsid w:val="008C6F78"/>
    <w:rsid w:val="008C7DC2"/>
    <w:rsid w:val="008D2168"/>
    <w:rsid w:val="008D2618"/>
    <w:rsid w:val="008D2903"/>
    <w:rsid w:val="008D469D"/>
    <w:rsid w:val="008D4955"/>
    <w:rsid w:val="008D4B14"/>
    <w:rsid w:val="008D64A0"/>
    <w:rsid w:val="008D67A0"/>
    <w:rsid w:val="008E048B"/>
    <w:rsid w:val="008E0FE2"/>
    <w:rsid w:val="008E29E9"/>
    <w:rsid w:val="008E46D1"/>
    <w:rsid w:val="008E567F"/>
    <w:rsid w:val="008E6CB3"/>
    <w:rsid w:val="008E7799"/>
    <w:rsid w:val="008F0755"/>
    <w:rsid w:val="008F113C"/>
    <w:rsid w:val="008F1FCF"/>
    <w:rsid w:val="008F37B3"/>
    <w:rsid w:val="008F65A9"/>
    <w:rsid w:val="008F7887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165F7"/>
    <w:rsid w:val="00917A7E"/>
    <w:rsid w:val="0092045B"/>
    <w:rsid w:val="00920535"/>
    <w:rsid w:val="00920F2A"/>
    <w:rsid w:val="00923AA1"/>
    <w:rsid w:val="009253FC"/>
    <w:rsid w:val="00927070"/>
    <w:rsid w:val="00927350"/>
    <w:rsid w:val="009279F3"/>
    <w:rsid w:val="00927CAB"/>
    <w:rsid w:val="00927F74"/>
    <w:rsid w:val="00930321"/>
    <w:rsid w:val="00931D11"/>
    <w:rsid w:val="0093223A"/>
    <w:rsid w:val="0093305F"/>
    <w:rsid w:val="0093386E"/>
    <w:rsid w:val="00933BF0"/>
    <w:rsid w:val="009359FC"/>
    <w:rsid w:val="00935B78"/>
    <w:rsid w:val="00936027"/>
    <w:rsid w:val="0093657E"/>
    <w:rsid w:val="00937DED"/>
    <w:rsid w:val="00940352"/>
    <w:rsid w:val="00941C20"/>
    <w:rsid w:val="00943C92"/>
    <w:rsid w:val="00944B6E"/>
    <w:rsid w:val="00946911"/>
    <w:rsid w:val="00947D28"/>
    <w:rsid w:val="00950E9B"/>
    <w:rsid w:val="00951E58"/>
    <w:rsid w:val="00952C8E"/>
    <w:rsid w:val="00952CFA"/>
    <w:rsid w:val="00954BD1"/>
    <w:rsid w:val="00955B21"/>
    <w:rsid w:val="009576C7"/>
    <w:rsid w:val="009611B0"/>
    <w:rsid w:val="00961376"/>
    <w:rsid w:val="00961CEA"/>
    <w:rsid w:val="00963733"/>
    <w:rsid w:val="00964D82"/>
    <w:rsid w:val="00964FCF"/>
    <w:rsid w:val="009659BA"/>
    <w:rsid w:val="00966B65"/>
    <w:rsid w:val="00967006"/>
    <w:rsid w:val="0097048B"/>
    <w:rsid w:val="00974352"/>
    <w:rsid w:val="00974D85"/>
    <w:rsid w:val="00974ECF"/>
    <w:rsid w:val="0097570C"/>
    <w:rsid w:val="00976F44"/>
    <w:rsid w:val="009773C8"/>
    <w:rsid w:val="00982255"/>
    <w:rsid w:val="00982976"/>
    <w:rsid w:val="00983DCB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28AF"/>
    <w:rsid w:val="009A51EF"/>
    <w:rsid w:val="009A7489"/>
    <w:rsid w:val="009A7FF5"/>
    <w:rsid w:val="009B05D0"/>
    <w:rsid w:val="009B1954"/>
    <w:rsid w:val="009B1E04"/>
    <w:rsid w:val="009B3C87"/>
    <w:rsid w:val="009B442B"/>
    <w:rsid w:val="009B793E"/>
    <w:rsid w:val="009B7F3E"/>
    <w:rsid w:val="009C00BA"/>
    <w:rsid w:val="009C07E3"/>
    <w:rsid w:val="009C17A6"/>
    <w:rsid w:val="009C1E4C"/>
    <w:rsid w:val="009C2A37"/>
    <w:rsid w:val="009C36D9"/>
    <w:rsid w:val="009C3B2D"/>
    <w:rsid w:val="009C3FA1"/>
    <w:rsid w:val="009C3FF8"/>
    <w:rsid w:val="009C48DD"/>
    <w:rsid w:val="009C6AC9"/>
    <w:rsid w:val="009C76A1"/>
    <w:rsid w:val="009C773F"/>
    <w:rsid w:val="009D030A"/>
    <w:rsid w:val="009D56D3"/>
    <w:rsid w:val="009D5F23"/>
    <w:rsid w:val="009D6F1D"/>
    <w:rsid w:val="009E1E00"/>
    <w:rsid w:val="009E2003"/>
    <w:rsid w:val="009E42E7"/>
    <w:rsid w:val="009E46B8"/>
    <w:rsid w:val="009E50A3"/>
    <w:rsid w:val="009E5104"/>
    <w:rsid w:val="009E55E7"/>
    <w:rsid w:val="009E5B78"/>
    <w:rsid w:val="009E7930"/>
    <w:rsid w:val="009E7D18"/>
    <w:rsid w:val="009F083E"/>
    <w:rsid w:val="009F5742"/>
    <w:rsid w:val="009F5EBD"/>
    <w:rsid w:val="009F6009"/>
    <w:rsid w:val="009F72EA"/>
    <w:rsid w:val="009F7AF9"/>
    <w:rsid w:val="00A00333"/>
    <w:rsid w:val="00A01C60"/>
    <w:rsid w:val="00A021E8"/>
    <w:rsid w:val="00A036E1"/>
    <w:rsid w:val="00A06205"/>
    <w:rsid w:val="00A07D5E"/>
    <w:rsid w:val="00A11401"/>
    <w:rsid w:val="00A1214F"/>
    <w:rsid w:val="00A14937"/>
    <w:rsid w:val="00A14A75"/>
    <w:rsid w:val="00A14E98"/>
    <w:rsid w:val="00A16992"/>
    <w:rsid w:val="00A16D5C"/>
    <w:rsid w:val="00A201AD"/>
    <w:rsid w:val="00A22559"/>
    <w:rsid w:val="00A339D2"/>
    <w:rsid w:val="00A347B8"/>
    <w:rsid w:val="00A34AAB"/>
    <w:rsid w:val="00A35534"/>
    <w:rsid w:val="00A3589A"/>
    <w:rsid w:val="00A3722B"/>
    <w:rsid w:val="00A4038D"/>
    <w:rsid w:val="00A40F06"/>
    <w:rsid w:val="00A43090"/>
    <w:rsid w:val="00A44729"/>
    <w:rsid w:val="00A44803"/>
    <w:rsid w:val="00A449E7"/>
    <w:rsid w:val="00A453F6"/>
    <w:rsid w:val="00A457B7"/>
    <w:rsid w:val="00A510E6"/>
    <w:rsid w:val="00A523D9"/>
    <w:rsid w:val="00A52E71"/>
    <w:rsid w:val="00A5340A"/>
    <w:rsid w:val="00A54611"/>
    <w:rsid w:val="00A55298"/>
    <w:rsid w:val="00A55958"/>
    <w:rsid w:val="00A56777"/>
    <w:rsid w:val="00A579EE"/>
    <w:rsid w:val="00A57A5F"/>
    <w:rsid w:val="00A609AC"/>
    <w:rsid w:val="00A62FA0"/>
    <w:rsid w:val="00A66EBD"/>
    <w:rsid w:val="00A67A9F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0EC8"/>
    <w:rsid w:val="00A91DA8"/>
    <w:rsid w:val="00A92DB9"/>
    <w:rsid w:val="00A934A8"/>
    <w:rsid w:val="00A95BA1"/>
    <w:rsid w:val="00A95FBC"/>
    <w:rsid w:val="00A96927"/>
    <w:rsid w:val="00A969F2"/>
    <w:rsid w:val="00A96F29"/>
    <w:rsid w:val="00AA0436"/>
    <w:rsid w:val="00AA0AC6"/>
    <w:rsid w:val="00AA0C9F"/>
    <w:rsid w:val="00AA23E4"/>
    <w:rsid w:val="00AA30B6"/>
    <w:rsid w:val="00AA45E3"/>
    <w:rsid w:val="00AA4A21"/>
    <w:rsid w:val="00AA5091"/>
    <w:rsid w:val="00AA7500"/>
    <w:rsid w:val="00AA7FE0"/>
    <w:rsid w:val="00AB0F2A"/>
    <w:rsid w:val="00AB15BD"/>
    <w:rsid w:val="00AB1E0F"/>
    <w:rsid w:val="00AB2528"/>
    <w:rsid w:val="00AB2653"/>
    <w:rsid w:val="00AB3C0D"/>
    <w:rsid w:val="00AB3F82"/>
    <w:rsid w:val="00AB67A0"/>
    <w:rsid w:val="00AC30DA"/>
    <w:rsid w:val="00AC4522"/>
    <w:rsid w:val="00AC4E0A"/>
    <w:rsid w:val="00AC58B5"/>
    <w:rsid w:val="00AC5C20"/>
    <w:rsid w:val="00AC7CC0"/>
    <w:rsid w:val="00AD01A3"/>
    <w:rsid w:val="00AD0390"/>
    <w:rsid w:val="00AD18FB"/>
    <w:rsid w:val="00AD5A3E"/>
    <w:rsid w:val="00AD70F2"/>
    <w:rsid w:val="00AE19C4"/>
    <w:rsid w:val="00AE2584"/>
    <w:rsid w:val="00AE316A"/>
    <w:rsid w:val="00AE34B4"/>
    <w:rsid w:val="00AE5757"/>
    <w:rsid w:val="00AE597E"/>
    <w:rsid w:val="00AE778F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AF7D6E"/>
    <w:rsid w:val="00B00F6A"/>
    <w:rsid w:val="00B0173A"/>
    <w:rsid w:val="00B01E28"/>
    <w:rsid w:val="00B02396"/>
    <w:rsid w:val="00B028BC"/>
    <w:rsid w:val="00B04F8F"/>
    <w:rsid w:val="00B0503A"/>
    <w:rsid w:val="00B05248"/>
    <w:rsid w:val="00B05611"/>
    <w:rsid w:val="00B05AE5"/>
    <w:rsid w:val="00B064E0"/>
    <w:rsid w:val="00B07193"/>
    <w:rsid w:val="00B07DEA"/>
    <w:rsid w:val="00B157B6"/>
    <w:rsid w:val="00B16773"/>
    <w:rsid w:val="00B16945"/>
    <w:rsid w:val="00B16F7E"/>
    <w:rsid w:val="00B17F75"/>
    <w:rsid w:val="00B20A04"/>
    <w:rsid w:val="00B21DDE"/>
    <w:rsid w:val="00B22661"/>
    <w:rsid w:val="00B23C74"/>
    <w:rsid w:val="00B275C5"/>
    <w:rsid w:val="00B278D1"/>
    <w:rsid w:val="00B31E0D"/>
    <w:rsid w:val="00B33E0D"/>
    <w:rsid w:val="00B35E6B"/>
    <w:rsid w:val="00B3626D"/>
    <w:rsid w:val="00B36DC0"/>
    <w:rsid w:val="00B377DF"/>
    <w:rsid w:val="00B37D83"/>
    <w:rsid w:val="00B40B34"/>
    <w:rsid w:val="00B41C23"/>
    <w:rsid w:val="00B4267A"/>
    <w:rsid w:val="00B43583"/>
    <w:rsid w:val="00B4455D"/>
    <w:rsid w:val="00B45E50"/>
    <w:rsid w:val="00B46844"/>
    <w:rsid w:val="00B5042A"/>
    <w:rsid w:val="00B5061D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3FF9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3A1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122"/>
    <w:rsid w:val="00B962D9"/>
    <w:rsid w:val="00B96D40"/>
    <w:rsid w:val="00B97EDA"/>
    <w:rsid w:val="00BA113D"/>
    <w:rsid w:val="00BA4071"/>
    <w:rsid w:val="00BA434C"/>
    <w:rsid w:val="00BA4E83"/>
    <w:rsid w:val="00BA5411"/>
    <w:rsid w:val="00BA6453"/>
    <w:rsid w:val="00BB0A0A"/>
    <w:rsid w:val="00BB0A30"/>
    <w:rsid w:val="00BB12EE"/>
    <w:rsid w:val="00BB188E"/>
    <w:rsid w:val="00BB1E27"/>
    <w:rsid w:val="00BB2BF6"/>
    <w:rsid w:val="00BB2F52"/>
    <w:rsid w:val="00BC1366"/>
    <w:rsid w:val="00BC1567"/>
    <w:rsid w:val="00BC2540"/>
    <w:rsid w:val="00BC420C"/>
    <w:rsid w:val="00BC4605"/>
    <w:rsid w:val="00BC563B"/>
    <w:rsid w:val="00BD0431"/>
    <w:rsid w:val="00BD19DF"/>
    <w:rsid w:val="00BD1A16"/>
    <w:rsid w:val="00BD2FAE"/>
    <w:rsid w:val="00BD38E6"/>
    <w:rsid w:val="00BD447D"/>
    <w:rsid w:val="00BD5E3F"/>
    <w:rsid w:val="00BD6CD0"/>
    <w:rsid w:val="00BD706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169C"/>
    <w:rsid w:val="00BF25EE"/>
    <w:rsid w:val="00BF273C"/>
    <w:rsid w:val="00BF7CF4"/>
    <w:rsid w:val="00C0002F"/>
    <w:rsid w:val="00C00ACB"/>
    <w:rsid w:val="00C017EB"/>
    <w:rsid w:val="00C02150"/>
    <w:rsid w:val="00C0223C"/>
    <w:rsid w:val="00C05664"/>
    <w:rsid w:val="00C10595"/>
    <w:rsid w:val="00C12151"/>
    <w:rsid w:val="00C1226A"/>
    <w:rsid w:val="00C12316"/>
    <w:rsid w:val="00C12C7C"/>
    <w:rsid w:val="00C1368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26B21"/>
    <w:rsid w:val="00C319F3"/>
    <w:rsid w:val="00C32ABB"/>
    <w:rsid w:val="00C347E5"/>
    <w:rsid w:val="00C3571D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522E"/>
    <w:rsid w:val="00C45E0D"/>
    <w:rsid w:val="00C4611E"/>
    <w:rsid w:val="00C47253"/>
    <w:rsid w:val="00C474E7"/>
    <w:rsid w:val="00C47CD3"/>
    <w:rsid w:val="00C502FD"/>
    <w:rsid w:val="00C503E6"/>
    <w:rsid w:val="00C5091F"/>
    <w:rsid w:val="00C55D67"/>
    <w:rsid w:val="00C5649B"/>
    <w:rsid w:val="00C56660"/>
    <w:rsid w:val="00C568CC"/>
    <w:rsid w:val="00C57ADC"/>
    <w:rsid w:val="00C60C26"/>
    <w:rsid w:val="00C63F1B"/>
    <w:rsid w:val="00C640C3"/>
    <w:rsid w:val="00C66E2C"/>
    <w:rsid w:val="00C66E50"/>
    <w:rsid w:val="00C70882"/>
    <w:rsid w:val="00C70905"/>
    <w:rsid w:val="00C7099A"/>
    <w:rsid w:val="00C7169D"/>
    <w:rsid w:val="00C72793"/>
    <w:rsid w:val="00C7313A"/>
    <w:rsid w:val="00C743A5"/>
    <w:rsid w:val="00C7511C"/>
    <w:rsid w:val="00C7625A"/>
    <w:rsid w:val="00C77F31"/>
    <w:rsid w:val="00C8125D"/>
    <w:rsid w:val="00C81F8F"/>
    <w:rsid w:val="00C8227B"/>
    <w:rsid w:val="00C83D89"/>
    <w:rsid w:val="00C84909"/>
    <w:rsid w:val="00C8579A"/>
    <w:rsid w:val="00C90EA7"/>
    <w:rsid w:val="00C92068"/>
    <w:rsid w:val="00C92178"/>
    <w:rsid w:val="00C93D1F"/>
    <w:rsid w:val="00C93E68"/>
    <w:rsid w:val="00C962C4"/>
    <w:rsid w:val="00CA04C1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B316E"/>
    <w:rsid w:val="00CB5691"/>
    <w:rsid w:val="00CC09F4"/>
    <w:rsid w:val="00CC1DA4"/>
    <w:rsid w:val="00CC44E0"/>
    <w:rsid w:val="00CC5C11"/>
    <w:rsid w:val="00CD108F"/>
    <w:rsid w:val="00CD1D74"/>
    <w:rsid w:val="00CD241C"/>
    <w:rsid w:val="00CD2934"/>
    <w:rsid w:val="00CD3320"/>
    <w:rsid w:val="00CD402A"/>
    <w:rsid w:val="00CD479F"/>
    <w:rsid w:val="00CD4B66"/>
    <w:rsid w:val="00CD5043"/>
    <w:rsid w:val="00CD56DA"/>
    <w:rsid w:val="00CD66A5"/>
    <w:rsid w:val="00CD7342"/>
    <w:rsid w:val="00CD74B2"/>
    <w:rsid w:val="00CD7606"/>
    <w:rsid w:val="00CE0061"/>
    <w:rsid w:val="00CE0178"/>
    <w:rsid w:val="00CE16B2"/>
    <w:rsid w:val="00CE294E"/>
    <w:rsid w:val="00CE2E37"/>
    <w:rsid w:val="00CE4EB2"/>
    <w:rsid w:val="00CE61EF"/>
    <w:rsid w:val="00CE63D1"/>
    <w:rsid w:val="00CE6CA0"/>
    <w:rsid w:val="00CE742D"/>
    <w:rsid w:val="00CE7C19"/>
    <w:rsid w:val="00CF1466"/>
    <w:rsid w:val="00CF20FC"/>
    <w:rsid w:val="00CF3BE1"/>
    <w:rsid w:val="00CF3E7C"/>
    <w:rsid w:val="00CF64A2"/>
    <w:rsid w:val="00CF6710"/>
    <w:rsid w:val="00CF78B6"/>
    <w:rsid w:val="00CF7A97"/>
    <w:rsid w:val="00D01C5C"/>
    <w:rsid w:val="00D02406"/>
    <w:rsid w:val="00D030C7"/>
    <w:rsid w:val="00D04337"/>
    <w:rsid w:val="00D0616A"/>
    <w:rsid w:val="00D0636A"/>
    <w:rsid w:val="00D069DD"/>
    <w:rsid w:val="00D12596"/>
    <w:rsid w:val="00D15099"/>
    <w:rsid w:val="00D15391"/>
    <w:rsid w:val="00D179D2"/>
    <w:rsid w:val="00D225A3"/>
    <w:rsid w:val="00D22B10"/>
    <w:rsid w:val="00D245CC"/>
    <w:rsid w:val="00D25C71"/>
    <w:rsid w:val="00D27B5A"/>
    <w:rsid w:val="00D316DB"/>
    <w:rsid w:val="00D318F9"/>
    <w:rsid w:val="00D32C79"/>
    <w:rsid w:val="00D32F6F"/>
    <w:rsid w:val="00D33472"/>
    <w:rsid w:val="00D350E6"/>
    <w:rsid w:val="00D3516D"/>
    <w:rsid w:val="00D36CC8"/>
    <w:rsid w:val="00D36D1E"/>
    <w:rsid w:val="00D37CD9"/>
    <w:rsid w:val="00D408F4"/>
    <w:rsid w:val="00D413D6"/>
    <w:rsid w:val="00D418A6"/>
    <w:rsid w:val="00D43DFD"/>
    <w:rsid w:val="00D50EC4"/>
    <w:rsid w:val="00D512B5"/>
    <w:rsid w:val="00D51E36"/>
    <w:rsid w:val="00D53F3B"/>
    <w:rsid w:val="00D53FED"/>
    <w:rsid w:val="00D54633"/>
    <w:rsid w:val="00D572EE"/>
    <w:rsid w:val="00D57D0B"/>
    <w:rsid w:val="00D60AC2"/>
    <w:rsid w:val="00D6320B"/>
    <w:rsid w:val="00D64A14"/>
    <w:rsid w:val="00D653D6"/>
    <w:rsid w:val="00D66171"/>
    <w:rsid w:val="00D66734"/>
    <w:rsid w:val="00D674AF"/>
    <w:rsid w:val="00D679A6"/>
    <w:rsid w:val="00D724E3"/>
    <w:rsid w:val="00D7252F"/>
    <w:rsid w:val="00D7365A"/>
    <w:rsid w:val="00D73792"/>
    <w:rsid w:val="00D73D4A"/>
    <w:rsid w:val="00D74AC1"/>
    <w:rsid w:val="00D75AFE"/>
    <w:rsid w:val="00D76174"/>
    <w:rsid w:val="00D77B86"/>
    <w:rsid w:val="00D803B9"/>
    <w:rsid w:val="00D84150"/>
    <w:rsid w:val="00D84898"/>
    <w:rsid w:val="00D9010B"/>
    <w:rsid w:val="00D9065E"/>
    <w:rsid w:val="00D91021"/>
    <w:rsid w:val="00D92FB6"/>
    <w:rsid w:val="00D936FA"/>
    <w:rsid w:val="00DA674C"/>
    <w:rsid w:val="00DA7FBB"/>
    <w:rsid w:val="00DB22B5"/>
    <w:rsid w:val="00DB289B"/>
    <w:rsid w:val="00DC1D1A"/>
    <w:rsid w:val="00DC25B8"/>
    <w:rsid w:val="00DC517C"/>
    <w:rsid w:val="00DC57FD"/>
    <w:rsid w:val="00DD036C"/>
    <w:rsid w:val="00DD5347"/>
    <w:rsid w:val="00DD5AFB"/>
    <w:rsid w:val="00DD6E83"/>
    <w:rsid w:val="00DD7501"/>
    <w:rsid w:val="00DD79C3"/>
    <w:rsid w:val="00DE070B"/>
    <w:rsid w:val="00DE0CB4"/>
    <w:rsid w:val="00DE1271"/>
    <w:rsid w:val="00DE1EA9"/>
    <w:rsid w:val="00DE3097"/>
    <w:rsid w:val="00DE367E"/>
    <w:rsid w:val="00DE44E4"/>
    <w:rsid w:val="00DE4D81"/>
    <w:rsid w:val="00DE50E9"/>
    <w:rsid w:val="00DE7FC2"/>
    <w:rsid w:val="00DF045E"/>
    <w:rsid w:val="00DF1C99"/>
    <w:rsid w:val="00DF23E4"/>
    <w:rsid w:val="00DF5851"/>
    <w:rsid w:val="00DF63B9"/>
    <w:rsid w:val="00DF69F8"/>
    <w:rsid w:val="00E01C69"/>
    <w:rsid w:val="00E02692"/>
    <w:rsid w:val="00E03D57"/>
    <w:rsid w:val="00E04B12"/>
    <w:rsid w:val="00E10DA7"/>
    <w:rsid w:val="00E14A83"/>
    <w:rsid w:val="00E171C3"/>
    <w:rsid w:val="00E20C03"/>
    <w:rsid w:val="00E2157D"/>
    <w:rsid w:val="00E22A02"/>
    <w:rsid w:val="00E24764"/>
    <w:rsid w:val="00E25265"/>
    <w:rsid w:val="00E3283C"/>
    <w:rsid w:val="00E32DB7"/>
    <w:rsid w:val="00E33CE8"/>
    <w:rsid w:val="00E341B5"/>
    <w:rsid w:val="00E364D7"/>
    <w:rsid w:val="00E373E9"/>
    <w:rsid w:val="00E377AB"/>
    <w:rsid w:val="00E40021"/>
    <w:rsid w:val="00E41D3B"/>
    <w:rsid w:val="00E427D8"/>
    <w:rsid w:val="00E42E34"/>
    <w:rsid w:val="00E43F50"/>
    <w:rsid w:val="00E44161"/>
    <w:rsid w:val="00E4710C"/>
    <w:rsid w:val="00E4739A"/>
    <w:rsid w:val="00E47E07"/>
    <w:rsid w:val="00E47F0F"/>
    <w:rsid w:val="00E527E2"/>
    <w:rsid w:val="00E54614"/>
    <w:rsid w:val="00E54E73"/>
    <w:rsid w:val="00E56872"/>
    <w:rsid w:val="00E57561"/>
    <w:rsid w:val="00E6014C"/>
    <w:rsid w:val="00E62218"/>
    <w:rsid w:val="00E63591"/>
    <w:rsid w:val="00E652D5"/>
    <w:rsid w:val="00E6659B"/>
    <w:rsid w:val="00E66DDC"/>
    <w:rsid w:val="00E67CA5"/>
    <w:rsid w:val="00E7064F"/>
    <w:rsid w:val="00E71487"/>
    <w:rsid w:val="00E720A0"/>
    <w:rsid w:val="00E72E17"/>
    <w:rsid w:val="00E7321A"/>
    <w:rsid w:val="00E745B8"/>
    <w:rsid w:val="00E74AEF"/>
    <w:rsid w:val="00E753F5"/>
    <w:rsid w:val="00E760E6"/>
    <w:rsid w:val="00E77534"/>
    <w:rsid w:val="00E77C83"/>
    <w:rsid w:val="00E81AB8"/>
    <w:rsid w:val="00E8222A"/>
    <w:rsid w:val="00E83A17"/>
    <w:rsid w:val="00E84031"/>
    <w:rsid w:val="00E84324"/>
    <w:rsid w:val="00E8546D"/>
    <w:rsid w:val="00E86ACF"/>
    <w:rsid w:val="00E900C9"/>
    <w:rsid w:val="00E908EB"/>
    <w:rsid w:val="00E92F53"/>
    <w:rsid w:val="00E944EA"/>
    <w:rsid w:val="00E9466F"/>
    <w:rsid w:val="00E95F38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A10"/>
    <w:rsid w:val="00ED6D65"/>
    <w:rsid w:val="00ED7804"/>
    <w:rsid w:val="00EE021C"/>
    <w:rsid w:val="00EE04F1"/>
    <w:rsid w:val="00EE103B"/>
    <w:rsid w:val="00EE1908"/>
    <w:rsid w:val="00EE2082"/>
    <w:rsid w:val="00EE282F"/>
    <w:rsid w:val="00EE33B5"/>
    <w:rsid w:val="00EE36D1"/>
    <w:rsid w:val="00EE42F3"/>
    <w:rsid w:val="00EE4714"/>
    <w:rsid w:val="00EE4DCC"/>
    <w:rsid w:val="00EF1BC3"/>
    <w:rsid w:val="00EF1E8B"/>
    <w:rsid w:val="00EF28BD"/>
    <w:rsid w:val="00EF3DA3"/>
    <w:rsid w:val="00EF3EB1"/>
    <w:rsid w:val="00EF4B03"/>
    <w:rsid w:val="00EF5FC7"/>
    <w:rsid w:val="00EF7172"/>
    <w:rsid w:val="00EF7410"/>
    <w:rsid w:val="00F0030D"/>
    <w:rsid w:val="00F02A2D"/>
    <w:rsid w:val="00F036D9"/>
    <w:rsid w:val="00F03A0C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3015"/>
    <w:rsid w:val="00F234E4"/>
    <w:rsid w:val="00F241C8"/>
    <w:rsid w:val="00F24E11"/>
    <w:rsid w:val="00F25DCD"/>
    <w:rsid w:val="00F26915"/>
    <w:rsid w:val="00F3115F"/>
    <w:rsid w:val="00F31FA0"/>
    <w:rsid w:val="00F3574C"/>
    <w:rsid w:val="00F35D1F"/>
    <w:rsid w:val="00F37522"/>
    <w:rsid w:val="00F4279F"/>
    <w:rsid w:val="00F42BB6"/>
    <w:rsid w:val="00F42F58"/>
    <w:rsid w:val="00F43711"/>
    <w:rsid w:val="00F466F6"/>
    <w:rsid w:val="00F472A5"/>
    <w:rsid w:val="00F519B5"/>
    <w:rsid w:val="00F52957"/>
    <w:rsid w:val="00F52C1E"/>
    <w:rsid w:val="00F53956"/>
    <w:rsid w:val="00F53BCF"/>
    <w:rsid w:val="00F54277"/>
    <w:rsid w:val="00F55ED5"/>
    <w:rsid w:val="00F5655F"/>
    <w:rsid w:val="00F578C8"/>
    <w:rsid w:val="00F57A97"/>
    <w:rsid w:val="00F60C62"/>
    <w:rsid w:val="00F6137E"/>
    <w:rsid w:val="00F61725"/>
    <w:rsid w:val="00F6203F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D77"/>
    <w:rsid w:val="00F87EA6"/>
    <w:rsid w:val="00F91486"/>
    <w:rsid w:val="00FA112E"/>
    <w:rsid w:val="00FA1ED3"/>
    <w:rsid w:val="00FA3C4B"/>
    <w:rsid w:val="00FA40B2"/>
    <w:rsid w:val="00FA452D"/>
    <w:rsid w:val="00FA5226"/>
    <w:rsid w:val="00FA5531"/>
    <w:rsid w:val="00FA55E3"/>
    <w:rsid w:val="00FB15D8"/>
    <w:rsid w:val="00FB1739"/>
    <w:rsid w:val="00FB3998"/>
    <w:rsid w:val="00FB54CC"/>
    <w:rsid w:val="00FB5DA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39D0"/>
    <w:rsid w:val="00FE41C8"/>
    <w:rsid w:val="00FE440E"/>
    <w:rsid w:val="00FE4519"/>
    <w:rsid w:val="00FE5DDA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D7252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9C76A1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461EA4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56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67B49-5BEA-40B4-8DE8-5D5BD93E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11</Pages>
  <Words>2316</Words>
  <Characters>13671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15956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85</cp:revision>
  <cp:lastPrinted>2021-02-22T11:41:00Z</cp:lastPrinted>
  <dcterms:created xsi:type="dcterms:W3CDTF">2020-12-07T07:14:00Z</dcterms:created>
  <dcterms:modified xsi:type="dcterms:W3CDTF">2022-01-28T14:14:00Z</dcterms:modified>
</cp:coreProperties>
</file>