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39"/>
        <w:tblW w:w="8504" w:type="dxa"/>
        <w:jc w:val="center"/>
        <w:tblInd w:w="0" w:type="dxa"/>
        <w:tblLayout w:type="fixed"/>
        <w:tblCellMar>
          <w:top w:w="0" w:type="dxa"/>
          <w:left w:w="0" w:type="dxa"/>
          <w:bottom w:w="0" w:type="dxa"/>
          <w:right w:w="0" w:type="dxa"/>
        </w:tblCellMar>
      </w:tblPr>
      <w:tblGrid>
        <w:gridCol w:w="6946"/>
        <w:gridCol w:w="1558"/>
      </w:tblGrid>
      <w:tr>
        <w:tblPrEx>
          <w:tblLayout w:type="fixed"/>
          <w:tblCellMar>
            <w:top w:w="0" w:type="dxa"/>
            <w:left w:w="0" w:type="dxa"/>
            <w:bottom w:w="0" w:type="dxa"/>
            <w:right w:w="0" w:type="dxa"/>
          </w:tblCellMar>
        </w:tblPrEx>
        <w:trPr>
          <w:trHeight w:val="397" w:hRule="atLeast"/>
          <w:jc w:val="center"/>
        </w:trPr>
        <w:tc>
          <w:tcPr>
            <w:tcW w:w="8504" w:type="dxa"/>
            <w:gridSpan w:val="2"/>
            <w:tcBorders>
              <w:top w:val="single" w:color="auto" w:sz="4" w:space="0"/>
              <w:bottom w:val="single" w:color="auto" w:sz="4" w:space="0"/>
            </w:tcBorders>
            <w:shd w:val="clear" w:color="auto" w:fill="auto"/>
            <w:tcMar>
              <w:top w:w="57" w:type="dxa"/>
              <w:bottom w:w="57" w:type="dxa"/>
            </w:tcMar>
            <w:vAlign w:val="center"/>
          </w:tcPr>
          <w:p>
            <w:pPr>
              <w:jc w:val="left"/>
              <w:rPr>
                <w:rFonts w:cs="Arial"/>
                <w:bCs/>
                <w:caps/>
                <w:color w:val="000000"/>
                <w:sz w:val="30"/>
                <w:szCs w:val="30"/>
              </w:rPr>
            </w:pPr>
            <w:r>
              <w:rPr>
                <w:rFonts w:cs="Arial"/>
                <w:bCs/>
                <w:caps/>
                <w:color w:val="000000"/>
                <w:sz w:val="30"/>
                <w:szCs w:val="30"/>
              </w:rPr>
              <w:t>B.2 PROTOKOL O URČENÍ VNĚJŠÍCH VLIVŮ</w:t>
            </w:r>
          </w:p>
        </w:tc>
      </w:tr>
      <w:tr>
        <w:tblPrEx>
          <w:tblLayout w:type="fixed"/>
          <w:tblCellMar>
            <w:top w:w="0" w:type="dxa"/>
            <w:left w:w="0" w:type="dxa"/>
            <w:bottom w:w="0" w:type="dxa"/>
            <w:right w:w="0" w:type="dxa"/>
          </w:tblCellMar>
        </w:tblPrEx>
        <w:trPr>
          <w:trHeight w:val="510" w:hRule="atLeast"/>
          <w:jc w:val="center"/>
        </w:trPr>
        <w:tc>
          <w:tcPr>
            <w:tcW w:w="8504" w:type="dxa"/>
            <w:gridSpan w:val="2"/>
            <w:tcBorders>
              <w:top w:val="single" w:color="auto" w:sz="4" w:space="0"/>
            </w:tcBorders>
            <w:shd w:val="clear" w:color="auto" w:fill="auto"/>
            <w:vAlign w:val="center"/>
          </w:tcPr>
          <w:p>
            <w:pPr>
              <w:jc w:val="center"/>
              <w:rPr>
                <w:caps/>
                <w:color w:val="000000"/>
              </w:rPr>
            </w:pPr>
          </w:p>
        </w:tc>
      </w:tr>
      <w:tr>
        <w:tblPrEx>
          <w:tblLayout w:type="fixed"/>
          <w:tblCellMar>
            <w:top w:w="0" w:type="dxa"/>
            <w:left w:w="0" w:type="dxa"/>
            <w:bottom w:w="0" w:type="dxa"/>
            <w:right w:w="0" w:type="dxa"/>
          </w:tblCellMar>
        </w:tblPrEx>
        <w:trPr>
          <w:trHeight w:val="510" w:hRule="atLeast"/>
          <w:jc w:val="center"/>
        </w:trPr>
        <w:tc>
          <w:tcPr>
            <w:tcW w:w="8504" w:type="dxa"/>
            <w:gridSpan w:val="2"/>
            <w:shd w:val="clear" w:color="auto" w:fill="auto"/>
            <w:vAlign w:val="center"/>
          </w:tcPr>
          <w:p>
            <w:pPr>
              <w:jc w:val="center"/>
              <w:rPr>
                <w:b/>
                <w:caps/>
                <w:color w:val="000000"/>
                <w:sz w:val="40"/>
                <w:szCs w:val="40"/>
              </w:rPr>
            </w:pPr>
            <w:r>
              <w:rPr>
                <w:b/>
                <w:caps/>
                <w:color w:val="000000"/>
                <w:sz w:val="40"/>
                <w:szCs w:val="40"/>
              </w:rPr>
              <w:t xml:space="preserve">ČOV LIPNÍK NAD BEČVOU </w:t>
            </w:r>
          </w:p>
          <w:p>
            <w:pPr>
              <w:jc w:val="center"/>
              <w:rPr>
                <w:b/>
                <w:caps/>
                <w:color w:val="000000"/>
                <w:sz w:val="36"/>
                <w:szCs w:val="36"/>
              </w:rPr>
            </w:pPr>
            <w:r>
              <w:rPr>
                <w:b/>
                <w:caps/>
                <w:color w:val="000000"/>
                <w:sz w:val="36"/>
                <w:szCs w:val="36"/>
              </w:rPr>
              <w:t>– POVODŇOVÁ ČERPACÍ STANICE</w:t>
            </w:r>
          </w:p>
        </w:tc>
      </w:tr>
      <w:tr>
        <w:tblPrEx>
          <w:tblLayout w:type="fixed"/>
          <w:tblCellMar>
            <w:top w:w="0" w:type="dxa"/>
            <w:left w:w="0" w:type="dxa"/>
            <w:bottom w:w="0" w:type="dxa"/>
            <w:right w:w="0" w:type="dxa"/>
          </w:tblCellMar>
        </w:tblPrEx>
        <w:trPr>
          <w:trHeight w:val="510" w:hRule="atLeast"/>
          <w:jc w:val="center"/>
        </w:trPr>
        <w:tc>
          <w:tcPr>
            <w:tcW w:w="8504" w:type="dxa"/>
            <w:gridSpan w:val="2"/>
            <w:shd w:val="clear" w:color="auto" w:fill="auto"/>
            <w:vAlign w:val="center"/>
          </w:tcPr>
          <w:p>
            <w:pPr>
              <w:rPr>
                <w:caps/>
                <w:color w:val="000000"/>
                <w:sz w:val="24"/>
                <w:szCs w:val="24"/>
              </w:rPr>
            </w:pPr>
            <w:r>
              <w:rPr>
                <w:color w:val="000000"/>
              </w:rPr>
              <w:t xml:space="preserve"> </w:t>
            </w:r>
          </w:p>
        </w:tc>
      </w:tr>
      <w:tr>
        <w:tblPrEx>
          <w:tblLayout w:type="fixed"/>
          <w:tblCellMar>
            <w:top w:w="0" w:type="dxa"/>
            <w:left w:w="0" w:type="dxa"/>
            <w:bottom w:w="0" w:type="dxa"/>
            <w:right w:w="0" w:type="dxa"/>
          </w:tblCellMar>
        </w:tblPrEx>
        <w:trPr>
          <w:trHeight w:val="227" w:hRule="atLeast"/>
          <w:jc w:val="center"/>
        </w:trPr>
        <w:tc>
          <w:tcPr>
            <w:tcW w:w="8504" w:type="dxa"/>
            <w:gridSpan w:val="2"/>
            <w:shd w:val="clear" w:color="auto" w:fill="auto"/>
            <w:tcMar>
              <w:top w:w="113" w:type="dxa"/>
              <w:bottom w:w="57" w:type="dxa"/>
              <w:right w:w="113" w:type="dxa"/>
            </w:tcMar>
          </w:tcPr>
          <w:p>
            <w:pPr>
              <w:tabs>
                <w:tab w:val="left" w:pos="648"/>
              </w:tabs>
              <w:jc w:val="center"/>
              <w:rPr>
                <w:rFonts w:cs="Arial"/>
                <w:bCs/>
                <w:color w:val="000000"/>
                <w:sz w:val="22"/>
                <w:szCs w:val="22"/>
              </w:rPr>
            </w:pPr>
          </w:p>
        </w:tc>
      </w:tr>
      <w:tr>
        <w:tblPrEx>
          <w:tblLayout w:type="fixed"/>
          <w:tblCellMar>
            <w:top w:w="0" w:type="dxa"/>
            <w:left w:w="0" w:type="dxa"/>
            <w:bottom w:w="0" w:type="dxa"/>
            <w:right w:w="0" w:type="dxa"/>
          </w:tblCellMar>
        </w:tblPrEx>
        <w:trPr>
          <w:trHeight w:val="477" w:hRule="atLeast"/>
          <w:jc w:val="center"/>
        </w:trPr>
        <w:tc>
          <w:tcPr>
            <w:tcW w:w="6946" w:type="dxa"/>
            <w:tcBorders>
              <w:bottom w:val="single" w:color="auto" w:sz="4" w:space="0"/>
            </w:tcBorders>
            <w:shd w:val="clear" w:color="auto" w:fill="auto"/>
            <w:tcMar>
              <w:top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Stupeň projektové dokumentace:</w:t>
            </w:r>
          </w:p>
          <w:p>
            <w:pPr>
              <w:tabs>
                <w:tab w:val="left" w:pos="648"/>
              </w:tabs>
              <w:jc w:val="left"/>
              <w:rPr>
                <w:rFonts w:cs="Arial"/>
                <w:bCs/>
                <w:color w:val="000000"/>
                <w:sz w:val="18"/>
                <w:szCs w:val="18"/>
              </w:rPr>
            </w:pPr>
            <w:r>
              <w:rPr>
                <w:rFonts w:cs="Arial"/>
                <w:bCs/>
                <w:color w:val="000000"/>
                <w:sz w:val="22"/>
                <w:szCs w:val="22"/>
              </w:rPr>
              <w:t>Projektová dokumentace pro provádění stavby (DPS)</w:t>
            </w:r>
          </w:p>
        </w:tc>
        <w:tc>
          <w:tcPr>
            <w:tcW w:w="1558" w:type="dxa"/>
            <w:tcBorders>
              <w:bottom w:val="single" w:color="auto" w:sz="4" w:space="0"/>
            </w:tcBorders>
            <w:shd w:val="clear" w:color="auto" w:fill="auto"/>
            <w:tcMar>
              <w:top w:w="113" w:type="dxa"/>
              <w:left w:w="113" w:type="dxa"/>
              <w:bottom w:w="57" w:type="dxa"/>
              <w:right w:w="0" w:type="dxa"/>
            </w:tcMar>
          </w:tcPr>
          <w:p>
            <w:pPr>
              <w:jc w:val="right"/>
              <w:rPr>
                <w:rFonts w:cs="Arial"/>
                <w:bCs/>
                <w:color w:val="000000"/>
                <w:sz w:val="22"/>
                <w:szCs w:val="22"/>
              </w:rPr>
            </w:pPr>
            <w:r>
              <w:rPr>
                <w:rFonts w:cs="Arial"/>
                <w:bCs/>
                <w:caps/>
                <w:color w:val="000000"/>
                <w:sz w:val="22"/>
                <w:szCs w:val="22"/>
              </w:rPr>
              <w:t>05</w:t>
            </w:r>
            <w:r>
              <w:rPr>
                <w:rFonts w:cs="Arial"/>
                <w:bCs/>
                <w:color w:val="000000"/>
                <w:sz w:val="22"/>
                <w:szCs w:val="22"/>
              </w:rPr>
              <w:t>/2019</w:t>
            </w:r>
          </w:p>
        </w:tc>
      </w:tr>
    </w:tbl>
    <w:p>
      <w:pPr>
        <w:jc w:val="center"/>
        <w:rPr>
          <w:color w:val="000000"/>
        </w:rPr>
      </w:pPr>
    </w:p>
    <w:p>
      <w:pPr>
        <w:jc w:val="center"/>
        <w:rPr>
          <w:color w:val="000000"/>
        </w:rPr>
      </w:pPr>
    </w:p>
    <w:p>
      <w:pPr>
        <w:jc w:val="center"/>
        <w:rPr>
          <w:color w:val="000000"/>
        </w:rPr>
      </w:pPr>
      <w:r>
        <w:rPr>
          <w:color w:val="000000"/>
          <w:bdr w:val="single" w:color="auto" w:sz="4" w:space="0"/>
        </w:rPr>
        <w:pict>
          <v:shape id="_x0000_i1025" o:spt="75" type="#_x0000_t75" style="height:295.5pt;width:425.25pt;" filled="f" o:preferrelative="t" stroked="f" coordsize="21600,21600">
            <v:path/>
            <v:fill on="f" focussize="0,0"/>
            <v:stroke on="f" joinstyle="miter"/>
            <v:imagedata r:id="rId12" o:title="uvodni foto2"/>
            <o:lock v:ext="edit" aspectratio="t"/>
            <w10:wrap type="none"/>
            <w10:anchorlock/>
          </v:shape>
        </w:pict>
      </w:r>
    </w:p>
    <w:p>
      <w:pPr>
        <w:rPr>
          <w:color w:val="000000"/>
        </w:rPr>
        <w:sectPr>
          <w:headerReference r:id="rId3" w:type="first"/>
          <w:footerReference r:id="rId4" w:type="first"/>
          <w:type w:val="continuous"/>
          <w:pgSz w:w="11906" w:h="16838"/>
          <w:pgMar w:top="1134" w:right="1701" w:bottom="5387" w:left="1701" w:header="709" w:footer="709" w:gutter="0"/>
          <w:cols w:space="708" w:num="1"/>
          <w:titlePg/>
          <w:docGrid w:linePitch="360" w:charSpace="0"/>
        </w:sectPr>
      </w:pPr>
    </w:p>
    <w:tbl>
      <w:tblPr>
        <w:tblStyle w:val="39"/>
        <w:tblW w:w="8504" w:type="dxa"/>
        <w:jc w:val="center"/>
        <w:tblInd w:w="0" w:type="dxa"/>
        <w:tblLayout w:type="fixed"/>
        <w:tblCellMar>
          <w:top w:w="0" w:type="dxa"/>
          <w:left w:w="0" w:type="dxa"/>
          <w:bottom w:w="0" w:type="dxa"/>
          <w:right w:w="0" w:type="dxa"/>
        </w:tblCellMar>
      </w:tblPr>
      <w:tblGrid>
        <w:gridCol w:w="2834"/>
        <w:gridCol w:w="1418"/>
        <w:gridCol w:w="1417"/>
        <w:gridCol w:w="1417"/>
        <w:gridCol w:w="1418"/>
      </w:tblGrid>
      <w:tr>
        <w:tblPrEx>
          <w:tblLayout w:type="fixed"/>
          <w:tblCellMar>
            <w:top w:w="0" w:type="dxa"/>
            <w:left w:w="0" w:type="dxa"/>
            <w:bottom w:w="0" w:type="dxa"/>
            <w:right w:w="0" w:type="dxa"/>
          </w:tblCellMar>
        </w:tblPrEx>
        <w:trPr>
          <w:trHeight w:val="510" w:hRule="atLeast"/>
          <w:jc w:val="center"/>
        </w:trPr>
        <w:tc>
          <w:tcPr>
            <w:tcW w:w="8504" w:type="dxa"/>
            <w:gridSpan w:val="5"/>
            <w:tcBorders>
              <w:top w:val="single" w:color="auto" w:sz="4" w:space="0"/>
              <w:bottom w:val="single" w:color="auto" w:sz="4" w:space="0"/>
            </w:tcBorders>
            <w:shd w:val="clear" w:color="auto" w:fill="auto"/>
            <w:vAlign w:val="center"/>
          </w:tcPr>
          <w:p>
            <w:pPr>
              <w:jc w:val="left"/>
              <w:rPr>
                <w:rFonts w:cs="Arial"/>
                <w:bCs/>
                <w:caps/>
                <w:color w:val="000000"/>
                <w:sz w:val="30"/>
                <w:szCs w:val="30"/>
              </w:rPr>
            </w:pPr>
            <w:r>
              <w:rPr>
                <w:rFonts w:cs="Arial"/>
                <w:bCs/>
                <w:caps/>
                <w:color w:val="000000"/>
                <w:sz w:val="30"/>
                <w:szCs w:val="30"/>
              </w:rPr>
              <w:t>B.2 PROTOKOL O URČENÍ VNĚJŠÍCH VLIVŮ</w:t>
            </w:r>
          </w:p>
        </w:tc>
      </w:tr>
      <w:tr>
        <w:tblPrEx>
          <w:tblLayout w:type="fixed"/>
          <w:tblCellMar>
            <w:top w:w="0" w:type="dxa"/>
            <w:left w:w="0" w:type="dxa"/>
            <w:bottom w:w="0" w:type="dxa"/>
            <w:right w:w="0" w:type="dxa"/>
          </w:tblCellMar>
        </w:tblPrEx>
        <w:trPr>
          <w:trHeight w:val="227" w:hRule="atLeast"/>
          <w:jc w:val="center"/>
        </w:trPr>
        <w:tc>
          <w:tcPr>
            <w:tcW w:w="7086" w:type="dxa"/>
            <w:gridSpan w:val="4"/>
            <w:tcBorders>
              <w:top w:val="single" w:color="auto" w:sz="4" w:space="0"/>
              <w:bottom w:val="single" w:color="auto" w:sz="4" w:space="0"/>
              <w:right w:val="single" w:color="auto" w:sz="4" w:space="0"/>
            </w:tcBorders>
            <w:shd w:val="clear" w:color="auto" w:fill="auto"/>
            <w:tcMar>
              <w:top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ÚPLNÝ NÁZEV AKCE (PROJEKTU):</w:t>
            </w:r>
          </w:p>
          <w:p>
            <w:pPr>
              <w:rPr>
                <w:caps/>
                <w:color w:val="000000"/>
                <w:sz w:val="18"/>
                <w:szCs w:val="18"/>
              </w:rPr>
            </w:pPr>
            <w:r>
              <w:rPr>
                <w:caps/>
                <w:color w:val="000000"/>
                <w:sz w:val="18"/>
                <w:szCs w:val="18"/>
              </w:rPr>
              <w:t>ČOV LIPNÍK NAD BEČVOU – POVODŇOVÁ ČERPACÍ STANICE</w:t>
            </w:r>
          </w:p>
        </w:tc>
        <w:tc>
          <w:tcPr>
            <w:tcW w:w="1418" w:type="dxa"/>
            <w:tcBorders>
              <w:top w:val="single" w:color="auto" w:sz="4" w:space="0"/>
              <w:left w:val="single" w:color="auto" w:sz="4" w:space="0"/>
              <w:bottom w:val="single" w:color="auto" w:sz="4" w:space="0"/>
            </w:tcBorders>
            <w:shd w:val="clear" w:color="auto" w:fill="auto"/>
            <w:tcMar>
              <w:top w:w="57" w:type="dxa"/>
              <w:left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Datum:</w:t>
            </w:r>
          </w:p>
          <w:p>
            <w:pPr>
              <w:jc w:val="left"/>
              <w:rPr>
                <w:rFonts w:cs="Arial"/>
                <w:bCs/>
                <w:caps/>
                <w:color w:val="000000"/>
                <w:sz w:val="18"/>
                <w:szCs w:val="18"/>
              </w:rPr>
            </w:pPr>
            <w:r>
              <w:rPr>
                <w:color w:val="000000"/>
                <w:sz w:val="18"/>
                <w:szCs w:val="18"/>
              </w:rPr>
              <w:t>05/2019</w:t>
            </w:r>
          </w:p>
        </w:tc>
      </w:tr>
      <w:tr>
        <w:tblPrEx>
          <w:tblLayout w:type="fixed"/>
          <w:tblCellMar>
            <w:top w:w="0" w:type="dxa"/>
            <w:left w:w="0" w:type="dxa"/>
            <w:bottom w:w="0" w:type="dxa"/>
            <w:right w:w="0" w:type="dxa"/>
          </w:tblCellMar>
        </w:tblPrEx>
        <w:trPr>
          <w:trHeight w:val="477" w:hRule="atLeast"/>
          <w:jc w:val="center"/>
        </w:trPr>
        <w:tc>
          <w:tcPr>
            <w:tcW w:w="4252" w:type="dxa"/>
            <w:gridSpan w:val="2"/>
            <w:tcBorders>
              <w:top w:val="single" w:color="auto" w:sz="4" w:space="0"/>
              <w:bottom w:val="single" w:color="auto" w:sz="4" w:space="0"/>
              <w:right w:val="single" w:color="auto" w:sz="4" w:space="0"/>
            </w:tcBorders>
            <w:shd w:val="clear" w:color="auto" w:fill="auto"/>
            <w:tcMar>
              <w:top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Podnázev:</w:t>
            </w:r>
          </w:p>
          <w:p>
            <w:pPr>
              <w:tabs>
                <w:tab w:val="left" w:pos="648"/>
              </w:tabs>
              <w:jc w:val="left"/>
              <w:rPr>
                <w:rFonts w:cs="Arial"/>
                <w:bCs/>
                <w:color w:val="000000"/>
                <w:sz w:val="18"/>
                <w:szCs w:val="18"/>
              </w:rPr>
            </w:pPr>
            <w:r>
              <w:rPr>
                <w:color w:val="000000"/>
                <w:sz w:val="18"/>
                <w:szCs w:val="18"/>
              </w:rPr>
              <w:t xml:space="preserve"> </w:t>
            </w:r>
          </w:p>
        </w:tc>
        <w:tc>
          <w:tcPr>
            <w:tcW w:w="4252" w:type="dxa"/>
            <w:gridSpan w:val="3"/>
            <w:tcBorders>
              <w:top w:val="single" w:color="auto" w:sz="4" w:space="0"/>
              <w:left w:val="single" w:color="auto" w:sz="4" w:space="0"/>
              <w:bottom w:val="single" w:color="auto" w:sz="4" w:space="0"/>
            </w:tcBorders>
            <w:shd w:val="clear" w:color="auto" w:fill="auto"/>
            <w:tcMar>
              <w:top w:w="57" w:type="dxa"/>
              <w:left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stupeň projektové dokumentace:</w:t>
            </w:r>
          </w:p>
          <w:p>
            <w:pPr>
              <w:jc w:val="left"/>
              <w:rPr>
                <w:rFonts w:cs="Arial"/>
                <w:bCs/>
                <w:color w:val="000000"/>
                <w:sz w:val="18"/>
                <w:szCs w:val="18"/>
              </w:rPr>
            </w:pPr>
            <w:r>
              <w:rPr>
                <w:rFonts w:cs="Arial"/>
                <w:bCs/>
                <w:color w:val="000000"/>
                <w:sz w:val="18"/>
                <w:szCs w:val="18"/>
              </w:rPr>
              <w:t>Projektová dokumentace pro provádění stavby (DPS)</w:t>
            </w:r>
          </w:p>
        </w:tc>
      </w:tr>
      <w:tr>
        <w:tblPrEx>
          <w:tblLayout w:type="fixed"/>
          <w:tblCellMar>
            <w:top w:w="0" w:type="dxa"/>
            <w:left w:w="0" w:type="dxa"/>
            <w:bottom w:w="0" w:type="dxa"/>
            <w:right w:w="0" w:type="dxa"/>
          </w:tblCellMar>
        </w:tblPrEx>
        <w:trPr>
          <w:trHeight w:val="477" w:hRule="atLeast"/>
          <w:jc w:val="center"/>
        </w:trPr>
        <w:tc>
          <w:tcPr>
            <w:tcW w:w="4252" w:type="dxa"/>
            <w:gridSpan w:val="2"/>
            <w:tcBorders>
              <w:top w:val="single" w:color="auto" w:sz="4" w:space="0"/>
              <w:bottom w:val="single" w:color="auto" w:sz="4" w:space="0"/>
              <w:right w:val="single" w:color="auto" w:sz="4" w:space="0"/>
            </w:tcBorders>
            <w:shd w:val="clear" w:color="auto" w:fill="auto"/>
            <w:tcMar>
              <w:top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Objednatel:</w:t>
            </w:r>
          </w:p>
          <w:p>
            <w:pPr>
              <w:tabs>
                <w:tab w:val="left" w:pos="648"/>
              </w:tabs>
              <w:jc w:val="left"/>
              <w:rPr>
                <w:rFonts w:cs="Arial"/>
                <w:bCs/>
                <w:color w:val="000000"/>
                <w:sz w:val="18"/>
                <w:szCs w:val="18"/>
              </w:rPr>
            </w:pPr>
            <w:r>
              <w:rPr>
                <w:rFonts w:cs="Arial"/>
                <w:sz w:val="18"/>
                <w:szCs w:val="18"/>
              </w:rPr>
              <w:t>Vodovody a kanalizace Přerov, a.s.</w:t>
            </w:r>
          </w:p>
        </w:tc>
        <w:tc>
          <w:tcPr>
            <w:tcW w:w="4252" w:type="dxa"/>
            <w:gridSpan w:val="3"/>
            <w:tcBorders>
              <w:top w:val="single" w:color="auto" w:sz="4" w:space="0"/>
              <w:left w:val="single" w:color="auto" w:sz="4" w:space="0"/>
              <w:bottom w:val="single" w:color="auto" w:sz="4" w:space="0"/>
            </w:tcBorders>
            <w:shd w:val="clear" w:color="auto" w:fill="auto"/>
            <w:tcMar>
              <w:top w:w="57" w:type="dxa"/>
              <w:left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Adresa:</w:t>
            </w:r>
          </w:p>
          <w:p>
            <w:pPr>
              <w:jc w:val="left"/>
              <w:rPr>
                <w:rFonts w:cs="Arial"/>
                <w:bCs/>
                <w:color w:val="000000"/>
                <w:sz w:val="18"/>
                <w:szCs w:val="18"/>
              </w:rPr>
            </w:pPr>
            <w:r>
              <w:rPr>
                <w:rFonts w:cs="Arial"/>
                <w:sz w:val="18"/>
                <w:szCs w:val="18"/>
              </w:rPr>
              <w:t>Šířava 482/21, 750 02 Přerov</w:t>
            </w:r>
          </w:p>
        </w:tc>
      </w:tr>
      <w:tr>
        <w:tblPrEx>
          <w:tblLayout w:type="fixed"/>
          <w:tblCellMar>
            <w:top w:w="0" w:type="dxa"/>
            <w:left w:w="0" w:type="dxa"/>
            <w:bottom w:w="0" w:type="dxa"/>
            <w:right w:w="0" w:type="dxa"/>
          </w:tblCellMar>
        </w:tblPrEx>
        <w:trPr>
          <w:trHeight w:val="340" w:hRule="atLeast"/>
          <w:jc w:val="center"/>
        </w:trPr>
        <w:tc>
          <w:tcPr>
            <w:tcW w:w="2834" w:type="dxa"/>
            <w:tcBorders>
              <w:top w:val="single" w:color="auto" w:sz="4" w:space="0"/>
              <w:bottom w:val="single" w:color="auto" w:sz="4" w:space="0"/>
              <w:right w:val="single" w:color="auto" w:sz="4" w:space="0"/>
            </w:tcBorders>
            <w:shd w:val="clear" w:color="auto" w:fill="auto"/>
            <w:tcMar>
              <w:top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Zhotovitel:</w:t>
            </w:r>
          </w:p>
          <w:p>
            <w:pPr>
              <w:tabs>
                <w:tab w:val="left" w:pos="648"/>
              </w:tabs>
              <w:jc w:val="left"/>
              <w:rPr>
                <w:rFonts w:cs="Arial"/>
                <w:bCs/>
                <w:color w:val="000000"/>
                <w:sz w:val="18"/>
                <w:szCs w:val="18"/>
              </w:rPr>
            </w:pPr>
            <w:r>
              <w:rPr>
                <w:rFonts w:cs="Arial"/>
                <w:bCs/>
                <w:color w:val="000000"/>
                <w:sz w:val="18"/>
                <w:szCs w:val="18"/>
              </w:rPr>
              <w:t xml:space="preserve">Sweco Hydroprojekt a.s., </w:t>
            </w:r>
          </w:p>
          <w:p>
            <w:pPr>
              <w:tabs>
                <w:tab w:val="left" w:pos="648"/>
              </w:tabs>
              <w:jc w:val="left"/>
              <w:rPr>
                <w:rFonts w:cs="Arial"/>
                <w:bCs/>
                <w:color w:val="000000"/>
                <w:sz w:val="18"/>
                <w:szCs w:val="18"/>
              </w:rPr>
            </w:pPr>
            <w:r>
              <w:rPr>
                <w:rFonts w:cs="Arial"/>
                <w:bCs/>
                <w:color w:val="000000"/>
                <w:sz w:val="18"/>
                <w:szCs w:val="18"/>
              </w:rPr>
              <w:t>Divize Morava</w:t>
            </w:r>
          </w:p>
        </w:tc>
        <w:tc>
          <w:tcPr>
            <w:tcW w:w="2835" w:type="dxa"/>
            <w:gridSpan w:val="2"/>
            <w:tcBorders>
              <w:top w:val="single" w:color="auto" w:sz="4" w:space="0"/>
              <w:left w:val="single" w:color="auto" w:sz="4" w:space="0"/>
              <w:bottom w:val="single" w:color="auto" w:sz="4" w:space="0"/>
              <w:right w:val="single" w:color="auto" w:sz="4" w:space="0"/>
            </w:tcBorders>
            <w:shd w:val="clear" w:color="auto" w:fill="auto"/>
            <w:tcMar>
              <w:top w:w="57" w:type="dxa"/>
              <w:left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Adresa:</w:t>
            </w:r>
          </w:p>
          <w:p>
            <w:pPr>
              <w:jc w:val="left"/>
              <w:rPr>
                <w:rFonts w:cs="Arial"/>
                <w:bCs/>
                <w:caps/>
                <w:color w:val="000000"/>
                <w:sz w:val="12"/>
                <w:szCs w:val="12"/>
              </w:rPr>
            </w:pPr>
            <w:r>
              <w:rPr>
                <w:rFonts w:cs="Arial"/>
                <w:bCs/>
                <w:color w:val="000000"/>
                <w:sz w:val="18"/>
                <w:szCs w:val="18"/>
              </w:rPr>
              <w:t>Minská 18, 616 00 Brno</w:t>
            </w:r>
          </w:p>
        </w:tc>
        <w:tc>
          <w:tcPr>
            <w:tcW w:w="2835" w:type="dxa"/>
            <w:gridSpan w:val="2"/>
            <w:tcBorders>
              <w:top w:val="single" w:color="auto" w:sz="4" w:space="0"/>
              <w:left w:val="single" w:color="auto" w:sz="4" w:space="0"/>
              <w:bottom w:val="single" w:color="auto" w:sz="4" w:space="0"/>
            </w:tcBorders>
            <w:shd w:val="clear" w:color="auto" w:fill="auto"/>
            <w:tcMar>
              <w:top w:w="57" w:type="dxa"/>
              <w:left w:w="113" w:type="dxa"/>
              <w:bottom w:w="57" w:type="dxa"/>
            </w:tcMar>
          </w:tcPr>
          <w:p>
            <w:pPr>
              <w:spacing w:after="120"/>
              <w:jc w:val="left"/>
              <w:rPr>
                <w:rFonts w:cs="Arial"/>
                <w:bCs/>
                <w:caps/>
                <w:color w:val="000000"/>
                <w:sz w:val="12"/>
                <w:szCs w:val="12"/>
              </w:rPr>
            </w:pPr>
            <w:r>
              <w:rPr>
                <w:rFonts w:cs="Arial"/>
                <w:bCs/>
                <w:caps/>
                <w:color w:val="000000"/>
                <w:sz w:val="12"/>
                <w:szCs w:val="12"/>
              </w:rPr>
              <w:t>Generální ředitel:</w:t>
            </w:r>
          </w:p>
          <w:p>
            <w:pPr>
              <w:jc w:val="left"/>
              <w:rPr>
                <w:rFonts w:cs="Arial"/>
                <w:bCs/>
                <w:color w:val="000000"/>
                <w:sz w:val="18"/>
                <w:szCs w:val="18"/>
              </w:rPr>
            </w:pPr>
            <w:r>
              <w:rPr>
                <w:rFonts w:cs="Arial"/>
                <w:bCs/>
                <w:color w:val="000000"/>
                <w:sz w:val="18"/>
                <w:szCs w:val="18"/>
              </w:rPr>
              <w:t>Ing. Milan Moravec, Ph.D.</w:t>
            </w:r>
          </w:p>
        </w:tc>
      </w:tr>
      <w:tr>
        <w:tblPrEx>
          <w:tblLayout w:type="fixed"/>
          <w:tblCellMar>
            <w:top w:w="0" w:type="dxa"/>
            <w:left w:w="0" w:type="dxa"/>
            <w:bottom w:w="0" w:type="dxa"/>
            <w:right w:w="0" w:type="dxa"/>
          </w:tblCellMar>
        </w:tblPrEx>
        <w:trPr>
          <w:trHeight w:val="340" w:hRule="atLeast"/>
          <w:jc w:val="center"/>
        </w:trPr>
        <w:tc>
          <w:tcPr>
            <w:tcW w:w="2834" w:type="dxa"/>
            <w:tcBorders>
              <w:top w:val="single" w:color="auto" w:sz="4" w:space="0"/>
              <w:bottom w:val="single" w:color="auto" w:sz="4" w:space="0"/>
              <w:right w:val="single" w:color="auto" w:sz="4" w:space="0"/>
            </w:tcBorders>
            <w:shd w:val="clear" w:color="auto" w:fill="auto"/>
            <w:tcMar>
              <w:top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Hlavní inženýr projektu:</w:t>
            </w:r>
          </w:p>
          <w:p>
            <w:pPr>
              <w:tabs>
                <w:tab w:val="left" w:pos="648"/>
              </w:tabs>
              <w:jc w:val="left"/>
              <w:rPr>
                <w:rFonts w:cs="Arial"/>
                <w:bCs/>
                <w:color w:val="000000"/>
                <w:sz w:val="18"/>
                <w:szCs w:val="18"/>
              </w:rPr>
            </w:pPr>
            <w:r>
              <w:rPr>
                <w:rFonts w:cs="Arial"/>
                <w:bCs/>
                <w:color w:val="000000"/>
                <w:sz w:val="18"/>
                <w:szCs w:val="18"/>
              </w:rPr>
              <w:t>Ing. Radek Menšík</w:t>
            </w:r>
          </w:p>
        </w:tc>
        <w:tc>
          <w:tcPr>
            <w:tcW w:w="2835" w:type="dxa"/>
            <w:gridSpan w:val="2"/>
            <w:tcBorders>
              <w:top w:val="single" w:color="auto" w:sz="4" w:space="0"/>
              <w:left w:val="single" w:color="auto" w:sz="4" w:space="0"/>
              <w:bottom w:val="single" w:color="auto" w:sz="4" w:space="0"/>
              <w:right w:val="single" w:color="auto" w:sz="4" w:space="0"/>
            </w:tcBorders>
            <w:shd w:val="clear" w:color="auto" w:fill="auto"/>
            <w:tcMar>
              <w:top w:w="57" w:type="dxa"/>
              <w:left w:w="113" w:type="dxa"/>
              <w:bottom w:w="57" w:type="dxa"/>
              <w:right w:w="113" w:type="dxa"/>
            </w:tcMar>
          </w:tcPr>
          <w:p>
            <w:pPr>
              <w:spacing w:after="120"/>
              <w:jc w:val="left"/>
              <w:rPr>
                <w:rFonts w:cs="Arial"/>
                <w:bCs/>
                <w:caps/>
                <w:color w:val="000000"/>
                <w:sz w:val="12"/>
                <w:szCs w:val="12"/>
              </w:rPr>
            </w:pPr>
            <w:r>
              <w:rPr>
                <w:rFonts w:cs="Arial"/>
                <w:bCs/>
                <w:caps/>
                <w:color w:val="000000"/>
                <w:sz w:val="12"/>
                <w:szCs w:val="12"/>
              </w:rPr>
              <w:t>ŘEDITEL VÝROBNÍHO ÚTVARU:</w:t>
            </w:r>
          </w:p>
          <w:p>
            <w:pPr>
              <w:jc w:val="left"/>
              <w:rPr>
                <w:rFonts w:cs="Arial"/>
                <w:bCs/>
                <w:caps/>
                <w:color w:val="000000"/>
                <w:sz w:val="12"/>
                <w:szCs w:val="12"/>
              </w:rPr>
            </w:pPr>
            <w:r>
              <w:rPr>
                <w:rFonts w:cs="Arial"/>
                <w:bCs/>
                <w:color w:val="000000"/>
                <w:sz w:val="18"/>
                <w:szCs w:val="18"/>
              </w:rPr>
              <w:t>Ing. Vít Černý, Ph.D.</w:t>
            </w:r>
          </w:p>
        </w:tc>
        <w:tc>
          <w:tcPr>
            <w:tcW w:w="2835" w:type="dxa"/>
            <w:gridSpan w:val="2"/>
            <w:tcBorders>
              <w:top w:val="single" w:color="auto" w:sz="4" w:space="0"/>
              <w:left w:val="single" w:color="auto" w:sz="4" w:space="0"/>
              <w:bottom w:val="single" w:color="auto" w:sz="4" w:space="0"/>
            </w:tcBorders>
            <w:shd w:val="clear" w:color="auto" w:fill="auto"/>
            <w:tcMar>
              <w:top w:w="57" w:type="dxa"/>
              <w:left w:w="113" w:type="dxa"/>
              <w:bottom w:w="57" w:type="dxa"/>
            </w:tcMar>
          </w:tcPr>
          <w:p>
            <w:pPr>
              <w:spacing w:after="120"/>
              <w:jc w:val="left"/>
              <w:rPr>
                <w:rFonts w:cs="Arial"/>
                <w:bCs/>
                <w:caps/>
                <w:color w:val="000000"/>
                <w:sz w:val="12"/>
                <w:szCs w:val="12"/>
              </w:rPr>
            </w:pPr>
            <w:r>
              <w:rPr>
                <w:rFonts w:cs="Arial"/>
                <w:bCs/>
                <w:caps/>
                <w:color w:val="000000"/>
                <w:sz w:val="12"/>
                <w:szCs w:val="12"/>
              </w:rPr>
              <w:t>Technická kontrola:</w:t>
            </w:r>
          </w:p>
          <w:p>
            <w:pPr>
              <w:jc w:val="left"/>
              <w:rPr>
                <w:rFonts w:cs="Arial"/>
                <w:bCs/>
                <w:color w:val="000000"/>
                <w:sz w:val="18"/>
                <w:szCs w:val="18"/>
              </w:rPr>
            </w:pPr>
            <w:r>
              <w:rPr>
                <w:rFonts w:cs="Arial"/>
                <w:bCs/>
                <w:color w:val="000000"/>
                <w:sz w:val="18"/>
                <w:szCs w:val="18"/>
              </w:rPr>
              <w:t>Ing. Marek Machovec</w:t>
            </w:r>
          </w:p>
        </w:tc>
      </w:tr>
    </w:tbl>
    <w:p>
      <w:pPr>
        <w:rPr>
          <w:vanish/>
          <w:highlight w:val="yellow"/>
        </w:rPr>
      </w:pPr>
    </w:p>
    <w:tbl>
      <w:tblPr>
        <w:tblStyle w:val="39"/>
        <w:tblW w:w="8504" w:type="dxa"/>
        <w:jc w:val="center"/>
        <w:tblInd w:w="0" w:type="dxa"/>
        <w:tblLayout w:type="fixed"/>
        <w:tblCellMar>
          <w:top w:w="0" w:type="dxa"/>
          <w:left w:w="0" w:type="dxa"/>
          <w:bottom w:w="0" w:type="dxa"/>
          <w:right w:w="0" w:type="dxa"/>
        </w:tblCellMar>
      </w:tblPr>
      <w:tblGrid>
        <w:gridCol w:w="8504"/>
      </w:tblGrid>
      <w:tr>
        <w:tblPrEx>
          <w:tblLayout w:type="fixed"/>
          <w:tblCellMar>
            <w:top w:w="0" w:type="dxa"/>
            <w:left w:w="0" w:type="dxa"/>
            <w:bottom w:w="0" w:type="dxa"/>
            <w:right w:w="0" w:type="dxa"/>
          </w:tblCellMar>
        </w:tblPrEx>
        <w:trPr>
          <w:trHeight w:val="227" w:hRule="atLeast"/>
          <w:jc w:val="center"/>
        </w:trPr>
        <w:tc>
          <w:tcPr>
            <w:tcW w:w="8504" w:type="dxa"/>
            <w:tcBorders>
              <w:top w:val="single" w:color="auto" w:sz="4" w:space="0"/>
              <w:bottom w:val="single" w:color="auto" w:sz="4" w:space="0"/>
            </w:tcBorders>
            <w:shd w:val="clear" w:color="auto" w:fill="auto"/>
            <w:tcMar>
              <w:top w:w="113" w:type="dxa"/>
              <w:bottom w:w="57" w:type="dxa"/>
              <w:right w:w="113" w:type="dxa"/>
            </w:tcMar>
          </w:tcPr>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rPr>
                <w:highlight w:val="yellow"/>
              </w:rPr>
            </w:pPr>
          </w:p>
          <w:p>
            <w:pPr>
              <w:spacing w:after="120"/>
              <w:jc w:val="left"/>
              <w:rPr>
                <w:rFonts w:cs="Arial"/>
                <w:bCs/>
                <w:caps/>
                <w:color w:val="000000"/>
                <w:sz w:val="12"/>
                <w:szCs w:val="12"/>
                <w:highlight w:val="yellow"/>
              </w:rPr>
            </w:pPr>
          </w:p>
        </w:tc>
      </w:tr>
      <w:tr>
        <w:tblPrEx>
          <w:tblLayout w:type="fixed"/>
          <w:tblCellMar>
            <w:top w:w="0" w:type="dxa"/>
            <w:left w:w="0" w:type="dxa"/>
            <w:bottom w:w="0" w:type="dxa"/>
            <w:right w:w="0" w:type="dxa"/>
          </w:tblCellMar>
        </w:tblPrEx>
        <w:trPr>
          <w:trHeight w:val="227" w:hRule="atLeast"/>
          <w:jc w:val="center"/>
        </w:trPr>
        <w:tc>
          <w:tcPr>
            <w:tcW w:w="8504" w:type="dxa"/>
            <w:tcBorders>
              <w:top w:val="single" w:color="auto" w:sz="4" w:space="0"/>
            </w:tcBorders>
            <w:shd w:val="clear" w:color="auto" w:fill="auto"/>
            <w:tcMar>
              <w:top w:w="113" w:type="dxa"/>
              <w:bottom w:w="57" w:type="dxa"/>
              <w:right w:w="113" w:type="dxa"/>
            </w:tcMar>
          </w:tcPr>
          <w:p>
            <w:pPr>
              <w:rPr>
                <w:color w:val="000000"/>
                <w:sz w:val="16"/>
                <w:szCs w:val="16"/>
              </w:rPr>
            </w:pPr>
            <w:r>
              <w:rPr>
                <w:color w:val="000000"/>
                <w:sz w:val="16"/>
                <w:szCs w:val="16"/>
              </w:rPr>
              <w:t xml:space="preserve">Společnost </w:t>
            </w:r>
            <w:r>
              <w:rPr>
                <w:b/>
                <w:color w:val="000000"/>
                <w:sz w:val="16"/>
                <w:szCs w:val="16"/>
              </w:rPr>
              <w:t>Sweco Hydroprojekt a.s.</w:t>
            </w:r>
            <w:r>
              <w:rPr>
                <w:color w:val="000000"/>
                <w:sz w:val="16"/>
                <w:szCs w:val="16"/>
              </w:rPr>
              <w:t xml:space="preserve"> je certifikovaná dle norem </w:t>
            </w:r>
            <w:r>
              <w:rPr>
                <w:b/>
                <w:color w:val="000000"/>
                <w:sz w:val="16"/>
                <w:szCs w:val="16"/>
              </w:rPr>
              <w:t>ČSN EN ISO 9001:2009</w:t>
            </w:r>
            <w:r>
              <w:rPr>
                <w:color w:val="000000"/>
                <w:sz w:val="16"/>
                <w:szCs w:val="16"/>
              </w:rPr>
              <w:t xml:space="preserve">, </w:t>
            </w:r>
            <w:r>
              <w:rPr>
                <w:b/>
                <w:color w:val="000000"/>
                <w:sz w:val="16"/>
                <w:szCs w:val="16"/>
              </w:rPr>
              <w:t>ČSN EN ISO 14001:2005</w:t>
            </w:r>
            <w:r>
              <w:rPr>
                <w:color w:val="000000"/>
                <w:sz w:val="16"/>
                <w:szCs w:val="16"/>
              </w:rPr>
              <w:t xml:space="preserve"> a </w:t>
            </w:r>
            <w:r>
              <w:rPr>
                <w:b/>
                <w:color w:val="000000"/>
                <w:sz w:val="16"/>
                <w:szCs w:val="16"/>
              </w:rPr>
              <w:t>ČSN OHSAS 18001:2008</w:t>
            </w:r>
            <w:r>
              <w:rPr>
                <w:color w:val="000000"/>
                <w:sz w:val="16"/>
                <w:szCs w:val="16"/>
              </w:rPr>
              <w:t>.</w:t>
            </w:r>
          </w:p>
          <w:p>
            <w:pPr>
              <w:rPr>
                <w:color w:val="000000"/>
                <w:sz w:val="16"/>
                <w:szCs w:val="16"/>
              </w:rPr>
            </w:pPr>
          </w:p>
          <w:p>
            <w:pPr>
              <w:tabs>
                <w:tab w:val="right" w:pos="8505"/>
              </w:tabs>
              <w:ind w:right="136"/>
              <w:jc w:val="left"/>
              <w:rPr>
                <w:b/>
                <w:color w:val="000000"/>
                <w:sz w:val="18"/>
              </w:rPr>
            </w:pPr>
            <w:r>
              <w:rPr>
                <w:b/>
                <w:color w:val="000000"/>
                <w:sz w:val="18"/>
              </w:rPr>
              <w:sym w:font="Times New Roman" w:char="00A9"/>
            </w:r>
            <w:r>
              <w:rPr>
                <w:b/>
                <w:color w:val="000000"/>
                <w:sz w:val="18"/>
              </w:rPr>
              <w:t> Sweco Hydroprojekt a.s.</w:t>
            </w:r>
          </w:p>
          <w:p>
            <w:pPr>
              <w:rPr>
                <w:color w:val="000000"/>
                <w:sz w:val="16"/>
                <w:szCs w:val="16"/>
              </w:rPr>
            </w:pPr>
            <w:r>
              <w:rPr>
                <w:color w:val="000000"/>
                <w:sz w:val="16"/>
                <w:szCs w:val="16"/>
              </w:rPr>
              <w:t>Tato dokumentace včetně všech příloh (s výjimkou dat poskytnutých objednatelem) je duševním vlastnictvím akciové společnosti Sweco Hydroprojekt a.s. Objednatel této dokumentace je oprávněn ji využít k účelům vyplývajícím z 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pPr>
              <w:rPr>
                <w:color w:val="000000"/>
                <w:sz w:val="16"/>
                <w:szCs w:val="16"/>
              </w:rPr>
            </w:pPr>
            <w:r>
              <w:rPr>
                <w:color w:val="000000"/>
                <w:sz w:val="16"/>
                <w:szCs w:val="16"/>
              </w:rPr>
              <w:t>Poznámka: Podpisy zpracovatelů jsou připojeny pouze k výtisku číslo 01 nebo originálu přílohy (matrici).</w:t>
            </w:r>
          </w:p>
        </w:tc>
      </w:tr>
    </w:tbl>
    <w:p>
      <w:pPr>
        <w:rPr>
          <w:vanish/>
          <w:highlight w:val="yellow"/>
        </w:rPr>
      </w:pPr>
    </w:p>
    <w:p>
      <w:pPr>
        <w:jc w:val="center"/>
      </w:pPr>
      <w:r>
        <w:br w:type="page"/>
      </w:r>
    </w:p>
    <w:p>
      <w:pPr>
        <w:jc w:val="center"/>
      </w:pPr>
    </w:p>
    <w:p>
      <w:pPr>
        <w:jc w:val="center"/>
        <w:rPr>
          <w:rStyle w:val="41"/>
        </w:rPr>
      </w:pPr>
      <w:r>
        <w:rPr>
          <w:rStyle w:val="41"/>
        </w:rPr>
        <w:t xml:space="preserve">PROTOKOL Č.  </w:t>
      </w:r>
      <w:r>
        <w:rPr>
          <w:rStyle w:val="41"/>
          <w:rFonts w:hint="default"/>
        </w:rPr>
        <w:t xml:space="preserve"> 21  8076 0100</w:t>
      </w:r>
      <w:r>
        <w:rPr>
          <w:rStyle w:val="41"/>
          <w:rFonts w:hint="default"/>
          <w:lang w:val="cs-CZ"/>
        </w:rPr>
        <w:t xml:space="preserve">/01 </w:t>
      </w:r>
      <w:r>
        <w:rPr>
          <w:rStyle w:val="41"/>
        </w:rPr>
        <w:t>O URČENÍ VNĚJŠÍCH VLIVŮ</w:t>
      </w:r>
    </w:p>
    <w:p>
      <w:pPr>
        <w:pStyle w:val="2"/>
        <w:ind w:left="0" w:leftChars="0" w:firstLine="0" w:firstLineChars="0"/>
        <w:jc w:val="center"/>
        <w:rPr>
          <w:sz w:val="21"/>
          <w:szCs w:val="22"/>
        </w:rPr>
      </w:pPr>
      <w:r>
        <w:rPr>
          <w:sz w:val="21"/>
          <w:szCs w:val="22"/>
        </w:rPr>
        <w:t>VYPRACOVANÝ ODBORNOU KOMISÍ DLE ČSN 33 2000-5-51 ed. 3</w:t>
      </w:r>
    </w:p>
    <w:p>
      <w:pPr>
        <w:pStyle w:val="2"/>
        <w:ind w:firstLine="709"/>
      </w:pPr>
    </w:p>
    <w:p>
      <w:pPr>
        <w:pStyle w:val="21"/>
        <w:tabs>
          <w:tab w:val="left" w:pos="2127"/>
          <w:tab w:val="clear" w:pos="284"/>
          <w:tab w:val="clear" w:pos="567"/>
          <w:tab w:val="clear" w:pos="851"/>
          <w:tab w:val="clear" w:pos="1134"/>
          <w:tab w:val="clear" w:pos="9639"/>
        </w:tabs>
        <w:spacing w:before="240" w:line="360" w:lineRule="auto"/>
        <w:ind w:left="0" w:right="200" w:rightChars="100" w:firstLine="0"/>
        <w:rPr>
          <w:sz w:val="22"/>
          <w:szCs w:val="22"/>
          <w:lang w:val="cs-CZ"/>
        </w:rPr>
      </w:pPr>
      <w:bookmarkStart w:id="0" w:name="_Toc194458679"/>
      <w:r>
        <w:rPr>
          <w:sz w:val="22"/>
          <w:szCs w:val="22"/>
        </w:rPr>
        <w:t xml:space="preserve">V Olomouci </w:t>
      </w:r>
      <w:r>
        <w:rPr>
          <w:sz w:val="22"/>
          <w:szCs w:val="22"/>
          <w:lang w:val="cs-CZ"/>
        </w:rPr>
        <w:t>30.5.</w:t>
      </w:r>
      <w:r>
        <w:rPr>
          <w:sz w:val="22"/>
          <w:szCs w:val="22"/>
        </w:rPr>
        <w:t>201</w:t>
      </w:r>
      <w:r>
        <w:rPr>
          <w:sz w:val="22"/>
          <w:szCs w:val="22"/>
          <w:lang w:val="cs-CZ"/>
        </w:rPr>
        <w:t>9</w:t>
      </w:r>
    </w:p>
    <w:p>
      <w:pPr>
        <w:pStyle w:val="21"/>
        <w:tabs>
          <w:tab w:val="left" w:pos="1985"/>
          <w:tab w:val="left" w:pos="3261"/>
          <w:tab w:val="clear" w:pos="284"/>
          <w:tab w:val="clear" w:pos="567"/>
          <w:tab w:val="clear" w:pos="851"/>
          <w:tab w:val="clear" w:pos="1134"/>
          <w:tab w:val="clear" w:pos="9639"/>
        </w:tabs>
        <w:spacing w:before="240" w:line="360" w:lineRule="auto"/>
        <w:ind w:left="0" w:firstLine="0"/>
        <w:rPr>
          <w:i/>
          <w:iCs/>
          <w:sz w:val="21"/>
          <w:szCs w:val="21"/>
          <w:lang w:val="cs-CZ"/>
        </w:rPr>
      </w:pPr>
      <w:r>
        <w:rPr>
          <w:sz w:val="22"/>
          <w:szCs w:val="22"/>
        </w:rPr>
        <w:t>Složení komise:</w:t>
      </w:r>
      <w:r>
        <w:rPr>
          <w:sz w:val="22"/>
          <w:szCs w:val="22"/>
        </w:rPr>
        <w:tab/>
      </w:r>
      <w:r>
        <w:rPr>
          <w:sz w:val="22"/>
          <w:szCs w:val="22"/>
        </w:rPr>
        <w:t>předseda:</w:t>
      </w:r>
      <w:r>
        <w:rPr>
          <w:sz w:val="22"/>
          <w:szCs w:val="22"/>
        </w:rPr>
        <w:tab/>
      </w:r>
      <w:r>
        <w:rPr>
          <w:sz w:val="22"/>
          <w:szCs w:val="22"/>
          <w:lang w:val="cs-CZ"/>
        </w:rPr>
        <w:t xml:space="preserve">Jaroslav Dostál  </w:t>
      </w:r>
      <w:r>
        <w:rPr>
          <w:sz w:val="22"/>
          <w:szCs w:val="22"/>
          <w:lang w:val="cs-CZ"/>
        </w:rPr>
        <w:tab/>
      </w:r>
      <w:r>
        <w:rPr>
          <w:sz w:val="22"/>
          <w:szCs w:val="22"/>
          <w:lang w:val="cs-CZ"/>
        </w:rPr>
        <w:tab/>
      </w:r>
      <w:r>
        <w:rPr>
          <w:sz w:val="22"/>
          <w:szCs w:val="22"/>
          <w:lang w:val="cs-CZ"/>
        </w:rPr>
        <w:tab/>
      </w:r>
      <w:r>
        <w:rPr>
          <w:sz w:val="22"/>
          <w:szCs w:val="22"/>
          <w:lang w:val="cs-CZ"/>
        </w:rPr>
        <w:br w:type="textWrapping"/>
      </w:r>
      <w:r>
        <w:rPr>
          <w:i/>
          <w:iCs/>
          <w:sz w:val="21"/>
          <w:szCs w:val="21"/>
          <w:lang w:val="cs-CZ"/>
        </w:rPr>
        <w:tab/>
      </w:r>
      <w:r>
        <w:rPr>
          <w:i/>
          <w:iCs/>
          <w:sz w:val="21"/>
          <w:szCs w:val="21"/>
          <w:lang w:val="cs-CZ"/>
        </w:rPr>
        <w:tab/>
      </w:r>
      <w:r>
        <w:rPr>
          <w:i/>
          <w:iCs/>
          <w:sz w:val="21"/>
          <w:szCs w:val="21"/>
          <w:lang w:val="cs-CZ"/>
        </w:rPr>
        <w:t>(projektant elektro)</w:t>
      </w:r>
    </w:p>
    <w:p>
      <w:pPr>
        <w:pStyle w:val="21"/>
        <w:tabs>
          <w:tab w:val="left" w:pos="1985"/>
          <w:tab w:val="left" w:pos="3261"/>
          <w:tab w:val="clear" w:pos="284"/>
          <w:tab w:val="clear" w:pos="567"/>
          <w:tab w:val="clear" w:pos="851"/>
          <w:tab w:val="clear" w:pos="1134"/>
          <w:tab w:val="clear" w:pos="9639"/>
        </w:tabs>
        <w:spacing w:line="360" w:lineRule="auto"/>
        <w:ind w:left="0" w:firstLine="0"/>
        <w:rPr>
          <w:i/>
          <w:iCs/>
          <w:sz w:val="21"/>
          <w:szCs w:val="21"/>
          <w:lang w:val="cs-CZ"/>
        </w:rPr>
      </w:pPr>
      <w:r>
        <w:rPr>
          <w:sz w:val="22"/>
          <w:szCs w:val="22"/>
        </w:rPr>
        <w:tab/>
      </w:r>
      <w:r>
        <w:rPr>
          <w:sz w:val="22"/>
          <w:szCs w:val="22"/>
        </w:rPr>
        <w:t>členové:</w:t>
      </w:r>
      <w:r>
        <w:rPr>
          <w:sz w:val="22"/>
          <w:szCs w:val="22"/>
        </w:rPr>
        <w:tab/>
      </w:r>
      <w:r>
        <w:rPr>
          <w:sz w:val="22"/>
          <w:szCs w:val="22"/>
          <w:lang w:val="cs-CZ"/>
        </w:rPr>
        <w:t>Ing. Radek Menšík</w:t>
      </w:r>
      <w:r>
        <w:rPr>
          <w:sz w:val="22"/>
          <w:szCs w:val="22"/>
          <w:lang w:val="cs-CZ"/>
        </w:rPr>
        <w:tab/>
      </w:r>
      <w:r>
        <w:rPr>
          <w:sz w:val="22"/>
          <w:szCs w:val="22"/>
          <w:lang w:val="cs-CZ"/>
        </w:rPr>
        <w:tab/>
      </w:r>
      <w:r>
        <w:rPr>
          <w:sz w:val="22"/>
          <w:szCs w:val="22"/>
          <w:lang w:val="cs-CZ"/>
        </w:rPr>
        <w:br w:type="textWrapping"/>
      </w:r>
      <w:r>
        <w:rPr>
          <w:i/>
          <w:iCs/>
          <w:sz w:val="21"/>
          <w:szCs w:val="21"/>
          <w:lang w:val="cs-CZ"/>
        </w:rPr>
        <w:tab/>
      </w:r>
      <w:r>
        <w:rPr>
          <w:i/>
          <w:iCs/>
          <w:sz w:val="21"/>
          <w:szCs w:val="21"/>
          <w:lang w:val="cs-CZ"/>
        </w:rPr>
        <w:tab/>
      </w:r>
      <w:r>
        <w:rPr>
          <w:i/>
          <w:iCs/>
          <w:sz w:val="21"/>
          <w:szCs w:val="21"/>
          <w:lang w:val="cs-CZ"/>
        </w:rPr>
        <w:t>(projektant vodohospodářských staveb, HIP)</w:t>
      </w:r>
    </w:p>
    <w:p>
      <w:pPr>
        <w:pStyle w:val="21"/>
        <w:tabs>
          <w:tab w:val="left" w:pos="1985"/>
          <w:tab w:val="left" w:pos="3261"/>
          <w:tab w:val="clear" w:pos="284"/>
          <w:tab w:val="clear" w:pos="567"/>
          <w:tab w:val="clear" w:pos="851"/>
          <w:tab w:val="clear" w:pos="1134"/>
          <w:tab w:val="clear" w:pos="9639"/>
        </w:tabs>
        <w:spacing w:line="360" w:lineRule="auto"/>
        <w:ind w:left="0" w:firstLine="0"/>
        <w:jc w:val="left"/>
        <w:rPr>
          <w:i/>
          <w:iCs/>
          <w:sz w:val="21"/>
          <w:szCs w:val="21"/>
          <w:lang w:val="cs-CZ"/>
        </w:rPr>
      </w:pPr>
      <w:r>
        <w:rPr>
          <w:sz w:val="22"/>
          <w:szCs w:val="22"/>
          <w:lang w:val="cs-CZ"/>
        </w:rPr>
        <w:tab/>
      </w:r>
      <w:r>
        <w:rPr>
          <w:sz w:val="22"/>
          <w:szCs w:val="22"/>
          <w:lang w:val="cs-CZ"/>
        </w:rPr>
        <w:tab/>
      </w:r>
      <w:r>
        <w:rPr>
          <w:sz w:val="22"/>
          <w:szCs w:val="22"/>
          <w:lang w:val="cs-CZ"/>
        </w:rPr>
        <w:t xml:space="preserve">Ing.Lucie Kleinová </w:t>
      </w:r>
      <w:r>
        <w:rPr>
          <w:sz w:val="22"/>
          <w:szCs w:val="22"/>
          <w:lang w:val="cs-CZ"/>
        </w:rPr>
        <w:br w:type="textWrapping"/>
      </w:r>
      <w:r>
        <w:rPr>
          <w:i/>
          <w:iCs/>
          <w:sz w:val="21"/>
          <w:szCs w:val="21"/>
          <w:lang w:val="cs-CZ"/>
        </w:rPr>
        <w:tab/>
      </w:r>
      <w:r>
        <w:rPr>
          <w:i/>
          <w:iCs/>
          <w:sz w:val="21"/>
          <w:szCs w:val="21"/>
          <w:lang w:val="cs-CZ"/>
        </w:rPr>
        <w:tab/>
      </w:r>
      <w:r>
        <w:rPr>
          <w:i/>
          <w:iCs/>
          <w:sz w:val="21"/>
          <w:szCs w:val="21"/>
          <w:lang w:val="cs-CZ"/>
        </w:rPr>
        <w:t>(projektant stavební části)</w:t>
      </w:r>
    </w:p>
    <w:p>
      <w:pPr>
        <w:pStyle w:val="21"/>
        <w:tabs>
          <w:tab w:val="left" w:pos="1985"/>
          <w:tab w:val="left" w:pos="3261"/>
          <w:tab w:val="clear" w:pos="284"/>
          <w:tab w:val="clear" w:pos="567"/>
          <w:tab w:val="clear" w:pos="851"/>
          <w:tab w:val="clear" w:pos="1134"/>
          <w:tab w:val="clear" w:pos="9639"/>
        </w:tabs>
        <w:spacing w:line="360" w:lineRule="auto"/>
        <w:ind w:left="0" w:firstLine="0"/>
        <w:rPr>
          <w:i/>
          <w:iCs/>
          <w:sz w:val="21"/>
          <w:szCs w:val="21"/>
          <w:lang w:val="cs-CZ"/>
        </w:rPr>
      </w:pPr>
      <w:r>
        <w:rPr>
          <w:sz w:val="22"/>
          <w:szCs w:val="22"/>
          <w:lang w:val="cs-CZ"/>
        </w:rPr>
        <w:tab/>
      </w:r>
    </w:p>
    <w:p>
      <w:pPr>
        <w:pStyle w:val="21"/>
        <w:tabs>
          <w:tab w:val="left" w:pos="1985"/>
          <w:tab w:val="clear" w:pos="284"/>
          <w:tab w:val="clear" w:pos="567"/>
          <w:tab w:val="clear" w:pos="851"/>
          <w:tab w:val="clear" w:pos="1134"/>
          <w:tab w:val="clear" w:pos="9639"/>
        </w:tabs>
        <w:spacing w:before="240" w:line="360" w:lineRule="auto"/>
        <w:ind w:left="1985" w:hanging="1985"/>
        <w:rPr>
          <w:rFonts w:hint="default"/>
          <w:sz w:val="22"/>
          <w:szCs w:val="22"/>
        </w:rPr>
      </w:pPr>
      <w:r>
        <w:rPr>
          <w:sz w:val="22"/>
          <w:szCs w:val="22"/>
          <w:lang w:val="cs-CZ"/>
        </w:rPr>
        <w:t>Stavební o</w:t>
      </w:r>
      <w:r>
        <w:rPr>
          <w:sz w:val="22"/>
          <w:szCs w:val="22"/>
        </w:rPr>
        <w:t>bjekt:</w:t>
      </w:r>
      <w:r>
        <w:rPr>
          <w:sz w:val="22"/>
          <w:szCs w:val="22"/>
        </w:rPr>
        <w:tab/>
      </w:r>
      <w:r>
        <w:rPr>
          <w:rFonts w:hint="default"/>
          <w:sz w:val="22"/>
          <w:szCs w:val="22"/>
        </w:rPr>
        <w:t>SO 02</w:t>
      </w:r>
      <w:r>
        <w:rPr>
          <w:rFonts w:hint="default"/>
          <w:sz w:val="22"/>
          <w:szCs w:val="22"/>
        </w:rPr>
        <w:tab/>
      </w:r>
      <w:r>
        <w:rPr>
          <w:rFonts w:hint="default"/>
          <w:sz w:val="22"/>
          <w:szCs w:val="22"/>
        </w:rPr>
        <w:t>Povodňová čerpací stanice</w:t>
      </w:r>
    </w:p>
    <w:p>
      <w:pPr>
        <w:pStyle w:val="21"/>
        <w:tabs>
          <w:tab w:val="left" w:pos="1985"/>
          <w:tab w:val="clear" w:pos="284"/>
          <w:tab w:val="clear" w:pos="567"/>
          <w:tab w:val="clear" w:pos="851"/>
          <w:tab w:val="clear" w:pos="1134"/>
          <w:tab w:val="clear" w:pos="9639"/>
        </w:tabs>
        <w:spacing w:before="240" w:line="360" w:lineRule="auto"/>
        <w:ind w:left="1985" w:hanging="1985"/>
        <w:rPr>
          <w:rFonts w:hint="default"/>
          <w:sz w:val="22"/>
          <w:szCs w:val="22"/>
        </w:rPr>
      </w:pPr>
      <w:r>
        <w:rPr>
          <w:rFonts w:hint="default"/>
          <w:sz w:val="22"/>
          <w:szCs w:val="22"/>
          <w:lang w:val="cs-CZ"/>
        </w:rPr>
        <w:tab/>
      </w:r>
      <w:r>
        <w:rPr>
          <w:rFonts w:hint="default"/>
          <w:sz w:val="22"/>
          <w:szCs w:val="22"/>
        </w:rPr>
        <w:t>SO 03 Měrná šachta</w:t>
      </w:r>
    </w:p>
    <w:p>
      <w:pPr>
        <w:pStyle w:val="21"/>
        <w:tabs>
          <w:tab w:val="left" w:pos="1985"/>
          <w:tab w:val="clear" w:pos="284"/>
          <w:tab w:val="clear" w:pos="567"/>
          <w:tab w:val="clear" w:pos="851"/>
          <w:tab w:val="clear" w:pos="1134"/>
          <w:tab w:val="clear" w:pos="9639"/>
        </w:tabs>
        <w:spacing w:before="240" w:line="360" w:lineRule="auto"/>
        <w:ind w:left="1985" w:hanging="1985"/>
        <w:rPr>
          <w:rFonts w:hint="default"/>
          <w:sz w:val="22"/>
          <w:szCs w:val="22"/>
          <w:lang w:val="cs-CZ"/>
        </w:rPr>
      </w:pPr>
      <w:r>
        <w:rPr>
          <w:rFonts w:hint="default"/>
          <w:sz w:val="22"/>
          <w:szCs w:val="22"/>
          <w:lang w:val="cs-CZ"/>
        </w:rPr>
        <w:tab/>
      </w:r>
      <w:r>
        <w:rPr>
          <w:rFonts w:hint="default"/>
          <w:sz w:val="22"/>
          <w:szCs w:val="22"/>
          <w:lang w:val="cs-CZ"/>
        </w:rPr>
        <w:t>SO 04</w:t>
      </w:r>
      <w:r>
        <w:rPr>
          <w:rFonts w:hint="default"/>
          <w:sz w:val="22"/>
          <w:szCs w:val="22"/>
          <w:lang w:val="cs-CZ"/>
        </w:rPr>
        <w:tab/>
      </w:r>
      <w:r>
        <w:rPr>
          <w:rFonts w:hint="default"/>
          <w:sz w:val="22"/>
          <w:szCs w:val="22"/>
          <w:lang w:val="cs-CZ"/>
        </w:rPr>
        <w:t>Zpevněné plochy</w:t>
      </w:r>
    </w:p>
    <w:p>
      <w:pPr>
        <w:pStyle w:val="21"/>
        <w:tabs>
          <w:tab w:val="left" w:pos="1985"/>
          <w:tab w:val="clear" w:pos="284"/>
          <w:tab w:val="clear" w:pos="567"/>
          <w:tab w:val="clear" w:pos="851"/>
          <w:tab w:val="clear" w:pos="1134"/>
          <w:tab w:val="clear" w:pos="9639"/>
        </w:tabs>
        <w:spacing w:before="240" w:line="360" w:lineRule="auto"/>
        <w:ind w:left="1985" w:hanging="1985"/>
        <w:rPr>
          <w:rFonts w:hint="default"/>
          <w:b/>
          <w:bCs/>
          <w:sz w:val="22"/>
          <w:szCs w:val="22"/>
          <w:lang w:val="cs-CZ"/>
        </w:rPr>
      </w:pPr>
      <w:r>
        <w:rPr>
          <w:rFonts w:hint="default"/>
          <w:sz w:val="22"/>
          <w:szCs w:val="22"/>
          <w:lang w:val="cs-CZ"/>
        </w:rPr>
        <w:tab/>
      </w:r>
      <w:r>
        <w:rPr>
          <w:rFonts w:hint="default"/>
          <w:sz w:val="22"/>
          <w:szCs w:val="22"/>
        </w:rPr>
        <w:t xml:space="preserve">SO 05 </w:t>
      </w:r>
      <w:r>
        <w:rPr>
          <w:rFonts w:hint="default"/>
          <w:sz w:val="22"/>
          <w:szCs w:val="22"/>
        </w:rPr>
        <w:tab/>
      </w:r>
      <w:r>
        <w:rPr>
          <w:rFonts w:hint="default"/>
          <w:sz w:val="22"/>
          <w:szCs w:val="22"/>
        </w:rPr>
        <w:t xml:space="preserve">Ostatni objekty - čerpací stanice u měrného </w:t>
      </w:r>
      <w:r>
        <w:rPr>
          <w:rFonts w:hint="default"/>
          <w:sz w:val="22"/>
          <w:szCs w:val="22"/>
        </w:rPr>
        <w:tab/>
      </w:r>
      <w:r>
        <w:rPr>
          <w:rFonts w:hint="default"/>
          <w:sz w:val="22"/>
          <w:szCs w:val="22"/>
        </w:rPr>
        <w:tab/>
      </w:r>
      <w:r>
        <w:rPr>
          <w:rFonts w:hint="default"/>
          <w:sz w:val="22"/>
          <w:szCs w:val="22"/>
        </w:rPr>
        <w:tab/>
      </w:r>
      <w:r>
        <w:rPr>
          <w:rFonts w:hint="default"/>
          <w:sz w:val="22"/>
          <w:szCs w:val="22"/>
        </w:rPr>
        <w:tab/>
      </w:r>
      <w:r>
        <w:rPr>
          <w:rFonts w:hint="default"/>
          <w:sz w:val="22"/>
          <w:szCs w:val="22"/>
          <w:lang w:val="cs-CZ"/>
        </w:rPr>
        <w:tab/>
      </w:r>
      <w:r>
        <w:rPr>
          <w:rFonts w:hint="default"/>
          <w:sz w:val="22"/>
          <w:szCs w:val="22"/>
          <w:lang w:val="cs-CZ"/>
        </w:rPr>
        <w:tab/>
      </w:r>
      <w:r>
        <w:rPr>
          <w:rFonts w:hint="default"/>
          <w:sz w:val="22"/>
          <w:szCs w:val="22"/>
          <w:lang w:val="cs-CZ"/>
        </w:rPr>
        <w:tab/>
      </w:r>
      <w:r>
        <w:rPr>
          <w:rFonts w:hint="default"/>
          <w:sz w:val="22"/>
          <w:szCs w:val="22"/>
          <w:lang w:val="cs-CZ"/>
        </w:rPr>
        <w:tab/>
      </w:r>
      <w:r>
        <w:rPr>
          <w:rFonts w:hint="default"/>
          <w:sz w:val="22"/>
          <w:szCs w:val="22"/>
        </w:rPr>
        <w:t>objektu (ČSMO)</w:t>
      </w:r>
    </w:p>
    <w:p>
      <w:pPr>
        <w:pStyle w:val="21"/>
        <w:tabs>
          <w:tab w:val="left" w:pos="1985"/>
          <w:tab w:val="clear" w:pos="284"/>
          <w:tab w:val="clear" w:pos="567"/>
          <w:tab w:val="clear" w:pos="851"/>
          <w:tab w:val="clear" w:pos="1134"/>
          <w:tab w:val="clear" w:pos="9639"/>
        </w:tabs>
        <w:spacing w:before="120" w:line="360" w:lineRule="auto"/>
        <w:ind w:left="1985" w:hanging="1985"/>
        <w:rPr>
          <w:sz w:val="22"/>
          <w:szCs w:val="22"/>
        </w:rPr>
      </w:pPr>
    </w:p>
    <w:p>
      <w:pPr>
        <w:pStyle w:val="21"/>
        <w:tabs>
          <w:tab w:val="left" w:pos="1985"/>
          <w:tab w:val="clear" w:pos="284"/>
          <w:tab w:val="clear" w:pos="567"/>
          <w:tab w:val="clear" w:pos="851"/>
          <w:tab w:val="clear" w:pos="1134"/>
          <w:tab w:val="clear" w:pos="9639"/>
        </w:tabs>
        <w:spacing w:before="120" w:line="360" w:lineRule="auto"/>
        <w:ind w:left="1985" w:hanging="1985"/>
        <w:rPr>
          <w:sz w:val="22"/>
          <w:szCs w:val="22"/>
          <w:lang w:val="cs-CZ"/>
        </w:rPr>
      </w:pPr>
      <w:r>
        <w:rPr>
          <w:sz w:val="22"/>
          <w:szCs w:val="22"/>
        </w:rPr>
        <w:t>Podklady:</w:t>
      </w:r>
      <w:r>
        <w:rPr>
          <w:sz w:val="22"/>
          <w:szCs w:val="22"/>
        </w:rPr>
        <w:tab/>
      </w:r>
      <w:r>
        <w:rPr>
          <w:sz w:val="22"/>
          <w:szCs w:val="22"/>
        </w:rPr>
        <w:t xml:space="preserve">Projektová dokumentace </w:t>
      </w:r>
      <w:r>
        <w:rPr>
          <w:sz w:val="22"/>
          <w:szCs w:val="22"/>
          <w:lang w:val="cs-CZ"/>
        </w:rPr>
        <w:t>ve stupni DPS - dokumentace pro provádění stavby</w:t>
      </w:r>
    </w:p>
    <w:p>
      <w:pPr>
        <w:pStyle w:val="21"/>
        <w:tabs>
          <w:tab w:val="left" w:pos="1985"/>
          <w:tab w:val="clear" w:pos="284"/>
          <w:tab w:val="clear" w:pos="567"/>
          <w:tab w:val="clear" w:pos="851"/>
          <w:tab w:val="clear" w:pos="1134"/>
          <w:tab w:val="clear" w:pos="9639"/>
        </w:tabs>
        <w:spacing w:line="360" w:lineRule="auto"/>
        <w:ind w:left="1985" w:hanging="1985"/>
        <w:rPr>
          <w:sz w:val="22"/>
          <w:szCs w:val="22"/>
        </w:rPr>
      </w:pPr>
      <w:r>
        <w:rPr>
          <w:sz w:val="22"/>
          <w:szCs w:val="22"/>
        </w:rPr>
        <w:tab/>
      </w:r>
      <w:r>
        <w:rPr>
          <w:sz w:val="22"/>
          <w:szCs w:val="22"/>
        </w:rPr>
        <w:t>ČSN 33 2000-5-51 ed.</w:t>
      </w:r>
      <w:r>
        <w:rPr>
          <w:sz w:val="22"/>
          <w:szCs w:val="22"/>
          <w:lang w:val="cs-CZ"/>
        </w:rPr>
        <w:t xml:space="preserve"> </w:t>
      </w:r>
      <w:r>
        <w:rPr>
          <w:sz w:val="22"/>
          <w:szCs w:val="22"/>
        </w:rPr>
        <w:t>3</w:t>
      </w:r>
    </w:p>
    <w:p>
      <w:pPr>
        <w:pStyle w:val="21"/>
        <w:tabs>
          <w:tab w:val="left" w:pos="1985"/>
          <w:tab w:val="clear" w:pos="284"/>
          <w:tab w:val="clear" w:pos="567"/>
          <w:tab w:val="clear" w:pos="851"/>
          <w:tab w:val="clear" w:pos="1134"/>
          <w:tab w:val="clear" w:pos="9639"/>
        </w:tabs>
        <w:spacing w:line="360" w:lineRule="auto"/>
        <w:ind w:left="1985" w:hanging="1985"/>
        <w:rPr>
          <w:sz w:val="22"/>
          <w:szCs w:val="22"/>
        </w:rPr>
      </w:pPr>
      <w:r>
        <w:rPr>
          <w:sz w:val="22"/>
          <w:szCs w:val="22"/>
        </w:rPr>
        <w:tab/>
      </w:r>
      <w:r>
        <w:rPr>
          <w:sz w:val="22"/>
          <w:szCs w:val="22"/>
        </w:rPr>
        <w:t>ČSN 33 2000-4-41 ed. 2, vč. změny Z1</w:t>
      </w:r>
    </w:p>
    <w:p>
      <w:pPr>
        <w:pStyle w:val="24"/>
        <w:rPr>
          <w:sz w:val="22"/>
          <w:szCs w:val="22"/>
        </w:rPr>
      </w:pPr>
      <w:r>
        <w:rPr>
          <w:sz w:val="22"/>
          <w:szCs w:val="22"/>
        </w:rPr>
        <w:br w:type="page"/>
      </w:r>
    </w:p>
    <w:p>
      <w:pPr>
        <w:pStyle w:val="24"/>
        <w:keepNext/>
        <w:keepLines w:val="0"/>
        <w:pageBreakBefore w:val="0"/>
        <w:widowControl/>
        <w:kinsoku/>
        <w:wordWrap/>
        <w:overflowPunct/>
        <w:topLinePunct w:val="0"/>
        <w:autoSpaceDE/>
        <w:autoSpaceDN/>
        <w:bidi w:val="0"/>
        <w:adjustRightInd/>
        <w:snapToGrid/>
        <w:textAlignment w:val="auto"/>
        <w:rPr>
          <w:sz w:val="36"/>
          <w:szCs w:val="36"/>
          <w:lang w:val="en-US" w:eastAsia="cs-CZ"/>
        </w:rPr>
      </w:pPr>
      <w:r>
        <w:rPr>
          <w:sz w:val="36"/>
          <w:szCs w:val="36"/>
          <w:lang w:val="en-US" w:eastAsia="cs-CZ"/>
        </w:rPr>
        <w:t>S</w:t>
      </w:r>
      <w:r>
        <w:rPr>
          <w:sz w:val="36"/>
          <w:szCs w:val="36"/>
          <w:lang w:val="cs-CZ" w:eastAsia="cs-CZ"/>
        </w:rPr>
        <w:t xml:space="preserve">O </w:t>
      </w:r>
      <w:r>
        <w:rPr>
          <w:sz w:val="36"/>
          <w:szCs w:val="36"/>
          <w:lang w:val="en-US" w:eastAsia="cs-CZ"/>
        </w:rPr>
        <w:t>02</w:t>
      </w:r>
      <w:r>
        <w:rPr>
          <w:sz w:val="36"/>
          <w:szCs w:val="36"/>
          <w:lang w:val="cs-CZ" w:eastAsia="cs-CZ"/>
        </w:rPr>
        <w:t xml:space="preserve"> </w:t>
      </w:r>
      <w:r>
        <w:rPr>
          <w:sz w:val="36"/>
          <w:szCs w:val="36"/>
          <w:lang w:val="en-US" w:eastAsia="cs-CZ"/>
        </w:rPr>
        <w:tab/>
      </w:r>
      <w:r>
        <w:rPr>
          <w:rFonts w:hint="default"/>
          <w:sz w:val="36"/>
          <w:szCs w:val="36"/>
          <w:lang w:val="en-US" w:eastAsia="cs-CZ"/>
        </w:rPr>
        <w:t>Povodňová čerpací stanice</w:t>
      </w:r>
    </w:p>
    <w:p>
      <w:pPr>
        <w:pStyle w:val="24"/>
        <w:keepNext/>
        <w:keepLines w:val="0"/>
        <w:pageBreakBefore w:val="0"/>
        <w:widowControl/>
        <w:kinsoku/>
        <w:wordWrap/>
        <w:overflowPunct/>
        <w:topLinePunct w:val="0"/>
        <w:autoSpaceDE/>
        <w:autoSpaceDN/>
        <w:bidi w:val="0"/>
        <w:adjustRightInd/>
        <w:snapToGrid/>
        <w:textAlignment w:val="auto"/>
        <w:rPr>
          <w:rFonts w:hint="default"/>
          <w:sz w:val="36"/>
          <w:szCs w:val="36"/>
          <w:lang w:val="en-US" w:eastAsia="cs-CZ"/>
        </w:rPr>
      </w:pPr>
      <w:r>
        <w:rPr>
          <w:sz w:val="36"/>
          <w:szCs w:val="36"/>
          <w:lang w:val="en-US" w:eastAsia="cs-CZ"/>
        </w:rPr>
        <w:t>S</w:t>
      </w:r>
      <w:r>
        <w:rPr>
          <w:sz w:val="36"/>
          <w:szCs w:val="36"/>
          <w:lang w:val="cs-CZ" w:eastAsia="cs-CZ"/>
        </w:rPr>
        <w:t xml:space="preserve">O </w:t>
      </w:r>
      <w:r>
        <w:rPr>
          <w:sz w:val="36"/>
          <w:szCs w:val="36"/>
          <w:lang w:val="en-US" w:eastAsia="cs-CZ"/>
        </w:rPr>
        <w:t>03</w:t>
      </w:r>
      <w:r>
        <w:rPr>
          <w:sz w:val="36"/>
          <w:szCs w:val="36"/>
          <w:lang w:val="cs-CZ" w:eastAsia="cs-CZ"/>
        </w:rPr>
        <w:t xml:space="preserve"> </w:t>
      </w:r>
      <w:r>
        <w:rPr>
          <w:sz w:val="36"/>
          <w:szCs w:val="36"/>
          <w:lang w:val="en-US" w:eastAsia="cs-CZ"/>
        </w:rPr>
        <w:tab/>
      </w:r>
      <w:r>
        <w:rPr>
          <w:rFonts w:hint="default"/>
          <w:sz w:val="36"/>
          <w:szCs w:val="36"/>
          <w:lang w:val="en-US" w:eastAsia="cs-CZ"/>
        </w:rPr>
        <w:t>Měrná šachta</w:t>
      </w:r>
    </w:p>
    <w:p>
      <w:pPr>
        <w:pStyle w:val="24"/>
        <w:keepNext/>
        <w:keepLines w:val="0"/>
        <w:pageBreakBefore w:val="0"/>
        <w:widowControl/>
        <w:kinsoku/>
        <w:wordWrap/>
        <w:overflowPunct/>
        <w:topLinePunct w:val="0"/>
        <w:autoSpaceDE/>
        <w:autoSpaceDN/>
        <w:bidi w:val="0"/>
        <w:adjustRightInd/>
        <w:snapToGrid/>
        <w:ind w:left="999" w:leftChars="0" w:hanging="999" w:hangingChars="270"/>
        <w:textAlignment w:val="auto"/>
        <w:rPr>
          <w:rFonts w:hint="default"/>
          <w:sz w:val="36"/>
          <w:szCs w:val="36"/>
          <w:lang w:val="en-US" w:eastAsia="cs-CZ"/>
        </w:rPr>
      </w:pPr>
      <w:r>
        <w:rPr>
          <w:rFonts w:hint="default"/>
          <w:sz w:val="36"/>
          <w:szCs w:val="36"/>
          <w:lang w:val="en-US" w:eastAsia="cs-CZ"/>
        </w:rPr>
        <w:t xml:space="preserve">SO 05 </w:t>
      </w:r>
      <w:r>
        <w:rPr>
          <w:rFonts w:hint="default"/>
          <w:sz w:val="36"/>
          <w:szCs w:val="36"/>
          <w:lang w:val="en-US" w:eastAsia="cs-CZ"/>
        </w:rPr>
        <w:tab/>
      </w:r>
      <w:r>
        <w:rPr>
          <w:rFonts w:hint="default"/>
          <w:sz w:val="36"/>
          <w:szCs w:val="36"/>
          <w:lang w:val="en-US" w:eastAsia="cs-CZ"/>
        </w:rPr>
        <w:t xml:space="preserve">Ostatni objekty - čerpací stanice u měrného </w:t>
      </w:r>
      <w:r>
        <w:rPr>
          <w:rFonts w:hint="default"/>
          <w:sz w:val="36"/>
          <w:szCs w:val="36"/>
          <w:lang w:val="en-US" w:eastAsia="cs-CZ"/>
        </w:rPr>
        <w:tab/>
      </w:r>
      <w:r>
        <w:rPr>
          <w:rFonts w:hint="default"/>
          <w:sz w:val="36"/>
          <w:szCs w:val="36"/>
          <w:lang w:val="en-US" w:eastAsia="cs-CZ"/>
        </w:rPr>
        <w:tab/>
      </w:r>
      <w:r>
        <w:rPr>
          <w:rFonts w:hint="default"/>
          <w:sz w:val="36"/>
          <w:szCs w:val="36"/>
          <w:lang w:val="en-US" w:eastAsia="cs-CZ"/>
        </w:rPr>
        <w:tab/>
      </w:r>
      <w:r>
        <w:rPr>
          <w:rFonts w:hint="default"/>
          <w:sz w:val="36"/>
          <w:szCs w:val="36"/>
          <w:lang w:val="en-US" w:eastAsia="cs-CZ"/>
        </w:rPr>
        <w:tab/>
      </w:r>
      <w:r>
        <w:rPr>
          <w:rFonts w:hint="default"/>
          <w:sz w:val="36"/>
          <w:szCs w:val="36"/>
          <w:lang w:val="en-US" w:eastAsia="cs-CZ"/>
        </w:rPr>
        <w:t>objektu (ČSMO)</w:t>
      </w:r>
    </w:p>
    <w:p>
      <w:pPr>
        <w:rPr>
          <w:lang w:val="en-US" w:eastAsia="cs-CZ"/>
        </w:rPr>
      </w:pPr>
    </w:p>
    <w:p>
      <w:pPr>
        <w:pStyle w:val="21"/>
        <w:tabs>
          <w:tab w:val="left" w:pos="1985"/>
          <w:tab w:val="clear" w:pos="284"/>
          <w:tab w:val="clear" w:pos="567"/>
          <w:tab w:val="clear" w:pos="851"/>
          <w:tab w:val="clear" w:pos="1134"/>
          <w:tab w:val="clear" w:pos="9639"/>
        </w:tabs>
        <w:spacing w:before="240" w:line="360" w:lineRule="auto"/>
        <w:ind w:left="1985" w:hanging="1985"/>
        <w:rPr>
          <w:sz w:val="22"/>
          <w:szCs w:val="22"/>
          <w:lang w:val="en-US" w:eastAsia="cs-CZ"/>
        </w:rPr>
      </w:pPr>
      <w:r>
        <w:rPr>
          <w:sz w:val="22"/>
          <w:szCs w:val="22"/>
          <w:lang w:val="cs-CZ"/>
        </w:rPr>
        <w:t>Popis objektů:</w:t>
      </w:r>
      <w:r>
        <w:rPr>
          <w:sz w:val="22"/>
          <w:szCs w:val="22"/>
          <w:lang w:val="cs-CZ"/>
        </w:rPr>
        <w:tab/>
      </w:r>
      <w:r>
        <w:rPr>
          <w:b/>
          <w:bCs/>
          <w:sz w:val="22"/>
          <w:szCs w:val="22"/>
          <w:lang w:val="cs-CZ"/>
        </w:rPr>
        <w:t xml:space="preserve">SO 02 </w:t>
      </w:r>
      <w:r>
        <w:rPr>
          <w:b/>
          <w:bCs/>
          <w:sz w:val="22"/>
          <w:szCs w:val="22"/>
          <w:lang w:val="cs-CZ"/>
        </w:rPr>
        <w:tab/>
      </w:r>
      <w:r>
        <w:rPr>
          <w:b/>
          <w:bCs/>
          <w:sz w:val="22"/>
          <w:szCs w:val="22"/>
          <w:lang w:val="cs-CZ"/>
        </w:rPr>
        <w:t>Povodňová čerpací stanice (PČS)</w:t>
      </w:r>
      <w:r>
        <w:rPr>
          <w:sz w:val="22"/>
          <w:szCs w:val="22"/>
          <w:lang w:val="cs-CZ"/>
        </w:rPr>
        <w:t xml:space="preserve"> - </w:t>
      </w:r>
      <w:r>
        <w:rPr>
          <w:sz w:val="22"/>
          <w:szCs w:val="22"/>
          <w:lang w:val="cs-CZ" w:eastAsia="cs-CZ"/>
        </w:rPr>
        <w:t>jedná se o nový ž</w:t>
      </w:r>
      <w:r>
        <w:rPr>
          <w:sz w:val="22"/>
          <w:szCs w:val="22"/>
          <w:lang w:val="en-US" w:eastAsia="cs-CZ"/>
        </w:rPr>
        <w:t xml:space="preserve">elezobetonový </w:t>
      </w:r>
      <w:r>
        <w:rPr>
          <w:sz w:val="22"/>
          <w:szCs w:val="22"/>
          <w:lang w:val="cs-CZ" w:eastAsia="cs-CZ"/>
        </w:rPr>
        <w:t xml:space="preserve">objekt </w:t>
      </w:r>
      <w:r>
        <w:rPr>
          <w:sz w:val="22"/>
          <w:szCs w:val="22"/>
          <w:lang w:val="en-US" w:eastAsia="cs-CZ"/>
        </w:rPr>
        <w:t>pod terénem,</w:t>
      </w:r>
      <w:r>
        <w:rPr>
          <w:sz w:val="22"/>
          <w:szCs w:val="22"/>
          <w:lang w:val="cs-CZ" w:eastAsia="cs-CZ"/>
        </w:rPr>
        <w:t xml:space="preserve"> zastavěná plocha 77,7 m2</w:t>
      </w:r>
      <w:r>
        <w:rPr>
          <w:sz w:val="22"/>
          <w:szCs w:val="22"/>
          <w:lang w:val="en-US" w:eastAsia="cs-CZ"/>
        </w:rPr>
        <w:t>. Objekt je kryt železobetonovou deskou. Uvnitř objektu je trvale instalováno strojní zařízení - čerpadla a kovová potrubí, přechodová svorkovnicová skříň. Objekt je netemperován a jeho dno částečně zatápěna vodou.</w:t>
      </w:r>
    </w:p>
    <w:p>
      <w:pPr>
        <w:pStyle w:val="21"/>
        <w:tabs>
          <w:tab w:val="left" w:pos="1985"/>
          <w:tab w:val="clear" w:pos="284"/>
          <w:tab w:val="clear" w:pos="567"/>
          <w:tab w:val="clear" w:pos="851"/>
          <w:tab w:val="clear" w:pos="1134"/>
          <w:tab w:val="clear" w:pos="9639"/>
        </w:tabs>
        <w:spacing w:before="240" w:line="360" w:lineRule="auto"/>
        <w:ind w:left="1985" w:hanging="1985"/>
        <w:rPr>
          <w:sz w:val="22"/>
          <w:szCs w:val="22"/>
          <w:lang w:val="en-US" w:eastAsia="cs-CZ"/>
        </w:rPr>
      </w:pPr>
      <w:r>
        <w:rPr>
          <w:sz w:val="22"/>
          <w:szCs w:val="22"/>
          <w:lang w:val="en-US" w:eastAsia="cs-CZ"/>
        </w:rPr>
        <w:tab/>
      </w:r>
      <w:r>
        <w:rPr>
          <w:b/>
          <w:bCs/>
          <w:sz w:val="22"/>
          <w:szCs w:val="22"/>
          <w:lang w:val="cs-CZ" w:eastAsia="cs-CZ"/>
        </w:rPr>
        <w:t xml:space="preserve">SO 03 </w:t>
      </w:r>
      <w:r>
        <w:rPr>
          <w:b/>
          <w:bCs/>
          <w:sz w:val="22"/>
          <w:szCs w:val="22"/>
          <w:lang w:val="cs-CZ" w:eastAsia="cs-CZ"/>
        </w:rPr>
        <w:tab/>
      </w:r>
      <w:r>
        <w:rPr>
          <w:b/>
          <w:bCs/>
          <w:sz w:val="22"/>
          <w:szCs w:val="22"/>
          <w:lang w:val="cs-CZ" w:eastAsia="cs-CZ"/>
        </w:rPr>
        <w:t>Měrná šachta (MŠ)</w:t>
      </w:r>
      <w:r>
        <w:rPr>
          <w:sz w:val="22"/>
          <w:szCs w:val="22"/>
          <w:lang w:val="en-US" w:eastAsia="cs-CZ"/>
        </w:rPr>
        <w:t xml:space="preserve"> - Nový podzemní železobetonový objekt o </w:t>
      </w:r>
      <w:r>
        <w:rPr>
          <w:sz w:val="22"/>
          <w:szCs w:val="22"/>
          <w:lang w:val="cs-CZ" w:eastAsia="cs-CZ"/>
        </w:rPr>
        <w:t>zastavěn</w:t>
      </w:r>
      <w:r>
        <w:rPr>
          <w:sz w:val="22"/>
          <w:szCs w:val="22"/>
          <w:lang w:val="en-US" w:eastAsia="cs-CZ"/>
        </w:rPr>
        <w:t>é</w:t>
      </w:r>
      <w:r>
        <w:rPr>
          <w:sz w:val="22"/>
          <w:szCs w:val="22"/>
          <w:lang w:val="cs-CZ" w:eastAsia="cs-CZ"/>
        </w:rPr>
        <w:t xml:space="preserve"> ploš</w:t>
      </w:r>
      <w:r>
        <w:rPr>
          <w:sz w:val="22"/>
          <w:szCs w:val="22"/>
          <w:lang w:val="en-US" w:eastAsia="cs-CZ"/>
        </w:rPr>
        <w:t>e</w:t>
      </w:r>
      <w:r>
        <w:rPr>
          <w:sz w:val="22"/>
          <w:szCs w:val="22"/>
          <w:lang w:val="cs-CZ" w:eastAsia="cs-CZ"/>
        </w:rPr>
        <w:t xml:space="preserve"> 3,8m</w:t>
      </w:r>
      <w:r>
        <w:rPr>
          <w:sz w:val="22"/>
          <w:szCs w:val="22"/>
          <w:lang w:val="en-US" w:eastAsia="cs-CZ"/>
        </w:rPr>
        <w:t>, s procházejícím kanalizačním potrubím. Objektem může trvale protékat voda a je možné zaplavení celé výšky objektu. V objektu je instalováno pod stropem ultrazvukové čidlo hladiny.</w:t>
      </w:r>
    </w:p>
    <w:p>
      <w:pPr>
        <w:pStyle w:val="21"/>
        <w:tabs>
          <w:tab w:val="left" w:pos="1985"/>
          <w:tab w:val="clear" w:pos="284"/>
          <w:tab w:val="clear" w:pos="567"/>
          <w:tab w:val="clear" w:pos="851"/>
          <w:tab w:val="clear" w:pos="1134"/>
          <w:tab w:val="clear" w:pos="9639"/>
        </w:tabs>
        <w:spacing w:before="240" w:line="360" w:lineRule="auto"/>
        <w:ind w:left="1985" w:hanging="1985"/>
        <w:rPr>
          <w:rFonts w:hint="default"/>
          <w:sz w:val="22"/>
          <w:szCs w:val="22"/>
          <w:lang w:val="cs-CZ"/>
        </w:rPr>
      </w:pPr>
      <w:r>
        <w:rPr>
          <w:sz w:val="22"/>
          <w:szCs w:val="22"/>
          <w:lang w:val="en-US" w:eastAsia="cs-CZ"/>
        </w:rPr>
        <w:tab/>
      </w:r>
      <w:r>
        <w:rPr>
          <w:b/>
          <w:bCs/>
          <w:sz w:val="22"/>
          <w:szCs w:val="22"/>
          <w:lang w:val="en-US" w:eastAsia="cs-CZ"/>
        </w:rPr>
        <w:t>SO 05 - Ostatní objekty - čerpací stanice u měrného objektu</w:t>
      </w:r>
      <w:r>
        <w:rPr>
          <w:b w:val="0"/>
          <w:bCs w:val="0"/>
          <w:sz w:val="22"/>
          <w:szCs w:val="22"/>
          <w:lang w:val="en-US" w:eastAsia="cs-CZ"/>
        </w:rPr>
        <w:t xml:space="preserve"> -  jedná se o nový, podzemní, uzavřený železobetonový objekt – zastavěná plocha 3,8 m2. V ČS je instalováno čerpadlo a plovákový spínač výšky hladiny. Dno objektu bude  zaplavováno vodou. Do všech objektů mají přístup osoby</w:t>
      </w:r>
      <w:r>
        <w:rPr>
          <w:rFonts w:hint="default"/>
          <w:sz w:val="22"/>
          <w:szCs w:val="22"/>
          <w:lang w:val="cs-CZ"/>
        </w:rPr>
        <w:t xml:space="preserve"> bez elektrotechnické způsobilosti  dle vyhl.50/78 sb.</w:t>
      </w:r>
    </w:p>
    <w:p>
      <w:pPr>
        <w:pStyle w:val="21"/>
        <w:tabs>
          <w:tab w:val="left" w:pos="1985"/>
          <w:tab w:val="clear" w:pos="284"/>
          <w:tab w:val="clear" w:pos="567"/>
          <w:tab w:val="clear" w:pos="851"/>
          <w:tab w:val="clear" w:pos="1134"/>
          <w:tab w:val="clear" w:pos="9639"/>
        </w:tabs>
        <w:spacing w:before="240" w:line="360" w:lineRule="auto"/>
        <w:ind w:left="1985" w:hanging="1985"/>
        <w:rPr>
          <w:sz w:val="22"/>
          <w:szCs w:val="22"/>
          <w:highlight w:val="none"/>
        </w:rPr>
      </w:pPr>
      <w:r>
        <w:rPr>
          <w:sz w:val="22"/>
          <w:szCs w:val="22"/>
        </w:rPr>
        <w:t>Vnější vlivy:</w:t>
      </w:r>
      <w:r>
        <w:rPr>
          <w:rFonts w:hint="default"/>
          <w:i/>
          <w:iCs/>
          <w:sz w:val="22"/>
          <w:szCs w:val="22"/>
          <w:lang w:val="en-US" w:eastAsia="cs-CZ"/>
        </w:rPr>
        <w:tab/>
      </w:r>
      <w:r>
        <w:rPr>
          <w:sz w:val="22"/>
          <w:szCs w:val="22"/>
          <w:highlight w:val="none"/>
        </w:rPr>
        <w:t xml:space="preserve">Dle ČSN 33 2000-5-51 ed. </w:t>
      </w:r>
      <w:r>
        <w:rPr>
          <w:sz w:val="22"/>
          <w:szCs w:val="22"/>
          <w:highlight w:val="none"/>
          <w:lang w:val="cs-CZ"/>
        </w:rPr>
        <w:t>2/Z1</w:t>
      </w:r>
      <w:r>
        <w:rPr>
          <w:sz w:val="22"/>
          <w:szCs w:val="22"/>
          <w:highlight w:val="none"/>
        </w:rPr>
        <w:t xml:space="preserve"> byly stanoveny tyto vnější vlivy (uvedeny pouze vlivy s třídou vlivu &gt; 1, které mají dopad na návrh technických opatření pro zajištění bezpečnosti)</w:t>
      </w:r>
    </w:p>
    <w:p>
      <w:pPr>
        <w:pStyle w:val="21"/>
        <w:keepNext w:val="0"/>
        <w:pageBreakBefore w:val="0"/>
        <w:widowControl/>
        <w:pBdr>
          <w:top w:val="none" w:color="auto" w:sz="0" w:space="0"/>
          <w:left w:val="none" w:color="auto" w:sz="0" w:space="0"/>
          <w:bottom w:val="none" w:color="auto" w:sz="0" w:space="0"/>
          <w:right w:val="none" w:color="auto" w:sz="0" w:space="0"/>
          <w:between w:val="none" w:color="auto" w:sz="0" w:space="0"/>
        </w:pBdr>
        <w:tabs>
          <w:tab w:val="left" w:pos="1985"/>
          <w:tab w:val="clear" w:pos="284"/>
          <w:tab w:val="clear" w:pos="567"/>
          <w:tab w:val="clear" w:pos="851"/>
          <w:tab w:val="clear" w:pos="1134"/>
          <w:tab w:val="clear" w:pos="9639"/>
        </w:tabs>
        <w:kinsoku/>
        <w:wordWrap/>
        <w:overflowPunct/>
        <w:topLinePunct w:val="0"/>
        <w:autoSpaceDE/>
        <w:autoSpaceDN/>
        <w:bidi w:val="0"/>
        <w:adjustRightInd/>
        <w:snapToGrid/>
        <w:spacing w:line="360" w:lineRule="auto"/>
        <w:ind w:left="1985" w:leftChars="0" w:hanging="1985" w:firstLineChars="0"/>
        <w:textAlignment w:val="auto"/>
        <w:rPr>
          <w:b/>
          <w:sz w:val="22"/>
          <w:szCs w:val="22"/>
          <w:lang w:val="cs-CZ"/>
        </w:rPr>
      </w:pPr>
    </w:p>
    <w:p>
      <w:pPr>
        <w:pStyle w:val="21"/>
        <w:tabs>
          <w:tab w:val="left" w:pos="1985"/>
          <w:tab w:val="clear" w:pos="284"/>
          <w:tab w:val="clear" w:pos="567"/>
          <w:tab w:val="clear" w:pos="851"/>
          <w:tab w:val="clear" w:pos="1134"/>
          <w:tab w:val="clear" w:pos="9639"/>
        </w:tabs>
        <w:spacing w:line="360" w:lineRule="auto"/>
        <w:ind w:left="1985" w:hanging="1985"/>
        <w:rPr>
          <w:b/>
          <w:sz w:val="22"/>
          <w:szCs w:val="22"/>
        </w:rPr>
      </w:pPr>
      <w:r>
        <w:rPr>
          <w:b/>
          <w:sz w:val="22"/>
          <w:szCs w:val="22"/>
          <w:lang w:val="cs-CZ"/>
        </w:rPr>
        <w:tab/>
      </w:r>
      <w:r>
        <w:rPr>
          <w:b/>
          <w:sz w:val="22"/>
          <w:szCs w:val="22"/>
        </w:rPr>
        <w:t>Vnější vlivy n</w:t>
      </w:r>
      <w:r>
        <w:rPr>
          <w:b/>
          <w:sz w:val="22"/>
          <w:szCs w:val="22"/>
          <w:lang w:val="cs-CZ"/>
        </w:rPr>
        <w:t>ormální</w:t>
      </w:r>
      <w:r>
        <w:rPr>
          <w:b/>
          <w:sz w:val="22"/>
          <w:szCs w:val="22"/>
        </w:rPr>
        <w:t>:</w:t>
      </w:r>
    </w:p>
    <w:p>
      <w:pPr>
        <w:pStyle w:val="21"/>
        <w:tabs>
          <w:tab w:val="left" w:pos="1985"/>
          <w:tab w:val="clear" w:pos="284"/>
          <w:tab w:val="clear" w:pos="567"/>
          <w:tab w:val="clear" w:pos="851"/>
          <w:tab w:val="clear" w:pos="1134"/>
          <w:tab w:val="clear" w:pos="9639"/>
        </w:tabs>
        <w:spacing w:line="360" w:lineRule="auto"/>
        <w:ind w:left="1985" w:hanging="1134"/>
        <w:rPr>
          <w:rFonts w:ascii="Arial" w:hAnsi="Arial"/>
          <w:sz w:val="22"/>
          <w:szCs w:val="22"/>
          <w:lang w:val="cs-CZ"/>
        </w:rPr>
      </w:pPr>
      <w:r>
        <w:rPr>
          <w:rFonts w:ascii="Arial" w:hAnsi="Arial"/>
          <w:sz w:val="22"/>
          <w:szCs w:val="22"/>
          <w:lang w:val="cs-CZ"/>
        </w:rPr>
        <w:t>BE1</w:t>
      </w:r>
      <w:r>
        <w:rPr>
          <w:rFonts w:ascii="Arial" w:hAnsi="Arial"/>
          <w:sz w:val="22"/>
          <w:szCs w:val="22"/>
          <w:lang w:val="cs-CZ"/>
        </w:rPr>
        <w:tab/>
      </w:r>
      <w:r>
        <w:rPr>
          <w:rFonts w:ascii="Arial" w:hAnsi="Arial"/>
          <w:sz w:val="22"/>
          <w:szCs w:val="22"/>
          <w:lang w:val="cs-CZ"/>
        </w:rPr>
        <w:t xml:space="preserve">Povaha látek v objektu - bez </w:t>
      </w:r>
      <w:r>
        <w:rPr>
          <w:sz w:val="22"/>
          <w:szCs w:val="22"/>
          <w:lang w:val="cs-CZ"/>
        </w:rPr>
        <w:t>významného</w:t>
      </w:r>
      <w:r>
        <w:rPr>
          <w:rFonts w:ascii="Arial" w:hAnsi="Arial"/>
          <w:sz w:val="22"/>
          <w:szCs w:val="22"/>
          <w:lang w:val="cs-CZ"/>
        </w:rPr>
        <w:t xml:space="preserve"> nebezpečí</w:t>
      </w:r>
    </w:p>
    <w:p>
      <w:pPr>
        <w:pStyle w:val="21"/>
        <w:tabs>
          <w:tab w:val="left" w:pos="1985"/>
          <w:tab w:val="clear" w:pos="284"/>
          <w:tab w:val="clear" w:pos="567"/>
          <w:tab w:val="clear" w:pos="851"/>
          <w:tab w:val="clear" w:pos="1134"/>
          <w:tab w:val="clear" w:pos="9639"/>
        </w:tabs>
        <w:spacing w:line="360" w:lineRule="auto"/>
        <w:ind w:left="1985" w:hanging="1985"/>
        <w:rPr>
          <w:b/>
          <w:sz w:val="22"/>
          <w:szCs w:val="22"/>
        </w:rPr>
      </w:pPr>
      <w:r>
        <w:rPr>
          <w:b/>
          <w:sz w:val="22"/>
          <w:szCs w:val="22"/>
        </w:rPr>
        <w:br w:type="page"/>
      </w:r>
      <w:r>
        <w:rPr>
          <w:b/>
          <w:sz w:val="22"/>
          <w:szCs w:val="22"/>
        </w:rPr>
        <w:tab/>
      </w:r>
      <w:r>
        <w:rPr>
          <w:b/>
          <w:sz w:val="22"/>
          <w:szCs w:val="22"/>
        </w:rPr>
        <w:t>Vnější vlivy nebezpečné:</w:t>
      </w:r>
    </w:p>
    <w:p>
      <w:pPr>
        <w:pStyle w:val="21"/>
        <w:tabs>
          <w:tab w:val="left" w:pos="1985"/>
          <w:tab w:val="clear" w:pos="284"/>
          <w:tab w:val="clear" w:pos="567"/>
          <w:tab w:val="clear" w:pos="851"/>
          <w:tab w:val="clear" w:pos="1134"/>
          <w:tab w:val="clear" w:pos="9639"/>
        </w:tabs>
        <w:spacing w:line="360" w:lineRule="auto"/>
        <w:ind w:left="1985" w:hanging="1134"/>
        <w:rPr>
          <w:rFonts w:ascii="Arial" w:hAnsi="Arial"/>
          <w:sz w:val="22"/>
          <w:szCs w:val="22"/>
          <w:lang w:val="cs-CZ"/>
        </w:rPr>
      </w:pPr>
      <w:r>
        <w:rPr>
          <w:rFonts w:ascii="Arial" w:hAnsi="Arial"/>
          <w:sz w:val="22"/>
          <w:szCs w:val="22"/>
          <w:lang w:val="cs-CZ"/>
        </w:rPr>
        <w:t xml:space="preserve">BC3 </w:t>
      </w:r>
      <w:r>
        <w:rPr>
          <w:rFonts w:ascii="Arial" w:hAnsi="Arial"/>
          <w:sz w:val="22"/>
          <w:szCs w:val="22"/>
          <w:lang w:val="cs-CZ"/>
        </w:rPr>
        <w:tab/>
      </w:r>
      <w:r>
        <w:rPr>
          <w:rFonts w:ascii="Arial" w:hAnsi="Arial"/>
          <w:sz w:val="22"/>
          <w:szCs w:val="22"/>
        </w:rPr>
        <w:t>Kontakt osob s potenciálem země</w:t>
      </w:r>
      <w:r>
        <w:rPr>
          <w:rFonts w:ascii="Arial" w:hAnsi="Arial"/>
          <w:sz w:val="22"/>
          <w:szCs w:val="22"/>
          <w:lang w:val="cs-CZ"/>
        </w:rPr>
        <w:t xml:space="preserve"> - </w:t>
      </w:r>
      <w:r>
        <w:rPr>
          <w:rFonts w:ascii="Arial" w:hAnsi="Arial"/>
          <w:sz w:val="22"/>
          <w:szCs w:val="22"/>
        </w:rPr>
        <w:t>častý</w:t>
      </w:r>
      <w:r>
        <w:rPr>
          <w:rFonts w:ascii="Arial" w:hAnsi="Arial"/>
          <w:sz w:val="22"/>
          <w:szCs w:val="22"/>
          <w:lang w:val="cs-CZ"/>
        </w:rPr>
        <w:t xml:space="preserve"> (osoby se obvykle dotýkají </w:t>
      </w:r>
      <w:r>
        <w:rPr>
          <w:sz w:val="22"/>
          <w:szCs w:val="22"/>
          <w:lang w:val="cs-CZ"/>
        </w:rPr>
        <w:t>cizích</w:t>
      </w:r>
      <w:r>
        <w:rPr>
          <w:rFonts w:ascii="Arial" w:hAnsi="Arial"/>
          <w:sz w:val="22"/>
          <w:szCs w:val="22"/>
          <w:lang w:val="cs-CZ"/>
        </w:rPr>
        <w:t xml:space="preserve"> vodivých částí)</w:t>
      </w:r>
    </w:p>
    <w:p>
      <w:pPr>
        <w:pStyle w:val="21"/>
        <w:tabs>
          <w:tab w:val="left" w:pos="1985"/>
          <w:tab w:val="clear" w:pos="284"/>
          <w:tab w:val="clear" w:pos="567"/>
          <w:tab w:val="clear" w:pos="851"/>
          <w:tab w:val="clear" w:pos="1134"/>
          <w:tab w:val="clear" w:pos="9639"/>
        </w:tabs>
        <w:spacing w:line="360" w:lineRule="auto"/>
        <w:ind w:left="1985" w:hanging="1134"/>
        <w:rPr>
          <w:rFonts w:ascii="Arial" w:hAnsi="Arial"/>
          <w:sz w:val="22"/>
          <w:szCs w:val="22"/>
          <w:lang w:val="cs-CZ"/>
        </w:rPr>
      </w:pPr>
    </w:p>
    <w:p>
      <w:pPr>
        <w:pStyle w:val="21"/>
        <w:tabs>
          <w:tab w:val="left" w:pos="1985"/>
          <w:tab w:val="clear" w:pos="284"/>
          <w:tab w:val="clear" w:pos="567"/>
          <w:tab w:val="clear" w:pos="851"/>
          <w:tab w:val="clear" w:pos="1134"/>
          <w:tab w:val="clear" w:pos="9639"/>
        </w:tabs>
        <w:spacing w:line="360" w:lineRule="auto"/>
        <w:ind w:left="1985" w:hanging="1985"/>
        <w:rPr>
          <w:b/>
          <w:sz w:val="22"/>
          <w:szCs w:val="22"/>
        </w:rPr>
      </w:pPr>
      <w:r>
        <w:rPr>
          <w:b/>
          <w:sz w:val="22"/>
          <w:szCs w:val="22"/>
        </w:rPr>
        <w:tab/>
      </w:r>
      <w:r>
        <w:rPr>
          <w:b/>
          <w:sz w:val="22"/>
          <w:szCs w:val="22"/>
        </w:rPr>
        <w:t xml:space="preserve">Vnější vlivy </w:t>
      </w:r>
      <w:r>
        <w:rPr>
          <w:b/>
          <w:sz w:val="22"/>
          <w:szCs w:val="22"/>
          <w:lang w:val="cs-CZ"/>
        </w:rPr>
        <w:t xml:space="preserve">zvlášť </w:t>
      </w:r>
      <w:r>
        <w:rPr>
          <w:b/>
          <w:sz w:val="22"/>
          <w:szCs w:val="22"/>
        </w:rPr>
        <w:t>nebezpečné:</w:t>
      </w:r>
    </w:p>
    <w:p>
      <w:pPr>
        <w:pStyle w:val="21"/>
        <w:tabs>
          <w:tab w:val="left" w:pos="1985"/>
          <w:tab w:val="clear" w:pos="284"/>
          <w:tab w:val="clear" w:pos="567"/>
          <w:tab w:val="clear" w:pos="851"/>
          <w:tab w:val="clear" w:pos="1134"/>
          <w:tab w:val="clear" w:pos="9639"/>
        </w:tabs>
        <w:spacing w:line="360" w:lineRule="auto"/>
        <w:ind w:left="1985" w:hanging="1134"/>
        <w:rPr>
          <w:rFonts w:ascii="Arial" w:hAnsi="Arial"/>
          <w:sz w:val="22"/>
          <w:szCs w:val="22"/>
          <w:highlight w:val="none"/>
          <w:lang w:val="cs-CZ"/>
        </w:rPr>
      </w:pPr>
      <w:r>
        <w:rPr>
          <w:rFonts w:ascii="Arial" w:hAnsi="Arial"/>
          <w:sz w:val="22"/>
          <w:szCs w:val="22"/>
          <w:highlight w:val="none"/>
          <w:lang w:val="cs-CZ"/>
        </w:rPr>
        <w:t>AB</w:t>
      </w:r>
      <w:r>
        <w:rPr>
          <w:sz w:val="22"/>
          <w:szCs w:val="22"/>
          <w:highlight w:val="none"/>
          <w:lang w:val="cs-CZ"/>
        </w:rPr>
        <w:t>7</w:t>
      </w:r>
      <w:r>
        <w:rPr>
          <w:rFonts w:ascii="Arial" w:hAnsi="Arial"/>
          <w:sz w:val="22"/>
          <w:szCs w:val="22"/>
          <w:highlight w:val="none"/>
          <w:lang w:val="cs-CZ"/>
        </w:rPr>
        <w:tab/>
      </w:r>
      <w:r>
        <w:rPr>
          <w:rFonts w:ascii="Arial" w:hAnsi="Arial"/>
          <w:sz w:val="22"/>
          <w:szCs w:val="22"/>
          <w:highlight w:val="none"/>
          <w:lang w:val="cs-CZ"/>
        </w:rPr>
        <w:t xml:space="preserve">Atmosférické podmínky - </w:t>
      </w:r>
      <w:r>
        <w:rPr>
          <w:sz w:val="22"/>
          <w:szCs w:val="22"/>
          <w:highlight w:val="none"/>
          <w:lang w:val="cs-CZ"/>
        </w:rPr>
        <w:t>-25 až +55</w:t>
      </w:r>
      <w:r>
        <w:rPr>
          <w:rFonts w:ascii="Arial" w:hAnsi="Arial"/>
          <w:sz w:val="22"/>
          <w:szCs w:val="22"/>
          <w:highlight w:val="none"/>
          <w:lang w:val="cs-CZ"/>
        </w:rPr>
        <w:t>°C</w:t>
      </w:r>
      <w:r>
        <w:rPr>
          <w:sz w:val="22"/>
          <w:szCs w:val="22"/>
          <w:highlight w:val="none"/>
          <w:lang w:val="cs-CZ"/>
        </w:rPr>
        <w:t xml:space="preserve"> </w:t>
      </w:r>
      <w:r>
        <w:rPr>
          <w:rFonts w:ascii="Arial" w:hAnsi="Arial"/>
          <w:sz w:val="22"/>
          <w:szCs w:val="22"/>
          <w:highlight w:val="none"/>
          <w:lang w:val="cs-CZ"/>
        </w:rPr>
        <w:t xml:space="preserve">s omezením </w:t>
      </w:r>
      <w:r>
        <w:rPr>
          <w:sz w:val="22"/>
          <w:szCs w:val="22"/>
          <w:highlight w:val="none"/>
          <w:lang w:val="cs-CZ"/>
        </w:rPr>
        <w:t xml:space="preserve">od -5°C </w:t>
      </w:r>
      <w:r>
        <w:rPr>
          <w:rFonts w:ascii="Arial" w:hAnsi="Arial"/>
          <w:sz w:val="22"/>
          <w:szCs w:val="22"/>
          <w:highlight w:val="none"/>
          <w:lang w:val="cs-CZ"/>
        </w:rPr>
        <w:t>do +</w:t>
      </w:r>
      <w:r>
        <w:rPr>
          <w:sz w:val="22"/>
          <w:szCs w:val="22"/>
          <w:highlight w:val="none"/>
          <w:lang w:val="cs-CZ"/>
        </w:rPr>
        <w:t>25</w:t>
      </w:r>
      <w:r>
        <w:rPr>
          <w:rFonts w:ascii="Arial" w:hAnsi="Arial"/>
          <w:sz w:val="22"/>
          <w:szCs w:val="22"/>
          <w:highlight w:val="none"/>
          <w:lang w:val="cs-CZ"/>
        </w:rPr>
        <w:t>°C; 10 až 100% vlhkosti.</w:t>
      </w:r>
    </w:p>
    <w:p>
      <w:pPr>
        <w:pStyle w:val="21"/>
        <w:tabs>
          <w:tab w:val="left" w:pos="1985"/>
          <w:tab w:val="clear" w:pos="284"/>
          <w:tab w:val="clear" w:pos="567"/>
          <w:tab w:val="clear" w:pos="851"/>
          <w:tab w:val="clear" w:pos="1134"/>
          <w:tab w:val="clear" w:pos="9639"/>
        </w:tabs>
        <w:spacing w:line="360" w:lineRule="auto"/>
        <w:ind w:left="1985" w:hanging="1134"/>
        <w:rPr>
          <w:sz w:val="22"/>
          <w:szCs w:val="22"/>
          <w:highlight w:val="none"/>
          <w:lang w:val="cs-CZ"/>
        </w:rPr>
      </w:pPr>
      <w:r>
        <w:rPr>
          <w:rFonts w:ascii="Arial" w:hAnsi="Arial"/>
          <w:sz w:val="22"/>
          <w:szCs w:val="22"/>
          <w:highlight w:val="none"/>
          <w:lang w:val="cs-CZ"/>
        </w:rPr>
        <w:t>AD</w:t>
      </w:r>
      <w:r>
        <w:rPr>
          <w:sz w:val="22"/>
          <w:szCs w:val="22"/>
          <w:highlight w:val="none"/>
          <w:lang w:val="cs-CZ"/>
        </w:rPr>
        <w:t>8</w:t>
      </w:r>
      <w:r>
        <w:rPr>
          <w:rFonts w:ascii="Arial" w:hAnsi="Arial"/>
          <w:sz w:val="22"/>
          <w:szCs w:val="22"/>
          <w:highlight w:val="none"/>
          <w:lang w:val="cs-CZ"/>
        </w:rPr>
        <w:tab/>
      </w:r>
      <w:r>
        <w:rPr>
          <w:rFonts w:ascii="Arial" w:hAnsi="Arial"/>
          <w:sz w:val="22"/>
          <w:szCs w:val="22"/>
          <w:highlight w:val="none"/>
          <w:lang w:val="cs-CZ"/>
        </w:rPr>
        <w:t xml:space="preserve">Výskyt vody - </w:t>
      </w:r>
      <w:r>
        <w:rPr>
          <w:sz w:val="22"/>
          <w:szCs w:val="22"/>
          <w:highlight w:val="none"/>
          <w:lang w:val="cs-CZ"/>
        </w:rPr>
        <w:t>hluboké ponoření (pod hladinou)</w:t>
      </w:r>
    </w:p>
    <w:p>
      <w:pPr>
        <w:pStyle w:val="21"/>
        <w:tabs>
          <w:tab w:val="left" w:pos="1985"/>
          <w:tab w:val="clear" w:pos="284"/>
          <w:tab w:val="clear" w:pos="567"/>
          <w:tab w:val="clear" w:pos="851"/>
          <w:tab w:val="clear" w:pos="1134"/>
          <w:tab w:val="clear" w:pos="9639"/>
        </w:tabs>
        <w:spacing w:line="360" w:lineRule="auto"/>
        <w:ind w:left="1985" w:hanging="1134"/>
        <w:rPr>
          <w:sz w:val="22"/>
          <w:szCs w:val="22"/>
          <w:lang w:val="cs-CZ"/>
        </w:rPr>
      </w:pPr>
      <w:r>
        <w:rPr>
          <w:sz w:val="22"/>
          <w:szCs w:val="22"/>
          <w:lang w:val="cs-CZ"/>
        </w:rPr>
        <w:t xml:space="preserve">AD4 </w:t>
      </w:r>
      <w:r>
        <w:rPr>
          <w:sz w:val="22"/>
          <w:szCs w:val="22"/>
          <w:lang w:val="cs-CZ"/>
        </w:rPr>
        <w:tab/>
      </w:r>
      <w:r>
        <w:rPr>
          <w:rFonts w:ascii="Arial" w:hAnsi="Arial"/>
          <w:sz w:val="22"/>
          <w:szCs w:val="22"/>
          <w:lang w:val="cs-CZ"/>
        </w:rPr>
        <w:t xml:space="preserve">Výskyt vody </w:t>
      </w:r>
      <w:r>
        <w:rPr>
          <w:sz w:val="22"/>
          <w:szCs w:val="22"/>
          <w:lang w:val="cs-CZ"/>
        </w:rPr>
        <w:t>- stříkající voda (prostor nad hladinou)</w:t>
      </w:r>
    </w:p>
    <w:p>
      <w:pPr>
        <w:pStyle w:val="21"/>
        <w:tabs>
          <w:tab w:val="left" w:pos="1985"/>
          <w:tab w:val="clear" w:pos="284"/>
          <w:tab w:val="clear" w:pos="567"/>
          <w:tab w:val="clear" w:pos="851"/>
          <w:tab w:val="clear" w:pos="1134"/>
          <w:tab w:val="clear" w:pos="9639"/>
        </w:tabs>
        <w:spacing w:line="360" w:lineRule="auto"/>
        <w:ind w:left="1985" w:hanging="1134"/>
        <w:rPr>
          <w:rFonts w:ascii="Arial" w:hAnsi="Arial"/>
          <w:sz w:val="22"/>
          <w:szCs w:val="22"/>
          <w:lang w:val="cs-CZ"/>
        </w:rPr>
      </w:pPr>
      <w:r>
        <w:rPr>
          <w:sz w:val="22"/>
          <w:szCs w:val="22"/>
          <w:lang w:val="cs-CZ"/>
        </w:rPr>
        <w:t>AF4</w:t>
      </w:r>
      <w:r>
        <w:rPr>
          <w:sz w:val="22"/>
          <w:szCs w:val="22"/>
          <w:lang w:val="cs-CZ"/>
        </w:rPr>
        <w:tab/>
      </w:r>
      <w:r>
        <w:rPr>
          <w:sz w:val="22"/>
          <w:szCs w:val="22"/>
          <w:lang w:val="cs-CZ"/>
        </w:rPr>
        <w:t>Výskyt korosivních nebo znečišťujících látek- významná</w:t>
      </w:r>
    </w:p>
    <w:p>
      <w:pPr>
        <w:pStyle w:val="21"/>
        <w:spacing w:before="120" w:after="120" w:line="360" w:lineRule="auto"/>
        <w:ind w:left="1985" w:hanging="1985"/>
        <w:rPr>
          <w:sz w:val="22"/>
          <w:szCs w:val="22"/>
          <w:lang w:val="cs-CZ"/>
        </w:rPr>
      </w:pPr>
    </w:p>
    <w:p>
      <w:pPr>
        <w:pStyle w:val="21"/>
        <w:spacing w:before="120" w:after="120" w:line="360" w:lineRule="auto"/>
        <w:ind w:left="1985" w:hanging="1985"/>
        <w:rPr>
          <w:sz w:val="22"/>
          <w:szCs w:val="22"/>
        </w:rPr>
      </w:pPr>
      <w:r>
        <w:rPr>
          <w:sz w:val="22"/>
          <w:szCs w:val="22"/>
        </w:rPr>
        <w:t>Rozhodnutí:</w:t>
      </w:r>
      <w:r>
        <w:rPr>
          <w:sz w:val="22"/>
          <w:szCs w:val="22"/>
        </w:rPr>
        <w:tab/>
      </w:r>
      <w:r>
        <w:rPr>
          <w:sz w:val="22"/>
          <w:szCs w:val="22"/>
        </w:rPr>
        <w:t xml:space="preserve">Dle ČSN 33 2000-4-41 ed. 2/Z1 byl z hlediska nebezpečí úrazu elektrickým proudem na základě stanovení vnějších vlivů prostoru přiřazen charakter </w:t>
      </w:r>
      <w:r>
        <w:rPr>
          <w:b/>
          <w:sz w:val="24"/>
          <w:szCs w:val="24"/>
          <w:u w:val="single"/>
        </w:rPr>
        <w:t xml:space="preserve">prostoru </w:t>
      </w:r>
      <w:r>
        <w:rPr>
          <w:b/>
          <w:sz w:val="24"/>
          <w:szCs w:val="24"/>
          <w:u w:val="single"/>
          <w:lang w:val="cs-CZ"/>
        </w:rPr>
        <w:t xml:space="preserve">zvlášť </w:t>
      </w:r>
      <w:r>
        <w:rPr>
          <w:b/>
          <w:sz w:val="24"/>
          <w:szCs w:val="24"/>
          <w:u w:val="single"/>
        </w:rPr>
        <w:t>nebezpečného</w:t>
      </w:r>
      <w:r>
        <w:rPr>
          <w:sz w:val="22"/>
          <w:szCs w:val="22"/>
        </w:rPr>
        <w:t>.</w:t>
      </w:r>
    </w:p>
    <w:p>
      <w:pPr>
        <w:pStyle w:val="89"/>
        <w:ind w:left="2017" w:leftChars="0" w:hanging="2017" w:hangingChars="885"/>
        <w:jc w:val="both"/>
        <w:rPr>
          <w:rFonts w:ascii="Arial" w:hAnsi="Arial" w:eastAsia="Times New Roman" w:cs="Times New Roman"/>
          <w:spacing w:val="4"/>
          <w:sz w:val="22"/>
          <w:szCs w:val="22"/>
          <w:lang w:val="cs-CZ" w:eastAsia="cs-CZ" w:bidi="ar-SA"/>
        </w:rPr>
      </w:pPr>
      <w:r>
        <w:rPr>
          <w:rFonts w:ascii="Arial" w:hAnsi="Arial" w:eastAsia="Times New Roman" w:cs="Times New Roman"/>
          <w:spacing w:val="4"/>
          <w:sz w:val="22"/>
          <w:szCs w:val="22"/>
          <w:lang w:val="cs-CZ" w:eastAsia="cs-CZ" w:bidi="ar-SA"/>
        </w:rPr>
        <w:t xml:space="preserve">Zdůvodnění: </w:t>
      </w:r>
      <w:r>
        <w:rPr>
          <w:rFonts w:ascii="Arial" w:hAnsi="Arial" w:eastAsia="Times New Roman" w:cs="Times New Roman"/>
          <w:spacing w:val="4"/>
          <w:sz w:val="22"/>
          <w:szCs w:val="22"/>
          <w:lang w:val="cs-CZ" w:eastAsia="cs-CZ" w:bidi="ar-SA"/>
        </w:rPr>
        <w:tab/>
      </w:r>
      <w:r>
        <w:rPr>
          <w:rFonts w:cs="Times New Roman"/>
          <w:spacing w:val="4"/>
          <w:sz w:val="22"/>
          <w:szCs w:val="22"/>
          <w:lang w:val="en-US" w:eastAsia="cs-CZ" w:bidi="ar-SA"/>
        </w:rPr>
        <w:t>Ve venkovním prostředí elektrické zařízení podléhá různým vlivům, výkyvům teplot a vlhkosti.</w:t>
      </w:r>
    </w:p>
    <w:p>
      <w:pPr>
        <w:pStyle w:val="89"/>
        <w:ind w:left="2017" w:leftChars="0" w:firstLine="0" w:firstLineChars="0"/>
        <w:jc w:val="both"/>
        <w:rPr>
          <w:rFonts w:cs="Times New Roman"/>
          <w:spacing w:val="4"/>
          <w:sz w:val="22"/>
          <w:szCs w:val="22"/>
          <w:highlight w:val="none"/>
          <w:lang w:val="en-US" w:eastAsia="cs-CZ" w:bidi="ar-SA"/>
        </w:rPr>
      </w:pPr>
      <w:r>
        <w:rPr>
          <w:rFonts w:ascii="Arial" w:hAnsi="Arial" w:eastAsia="Times New Roman" w:cs="Times New Roman"/>
          <w:i/>
          <w:iCs/>
          <w:spacing w:val="4"/>
          <w:sz w:val="22"/>
          <w:szCs w:val="22"/>
          <w:highlight w:val="none"/>
          <w:lang w:val="cs-CZ" w:eastAsia="cs-CZ" w:bidi="ar-SA"/>
        </w:rPr>
        <w:t xml:space="preserve">Vliv, který zakládá důvod ke zvýšenému nebezpečí: </w:t>
      </w:r>
      <w:r>
        <w:rPr>
          <w:rFonts w:cs="Times New Roman"/>
          <w:b/>
          <w:bCs/>
          <w:spacing w:val="4"/>
          <w:sz w:val="22"/>
          <w:szCs w:val="22"/>
          <w:highlight w:val="none"/>
          <w:lang w:val="en-US" w:eastAsia="cs-CZ" w:bidi="ar-SA"/>
        </w:rPr>
        <w:t>AB7</w:t>
      </w:r>
      <w:r>
        <w:rPr>
          <w:rFonts w:ascii="Arial" w:hAnsi="Arial" w:eastAsia="Times New Roman" w:cs="Times New Roman"/>
          <w:spacing w:val="4"/>
          <w:sz w:val="22"/>
          <w:szCs w:val="22"/>
          <w:highlight w:val="none"/>
          <w:lang w:val="cs-CZ" w:eastAsia="cs-CZ" w:bidi="ar-SA"/>
        </w:rPr>
        <w:t xml:space="preserve">, </w:t>
      </w:r>
      <w:r>
        <w:rPr>
          <w:rFonts w:cs="Times New Roman"/>
          <w:spacing w:val="4"/>
          <w:sz w:val="22"/>
          <w:szCs w:val="22"/>
          <w:highlight w:val="none"/>
          <w:lang w:val="en-US" w:eastAsia="cs-CZ" w:bidi="ar-SA"/>
        </w:rPr>
        <w:t>Nízké a vysoké teploty zvyšují opotřebení elektrických zařízení. Nepředpokládá se však obsluha elektrických zařízení, či jejich opravy v extrémních povětrnostní podmínkách. Použity budou běžné elektrické přístroje. .</w:t>
      </w:r>
    </w:p>
    <w:p>
      <w:pPr>
        <w:pStyle w:val="21"/>
        <w:tabs>
          <w:tab w:val="left" w:pos="1985"/>
          <w:tab w:val="clear" w:pos="284"/>
          <w:tab w:val="clear" w:pos="567"/>
          <w:tab w:val="clear" w:pos="851"/>
          <w:tab w:val="clear" w:pos="1134"/>
          <w:tab w:val="clear" w:pos="9639"/>
        </w:tabs>
        <w:spacing w:line="360" w:lineRule="auto"/>
        <w:ind w:left="1985" w:hanging="1134"/>
        <w:rPr>
          <w:sz w:val="22"/>
          <w:szCs w:val="22"/>
          <w:highlight w:val="none"/>
          <w:lang w:val="cs-CZ"/>
        </w:rPr>
      </w:pPr>
      <w:r>
        <w:rPr>
          <w:rFonts w:cs="Times New Roman"/>
          <w:spacing w:val="4"/>
          <w:sz w:val="22"/>
          <w:szCs w:val="22"/>
          <w:highlight w:val="none"/>
          <w:lang w:val="en-US" w:eastAsia="cs-CZ" w:bidi="ar-SA"/>
        </w:rPr>
        <w:tab/>
      </w:r>
      <w:r>
        <w:rPr>
          <w:rFonts w:ascii="Arial" w:hAnsi="Arial"/>
          <w:sz w:val="22"/>
          <w:szCs w:val="22"/>
          <w:highlight w:val="none"/>
          <w:lang w:val="cs-CZ"/>
        </w:rPr>
        <w:t>AD</w:t>
      </w:r>
      <w:r>
        <w:rPr>
          <w:sz w:val="22"/>
          <w:szCs w:val="22"/>
          <w:highlight w:val="none"/>
          <w:lang w:val="cs-CZ"/>
        </w:rPr>
        <w:t>8</w:t>
      </w:r>
      <w:r>
        <w:rPr>
          <w:rFonts w:ascii="Arial" w:hAnsi="Arial"/>
          <w:sz w:val="22"/>
          <w:szCs w:val="22"/>
          <w:highlight w:val="none"/>
          <w:lang w:val="cs-CZ"/>
        </w:rPr>
        <w:tab/>
      </w:r>
      <w:r>
        <w:rPr>
          <w:rFonts w:ascii="Arial" w:hAnsi="Arial"/>
          <w:sz w:val="22"/>
          <w:szCs w:val="22"/>
          <w:highlight w:val="none"/>
          <w:lang w:val="cs-CZ"/>
        </w:rPr>
        <w:t xml:space="preserve">Výskyt vody - </w:t>
      </w:r>
      <w:r>
        <w:rPr>
          <w:sz w:val="22"/>
          <w:szCs w:val="22"/>
          <w:highlight w:val="none"/>
          <w:lang w:val="cs-CZ"/>
        </w:rPr>
        <w:t xml:space="preserve">hluboké ponoření (pod hladinou) </w:t>
      </w:r>
    </w:p>
    <w:p>
      <w:pPr>
        <w:pStyle w:val="14"/>
        <w:tabs>
          <w:tab w:val="left" w:pos="1080"/>
        </w:tabs>
        <w:ind w:left="2007" w:leftChars="0" w:hanging="2007" w:firstLineChars="0"/>
        <w:rPr>
          <w:rFonts w:cs="Times New Roman"/>
          <w:spacing w:val="4"/>
          <w:sz w:val="22"/>
          <w:szCs w:val="22"/>
          <w:highlight w:val="none"/>
          <w:lang w:val="cs-CZ" w:eastAsia="cs-CZ" w:bidi="ar-SA"/>
        </w:rPr>
      </w:pPr>
      <w:r>
        <w:rPr>
          <w:sz w:val="22"/>
          <w:szCs w:val="22"/>
          <w:highlight w:val="none"/>
          <w:lang w:val="cs-CZ"/>
        </w:rPr>
        <w:tab/>
      </w:r>
      <w:r>
        <w:rPr>
          <w:sz w:val="22"/>
          <w:szCs w:val="22"/>
          <w:highlight w:val="none"/>
          <w:lang w:val="cs-CZ"/>
        </w:rPr>
        <w:tab/>
      </w:r>
      <w:r>
        <w:rPr>
          <w:sz w:val="22"/>
          <w:szCs w:val="22"/>
          <w:highlight w:val="none"/>
          <w:lang w:val="cs-CZ"/>
        </w:rPr>
        <w:t xml:space="preserve">AD4 </w:t>
      </w:r>
      <w:r>
        <w:rPr>
          <w:sz w:val="22"/>
          <w:szCs w:val="22"/>
          <w:highlight w:val="none"/>
          <w:lang w:val="cs-CZ"/>
        </w:rPr>
        <w:tab/>
      </w:r>
      <w:r>
        <w:rPr>
          <w:rFonts w:ascii="Arial" w:hAnsi="Arial"/>
          <w:sz w:val="22"/>
          <w:szCs w:val="22"/>
          <w:highlight w:val="none"/>
          <w:lang w:val="cs-CZ"/>
        </w:rPr>
        <w:t xml:space="preserve">Výskyt vody </w:t>
      </w:r>
      <w:r>
        <w:rPr>
          <w:sz w:val="22"/>
          <w:szCs w:val="22"/>
          <w:highlight w:val="none"/>
          <w:lang w:val="cs-CZ"/>
        </w:rPr>
        <w:t>- stříkající voda (prostor nad hladin)</w:t>
      </w:r>
    </w:p>
    <w:p>
      <w:pPr>
        <w:pStyle w:val="14"/>
        <w:tabs>
          <w:tab w:val="left" w:pos="1080"/>
        </w:tabs>
        <w:ind w:left="2007" w:leftChars="0" w:hanging="2007" w:firstLineChars="0"/>
        <w:rPr>
          <w:rFonts w:cs="Times New Roman"/>
          <w:spacing w:val="4"/>
          <w:sz w:val="22"/>
          <w:szCs w:val="22"/>
          <w:highlight w:val="none"/>
          <w:lang w:val="en-US" w:eastAsia="cs-CZ" w:bidi="ar-SA"/>
        </w:rPr>
      </w:pPr>
      <w:r>
        <w:rPr>
          <w:rFonts w:cs="Times New Roman"/>
          <w:spacing w:val="4"/>
          <w:sz w:val="22"/>
          <w:szCs w:val="22"/>
          <w:highlight w:val="none"/>
          <w:lang w:val="en-US" w:eastAsia="cs-CZ" w:bidi="ar-SA"/>
        </w:rPr>
        <w:tab/>
      </w:r>
    </w:p>
    <w:p>
      <w:pPr>
        <w:pStyle w:val="14"/>
        <w:tabs>
          <w:tab w:val="left" w:pos="1080"/>
        </w:tabs>
        <w:ind w:left="2007" w:leftChars="0" w:hanging="2007" w:firstLineChars="0"/>
        <w:rPr>
          <w:rFonts w:ascii="Arial" w:hAnsi="Arial" w:eastAsia="Times New Roman" w:cs="Times New Roman"/>
          <w:spacing w:val="4"/>
          <w:sz w:val="22"/>
          <w:szCs w:val="22"/>
          <w:highlight w:val="none"/>
          <w:lang w:val="en-US" w:eastAsia="cs-CZ" w:bidi="ar-SA"/>
        </w:rPr>
      </w:pPr>
      <w:r>
        <w:rPr>
          <w:rFonts w:cs="Times New Roman"/>
          <w:spacing w:val="4"/>
          <w:sz w:val="22"/>
          <w:szCs w:val="22"/>
          <w:highlight w:val="none"/>
          <w:lang w:val="en-US" w:eastAsia="cs-CZ" w:bidi="ar-SA"/>
        </w:rPr>
        <w:tab/>
      </w:r>
      <w:r>
        <w:rPr>
          <w:rFonts w:cs="Times New Roman"/>
          <w:spacing w:val="4"/>
          <w:sz w:val="22"/>
          <w:szCs w:val="22"/>
          <w:highlight w:val="none"/>
          <w:lang w:val="en-US" w:eastAsia="cs-CZ" w:bidi="ar-SA"/>
        </w:rPr>
        <w:tab/>
      </w:r>
      <w:r>
        <w:rPr>
          <w:rFonts w:cs="Times New Roman"/>
          <w:spacing w:val="4"/>
          <w:sz w:val="22"/>
          <w:szCs w:val="22"/>
          <w:highlight w:val="none"/>
          <w:lang w:val="en-US" w:eastAsia="cs-CZ" w:bidi="ar-SA"/>
        </w:rPr>
        <w:t>Krytí elektrických zařízení použít min. IP67 - pro dočasné ponoření (pod hladinou).</w:t>
      </w:r>
    </w:p>
    <w:p>
      <w:pPr>
        <w:pStyle w:val="21"/>
        <w:tabs>
          <w:tab w:val="left" w:pos="1985"/>
          <w:tab w:val="clear" w:pos="284"/>
          <w:tab w:val="clear" w:pos="567"/>
          <w:tab w:val="clear" w:pos="851"/>
          <w:tab w:val="clear" w:pos="1134"/>
          <w:tab w:val="clear" w:pos="9639"/>
        </w:tabs>
        <w:spacing w:before="240" w:line="360" w:lineRule="auto"/>
        <w:ind w:left="1985" w:hanging="1985"/>
        <w:rPr>
          <w:sz w:val="22"/>
          <w:szCs w:val="22"/>
          <w:lang w:val="cs-CZ"/>
        </w:rPr>
      </w:pPr>
    </w:p>
    <w:p>
      <w:pPr>
        <w:pStyle w:val="24"/>
        <w:ind w:left="1222" w:leftChars="0" w:hanging="1222" w:hangingChars="487"/>
        <w:jc w:val="left"/>
        <w:rPr>
          <w:sz w:val="40"/>
          <w:szCs w:val="40"/>
          <w:lang w:val="en-US" w:eastAsia="cs-CZ"/>
        </w:rPr>
      </w:pPr>
      <w:r>
        <w:rPr>
          <w:rFonts w:hint="default"/>
          <w:b/>
          <w:bCs/>
          <w:sz w:val="24"/>
          <w:szCs w:val="24"/>
          <w:u w:val="none"/>
          <w:lang w:val="cs-CZ"/>
        </w:rPr>
        <w:br w:type="page"/>
      </w:r>
      <w:bookmarkEnd w:id="0"/>
      <w:r>
        <w:rPr>
          <w:sz w:val="40"/>
          <w:szCs w:val="40"/>
          <w:lang w:val="en-US" w:eastAsia="cs-CZ"/>
        </w:rPr>
        <w:t xml:space="preserve">SO 04 - </w:t>
      </w:r>
      <w:r>
        <w:rPr>
          <w:sz w:val="40"/>
          <w:szCs w:val="40"/>
          <w:lang w:val="en-US" w:eastAsia="cs-CZ"/>
        </w:rPr>
        <w:tab/>
      </w:r>
      <w:r>
        <w:rPr>
          <w:sz w:val="40"/>
          <w:szCs w:val="40"/>
          <w:lang w:val="en-US" w:eastAsia="cs-CZ"/>
        </w:rPr>
        <w:t>Zpevněné plochy - stanoviště motorgenerátoru</w:t>
      </w:r>
    </w:p>
    <w:p>
      <w:pPr>
        <w:pStyle w:val="21"/>
        <w:tabs>
          <w:tab w:val="left" w:pos="1985"/>
          <w:tab w:val="clear" w:pos="284"/>
          <w:tab w:val="clear" w:pos="567"/>
          <w:tab w:val="clear" w:pos="851"/>
          <w:tab w:val="clear" w:pos="1134"/>
          <w:tab w:val="clear" w:pos="9639"/>
        </w:tabs>
        <w:spacing w:before="240" w:line="360" w:lineRule="auto"/>
        <w:ind w:left="1985" w:hanging="1985"/>
        <w:rPr>
          <w:sz w:val="22"/>
          <w:szCs w:val="22"/>
          <w:lang w:val="cs-CZ"/>
        </w:rPr>
      </w:pPr>
      <w:r>
        <w:rPr>
          <w:sz w:val="22"/>
          <w:szCs w:val="22"/>
        </w:rPr>
        <w:t>Popis objekt</w:t>
      </w:r>
      <w:r>
        <w:rPr>
          <w:sz w:val="22"/>
          <w:szCs w:val="22"/>
          <w:lang w:val="cs-CZ"/>
        </w:rPr>
        <w:t>ů</w:t>
      </w:r>
      <w:r>
        <w:rPr>
          <w:sz w:val="22"/>
          <w:szCs w:val="22"/>
        </w:rPr>
        <w:t>:</w:t>
      </w:r>
      <w:r>
        <w:rPr>
          <w:sz w:val="22"/>
          <w:szCs w:val="22"/>
        </w:rPr>
        <w:tab/>
      </w:r>
      <w:r>
        <w:rPr>
          <w:sz w:val="22"/>
          <w:szCs w:val="22"/>
          <w:lang w:val="cs-CZ"/>
        </w:rPr>
        <w:t>Betonová plocha v sousedství stávající trafostanice, na které bude osazen motorgenerátor tj. náhradní zdroj elektrické energie se spalovacím motorem. Plocha i náhradní zdroj budou nezastřešeny, vystavené povětrnostním vlivům, avšak náhradní zdroj bude vybaven kapotáží.</w:t>
      </w:r>
    </w:p>
    <w:p>
      <w:pPr>
        <w:pStyle w:val="21"/>
        <w:keepNext w:val="0"/>
        <w:keepLines/>
        <w:pageBreakBefore w:val="0"/>
        <w:widowControl/>
        <w:tabs>
          <w:tab w:val="left" w:pos="1985"/>
          <w:tab w:val="clear" w:pos="284"/>
          <w:tab w:val="clear" w:pos="567"/>
          <w:tab w:val="clear" w:pos="851"/>
          <w:tab w:val="clear" w:pos="1134"/>
          <w:tab w:val="clear" w:pos="9639"/>
        </w:tabs>
        <w:kinsoku/>
        <w:wordWrap/>
        <w:overflowPunct/>
        <w:topLinePunct w:val="0"/>
        <w:autoSpaceDE/>
        <w:autoSpaceDN/>
        <w:bidi w:val="0"/>
        <w:adjustRightInd/>
        <w:snapToGrid/>
        <w:spacing w:after="60" w:line="360" w:lineRule="auto"/>
        <w:ind w:left="1984" w:leftChars="0" w:right="0" w:rightChars="0" w:hanging="1984" w:firstLineChars="0"/>
        <w:jc w:val="both"/>
        <w:textAlignment w:val="auto"/>
        <w:outlineLvl w:val="9"/>
        <w:rPr>
          <w:sz w:val="22"/>
          <w:szCs w:val="22"/>
        </w:rPr>
      </w:pPr>
      <w:r>
        <w:rPr>
          <w:sz w:val="22"/>
          <w:szCs w:val="22"/>
        </w:rPr>
        <w:t>Vnější vlivy:</w:t>
      </w:r>
      <w:r>
        <w:rPr>
          <w:sz w:val="22"/>
          <w:szCs w:val="22"/>
        </w:rPr>
        <w:tab/>
      </w:r>
      <w:r>
        <w:rPr>
          <w:sz w:val="22"/>
          <w:szCs w:val="22"/>
        </w:rPr>
        <w:t>Dle ČSN 33 2000-5-51 ed. 3 byly stanoveny tyto vnější vlivy (uvedeny pouze vlivy s třídou vlivu &gt; 1, které mají dopad na návrh technických opatření pro zajištění bezpečnosti)</w:t>
      </w:r>
    </w:p>
    <w:p>
      <w:pPr>
        <w:pStyle w:val="21"/>
        <w:tabs>
          <w:tab w:val="left" w:pos="1985"/>
          <w:tab w:val="clear" w:pos="284"/>
          <w:tab w:val="clear" w:pos="567"/>
          <w:tab w:val="clear" w:pos="851"/>
          <w:tab w:val="clear" w:pos="1134"/>
          <w:tab w:val="clear" w:pos="9639"/>
        </w:tabs>
        <w:spacing w:line="360" w:lineRule="auto"/>
        <w:ind w:left="1985" w:hanging="1985"/>
        <w:rPr>
          <w:b/>
          <w:sz w:val="24"/>
          <w:szCs w:val="24"/>
          <w:highlight w:val="none"/>
        </w:rPr>
      </w:pPr>
      <w:r>
        <w:rPr>
          <w:b/>
          <w:sz w:val="22"/>
          <w:szCs w:val="22"/>
          <w:highlight w:val="none"/>
          <w:lang w:val="cs-CZ"/>
        </w:rPr>
        <w:tab/>
      </w:r>
      <w:bookmarkStart w:id="1" w:name="_Toc26276_WPSOffice_Level1"/>
      <w:r>
        <w:rPr>
          <w:b/>
          <w:sz w:val="24"/>
          <w:szCs w:val="24"/>
          <w:highlight w:val="none"/>
        </w:rPr>
        <w:t>Vnější vlivy nebezpečné:</w:t>
      </w:r>
      <w:bookmarkEnd w:id="1"/>
    </w:p>
    <w:p>
      <w:pPr>
        <w:pStyle w:val="21"/>
        <w:tabs>
          <w:tab w:val="left" w:pos="1985"/>
          <w:tab w:val="clear" w:pos="284"/>
          <w:tab w:val="clear" w:pos="567"/>
          <w:tab w:val="clear" w:pos="851"/>
          <w:tab w:val="clear" w:pos="1134"/>
          <w:tab w:val="clear" w:pos="9639"/>
        </w:tabs>
        <w:spacing w:line="360" w:lineRule="auto"/>
        <w:ind w:left="1985" w:hanging="1134"/>
        <w:rPr>
          <w:b w:val="0"/>
          <w:bCs w:val="0"/>
          <w:sz w:val="22"/>
          <w:szCs w:val="22"/>
          <w:lang w:val="cs-CZ"/>
        </w:rPr>
      </w:pPr>
      <w:r>
        <w:rPr>
          <w:rFonts w:ascii="Arial" w:hAnsi="Arial"/>
          <w:sz w:val="22"/>
          <w:szCs w:val="22"/>
          <w:lang w:val="cs-CZ"/>
        </w:rPr>
        <w:t>AB</w:t>
      </w:r>
      <w:r>
        <w:rPr>
          <w:sz w:val="22"/>
          <w:szCs w:val="22"/>
          <w:lang w:val="cs-CZ"/>
        </w:rPr>
        <w:t>8</w:t>
      </w:r>
      <w:r>
        <w:rPr>
          <w:rFonts w:ascii="Arial" w:hAnsi="Arial"/>
          <w:sz w:val="22"/>
          <w:szCs w:val="22"/>
          <w:lang w:val="cs-CZ"/>
        </w:rPr>
        <w:tab/>
      </w:r>
      <w:r>
        <w:rPr>
          <w:rFonts w:ascii="Arial" w:hAnsi="Arial"/>
          <w:sz w:val="22"/>
          <w:szCs w:val="22"/>
          <w:lang w:val="cs-CZ"/>
        </w:rPr>
        <w:t xml:space="preserve">Atmosférické podmínky - </w:t>
      </w:r>
      <w:r>
        <w:rPr>
          <w:sz w:val="22"/>
          <w:szCs w:val="22"/>
          <w:lang w:val="cs-CZ"/>
        </w:rPr>
        <w:t>Venkovní prostory a prostory nechráněné před atmosférickými vlivy s nízkými i vysokými teplotami -50°C až +40°C - s</w:t>
      </w:r>
      <w:r>
        <w:rPr>
          <w:b/>
          <w:bCs/>
          <w:sz w:val="22"/>
          <w:szCs w:val="22"/>
          <w:lang w:val="cs-CZ"/>
        </w:rPr>
        <w:t xml:space="preserve"> omezením rozsahu teplot -25°C až +50°C. </w:t>
      </w:r>
      <w:r>
        <w:rPr>
          <w:b w:val="0"/>
          <w:bCs w:val="0"/>
          <w:sz w:val="22"/>
          <w:szCs w:val="22"/>
          <w:lang w:val="cs-CZ"/>
        </w:rPr>
        <w:t>Vlhkost 10 až 100%.</w:t>
      </w:r>
    </w:p>
    <w:p>
      <w:pPr>
        <w:pStyle w:val="21"/>
        <w:tabs>
          <w:tab w:val="left" w:pos="1985"/>
          <w:tab w:val="clear" w:pos="284"/>
          <w:tab w:val="clear" w:pos="567"/>
          <w:tab w:val="clear" w:pos="851"/>
          <w:tab w:val="clear" w:pos="1134"/>
          <w:tab w:val="clear" w:pos="9639"/>
        </w:tabs>
        <w:spacing w:line="360" w:lineRule="auto"/>
        <w:ind w:left="1985" w:hanging="1134"/>
        <w:rPr>
          <w:b w:val="0"/>
          <w:bCs w:val="0"/>
          <w:sz w:val="22"/>
          <w:szCs w:val="22"/>
          <w:lang w:val="cs-CZ"/>
        </w:rPr>
      </w:pPr>
      <w:r>
        <w:rPr>
          <w:b w:val="0"/>
          <w:bCs w:val="0"/>
          <w:sz w:val="22"/>
          <w:szCs w:val="22"/>
          <w:lang w:val="cs-CZ"/>
        </w:rPr>
        <w:t>AD3</w:t>
      </w:r>
      <w:r>
        <w:rPr>
          <w:b w:val="0"/>
          <w:bCs w:val="0"/>
          <w:sz w:val="22"/>
          <w:szCs w:val="22"/>
          <w:lang w:val="cs-CZ"/>
        </w:rPr>
        <w:tab/>
      </w:r>
      <w:r>
        <w:rPr>
          <w:b w:val="0"/>
          <w:bCs w:val="0"/>
          <w:sz w:val="22"/>
          <w:szCs w:val="22"/>
          <w:lang w:val="cs-CZ"/>
        </w:rPr>
        <w:t>Výskyt vody - vodní tříšť - Možnost spadu vody ve formě vodní tříště pod úhlem 60° od svislice</w:t>
      </w:r>
    </w:p>
    <w:p>
      <w:pPr>
        <w:pStyle w:val="21"/>
        <w:tabs>
          <w:tab w:val="left" w:pos="1985"/>
          <w:tab w:val="clear" w:pos="284"/>
          <w:tab w:val="clear" w:pos="567"/>
          <w:tab w:val="clear" w:pos="851"/>
          <w:tab w:val="clear" w:pos="1134"/>
          <w:tab w:val="clear" w:pos="9639"/>
        </w:tabs>
        <w:spacing w:line="360" w:lineRule="auto"/>
        <w:ind w:left="1985" w:hanging="1134"/>
        <w:rPr>
          <w:sz w:val="22"/>
          <w:szCs w:val="22"/>
          <w:lang w:val="cs-CZ"/>
        </w:rPr>
      </w:pPr>
      <w:r>
        <w:rPr>
          <w:sz w:val="22"/>
          <w:szCs w:val="22"/>
          <w:lang w:val="cs-CZ"/>
        </w:rPr>
        <w:t>AF2</w:t>
      </w:r>
      <w:r>
        <w:rPr>
          <w:rFonts w:ascii="Arial" w:hAnsi="Arial"/>
          <w:sz w:val="22"/>
          <w:szCs w:val="22"/>
          <w:lang w:val="cs-CZ"/>
        </w:rPr>
        <w:tab/>
      </w:r>
      <w:r>
        <w:rPr>
          <w:sz w:val="22"/>
          <w:szCs w:val="22"/>
          <w:lang w:val="cs-CZ"/>
        </w:rPr>
        <w:t>Výskyt korozivních látek</w:t>
      </w:r>
      <w:r>
        <w:rPr>
          <w:rFonts w:ascii="Arial" w:hAnsi="Arial"/>
          <w:sz w:val="22"/>
          <w:szCs w:val="22"/>
          <w:lang w:val="cs-CZ"/>
        </w:rPr>
        <w:t xml:space="preserve"> - </w:t>
      </w:r>
      <w:r>
        <w:rPr>
          <w:sz w:val="22"/>
          <w:szCs w:val="22"/>
          <w:lang w:val="cs-CZ"/>
        </w:rPr>
        <w:t>atmosférický</w:t>
      </w:r>
    </w:p>
    <w:p>
      <w:pPr>
        <w:pStyle w:val="21"/>
        <w:tabs>
          <w:tab w:val="left" w:pos="1985"/>
          <w:tab w:val="clear" w:pos="284"/>
          <w:tab w:val="clear" w:pos="567"/>
          <w:tab w:val="clear" w:pos="851"/>
          <w:tab w:val="clear" w:pos="1134"/>
          <w:tab w:val="clear" w:pos="9639"/>
        </w:tabs>
        <w:spacing w:line="360" w:lineRule="auto"/>
        <w:ind w:left="1985" w:hanging="1134"/>
        <w:rPr>
          <w:sz w:val="22"/>
          <w:szCs w:val="22"/>
          <w:lang w:val="cs-CZ"/>
        </w:rPr>
      </w:pPr>
      <w:r>
        <w:rPr>
          <w:sz w:val="22"/>
          <w:szCs w:val="22"/>
          <w:lang w:val="cs-CZ"/>
        </w:rPr>
        <w:t>AG2</w:t>
      </w:r>
      <w:r>
        <w:rPr>
          <w:sz w:val="22"/>
          <w:szCs w:val="22"/>
          <w:lang w:val="cs-CZ"/>
        </w:rPr>
        <w:tab/>
      </w:r>
      <w:r>
        <w:rPr>
          <w:sz w:val="22"/>
          <w:szCs w:val="22"/>
          <w:lang w:val="cs-CZ"/>
        </w:rPr>
        <w:t>Mechanické namáhání - středně velké rázy</w:t>
      </w:r>
    </w:p>
    <w:p>
      <w:pPr>
        <w:pStyle w:val="21"/>
        <w:tabs>
          <w:tab w:val="left" w:pos="1985"/>
          <w:tab w:val="clear" w:pos="284"/>
          <w:tab w:val="clear" w:pos="567"/>
          <w:tab w:val="clear" w:pos="851"/>
          <w:tab w:val="clear" w:pos="1134"/>
          <w:tab w:val="clear" w:pos="9639"/>
        </w:tabs>
        <w:spacing w:line="360" w:lineRule="auto"/>
        <w:ind w:left="1985" w:hanging="1134"/>
        <w:rPr>
          <w:sz w:val="22"/>
          <w:szCs w:val="22"/>
          <w:lang w:val="cs-CZ"/>
        </w:rPr>
      </w:pPr>
      <w:r>
        <w:rPr>
          <w:sz w:val="22"/>
          <w:szCs w:val="22"/>
          <w:lang w:val="cs-CZ"/>
        </w:rPr>
        <w:t>AL2</w:t>
      </w:r>
      <w:r>
        <w:rPr>
          <w:sz w:val="22"/>
          <w:szCs w:val="22"/>
          <w:lang w:val="cs-CZ"/>
        </w:rPr>
        <w:tab/>
      </w:r>
      <w:r>
        <w:rPr>
          <w:sz w:val="22"/>
          <w:szCs w:val="22"/>
          <w:lang w:val="cs-CZ"/>
        </w:rPr>
        <w:t>Výskyt živočichů - nebezpečné</w:t>
      </w:r>
    </w:p>
    <w:p>
      <w:pPr>
        <w:pStyle w:val="21"/>
        <w:spacing w:before="120" w:after="120" w:line="360" w:lineRule="auto"/>
        <w:ind w:left="1985" w:hanging="1985"/>
        <w:rPr>
          <w:sz w:val="22"/>
          <w:szCs w:val="22"/>
        </w:rPr>
      </w:pPr>
    </w:p>
    <w:p>
      <w:pPr>
        <w:pStyle w:val="21"/>
        <w:spacing w:before="120" w:after="120" w:line="360" w:lineRule="auto"/>
        <w:ind w:left="1985" w:hanging="1985"/>
        <w:rPr>
          <w:sz w:val="22"/>
          <w:szCs w:val="22"/>
        </w:rPr>
      </w:pPr>
      <w:r>
        <w:rPr>
          <w:sz w:val="22"/>
          <w:szCs w:val="22"/>
        </w:rPr>
        <w:t>Rozhodnutí:</w:t>
      </w:r>
      <w:r>
        <w:rPr>
          <w:sz w:val="22"/>
          <w:szCs w:val="22"/>
        </w:rPr>
        <w:tab/>
      </w:r>
      <w:r>
        <w:rPr>
          <w:sz w:val="22"/>
          <w:szCs w:val="22"/>
        </w:rPr>
        <w:t xml:space="preserve">Dle ČSN 33 2000-4-41 ed. 2/Z1 byl z hlediska nebezpečí úrazu elektrickým proudem na základě stanovení vnějších vlivů prostoru přiřazen charakter </w:t>
      </w:r>
      <w:r>
        <w:rPr>
          <w:b/>
          <w:sz w:val="22"/>
          <w:szCs w:val="22"/>
        </w:rPr>
        <w:t>prostoru nebezpečného</w:t>
      </w:r>
      <w:r>
        <w:rPr>
          <w:sz w:val="22"/>
          <w:szCs w:val="22"/>
        </w:rPr>
        <w:t>.</w:t>
      </w:r>
    </w:p>
    <w:p>
      <w:pPr>
        <w:pStyle w:val="89"/>
        <w:ind w:left="2017" w:leftChars="0" w:hanging="2017" w:hangingChars="885"/>
        <w:jc w:val="both"/>
        <w:rPr>
          <w:rFonts w:ascii="Arial" w:hAnsi="Arial" w:eastAsia="Times New Roman" w:cs="Times New Roman"/>
          <w:spacing w:val="4"/>
          <w:sz w:val="22"/>
          <w:szCs w:val="22"/>
          <w:lang w:val="cs-CZ" w:eastAsia="cs-CZ" w:bidi="ar-SA"/>
        </w:rPr>
      </w:pPr>
      <w:r>
        <w:rPr>
          <w:rFonts w:ascii="Arial" w:hAnsi="Arial" w:eastAsia="Times New Roman" w:cs="Times New Roman"/>
          <w:spacing w:val="4"/>
          <w:sz w:val="22"/>
          <w:szCs w:val="22"/>
          <w:lang w:val="cs-CZ" w:eastAsia="cs-CZ" w:bidi="ar-SA"/>
        </w:rPr>
        <w:t xml:space="preserve">Zdůvodnění: </w:t>
      </w:r>
      <w:r>
        <w:rPr>
          <w:rFonts w:ascii="Arial" w:hAnsi="Arial" w:eastAsia="Times New Roman" w:cs="Times New Roman"/>
          <w:spacing w:val="4"/>
          <w:sz w:val="22"/>
          <w:szCs w:val="22"/>
          <w:lang w:val="cs-CZ" w:eastAsia="cs-CZ" w:bidi="ar-SA"/>
        </w:rPr>
        <w:tab/>
      </w:r>
      <w:r>
        <w:rPr>
          <w:rFonts w:cs="Times New Roman"/>
          <w:spacing w:val="4"/>
          <w:sz w:val="22"/>
          <w:szCs w:val="22"/>
          <w:lang w:val="en-US" w:eastAsia="cs-CZ" w:bidi="ar-SA"/>
        </w:rPr>
        <w:t>Ve venkovním prostředí elektrické zařízení podléhá různým vlivům, výkyvům teplot a vlhkosti.</w:t>
      </w:r>
    </w:p>
    <w:p>
      <w:pPr>
        <w:pStyle w:val="89"/>
        <w:ind w:left="2017" w:leftChars="0" w:firstLine="0" w:firstLineChars="0"/>
        <w:jc w:val="both"/>
        <w:rPr>
          <w:rFonts w:cs="Times New Roman"/>
          <w:spacing w:val="4"/>
          <w:sz w:val="22"/>
          <w:szCs w:val="22"/>
          <w:lang w:val="en-US" w:eastAsia="cs-CZ" w:bidi="ar-SA"/>
        </w:rPr>
      </w:pPr>
      <w:r>
        <w:rPr>
          <w:rFonts w:ascii="Arial" w:hAnsi="Arial" w:eastAsia="Times New Roman" w:cs="Times New Roman"/>
          <w:i/>
          <w:iCs/>
          <w:spacing w:val="4"/>
          <w:sz w:val="22"/>
          <w:szCs w:val="22"/>
          <w:lang w:val="cs-CZ" w:eastAsia="cs-CZ" w:bidi="ar-SA"/>
        </w:rPr>
        <w:t xml:space="preserve">Vliv, který zakládá důvod ke zvýšenému nebezpečí: </w:t>
      </w:r>
      <w:r>
        <w:rPr>
          <w:rFonts w:cs="Times New Roman"/>
          <w:b/>
          <w:bCs/>
          <w:spacing w:val="4"/>
          <w:sz w:val="22"/>
          <w:szCs w:val="22"/>
          <w:lang w:val="en-US" w:eastAsia="cs-CZ" w:bidi="ar-SA"/>
        </w:rPr>
        <w:t>AB8</w:t>
      </w:r>
      <w:r>
        <w:rPr>
          <w:rFonts w:ascii="Arial" w:hAnsi="Arial" w:eastAsia="Times New Roman" w:cs="Times New Roman"/>
          <w:spacing w:val="4"/>
          <w:sz w:val="22"/>
          <w:szCs w:val="22"/>
          <w:lang w:val="cs-CZ" w:eastAsia="cs-CZ" w:bidi="ar-SA"/>
        </w:rPr>
        <w:t xml:space="preserve">, </w:t>
      </w:r>
      <w:r>
        <w:rPr>
          <w:rFonts w:cs="Times New Roman"/>
          <w:spacing w:val="4"/>
          <w:sz w:val="22"/>
          <w:szCs w:val="22"/>
          <w:lang w:val="en-US" w:eastAsia="cs-CZ" w:bidi="ar-SA"/>
        </w:rPr>
        <w:t>Nízké a vysoké teploty zvyšují opotřebení elektrických zařízení. Nepředpokládá se však obsluha elektrických zařízení, či jejich opravy v extrémních povětrnostní podmínkách. Použity budou běžné elektrické přístroje. Krytí elektrických zařízení min. IP44.</w:t>
      </w:r>
    </w:p>
    <w:p>
      <w:pPr>
        <w:pStyle w:val="89"/>
        <w:ind w:left="2017" w:leftChars="0" w:firstLine="0" w:firstLineChars="0"/>
        <w:jc w:val="both"/>
        <w:rPr>
          <w:rFonts w:cs="Times New Roman"/>
          <w:b w:val="0"/>
          <w:bCs w:val="0"/>
          <w:spacing w:val="4"/>
          <w:sz w:val="22"/>
          <w:szCs w:val="22"/>
          <w:lang w:val="en-US" w:eastAsia="cs-CZ" w:bidi="ar-SA"/>
        </w:rPr>
      </w:pPr>
      <w:r>
        <w:rPr>
          <w:rFonts w:cs="Times New Roman"/>
          <w:b/>
          <w:bCs/>
          <w:spacing w:val="4"/>
          <w:sz w:val="22"/>
          <w:szCs w:val="22"/>
          <w:lang w:val="en-US" w:eastAsia="cs-CZ" w:bidi="ar-SA"/>
        </w:rPr>
        <w:t xml:space="preserve">AL2 </w:t>
      </w:r>
      <w:r>
        <w:rPr>
          <w:rFonts w:cs="Times New Roman"/>
          <w:b w:val="0"/>
          <w:bCs w:val="0"/>
          <w:spacing w:val="4"/>
          <w:sz w:val="22"/>
          <w:szCs w:val="22"/>
          <w:lang w:val="en-US" w:eastAsia="cs-CZ" w:bidi="ar-SA"/>
        </w:rPr>
        <w:t>Plocha je situována uvnitř areálu čistírny odpadaních vod, kde lze předpokládat občasný výskyt drobných hlodavců či malých šelem.</w:t>
      </w:r>
      <w:bookmarkStart w:id="2" w:name="_GoBack"/>
      <w:bookmarkEnd w:id="2"/>
    </w:p>
    <w:p>
      <w:pPr>
        <w:pStyle w:val="14"/>
        <w:tabs>
          <w:tab w:val="left" w:pos="1080"/>
        </w:tabs>
        <w:ind w:left="2007" w:leftChars="0" w:hanging="2007" w:firstLineChars="0"/>
        <w:rPr>
          <w:rFonts w:ascii="Arial" w:hAnsi="Arial" w:eastAsia="Times New Roman" w:cs="Times New Roman"/>
          <w:spacing w:val="4"/>
          <w:sz w:val="22"/>
          <w:szCs w:val="22"/>
          <w:lang w:val="cs-CZ" w:eastAsia="cs-CZ" w:bidi="ar-SA"/>
        </w:rPr>
      </w:pPr>
      <w:r>
        <w:rPr>
          <w:rFonts w:cs="Times New Roman"/>
          <w:spacing w:val="4"/>
          <w:sz w:val="22"/>
          <w:szCs w:val="22"/>
          <w:lang w:val="en-US" w:eastAsia="cs-CZ" w:bidi="ar-SA"/>
        </w:rPr>
        <w:tab/>
      </w:r>
      <w:r>
        <w:rPr>
          <w:rFonts w:cs="Times New Roman"/>
          <w:spacing w:val="4"/>
          <w:sz w:val="22"/>
          <w:szCs w:val="22"/>
          <w:lang w:val="en-US" w:eastAsia="cs-CZ" w:bidi="ar-SA"/>
        </w:rPr>
        <w:tab/>
      </w:r>
      <w:r>
        <w:rPr>
          <w:rFonts w:ascii="Arial" w:hAnsi="Arial" w:eastAsia="Times New Roman" w:cs="Times New Roman"/>
          <w:spacing w:val="4"/>
          <w:sz w:val="22"/>
          <w:szCs w:val="22"/>
          <w:lang w:val="cs-CZ" w:eastAsia="cs-CZ" w:bidi="ar-SA"/>
        </w:rPr>
        <w:t xml:space="preserve">Dle ČSN 33 2000-4-41 tab. NA.6 a pod ní uvedených vysvětlivek mohou být venkovní prostory s vlivem </w:t>
      </w:r>
      <w:r>
        <w:rPr>
          <w:rFonts w:ascii="Arial" w:hAnsi="Arial" w:eastAsia="Times New Roman" w:cs="Times New Roman"/>
          <w:b/>
          <w:bCs/>
          <w:spacing w:val="4"/>
          <w:sz w:val="22"/>
          <w:szCs w:val="22"/>
          <w:lang w:val="cs-CZ" w:eastAsia="cs-CZ" w:bidi="ar-SA"/>
        </w:rPr>
        <w:t>AD</w:t>
      </w:r>
      <w:r>
        <w:rPr>
          <w:rFonts w:cs="Times New Roman"/>
          <w:b/>
          <w:bCs/>
          <w:spacing w:val="4"/>
          <w:sz w:val="22"/>
          <w:szCs w:val="22"/>
          <w:lang w:val="en-US" w:eastAsia="cs-CZ" w:bidi="ar-SA"/>
        </w:rPr>
        <w:t>3</w:t>
      </w:r>
      <w:r>
        <w:rPr>
          <w:rFonts w:ascii="Arial" w:hAnsi="Arial" w:eastAsia="Times New Roman" w:cs="Times New Roman"/>
          <w:spacing w:val="4"/>
          <w:sz w:val="22"/>
          <w:szCs w:val="22"/>
          <w:lang w:val="cs-CZ" w:eastAsia="cs-CZ" w:bidi="ar-SA"/>
        </w:rPr>
        <w:t xml:space="preserve"> posouzeny jako prostory pouze nebezpečné, jestliže se tyto vlivy v daném prostoru vyskytují pouze občas a je zajištěno, že s elektrickým zařízením se bude manipulovat pouze z době, kdy působí maximálně jenom vnější vlivy spadající do prostorů normálních a nebezpečných.</w:t>
      </w:r>
    </w:p>
    <w:p>
      <w:pPr>
        <w:pStyle w:val="21"/>
        <w:spacing w:before="120" w:after="120" w:line="360" w:lineRule="auto"/>
        <w:ind w:left="1985" w:hanging="1985"/>
        <w:rPr>
          <w:sz w:val="22"/>
          <w:szCs w:val="22"/>
        </w:rPr>
      </w:pPr>
    </w:p>
    <w:p>
      <w:pPr>
        <w:pStyle w:val="21"/>
        <w:spacing w:before="120" w:after="120" w:line="360" w:lineRule="auto"/>
        <w:ind w:left="1985" w:hanging="1985"/>
        <w:rPr>
          <w:sz w:val="22"/>
          <w:szCs w:val="22"/>
          <w:lang w:val="cs-CZ"/>
        </w:rPr>
      </w:pPr>
      <w:r>
        <w:rPr>
          <w:sz w:val="22"/>
          <w:szCs w:val="22"/>
        </w:rPr>
        <w:br w:type="page"/>
      </w:r>
      <w:r>
        <w:rPr>
          <w:sz w:val="22"/>
          <w:szCs w:val="22"/>
        </w:rPr>
        <w:t xml:space="preserve">Datum sepsání protokolu: </w:t>
      </w:r>
      <w:r>
        <w:rPr>
          <w:sz w:val="22"/>
          <w:szCs w:val="22"/>
          <w:lang w:val="cs-CZ"/>
        </w:rPr>
        <w:t>30.5.</w:t>
      </w:r>
      <w:r>
        <w:rPr>
          <w:sz w:val="22"/>
          <w:szCs w:val="22"/>
        </w:rPr>
        <w:t>201</w:t>
      </w:r>
      <w:r>
        <w:rPr>
          <w:sz w:val="22"/>
          <w:szCs w:val="22"/>
          <w:lang w:val="cs-CZ"/>
        </w:rPr>
        <w:t>9</w:t>
      </w:r>
    </w:p>
    <w:p>
      <w:pPr>
        <w:pStyle w:val="21"/>
        <w:tabs>
          <w:tab w:val="left" w:pos="5670"/>
          <w:tab w:val="clear" w:pos="284"/>
          <w:tab w:val="clear" w:pos="567"/>
          <w:tab w:val="clear" w:pos="851"/>
          <w:tab w:val="clear" w:pos="1134"/>
          <w:tab w:val="clear" w:pos="9639"/>
        </w:tabs>
        <w:spacing w:before="360" w:after="240" w:line="360" w:lineRule="auto"/>
        <w:ind w:left="0" w:firstLine="0"/>
        <w:rPr>
          <w:sz w:val="22"/>
          <w:szCs w:val="22"/>
        </w:rPr>
      </w:pPr>
    </w:p>
    <w:p>
      <w:pPr>
        <w:pStyle w:val="21"/>
        <w:tabs>
          <w:tab w:val="left" w:pos="5670"/>
          <w:tab w:val="clear" w:pos="284"/>
          <w:tab w:val="clear" w:pos="567"/>
          <w:tab w:val="clear" w:pos="851"/>
          <w:tab w:val="clear" w:pos="1134"/>
          <w:tab w:val="clear" w:pos="9639"/>
        </w:tabs>
        <w:spacing w:before="360" w:after="240" w:line="360" w:lineRule="auto"/>
        <w:ind w:left="0" w:firstLine="0"/>
        <w:rPr>
          <w:sz w:val="22"/>
          <w:szCs w:val="22"/>
        </w:rPr>
      </w:pPr>
      <w:r>
        <w:rPr>
          <w:sz w:val="22"/>
          <w:szCs w:val="22"/>
        </w:rPr>
        <w:t xml:space="preserve">Podpisy předsedy a členů komise:    </w:t>
      </w:r>
      <w:r>
        <w:rPr>
          <w:sz w:val="22"/>
          <w:szCs w:val="22"/>
          <w:lang w:val="cs-CZ"/>
        </w:rPr>
        <w:t>,</w:t>
      </w:r>
      <w:r>
        <w:rPr>
          <w:sz w:val="22"/>
          <w:szCs w:val="22"/>
        </w:rPr>
        <w:t xml:space="preserve">  </w:t>
      </w:r>
    </w:p>
    <w:p>
      <w:pPr>
        <w:pStyle w:val="21"/>
        <w:tabs>
          <w:tab w:val="left" w:pos="5670"/>
          <w:tab w:val="clear" w:pos="284"/>
          <w:tab w:val="clear" w:pos="567"/>
          <w:tab w:val="clear" w:pos="851"/>
          <w:tab w:val="clear" w:pos="1134"/>
          <w:tab w:val="clear" w:pos="9639"/>
        </w:tabs>
        <w:spacing w:before="360" w:after="240" w:line="360" w:lineRule="auto"/>
        <w:ind w:left="0" w:firstLine="0"/>
        <w:rPr>
          <w:sz w:val="24"/>
        </w:rPr>
      </w:pPr>
      <w:r>
        <w:rPr>
          <w:sz w:val="24"/>
        </w:rPr>
        <w:pict>
          <v:shape id="_x0000_s1026" o:spid="_x0000_s1026" o:spt="75" alt="Podpis_barevne_2017_04_06" type="#_x0000_t75" style="position:absolute;left:0pt;margin-left:253.25pt;margin-top:4.05pt;height:43.85pt;width:78.45pt;z-index:-251658240;mso-width-relative:page;mso-height-relative:page;" filled="f" o:preferrelative="t" stroked="f" coordsize="21600,21600">
            <v:path/>
            <v:fill on="f" focussize="0,0"/>
            <v:stroke on="f"/>
            <v:imagedata r:id="rId13" o:title="Podpis_barevne_2017_04_06"/>
            <o:lock v:ext="edit" aspectratio="t"/>
          </v:shape>
        </w:pict>
      </w:r>
      <w:r>
        <w:rPr>
          <w:sz w:val="22"/>
          <w:szCs w:val="22"/>
        </w:rPr>
        <w:t xml:space="preserve">           </w:t>
      </w:r>
    </w:p>
    <w:p>
      <w:pPr>
        <w:pStyle w:val="21"/>
        <w:tabs>
          <w:tab w:val="left" w:pos="1985"/>
          <w:tab w:val="left" w:pos="3261"/>
          <w:tab w:val="clear" w:pos="284"/>
          <w:tab w:val="clear" w:pos="567"/>
          <w:tab w:val="clear" w:pos="851"/>
          <w:tab w:val="clear" w:pos="1134"/>
          <w:tab w:val="clear" w:pos="9639"/>
        </w:tabs>
        <w:spacing w:before="240" w:line="360" w:lineRule="auto"/>
        <w:ind w:left="0" w:firstLine="0"/>
        <w:rPr>
          <w:sz w:val="22"/>
          <w:szCs w:val="22"/>
          <w:lang w:val="cs-CZ"/>
        </w:rPr>
      </w:pPr>
      <w:r>
        <w:rPr>
          <w:sz w:val="22"/>
          <w:szCs w:val="22"/>
          <w:lang w:val="cs-CZ"/>
        </w:rPr>
        <w:tab/>
      </w:r>
      <w:r>
        <w:rPr>
          <w:sz w:val="22"/>
          <w:szCs w:val="22"/>
          <w:lang w:val="cs-CZ"/>
        </w:rPr>
        <w:t>Jaroslav Dostál  .........................................................................</w:t>
      </w:r>
    </w:p>
    <w:p>
      <w:pPr>
        <w:pStyle w:val="21"/>
        <w:tabs>
          <w:tab w:val="left" w:pos="1985"/>
          <w:tab w:val="left" w:pos="3261"/>
          <w:tab w:val="clear" w:pos="284"/>
          <w:tab w:val="clear" w:pos="567"/>
          <w:tab w:val="clear" w:pos="851"/>
          <w:tab w:val="clear" w:pos="1134"/>
          <w:tab w:val="clear" w:pos="9639"/>
        </w:tabs>
        <w:spacing w:line="360" w:lineRule="auto"/>
        <w:ind w:left="0" w:firstLine="0"/>
        <w:rPr>
          <w:sz w:val="22"/>
          <w:szCs w:val="22"/>
        </w:rPr>
      </w:pPr>
    </w:p>
    <w:p>
      <w:pPr>
        <w:pStyle w:val="21"/>
        <w:keepNext w:val="0"/>
        <w:keepLines/>
        <w:pageBreakBefore w:val="0"/>
        <w:widowControl/>
        <w:tabs>
          <w:tab w:val="left" w:pos="1985"/>
          <w:tab w:val="left" w:pos="3261"/>
          <w:tab w:val="clear" w:pos="284"/>
          <w:tab w:val="clear" w:pos="567"/>
          <w:tab w:val="clear" w:pos="851"/>
          <w:tab w:val="clear" w:pos="1134"/>
          <w:tab w:val="clear" w:pos="9639"/>
        </w:tabs>
        <w:kinsoku/>
        <w:wordWrap/>
        <w:overflowPunct/>
        <w:topLinePunct w:val="0"/>
        <w:autoSpaceDE/>
        <w:autoSpaceDN/>
        <w:bidi w:val="0"/>
        <w:adjustRightInd/>
        <w:snapToGrid/>
        <w:spacing w:before="901" w:beforeLines="250" w:after="60" w:line="360" w:lineRule="auto"/>
        <w:ind w:left="0" w:leftChars="0" w:right="0" w:rightChars="0" w:firstLine="0" w:firstLineChars="0"/>
        <w:jc w:val="both"/>
        <w:textAlignment w:val="auto"/>
        <w:outlineLvl w:val="9"/>
        <w:rPr>
          <w:sz w:val="22"/>
          <w:szCs w:val="22"/>
          <w:lang w:val="cs-CZ"/>
        </w:rPr>
      </w:pPr>
      <w:r>
        <w:rPr>
          <w:sz w:val="22"/>
          <w:szCs w:val="22"/>
        </w:rPr>
        <w:t>členové:</w:t>
      </w:r>
      <w:r>
        <w:rPr>
          <w:sz w:val="22"/>
          <w:szCs w:val="22"/>
        </w:rPr>
        <w:tab/>
      </w:r>
      <w:r>
        <w:rPr>
          <w:sz w:val="22"/>
          <w:szCs w:val="22"/>
          <w:lang w:val="cs-CZ"/>
        </w:rPr>
        <w:t>Ing. Radek Menšík  ...................................................................</w:t>
      </w:r>
    </w:p>
    <w:p>
      <w:pPr>
        <w:pStyle w:val="21"/>
        <w:keepNext w:val="0"/>
        <w:keepLines/>
        <w:pageBreakBefore w:val="0"/>
        <w:widowControl/>
        <w:tabs>
          <w:tab w:val="left" w:pos="1985"/>
          <w:tab w:val="left" w:pos="3261"/>
          <w:tab w:val="clear" w:pos="284"/>
          <w:tab w:val="clear" w:pos="567"/>
          <w:tab w:val="clear" w:pos="851"/>
          <w:tab w:val="clear" w:pos="1134"/>
          <w:tab w:val="clear" w:pos="9639"/>
        </w:tabs>
        <w:kinsoku/>
        <w:wordWrap/>
        <w:overflowPunct/>
        <w:topLinePunct w:val="0"/>
        <w:autoSpaceDE/>
        <w:autoSpaceDN/>
        <w:bidi w:val="0"/>
        <w:adjustRightInd/>
        <w:snapToGrid/>
        <w:spacing w:before="1441" w:beforeLines="400" w:after="60" w:line="360" w:lineRule="auto"/>
        <w:ind w:left="0" w:leftChars="0" w:right="0" w:rightChars="0" w:firstLine="0" w:firstLineChars="0"/>
        <w:jc w:val="both"/>
        <w:textAlignment w:val="auto"/>
        <w:outlineLvl w:val="9"/>
        <w:rPr>
          <w:sz w:val="22"/>
          <w:szCs w:val="22"/>
          <w:lang w:val="cs-CZ"/>
        </w:rPr>
      </w:pPr>
      <w:r>
        <w:rPr>
          <w:sz w:val="22"/>
          <w:szCs w:val="22"/>
          <w:lang w:val="cs-CZ"/>
        </w:rPr>
        <w:tab/>
      </w:r>
      <w:r>
        <w:rPr>
          <w:sz w:val="22"/>
          <w:szCs w:val="22"/>
          <w:lang w:val="cs-CZ"/>
        </w:rPr>
        <w:t>Ing. Jan Svítil  .............................................................,,,............</w:t>
      </w:r>
    </w:p>
    <w:p>
      <w:pPr>
        <w:pStyle w:val="21"/>
        <w:keepNext w:val="0"/>
        <w:keepLines/>
        <w:pageBreakBefore w:val="0"/>
        <w:widowControl/>
        <w:tabs>
          <w:tab w:val="left" w:pos="1985"/>
          <w:tab w:val="left" w:pos="3261"/>
          <w:tab w:val="clear" w:pos="284"/>
          <w:tab w:val="clear" w:pos="567"/>
          <w:tab w:val="clear" w:pos="851"/>
          <w:tab w:val="clear" w:pos="1134"/>
          <w:tab w:val="clear" w:pos="9639"/>
        </w:tabs>
        <w:kinsoku/>
        <w:wordWrap/>
        <w:overflowPunct/>
        <w:topLinePunct w:val="0"/>
        <w:autoSpaceDE/>
        <w:autoSpaceDN/>
        <w:bidi w:val="0"/>
        <w:adjustRightInd/>
        <w:snapToGrid/>
        <w:spacing w:after="60" w:line="360" w:lineRule="auto"/>
        <w:ind w:left="0" w:leftChars="0" w:right="0" w:rightChars="0" w:firstLine="0" w:firstLineChars="0"/>
        <w:jc w:val="both"/>
        <w:textAlignment w:val="auto"/>
        <w:outlineLvl w:val="9"/>
        <w:rPr>
          <w:sz w:val="22"/>
          <w:szCs w:val="22"/>
          <w:lang w:val="cs-CZ"/>
        </w:rPr>
      </w:pPr>
    </w:p>
    <w:p>
      <w:pPr>
        <w:pStyle w:val="21"/>
        <w:keepNext w:val="0"/>
        <w:keepLines/>
        <w:pageBreakBefore w:val="0"/>
        <w:widowControl/>
        <w:tabs>
          <w:tab w:val="left" w:pos="1985"/>
          <w:tab w:val="left" w:pos="3261"/>
          <w:tab w:val="clear" w:pos="284"/>
          <w:tab w:val="clear" w:pos="567"/>
          <w:tab w:val="clear" w:pos="851"/>
          <w:tab w:val="clear" w:pos="1134"/>
          <w:tab w:val="clear" w:pos="9639"/>
        </w:tabs>
        <w:kinsoku/>
        <w:wordWrap/>
        <w:overflowPunct/>
        <w:topLinePunct w:val="0"/>
        <w:autoSpaceDE/>
        <w:autoSpaceDN/>
        <w:bidi w:val="0"/>
        <w:adjustRightInd/>
        <w:snapToGrid/>
        <w:spacing w:before="901" w:beforeLines="250" w:after="60" w:line="360" w:lineRule="auto"/>
        <w:ind w:left="0" w:leftChars="0" w:right="0" w:rightChars="0" w:firstLine="0" w:firstLineChars="0"/>
        <w:jc w:val="both"/>
        <w:textAlignment w:val="auto"/>
        <w:outlineLvl w:val="9"/>
        <w:rPr>
          <w:sz w:val="22"/>
          <w:szCs w:val="22"/>
          <w:lang w:val="cs-CZ"/>
        </w:rPr>
      </w:pPr>
    </w:p>
    <w:p/>
    <w:sectPr>
      <w:headerReference r:id="rId7" w:type="first"/>
      <w:footerReference r:id="rId10" w:type="first"/>
      <w:headerReference r:id="rId5" w:type="default"/>
      <w:footerReference r:id="rId8" w:type="default"/>
      <w:headerReference r:id="rId6" w:type="even"/>
      <w:footerReference r:id="rId9" w:type="even"/>
      <w:pgSz w:w="11907" w:h="16839"/>
      <w:pgMar w:top="2268" w:right="1418" w:bottom="1758" w:left="1418" w:header="1134" w:footer="851"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Calibri">
    <w:panose1 w:val="020F0502020204030204"/>
    <w:charset w:val="00"/>
    <w:family w:val="swiss"/>
    <w:pitch w:val="default"/>
    <w:sig w:usb0="E0002EFF" w:usb1="C000247B" w:usb2="00000009" w:usb3="00000000" w:csb0="200001FF" w:csb1="00000000"/>
  </w:font>
  <w:font w:name="Tahoma">
    <w:panose1 w:val="020B0604030504040204"/>
    <w:charset w:val="EE"/>
    <w:family w:val="swiss"/>
    <w:pitch w:val="default"/>
    <w:sig w:usb0="E1002EFF" w:usb1="C000605B" w:usb2="00000029" w:usb3="00000000" w:csb0="200101FF" w:csb1="20280000"/>
  </w:font>
  <w:font w:name="Cambria">
    <w:panose1 w:val="02040503050406030204"/>
    <w:charset w:val="EE"/>
    <w:family w:val="roman"/>
    <w:pitch w:val="default"/>
    <w:sig w:usb0="E00006FF" w:usb1="420024FF" w:usb2="02000000" w:usb3="00000000" w:csb0="2000019F" w:csb1="00000000"/>
  </w:font>
  <w:font w:name="MS Gothic">
    <w:panose1 w:val="020B0609070205080204"/>
    <w:charset w:val="80"/>
    <w:family w:val="modern"/>
    <w:pitch w:val="default"/>
    <w:sig w:usb0="E00002FF" w:usb1="6AC7FDFB" w:usb2="08000012" w:usb3="00000000" w:csb0="4002009F" w:csb1="DFD70000"/>
  </w:font>
  <w:font w:name="Arial Black">
    <w:panose1 w:val="020B0A04020102020204"/>
    <w:charset w:val="EE"/>
    <w:family w:val="swiss"/>
    <w:pitch w:val="default"/>
    <w:sig w:usb0="A00002AF" w:usb1="400078FB" w:usb2="00000000" w:usb3="00000000" w:csb0="6000009F" w:csb1="DFD70000"/>
  </w:font>
  <w:font w:name="Symbol">
    <w:panose1 w:val="05050102010706020507"/>
    <w:charset w:val="02"/>
    <w:family w:val="roman"/>
    <w:pitch w:val="default"/>
    <w:sig w:usb0="00000000" w:usb1="00000000" w:usb2="00000000" w:usb3="00000000" w:csb0="80000000" w:csb1="00000000"/>
  </w:font>
  <w:font w:name="Arial Narrow">
    <w:panose1 w:val="020B0606020202030204"/>
    <w:charset w:val="EE"/>
    <w:family w:val="swiss"/>
    <w:pitch w:val="default"/>
    <w:sig w:usb0="00000287" w:usb1="000008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
  <w:tbl>
    <w:tblPr>
      <w:tblStyle w:val="39"/>
      <w:tblW w:w="8504" w:type="dxa"/>
      <w:jc w:val="center"/>
      <w:tblInd w:w="0" w:type="dxa"/>
      <w:tblLayout w:type="fixed"/>
      <w:tblCellMar>
        <w:top w:w="0" w:type="dxa"/>
        <w:left w:w="0" w:type="dxa"/>
        <w:bottom w:w="0" w:type="dxa"/>
        <w:right w:w="0" w:type="dxa"/>
      </w:tblCellMar>
    </w:tblPr>
    <w:tblGrid>
      <w:gridCol w:w="2834"/>
      <w:gridCol w:w="2835"/>
      <w:gridCol w:w="2835"/>
    </w:tblGrid>
    <w:tr>
      <w:tblPrEx>
        <w:tblLayout w:type="fixed"/>
        <w:tblCellMar>
          <w:top w:w="0" w:type="dxa"/>
          <w:left w:w="0" w:type="dxa"/>
          <w:bottom w:w="0" w:type="dxa"/>
          <w:right w:w="0" w:type="dxa"/>
        </w:tblCellMar>
      </w:tblPrEx>
      <w:trPr>
        <w:trHeight w:val="2098" w:hRule="atLeast"/>
        <w:jc w:val="center"/>
      </w:trPr>
      <w:tc>
        <w:tcPr>
          <w:tcW w:w="8504" w:type="dxa"/>
          <w:gridSpan w:val="3"/>
          <w:tcBorders>
            <w:top w:val="single" w:color="auto" w:sz="4" w:space="0"/>
          </w:tcBorders>
          <w:shd w:val="clear" w:color="auto" w:fill="auto"/>
          <w:tcMar>
            <w:top w:w="113" w:type="dxa"/>
          </w:tcMar>
        </w:tcPr>
        <w:p>
          <w:pPr>
            <w:jc w:val="center"/>
            <w:rPr>
              <w:rFonts w:cs="Arial"/>
              <w:sz w:val="28"/>
              <w:szCs w:val="28"/>
            </w:rPr>
          </w:pPr>
        </w:p>
        <w:p>
          <w:pPr>
            <w:jc w:val="center"/>
            <w:rPr>
              <w:rFonts w:cs="Arial"/>
              <w:b/>
              <w:sz w:val="32"/>
              <w:szCs w:val="32"/>
            </w:rPr>
          </w:pPr>
          <w:r>
            <w:rPr>
              <w:rFonts w:cs="Arial"/>
              <w:b/>
              <w:sz w:val="32"/>
              <w:szCs w:val="32"/>
            </w:rPr>
            <w:t>Vodovody a kanalizace Přerov, a.s.</w:t>
          </w:r>
        </w:p>
        <w:p>
          <w:pPr>
            <w:jc w:val="center"/>
            <w:rPr>
              <w:rFonts w:cs="Arial"/>
              <w:sz w:val="28"/>
              <w:szCs w:val="28"/>
            </w:rPr>
          </w:pPr>
          <w:r>
            <w:rPr>
              <w:rFonts w:cs="Arial"/>
              <w:sz w:val="28"/>
              <w:szCs w:val="28"/>
            </w:rPr>
            <w:t xml:space="preserve">Šířava 482/21 </w:t>
          </w:r>
        </w:p>
        <w:p>
          <w:pPr>
            <w:jc w:val="center"/>
            <w:rPr>
              <w:bCs/>
              <w:caps/>
              <w:color w:val="000000"/>
              <w:sz w:val="28"/>
              <w:szCs w:val="28"/>
            </w:rPr>
          </w:pPr>
          <w:r>
            <w:rPr>
              <w:rFonts w:cs="Arial"/>
              <w:sz w:val="28"/>
              <w:szCs w:val="28"/>
            </w:rPr>
            <w:t>750 02 Přerov</w:t>
          </w:r>
        </w:p>
        <w:p>
          <w:pPr>
            <w:jc w:val="center"/>
            <w:rPr>
              <w:bCs/>
              <w:caps/>
              <w:color w:val="000000"/>
              <w:sz w:val="28"/>
              <w:szCs w:val="28"/>
            </w:rPr>
          </w:pPr>
        </w:p>
      </w:tc>
    </w:tr>
    <w:tr>
      <w:tblPrEx>
        <w:tblLayout w:type="fixed"/>
        <w:tblCellMar>
          <w:top w:w="0" w:type="dxa"/>
          <w:left w:w="0" w:type="dxa"/>
          <w:bottom w:w="0" w:type="dxa"/>
          <w:right w:w="0" w:type="dxa"/>
        </w:tblCellMar>
      </w:tblPrEx>
      <w:trPr>
        <w:trHeight w:val="851" w:hRule="atLeast"/>
        <w:jc w:val="center"/>
      </w:trPr>
      <w:tc>
        <w:tcPr>
          <w:tcW w:w="2834" w:type="dxa"/>
          <w:shd w:val="clear" w:color="auto" w:fill="auto"/>
          <w:tcMar>
            <w:left w:w="113" w:type="dxa"/>
            <w:bottom w:w="113" w:type="dxa"/>
          </w:tcMar>
          <w:vAlign w:val="bottom"/>
        </w:tcPr>
        <w:p>
          <w:pPr>
            <w:jc w:val="center"/>
            <w:rPr>
              <w:color w:val="000000"/>
              <w:sz w:val="12"/>
            </w:rPr>
          </w:pPr>
        </w:p>
      </w:tc>
      <w:tc>
        <w:tcPr>
          <w:tcW w:w="2835" w:type="dxa"/>
          <w:shd w:val="clear" w:color="auto" w:fill="auto"/>
          <w:tcMar>
            <w:left w:w="113" w:type="dxa"/>
            <w:bottom w:w="113" w:type="dxa"/>
          </w:tcMar>
          <w:vAlign w:val="bottom"/>
        </w:tcPr>
        <w:p>
          <w:pPr>
            <w:jc w:val="center"/>
            <w:rPr>
              <w:b/>
              <w:color w:val="000000"/>
              <w:sz w:val="12"/>
            </w:rPr>
          </w:pPr>
          <w:r>
            <w:pict>
              <v:group id="Plátno 247" o:spid="_x0000_s2091" o:spt="203" style="height:24.8pt;width:85.05pt;" coordsize="10801,3149" editas="canvas">
                <o:lock v:ext="edit"/>
                <v:shape id="Plátno 247" o:spid="_x0000_s2092" o:spt="75" type="#_x0000_t75" style="position:absolute;left:0;top:0;height:3149;width:10801;" filled="f" o:preferrelative="t" stroked="f" coordsize="21600,21600">
                  <v:path/>
                  <v:fill on="f" focussize="0,0"/>
                  <v:stroke on="f" joinstyle="miter"/>
                  <v:imagedata o:title=""/>
                  <o:lock v:ext="edit" aspectratio="t"/>
                </v:shape>
                <v:shape id="Freeform 210" o:spid="_x0000_s2093" style="position:absolute;left:8013;top:421;height:2718;width:2788;" fillcolor="#000000" filled="t" stroked="f"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xfh8UA&#10;AADcAAAADwAAAGRycy9kb3ducmV2LnhtbESPQWvCQBSE70L/w/IK3nRjWkWiGwmFQk9KtYUeH9ln&#10;EpN9m+5uY/z33YLQ4zAz3zDb3Wg6MZDzjWUFi3kCgri0uuFKwcfpdbYG4QOyxs4yKbiRh13+MNli&#10;pu2V32k4hkpECPsMFdQh9JmUvqzJoJ/bnjh6Z+sMhihdJbXDa4SbTqZJspIGG44LNfb0UlPZHn+M&#10;gmH9/dxS0fhidTgl4dOZr8s+VWr6OBYbEIHG8B++t9+0gvRpCX9n4hG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7F+HxQAAANwAAAAPAAAAAAAAAAAAAAAAAJgCAABkcnMv&#10;ZG93bnJldi54bWxQSwUGAAAAAAQABAD1AAAAigMAAAAA&#10;" path="m444,423l444,477,112,477,112,423,276,256,444,423xm556,181l353,181,485,49,436,4,276,165,114,0,69,47,201,181,0,181,0,243,201,243,46,396,46,543,508,543,508,396,353,243,556,243,556,181xe">
                  <v:path arrowok="t" o:connecttype="custom" o:connectlocs="222646,211756;222646,238789;56163,238789;56163,211756;138402,128155;222646,211756;278809,90610;177014,90610;243206,24530;218634,2002;138402,82600;57166,0;34600,23528;100792,90610;0,90610;0,121647;100792,121647;23067,198240;23067,271829;254739,271829;254739,198240;177014,121647;278809,121647;278809,90610" o:connectangles="0,0,0,0,0,0,0,0,0,0,0,0,0,0,0,0,0,0,0,0,0,0,0,0"/>
                  <v:fill on="t" focussize="0,0"/>
                  <v:stroke on="f"/>
                  <v:imagedata o:title=""/>
                  <o:lock v:ext="edit"/>
                </v:shape>
                <v:shape id="Freeform 211" o:spid="_x0000_s2094" style="position:absolute;left:9076;top:0;height:662;width:662;" fillcolor="#DC002E" filled="t" stroked="f"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5+QMQA&#10;AADcAAAADwAAAGRycy9kb3ducmV2LnhtbESPQYvCMBSE7wv+h/AEb2uqi7JUo4giLCwe1L14ezTP&#10;Ntq8lCa2dX+9EQSPw8x8w8yXnS1FQ7U3jhWMhgkI4sxpw7mCv+P28xuED8gaS8ek4E4elovexxxT&#10;7VreU3MIuYgQ9ikqKEKoUil9VpBFP3QVcfTOrrYYoqxzqWtsI9yWcpwkU2nRcFwosKJ1Qdn1cLMK&#10;THu8TU7/eFmb0841v81ukydaqUG/W81ABOrCO/xq/2gF468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efkDEAAAA3AAAAA8AAAAAAAAAAAAAAAAAmAIAAGRycy9k&#10;b3ducmV2LnhtbFBLBQYAAAAABAAEAPUAAACJAwAAAAA=&#10;" path="m131,66l131,66,130,79,126,93,120,103,112,112,103,120,91,128,79,132,66,132,52,132,41,128,29,120,19,112,12,103,6,93,2,79,0,66,2,52,6,41,12,29,19,19,29,12,41,6,52,2,66,0,79,2,91,6,103,12,112,19,120,29,126,41,130,52,131,66xe">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fill on="t" focussize="0,0"/>
                  <v:stroke on="f"/>
                  <v:imagedata o:title=""/>
                  <o:lock v:ext="edit"/>
                </v:shape>
                <v:shape id="Freeform 212" o:spid="_x0000_s2095" style="position:absolute;left:9076;top:0;height:662;width:662;" fillcolor="#E41A1F" filled="t" stroked="f"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yyf8UA&#10;AADcAAAADwAAAGRycy9kb3ducmV2LnhtbESPQWvCQBSE7wX/w/KE3urGFKqkrqKCthRRjKXnR/Y1&#10;CWbfht2tSfvr3YLgcZj5ZpjZojeNuJDztWUF41ECgriwuuZSwedp8zQF4QOyxsYyKfglD4v54GGG&#10;mbYdH+mSh1LEEvYZKqhCaDMpfVGRQT+yLXH0vq0zGKJ0pdQOu1huGpkmyYs0WHNcqLCldUXFOf8x&#10;CtK3Tn7sp5vtqfF7s/tbfR0mLlXqcdgvX0EE6sM9fKPfdeSeJ/B/Jh4B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TLJ/xQAAANwAAAAPAAAAAAAAAAAAAAAAAJgCAABkcnMv&#10;ZG93bnJldi54bWxQSwUGAAAAAAQABAD1AAAAigMAAAAA&#10;" path="m131,66l131,66,130,79,126,93,120,103,112,112,103,120,91,128,79,132,66,132,52,132,41,128,29,120,19,112,12,103,6,93,2,79,0,66,2,52,6,41,12,29,19,19,29,12,41,6,52,2,66,0,79,2,91,6,103,12,112,19,120,29,126,41,130,52,131,66e">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fill on="t" focussize="0,0"/>
                  <v:stroke on="f"/>
                  <v:imagedata o:title=""/>
                  <o:lock v:ext="edit"/>
                </v:shape>
                <v:shape id="Freeform 213" o:spid="_x0000_s2096" style="position:absolute;left:6017;top:1785;height:1364;width:1334;" fillcolor="#000000" filled="t" stroked="f"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QWzcIA&#10;AADcAAAADwAAAGRycy9kb3ducmV2LnhtbERPz2vCMBS+D/wfwhN2W9MpTOmMMkYLOw1WBfH2aJ5N&#10;XfNSmlRb/3pzGOz48f3e7Ebbiiv1vnGs4DVJQRBXTjdcKzjsi5c1CB+QNbaOScFEHnbb2dMGM+1u&#10;/EPXMtQihrDPUIEJocuk9JUhiz5xHXHkzq63GCLsa6l7vMVw28pFmr5Jiw3HBoMdfRqqfsvBKiia&#10;Q5tPy+/L5TSQObq8PK/uk1LP8/HjHUSgMfyL/9xfWsFiGdfGM/EI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JBbNwgAAANwAAAAPAAAAAAAAAAAAAAAAAJgCAABkcnMvZG93&#10;bnJldi54bWxQSwUGAAAAAAQABAD1AAAAhwMAAAAA&#10;" path="m133,0l133,0,148,0,162,2,177,4,189,7,203,13,212,19,222,27,231,35,239,44,247,54,253,66,257,77,260,91,262,104,266,135,262,166,260,180,257,192,253,205,247,215,239,226,231,236,222,244,212,252,203,257,189,263,177,267,162,269,148,271,133,271,116,271,102,269,89,267,75,263,63,257,52,252,42,244,33,236,25,226,19,215,13,205,7,192,4,180,2,166,0,135,2,104,4,91,7,77,13,66,19,54,25,44,33,35,42,27,52,19,63,13,75,7,89,4,102,2,116,0,133,0xm133,219l133,219,146,219,160,213,170,205,177,193,183,182,187,166,189,151,191,135,189,118,187,102,183,89,177,75,170,66,160,58,146,52,133,52,118,52,104,58,94,66,85,75,79,89,75,102,73,118,71,135,73,151,75,166,79,182,85,193,94,205,104,213,118,219,133,219xe">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66694,110240;73212,110240;85247,103193;91766,91615;94775,76010;95778,67956;93772,51345;88758,37754;80233,29196;66694,26176;59172,26176;47137,33223;39615,44801;36606,59399;35603,67956;37609,83561;42624,97152;52151,107220;66694,110240" o:connectangles="0,0,0,0,0,0,0,0,0,0,0,0,0,0,0,0,0,0,0,0,0,0,0,0,0,0,0,0,0,0,0,0,0,0,0,0,0,0,0,0,0,0,0,0,0,0,0,0,0,0,0"/>
                  <v:fill on="t" focussize="0,0"/>
                  <v:stroke on="f"/>
                  <v:imagedata o:title=""/>
                  <o:lock v:ext="edit"/>
                </v:shape>
                <v:shape id="Freeform 214" o:spid="_x0000_s2097" style="position:absolute;left:6017;top:1785;height:1364;width:1334;" filled="f" stroked="f"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jZPMYA&#10;AADcAAAADwAAAGRycy9kb3ducmV2LnhtbESPQWsCMRSE7wX/Q3hCbzVbLWJXoxSLopeCWvD63Lxu&#10;tt28LEm6u/XXN4WCx2FmvmEWq97WoiUfKscKHkcZCOLC6YpLBe+nzcMMRIjIGmvHpOCHAqyWg7sF&#10;5tp1fKD2GEuRIBxyVGBibHIpQ2HIYhi5hjh5H85bjEn6UmqPXYLbWo6zbCotVpwWDDa0NlR8Hb+t&#10;gnPXv/m9bl+v2/3ndH2yl6eruSh1P+xf5iAi9fEW/m/vtILx5Bn+zqQj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jZPMYAAADcAAAADwAAAAAAAAAAAAAAAACYAgAAZHJz&#10;L2Rvd25yZXYueG1sUEsFBgAAAAAEAAQA9QAAAIsDAAAAAA==&#10;" path="m133,0l133,0,148,0,162,2,177,4,189,7,203,13,212,19,222,27,231,35,239,44,247,54,253,66,257,77,260,91,262,104,266,135,262,166,260,180,257,192,253,205,247,215,239,226,231,236,222,244,212,252,203,257,189,263,177,267,162,269,148,271,133,271,116,271,102,269,89,267,75,263,63,257,52,252,42,244,33,236,25,226,19,215,13,205,7,192,4,180,2,166,0,135,2,104,4,91,7,77,13,66,19,54,25,44,33,35,42,27,52,19,63,13,75,7,89,4,102,2,116,0,133,0e">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 o:connectangles="0,0,0,0,0,0,0,0,0,0,0,0,0,0,0,0,0,0,0,0,0,0,0,0,0,0,0,0,0,0,0,0"/>
                  <v:fill on="f" focussize="0,0"/>
                  <v:stroke on="f"/>
                  <v:imagedata o:title=""/>
                  <o:lock v:ext="edit"/>
                </v:shape>
                <v:shape id="Freeform 215" o:spid="_x0000_s2098" style="position:absolute;left:6378;top:2046;height:842;width:592;" filled="f" stroked="f"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n4icIA&#10;AADcAAAADwAAAGRycy9kb3ducmV2LnhtbERPy2rCQBTdC/7DcAV3ZuIDkdRRRCwqXZkKxd0lc5uk&#10;ydxJM2OS/n1nUejycN7b/WBq0VHrSssK5lEMgjizuuRcwf39dbYB4TyyxtoyKfghB/vdeLTFRNue&#10;b9SlPhchhF2CCgrvm0RKlxVk0EW2IQ7cp20N+gDbXOoW+xBuarmI47U0WHJoKLChY0FZlT6NgvPX&#10;t/Efj3wpz49rXaV91Z3eYqWmk+HwAsLT4P/Ff+6LVrBYhfnhTDg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2fiJwgAAANwAAAAPAAAAAAAAAAAAAAAAAJgCAABkcnMvZG93&#10;bnJldi54bWxQSwUGAAAAAAQABAD1AAAAhwMAAAAA&#10;" path="m62,167l62,167,75,167,89,161,99,153,106,141,112,130,116,114,118,99,120,83,118,66,116,50,112,37,106,23,99,14,89,6,75,0,62,0,47,0,33,6,23,14,14,23,8,37,4,50,2,66,0,83,2,99,4,114,8,130,14,141,23,153,33,161,47,167,62,167e">
                  <v:path arrowok="t" o:connecttype="custom" o:connectlocs="30572,84257;30572,84257;36983,84257;43886,81230;48817,77194;52269,71139;55227,65589;57200,57517;58186,49949;59172,41876;59172,41876;58186,33299;57200,25227;55227,18668;52269,11604;48817,7063;43886,3027;36983,0;30572,0;30572,0;23176,0;16272,3027;11341,7063;6903,11604;3945,18668;1972,25227;986,33299;0,41876;0,41876;986,49949;1972,57517;3945,65589;6903,71139;11341,77194;16272,81230;23176,84257;30572,84257" o:connectangles="0,0,0,0,0,0,0,0,0,0,0,0,0,0,0,0,0,0,0,0,0,0,0,0,0,0,0,0,0,0,0,0,0,0,0,0,0"/>
                  <v:fill on="f" focussize="0,0"/>
                  <v:stroke on="f"/>
                  <v:imagedata o:title=""/>
                  <o:lock v:ext="edit"/>
                </v:shape>
                <v:shape id="Freeform 216" o:spid="_x0000_s2099" style="position:absolute;left:4603;top:1785;height:1364;width:1163;" fillcolor="#000000" filled="t" stroked="f"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FNcUA&#10;AADcAAAADwAAAGRycy9kb3ducmV2LnhtbESPQWvCQBSE74X+h+UVvIhuTCWU6CoqKFKwUCueH9ln&#10;EpJ9G3ZXjf++WxB6HGbmG2a+7E0rbuR8bVnBZJyAIC6srrlUcPrZjj5A+ICssbVMCh7kYbl4fZlj&#10;ru2dv+l2DKWIEPY5KqhC6HIpfVGRQT+2HXH0LtYZDFG6UmqH9wg3rUyTJJMGa44LFXa0qahojlej&#10;4PB1ynbvzWe2O/fD0GzdNT2sh0oN3vrVDESgPvyHn+29VpBOJ/B3Jh4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VUU1xQAAANwAAAAPAAAAAAAAAAAAAAAAAJgCAABkcnMv&#10;ZG93bnJldi54bWxQSwUGAAAAAAQABAD1AAAAigMAAAAA&#10;" path="m154,0l154,0,173,0,193,2,231,11,226,69,208,62,191,56,173,52,156,52,139,52,123,58,108,66,96,75,87,87,79,100,75,118,73,135,75,155,79,170,87,186,98,197,112,207,127,213,143,219,162,219,179,219,197,215,214,211,230,205,231,259,216,265,199,269,177,271,154,271,127,271,100,265,87,261,73,255,61,250,50,242,40,232,31,223,21,213,13,199,7,186,3,170,2,153,0,135,2,118,3,102,7,89,11,75,19,62,27,52,34,40,44,33,56,25,67,17,79,11,92,7,108,4,121,2,154,0xe">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fill on="t" focussize="0,0"/>
                  <v:stroke on="f"/>
                  <v:imagedata o:title=""/>
                  <o:lock v:ext="edit"/>
                </v:shape>
                <v:shape id="Freeform 217" o:spid="_x0000_s2100" style="position:absolute;left:4603;top:1785;height:1364;width:1163;" filled="f" stroked="f"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xMwsUA&#10;AADcAAAADwAAAGRycy9kb3ducmV2LnhtbESPQWvCQBSE7wX/w/KE3urGYItEVxFFkR4KRsHrI/vM&#10;RrNvQ3YbY399t1DwOMzMN8x82dtadNT6yrGC8SgBQVw4XXGp4HTcvk1B+ICssXZMCh7kYbkYvMwx&#10;0+7OB+ryUIoIYZ+hAhNCk0npC0MW/cg1xNG7uNZiiLItpW7xHuG2lmmSfEiLFccFgw2tDRW3/Nsq&#10;2K1NPTkfTvyz2X1x87npru95p9TrsF/NQATqwzP8395rBekkhb8z8Qj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HEzCxQAAANwAAAAPAAAAAAAAAAAAAAAAAJgCAABkcnMv&#10;ZG93bnJldi54bWxQSwUGAAAAAAQABAD1AAAAigMAAAAA&#10;" path="m154,0l154,0,173,0,193,2,231,11,226,69,208,62,191,56,173,52,156,52,139,52,123,58,108,66,96,75,87,87,79,100,75,118,73,135,75,155,79,170,87,186,98,197,112,207,127,213,143,219,162,219,179,219,197,215,214,211,230,205,231,259,216,265,199,269,177,271,154,271,127,271,100,265,87,261,73,255,61,250,50,242,40,232,31,223,21,213,13,199,7,186,3,170,2,153,0,135,2,118,3,102,7,89,11,75,19,62,27,52,34,40,44,33,56,25,67,17,79,11,92,7,108,4,121,2,154,0e">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fill on="f" focussize="0,0"/>
                  <v:stroke on="f"/>
                  <v:imagedata o:title=""/>
                  <o:lock v:ext="edit"/>
                </v:shape>
                <v:shape id="Freeform 218" o:spid="_x0000_s2101" style="position:absolute;left:3379;top:1795;height:1344;width:953;" fillcolor="#000000" filled="t" stroked="f"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Yc4sMA&#10;AADcAAAADwAAAGRycy9kb3ducmV2LnhtbESPS4vCQBCE7wv+h6EFL4tOfO4SHUWEgAcvvmCPvZk2&#10;CWZ6Qmai8d87guCxqKqvqMWqNaW4Ue0KywqGgwgEcWp1wZmC0zHp/4JwHlljaZkUPMjBatn5WmCs&#10;7Z33dDv4TAQIuxgV5N5XsZQuzcmgG9iKOHgXWxv0QdaZ1DXeA9yUchRFM2mw4LCQY0WbnNLroTEK&#10;dlyh2WDz9500P+dp9H9eHzFRqtdt13MQnlr/Cb/bW61gNBnD60w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Yc4sMAAADcAAAADwAAAAAAAAAAAAAAAACYAgAAZHJzL2Rv&#10;d25yZXYueG1sUEsFBgAAAAAEAAQA9QAAAIgDAAAAAA==&#10;" path="m0,0l186,0,186,50,68,50,68,104,178,104,178,157,68,157,68,215,190,215,190,267,0,267,0,0xe">
                  <v:path arrowok="t" o:connecttype="custom" o:connectlocs="0,0;93271,0;93271,25170;34099,25170;34099,52354;89260,52354;89260,79035;34099,79035;34099,108233;95277,108233;95277,134410;0,134410;0,0" o:connectangles="0,0,0,0,0,0,0,0,0,0,0,0,0"/>
                  <v:fill on="t" focussize="0,0"/>
                  <v:stroke on="f"/>
                  <v:imagedata o:title=""/>
                  <o:lock v:ext="edit"/>
                </v:shape>
                <v:shape id="Freeform 219" o:spid="_x0000_s2102" style="position:absolute;left:1243;top:1795;height:1344;width:1866;" fillcolor="#000000" filled="t" stroked="f"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FPsYA&#10;AADcAAAADwAAAGRycy9kb3ducmV2LnhtbESPUWvCQBCE3wv+h2MFX4peKqFI6ikqlbZIobGlz0tu&#10;TYK5vZDbavTXe4VCH4eZ+YaZL3vXqBN1ofZs4GGSgCIuvK25NPD1uR3PQAVBtth4JgMXCrBcDO7m&#10;mFl/5pxOeylVhHDI0EAl0mZah6Iih2HiW+LoHXznUKLsSm07PEe4a/Q0SR61w5rjQoUtbSoqjvsf&#10;Z+D5cs3fPq7337tEXvJ3Wq+1pL0xo2G/egIl1Mt/+K/9ag1M0xR+z8Qjo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rFPsYAAADcAAAADwAAAAAAAAAAAAAAAACYAgAAZHJz&#10;L2Rvd25yZXYueG1sUEsFBgAAAAAEAAQA9QAAAIsDAAAAAA==&#10;" path="m0,0l72,0,105,203,107,203,141,0,232,0,269,203,304,0,373,0,311,267,222,267,186,62,151,267,58,267,0,0xe">
                  <v:path arrowok="t" o:connecttype="custom" o:connectlocs="0,0;36008,0;52512,102192;53512,102192;70515,0;116026,0;134530,102192;152033,0;186541,0;155534,134410;111024,134410;93020,31211;75517,134410;29006,134410;0,0" o:connectangles="0,0,0,0,0,0,0,0,0,0,0,0,0,0,0"/>
                  <v:fill on="t" focussize="0,0"/>
                  <v:stroke on="f"/>
                  <v:imagedata o:title=""/>
                  <o:lock v:ext="edit"/>
                </v:shape>
                <v:shape id="Freeform 220" o:spid="_x0000_s2103" style="position:absolute;left:0;top:1785;height:1364;width:1002;" fillcolor="#000000" filled="t" stroked="f"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6m58QA&#10;AADcAAAADwAAAGRycy9kb3ducmV2LnhtbESPQWvCQBSE7wX/w/IEb3VjUFtSVykFUTwU1BR6fGRf&#10;s9Hs25hdNf57tyB4HGa+GWa26GwtLtT6yrGC0TABQVw4XXGpIN8vX99B+ICssXZMCm7kYTHvvcww&#10;0+7KW7rsQiliCfsMFZgQmkxKXxiy6IeuIY7en2sthijbUuoWr7Hc1jJNkqm0WHFcMNjQl6HiuDtb&#10;BSnJQ24nq7dpQt3Pr0xPh2+zUWrQ7z4/QATqwjP8oNc6cuMJ/J+JR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upufEAAAA3AAAAA8AAAAAAAAAAAAAAAAAmAIAAGRycy9k&#10;b3ducmV2LnhtbFBLBQYAAAAABAAEAPUAAACJAwAAAAA=&#10;" path="m116,0l116,0,153,2,170,4,185,7,180,64,166,58,153,54,137,52,122,52,106,52,91,54,83,56,77,62,73,67,73,75,73,81,79,87,85,93,93,97,114,102,137,110,160,120,170,126,180,133,189,143,195,155,199,168,201,184,199,197,197,209,195,219,191,228,185,236,180,244,172,250,164,254,147,263,126,267,104,271,81,271,64,271,43,269,21,265,4,259,10,201,25,209,43,215,62,219,81,219,99,219,112,215,118,211,122,205,124,201,126,193,124,186,120,178,114,172,106,168,85,161,64,155,41,145,29,139,19,131,12,122,6,110,2,97,0,81,2,69,4,58,8,48,12,40,17,33,23,27,39,15,56,7,75,4,97,0,116,0xe">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fill on="t" focussize="0,0"/>
                  <v:stroke on="f"/>
                  <v:imagedata o:title=""/>
                  <o:lock v:ext="edit"/>
                </v:shape>
                <v:shape id="Freeform 221" o:spid="_x0000_s2104" style="position:absolute;left:0;top:1785;height:1364;width:1002;" filled="f" stroked="f"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jC9cMA&#10;AADcAAAADwAAAGRycy9kb3ducmV2LnhtbESPQYvCMBSE7wv+h/AEL6LpyiJSjaKygketXrw9m2db&#10;bF5KE9vqrzcLwh6HmfmGWaw6U4qGaldYVvA9jkAQp1YXnCk4n3ajGQjnkTWWlknBkxyslr2vBcba&#10;tnykJvGZCBB2MSrIva9iKV2ak0E3thVx8G62NuiDrDOpa2wD3JRyEkVTabDgsJBjRduc0nvyMAoe&#10;Q5dsr/owvHRNqn9fm7YtXmulBv1uPQfhqfP/4U97rxVMfqbwdyYcAbl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jC9cMAAADcAAAADwAAAAAAAAAAAAAAAACYAgAAZHJzL2Rv&#10;d25yZXYueG1sUEsFBgAAAAAEAAQA9QAAAIgDAAAAAA==&#10;" path="m116,0l116,0,153,2,170,4,185,7,180,64,166,58,153,54,137,52,122,52,106,52,91,54,83,56,77,62,73,67,73,75,73,81,79,87,85,93,93,97,114,102,137,110,160,120,170,126,180,133,189,143,195,155,199,168,201,184,199,197,197,209,195,219,191,228,185,236,180,244,172,250,164,254,147,263,126,267,104,271,81,271,64,271,43,269,21,265,4,259,10,201,25,209,43,215,62,219,81,219,99,219,112,215,118,211,122,205,124,201,126,193,124,186,120,178,114,172,106,168,85,161,64,155,41,145,29,139,19,131,12,122,6,110,2,97,0,81,2,69,4,58,8,48,12,40,17,33,23,27,39,15,56,7,75,4,97,0,116,0e">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fill on="f" focussize="0,0"/>
                  <v:stroke on="f"/>
                  <v:imagedata o:title=""/>
                  <o:lock v:ext="edit"/>
                </v:shape>
                <w10:wrap type="none"/>
                <w10:anchorlock/>
              </v:group>
            </w:pict>
          </w:r>
        </w:p>
      </w:tc>
      <w:tc>
        <w:tcPr>
          <w:tcW w:w="2835" w:type="dxa"/>
          <w:shd w:val="clear" w:color="auto" w:fill="auto"/>
          <w:tcMar>
            <w:left w:w="113" w:type="dxa"/>
            <w:bottom w:w="113" w:type="dxa"/>
          </w:tcMar>
          <w:vAlign w:val="bottom"/>
        </w:tcPr>
        <w:p>
          <w:pPr>
            <w:jc w:val="center"/>
            <w:rPr>
              <w:color w:val="000000"/>
              <w:sz w:val="12"/>
            </w:rPr>
          </w:pPr>
        </w:p>
      </w:tc>
    </w:tr>
    <w:tr>
      <w:tblPrEx>
        <w:tblLayout w:type="fixed"/>
        <w:tblCellMar>
          <w:top w:w="0" w:type="dxa"/>
          <w:left w:w="0" w:type="dxa"/>
          <w:bottom w:w="0" w:type="dxa"/>
          <w:right w:w="0" w:type="dxa"/>
        </w:tblCellMar>
      </w:tblPrEx>
      <w:trPr>
        <w:trHeight w:val="227" w:hRule="atLeast"/>
        <w:jc w:val="center"/>
      </w:trPr>
      <w:tc>
        <w:tcPr>
          <w:tcW w:w="2834" w:type="dxa"/>
          <w:tcBorders>
            <w:top w:val="single" w:color="auto" w:sz="4" w:space="0"/>
            <w:left w:val="single" w:color="auto" w:sz="4" w:space="0"/>
            <w:right w:val="single" w:color="auto" w:sz="4" w:space="0"/>
          </w:tcBorders>
          <w:shd w:val="clear" w:color="auto" w:fill="auto"/>
          <w:tcMar>
            <w:top w:w="57" w:type="dxa"/>
            <w:left w:w="113" w:type="dxa"/>
          </w:tcMar>
          <w:vAlign w:val="bottom"/>
        </w:tcPr>
        <w:p>
          <w:pPr>
            <w:jc w:val="left"/>
            <w:rPr>
              <w:color w:val="000000"/>
              <w:sz w:val="12"/>
            </w:rPr>
          </w:pPr>
        </w:p>
      </w:tc>
      <w:tc>
        <w:tcPr>
          <w:tcW w:w="2835" w:type="dxa"/>
          <w:tcBorders>
            <w:top w:val="single" w:color="auto" w:sz="4" w:space="0"/>
            <w:left w:val="single" w:color="auto" w:sz="4" w:space="0"/>
            <w:right w:val="single" w:color="auto" w:sz="4" w:space="0"/>
          </w:tcBorders>
          <w:shd w:val="clear" w:color="auto" w:fill="auto"/>
          <w:tcMar>
            <w:top w:w="57" w:type="dxa"/>
            <w:left w:w="113" w:type="dxa"/>
          </w:tcMar>
          <w:vAlign w:val="bottom"/>
        </w:tcPr>
        <w:p>
          <w:pPr>
            <w:jc w:val="left"/>
            <w:rPr>
              <w:b/>
              <w:color w:val="000000"/>
              <w:w w:val="102"/>
              <w:sz w:val="22"/>
              <w:szCs w:val="22"/>
            </w:rPr>
          </w:pPr>
          <w:r>
            <w:rPr>
              <w:b/>
              <w:color w:val="000000"/>
              <w:w w:val="102"/>
              <w:sz w:val="22"/>
              <w:szCs w:val="22"/>
            </w:rPr>
            <w:t>Sweco Hydroprojekt a.s.</w:t>
          </w:r>
        </w:p>
      </w:tc>
      <w:tc>
        <w:tcPr>
          <w:tcW w:w="2835" w:type="dxa"/>
          <w:tcBorders>
            <w:top w:val="single" w:color="auto" w:sz="4" w:space="0"/>
            <w:left w:val="single" w:color="auto" w:sz="4" w:space="0"/>
          </w:tcBorders>
          <w:shd w:val="clear" w:color="auto" w:fill="auto"/>
          <w:tcMar>
            <w:top w:w="57" w:type="dxa"/>
            <w:left w:w="113" w:type="dxa"/>
          </w:tcMar>
          <w:vAlign w:val="bottom"/>
        </w:tcPr>
        <w:p>
          <w:pPr>
            <w:jc w:val="left"/>
            <w:rPr>
              <w:color w:val="000000"/>
              <w:sz w:val="12"/>
            </w:rPr>
          </w:pPr>
        </w:p>
      </w:tc>
    </w:tr>
    <w:tr>
      <w:tblPrEx>
        <w:tblLayout w:type="fixed"/>
        <w:tblCellMar>
          <w:top w:w="0" w:type="dxa"/>
          <w:left w:w="0" w:type="dxa"/>
          <w:bottom w:w="0" w:type="dxa"/>
          <w:right w:w="0" w:type="dxa"/>
        </w:tblCellMar>
      </w:tblPrEx>
      <w:trPr>
        <w:trHeight w:val="227" w:hRule="atLeast"/>
        <w:jc w:val="center"/>
      </w:trPr>
      <w:tc>
        <w:tcPr>
          <w:tcW w:w="2834" w:type="dxa"/>
          <w:shd w:val="clear" w:color="auto" w:fill="auto"/>
          <w:tcMar>
            <w:left w:w="113" w:type="dxa"/>
          </w:tcMar>
          <w:vAlign w:val="center"/>
        </w:tcPr>
        <w:p>
          <w:pPr>
            <w:jc w:val="left"/>
            <w:rPr>
              <w:color w:val="000000"/>
              <w:sz w:val="12"/>
            </w:rPr>
          </w:pPr>
        </w:p>
      </w:tc>
      <w:tc>
        <w:tcPr>
          <w:tcW w:w="2835" w:type="dxa"/>
          <w:shd w:val="clear" w:color="auto" w:fill="auto"/>
          <w:tcMar>
            <w:left w:w="113" w:type="dxa"/>
          </w:tcMar>
          <w:vAlign w:val="center"/>
        </w:tcPr>
        <w:p>
          <w:pPr>
            <w:jc w:val="left"/>
            <w:rPr>
              <w:color w:val="000000"/>
              <w:sz w:val="12"/>
            </w:rPr>
          </w:pPr>
          <w:r>
            <w:rPr>
              <w:color w:val="000000"/>
              <w:sz w:val="12"/>
            </w:rPr>
            <w:t>Divize Morava</w:t>
          </w:r>
        </w:p>
        <w:p>
          <w:pPr>
            <w:jc w:val="left"/>
            <w:rPr>
              <w:color w:val="000000"/>
              <w:sz w:val="12"/>
            </w:rPr>
          </w:pPr>
          <w:r>
            <w:rPr>
              <w:color w:val="000000"/>
              <w:sz w:val="12"/>
            </w:rPr>
            <w:t>Minská 18, 616 00 Brno</w:t>
          </w:r>
        </w:p>
        <w:p>
          <w:pPr>
            <w:jc w:val="left"/>
            <w:rPr>
              <w:color w:val="000000"/>
              <w:sz w:val="12"/>
            </w:rPr>
          </w:pPr>
          <w:r>
            <w:rPr>
              <w:color w:val="000000"/>
              <w:sz w:val="12"/>
            </w:rPr>
            <w:t>www.sweco.cz</w:t>
          </w:r>
        </w:p>
        <w:p>
          <w:pPr>
            <w:jc w:val="left"/>
            <w:rPr>
              <w:color w:val="000000"/>
              <w:sz w:val="12"/>
            </w:rPr>
          </w:pPr>
        </w:p>
        <w:p>
          <w:pPr>
            <w:jc w:val="left"/>
            <w:rPr>
              <w:bCs/>
              <w:color w:val="000000"/>
              <w:sz w:val="12"/>
            </w:rPr>
          </w:pPr>
          <w:r>
            <w:rPr>
              <w:caps/>
              <w:color w:val="000000"/>
              <w:sz w:val="12"/>
            </w:rPr>
            <w:t>Číslo zakázky:</w:t>
          </w:r>
          <w:r>
            <w:rPr>
              <w:bCs/>
              <w:color w:val="000000"/>
              <w:sz w:val="12"/>
            </w:rPr>
            <w:t xml:space="preserve"> </w:t>
          </w:r>
          <w:r>
            <w:rPr>
              <w:caps/>
              <w:color w:val="000000"/>
              <w:sz w:val="12"/>
              <w:szCs w:val="12"/>
            </w:rPr>
            <w:t>21  8076 0100</w:t>
          </w:r>
        </w:p>
        <w:p>
          <w:pPr>
            <w:jc w:val="left"/>
            <w:rPr>
              <w:color w:val="000000"/>
              <w:sz w:val="12"/>
            </w:rPr>
          </w:pPr>
          <w:r>
            <w:rPr>
              <w:caps/>
              <w:color w:val="000000"/>
              <w:sz w:val="12"/>
            </w:rPr>
            <w:t>Archivní číslo:</w:t>
          </w:r>
          <w:r>
            <w:rPr>
              <w:bCs/>
              <w:color w:val="000000"/>
              <w:sz w:val="12"/>
            </w:rPr>
            <w:t xml:space="preserve"> 008076/19/1</w:t>
          </w:r>
        </w:p>
      </w:tc>
      <w:tc>
        <w:tcPr>
          <w:tcW w:w="2835" w:type="dxa"/>
          <w:shd w:val="clear" w:color="auto" w:fill="auto"/>
          <w:tcMar>
            <w:left w:w="113" w:type="dxa"/>
          </w:tcMar>
          <w:vAlign w:val="center"/>
        </w:tcPr>
        <w:p>
          <w:pPr>
            <w:jc w:val="left"/>
            <w:rPr>
              <w:color w:val="000000"/>
              <w:sz w:val="12"/>
            </w:rPr>
          </w:pPr>
        </w:p>
      </w:tc>
    </w:tr>
  </w:tbl>
  <w:p>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39"/>
      <w:tblW w:w="91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103"/>
      <w:gridCol w:w="40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trPr>
      <w:tc>
        <w:tcPr>
          <w:tcW w:w="5103" w:type="dxa"/>
          <w:tcBorders>
            <w:top w:val="nil"/>
            <w:left w:val="nil"/>
            <w:bottom w:val="single" w:color="auto" w:sz="4" w:space="0"/>
            <w:right w:val="nil"/>
          </w:tcBorders>
          <w:shd w:val="clear" w:color="auto" w:fill="auto"/>
          <w:tcMar>
            <w:left w:w="113" w:type="dxa"/>
          </w:tcMar>
          <w:vAlign w:val="bottom"/>
        </w:tcPr>
        <w:p>
          <w:pPr>
            <w:pStyle w:val="17"/>
            <w:ind w:right="142"/>
            <w:jc w:val="left"/>
            <w:rPr>
              <w:color w:val="000000"/>
              <w:sz w:val="12"/>
              <w:szCs w:val="12"/>
            </w:rPr>
          </w:pPr>
          <w:r>
            <w:rPr>
              <w:b/>
              <w:color w:val="000000"/>
            </w:rPr>
            <w:t>Sweco Hydroprojekt a.s.</w:t>
          </w:r>
        </w:p>
      </w:tc>
      <w:tc>
        <w:tcPr>
          <w:tcW w:w="4082" w:type="dxa"/>
          <w:tcBorders>
            <w:top w:val="nil"/>
            <w:left w:val="nil"/>
            <w:bottom w:val="single" w:color="auto" w:sz="4" w:space="0"/>
            <w:right w:val="nil"/>
          </w:tcBorders>
          <w:shd w:val="clear" w:color="auto" w:fill="auto"/>
          <w:vAlign w:val="bottom"/>
        </w:tcPr>
        <w:p>
          <w:pPr>
            <w:pStyle w:val="17"/>
            <w:jc w:val="right"/>
            <w:rPr>
              <w:color w:val="000000"/>
              <w:sz w:val="16"/>
              <w:szCs w:val="16"/>
            </w:rPr>
          </w:pPr>
          <w:r>
            <w:rPr>
              <w:color w:val="000000"/>
              <w:sz w:val="16"/>
              <w:szCs w:val="16"/>
            </w:rPr>
            <w:fldChar w:fldCharType="begin"/>
          </w:r>
          <w:r>
            <w:rPr>
              <w:color w:val="000000"/>
              <w:sz w:val="16"/>
              <w:szCs w:val="16"/>
            </w:rPr>
            <w:instrText xml:space="preserve"> PAGE </w:instrText>
          </w:r>
          <w:r>
            <w:rPr>
              <w:color w:val="000000"/>
              <w:sz w:val="16"/>
              <w:szCs w:val="16"/>
            </w:rPr>
            <w:fldChar w:fldCharType="separate"/>
          </w:r>
          <w:r>
            <w:rPr>
              <w:color w:val="000000"/>
              <w:sz w:val="16"/>
              <w:szCs w:val="16"/>
            </w:rPr>
            <w:t>3</w:t>
          </w:r>
          <w:r>
            <w:rPr>
              <w:color w:val="000000"/>
              <w:sz w:val="16"/>
              <w:szCs w:val="16"/>
            </w:rPr>
            <w:fldChar w:fldCharType="end"/>
          </w:r>
          <w:r>
            <w:rPr>
              <w:color w:val="000000"/>
              <w:sz w:val="16"/>
              <w:szCs w:val="16"/>
            </w:rPr>
            <w:t xml:space="preserve"> (</w:t>
          </w:r>
          <w:r>
            <w:rPr>
              <w:color w:val="000000"/>
              <w:sz w:val="16"/>
              <w:szCs w:val="16"/>
            </w:rPr>
            <w:fldChar w:fldCharType="begin"/>
          </w:r>
          <w:r>
            <w:rPr>
              <w:color w:val="000000"/>
              <w:sz w:val="16"/>
              <w:szCs w:val="16"/>
            </w:rPr>
            <w:instrText xml:space="preserve"> NUMPAGES </w:instrText>
          </w:r>
          <w:r>
            <w:rPr>
              <w:color w:val="000000"/>
              <w:sz w:val="16"/>
              <w:szCs w:val="16"/>
            </w:rPr>
            <w:fldChar w:fldCharType="separate"/>
          </w:r>
          <w:r>
            <w:rPr>
              <w:color w:val="000000"/>
              <w:sz w:val="16"/>
              <w:szCs w:val="16"/>
            </w:rPr>
            <w:t>3</w:t>
          </w:r>
          <w:r>
            <w:rPr>
              <w:color w:val="000000"/>
              <w:sz w:val="16"/>
              <w:szCs w:val="16"/>
            </w:rPr>
            <w:fldChar w:fldCharType="end"/>
          </w:r>
          <w:r>
            <w:rPr>
              <w:color w:val="000000"/>
              <w:sz w:val="16"/>
              <w:szCs w:val="16"/>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trPr>
      <w:tc>
        <w:tcPr>
          <w:tcW w:w="5103" w:type="dxa"/>
          <w:tcBorders>
            <w:bottom w:val="nil"/>
            <w:right w:val="nil"/>
          </w:tcBorders>
          <w:shd w:val="clear" w:color="auto" w:fill="auto"/>
          <w:tcMar>
            <w:left w:w="113" w:type="dxa"/>
          </w:tcMar>
          <w:vAlign w:val="bottom"/>
        </w:tcPr>
        <w:p>
          <w:pPr>
            <w:pStyle w:val="17"/>
            <w:ind w:right="142"/>
            <w:jc w:val="left"/>
            <w:rPr>
              <w:color w:val="000000"/>
              <w:sz w:val="12"/>
              <w:szCs w:val="12"/>
            </w:rPr>
          </w:pPr>
          <w:r>
            <w:rPr>
              <w:caps/>
              <w:color w:val="000000"/>
              <w:sz w:val="12"/>
              <w:szCs w:val="12"/>
            </w:rPr>
            <w:t>Číslo zakázky:   21  8076 0100</w:t>
          </w:r>
        </w:p>
      </w:tc>
      <w:tc>
        <w:tcPr>
          <w:tcW w:w="4082" w:type="dxa"/>
          <w:tcBorders>
            <w:left w:val="nil"/>
            <w:bottom w:val="nil"/>
            <w:right w:val="nil"/>
          </w:tcBorders>
          <w:shd w:val="clear" w:color="auto" w:fill="auto"/>
          <w:vAlign w:val="bottom"/>
        </w:tcPr>
        <w:p>
          <w:pPr>
            <w:pStyle w:val="17"/>
            <w:jc w:val="right"/>
            <w:rPr>
              <w:color w:val="000000"/>
              <w:sz w:val="12"/>
              <w:szCs w:val="12"/>
            </w:rPr>
          </w:pPr>
          <w:r>
            <w:rPr>
              <w:caps/>
              <w:color w:val="000000"/>
              <w:sz w:val="12"/>
              <w:szCs w:val="12"/>
            </w:rPr>
            <w:t>Verze</w:t>
          </w:r>
          <w:r>
            <w:rPr>
              <w:color w:val="000000"/>
              <w:sz w:val="12"/>
              <w:szCs w:val="12"/>
            </w:rPr>
            <w:t>: 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70" w:hRule="atLeast"/>
      </w:trPr>
      <w:tc>
        <w:tcPr>
          <w:tcW w:w="5103" w:type="dxa"/>
          <w:tcBorders>
            <w:top w:val="nil"/>
            <w:left w:val="nil"/>
            <w:bottom w:val="nil"/>
            <w:right w:val="nil"/>
          </w:tcBorders>
          <w:shd w:val="clear" w:color="auto" w:fill="auto"/>
          <w:tcMar>
            <w:left w:w="113" w:type="dxa"/>
          </w:tcMar>
          <w:vAlign w:val="bottom"/>
        </w:tcPr>
        <w:p>
          <w:pPr>
            <w:pStyle w:val="17"/>
            <w:ind w:right="142"/>
            <w:jc w:val="left"/>
            <w:rPr>
              <w:bCs/>
              <w:color w:val="000000"/>
              <w:sz w:val="12"/>
              <w:szCs w:val="12"/>
            </w:rPr>
          </w:pPr>
          <w:r>
            <w:rPr>
              <w:color w:val="000000"/>
              <w:sz w:val="12"/>
              <w:szCs w:val="12"/>
            </w:rPr>
            <w:t>ARCHIVNÍ ČÍSLO: 008076/19/1</w:t>
          </w:r>
        </w:p>
      </w:tc>
      <w:tc>
        <w:tcPr>
          <w:tcW w:w="4082" w:type="dxa"/>
          <w:tcBorders>
            <w:top w:val="nil"/>
            <w:left w:val="nil"/>
            <w:bottom w:val="nil"/>
            <w:right w:val="nil"/>
          </w:tcBorders>
          <w:shd w:val="clear" w:color="auto" w:fill="auto"/>
          <w:vAlign w:val="bottom"/>
        </w:tcPr>
        <w:p>
          <w:pPr>
            <w:pStyle w:val="17"/>
            <w:jc w:val="right"/>
            <w:rPr>
              <w:color w:val="000000"/>
              <w:sz w:val="12"/>
              <w:szCs w:val="12"/>
            </w:rPr>
          </w:pPr>
          <w:r>
            <w:rPr>
              <w:caps/>
              <w:color w:val="000000"/>
              <w:sz w:val="12"/>
              <w:szCs w:val="12"/>
            </w:rPr>
            <w:t>Revize</w:t>
          </w:r>
          <w:r>
            <w:rPr>
              <w:color w:val="000000"/>
              <w:sz w:val="12"/>
              <w:szCs w:val="12"/>
            </w:rPr>
            <w:t>: 0</w:t>
          </w:r>
        </w:p>
      </w:tc>
    </w:tr>
  </w:tbl>
  <w:p>
    <w:pPr>
      <w:pStyle w:val="17"/>
      <w:spacing w:line="100" w:lineRule="exact"/>
      <w:ind w:right="142"/>
      <w:jc w:val="left"/>
      <w:rPr>
        <w:color w:val="000000"/>
        <w:sz w:val="12"/>
        <w:szCs w:val="1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39"/>
      <w:tblW w:w="91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103"/>
      <w:gridCol w:w="40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trPr>
      <w:tc>
        <w:tcPr>
          <w:tcW w:w="5103" w:type="dxa"/>
          <w:tcBorders>
            <w:top w:val="nil"/>
            <w:left w:val="nil"/>
            <w:bottom w:val="single" w:color="auto" w:sz="4" w:space="0"/>
            <w:right w:val="nil"/>
          </w:tcBorders>
          <w:shd w:val="clear" w:color="auto" w:fill="auto"/>
          <w:tcMar>
            <w:left w:w="113" w:type="dxa"/>
          </w:tcMar>
          <w:vAlign w:val="bottom"/>
        </w:tcPr>
        <w:p>
          <w:pPr>
            <w:pStyle w:val="17"/>
            <w:ind w:right="142"/>
            <w:jc w:val="left"/>
            <w:rPr>
              <w:color w:val="000000"/>
              <w:sz w:val="12"/>
              <w:szCs w:val="12"/>
            </w:rPr>
          </w:pPr>
          <w:r>
            <w:rPr>
              <w:b/>
              <w:color w:val="000000"/>
            </w:rPr>
            <w:t>Sweco Hydroprojekt a.s.</w:t>
          </w:r>
        </w:p>
      </w:tc>
      <w:tc>
        <w:tcPr>
          <w:tcW w:w="4082" w:type="dxa"/>
          <w:tcBorders>
            <w:top w:val="nil"/>
            <w:left w:val="nil"/>
            <w:bottom w:val="single" w:color="auto" w:sz="4" w:space="0"/>
            <w:right w:val="nil"/>
          </w:tcBorders>
          <w:shd w:val="clear" w:color="auto" w:fill="auto"/>
          <w:vAlign w:val="bottom"/>
        </w:tcPr>
        <w:p>
          <w:pPr>
            <w:pStyle w:val="17"/>
            <w:jc w:val="right"/>
            <w:rPr>
              <w:color w:val="000000"/>
              <w:sz w:val="16"/>
              <w:szCs w:val="16"/>
            </w:rPr>
          </w:pPr>
          <w:r>
            <w:rPr>
              <w:color w:val="000000"/>
              <w:sz w:val="16"/>
              <w:szCs w:val="16"/>
            </w:rPr>
            <w:fldChar w:fldCharType="begin"/>
          </w:r>
          <w:r>
            <w:rPr>
              <w:color w:val="000000"/>
              <w:sz w:val="16"/>
              <w:szCs w:val="16"/>
            </w:rPr>
            <w:instrText xml:space="preserve"> PAGE </w:instrText>
          </w:r>
          <w:r>
            <w:rPr>
              <w:color w:val="000000"/>
              <w:sz w:val="16"/>
              <w:szCs w:val="16"/>
            </w:rPr>
            <w:fldChar w:fldCharType="separate"/>
          </w:r>
          <w:r>
            <w:rPr>
              <w:color w:val="000000"/>
              <w:sz w:val="16"/>
              <w:szCs w:val="16"/>
            </w:rPr>
            <w:t>2</w:t>
          </w:r>
          <w:r>
            <w:rPr>
              <w:color w:val="000000"/>
              <w:sz w:val="16"/>
              <w:szCs w:val="16"/>
            </w:rPr>
            <w:fldChar w:fldCharType="end"/>
          </w:r>
          <w:r>
            <w:rPr>
              <w:color w:val="000000"/>
              <w:sz w:val="16"/>
              <w:szCs w:val="16"/>
            </w:rPr>
            <w:t xml:space="preserve"> (</w:t>
          </w:r>
          <w:r>
            <w:rPr>
              <w:color w:val="000000"/>
              <w:sz w:val="16"/>
              <w:szCs w:val="16"/>
            </w:rPr>
            <w:fldChar w:fldCharType="begin"/>
          </w:r>
          <w:r>
            <w:rPr>
              <w:color w:val="000000"/>
              <w:sz w:val="16"/>
              <w:szCs w:val="16"/>
            </w:rPr>
            <w:instrText xml:space="preserve"> NUMPAGES </w:instrText>
          </w:r>
          <w:r>
            <w:rPr>
              <w:color w:val="000000"/>
              <w:sz w:val="16"/>
              <w:szCs w:val="16"/>
            </w:rPr>
            <w:fldChar w:fldCharType="separate"/>
          </w:r>
          <w:r>
            <w:rPr>
              <w:color w:val="000000"/>
              <w:sz w:val="16"/>
              <w:szCs w:val="16"/>
            </w:rPr>
            <w:t>2</w:t>
          </w:r>
          <w:r>
            <w:rPr>
              <w:color w:val="000000"/>
              <w:sz w:val="16"/>
              <w:szCs w:val="16"/>
            </w:rPr>
            <w:fldChar w:fldCharType="end"/>
          </w:r>
          <w:r>
            <w:rPr>
              <w:color w:val="000000"/>
              <w:sz w:val="16"/>
              <w:szCs w:val="16"/>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trPr>
      <w:tc>
        <w:tcPr>
          <w:tcW w:w="5103" w:type="dxa"/>
          <w:tcBorders>
            <w:bottom w:val="nil"/>
            <w:right w:val="nil"/>
          </w:tcBorders>
          <w:shd w:val="clear" w:color="auto" w:fill="auto"/>
          <w:tcMar>
            <w:left w:w="113" w:type="dxa"/>
          </w:tcMar>
          <w:vAlign w:val="bottom"/>
        </w:tcPr>
        <w:p>
          <w:pPr>
            <w:pStyle w:val="17"/>
            <w:ind w:right="142"/>
            <w:jc w:val="left"/>
            <w:rPr>
              <w:color w:val="000000"/>
              <w:sz w:val="12"/>
              <w:szCs w:val="12"/>
            </w:rPr>
          </w:pPr>
          <w:r>
            <w:rPr>
              <w:caps/>
              <w:color w:val="000000"/>
              <w:sz w:val="12"/>
              <w:szCs w:val="12"/>
            </w:rPr>
            <w:t>Číslo zakázky:   21  8076 0100</w:t>
          </w:r>
        </w:p>
      </w:tc>
      <w:tc>
        <w:tcPr>
          <w:tcW w:w="4082" w:type="dxa"/>
          <w:tcBorders>
            <w:left w:val="nil"/>
            <w:bottom w:val="nil"/>
            <w:right w:val="nil"/>
          </w:tcBorders>
          <w:shd w:val="clear" w:color="auto" w:fill="auto"/>
          <w:vAlign w:val="bottom"/>
        </w:tcPr>
        <w:p>
          <w:pPr>
            <w:pStyle w:val="17"/>
            <w:jc w:val="right"/>
            <w:rPr>
              <w:color w:val="000000"/>
              <w:sz w:val="12"/>
              <w:szCs w:val="12"/>
            </w:rPr>
          </w:pPr>
          <w:r>
            <w:rPr>
              <w:caps/>
              <w:color w:val="000000"/>
              <w:sz w:val="12"/>
              <w:szCs w:val="12"/>
            </w:rPr>
            <w:t>Verze</w:t>
          </w:r>
          <w:r>
            <w:rPr>
              <w:color w:val="000000"/>
              <w:sz w:val="12"/>
              <w:szCs w:val="12"/>
            </w:rPr>
            <w:t>: 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70" w:hRule="atLeast"/>
      </w:trPr>
      <w:tc>
        <w:tcPr>
          <w:tcW w:w="5103" w:type="dxa"/>
          <w:tcBorders>
            <w:top w:val="nil"/>
            <w:left w:val="nil"/>
            <w:bottom w:val="nil"/>
            <w:right w:val="nil"/>
          </w:tcBorders>
          <w:shd w:val="clear" w:color="auto" w:fill="auto"/>
          <w:tcMar>
            <w:left w:w="113" w:type="dxa"/>
          </w:tcMar>
          <w:vAlign w:val="bottom"/>
        </w:tcPr>
        <w:p>
          <w:pPr>
            <w:pStyle w:val="17"/>
            <w:ind w:right="142"/>
            <w:jc w:val="left"/>
            <w:rPr>
              <w:bCs/>
              <w:color w:val="000000"/>
              <w:sz w:val="12"/>
              <w:szCs w:val="12"/>
            </w:rPr>
          </w:pPr>
          <w:r>
            <w:rPr>
              <w:color w:val="000000"/>
              <w:sz w:val="12"/>
              <w:szCs w:val="12"/>
            </w:rPr>
            <w:t>ARCHIVNÍ ČÍSLO: 008076/19/1</w:t>
          </w:r>
        </w:p>
      </w:tc>
      <w:tc>
        <w:tcPr>
          <w:tcW w:w="4082" w:type="dxa"/>
          <w:tcBorders>
            <w:top w:val="nil"/>
            <w:left w:val="nil"/>
            <w:bottom w:val="nil"/>
            <w:right w:val="nil"/>
          </w:tcBorders>
          <w:shd w:val="clear" w:color="auto" w:fill="auto"/>
          <w:vAlign w:val="bottom"/>
        </w:tcPr>
        <w:p>
          <w:pPr>
            <w:pStyle w:val="17"/>
            <w:jc w:val="right"/>
            <w:rPr>
              <w:color w:val="000000"/>
              <w:sz w:val="12"/>
              <w:szCs w:val="12"/>
            </w:rPr>
          </w:pPr>
          <w:r>
            <w:rPr>
              <w:caps/>
              <w:color w:val="000000"/>
              <w:sz w:val="12"/>
              <w:szCs w:val="12"/>
            </w:rPr>
            <w:t>Revize</w:t>
          </w:r>
          <w:r>
            <w:rPr>
              <w:color w:val="000000"/>
              <w:sz w:val="12"/>
              <w:szCs w:val="12"/>
            </w:rPr>
            <w:t>: 0</w:t>
          </w:r>
        </w:p>
      </w:tc>
    </w:tr>
  </w:tbl>
  <w:p>
    <w:pPr>
      <w:pStyle w:val="17"/>
      <w:spacing w:line="100" w:lineRule="exact"/>
      <w:ind w:right="142"/>
      <w:jc w:val="left"/>
      <w:rPr>
        <w:color w:val="000000"/>
        <w:sz w:val="12"/>
        <w:szCs w:val="1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39"/>
      <w:tblW w:w="850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103"/>
      <w:gridCol w:w="34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jc w:val="center"/>
      </w:trPr>
      <w:tc>
        <w:tcPr>
          <w:tcW w:w="5103" w:type="dxa"/>
          <w:tcBorders>
            <w:top w:val="nil"/>
            <w:left w:val="nil"/>
            <w:bottom w:val="single" w:color="auto" w:sz="4" w:space="0"/>
            <w:right w:val="nil"/>
          </w:tcBorders>
          <w:shd w:val="clear" w:color="auto" w:fill="auto"/>
          <w:tcMar>
            <w:left w:w="113" w:type="dxa"/>
          </w:tcMar>
          <w:vAlign w:val="bottom"/>
        </w:tcPr>
        <w:p>
          <w:pPr>
            <w:pStyle w:val="17"/>
            <w:ind w:right="142"/>
            <w:jc w:val="left"/>
            <w:rPr>
              <w:color w:val="000000"/>
              <w:sz w:val="12"/>
              <w:szCs w:val="12"/>
            </w:rPr>
          </w:pPr>
          <w:r>
            <w:rPr>
              <w:b/>
              <w:color w:val="000000"/>
            </w:rPr>
            <w:t>Sweco Hydroprojekt a.s.</w:t>
          </w:r>
        </w:p>
      </w:tc>
      <w:tc>
        <w:tcPr>
          <w:tcW w:w="3402" w:type="dxa"/>
          <w:tcBorders>
            <w:top w:val="nil"/>
            <w:left w:val="nil"/>
            <w:bottom w:val="single" w:color="auto" w:sz="4" w:space="0"/>
            <w:right w:val="nil"/>
          </w:tcBorders>
          <w:shd w:val="clear" w:color="auto" w:fill="auto"/>
          <w:vAlign w:val="bottom"/>
        </w:tcPr>
        <w:p>
          <w:pPr>
            <w:pStyle w:val="17"/>
            <w:jc w:val="right"/>
            <w:rPr>
              <w:color w:val="000000"/>
              <w:sz w:val="16"/>
              <w:szCs w:val="16"/>
            </w:rPr>
          </w:pPr>
          <w:r>
            <w:rPr>
              <w:color w:val="000000"/>
              <w:sz w:val="16"/>
              <w:szCs w:val="16"/>
            </w:rPr>
            <w:fldChar w:fldCharType="begin"/>
          </w:r>
          <w:r>
            <w:rPr>
              <w:color w:val="000000"/>
              <w:sz w:val="16"/>
              <w:szCs w:val="16"/>
            </w:rPr>
            <w:instrText xml:space="preserve"> PAGE </w:instrText>
          </w:r>
          <w:r>
            <w:rPr>
              <w:color w:val="000000"/>
              <w:sz w:val="16"/>
              <w:szCs w:val="16"/>
            </w:rPr>
            <w:fldChar w:fldCharType="separate"/>
          </w:r>
          <w:r>
            <w:rPr>
              <w:color w:val="000000"/>
              <w:sz w:val="16"/>
              <w:szCs w:val="16"/>
            </w:rPr>
            <w:t>16</w:t>
          </w:r>
          <w:r>
            <w:rPr>
              <w:color w:val="000000"/>
              <w:sz w:val="16"/>
              <w:szCs w:val="16"/>
            </w:rPr>
            <w:fldChar w:fldCharType="end"/>
          </w:r>
          <w:r>
            <w:rPr>
              <w:color w:val="000000"/>
              <w:sz w:val="16"/>
              <w:szCs w:val="16"/>
            </w:rPr>
            <w:t xml:space="preserve"> (</w:t>
          </w:r>
          <w:r>
            <w:rPr>
              <w:color w:val="000000"/>
              <w:sz w:val="16"/>
              <w:szCs w:val="16"/>
            </w:rPr>
            <w:fldChar w:fldCharType="begin"/>
          </w:r>
          <w:r>
            <w:rPr>
              <w:color w:val="000000"/>
              <w:sz w:val="16"/>
              <w:szCs w:val="16"/>
            </w:rPr>
            <w:instrText xml:space="preserve"> NUMPAGES </w:instrText>
          </w:r>
          <w:r>
            <w:rPr>
              <w:color w:val="000000"/>
              <w:sz w:val="16"/>
              <w:szCs w:val="16"/>
            </w:rPr>
            <w:fldChar w:fldCharType="separate"/>
          </w:r>
          <w:r>
            <w:rPr>
              <w:color w:val="000000"/>
              <w:sz w:val="16"/>
              <w:szCs w:val="16"/>
            </w:rPr>
            <w:t>6</w:t>
          </w:r>
          <w:r>
            <w:rPr>
              <w:color w:val="000000"/>
              <w:sz w:val="16"/>
              <w:szCs w:val="16"/>
            </w:rPr>
            <w:fldChar w:fldCharType="end"/>
          </w:r>
          <w:r>
            <w:rPr>
              <w:color w:val="000000"/>
              <w:sz w:val="16"/>
              <w:szCs w:val="16"/>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jc w:val="center"/>
      </w:trPr>
      <w:tc>
        <w:tcPr>
          <w:tcW w:w="5103" w:type="dxa"/>
          <w:tcBorders>
            <w:bottom w:val="nil"/>
            <w:right w:val="nil"/>
          </w:tcBorders>
          <w:shd w:val="clear" w:color="auto" w:fill="auto"/>
          <w:tcMar>
            <w:left w:w="113" w:type="dxa"/>
          </w:tcMar>
          <w:vAlign w:val="bottom"/>
        </w:tcPr>
        <w:p>
          <w:pPr>
            <w:pStyle w:val="17"/>
            <w:ind w:right="142"/>
            <w:jc w:val="left"/>
            <w:rPr>
              <w:color w:val="000000"/>
              <w:sz w:val="12"/>
              <w:szCs w:val="12"/>
            </w:rPr>
          </w:pPr>
          <w:r>
            <w:rPr>
              <w:caps/>
              <w:color w:val="000000"/>
              <w:sz w:val="12"/>
              <w:szCs w:val="12"/>
            </w:rPr>
            <w:t xml:space="preserve">Číslo zakázky:  </w:t>
          </w:r>
        </w:p>
      </w:tc>
      <w:tc>
        <w:tcPr>
          <w:tcW w:w="3402" w:type="dxa"/>
          <w:tcBorders>
            <w:left w:val="nil"/>
            <w:bottom w:val="nil"/>
            <w:right w:val="nil"/>
          </w:tcBorders>
          <w:shd w:val="clear" w:color="auto" w:fill="auto"/>
          <w:vAlign w:val="bottom"/>
        </w:tcPr>
        <w:p>
          <w:pPr>
            <w:pStyle w:val="17"/>
            <w:jc w:val="right"/>
            <w:rPr>
              <w:color w:val="000000"/>
              <w:sz w:val="12"/>
              <w:szCs w:val="12"/>
            </w:rPr>
          </w:pPr>
          <w:r>
            <w:rPr>
              <w:caps/>
              <w:color w:val="000000"/>
              <w:sz w:val="12"/>
              <w:szCs w:val="12"/>
            </w:rPr>
            <w:t>Verze</w:t>
          </w:r>
          <w:r>
            <w:rPr>
              <w:color w:val="000000"/>
              <w:sz w:val="12"/>
              <w:szCs w:val="12"/>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70" w:hRule="atLeast"/>
        <w:jc w:val="center"/>
      </w:trPr>
      <w:tc>
        <w:tcPr>
          <w:tcW w:w="5103" w:type="dxa"/>
          <w:tcBorders>
            <w:top w:val="nil"/>
            <w:left w:val="nil"/>
            <w:bottom w:val="nil"/>
            <w:right w:val="nil"/>
          </w:tcBorders>
          <w:shd w:val="clear" w:color="auto" w:fill="auto"/>
          <w:tcMar>
            <w:left w:w="113" w:type="dxa"/>
          </w:tcMar>
          <w:vAlign w:val="bottom"/>
        </w:tcPr>
        <w:p>
          <w:pPr>
            <w:pStyle w:val="17"/>
            <w:ind w:right="142"/>
            <w:jc w:val="left"/>
            <w:rPr>
              <w:bCs/>
              <w:color w:val="000000"/>
              <w:sz w:val="12"/>
              <w:szCs w:val="12"/>
            </w:rPr>
          </w:pPr>
          <w:r>
            <w:rPr>
              <w:color w:val="000000"/>
              <w:sz w:val="12"/>
              <w:szCs w:val="12"/>
            </w:rPr>
            <w:t xml:space="preserve">ARCHIVNÍ ČÍSLO:  </w:t>
          </w:r>
        </w:p>
      </w:tc>
      <w:tc>
        <w:tcPr>
          <w:tcW w:w="3402" w:type="dxa"/>
          <w:tcBorders>
            <w:top w:val="nil"/>
            <w:left w:val="nil"/>
            <w:bottom w:val="nil"/>
            <w:right w:val="nil"/>
          </w:tcBorders>
          <w:shd w:val="clear" w:color="auto" w:fill="auto"/>
          <w:vAlign w:val="bottom"/>
        </w:tcPr>
        <w:p>
          <w:pPr>
            <w:pStyle w:val="17"/>
            <w:jc w:val="right"/>
            <w:rPr>
              <w:color w:val="000000"/>
              <w:sz w:val="12"/>
              <w:szCs w:val="12"/>
            </w:rPr>
          </w:pPr>
          <w:r>
            <w:rPr>
              <w:caps/>
              <w:color w:val="000000"/>
              <w:sz w:val="12"/>
              <w:szCs w:val="12"/>
            </w:rPr>
            <w:t>Revize</w:t>
          </w:r>
          <w:r>
            <w:rPr>
              <w:color w:val="000000"/>
              <w:sz w:val="12"/>
              <w:szCs w:val="12"/>
            </w:rPr>
            <w:t xml:space="preserve">:  </w:t>
          </w:r>
        </w:p>
      </w:tc>
    </w:tr>
  </w:tbl>
  <w:p>
    <w:pPr>
      <w:pStyle w:val="17"/>
      <w:spacing w:line="100" w:lineRule="exact"/>
      <w:ind w:right="142"/>
      <w:jc w:val="left"/>
      <w:rPr>
        <w:color w:val="000000"/>
        <w:sz w:val="12"/>
        <w:szCs w:val="12"/>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tabs>
        <w:tab w:val="clear" w:pos="4536"/>
        <w:tab w:val="clear" w:pos="9072"/>
      </w:tabs>
    </w:pPr>
  </w:p>
  <w:p>
    <w:pPr>
      <w:pStyle w:val="1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right" w:pos="9072"/>
      </w:tabs>
      <w:spacing w:after="60"/>
      <w:jc w:val="left"/>
      <w:rPr>
        <w:color w:val="000000"/>
      </w:rPr>
    </w:pPr>
    <w:r>
      <w:rPr>
        <w:color w:val="000000"/>
      </w:rPr>
      <w:tab/>
    </w:r>
    <w:r>
      <w:pict>
        <v:group id="Plátno 345" o:spid="_x0000_s2063" o:spt="203" style="height:15.7pt;width:53.85pt;" coordsize="6838,1993" editas="canvas">
          <o:lock v:ext="edit"/>
          <v:shape id="Plátno 345" o:spid="_x0000_s2064" o:spt="75" type="#_x0000_t75" style="position:absolute;left:0;top:0;height:1993;width:6838;" filled="f" o:preferrelative="t" stroked="f" coordsize="21600,21600">
            <v:path/>
            <v:fill on="f" focussize="0,0"/>
            <v:stroke on="f" joinstyle="miter"/>
            <v:imagedata o:title=""/>
            <o:lock v:ext="edit" aspectratio="t"/>
          </v:shape>
          <v:shape id="Freeform 195" o:spid="_x0000_s2065" style="position:absolute;left:5073;top:266;height:1721;width:1765;" fillcolor="#000000" filled="t" stroked="f"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ht9cQA&#10;AADcAAAADwAAAGRycy9kb3ducmV2LnhtbESPQWvCQBSE7wX/w/IK3uqmpohENxIEwZNFbcHjI/ua&#10;pMm+jbtrTP+9Wyj0OMzMN8x6M5pODOR8Y1nB6ywBQVxa3XCl4OO8e1mC8AFZY2eZFPyQh00+eVpj&#10;pu2djzScQiUihH2GCuoQ+kxKX9Zk0M9sTxy9L+sMhihdJbXDe4SbTs6TZCENNhwXauxpW1PZnm5G&#10;wbC8vrVUNL5YvJ+T8OnM5fswV2r6PBYrEIHG8B/+a++1gjRN4fdMPAIy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obfXEAAAA3AAAAA8AAAAAAAAAAAAAAAAAmAIAAGRycy9k&#10;b3ducmV2LnhtbFBLBQYAAAAABAAEAPUAAACJAwAAAAA=&#10;" path="m444,423l444,477,112,477,112,423,276,256,444,423xm556,181l353,181,485,49,436,4,276,165,114,0,69,47,201,181,0,181,0,243,201,243,46,396,46,543,508,543,508,396,353,243,556,243,556,181xe">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v:fill on="t" focussize="0,0"/>
            <v:stroke on="f"/>
            <v:imagedata o:title=""/>
            <o:lock v:ext="edit"/>
          </v:shape>
          <v:shape id="Freeform 196" o:spid="_x0000_s2066" style="position:absolute;left:5746;top:0;height:419;width:419;" fillcolor="#DC002E" filled="t" stroked="f"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FKMcYA&#10;AADcAAAADwAAAGRycy9kb3ducmV2LnhtbESPQWvCQBSE74X+h+UVequbVisSs5FiKRSKhxov3h7Z&#10;Z7KafRuya5L217uC4HGYmW+YbDXaRvTUeeNYweskAUFcOm24UrArvl4WIHxA1tg4JgV/5GGVPz5k&#10;mGo38C/121CJCGGfooI6hDaV0pc1WfQT1xJH7+A6iyHKrpK6wyHCbSPfkmQuLRqOCzW2tK6pPG3P&#10;VoEZivP7/h+Pa7PfuP6n33xWiVbq+Wn8WIIINIZ7+Nb+1gqm0xlcz8QjIP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FKMcYAAADcAAAADwAAAAAAAAAAAAAAAACYAgAAZHJz&#10;L2Rvd25yZXYueG1sUEsFBgAAAAAEAAQA9QAAAIsDAAAAAA==&#10;" path="m131,66l131,66,130,79,126,93,120,103,112,112,103,120,91,128,79,132,66,132,52,132,41,128,29,120,19,112,12,103,6,93,2,79,0,66,2,52,6,41,12,29,19,19,29,12,41,6,52,2,66,0,79,2,91,6,103,12,112,19,120,29,126,41,130,52,131,66xe">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fill on="t" focussize="0,0"/>
            <v:stroke on="f"/>
            <v:imagedata o:title=""/>
            <o:lock v:ext="edit"/>
          </v:shape>
          <v:shape id="Freeform 197" o:spid="_x0000_s2067" style="position:absolute;left:5746;top:0;height:419;width:419;" fillcolor="#000000" filled="t" stroked="f"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pu1MQA&#10;AADcAAAADwAAAGRycy9kb3ducmV2LnhtbESPT4vCMBTE78J+h/AW9qbprqi121R0QfDiwT8Hj4/m&#10;2ZZtXkoTa/XTG0HwOMzMb5h00ZtadNS6yrKC71EEgji3uuJCwfGwHsYgnEfWWFsmBTdysMg+Bikm&#10;2l55R93eFyJA2CWooPS+SaR0eUkG3cg2xME729agD7ItpG7xGuCmlj9RNJUGKw4LJTb0V1L+v78Y&#10;Bfd+7panoovpFuF2MuO4M6tYqa/PfvkLwlPv3+FXe6MVjMcTeJ4JR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qbtTEAAAA3AAAAA8AAAAAAAAAAAAAAAAAmAIAAGRycy9k&#10;b3ducmV2LnhtbFBLBQYAAAAABAAEAPUAAACJAwAAAAA=&#10;" path="m131,66l131,66,130,79,126,93,120,103,112,112,103,120,91,128,79,132,66,132,52,132,41,128,29,120,19,112,12,103,6,93,2,79,0,66,2,52,6,41,12,29,19,19,29,12,41,6,52,2,66,0,79,2,91,6,103,12,112,19,120,29,126,41,130,52,131,66e">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fill on="t" focussize="0,0"/>
            <v:stroke on="f"/>
            <v:imagedata o:title=""/>
            <o:lock v:ext="edit"/>
          </v:shape>
          <v:shape id="Freeform 198" o:spid="_x0000_s2068" style="position:absolute;left:3810;top:1130;height:863;width:844;" fillcolor="#000000" filled="t" stroked="f"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YoucQA&#10;AADcAAAADwAAAGRycy9kb3ducmV2LnhtbESPQWvCQBSE7wX/w/IEb3VjA7ZEVxFR6EkwFYq3R/aZ&#10;jWbfhuyqSX99VxA8DjPzDTNfdrYWN2p95VjBZJyAIC6crrhUcPjZvn+B8AFZY+2YFPTkYbkYvM0x&#10;0+7Oe7rloRQRwj5DBSaEJpPSF4Ys+rFriKN3cq3FEGVbSt3iPcJtLT+SZCotVhwXDDa0NlRc8qtV&#10;sK0O9aZPd+fz8Urm123y0+dfr9Ro2K1mIAJ14RV+tr+1gjSdwu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WKLnEAAAA3AAAAA8AAAAAAAAAAAAAAAAAmAIAAGRycy9k&#10;b3ducmV2LnhtbFBLBQYAAAAABAAEAPUAAACJAwAAAAA=&#10;" path="m133,0l133,0,148,0,162,2,177,4,189,7,203,13,212,19,222,27,231,35,239,44,247,54,253,66,257,77,260,91,262,104,266,135,262,166,260,180,257,192,253,205,247,215,239,226,231,236,222,244,212,252,203,257,189,263,177,267,162,269,148,271,133,271,116,271,102,269,89,267,75,263,63,257,52,252,42,244,33,236,25,226,19,215,13,205,7,192,4,180,2,166,0,135,2,104,4,91,7,77,13,66,19,54,25,44,33,35,42,27,52,19,63,13,75,7,89,4,102,2,116,0,133,0xm133,219l133,219,146,219,160,213,170,205,177,193,183,182,187,166,189,151,191,135,189,118,187,102,183,89,177,75,170,66,160,58,146,52,133,52,118,52,104,58,94,66,85,75,79,89,75,102,73,118,71,135,73,151,75,166,79,182,85,193,94,205,104,213,118,219,133,219xe">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v:fill on="t" focussize="0,0"/>
            <v:stroke on="f"/>
            <v:imagedata o:title=""/>
            <o:lock v:ext="edit"/>
          </v:shape>
          <v:shape id="Freeform 199" o:spid="_x0000_s2069" style="position:absolute;left:3810;top:1130;height:863;width:844;" filled="f" stroked="f"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rnSMYA&#10;AADcAAAADwAAAGRycy9kb3ducmV2LnhtbESPQWsCMRSE7wX/Q3iCt5ptLVpWoxRLRS8FteD1uXnd&#10;bLt5WZK4u/XXN4WCx2FmvmEWq97WoiUfKscKHsYZCOLC6YpLBR/Ht/tnECEia6wdk4IfCrBaDu4W&#10;mGvX8Z7aQyxFgnDIUYGJscmlDIUhi2HsGuLkfTpvMSbpS6k9dglua/mYZVNpseK0YLChtaHi+3Cx&#10;Ck5d/+53un29bnZf0/XRnp+u5qzUaNi/zEFE6uMt/N/eagWTyQz+zqQj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rnSMYAAADcAAAADwAAAAAAAAAAAAAAAACYAgAAZHJz&#10;L2Rvd25yZXYueG1sUEsFBgAAAAAEAAQA9QAAAIsDAAAAAA==&#10;" path="m133,0l133,0,148,0,162,2,177,4,189,7,203,13,212,19,222,27,231,35,239,44,247,54,253,66,257,77,260,91,262,104,266,135,262,166,260,180,257,192,253,205,247,215,239,226,231,236,222,244,212,252,203,257,189,263,177,267,162,269,148,271,133,271,116,271,102,269,89,267,75,263,63,257,52,252,42,244,33,236,25,226,19,215,13,205,7,192,4,180,2,166,0,135,2,104,4,91,7,77,13,66,19,54,25,44,33,35,42,27,52,19,63,13,75,7,89,4,102,2,116,0,133,0e">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fill on="f" focussize="0,0"/>
            <v:stroke on="f"/>
            <v:imagedata o:title=""/>
            <o:lock v:ext="edit"/>
          </v:shape>
          <v:shape id="Freeform 200" o:spid="_x0000_s2070" style="position:absolute;left:4038;top:1295;height:533;width:375;" filled="f" stroked="f"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iIb8EA&#10;AADcAAAADwAAAGRycy9kb3ducmV2LnhtbERPTWvCQBC9F/wPywi91Y0GSomuIqJo6ckoiLchOyYx&#10;2dmYXZP033cPQo+P971YDaYWHbWutKxgOolAEGdWl5wrOJ92H18gnEfWWFsmBb/kYLUcvS0w0bbn&#10;I3Wpz0UIYZeggsL7JpHSZQUZdBPbEAfuZluDPsA2l7rFPoSbWs6i6FMaLDk0FNjQpqCsSp9Gwf7+&#10;MP5yzWO5v37XVdpX3fYnUup9PKznIDwN/l/8ch+0gjgOa8OZcAT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IiG/BAAAA3AAAAA8AAAAAAAAAAAAAAAAAmAIAAGRycy9kb3du&#10;cmV2LnhtbFBLBQYAAAAABAAEAPUAAACGAwAAAAA=&#10;" path="m62,167l62,167,75,167,89,161,99,153,106,141,112,130,116,114,118,99,120,83,118,66,116,50,112,37,106,23,99,14,89,6,75,0,62,0,47,0,33,6,23,14,14,23,8,37,4,50,2,66,0,83,2,99,4,114,8,130,14,141,23,153,33,161,47,167,62,167e">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fill on="f" focussize="0,0"/>
            <v:stroke on="f"/>
            <v:imagedata o:title=""/>
            <o:lock v:ext="edit"/>
          </v:shape>
          <v:shape id="Freeform 201" o:spid="_x0000_s2071" style="position:absolute;left:2914;top:1130;height:863;width:737;" fillcolor="#000000" filled="t" stroked="f"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Q108UA&#10;AADcAAAADwAAAGRycy9kb3ducmV2LnhtbESPQWvCQBSE74L/YXkFL1I3NRDa1FWsoEhBQSs9P7Kv&#10;SUj2bdhdNf77riB4HGbmG2a26E0rLuR8bVnB2yQBQVxYXXOp4PSzfn0H4QOyxtYyKbiRh8V8OJhh&#10;ru2VD3Q5hlJECPscFVQhdLmUvqjIoJ/Yjjh6f9YZDFG6UmqH1wg3rZwmSSYN1hwXKuxoVVHRHM9G&#10;wW5/yjZp851tfvtxaNbuPN19jZUavfTLTxCB+vAMP9pbrSBNP+B+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DXTxQAAANwAAAAPAAAAAAAAAAAAAAAAAJgCAABkcnMv&#10;ZG93bnJldi54bWxQSwUGAAAAAAQABAD1AAAAigMAAAAA&#10;" path="m154,0l154,0,173,0,193,2,231,11,226,69,208,62,191,56,173,52,156,52,139,52,123,58,108,66,96,75,87,87,79,100,75,118,73,135,75,155,79,170,87,186,98,197,112,207,127,213,143,219,162,219,179,219,197,215,214,211,230,205,231,259,216,265,199,269,177,271,154,271,127,271,100,265,87,261,73,255,61,250,50,242,40,232,31,223,21,213,13,199,7,186,3,170,2,153,0,135,2,118,3,102,7,89,11,75,19,62,27,52,34,40,44,33,56,25,67,17,79,11,92,7,108,4,121,2,154,0xe">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fill on="t" focussize="0,0"/>
            <v:stroke on="f"/>
            <v:imagedata o:title=""/>
            <o:lock v:ext="edit"/>
          </v:shape>
          <v:shape id="Freeform 202" o:spid="_x0000_s2072" style="position:absolute;left:2914;top:1130;height:863;width:737;" filled="f" stroked="f"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N4s8MA&#10;AADcAAAADwAAAGRycy9kb3ducmV2LnhtbERPz2vCMBS+D/Y/hDfYbU11bkg1LaJMxg4Dq+D10Tyb&#10;avNSmqx2/vXmMNjx4/u9LEbbioF63zhWMElSEMSV0w3XCg77j5c5CB+QNbaOScEveSjyx4clZtpd&#10;eUdDGWoRQ9hnqMCE0GVS+sqQRZ+4jjhyJ9dbDBH2tdQ9XmO4beU0Td+lxYZjg8GO1oaqS/ljFWzX&#10;pp0ddwe+bbbf3H1thvNbOSj1/DSuFiACjeFf/Of+1ApeZ3F+PBOPgM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2N4s8MAAADcAAAADwAAAAAAAAAAAAAAAACYAgAAZHJzL2Rv&#10;d25yZXYueG1sUEsFBgAAAAAEAAQA9QAAAIgDAAAAAA==&#10;" path="m154,0l154,0,173,0,193,2,231,11,226,69,208,62,191,56,173,52,156,52,139,52,123,58,108,66,96,75,87,87,79,100,75,118,73,135,75,155,79,170,87,186,98,197,112,207,127,213,143,219,162,219,179,219,197,215,214,211,230,205,231,259,216,265,199,269,177,271,154,271,127,271,100,265,87,261,73,255,61,250,50,242,40,232,31,223,21,213,13,199,7,186,3,170,2,153,0,135,2,118,3,102,7,89,11,75,19,62,27,52,34,40,44,33,56,25,67,17,79,11,92,7,108,4,121,2,154,0e">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fill on="f" focussize="0,0"/>
            <v:stroke on="f"/>
            <v:imagedata o:title=""/>
            <o:lock v:ext="edit"/>
          </v:shape>
          <v:shape id="Freeform 203" o:spid="_x0000_s2073" style="position:absolute;left:2139;top:1136;height:851;width:604;" fillcolor="#000000" filled="t" stroked="f"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kok8MA&#10;AADcAAAADwAAAGRycy9kb3ducmV2LnhtbESPS4vCQBCE7wv+h6EFL4tOfO4SHUWEgAcvvmCPvZk2&#10;CWZ6Qmai8d87guCxqKqvqMWqNaW4Ue0KywqGgwgEcWp1wZmC0zHp/4JwHlljaZkUPMjBatn5WmCs&#10;7Z33dDv4TAQIuxgV5N5XsZQuzcmgG9iKOHgXWxv0QdaZ1DXeA9yUchRFM2mw4LCQY0WbnNLroTEK&#10;dlyh2WDz9500P+dp9H9eHzFRqtdt13MQnlr/Cb/bW61gPBnC60w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kok8MAAADcAAAADwAAAAAAAAAAAAAAAACYAgAAZHJzL2Rv&#10;d25yZXYueG1sUEsFBgAAAAAEAAQA9QAAAIgDAAAAAA==&#10;" path="m0,0l186,0,186,50,68,50,68,104,178,104,178,157,68,157,68,215,190,215,190,267,0,267,0,0xe">
            <v:path arrowok="t" o:connecttype="custom" o:connectlocs="0,0;59055,0;59055,15934;21590,15934;21590,33144;56515,33144;56515,50034;21590,50034;21590,68518;60325,68518;60325,85090;0,85090;0,0" o:connectangles="0,0,0,0,0,0,0,0,0,0,0,0,0"/>
            <v:fill on="t" focussize="0,0"/>
            <v:stroke on="f"/>
            <v:imagedata o:title=""/>
            <o:lock v:ext="edit"/>
          </v:shape>
          <v:shape id="Freeform 204" o:spid="_x0000_s2074" style="position:absolute;left:787;top:1136;height:851;width:1181;" fillcolor="#000000" filled="t" stroked="f"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73TMYA&#10;AADcAAAADwAAAGRycy9kb3ducmV2LnhtbESPUWvCQBCE3wv9D8cW+lLqRSulRE9RqVSRQmNLn5fc&#10;mgRzeyG3avTXe0Khj8PMfMOMp52r1ZHaUHk20O8loIhzbysuDPx8L5/fQAVBtlh7JgNnCjCd3N+N&#10;MbX+xBkdt1KoCOGQooFSpEm1DnlJDkPPN8TR2/nWoUTZFtq2eIpwV+tBkrxqhxXHhRIbWpSU77cH&#10;Z+D9fMnWX5en300iH9knzedahp0xjw/dbARKqJP/8F97ZQ28DAdwOxOPgJ5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073TMYAAADcAAAADwAAAAAAAAAAAAAAAACYAgAAZHJz&#10;L2Rvd25yZXYueG1sUEsFBgAAAAAEAAQA9QAAAIsDAAAAAA==&#10;" path="m0,0l72,0,105,203,107,203,141,0,232,0,269,203,304,0,373,0,311,267,222,267,186,62,151,267,58,267,0,0xe">
            <v:path arrowok="t" o:connecttype="custom" o:connectlocs="0,0;22799,0;33248,64694;33881,64694;44647,0;73463,0;85179,64694;96261,0;118110,0;98478,85090;70296,85090;58897,19759;47814,85090;18366,85090;0,0" o:connectangles="0,0,0,0,0,0,0,0,0,0,0,0,0,0,0"/>
            <v:fill on="t" focussize="0,0"/>
            <v:stroke on="f"/>
            <v:imagedata o:title=""/>
            <o:lock v:ext="edit"/>
          </v:shape>
          <v:shape id="Freeform 205" o:spid="_x0000_s2075" style="position:absolute;left:0;top:1130;height:863;width:635;" fillcolor="#000000" filled="t" stroked="f"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qUlcUA&#10;AADcAAAADwAAAGRycy9kb3ducmV2LnhtbESPQWvCQBSE74L/YXlCb7ppbFWiG5FCaelB0Cp4fGSf&#10;2aTZtzG71fTfd4VCj8PMfMOs1r1txJU6XzlW8DhJQBAXTldcKjh8vo4XIHxA1tg4JgU/5GGdDwcr&#10;zLS78Y6u+1CKCGGfoQITQptJ6QtDFv3EtcTRO7vOYoiyK6Xu8BbhtpFpksykxYrjgsGWXgwVX/tv&#10;qyAlWR/s89t8llB/PMn0Um/Nh1IPo36zBBGoD//hv/a7VjB9msL9TDwC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apSVxQAAANwAAAAPAAAAAAAAAAAAAAAAAJgCAABkcnMv&#10;ZG93bnJldi54bWxQSwUGAAAAAAQABAD1AAAAigMAAAAA&#10;" path="m116,0l116,0,153,2,170,4,185,7,180,64,166,58,153,54,137,52,122,52,106,52,91,54,83,56,77,62,73,67,73,75,73,81,79,87,85,93,93,97,114,102,137,110,160,120,170,126,180,133,189,143,195,155,199,168,201,184,199,197,197,209,195,219,191,228,185,236,180,244,172,250,164,254,147,263,126,267,104,271,81,271,64,271,43,269,21,265,4,259,10,201,25,209,43,215,62,219,81,219,99,219,112,215,118,211,122,205,124,201,126,193,124,186,120,178,114,172,106,168,85,161,64,155,41,145,29,139,19,131,12,122,6,110,2,97,0,81,2,69,4,58,8,48,12,40,17,33,23,27,39,15,56,7,75,4,97,0,116,0xe">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fill on="t" focussize="0,0"/>
            <v:stroke on="f"/>
            <v:imagedata o:title=""/>
            <o:lock v:ext="edit"/>
          </v:shape>
          <v:shape id="Freeform 206" o:spid="_x0000_s2076" style="position:absolute;left:0;top:1130;height:863;width:635;" filled="f" stroked="f"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f2hMQA&#10;AADcAAAADwAAAGRycy9kb3ducmV2LnhtbESPT4vCMBTE7wt+h/AEL7Km/kGWahQVBY9u18ve3jbP&#10;tti8lCa21U9vBGGPw8z8hlmuO1OKhmpXWFYwHkUgiFOrC84UnH8On18gnEfWWFomBXdysF71PpYY&#10;a9vyNzWJz0SAsItRQe59FUvp0pwMupGtiIN3sbVBH2SdSV1jG+CmlJMomkuDBYeFHCva5ZRek5tR&#10;cBu6ZPenT8Pfrkn1/rFt2+KxUWrQ7zYLEJ46/x9+t49awXQ2g9eZcAT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n9oTEAAAA3AAAAA8AAAAAAAAAAAAAAAAAmAIAAGRycy9k&#10;b3ducmV2LnhtbFBLBQYAAAAABAAEAPUAAACJAwAAAAA=&#10;" path="m116,0l116,0,153,2,170,4,185,7,180,64,166,58,153,54,137,52,122,52,106,52,91,54,83,56,77,62,73,67,73,75,73,81,79,87,85,93,93,97,114,102,137,110,160,120,170,126,180,133,189,143,195,155,199,168,201,184,199,197,197,209,195,219,191,228,185,236,180,244,172,250,164,254,147,263,126,267,104,271,81,271,64,271,43,269,21,265,4,259,10,201,25,209,43,215,62,219,81,219,99,219,112,215,118,211,122,205,124,201,126,193,124,186,120,178,114,172,106,168,85,161,64,155,41,145,29,139,19,131,12,122,6,110,2,97,0,81,2,69,4,58,8,48,12,40,17,33,23,27,39,15,56,7,75,4,97,0,116,0e">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fill on="f" focussize="0,0"/>
            <v:stroke on="f"/>
            <v:imagedata o:title=""/>
            <o:lock v:ext="edit"/>
          </v:shape>
          <w10:wrap type="none"/>
          <w10:anchorlock/>
        </v:group>
      </w:pict>
    </w:r>
  </w:p>
  <w:tbl>
    <w:tblPr>
      <w:tblStyle w:val="39"/>
      <w:tblW w:w="9072" w:type="dxa"/>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5103"/>
      <w:gridCol w:w="3969"/>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trPr>
      <w:tc>
        <w:tcPr>
          <w:tcW w:w="5103" w:type="dxa"/>
          <w:shd w:val="clear" w:color="auto" w:fill="auto"/>
          <w:vAlign w:val="center"/>
        </w:tcPr>
        <w:p>
          <w:pPr>
            <w:tabs>
              <w:tab w:val="right" w:pos="8505"/>
            </w:tabs>
            <w:jc w:val="left"/>
            <w:rPr>
              <w:color w:val="000000"/>
              <w:sz w:val="12"/>
              <w:szCs w:val="12"/>
            </w:rPr>
          </w:pPr>
          <w:r>
            <w:rPr>
              <w:color w:val="000000"/>
              <w:sz w:val="12"/>
              <w:szCs w:val="12"/>
            </w:rPr>
            <w:t>ČOV LIPNÍK NAD BEČVOU – POVODŇOVÁ ČERPACÍ STANICE</w:t>
          </w:r>
        </w:p>
      </w:tc>
      <w:tc>
        <w:tcPr>
          <w:tcW w:w="3969" w:type="dxa"/>
          <w:shd w:val="clear" w:color="auto" w:fill="auto"/>
          <w:tcMar>
            <w:left w:w="113" w:type="dxa"/>
          </w:tcMar>
          <w:vAlign w:val="center"/>
        </w:tcPr>
        <w:p>
          <w:pPr>
            <w:tabs>
              <w:tab w:val="right" w:pos="8505"/>
            </w:tabs>
            <w:jc w:val="right"/>
            <w:rPr>
              <w:color w:val="000000"/>
              <w:sz w:val="12"/>
              <w:szCs w:val="12"/>
            </w:rPr>
          </w:pPr>
          <w:r>
            <w:rPr>
              <w:bCs/>
              <w:color w:val="000000"/>
              <w:sz w:val="12"/>
              <w:szCs w:val="12"/>
            </w:rPr>
            <w:t>A.  Průvodní zpráva</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trPr>
      <w:tc>
        <w:tcPr>
          <w:tcW w:w="5103" w:type="dxa"/>
          <w:shd w:val="clear" w:color="auto" w:fill="auto"/>
          <w:vAlign w:val="center"/>
        </w:tcPr>
        <w:p>
          <w:pPr>
            <w:tabs>
              <w:tab w:val="right" w:pos="8505"/>
            </w:tabs>
            <w:jc w:val="left"/>
            <w:rPr>
              <w:color w:val="000000"/>
              <w:sz w:val="12"/>
              <w:szCs w:val="12"/>
            </w:rPr>
          </w:pPr>
          <w:r>
            <w:rPr>
              <w:rFonts w:cs="Arial"/>
              <w:bCs/>
              <w:color w:val="000000"/>
              <w:sz w:val="12"/>
              <w:szCs w:val="12"/>
            </w:rPr>
            <w:t>Projektová dokumentace pro provádění stavby (DPS)</w:t>
          </w:r>
        </w:p>
      </w:tc>
      <w:tc>
        <w:tcPr>
          <w:tcW w:w="3969" w:type="dxa"/>
          <w:shd w:val="clear" w:color="auto" w:fill="auto"/>
          <w:tcMar>
            <w:left w:w="113" w:type="dxa"/>
          </w:tcMar>
          <w:vAlign w:val="center"/>
        </w:tcPr>
        <w:p>
          <w:pPr>
            <w:tabs>
              <w:tab w:val="right" w:pos="8505"/>
            </w:tabs>
            <w:jc w:val="right"/>
            <w:rPr>
              <w:color w:val="000000"/>
              <w:sz w:val="12"/>
              <w:szCs w:val="12"/>
            </w:rPr>
          </w:pPr>
        </w:p>
      </w:tc>
    </w:tr>
  </w:tbl>
  <w:p>
    <w:pPr>
      <w:pStyle w:val="19"/>
      <w:rPr>
        <w:color w:val="000000"/>
        <w:sz w:val="12"/>
        <w:szCs w:val="1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right" w:pos="9072"/>
      </w:tabs>
      <w:spacing w:after="60"/>
      <w:jc w:val="left"/>
      <w:rPr>
        <w:color w:val="000000"/>
      </w:rPr>
    </w:pPr>
    <w:r>
      <w:rPr>
        <w:color w:val="000000"/>
      </w:rPr>
      <w:tab/>
    </w:r>
    <w:r>
      <w:pict>
        <v:group id="Plátno 332" o:spid="_x0000_s2077" o:spt="203" style="height:15.6pt;width:56.65pt;" coordsize="7194,1974" editas="canvas">
          <o:lock v:ext="edit"/>
          <v:shape id="Plátno 332" o:spid="_x0000_s2078" o:spt="75" type="#_x0000_t75" style="position:absolute;left:0;top:0;height:1974;width:7194;" filled="f" o:preferrelative="t" stroked="f" coordsize="21600,21600">
            <v:path/>
            <v:fill on="f" focussize="0,0"/>
            <v:stroke on="f" joinstyle="miter"/>
            <v:imagedata o:title=""/>
            <o:lock v:ext="edit" aspectratio="t"/>
          </v:shape>
          <v:shape id="Freeform 195" o:spid="_x0000_s2079" style="position:absolute;left:5073;top:266;height:1721;width:1765;" fillcolor="#000000" filled="t" stroked="f"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NlX8AA&#10;AADcAAAADwAAAGRycy9kb3ducmV2LnhtbERPy4rCMBTdC/MP4Q6403Q6ItIxShkQXI34gllemmtb&#10;bW5qEmv9e7MQXB7Oe77sTSM6cr62rOBrnIAgLqyuuVRw2K9GMxA+IGtsLJOCB3lYLj4Gc8y0vfOW&#10;ul0oRQxhn6GCKoQ2k9IXFRn0Y9sSR+5kncEQoSuldniP4aaRaZJMpcGaY0OFLf1WVFx2N6Ogm10n&#10;F8prn083+yQcnfk//6VKDT/7/AdEoD68xS/3Wiv4TuP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aNlX8AAAADcAAAADwAAAAAAAAAAAAAAAACYAgAAZHJzL2Rvd25y&#10;ZXYueG1sUEsFBgAAAAAEAAQA9QAAAIUDAAAAAA==&#10;" path="m444,423l444,477,112,477,112,423,276,256,444,423xm556,181l353,181,485,49,436,4,276,165,114,0,69,47,201,181,0,181,0,243,201,243,46,396,46,543,508,543,508,396,353,243,556,243,556,181xe">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v:fill on="t" focussize="0,0"/>
            <v:stroke on="f"/>
            <v:imagedata o:title=""/>
            <o:lock v:ext="edit"/>
          </v:shape>
          <v:shape id="Freeform 196" o:spid="_x0000_s2080" style="position:absolute;left:5746;top:0;height:419;width:419;" fillcolor="#DC002E" filled="t" stroked="f"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9/dMQA&#10;AADcAAAADwAAAGRycy9kb3ducmV2LnhtbESPQYvCMBSE7wv+h/AEb2uq4rJUo4giCOJB3Yu3R/Ns&#10;o81LaWJb99dvBGGPw8x8w8yXnS1FQ7U3jhWMhgkI4sxpw7mCn/P28xuED8gaS8ek4EkelovexxxT&#10;7Vo+UnMKuYgQ9ikqKEKoUil9VpBFP3QVcfSurrYYoqxzqWtsI9yWcpwkX9Ki4bhQYEXrgrL76WEV&#10;mPb8mF5+8bY2l4Nr9s1hkydaqUG/W81ABOrCf/jd3mkFk/EIXmfiEZ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Pf3TEAAAA3AAAAA8AAAAAAAAAAAAAAAAAmAIAAGRycy9k&#10;b3ducmV2LnhtbFBLBQYAAAAABAAEAPUAAACJAwAAAAA=&#10;" path="m131,66l131,66,130,79,126,93,120,103,112,112,103,120,91,128,79,132,66,132,52,132,41,128,29,120,19,112,12,103,6,93,2,79,0,66,2,52,6,41,12,29,19,19,29,12,41,6,52,2,66,0,79,2,91,6,103,12,112,19,120,29,126,41,130,52,131,66xe">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fill on="t" focussize="0,0"/>
            <v:stroke on="f"/>
            <v:imagedata o:title=""/>
            <o:lock v:ext="edit"/>
          </v:shape>
          <v:shape id="Freeform 197" o:spid="_x0000_s2081" style="position:absolute;left:5746;top:0;height:419;width:419;" fillcolor="#000000" filled="t" stroked="f"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pgfcIA&#10;AADcAAAADwAAAGRycy9kb3ducmV2LnhtbESPQYvCMBSE7wv+h/AEb2tqRbdWo6ggePGg7sHjo3m2&#10;xealNLFWf70RFvY4zMw3zGLVmUq01LjSsoLRMAJBnFldcq7g97z7TkA4j6yxskwKnuRgtex9LTDV&#10;9sFHak8+FwHCLkUFhfd1KqXLCjLohrYmDt7VNgZ9kE0udYOPADeVjKNoKg2WHBYKrGlbUHY73Y2C&#10;Vzdz60veJvSM8DD54aQ1m0SpQb9bz0F46vx/+K+91wrGcQyfM+EI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GmB9wgAAANwAAAAPAAAAAAAAAAAAAAAAAJgCAABkcnMvZG93&#10;bnJldi54bWxQSwUGAAAAAAQABAD1AAAAhwMAAAAA&#10;" path="m131,66l131,66,130,79,126,93,120,103,112,112,103,120,91,128,79,132,66,132,52,132,41,128,29,120,19,112,12,103,6,93,2,79,0,66,2,52,6,41,12,29,19,19,29,12,41,6,52,2,66,0,79,2,91,6,103,12,112,19,120,29,126,41,130,52,131,66e">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fill on="t" focussize="0,0"/>
            <v:stroke on="f"/>
            <v:imagedata o:title=""/>
            <o:lock v:ext="edit"/>
          </v:shape>
          <v:shape id="Freeform 198" o:spid="_x0000_s2082" style="position:absolute;left:3810;top:1130;height:863;width:844;" fillcolor="#000000" filled="t" stroked="f"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gd/MQA&#10;AADcAAAADwAAAGRycy9kb3ducmV2LnhtbESPQWvCQBSE7wX/w/IEb3WjgVaiq4goeBKaCuLtkX1m&#10;o9m3Ibtq4q/vFgo9DjPzDbNYdbYWD2p95VjBZJyAIC6crrhUcPzevc9A+ICssXZMCnrysFoO3haY&#10;affkL3rkoRQRwj5DBSaEJpPSF4Ys+rFriKN3ca3FEGVbSt3iM8JtLadJ8iEtVhwXDDa0MVTc8rtV&#10;sKuO9bZPD9fr+U7m5Lb55fPVKzUadus5iEBd+A//tfdaQTpN4f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4HfzEAAAA3AAAAA8AAAAAAAAAAAAAAAAAmAIAAGRycy9k&#10;b3ducmV2LnhtbFBLBQYAAAAABAAEAPUAAACJAwAAAAA=&#10;" path="m133,0l133,0,148,0,162,2,177,4,189,7,203,13,212,19,222,27,231,35,239,44,247,54,253,66,257,77,260,91,262,104,266,135,262,166,260,180,257,192,253,205,247,215,239,226,231,236,222,244,212,252,203,257,189,263,177,267,162,269,148,271,133,271,116,271,102,269,89,267,75,263,63,257,52,252,42,244,33,236,25,226,19,215,13,205,7,192,4,180,2,166,0,135,2,104,4,91,7,77,13,66,19,54,25,44,33,35,42,27,52,19,63,13,75,7,89,4,102,2,116,0,133,0xm133,219l133,219,146,219,160,213,170,205,177,193,183,182,187,166,189,151,191,135,189,118,187,102,183,89,177,75,170,66,160,58,146,52,133,52,118,52,104,58,94,66,85,75,79,89,75,102,73,118,71,135,73,151,75,166,79,182,85,193,94,205,104,213,118,219,133,219xe">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v:fill on="t" focussize="0,0"/>
            <v:stroke on="f"/>
            <v:imagedata o:title=""/>
            <o:lock v:ext="edit"/>
          </v:shape>
          <v:shape id="Freeform 199" o:spid="_x0000_s2083" style="position:absolute;left:3810;top:1130;height:863;width:844;" filled="f" stroked="f"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Hv4sUA&#10;AADcAAAADwAAAGRycy9kb3ducmV2LnhtbESPQWsCMRSE70L/Q3iF3jRbKyKrUYqlpV4KVcHrc/Pc&#10;rN28LEm6u/rrTaHgcZiZb5jFqre1aMmHyrGC51EGgrhwuuJSwX73PpyBCBFZY+2YFFwowGr5MFhg&#10;rl3H39RuYykShEOOCkyMTS5lKAxZDCPXECfv5LzFmKQvpfbYJbit5TjLptJixWnBYENrQ8XP9tcq&#10;OHT9l9/o9u36sTlP1zt7nFzNUamnx/51DiJSH+/h//anVvAynsDfmXQ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8e/ixQAAANwAAAAPAAAAAAAAAAAAAAAAAJgCAABkcnMv&#10;ZG93bnJldi54bWxQSwUGAAAAAAQABAD1AAAAigMAAAAA&#10;" path="m133,0l133,0,148,0,162,2,177,4,189,7,203,13,212,19,222,27,231,35,239,44,247,54,253,66,257,77,260,91,262,104,266,135,262,166,260,180,257,192,253,205,247,215,239,226,231,236,222,244,212,252,203,257,189,263,177,267,162,269,148,271,133,271,116,271,102,269,89,267,75,263,63,257,52,252,42,244,33,236,25,226,19,215,13,205,7,192,4,180,2,166,0,135,2,104,4,91,7,77,13,66,19,54,25,44,33,35,42,27,52,19,63,13,75,7,89,4,102,2,116,0,133,0e">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fill on="f" focussize="0,0"/>
            <v:stroke on="f"/>
            <v:imagedata o:title=""/>
            <o:lock v:ext="edit"/>
          </v:shape>
          <v:shape id="Freeform 200" o:spid="_x0000_s2084" style="position:absolute;left:4038;top:1295;height:533;width:375;" filled="f" stroked="f"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CxLMUA&#10;AADcAAAADwAAAGRycy9kb3ducmV2LnhtbESPQWvCQBSE7wX/w/IEb3Wj0iLRVUQUWzw1FcTbI/tM&#10;YrJvY3ZN0n/vFgo9DjPzDbNc96YSLTWusKxgMo5AEKdWF5wpOH3vX+cgnEfWWFkmBT/kYL0avCwx&#10;1rbjL2oTn4kAYRejgtz7OpbSpTkZdGNbEwfvahuDPsgmk7rBLsBNJadR9C4NFhwWcqxpm1NaJg+j&#10;4HC7G3++ZDN5uHxWZdKV7e4YKTUa9psFCE+9/w//tT+0gtn0DX7PhCM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kLEsxQAAANwAAAAPAAAAAAAAAAAAAAAAAJgCAABkcnMv&#10;ZG93bnJldi54bWxQSwUGAAAAAAQABAD1AAAAigMAAAAA&#10;" path="m62,167l62,167,75,167,89,161,99,153,106,141,112,130,116,114,118,99,120,83,118,66,116,50,112,37,106,23,99,14,89,6,75,0,62,0,47,0,33,6,23,14,14,23,8,37,4,50,2,66,0,83,2,99,4,114,8,130,14,141,23,153,33,161,47,167,62,167e">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fill on="f" focussize="0,0"/>
            <v:stroke on="f"/>
            <v:imagedata o:title=""/>
            <o:lock v:ext="edit"/>
          </v:shape>
          <v:shape id="Freeform 201" o:spid="_x0000_s2085" style="position:absolute;left:2914;top:1130;height:863;width:737;" fillcolor="#000000" filled="t" stroked="f"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I3fMUA&#10;AADcAAAADwAAAGRycy9kb3ducmV2LnhtbESP3WrCQBSE7wt9h+UUvBHdNEKQ6CptQZGCBX/w+pA9&#10;JiHZs2F31fj2bkHwcpiZb5j5sjetuJLztWUFn+MEBHFhdc2lguNhNZqC8AFZY2uZFNzJw3Lx/jbH&#10;XNsb7+i6D6WIEPY5KqhC6HIpfVGRQT+2HXH0ztYZDFG6UmqHtwg3rUyTJJMGa44LFXb0U1HR7C9G&#10;wfbvmK0nzW+2PvXD0KzcJd1+D5UafPRfMxCB+vAKP9sbrWCSZvB/Jh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gjd8xQAAANwAAAAPAAAAAAAAAAAAAAAAAJgCAABkcnMv&#10;ZG93bnJldi54bWxQSwUGAAAAAAQABAD1AAAAigMAAAAA&#10;" path="m154,0l154,0,173,0,193,2,231,11,226,69,208,62,191,56,173,52,156,52,139,52,123,58,108,66,96,75,87,87,79,100,75,118,73,135,75,155,79,170,87,186,98,197,112,207,127,213,143,219,162,219,179,219,197,215,214,211,230,205,231,259,216,265,199,269,177,271,154,271,127,271,100,265,87,261,73,255,61,250,50,242,40,232,31,223,21,213,13,199,7,186,3,170,2,153,0,135,2,118,3,102,7,89,11,75,19,62,27,52,34,40,44,33,56,25,67,17,79,11,92,7,108,4,121,2,154,0xe">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fill on="t" focussize="0,0"/>
            <v:stroke on="f"/>
            <v:imagedata o:title=""/>
            <o:lock v:ext="edit"/>
          </v:shape>
          <v:shape id="Freeform 202" o:spid="_x0000_s2086" style="position:absolute;left:2914;top:1130;height:863;width:737;" filled="f" stroked="f"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UFZ8UA&#10;AADcAAAADwAAAGRycy9kb3ducmV2LnhtbESPQWvCQBSE7wX/w/IEb3VTq1WiqxRFkR4KpoLXR/Y1&#10;mzb7NmTXGP31bkHocZiZb5jFqrOVaKnxpWMFL8MEBHHudMmFguPX9nkGwgdkjZVjUnAlD6tl72mB&#10;qXYXPlCbhUJECPsUFZgQ6lRKnxuy6IeuJo7et2sshiibQuoGLxFuKzlKkjdpseS4YLCmtaH8Nztb&#10;Bbu1qcanw5Fvm90n1x+b9meStUoN+t37HESgLvyHH+29VvA6msLfmX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VQVnxQAAANwAAAAPAAAAAAAAAAAAAAAAAJgCAABkcnMv&#10;ZG93bnJldi54bWxQSwUGAAAAAAQABAD1AAAAigMAAAAA&#10;" path="m154,0l154,0,173,0,193,2,231,11,226,69,208,62,191,56,173,52,156,52,139,52,123,58,108,66,96,75,87,87,79,100,75,118,73,135,75,155,79,170,87,186,98,197,112,207,127,213,143,219,162,219,179,219,197,215,214,211,230,205,231,259,216,265,199,269,177,271,154,271,127,271,100,265,87,261,73,255,61,250,50,242,40,232,31,223,21,213,13,199,7,186,3,170,2,153,0,135,2,118,3,102,7,89,11,75,19,62,27,52,34,40,44,33,56,25,67,17,79,11,92,7,108,4,121,2,154,0e">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fill on="f" focussize="0,0"/>
            <v:stroke on="f"/>
            <v:imagedata o:title=""/>
            <o:lock v:ext="edit"/>
          </v:shape>
          <v:shape id="Freeform 203" o:spid="_x0000_s2087" style="position:absolute;left:2139;top:1136;height:851;width:604;" fillcolor="#000000" filled="t" stroked="f"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xkrr8A&#10;AADcAAAADwAAAGRycy9kb3ducmV2LnhtbERPy6rCMBDdX/AfwghuLpqq+KAaRYSCCze+wOXYjG2x&#10;mZQm1fr3ZiG4PJz3ct2aUjypdoVlBcNBBII4tbrgTMH5lPTnIJxH1lhaJgVvcrBedf6WGGv74gM9&#10;jz4TIYRdjApy76tYSpfmZNANbEUcuLutDfoA60zqGl8h3JRyFEVTabDg0JBjRduc0sexMQr2XKHZ&#10;YnP9T5rZZRLdLpsTJkr1uu1mAcJT63/ir3unFYxHYW04E4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rGSuvwAAANwAAAAPAAAAAAAAAAAAAAAAAJgCAABkcnMvZG93bnJl&#10;di54bWxQSwUGAAAAAAQABAD1AAAAhAMAAAAA&#10;" path="m0,0l186,0,186,50,68,50,68,104,178,104,178,157,68,157,68,215,190,215,190,267,0,267,0,0xe">
            <v:path arrowok="t" o:connecttype="custom" o:connectlocs="0,0;59055,0;59055,15934;21590,15934;21590,33144;56515,33144;56515,50034;21590,50034;21590,68518;60325,68518;60325,85090;0,85090;0,0" o:connectangles="0,0,0,0,0,0,0,0,0,0,0,0,0"/>
            <v:fill on="t" focussize="0,0"/>
            <v:stroke on="f"/>
            <v:imagedata o:title=""/>
            <o:lock v:ext="edit"/>
          </v:shape>
          <v:shape id="Freeform 204" o:spid="_x0000_s2088" style="position:absolute;left:787;top:1136;height:851;width:1181;" fillcolor="#000000" filled="t" stroked="f"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AncYA&#10;AADcAAAADwAAAGRycy9kb3ducmV2LnhtbESPUWvCQBCE3wv+h2MFX0q9VKW00VNqsaiUQmNLn5fc&#10;moTm9kJuq9Ff7wmFPg4z8w0zW3SuVgdqQ+XZwP0wAUWce1txYeDr8/XuEVQQZIu1ZzJwogCLee9m&#10;hqn1R87osJNCRQiHFA2UIk2qdchLchiGviGO3t63DiXKttC2xWOEu1qPkuRBO6w4LpTY0EtJ+c/u&#10;1xlYnc7Z9uN8+/2WyDp7p+VSy6QzZtDvnqeghDr5D/+1N9bAePQE1zPxCO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WAncYAAADcAAAADwAAAAAAAAAAAAAAAACYAgAAZHJz&#10;L2Rvd25yZXYueG1sUEsFBgAAAAAEAAQA9QAAAIsDAAAAAA==&#10;" path="m0,0l72,0,105,203,107,203,141,0,232,0,269,203,304,0,373,0,311,267,222,267,186,62,151,267,58,267,0,0xe">
            <v:path arrowok="t" o:connecttype="custom" o:connectlocs="0,0;22799,0;33248,64694;33881,64694;44647,0;73463,0;85179,64694;96261,0;118110,0;98478,85090;70296,85090;58897,19759;47814,85090;18366,85090;0,0" o:connectangles="0,0,0,0,0,0,0,0,0,0,0,0,0,0,0"/>
            <v:fill on="t" focussize="0,0"/>
            <v:stroke on="f"/>
            <v:imagedata o:title=""/>
            <o:lock v:ext="edit"/>
          </v:shape>
          <v:shape id="Freeform 205" o:spid="_x0000_s2089" style="position:absolute;left:0;top:1130;height:863;width:635;" fillcolor="#000000" filled="t" stroked="f"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55n8EA&#10;AADcAAAADwAAAGRycy9kb3ducmV2LnhtbERPy4rCMBTdC/5DuMLsNLXig2oUGRCHWQjjA1xemmtT&#10;bW46TUbr35vFgMvDeS9Wra3EnRpfOlYwHCQgiHOnSy4UHA+b/gyED8gaK8ek4EkeVstuZ4GZdg/+&#10;ofs+FCKGsM9QgQmhzqT0uSGLfuBq4shdXGMxRNgUUjf4iOG2kmmSTKTFkmODwZo+DeW3/Z9VkJK8&#10;Hu14O50k1J7OMv297sy3Uh+9dj0HEagNb/G/+0srGI3i/HgmHgG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eZ/BAAAA3AAAAA8AAAAAAAAAAAAAAAAAmAIAAGRycy9kb3du&#10;cmV2LnhtbFBLBQYAAAAABAAEAPUAAACGAwAAAAA=&#10;" path="m116,0l116,0,153,2,170,4,185,7,180,64,166,58,153,54,137,52,122,52,106,52,91,54,83,56,77,62,73,67,73,75,73,81,79,87,85,93,93,97,114,102,137,110,160,120,170,126,180,133,189,143,195,155,199,168,201,184,199,197,197,209,195,219,191,228,185,236,180,244,172,250,164,254,147,263,126,267,104,271,81,271,64,271,43,269,21,265,4,259,10,201,25,209,43,215,62,219,81,219,99,219,112,215,118,211,122,205,124,201,126,193,124,186,120,178,114,172,106,168,85,161,64,155,41,145,29,139,19,131,12,122,6,110,2,97,0,81,2,69,4,58,8,48,12,40,17,33,23,27,39,15,56,7,75,4,97,0,116,0xe">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fill on="t" focussize="0,0"/>
            <v:stroke on="f"/>
            <v:imagedata o:title=""/>
            <o:lock v:ext="edit"/>
          </v:shape>
          <v:shape id="Freeform 206" o:spid="_x0000_s2090" style="position:absolute;left:0;top:1130;height:863;width:635;" filled="f" stroked="f"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YmYcUA&#10;AADcAAAADwAAAGRycy9kb3ducmV2LnhtbESPT2vCQBTE7wW/w/IKXkQ3USgluoqGFjy2aS+9PbPP&#10;JDT7NmQ3f8yn7xYEj8PM/IbZHUZTi55aV1lWEK8iEMS51RUXCr6/3pevIJxH1lhbJgU3cnDYz552&#10;mGg78Cf1mS9EgLBLUEHpfZNI6fKSDLqVbYiDd7WtQR9kW0jd4hDgppbrKHqRBisOCyU2lJaU/2ad&#10;UdAtXJZe9MfiZ+xz/TadhqGajkrNn8fjFoSn0T/C9/ZZK9hsYvg/E46A3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ViZhxQAAANwAAAAPAAAAAAAAAAAAAAAAAJgCAABkcnMv&#10;ZG93bnJldi54bWxQSwUGAAAAAAQABAD1AAAAigMAAAAA&#10;" path="m116,0l116,0,153,2,170,4,185,7,180,64,166,58,153,54,137,52,122,52,106,52,91,54,83,56,77,62,73,67,73,75,73,81,79,87,85,93,93,97,114,102,137,110,160,120,170,126,180,133,189,143,195,155,199,168,201,184,199,197,197,209,195,219,191,228,185,236,180,244,172,250,164,254,147,263,126,267,104,271,81,271,64,271,43,269,21,265,4,259,10,201,25,209,43,215,62,219,81,219,99,219,112,215,118,211,122,205,124,201,126,193,124,186,120,178,114,172,106,168,85,161,64,155,41,145,29,139,19,131,12,122,6,110,2,97,0,81,2,69,4,58,8,48,12,40,17,33,23,27,39,15,56,7,75,4,97,0,116,0e">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fill on="f" focussize="0,0"/>
            <v:stroke on="f"/>
            <v:imagedata o:title=""/>
            <o:lock v:ext="edit"/>
          </v:shape>
          <w10:wrap type="none"/>
          <w10:anchorlock/>
        </v:group>
      </w:pict>
    </w:r>
  </w:p>
  <w:tbl>
    <w:tblPr>
      <w:tblStyle w:val="39"/>
      <w:tblW w:w="9072" w:type="dxa"/>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5103"/>
      <w:gridCol w:w="3969"/>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trPr>
      <w:tc>
        <w:tcPr>
          <w:tcW w:w="5103" w:type="dxa"/>
          <w:shd w:val="clear" w:color="auto" w:fill="auto"/>
          <w:vAlign w:val="center"/>
        </w:tcPr>
        <w:p>
          <w:pPr>
            <w:tabs>
              <w:tab w:val="right" w:pos="8505"/>
            </w:tabs>
            <w:jc w:val="left"/>
            <w:rPr>
              <w:color w:val="000000"/>
              <w:sz w:val="12"/>
              <w:szCs w:val="12"/>
            </w:rPr>
          </w:pPr>
          <w:r>
            <w:rPr>
              <w:caps/>
              <w:color w:val="000000"/>
              <w:sz w:val="12"/>
              <w:szCs w:val="12"/>
            </w:rPr>
            <w:t>ČOV LIPNÍK NAD BEČVOU – POVODŇOVÁ ČERPACÍ STANICE</w:t>
          </w:r>
        </w:p>
      </w:tc>
      <w:tc>
        <w:tcPr>
          <w:tcW w:w="3969" w:type="dxa"/>
          <w:shd w:val="clear" w:color="auto" w:fill="auto"/>
          <w:tcMar>
            <w:left w:w="113" w:type="dxa"/>
          </w:tcMar>
          <w:vAlign w:val="center"/>
        </w:tcPr>
        <w:p>
          <w:pPr>
            <w:tabs>
              <w:tab w:val="right" w:pos="8505"/>
            </w:tabs>
            <w:jc w:val="right"/>
            <w:rPr>
              <w:color w:val="000000"/>
              <w:sz w:val="12"/>
              <w:szCs w:val="12"/>
            </w:rPr>
          </w:pPr>
          <w:r>
            <w:rPr>
              <w:bCs/>
              <w:color w:val="000000"/>
              <w:sz w:val="12"/>
              <w:szCs w:val="12"/>
            </w:rPr>
            <w:t>B.2 Protokol o určení vnějších vlivů</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trPr>
      <w:tc>
        <w:tcPr>
          <w:tcW w:w="5103" w:type="dxa"/>
          <w:shd w:val="clear" w:color="auto" w:fill="auto"/>
          <w:vAlign w:val="center"/>
        </w:tcPr>
        <w:p>
          <w:pPr>
            <w:tabs>
              <w:tab w:val="right" w:pos="8505"/>
            </w:tabs>
            <w:jc w:val="left"/>
            <w:rPr>
              <w:color w:val="000000"/>
              <w:sz w:val="18"/>
              <w:szCs w:val="18"/>
            </w:rPr>
          </w:pPr>
          <w:r>
            <w:rPr>
              <w:rFonts w:cs="Arial"/>
              <w:bCs/>
              <w:color w:val="000000"/>
              <w:sz w:val="12"/>
              <w:szCs w:val="12"/>
            </w:rPr>
            <w:t>Projektová dokumentace pro provádění stavby (DPS)</w:t>
          </w:r>
        </w:p>
      </w:tc>
      <w:tc>
        <w:tcPr>
          <w:tcW w:w="3969" w:type="dxa"/>
          <w:shd w:val="clear" w:color="auto" w:fill="auto"/>
          <w:tcMar>
            <w:left w:w="113" w:type="dxa"/>
          </w:tcMar>
          <w:vAlign w:val="center"/>
        </w:tcPr>
        <w:p>
          <w:pPr>
            <w:tabs>
              <w:tab w:val="right" w:pos="8505"/>
            </w:tabs>
            <w:jc w:val="right"/>
            <w:rPr>
              <w:color w:val="000000"/>
              <w:sz w:val="12"/>
              <w:szCs w:val="12"/>
            </w:rPr>
          </w:pPr>
        </w:p>
      </w:tc>
    </w:tr>
  </w:tbl>
  <w:p>
    <w:pPr>
      <w:pStyle w:val="19"/>
      <w:rPr>
        <w:color w:val="000000"/>
        <w:sz w:val="12"/>
        <w:szCs w:val="1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right" w:pos="8505"/>
      </w:tabs>
      <w:spacing w:after="60"/>
      <w:jc w:val="left"/>
      <w:rPr>
        <w:color w:val="000000"/>
      </w:rPr>
    </w:pPr>
    <w:r>
      <w:rPr>
        <w:color w:val="000000"/>
      </w:rPr>
      <w:tab/>
    </w:r>
    <w:r>
      <w:pict>
        <v:group id="Plátno 359" o:spid="_x0000_s2049" o:spt="203" style="height:15.7pt;width:53.85pt;" coordsize="6838,1993" editas="canvas">
          <o:lock v:ext="edit"/>
          <v:shape id="Plátno 359" o:spid="_x0000_s2050" o:spt="75" type="#_x0000_t75" style="position:absolute;left:0;top:0;height:1993;width:6838;" filled="f" o:preferrelative="t" stroked="f" coordsize="21600,21600">
            <v:path/>
            <v:fill on="f" focussize="0,0"/>
            <v:stroke on="f" joinstyle="miter"/>
            <v:imagedata o:title=""/>
            <o:lock v:ext="edit" aspectratio="t"/>
          </v:shape>
          <v:shape id="Freeform 195" o:spid="_x0000_s2051" style="position:absolute;left:5073;top:266;height:1721;width:1765;" fillcolor="#000000" filled="t" stroked="f"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UYi8QA&#10;AADcAAAADwAAAGRycy9kb3ducmV2LnhtbESPQWvCQBSE74L/YXlCb7rRipXoRkKh0FNLtYLHR/aZ&#10;xGTfprvbmP77riB4HGbmG2a7G0wrenK+tqxgPktAEBdW11wq+D68TdcgfEDW2FomBX/kYZeNR1tM&#10;tb3yF/X7UIoIYZ+igiqELpXSFxUZ9DPbEUfvbJ3BEKUrpXZ4jXDTykWSrKTBmuNChR29VlQ0+1+j&#10;oF//LBvKa5+vPg9JODpzunwslHqaDPkGRKAhPML39rtW8Lx8gd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VGIvEAAAA3AAAAA8AAAAAAAAAAAAAAAAAmAIAAGRycy9k&#10;b3ducmV2LnhtbFBLBQYAAAAABAAEAPUAAACJAwAAAAA=&#10;" path="m444,423l444,477,112,477,112,423,276,256,444,423xm556,181l353,181,485,49,436,4,276,165,114,0,69,47,201,181,0,181,0,243,201,243,46,396,46,543,508,543,508,396,353,243,556,243,556,181xe">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v:fill on="t" focussize="0,0"/>
            <v:stroke on="f"/>
            <v:imagedata o:title=""/>
            <o:lock v:ext="edit"/>
          </v:shape>
          <v:shape id="Freeform 196" o:spid="_x0000_s2052" style="position:absolute;left:5746;top:0;height:419;width:419;" fillcolor="#DC002E" filled="t" stroked="f"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ozScMA&#10;AADcAAAADwAAAGRycy9kb3ducmV2LnhtbERPz2vCMBS+D/Y/hDfYbaa6KaMzijgGwvBg68Xbo3lr&#10;M5uXksS27q9fDoLHj+/3cj3aVvTkg3GsYDrJQBBXThuuFRzLr5d3ECEia2wdk4IrBVivHh+WmGs3&#10;8IH6ItYihXDIUUETY5dLGaqGLIaJ64gT9+O8xZigr6X2OKRw28pZli2kRcOpocGOtg1V5+JiFZih&#10;vMxPf/i7Nae967/7/WedaaWen8bNB4hIY7yLb+6dVvD6ltamM+k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ozScMAAADcAAAADwAAAAAAAAAAAAAAAACYAgAAZHJzL2Rv&#10;d25yZXYueG1sUEsFBgAAAAAEAAQA9QAAAIgDAAAAAA==&#10;" path="m131,66l131,66,130,79,126,93,120,103,112,112,103,120,91,128,79,132,66,132,52,132,41,128,29,120,19,112,12,103,6,93,2,79,0,66,2,52,6,41,12,29,19,19,29,12,41,6,52,2,66,0,79,2,91,6,103,12,112,19,120,29,126,41,130,52,131,66xe">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fill on="t" focussize="0,0"/>
            <v:stroke on="f"/>
            <v:imagedata o:title=""/>
            <o:lock v:ext="edit"/>
          </v:shape>
          <v:shape id="Freeform 197" o:spid="_x0000_s2053" style="position:absolute;left:5746;top:0;height:419;width:419;" fillcolor="#000000" filled="t" stroked="f"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EXrMUA&#10;AADcAAAADwAAAGRycy9kb3ducmV2LnhtbESPT2vCQBTE7wW/w/IEb7rRahtT15AKQi89VD30+Mi+&#10;JsHs25Bd88dP7xYKPQ4z8xtmlw6mFh21rrKsYLmIQBDnVldcKLicj/MYhPPIGmvLpGAkB+l+8rTD&#10;RNuev6g7+UIECLsEFZTeN4mULi/JoFvYhjh4P7Y16INsC6lb7APc1HIVRS/SYMVhocSGDiXl19PN&#10;KLgPW5d9F11MY4Sfm1eOO/MeKzWbDtkbCE+D/w//tT+0guf1Fn7PhCMg9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YResxQAAANwAAAAPAAAAAAAAAAAAAAAAAJgCAABkcnMv&#10;ZG93bnJldi54bWxQSwUGAAAAAAQABAD1AAAAigMAAAAA&#10;" path="m131,66l131,66,130,79,126,93,120,103,112,112,103,120,91,128,79,132,66,132,52,132,41,128,29,120,19,112,12,103,6,93,2,79,0,66,2,52,6,41,12,29,19,19,29,12,41,6,52,2,66,0,79,2,91,6,103,12,112,19,120,29,126,41,130,52,131,66e">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fill on="t" focussize="0,0"/>
            <v:stroke on="f"/>
            <v:imagedata o:title=""/>
            <o:lock v:ext="edit"/>
          </v:shape>
          <v:shape id="Freeform 198" o:spid="_x0000_s2054" style="position:absolute;left:3810;top:1130;height:863;width:844;" fillcolor="#000000" filled="t" stroked="f"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zw9sMA&#10;AADcAAAADwAAAGRycy9kb3ducmV2LnhtbERPz2vCMBS+C/sfwhvsZtOtbEpnlDEs7DSwFsTbo3k2&#10;dc1LaaK2++uXg7Djx/d7tRltJ640+NaxguckBUFcO91yo6DaF/MlCB+QNXaOScFEHjbrh9kKc+1u&#10;vKNrGRoRQ9jnqMCE0OdS+tqQRZ+4njhyJzdYDBEOjdQD3mK47eRLmr5Jiy3HBoM9fRqqf8qLVVC0&#10;Vbedsu/z+Xghc3Db8rT4nZR6ehw/3kEEGsO/+O7+0gqy1zg/no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zw9sMAAADcAAAADwAAAAAAAAAAAAAAAACYAgAAZHJzL2Rv&#10;d25yZXYueG1sUEsFBgAAAAAEAAQA9QAAAIgDAAAAAA==&#10;" path="m133,0l133,0,148,0,162,2,177,4,189,7,203,13,212,19,222,27,231,35,239,44,247,54,253,66,257,77,260,91,262,104,266,135,262,166,260,180,257,192,253,205,247,215,239,226,231,236,222,244,212,252,203,257,189,263,177,267,162,269,148,271,133,271,116,271,102,269,89,267,75,263,63,257,52,252,42,244,33,236,25,226,19,215,13,205,7,192,4,180,2,166,0,135,2,104,4,91,7,77,13,66,19,54,25,44,33,35,42,27,52,19,63,13,75,7,89,4,102,2,116,0,133,0xm133,219l133,219,146,219,160,213,170,205,177,193,183,182,187,166,189,151,191,135,189,118,187,102,183,89,177,75,170,66,160,58,146,52,133,52,118,52,104,58,94,66,85,75,79,89,75,102,73,118,71,135,73,151,75,166,79,182,85,193,94,205,104,213,118,219,133,219xe">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v:fill on="t" focussize="0,0"/>
            <v:stroke on="f"/>
            <v:imagedata o:title=""/>
            <o:lock v:ext="edit"/>
          </v:shape>
          <v:shape id="Freeform 199" o:spid="_x0000_s2055" style="position:absolute;left:3810;top:1130;height:863;width:844;" filled="f" stroked="f"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A/B8YA&#10;AADcAAAADwAAAGRycy9kb3ducmV2LnhtbESPQWsCMRSE70L/Q3iF3jRra0VWoxRLi14KasHrc/Pc&#10;rG5eliTd3frrm0Khx2FmvmEWq97WoiUfKscKxqMMBHHhdMWlgs/D23AGIkRkjbVjUvBNAVbLu8EC&#10;c+063lG7j6VIEA45KjAxNrmUoTBkMYxcQ5y8s/MWY5K+lNpjl+C2lo9ZNpUWK04LBhtaGyqu+y+r&#10;4Nj1H36r29fb+/YyXR/saXIzJ6Ue7vuXOYhIffwP/7U3WsHT8xh+z6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A/B8YAAADcAAAADwAAAAAAAAAAAAAAAACYAgAAZHJz&#10;L2Rvd25yZXYueG1sUEsFBgAAAAAEAAQA9QAAAIsDAAAAAA==&#10;" path="m133,0l133,0,148,0,162,2,177,4,189,7,203,13,212,19,222,27,231,35,239,44,247,54,253,66,257,77,260,91,262,104,266,135,262,166,260,180,257,192,253,205,247,215,239,226,231,236,222,244,212,252,203,257,189,263,177,267,162,269,148,271,133,271,116,271,102,269,89,267,75,263,63,257,52,252,42,244,33,236,25,226,19,215,13,205,7,192,4,180,2,166,0,135,2,104,4,91,7,77,13,66,19,54,25,44,33,35,42,27,52,19,63,13,75,7,89,4,102,2,116,0,133,0e">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fill on="f" focussize="0,0"/>
            <v:stroke on="f"/>
            <v:imagedata o:title=""/>
            <o:lock v:ext="edit"/>
          </v:shape>
          <v:shape id="Freeform 200" o:spid="_x0000_s2056" style="position:absolute;left:4038;top:1295;height:533;width:375;" filled="f" stroked="f"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9aJcUA&#10;AADcAAAADwAAAGRycy9kb3ducmV2LnhtbESPQWvCQBSE7wX/w/IEb3Wj0iLRVUQUWzw1FcTbI/tM&#10;YrJvY3ZN0n/vFgo9DjPzDbNc96YSLTWusKxgMo5AEKdWF5wpOH3vX+cgnEfWWFkmBT/kYL0avCwx&#10;1rbjL2oTn4kAYRejgtz7OpbSpTkZdGNbEwfvahuDPsgmk7rBLsBNJadR9C4NFhwWcqxpm1NaJg+j&#10;4HC7G3++ZDN5uHxWZdKV7e4YKTUa9psFCE+9/w//tT+0gtnbFH7PhCM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f1olxQAAANwAAAAPAAAAAAAAAAAAAAAAAJgCAABkcnMv&#10;ZG93bnJldi54bWxQSwUGAAAAAAQABAD1AAAAigMAAAAA&#10;" path="m62,167l62,167,75,167,89,161,99,153,106,141,112,130,116,114,118,99,120,83,118,66,116,50,112,37,106,23,99,14,89,6,75,0,62,0,47,0,33,6,23,14,14,23,8,37,4,50,2,66,0,83,2,99,4,114,8,130,14,141,23,153,33,161,47,167,62,167e">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fill on="f" focussize="0,0"/>
            <v:stroke on="f"/>
            <v:imagedata o:title=""/>
            <o:lock v:ext="edit"/>
          </v:shape>
          <v:shape id="Freeform 201" o:spid="_x0000_s2057" style="position:absolute;left:2914;top:1130;height:863;width:737;" fillcolor="#000000" filled="t" stroked="f"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PnmcUA&#10;AADcAAAADwAAAGRycy9kb3ducmV2LnhtbESPQWvCQBSE74L/YXlCL1I3GgwldRUVlFJQ0ErPj+xr&#10;EpJ9G3ZXTf99tyB4HGbmG2ax6k0rbuR8bVnBdJKAIC6srrlUcPnavb6B8AFZY2uZFPySh9VyOFhg&#10;ru2dT3Q7h1JECPscFVQhdLmUvqjIoJ/Yjjh6P9YZDFG6UmqH9wg3rZwlSSYN1hwXKuxoW1HRnK9G&#10;weF4yfZp85ntv/txaHbuOjtsxkq9jPr1O4hAfXiGH+0PrSCdp/B/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8+eZxQAAANwAAAAPAAAAAAAAAAAAAAAAAJgCAABkcnMv&#10;ZG93bnJldi54bWxQSwUGAAAAAAQABAD1AAAAigMAAAAA&#10;" path="m154,0l154,0,173,0,193,2,231,11,226,69,208,62,191,56,173,52,156,52,139,52,123,58,108,66,96,75,87,87,79,100,75,118,73,135,75,155,79,170,87,186,98,197,112,207,127,213,143,219,162,219,179,219,197,215,214,211,230,205,231,259,216,265,199,269,177,271,154,271,127,271,100,265,87,261,73,255,61,250,50,242,40,232,31,223,21,213,13,199,7,186,3,170,2,153,0,135,2,118,3,102,7,89,11,75,19,62,27,52,34,40,44,33,56,25,67,17,79,11,92,7,108,4,121,2,154,0xe">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fill on="t" focussize="0,0"/>
            <v:stroke on="f"/>
            <v:imagedata o:title=""/>
            <o:lock v:ext="edit"/>
          </v:shape>
          <v:shape id="Freeform 202" o:spid="_x0000_s2058" style="position:absolute;left:2914;top:1130;height:863;width:737;" filled="f" stroked="f"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HobcUA&#10;AADcAAAADwAAAGRycy9kb3ducmV2LnhtbESPQWvCQBSE70L/w/IKvelGq0VSVxGlIh4Eo9DrI/ua&#10;Tc2+DdltjP56VxB6HGbmG2a26GwlWmp86VjBcJCAIM6dLrlQcDp+9acgfEDWWDkmBVfysJi/9GaY&#10;anfhA7VZKESEsE9RgQmhTqX0uSGLfuBq4uj9uMZiiLIppG7wEuG2kqMk+ZAWS44LBmtaGcrP2Z9V&#10;sFmZavx9OPFtvdlzvVu3v5OsVerttVt+ggjUhf/ws73VCt4nY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gehtxQAAANwAAAAPAAAAAAAAAAAAAAAAAJgCAABkcnMv&#10;ZG93bnJldi54bWxQSwUGAAAAAAQABAD1AAAAigMAAAAA&#10;" path="m154,0l154,0,173,0,193,2,231,11,226,69,208,62,191,56,173,52,156,52,139,52,123,58,108,66,96,75,87,87,79,100,75,118,73,135,75,155,79,170,87,186,98,197,112,207,127,213,143,219,162,219,179,219,197,215,214,211,230,205,231,259,216,265,199,269,177,271,154,271,127,271,100,265,87,261,73,255,61,250,50,242,40,232,31,223,21,213,13,199,7,186,3,170,2,153,0,135,2,118,3,102,7,89,11,75,19,62,27,52,34,40,44,33,56,25,67,17,79,11,92,7,108,4,121,2,154,0e">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fill on="f" focussize="0,0"/>
            <v:stroke on="f"/>
            <v:imagedata o:title=""/>
            <o:lock v:ext="edit"/>
          </v:shape>
          <v:shape id="Freeform 203" o:spid="_x0000_s2059" style="position:absolute;left:2139;top:1136;height:851;width:604;" fillcolor="#000000" filled="t" stroked="f"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u4TcMA&#10;AADcAAAADwAAAGRycy9kb3ducmV2LnhtbESPQYvCMBSE74L/ITxhL6KpSl3pGkWEwh68aBX2+Gye&#10;bdnmpTSpdv/9RhA8DjPzDbPe9qYWd2pdZVnBbBqBIM6trrhQcM7SyQqE88gaa8uk4I8cbDfDwRoT&#10;bR98pPvJFyJA2CWooPS+SaR0eUkG3dQ2xMG72dagD7ItpG7xEeCmlvMoWkqDFYeFEhval5T/njqj&#10;4MANmj12P+O0+7zE0fWyyzBV6mPU775AeOr9O/xqf2sFiziG55lw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u4TcMAAADcAAAADwAAAAAAAAAAAAAAAACYAgAAZHJzL2Rv&#10;d25yZXYueG1sUEsFBgAAAAAEAAQA9QAAAIgDAAAAAA==&#10;" path="m0,0l186,0,186,50,68,50,68,104,178,104,178,157,68,157,68,215,190,215,190,267,0,267,0,0xe">
            <v:path arrowok="t" o:connecttype="custom" o:connectlocs="0,0;59055,0;59055,15934;21590,15934;21590,33144;56515,33144;56515,50034;21590,50034;21590,68518;60325,68518;60325,85090;0,85090;0,0" o:connectangles="0,0,0,0,0,0,0,0,0,0,0,0,0"/>
            <v:fill on="t" focussize="0,0"/>
            <v:stroke on="f"/>
            <v:imagedata o:title=""/>
            <o:lock v:ext="edit"/>
          </v:shape>
          <v:shape id="Freeform 204" o:spid="_x0000_s2060" style="position:absolute;left:787;top:1136;height:851;width:1181;" fillcolor="#000000" filled="t" stroked="f"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xnksYA&#10;AADcAAAADwAAAGRycy9kb3ducmV2LnhtbESPUWvCQBCE3wX/w7GFvki92FopqadoqbRSCo0tfV5y&#10;2ySY2wu5VaO/vicIPg4z8w0znXeuVntqQ+XZwGiYgCLOva24MPDzvbp7AhUE2WLtmQwcKcB81u9N&#10;MbX+wBntN1KoCOGQooFSpEm1DnlJDsPQN8TR+/OtQ4myLbRt8RDhrtb3STLRDiuOCyU29FJSvt3s&#10;nIHX4ylbf50Gvx+JvGWftFxqGXfG3N50i2dQQp1cw5f2uzXw8DiB85l4BP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axnksYAAADcAAAADwAAAAAAAAAAAAAAAACYAgAAZHJz&#10;L2Rvd25yZXYueG1sUEsFBgAAAAAEAAQA9QAAAIsDAAAAAA==&#10;" path="m0,0l72,0,105,203,107,203,141,0,232,0,269,203,304,0,373,0,311,267,222,267,186,62,151,267,58,267,0,0xe">
            <v:path arrowok="t" o:connecttype="custom" o:connectlocs="0,0;22799,0;33248,64694;33881,64694;44647,0;73463,0;85179,64694;96261,0;118110,0;98478,85090;70296,85090;58897,19759;47814,85090;18366,85090;0,0" o:connectangles="0,0,0,0,0,0,0,0,0,0,0,0,0,0,0"/>
            <v:fill on="t" focussize="0,0"/>
            <v:stroke on="f"/>
            <v:imagedata o:title=""/>
            <o:lock v:ext="edit"/>
          </v:shape>
          <v:shape id="Freeform 205" o:spid="_x0000_s2061" style="position:absolute;left:0;top:1130;height:863;width:635;" fillcolor="#000000" filled="t" stroked="f"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gES8QA&#10;AADcAAAADwAAAGRycy9kb3ducmV2LnhtbESPQWvCQBSE70L/w/IKvemmEY1EVykFUTwIWgseH9ln&#10;Njb7Nma3mv77riB4HGbmG2a26GwtrtT6yrGC90ECgrhwuuJSweFr2Z+A8AFZY+2YFPyRh8X8pTfD&#10;XLsb7+i6D6WIEPY5KjAhNLmUvjBk0Q9cQxy9k2sthijbUuoWbxFua5kmyVharDguGGzo01Dxs/+1&#10;ClKS54MdrbJxQt33UaaX89ZslHp77T6mIAJ14Rl+tNdawXCUwf1MPAJ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IBEvEAAAA3AAAAA8AAAAAAAAAAAAAAAAAmAIAAGRycy9k&#10;b3ducmV2LnhtbFBLBQYAAAAABAAEAPUAAACJAwAAAAA=&#10;" path="m116,0l116,0,153,2,170,4,185,7,180,64,166,58,153,54,137,52,122,52,106,52,91,54,83,56,77,62,73,67,73,75,73,81,79,87,85,93,93,97,114,102,137,110,160,120,170,126,180,133,189,143,195,155,199,168,201,184,199,197,197,209,195,219,191,228,185,236,180,244,172,250,164,254,147,263,126,267,104,271,81,271,64,271,43,269,21,265,4,259,10,201,25,209,43,215,62,219,81,219,99,219,112,215,118,211,122,205,124,201,126,193,124,186,120,178,114,172,106,168,85,161,64,155,41,145,29,139,19,131,12,122,6,110,2,97,0,81,2,69,4,58,8,48,12,40,17,33,23,27,39,15,56,7,75,4,97,0,116,0xe">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fill on="t" focussize="0,0"/>
            <v:stroke on="f"/>
            <v:imagedata o:title=""/>
            <o:lock v:ext="edit"/>
          </v:shape>
          <v:shape id="Freeform 206" o:spid="_x0000_s2062" style="position:absolute;left:0;top:1130;height:863;width:635;" filled="f" stroked="f"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NqXMIA&#10;AADcAAAADwAAAGRycy9kb3ducmV2LnhtbERPy2rCQBTdF/yH4QpuRCe2tEh0DDFU6LJN3bi7Zq5J&#10;MHMnZCaP+vWdRaHLw3nvk8k0YqDO1ZYVbNYRCOLC6ppLBefv02oLwnlkjY1lUvBDDpLD7GmPsbYj&#10;f9GQ+1KEEHYxKqi8b2MpXVGRQbe2LXHgbrYz6APsSqk7HEO4aeRzFL1JgzWHhgpbyioq7nlvFPRL&#10;l2dX/bm8TEOh3x/HcawfqVKL+ZTuQHia/L/4z/2hFby8hrXhTDg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s2pcwgAAANwAAAAPAAAAAAAAAAAAAAAAAJgCAABkcnMvZG93&#10;bnJldi54bWxQSwUGAAAAAAQABAD1AAAAhwMAAAAA&#10;" path="m116,0l116,0,153,2,170,4,185,7,180,64,166,58,153,54,137,52,122,52,106,52,91,54,83,56,77,62,73,67,73,75,73,81,79,87,85,93,93,97,114,102,137,110,160,120,170,126,180,133,189,143,195,155,199,168,201,184,199,197,197,209,195,219,191,228,185,236,180,244,172,250,164,254,147,263,126,267,104,271,81,271,64,271,43,269,21,265,4,259,10,201,25,209,43,215,62,219,81,219,99,219,112,215,118,211,122,205,124,201,126,193,124,186,120,178,114,172,106,168,85,161,64,155,41,145,29,139,19,131,12,122,6,110,2,97,0,81,2,69,4,58,8,48,12,40,17,33,23,27,39,15,56,7,75,4,97,0,116,0e">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fill on="f" focussize="0,0"/>
            <v:stroke on="f"/>
            <v:imagedata o:title=""/>
            <o:lock v:ext="edit"/>
          </v:shape>
          <w10:wrap type="none"/>
          <w10:anchorlock/>
        </v:group>
      </w:pict>
    </w:r>
  </w:p>
  <w:tbl>
    <w:tblPr>
      <w:tblStyle w:val="39"/>
      <w:tblW w:w="8505" w:type="dxa"/>
      <w:jc w:val="center"/>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5103"/>
      <w:gridCol w:w="3402"/>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jc w:val="center"/>
      </w:trPr>
      <w:tc>
        <w:tcPr>
          <w:tcW w:w="5103" w:type="dxa"/>
          <w:shd w:val="clear" w:color="auto" w:fill="auto"/>
          <w:vAlign w:val="center"/>
        </w:tcPr>
        <w:p>
          <w:pPr>
            <w:tabs>
              <w:tab w:val="right" w:pos="8505"/>
            </w:tabs>
            <w:jc w:val="left"/>
            <w:rPr>
              <w:color w:val="000000"/>
              <w:sz w:val="12"/>
              <w:szCs w:val="12"/>
            </w:rPr>
          </w:pPr>
          <w:r>
            <w:rPr>
              <w:color w:val="000000"/>
              <w:sz w:val="12"/>
              <w:szCs w:val="12"/>
            </w:rPr>
            <w:t xml:space="preserve">     </w:t>
          </w:r>
        </w:p>
      </w:tc>
      <w:tc>
        <w:tcPr>
          <w:tcW w:w="3402" w:type="dxa"/>
          <w:shd w:val="clear" w:color="auto" w:fill="auto"/>
          <w:tcMar>
            <w:left w:w="113" w:type="dxa"/>
          </w:tcMar>
          <w:vAlign w:val="center"/>
        </w:tcPr>
        <w:p>
          <w:pPr>
            <w:tabs>
              <w:tab w:val="right" w:pos="8505"/>
            </w:tabs>
            <w:jc w:val="right"/>
            <w:rPr>
              <w:color w:val="000000"/>
              <w:sz w:val="12"/>
              <w:szCs w:val="12"/>
            </w:rPr>
          </w:pPr>
          <w:r>
            <w:rPr>
              <w:bCs/>
              <w:color w:val="000000"/>
              <w:sz w:val="12"/>
              <w:szCs w:val="12"/>
            </w:rPr>
            <w:t xml:space="preserve">   </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Ex>
      <w:trPr>
        <w:trHeight w:val="227" w:hRule="atLeast"/>
        <w:jc w:val="center"/>
      </w:trPr>
      <w:tc>
        <w:tcPr>
          <w:tcW w:w="5103" w:type="dxa"/>
          <w:shd w:val="clear" w:color="auto" w:fill="auto"/>
          <w:vAlign w:val="center"/>
        </w:tcPr>
        <w:p>
          <w:pPr>
            <w:tabs>
              <w:tab w:val="right" w:pos="8505"/>
            </w:tabs>
            <w:jc w:val="left"/>
            <w:rPr>
              <w:color w:val="000000"/>
              <w:sz w:val="12"/>
              <w:szCs w:val="12"/>
            </w:rPr>
          </w:pPr>
          <w:r>
            <w:rPr>
              <w:color w:val="000000"/>
              <w:sz w:val="12"/>
              <w:szCs w:val="12"/>
            </w:rPr>
            <w:t xml:space="preserve"> </w:t>
          </w:r>
        </w:p>
      </w:tc>
      <w:tc>
        <w:tcPr>
          <w:tcW w:w="3402" w:type="dxa"/>
          <w:shd w:val="clear" w:color="auto" w:fill="auto"/>
          <w:tcMar>
            <w:left w:w="113" w:type="dxa"/>
          </w:tcMar>
          <w:vAlign w:val="center"/>
        </w:tcPr>
        <w:p>
          <w:pPr>
            <w:tabs>
              <w:tab w:val="right" w:pos="8505"/>
            </w:tabs>
            <w:jc w:val="right"/>
            <w:rPr>
              <w:color w:val="000000"/>
              <w:sz w:val="12"/>
              <w:szCs w:val="12"/>
            </w:rPr>
          </w:pPr>
          <w:r>
            <w:rPr>
              <w:color w:val="000000"/>
              <w:sz w:val="12"/>
              <w:szCs w:val="12"/>
            </w:rPr>
            <w:t xml:space="preserve"> </w:t>
          </w:r>
        </w:p>
      </w:tc>
    </w:tr>
  </w:tbl>
  <w:p>
    <w:pPr>
      <w:pStyle w:val="19"/>
      <w:rPr>
        <w:color w:val="000000"/>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6D4880"/>
    <w:multiLevelType w:val="multilevel"/>
    <w:tmpl w:val="3D6D4880"/>
    <w:lvl w:ilvl="0" w:tentative="0">
      <w:start w:val="1"/>
      <w:numFmt w:val="upperLetter"/>
      <w:pStyle w:val="3"/>
      <w:lvlText w:val="%1"/>
      <w:lvlJc w:val="left"/>
      <w:pPr>
        <w:ind w:left="360" w:hanging="360"/>
      </w:pPr>
      <w:rPr>
        <w:rFonts w:hint="default"/>
      </w:rPr>
    </w:lvl>
    <w:lvl w:ilvl="1" w:tentative="0">
      <w:start w:val="1"/>
      <w:numFmt w:val="decimal"/>
      <w:pStyle w:val="4"/>
      <w:lvlText w:val="%1.%2"/>
      <w:lvlJc w:val="left"/>
      <w:pPr>
        <w:tabs>
          <w:tab w:val="left" w:pos="576"/>
        </w:tabs>
        <w:ind w:left="576" w:hanging="576"/>
      </w:pPr>
      <w:rPr>
        <w:rFonts w:hint="default" w:cs="Times New Roman"/>
        <w:b/>
        <w:bCs w:val="0"/>
        <w:i w:val="0"/>
        <w:iCs w:val="0"/>
        <w:caps w:val="0"/>
        <w:smallCaps w:val="0"/>
        <w:strike w:val="0"/>
        <w:dstrike w:val="0"/>
        <w:vanish w:val="0"/>
        <w:color w:val="000000"/>
        <w:spacing w:val="0"/>
        <w:kern w:val="0"/>
        <w:position w:val="0"/>
        <w:u w:val="none"/>
        <w:vertAlign w:val="baseline"/>
      </w:rPr>
    </w:lvl>
    <w:lvl w:ilvl="2" w:tentative="0">
      <w:start w:val="1"/>
      <w:numFmt w:val="decimal"/>
      <w:pStyle w:val="5"/>
      <w:lvlText w:val="%1.%2.%3"/>
      <w:lvlJc w:val="left"/>
      <w:pPr>
        <w:tabs>
          <w:tab w:val="left" w:pos="720"/>
        </w:tabs>
        <w:ind w:left="720" w:hanging="720"/>
      </w:pPr>
      <w:rPr>
        <w:rFonts w:hint="default"/>
        <w:caps w:val="0"/>
      </w:rPr>
    </w:lvl>
    <w:lvl w:ilvl="3" w:tentative="0">
      <w:start w:val="1"/>
      <w:numFmt w:val="decimal"/>
      <w:pStyle w:val="6"/>
      <w:lvlText w:val="%1.%2.%3.%4"/>
      <w:lvlJc w:val="left"/>
      <w:pPr>
        <w:tabs>
          <w:tab w:val="left" w:pos="864"/>
        </w:tabs>
        <w:ind w:left="864" w:hanging="864"/>
      </w:pPr>
      <w:rPr>
        <w:rFonts w:hint="default"/>
      </w:rPr>
    </w:lvl>
    <w:lvl w:ilvl="4" w:tentative="0">
      <w:start w:val="1"/>
      <w:numFmt w:val="decimal"/>
      <w:pStyle w:val="7"/>
      <w:lvlText w:val="%1.%2.%3.%4.%5"/>
      <w:lvlJc w:val="left"/>
      <w:pPr>
        <w:tabs>
          <w:tab w:val="left" w:pos="1440"/>
        </w:tabs>
        <w:ind w:left="1008" w:hanging="1008"/>
      </w:pPr>
      <w:rPr>
        <w:rFonts w:hint="default"/>
      </w:rPr>
    </w:lvl>
    <w:lvl w:ilvl="5" w:tentative="0">
      <w:start w:val="1"/>
      <w:numFmt w:val="decimal"/>
      <w:pStyle w:val="8"/>
      <w:lvlText w:val="%1.%2.%3.%4.%5.%6"/>
      <w:lvlJc w:val="left"/>
      <w:pPr>
        <w:tabs>
          <w:tab w:val="left" w:pos="1440"/>
        </w:tabs>
        <w:ind w:left="1152" w:hanging="1152"/>
      </w:pPr>
      <w:rPr>
        <w:rFonts w:hint="default"/>
      </w:rPr>
    </w:lvl>
    <w:lvl w:ilvl="6" w:tentative="0">
      <w:start w:val="1"/>
      <w:numFmt w:val="decimal"/>
      <w:pStyle w:val="9"/>
      <w:lvlText w:val="%1.%2.%3.%4.%5.%6.%7"/>
      <w:lvlJc w:val="left"/>
      <w:pPr>
        <w:tabs>
          <w:tab w:val="left" w:pos="1800"/>
        </w:tabs>
        <w:ind w:left="1296" w:hanging="1296"/>
      </w:pPr>
      <w:rPr>
        <w:rFonts w:hint="default"/>
      </w:rPr>
    </w:lvl>
    <w:lvl w:ilvl="7" w:tentative="0">
      <w:start w:val="1"/>
      <w:numFmt w:val="decimal"/>
      <w:pStyle w:val="10"/>
      <w:lvlText w:val="%1.%2.%3.%4.%5.%6.%7.%8"/>
      <w:lvlJc w:val="left"/>
      <w:pPr>
        <w:tabs>
          <w:tab w:val="left" w:pos="1800"/>
        </w:tabs>
        <w:ind w:left="1440" w:hanging="1440"/>
      </w:pPr>
      <w:rPr>
        <w:rFonts w:hint="default"/>
      </w:rPr>
    </w:lvl>
    <w:lvl w:ilvl="8" w:tentative="0">
      <w:start w:val="1"/>
      <w:numFmt w:val="decimal"/>
      <w:pStyle w:val="11"/>
      <w:lvlText w:val="%1.%2.%3.%4.%5.%6.%7.%8.%9"/>
      <w:lvlJc w:val="left"/>
      <w:pPr>
        <w:tabs>
          <w:tab w:val="left" w:pos="2160"/>
        </w:tabs>
        <w:ind w:left="1584" w:hanging="1584"/>
      </w:pPr>
      <w:rPr>
        <w:rFonts w:hint="default" w:cs="Times New Roman"/>
        <w:b w:val="0"/>
        <w:bCs w:val="0"/>
        <w:i w:val="0"/>
        <w:iCs w:val="0"/>
        <w:caps w:val="0"/>
        <w:smallCaps w:val="0"/>
        <w:strike w:val="0"/>
        <w:dstrike w:val="0"/>
        <w:vanish w:val="0"/>
        <w:color w:val="000000"/>
        <w:spacing w:val="0"/>
        <w:kern w:val="0"/>
        <w:position w:val="0"/>
        <w:u w:val="none"/>
        <w:vertAlign w:val="baseline"/>
      </w:rPr>
    </w:lvl>
  </w:abstractNum>
  <w:abstractNum w:abstractNumId="1">
    <w:nsid w:val="667262C1"/>
    <w:multiLevelType w:val="multilevel"/>
    <w:tmpl w:val="667262C1"/>
    <w:lvl w:ilvl="0" w:tentative="0">
      <w:start w:val="1"/>
      <w:numFmt w:val="bullet"/>
      <w:pStyle w:val="42"/>
      <w:lvlText w:val=""/>
      <w:lvlJc w:val="left"/>
      <w:pPr>
        <w:tabs>
          <w:tab w:val="left" w:pos="2160"/>
        </w:tabs>
        <w:ind w:left="2160" w:hanging="360"/>
      </w:pPr>
      <w:rPr>
        <w:rFonts w:hint="default" w:ascii="Symbol" w:hAnsi="Symbol"/>
      </w:rPr>
    </w:lvl>
    <w:lvl w:ilvl="1" w:tentative="0">
      <w:start w:val="1"/>
      <w:numFmt w:val="bullet"/>
      <w:lvlText w:val="o"/>
      <w:lvlJc w:val="left"/>
      <w:pPr>
        <w:tabs>
          <w:tab w:val="left" w:pos="2880"/>
        </w:tabs>
        <w:ind w:left="2880" w:hanging="360"/>
      </w:pPr>
      <w:rPr>
        <w:rFonts w:hint="default" w:ascii="Courier New" w:hAnsi="Courier New"/>
      </w:rPr>
    </w:lvl>
    <w:lvl w:ilvl="2" w:tentative="0">
      <w:start w:val="1"/>
      <w:numFmt w:val="bullet"/>
      <w:lvlText w:val=""/>
      <w:lvlJc w:val="left"/>
      <w:pPr>
        <w:tabs>
          <w:tab w:val="left" w:pos="3600"/>
        </w:tabs>
        <w:ind w:left="3600" w:hanging="360"/>
      </w:pPr>
      <w:rPr>
        <w:rFonts w:hint="default" w:ascii="Wingdings" w:hAnsi="Wingdings"/>
      </w:rPr>
    </w:lvl>
    <w:lvl w:ilvl="3" w:tentative="0">
      <w:start w:val="1"/>
      <w:numFmt w:val="bullet"/>
      <w:lvlText w:val=""/>
      <w:lvlJc w:val="left"/>
      <w:pPr>
        <w:tabs>
          <w:tab w:val="left" w:pos="4320"/>
        </w:tabs>
        <w:ind w:left="4320" w:hanging="360"/>
      </w:pPr>
      <w:rPr>
        <w:rFonts w:hint="default" w:ascii="Symbol" w:hAnsi="Symbol"/>
      </w:rPr>
    </w:lvl>
    <w:lvl w:ilvl="4" w:tentative="0">
      <w:start w:val="1"/>
      <w:numFmt w:val="bullet"/>
      <w:lvlText w:val="o"/>
      <w:lvlJc w:val="left"/>
      <w:pPr>
        <w:tabs>
          <w:tab w:val="left" w:pos="5040"/>
        </w:tabs>
        <w:ind w:left="5040" w:hanging="360"/>
      </w:pPr>
      <w:rPr>
        <w:rFonts w:hint="default" w:ascii="Courier New" w:hAnsi="Courier New"/>
      </w:rPr>
    </w:lvl>
    <w:lvl w:ilvl="5" w:tentative="0">
      <w:start w:val="1"/>
      <w:numFmt w:val="bullet"/>
      <w:lvlText w:val=""/>
      <w:lvlJc w:val="left"/>
      <w:pPr>
        <w:tabs>
          <w:tab w:val="left" w:pos="5760"/>
        </w:tabs>
        <w:ind w:left="5760" w:hanging="360"/>
      </w:pPr>
      <w:rPr>
        <w:rFonts w:hint="default" w:ascii="Wingdings" w:hAnsi="Wingdings"/>
      </w:rPr>
    </w:lvl>
    <w:lvl w:ilvl="6" w:tentative="0">
      <w:start w:val="1"/>
      <w:numFmt w:val="bullet"/>
      <w:lvlText w:val=""/>
      <w:lvlJc w:val="left"/>
      <w:pPr>
        <w:tabs>
          <w:tab w:val="left" w:pos="6480"/>
        </w:tabs>
        <w:ind w:left="6480" w:hanging="360"/>
      </w:pPr>
      <w:rPr>
        <w:rFonts w:hint="default" w:ascii="Symbol" w:hAnsi="Symbol"/>
      </w:rPr>
    </w:lvl>
    <w:lvl w:ilvl="7" w:tentative="0">
      <w:start w:val="1"/>
      <w:numFmt w:val="bullet"/>
      <w:lvlText w:val="o"/>
      <w:lvlJc w:val="left"/>
      <w:pPr>
        <w:tabs>
          <w:tab w:val="left" w:pos="7200"/>
        </w:tabs>
        <w:ind w:left="7200" w:hanging="360"/>
      </w:pPr>
      <w:rPr>
        <w:rFonts w:hint="default" w:ascii="Courier New" w:hAnsi="Courier New"/>
      </w:rPr>
    </w:lvl>
    <w:lvl w:ilvl="8" w:tentative="0">
      <w:start w:val="1"/>
      <w:numFmt w:val="bullet"/>
      <w:lvlText w:val=""/>
      <w:lvlJc w:val="left"/>
      <w:pPr>
        <w:tabs>
          <w:tab w:val="left" w:pos="7920"/>
        </w:tabs>
        <w:ind w:left="7920" w:hanging="360"/>
      </w:pPr>
      <w:rPr>
        <w:rFonts w:hint="default" w:ascii="Wingdings" w:hAnsi="Wingding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ocumentProtection w:enforcement="0"/>
  <w:defaultTabStop w:val="340"/>
  <w:hyphenationZone w:val="425"/>
  <w:evenAndOddHeaders w:val="1"/>
  <w:drawingGridHorizontalSpacing w:val="100"/>
  <w:displayHorizontalDrawingGridEvery w:val="2"/>
  <w:displayVerticalDrawingGridEvery w:val="2"/>
  <w:noPunctuationKerning w:val="1"/>
  <w:characterSpacingControl w:val="doNotCompress"/>
  <w:hdrShapeDefaults>
    <o:shapelayout v:ext="edit">
      <o:idmap v:ext="edit" data="2"/>
    </o:shapelayout>
  </w:hdrShapeDefault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61121"/>
    <w:rsid w:val="00000D27"/>
    <w:rsid w:val="00003015"/>
    <w:rsid w:val="00003B2F"/>
    <w:rsid w:val="00004A1F"/>
    <w:rsid w:val="00006DA2"/>
    <w:rsid w:val="0001198D"/>
    <w:rsid w:val="000123E2"/>
    <w:rsid w:val="000152C1"/>
    <w:rsid w:val="0001582F"/>
    <w:rsid w:val="00016373"/>
    <w:rsid w:val="0002044B"/>
    <w:rsid w:val="00024F6B"/>
    <w:rsid w:val="000260A3"/>
    <w:rsid w:val="00031CFD"/>
    <w:rsid w:val="00032EEC"/>
    <w:rsid w:val="00033F1B"/>
    <w:rsid w:val="000356D0"/>
    <w:rsid w:val="000356FA"/>
    <w:rsid w:val="000372FA"/>
    <w:rsid w:val="00037A0E"/>
    <w:rsid w:val="00040672"/>
    <w:rsid w:val="00044E3B"/>
    <w:rsid w:val="00047275"/>
    <w:rsid w:val="0004730F"/>
    <w:rsid w:val="00050A45"/>
    <w:rsid w:val="00054EE7"/>
    <w:rsid w:val="00056ECB"/>
    <w:rsid w:val="00060AE5"/>
    <w:rsid w:val="000617B9"/>
    <w:rsid w:val="00072B7C"/>
    <w:rsid w:val="00072B7D"/>
    <w:rsid w:val="00077945"/>
    <w:rsid w:val="00080905"/>
    <w:rsid w:val="00080C04"/>
    <w:rsid w:val="00080F52"/>
    <w:rsid w:val="00083A5C"/>
    <w:rsid w:val="00083CDD"/>
    <w:rsid w:val="00085E30"/>
    <w:rsid w:val="0008709E"/>
    <w:rsid w:val="0009051D"/>
    <w:rsid w:val="00095FA3"/>
    <w:rsid w:val="000965A2"/>
    <w:rsid w:val="00096AFE"/>
    <w:rsid w:val="000973D0"/>
    <w:rsid w:val="00097C20"/>
    <w:rsid w:val="000A01F4"/>
    <w:rsid w:val="000A2995"/>
    <w:rsid w:val="000A3C59"/>
    <w:rsid w:val="000A6122"/>
    <w:rsid w:val="000A6438"/>
    <w:rsid w:val="000A665B"/>
    <w:rsid w:val="000A6997"/>
    <w:rsid w:val="000A7AA1"/>
    <w:rsid w:val="000B1C39"/>
    <w:rsid w:val="000B2E91"/>
    <w:rsid w:val="000B469B"/>
    <w:rsid w:val="000B5120"/>
    <w:rsid w:val="000B69B4"/>
    <w:rsid w:val="000C043D"/>
    <w:rsid w:val="000C09AD"/>
    <w:rsid w:val="000C6A0F"/>
    <w:rsid w:val="000E0B9E"/>
    <w:rsid w:val="000E1775"/>
    <w:rsid w:val="000E1A74"/>
    <w:rsid w:val="000E3AC8"/>
    <w:rsid w:val="000E6247"/>
    <w:rsid w:val="000F414C"/>
    <w:rsid w:val="000F6FC0"/>
    <w:rsid w:val="000F75BA"/>
    <w:rsid w:val="00100099"/>
    <w:rsid w:val="00100BEC"/>
    <w:rsid w:val="00102C76"/>
    <w:rsid w:val="00105909"/>
    <w:rsid w:val="00105FEA"/>
    <w:rsid w:val="00107059"/>
    <w:rsid w:val="0010737E"/>
    <w:rsid w:val="00110132"/>
    <w:rsid w:val="001135FD"/>
    <w:rsid w:val="0011384E"/>
    <w:rsid w:val="00113C96"/>
    <w:rsid w:val="00117FA8"/>
    <w:rsid w:val="00120D4A"/>
    <w:rsid w:val="001234BA"/>
    <w:rsid w:val="00123A62"/>
    <w:rsid w:val="00125FE1"/>
    <w:rsid w:val="00127C5F"/>
    <w:rsid w:val="0013143A"/>
    <w:rsid w:val="00131F91"/>
    <w:rsid w:val="001346F8"/>
    <w:rsid w:val="001356BD"/>
    <w:rsid w:val="00137564"/>
    <w:rsid w:val="00137D5F"/>
    <w:rsid w:val="00140064"/>
    <w:rsid w:val="0014078C"/>
    <w:rsid w:val="001409C0"/>
    <w:rsid w:val="00140B52"/>
    <w:rsid w:val="00141863"/>
    <w:rsid w:val="00141F34"/>
    <w:rsid w:val="001426A2"/>
    <w:rsid w:val="00143261"/>
    <w:rsid w:val="00150676"/>
    <w:rsid w:val="0015473A"/>
    <w:rsid w:val="00156550"/>
    <w:rsid w:val="00160DF4"/>
    <w:rsid w:val="001620F9"/>
    <w:rsid w:val="00162F95"/>
    <w:rsid w:val="00163321"/>
    <w:rsid w:val="00165706"/>
    <w:rsid w:val="0016714C"/>
    <w:rsid w:val="00170241"/>
    <w:rsid w:val="00171DE9"/>
    <w:rsid w:val="00171EB0"/>
    <w:rsid w:val="001746F2"/>
    <w:rsid w:val="00174A45"/>
    <w:rsid w:val="0017502D"/>
    <w:rsid w:val="00175AB3"/>
    <w:rsid w:val="00177344"/>
    <w:rsid w:val="00177E95"/>
    <w:rsid w:val="001828A8"/>
    <w:rsid w:val="00184022"/>
    <w:rsid w:val="00184745"/>
    <w:rsid w:val="00185AAE"/>
    <w:rsid w:val="0018623B"/>
    <w:rsid w:val="00186BE5"/>
    <w:rsid w:val="00187141"/>
    <w:rsid w:val="00192D7E"/>
    <w:rsid w:val="001963DA"/>
    <w:rsid w:val="001964FD"/>
    <w:rsid w:val="001A2567"/>
    <w:rsid w:val="001A4570"/>
    <w:rsid w:val="001B0384"/>
    <w:rsid w:val="001B2A44"/>
    <w:rsid w:val="001B5626"/>
    <w:rsid w:val="001B5B2D"/>
    <w:rsid w:val="001B640D"/>
    <w:rsid w:val="001C0581"/>
    <w:rsid w:val="001C3C0E"/>
    <w:rsid w:val="001C4D2E"/>
    <w:rsid w:val="001C7982"/>
    <w:rsid w:val="001D557C"/>
    <w:rsid w:val="001E4C03"/>
    <w:rsid w:val="001E5F0B"/>
    <w:rsid w:val="001E755A"/>
    <w:rsid w:val="001F21ED"/>
    <w:rsid w:val="001F26EF"/>
    <w:rsid w:val="001F26FC"/>
    <w:rsid w:val="001F3E7C"/>
    <w:rsid w:val="001F4B94"/>
    <w:rsid w:val="001F529C"/>
    <w:rsid w:val="00200EB0"/>
    <w:rsid w:val="0020191F"/>
    <w:rsid w:val="00204160"/>
    <w:rsid w:val="002056D0"/>
    <w:rsid w:val="00205887"/>
    <w:rsid w:val="0020640F"/>
    <w:rsid w:val="00206412"/>
    <w:rsid w:val="002064E5"/>
    <w:rsid w:val="00207A11"/>
    <w:rsid w:val="00211AA4"/>
    <w:rsid w:val="00211F83"/>
    <w:rsid w:val="002123EF"/>
    <w:rsid w:val="00212B6C"/>
    <w:rsid w:val="00213821"/>
    <w:rsid w:val="0021565A"/>
    <w:rsid w:val="00220F09"/>
    <w:rsid w:val="002243E1"/>
    <w:rsid w:val="00224400"/>
    <w:rsid w:val="00224476"/>
    <w:rsid w:val="00226929"/>
    <w:rsid w:val="002320A3"/>
    <w:rsid w:val="002350FC"/>
    <w:rsid w:val="002402E0"/>
    <w:rsid w:val="00242511"/>
    <w:rsid w:val="00242DD2"/>
    <w:rsid w:val="00243A96"/>
    <w:rsid w:val="00243B14"/>
    <w:rsid w:val="00243E5E"/>
    <w:rsid w:val="002448D8"/>
    <w:rsid w:val="002478AA"/>
    <w:rsid w:val="002512A5"/>
    <w:rsid w:val="00254DE7"/>
    <w:rsid w:val="0025602C"/>
    <w:rsid w:val="00256CEA"/>
    <w:rsid w:val="00256FDA"/>
    <w:rsid w:val="00261B2D"/>
    <w:rsid w:val="0026692B"/>
    <w:rsid w:val="00267541"/>
    <w:rsid w:val="00271646"/>
    <w:rsid w:val="00272B30"/>
    <w:rsid w:val="0027530D"/>
    <w:rsid w:val="00277ED2"/>
    <w:rsid w:val="002802D5"/>
    <w:rsid w:val="00281BFD"/>
    <w:rsid w:val="0028588F"/>
    <w:rsid w:val="00285F45"/>
    <w:rsid w:val="00292C39"/>
    <w:rsid w:val="0029368C"/>
    <w:rsid w:val="002942F6"/>
    <w:rsid w:val="002A0879"/>
    <w:rsid w:val="002A130B"/>
    <w:rsid w:val="002A1DE0"/>
    <w:rsid w:val="002A2270"/>
    <w:rsid w:val="002A3DE7"/>
    <w:rsid w:val="002A52DF"/>
    <w:rsid w:val="002A7915"/>
    <w:rsid w:val="002B0AD1"/>
    <w:rsid w:val="002B4B0A"/>
    <w:rsid w:val="002C1E82"/>
    <w:rsid w:val="002C2DF5"/>
    <w:rsid w:val="002C712B"/>
    <w:rsid w:val="002D69A5"/>
    <w:rsid w:val="002D7033"/>
    <w:rsid w:val="002E245D"/>
    <w:rsid w:val="002E2CD7"/>
    <w:rsid w:val="002E4B2F"/>
    <w:rsid w:val="002E58D1"/>
    <w:rsid w:val="002E7778"/>
    <w:rsid w:val="002F3A23"/>
    <w:rsid w:val="002F59AF"/>
    <w:rsid w:val="003019E0"/>
    <w:rsid w:val="00302938"/>
    <w:rsid w:val="00302BC8"/>
    <w:rsid w:val="00304521"/>
    <w:rsid w:val="0030490D"/>
    <w:rsid w:val="00304B67"/>
    <w:rsid w:val="003059F6"/>
    <w:rsid w:val="00314DC4"/>
    <w:rsid w:val="00316B2D"/>
    <w:rsid w:val="00320D7A"/>
    <w:rsid w:val="003269CD"/>
    <w:rsid w:val="003272E9"/>
    <w:rsid w:val="0033353A"/>
    <w:rsid w:val="003347D0"/>
    <w:rsid w:val="00336EA6"/>
    <w:rsid w:val="00340F3B"/>
    <w:rsid w:val="003416FC"/>
    <w:rsid w:val="003418A5"/>
    <w:rsid w:val="00342C24"/>
    <w:rsid w:val="00344B0E"/>
    <w:rsid w:val="00344E8A"/>
    <w:rsid w:val="00345DCB"/>
    <w:rsid w:val="0034718C"/>
    <w:rsid w:val="00347A6A"/>
    <w:rsid w:val="00351CD0"/>
    <w:rsid w:val="0035391E"/>
    <w:rsid w:val="00356A53"/>
    <w:rsid w:val="003575B8"/>
    <w:rsid w:val="003576E2"/>
    <w:rsid w:val="00361121"/>
    <w:rsid w:val="00367BDD"/>
    <w:rsid w:val="0037186F"/>
    <w:rsid w:val="00372D67"/>
    <w:rsid w:val="003756A0"/>
    <w:rsid w:val="003759D0"/>
    <w:rsid w:val="00382959"/>
    <w:rsid w:val="00382C15"/>
    <w:rsid w:val="00384497"/>
    <w:rsid w:val="003861D9"/>
    <w:rsid w:val="00391957"/>
    <w:rsid w:val="0039201A"/>
    <w:rsid w:val="003934CC"/>
    <w:rsid w:val="003958BF"/>
    <w:rsid w:val="003A2229"/>
    <w:rsid w:val="003A3359"/>
    <w:rsid w:val="003A56E8"/>
    <w:rsid w:val="003A5797"/>
    <w:rsid w:val="003A6A3B"/>
    <w:rsid w:val="003B0BB3"/>
    <w:rsid w:val="003B112F"/>
    <w:rsid w:val="003B378D"/>
    <w:rsid w:val="003B3C02"/>
    <w:rsid w:val="003B5B1D"/>
    <w:rsid w:val="003B6D19"/>
    <w:rsid w:val="003C1C31"/>
    <w:rsid w:val="003C342E"/>
    <w:rsid w:val="003C40DA"/>
    <w:rsid w:val="003C478A"/>
    <w:rsid w:val="003C56BB"/>
    <w:rsid w:val="003D1A33"/>
    <w:rsid w:val="003D2C18"/>
    <w:rsid w:val="003D404F"/>
    <w:rsid w:val="003D538E"/>
    <w:rsid w:val="003E20CF"/>
    <w:rsid w:val="003F465A"/>
    <w:rsid w:val="003F6038"/>
    <w:rsid w:val="003F714B"/>
    <w:rsid w:val="00400405"/>
    <w:rsid w:val="00402FE2"/>
    <w:rsid w:val="00403619"/>
    <w:rsid w:val="00403EFE"/>
    <w:rsid w:val="0040574C"/>
    <w:rsid w:val="004119FA"/>
    <w:rsid w:val="0041251B"/>
    <w:rsid w:val="00414DE6"/>
    <w:rsid w:val="004163C2"/>
    <w:rsid w:val="00420FF8"/>
    <w:rsid w:val="00425E6E"/>
    <w:rsid w:val="00426E72"/>
    <w:rsid w:val="004311DB"/>
    <w:rsid w:val="00432C3E"/>
    <w:rsid w:val="00432D1D"/>
    <w:rsid w:val="00433756"/>
    <w:rsid w:val="004354BF"/>
    <w:rsid w:val="00436B33"/>
    <w:rsid w:val="00437E07"/>
    <w:rsid w:val="00440B9B"/>
    <w:rsid w:val="0044351B"/>
    <w:rsid w:val="00444850"/>
    <w:rsid w:val="004451B2"/>
    <w:rsid w:val="00451CEA"/>
    <w:rsid w:val="00453C43"/>
    <w:rsid w:val="00456832"/>
    <w:rsid w:val="004617FE"/>
    <w:rsid w:val="00463045"/>
    <w:rsid w:val="00463FFB"/>
    <w:rsid w:val="004644E6"/>
    <w:rsid w:val="004656C2"/>
    <w:rsid w:val="00472D5D"/>
    <w:rsid w:val="00472DFF"/>
    <w:rsid w:val="0047496D"/>
    <w:rsid w:val="00474D69"/>
    <w:rsid w:val="0047581E"/>
    <w:rsid w:val="00476D10"/>
    <w:rsid w:val="00477E8A"/>
    <w:rsid w:val="00483452"/>
    <w:rsid w:val="00483551"/>
    <w:rsid w:val="004858DC"/>
    <w:rsid w:val="004977C8"/>
    <w:rsid w:val="00497F66"/>
    <w:rsid w:val="004A000D"/>
    <w:rsid w:val="004A0419"/>
    <w:rsid w:val="004A0786"/>
    <w:rsid w:val="004A1451"/>
    <w:rsid w:val="004A18F7"/>
    <w:rsid w:val="004A3C97"/>
    <w:rsid w:val="004A4E5E"/>
    <w:rsid w:val="004A5430"/>
    <w:rsid w:val="004A5513"/>
    <w:rsid w:val="004B1033"/>
    <w:rsid w:val="004B2FCB"/>
    <w:rsid w:val="004B3F22"/>
    <w:rsid w:val="004B4AEA"/>
    <w:rsid w:val="004B61E0"/>
    <w:rsid w:val="004B6F20"/>
    <w:rsid w:val="004C1301"/>
    <w:rsid w:val="004C1B88"/>
    <w:rsid w:val="004C2B57"/>
    <w:rsid w:val="004C3CA6"/>
    <w:rsid w:val="004C46BE"/>
    <w:rsid w:val="004C4EFA"/>
    <w:rsid w:val="004D0495"/>
    <w:rsid w:val="004D2987"/>
    <w:rsid w:val="004E155D"/>
    <w:rsid w:val="004E4242"/>
    <w:rsid w:val="004F107D"/>
    <w:rsid w:val="004F2388"/>
    <w:rsid w:val="004F5566"/>
    <w:rsid w:val="004F71B0"/>
    <w:rsid w:val="00500C31"/>
    <w:rsid w:val="005016CA"/>
    <w:rsid w:val="005100A1"/>
    <w:rsid w:val="0051472C"/>
    <w:rsid w:val="00514EAF"/>
    <w:rsid w:val="005170B7"/>
    <w:rsid w:val="00517E24"/>
    <w:rsid w:val="00517FAE"/>
    <w:rsid w:val="00520203"/>
    <w:rsid w:val="0052213A"/>
    <w:rsid w:val="00524AFD"/>
    <w:rsid w:val="005275A9"/>
    <w:rsid w:val="00527737"/>
    <w:rsid w:val="0053245D"/>
    <w:rsid w:val="00532923"/>
    <w:rsid w:val="00532DE5"/>
    <w:rsid w:val="00533B32"/>
    <w:rsid w:val="00533C2E"/>
    <w:rsid w:val="00536173"/>
    <w:rsid w:val="0053710E"/>
    <w:rsid w:val="00537349"/>
    <w:rsid w:val="005375E8"/>
    <w:rsid w:val="005404AA"/>
    <w:rsid w:val="00540576"/>
    <w:rsid w:val="00540C5D"/>
    <w:rsid w:val="00543D66"/>
    <w:rsid w:val="00544909"/>
    <w:rsid w:val="005461C4"/>
    <w:rsid w:val="00550C7E"/>
    <w:rsid w:val="00552729"/>
    <w:rsid w:val="005536FF"/>
    <w:rsid w:val="005550F0"/>
    <w:rsid w:val="00555C85"/>
    <w:rsid w:val="00560EE0"/>
    <w:rsid w:val="00562385"/>
    <w:rsid w:val="00565268"/>
    <w:rsid w:val="00566E2E"/>
    <w:rsid w:val="00567328"/>
    <w:rsid w:val="00567C71"/>
    <w:rsid w:val="0057088A"/>
    <w:rsid w:val="00571DF9"/>
    <w:rsid w:val="00572868"/>
    <w:rsid w:val="0057432B"/>
    <w:rsid w:val="0058005B"/>
    <w:rsid w:val="005828A0"/>
    <w:rsid w:val="00582B04"/>
    <w:rsid w:val="00583099"/>
    <w:rsid w:val="00583344"/>
    <w:rsid w:val="00585A41"/>
    <w:rsid w:val="00586BE4"/>
    <w:rsid w:val="005904C9"/>
    <w:rsid w:val="0059133F"/>
    <w:rsid w:val="00591742"/>
    <w:rsid w:val="00596350"/>
    <w:rsid w:val="005A348D"/>
    <w:rsid w:val="005A691A"/>
    <w:rsid w:val="005A6BC0"/>
    <w:rsid w:val="005C1F66"/>
    <w:rsid w:val="005C2849"/>
    <w:rsid w:val="005C36B3"/>
    <w:rsid w:val="005C4991"/>
    <w:rsid w:val="005C4E4A"/>
    <w:rsid w:val="005D1BD7"/>
    <w:rsid w:val="005D62CE"/>
    <w:rsid w:val="005E1A93"/>
    <w:rsid w:val="005E228D"/>
    <w:rsid w:val="005E33AC"/>
    <w:rsid w:val="005E3D4C"/>
    <w:rsid w:val="005E4483"/>
    <w:rsid w:val="005E584A"/>
    <w:rsid w:val="005E7073"/>
    <w:rsid w:val="005F2906"/>
    <w:rsid w:val="005F3111"/>
    <w:rsid w:val="005F4CB7"/>
    <w:rsid w:val="005F4D8F"/>
    <w:rsid w:val="005F63B6"/>
    <w:rsid w:val="005F65A8"/>
    <w:rsid w:val="005F7543"/>
    <w:rsid w:val="006000A1"/>
    <w:rsid w:val="00601534"/>
    <w:rsid w:val="00605947"/>
    <w:rsid w:val="0061053D"/>
    <w:rsid w:val="00615586"/>
    <w:rsid w:val="00620476"/>
    <w:rsid w:val="00620B54"/>
    <w:rsid w:val="00621994"/>
    <w:rsid w:val="0062614B"/>
    <w:rsid w:val="006261B3"/>
    <w:rsid w:val="00626E95"/>
    <w:rsid w:val="006353DC"/>
    <w:rsid w:val="006368ED"/>
    <w:rsid w:val="00640074"/>
    <w:rsid w:val="0064296C"/>
    <w:rsid w:val="00643CBF"/>
    <w:rsid w:val="00643FFD"/>
    <w:rsid w:val="00646D7F"/>
    <w:rsid w:val="00651F5E"/>
    <w:rsid w:val="006619AB"/>
    <w:rsid w:val="0066347D"/>
    <w:rsid w:val="00664864"/>
    <w:rsid w:val="00665601"/>
    <w:rsid w:val="006741C2"/>
    <w:rsid w:val="006744BF"/>
    <w:rsid w:val="00677B53"/>
    <w:rsid w:val="00680D14"/>
    <w:rsid w:val="00680F38"/>
    <w:rsid w:val="006817D2"/>
    <w:rsid w:val="00681AA4"/>
    <w:rsid w:val="00687009"/>
    <w:rsid w:val="0068721C"/>
    <w:rsid w:val="00687329"/>
    <w:rsid w:val="0069085F"/>
    <w:rsid w:val="00693245"/>
    <w:rsid w:val="006935CB"/>
    <w:rsid w:val="006A0294"/>
    <w:rsid w:val="006A1FD0"/>
    <w:rsid w:val="006A44F1"/>
    <w:rsid w:val="006A4517"/>
    <w:rsid w:val="006A5F3C"/>
    <w:rsid w:val="006B05F3"/>
    <w:rsid w:val="006B0C28"/>
    <w:rsid w:val="006B15EE"/>
    <w:rsid w:val="006B1D5A"/>
    <w:rsid w:val="006B3223"/>
    <w:rsid w:val="006B330B"/>
    <w:rsid w:val="006B6C2B"/>
    <w:rsid w:val="006C1E87"/>
    <w:rsid w:val="006C3044"/>
    <w:rsid w:val="006D025E"/>
    <w:rsid w:val="006D131E"/>
    <w:rsid w:val="006D15ED"/>
    <w:rsid w:val="006D3A70"/>
    <w:rsid w:val="006D3D93"/>
    <w:rsid w:val="006D4A2A"/>
    <w:rsid w:val="006D4B5D"/>
    <w:rsid w:val="006D770E"/>
    <w:rsid w:val="006E65DF"/>
    <w:rsid w:val="006E7AAE"/>
    <w:rsid w:val="006E7CBC"/>
    <w:rsid w:val="006F2825"/>
    <w:rsid w:val="006F3C8C"/>
    <w:rsid w:val="006F546D"/>
    <w:rsid w:val="006F6681"/>
    <w:rsid w:val="006F68DE"/>
    <w:rsid w:val="00702E9C"/>
    <w:rsid w:val="0071063A"/>
    <w:rsid w:val="00712EBB"/>
    <w:rsid w:val="00715624"/>
    <w:rsid w:val="00716C4B"/>
    <w:rsid w:val="00721573"/>
    <w:rsid w:val="00727CE4"/>
    <w:rsid w:val="0073014C"/>
    <w:rsid w:val="00735764"/>
    <w:rsid w:val="007415D0"/>
    <w:rsid w:val="007452B5"/>
    <w:rsid w:val="007469EF"/>
    <w:rsid w:val="00747482"/>
    <w:rsid w:val="00752D8B"/>
    <w:rsid w:val="007538BF"/>
    <w:rsid w:val="0075507D"/>
    <w:rsid w:val="00757884"/>
    <w:rsid w:val="00757B36"/>
    <w:rsid w:val="00757D88"/>
    <w:rsid w:val="00760A72"/>
    <w:rsid w:val="007613EA"/>
    <w:rsid w:val="0076156E"/>
    <w:rsid w:val="007658F0"/>
    <w:rsid w:val="00770104"/>
    <w:rsid w:val="00770278"/>
    <w:rsid w:val="007709C6"/>
    <w:rsid w:val="00773380"/>
    <w:rsid w:val="007737A7"/>
    <w:rsid w:val="00773A8D"/>
    <w:rsid w:val="00773FDD"/>
    <w:rsid w:val="0077490E"/>
    <w:rsid w:val="00774CA2"/>
    <w:rsid w:val="00780334"/>
    <w:rsid w:val="00780EB0"/>
    <w:rsid w:val="0078403B"/>
    <w:rsid w:val="00784CEC"/>
    <w:rsid w:val="007857CE"/>
    <w:rsid w:val="00790165"/>
    <w:rsid w:val="00791505"/>
    <w:rsid w:val="00791B45"/>
    <w:rsid w:val="00793189"/>
    <w:rsid w:val="00795018"/>
    <w:rsid w:val="00795824"/>
    <w:rsid w:val="007A0D50"/>
    <w:rsid w:val="007A17F1"/>
    <w:rsid w:val="007A2F17"/>
    <w:rsid w:val="007B05C6"/>
    <w:rsid w:val="007B68CB"/>
    <w:rsid w:val="007C1E6E"/>
    <w:rsid w:val="007C3CD9"/>
    <w:rsid w:val="007C45E9"/>
    <w:rsid w:val="007C488A"/>
    <w:rsid w:val="007C7EC6"/>
    <w:rsid w:val="007D059F"/>
    <w:rsid w:val="007D1DA0"/>
    <w:rsid w:val="007D373A"/>
    <w:rsid w:val="007D75FD"/>
    <w:rsid w:val="007D7D2D"/>
    <w:rsid w:val="007E461D"/>
    <w:rsid w:val="007E5946"/>
    <w:rsid w:val="007E5E95"/>
    <w:rsid w:val="007E687F"/>
    <w:rsid w:val="007F030A"/>
    <w:rsid w:val="007F0F50"/>
    <w:rsid w:val="007F2796"/>
    <w:rsid w:val="007F6B02"/>
    <w:rsid w:val="007F6B75"/>
    <w:rsid w:val="007F702E"/>
    <w:rsid w:val="00801B31"/>
    <w:rsid w:val="00802158"/>
    <w:rsid w:val="008061F7"/>
    <w:rsid w:val="008140D1"/>
    <w:rsid w:val="00814282"/>
    <w:rsid w:val="00814796"/>
    <w:rsid w:val="008172F7"/>
    <w:rsid w:val="008266CC"/>
    <w:rsid w:val="00827C9C"/>
    <w:rsid w:val="00827DE7"/>
    <w:rsid w:val="00831C67"/>
    <w:rsid w:val="0083277A"/>
    <w:rsid w:val="00834D54"/>
    <w:rsid w:val="00834E34"/>
    <w:rsid w:val="00835A29"/>
    <w:rsid w:val="00835D3E"/>
    <w:rsid w:val="008364B9"/>
    <w:rsid w:val="0083728B"/>
    <w:rsid w:val="00837B86"/>
    <w:rsid w:val="00841247"/>
    <w:rsid w:val="008417BA"/>
    <w:rsid w:val="00845B8E"/>
    <w:rsid w:val="00853982"/>
    <w:rsid w:val="008541F4"/>
    <w:rsid w:val="00854227"/>
    <w:rsid w:val="008545BD"/>
    <w:rsid w:val="00855882"/>
    <w:rsid w:val="00856F6B"/>
    <w:rsid w:val="0086053C"/>
    <w:rsid w:val="00861B03"/>
    <w:rsid w:val="00861D39"/>
    <w:rsid w:val="008631E8"/>
    <w:rsid w:val="00871943"/>
    <w:rsid w:val="00871B21"/>
    <w:rsid w:val="00875478"/>
    <w:rsid w:val="008779C8"/>
    <w:rsid w:val="008805DF"/>
    <w:rsid w:val="00881618"/>
    <w:rsid w:val="0088743C"/>
    <w:rsid w:val="00890227"/>
    <w:rsid w:val="00890A85"/>
    <w:rsid w:val="00891500"/>
    <w:rsid w:val="00891A03"/>
    <w:rsid w:val="0089202C"/>
    <w:rsid w:val="0089440E"/>
    <w:rsid w:val="008A0D4C"/>
    <w:rsid w:val="008A4C22"/>
    <w:rsid w:val="008A5043"/>
    <w:rsid w:val="008A53F6"/>
    <w:rsid w:val="008A758D"/>
    <w:rsid w:val="008A76CB"/>
    <w:rsid w:val="008B0279"/>
    <w:rsid w:val="008B1388"/>
    <w:rsid w:val="008B4033"/>
    <w:rsid w:val="008B7228"/>
    <w:rsid w:val="008C0758"/>
    <w:rsid w:val="008C2FD7"/>
    <w:rsid w:val="008C64A9"/>
    <w:rsid w:val="008D0821"/>
    <w:rsid w:val="008D62C0"/>
    <w:rsid w:val="008E0242"/>
    <w:rsid w:val="008E1CAD"/>
    <w:rsid w:val="008E462F"/>
    <w:rsid w:val="008F08BE"/>
    <w:rsid w:val="008F1679"/>
    <w:rsid w:val="008F1DCB"/>
    <w:rsid w:val="008F2B95"/>
    <w:rsid w:val="009000A4"/>
    <w:rsid w:val="00902687"/>
    <w:rsid w:val="00911309"/>
    <w:rsid w:val="00912E45"/>
    <w:rsid w:val="00920A53"/>
    <w:rsid w:val="00930B05"/>
    <w:rsid w:val="00931B3A"/>
    <w:rsid w:val="00931D9B"/>
    <w:rsid w:val="0093354C"/>
    <w:rsid w:val="00933ABE"/>
    <w:rsid w:val="00933F50"/>
    <w:rsid w:val="00936A5E"/>
    <w:rsid w:val="00941D80"/>
    <w:rsid w:val="00942DD9"/>
    <w:rsid w:val="009441D2"/>
    <w:rsid w:val="0094677C"/>
    <w:rsid w:val="00946FA9"/>
    <w:rsid w:val="009521E9"/>
    <w:rsid w:val="00952B1F"/>
    <w:rsid w:val="00953285"/>
    <w:rsid w:val="00954D2C"/>
    <w:rsid w:val="00955256"/>
    <w:rsid w:val="00957046"/>
    <w:rsid w:val="00967748"/>
    <w:rsid w:val="00971741"/>
    <w:rsid w:val="00971A92"/>
    <w:rsid w:val="00971D25"/>
    <w:rsid w:val="00973AD3"/>
    <w:rsid w:val="00974CB3"/>
    <w:rsid w:val="0097520C"/>
    <w:rsid w:val="0097544A"/>
    <w:rsid w:val="009805BC"/>
    <w:rsid w:val="00980A25"/>
    <w:rsid w:val="009838C4"/>
    <w:rsid w:val="009857E8"/>
    <w:rsid w:val="00987389"/>
    <w:rsid w:val="00990327"/>
    <w:rsid w:val="0099279C"/>
    <w:rsid w:val="00993826"/>
    <w:rsid w:val="00995094"/>
    <w:rsid w:val="0099605E"/>
    <w:rsid w:val="009A13B7"/>
    <w:rsid w:val="009A17F4"/>
    <w:rsid w:val="009A21F2"/>
    <w:rsid w:val="009A2A2C"/>
    <w:rsid w:val="009A30BE"/>
    <w:rsid w:val="009B3F42"/>
    <w:rsid w:val="009B5595"/>
    <w:rsid w:val="009B5966"/>
    <w:rsid w:val="009C169D"/>
    <w:rsid w:val="009C21CF"/>
    <w:rsid w:val="009C4588"/>
    <w:rsid w:val="009C613E"/>
    <w:rsid w:val="009C684F"/>
    <w:rsid w:val="009C691C"/>
    <w:rsid w:val="009C73F7"/>
    <w:rsid w:val="009C78E7"/>
    <w:rsid w:val="009C7B62"/>
    <w:rsid w:val="009D685D"/>
    <w:rsid w:val="009D7FE9"/>
    <w:rsid w:val="009E0165"/>
    <w:rsid w:val="009E5733"/>
    <w:rsid w:val="009E621A"/>
    <w:rsid w:val="009F4F76"/>
    <w:rsid w:val="009F5485"/>
    <w:rsid w:val="009F7F91"/>
    <w:rsid w:val="00A0717D"/>
    <w:rsid w:val="00A123C1"/>
    <w:rsid w:val="00A13411"/>
    <w:rsid w:val="00A135BC"/>
    <w:rsid w:val="00A13E12"/>
    <w:rsid w:val="00A14872"/>
    <w:rsid w:val="00A16D88"/>
    <w:rsid w:val="00A20560"/>
    <w:rsid w:val="00A20A66"/>
    <w:rsid w:val="00A20F00"/>
    <w:rsid w:val="00A220DE"/>
    <w:rsid w:val="00A23212"/>
    <w:rsid w:val="00A259D9"/>
    <w:rsid w:val="00A275CD"/>
    <w:rsid w:val="00A27A83"/>
    <w:rsid w:val="00A35A69"/>
    <w:rsid w:val="00A35F03"/>
    <w:rsid w:val="00A36945"/>
    <w:rsid w:val="00A37332"/>
    <w:rsid w:val="00A37450"/>
    <w:rsid w:val="00A41E02"/>
    <w:rsid w:val="00A421BD"/>
    <w:rsid w:val="00A44251"/>
    <w:rsid w:val="00A44C95"/>
    <w:rsid w:val="00A45DEE"/>
    <w:rsid w:val="00A45E5A"/>
    <w:rsid w:val="00A50AAA"/>
    <w:rsid w:val="00A51DC8"/>
    <w:rsid w:val="00A558C5"/>
    <w:rsid w:val="00A62B59"/>
    <w:rsid w:val="00A63873"/>
    <w:rsid w:val="00A640B0"/>
    <w:rsid w:val="00A642F3"/>
    <w:rsid w:val="00A64708"/>
    <w:rsid w:val="00A664CC"/>
    <w:rsid w:val="00A66758"/>
    <w:rsid w:val="00A71ABB"/>
    <w:rsid w:val="00A73AAA"/>
    <w:rsid w:val="00A8027D"/>
    <w:rsid w:val="00A80FEE"/>
    <w:rsid w:val="00A82E8E"/>
    <w:rsid w:val="00A83FC3"/>
    <w:rsid w:val="00A844E0"/>
    <w:rsid w:val="00A929F1"/>
    <w:rsid w:val="00AA14F6"/>
    <w:rsid w:val="00AA1CCE"/>
    <w:rsid w:val="00AA2AD6"/>
    <w:rsid w:val="00AA41CD"/>
    <w:rsid w:val="00AB00E4"/>
    <w:rsid w:val="00AB0A80"/>
    <w:rsid w:val="00AB115C"/>
    <w:rsid w:val="00AB1FF1"/>
    <w:rsid w:val="00AB7158"/>
    <w:rsid w:val="00AC1376"/>
    <w:rsid w:val="00AC1F79"/>
    <w:rsid w:val="00AC66EA"/>
    <w:rsid w:val="00AD32FA"/>
    <w:rsid w:val="00AD3521"/>
    <w:rsid w:val="00AD395C"/>
    <w:rsid w:val="00AD6CB6"/>
    <w:rsid w:val="00AD754B"/>
    <w:rsid w:val="00AD7A82"/>
    <w:rsid w:val="00AD7BF6"/>
    <w:rsid w:val="00AE0D99"/>
    <w:rsid w:val="00AE2E13"/>
    <w:rsid w:val="00AE3921"/>
    <w:rsid w:val="00AE52BF"/>
    <w:rsid w:val="00AF35D0"/>
    <w:rsid w:val="00AF40FF"/>
    <w:rsid w:val="00B03295"/>
    <w:rsid w:val="00B0363E"/>
    <w:rsid w:val="00B038F4"/>
    <w:rsid w:val="00B04650"/>
    <w:rsid w:val="00B04FD1"/>
    <w:rsid w:val="00B05189"/>
    <w:rsid w:val="00B05538"/>
    <w:rsid w:val="00B0678F"/>
    <w:rsid w:val="00B10125"/>
    <w:rsid w:val="00B118A9"/>
    <w:rsid w:val="00B11911"/>
    <w:rsid w:val="00B13869"/>
    <w:rsid w:val="00B14145"/>
    <w:rsid w:val="00B15566"/>
    <w:rsid w:val="00B163FE"/>
    <w:rsid w:val="00B172E8"/>
    <w:rsid w:val="00B17655"/>
    <w:rsid w:val="00B1780C"/>
    <w:rsid w:val="00B20911"/>
    <w:rsid w:val="00B24828"/>
    <w:rsid w:val="00B259D6"/>
    <w:rsid w:val="00B25B04"/>
    <w:rsid w:val="00B300C5"/>
    <w:rsid w:val="00B306D7"/>
    <w:rsid w:val="00B3077C"/>
    <w:rsid w:val="00B311D1"/>
    <w:rsid w:val="00B31406"/>
    <w:rsid w:val="00B32672"/>
    <w:rsid w:val="00B409E0"/>
    <w:rsid w:val="00B40B5F"/>
    <w:rsid w:val="00B40E75"/>
    <w:rsid w:val="00B43116"/>
    <w:rsid w:val="00B435AF"/>
    <w:rsid w:val="00B452B3"/>
    <w:rsid w:val="00B45E84"/>
    <w:rsid w:val="00B476CB"/>
    <w:rsid w:val="00B47B01"/>
    <w:rsid w:val="00B47D07"/>
    <w:rsid w:val="00B516CA"/>
    <w:rsid w:val="00B56401"/>
    <w:rsid w:val="00B613FA"/>
    <w:rsid w:val="00B655FB"/>
    <w:rsid w:val="00B670C1"/>
    <w:rsid w:val="00B67EFE"/>
    <w:rsid w:val="00B70B0D"/>
    <w:rsid w:val="00B72B07"/>
    <w:rsid w:val="00B739C6"/>
    <w:rsid w:val="00B73B62"/>
    <w:rsid w:val="00B76C19"/>
    <w:rsid w:val="00B77B18"/>
    <w:rsid w:val="00B8221C"/>
    <w:rsid w:val="00B83B6F"/>
    <w:rsid w:val="00B91FAA"/>
    <w:rsid w:val="00B923E1"/>
    <w:rsid w:val="00B9362F"/>
    <w:rsid w:val="00BA3017"/>
    <w:rsid w:val="00BA3351"/>
    <w:rsid w:val="00BA3443"/>
    <w:rsid w:val="00BA57F2"/>
    <w:rsid w:val="00BB0CFC"/>
    <w:rsid w:val="00BB4429"/>
    <w:rsid w:val="00BC1C44"/>
    <w:rsid w:val="00BC3E44"/>
    <w:rsid w:val="00BC6CEA"/>
    <w:rsid w:val="00BD0102"/>
    <w:rsid w:val="00BD11B4"/>
    <w:rsid w:val="00BD1DE7"/>
    <w:rsid w:val="00BD4869"/>
    <w:rsid w:val="00BE1715"/>
    <w:rsid w:val="00BE1D19"/>
    <w:rsid w:val="00BE76B9"/>
    <w:rsid w:val="00BF0AF6"/>
    <w:rsid w:val="00BF1994"/>
    <w:rsid w:val="00BF31E9"/>
    <w:rsid w:val="00BF7F1C"/>
    <w:rsid w:val="00C052A3"/>
    <w:rsid w:val="00C07005"/>
    <w:rsid w:val="00C149CF"/>
    <w:rsid w:val="00C16237"/>
    <w:rsid w:val="00C16F3F"/>
    <w:rsid w:val="00C232AD"/>
    <w:rsid w:val="00C24B04"/>
    <w:rsid w:val="00C276B3"/>
    <w:rsid w:val="00C3359F"/>
    <w:rsid w:val="00C33679"/>
    <w:rsid w:val="00C3528C"/>
    <w:rsid w:val="00C36853"/>
    <w:rsid w:val="00C36D8C"/>
    <w:rsid w:val="00C40F38"/>
    <w:rsid w:val="00C42684"/>
    <w:rsid w:val="00C45860"/>
    <w:rsid w:val="00C45D27"/>
    <w:rsid w:val="00C52605"/>
    <w:rsid w:val="00C52879"/>
    <w:rsid w:val="00C53DC4"/>
    <w:rsid w:val="00C53E90"/>
    <w:rsid w:val="00C54148"/>
    <w:rsid w:val="00C5414E"/>
    <w:rsid w:val="00C54CD6"/>
    <w:rsid w:val="00C551D2"/>
    <w:rsid w:val="00C567D2"/>
    <w:rsid w:val="00C5703F"/>
    <w:rsid w:val="00C62AE6"/>
    <w:rsid w:val="00C65A71"/>
    <w:rsid w:val="00C65CAA"/>
    <w:rsid w:val="00C719E2"/>
    <w:rsid w:val="00C824BF"/>
    <w:rsid w:val="00C85D32"/>
    <w:rsid w:val="00C8614B"/>
    <w:rsid w:val="00CA021E"/>
    <w:rsid w:val="00CA06DF"/>
    <w:rsid w:val="00CA121F"/>
    <w:rsid w:val="00CA1682"/>
    <w:rsid w:val="00CA337C"/>
    <w:rsid w:val="00CB025D"/>
    <w:rsid w:val="00CB061F"/>
    <w:rsid w:val="00CB2C37"/>
    <w:rsid w:val="00CB42E4"/>
    <w:rsid w:val="00CB573C"/>
    <w:rsid w:val="00CC0616"/>
    <w:rsid w:val="00CC0FCF"/>
    <w:rsid w:val="00CC22F9"/>
    <w:rsid w:val="00CC36C9"/>
    <w:rsid w:val="00CC4F7A"/>
    <w:rsid w:val="00CC5099"/>
    <w:rsid w:val="00CC6E77"/>
    <w:rsid w:val="00CD0899"/>
    <w:rsid w:val="00CD0A42"/>
    <w:rsid w:val="00CD151C"/>
    <w:rsid w:val="00CD16F6"/>
    <w:rsid w:val="00CD3A75"/>
    <w:rsid w:val="00CD4DDB"/>
    <w:rsid w:val="00CD527B"/>
    <w:rsid w:val="00CD58D8"/>
    <w:rsid w:val="00CE29BF"/>
    <w:rsid w:val="00CE3E9F"/>
    <w:rsid w:val="00CE58D9"/>
    <w:rsid w:val="00CE5A92"/>
    <w:rsid w:val="00CE5F19"/>
    <w:rsid w:val="00CE68C7"/>
    <w:rsid w:val="00CF0756"/>
    <w:rsid w:val="00CF2D10"/>
    <w:rsid w:val="00CF2F11"/>
    <w:rsid w:val="00CF348F"/>
    <w:rsid w:val="00CF4EC1"/>
    <w:rsid w:val="00CF721D"/>
    <w:rsid w:val="00D005BD"/>
    <w:rsid w:val="00D03184"/>
    <w:rsid w:val="00D040C6"/>
    <w:rsid w:val="00D07C35"/>
    <w:rsid w:val="00D11377"/>
    <w:rsid w:val="00D13C63"/>
    <w:rsid w:val="00D146D8"/>
    <w:rsid w:val="00D14979"/>
    <w:rsid w:val="00D15BE8"/>
    <w:rsid w:val="00D16338"/>
    <w:rsid w:val="00D163B7"/>
    <w:rsid w:val="00D2112B"/>
    <w:rsid w:val="00D260F7"/>
    <w:rsid w:val="00D349EC"/>
    <w:rsid w:val="00D40DAA"/>
    <w:rsid w:val="00D518D1"/>
    <w:rsid w:val="00D531DB"/>
    <w:rsid w:val="00D5429B"/>
    <w:rsid w:val="00D61B52"/>
    <w:rsid w:val="00D63403"/>
    <w:rsid w:val="00D66369"/>
    <w:rsid w:val="00D67D12"/>
    <w:rsid w:val="00D72491"/>
    <w:rsid w:val="00D72DA5"/>
    <w:rsid w:val="00D73B49"/>
    <w:rsid w:val="00D73EAC"/>
    <w:rsid w:val="00D80FF2"/>
    <w:rsid w:val="00D82E3B"/>
    <w:rsid w:val="00D85F13"/>
    <w:rsid w:val="00D86975"/>
    <w:rsid w:val="00D87624"/>
    <w:rsid w:val="00D906DB"/>
    <w:rsid w:val="00D942B3"/>
    <w:rsid w:val="00D95B8E"/>
    <w:rsid w:val="00DA1579"/>
    <w:rsid w:val="00DA15DC"/>
    <w:rsid w:val="00DA1BC0"/>
    <w:rsid w:val="00DB3AAF"/>
    <w:rsid w:val="00DB3DB3"/>
    <w:rsid w:val="00DB4C41"/>
    <w:rsid w:val="00DB5785"/>
    <w:rsid w:val="00DB7356"/>
    <w:rsid w:val="00DB75FF"/>
    <w:rsid w:val="00DC2CF9"/>
    <w:rsid w:val="00DC7C6F"/>
    <w:rsid w:val="00DD0264"/>
    <w:rsid w:val="00DD147A"/>
    <w:rsid w:val="00DD1CD5"/>
    <w:rsid w:val="00DD3884"/>
    <w:rsid w:val="00DD3907"/>
    <w:rsid w:val="00DD3CDA"/>
    <w:rsid w:val="00DD7984"/>
    <w:rsid w:val="00DD7F18"/>
    <w:rsid w:val="00DE056D"/>
    <w:rsid w:val="00DE398D"/>
    <w:rsid w:val="00DE7199"/>
    <w:rsid w:val="00DF2A44"/>
    <w:rsid w:val="00DF2A54"/>
    <w:rsid w:val="00DF4CBD"/>
    <w:rsid w:val="00DF4EED"/>
    <w:rsid w:val="00E00192"/>
    <w:rsid w:val="00E01635"/>
    <w:rsid w:val="00E01E6E"/>
    <w:rsid w:val="00E03F16"/>
    <w:rsid w:val="00E04E4F"/>
    <w:rsid w:val="00E052C9"/>
    <w:rsid w:val="00E07972"/>
    <w:rsid w:val="00E129D5"/>
    <w:rsid w:val="00E13BA7"/>
    <w:rsid w:val="00E13D10"/>
    <w:rsid w:val="00E16D25"/>
    <w:rsid w:val="00E171DB"/>
    <w:rsid w:val="00E2164C"/>
    <w:rsid w:val="00E22369"/>
    <w:rsid w:val="00E244C7"/>
    <w:rsid w:val="00E25090"/>
    <w:rsid w:val="00E269D1"/>
    <w:rsid w:val="00E26E7A"/>
    <w:rsid w:val="00E27037"/>
    <w:rsid w:val="00E272AA"/>
    <w:rsid w:val="00E27980"/>
    <w:rsid w:val="00E321EF"/>
    <w:rsid w:val="00E32FCB"/>
    <w:rsid w:val="00E3708E"/>
    <w:rsid w:val="00E37ACA"/>
    <w:rsid w:val="00E42F34"/>
    <w:rsid w:val="00E461E9"/>
    <w:rsid w:val="00E4630C"/>
    <w:rsid w:val="00E51480"/>
    <w:rsid w:val="00E51EAD"/>
    <w:rsid w:val="00E54FA7"/>
    <w:rsid w:val="00E55B17"/>
    <w:rsid w:val="00E6150B"/>
    <w:rsid w:val="00E6306C"/>
    <w:rsid w:val="00E6312F"/>
    <w:rsid w:val="00E733E0"/>
    <w:rsid w:val="00E74472"/>
    <w:rsid w:val="00E74853"/>
    <w:rsid w:val="00E748B3"/>
    <w:rsid w:val="00E813AB"/>
    <w:rsid w:val="00E83C22"/>
    <w:rsid w:val="00E92377"/>
    <w:rsid w:val="00E9347C"/>
    <w:rsid w:val="00E943B3"/>
    <w:rsid w:val="00EA0A15"/>
    <w:rsid w:val="00EA1796"/>
    <w:rsid w:val="00EA3285"/>
    <w:rsid w:val="00EA5D40"/>
    <w:rsid w:val="00EA7AB1"/>
    <w:rsid w:val="00EB0FF7"/>
    <w:rsid w:val="00EB5717"/>
    <w:rsid w:val="00EC0980"/>
    <w:rsid w:val="00EC659D"/>
    <w:rsid w:val="00EC6B10"/>
    <w:rsid w:val="00ED2291"/>
    <w:rsid w:val="00ED28AE"/>
    <w:rsid w:val="00ED30DD"/>
    <w:rsid w:val="00ED3ACD"/>
    <w:rsid w:val="00ED4982"/>
    <w:rsid w:val="00EE3346"/>
    <w:rsid w:val="00EF0509"/>
    <w:rsid w:val="00EF1C87"/>
    <w:rsid w:val="00EF2A45"/>
    <w:rsid w:val="00EF7309"/>
    <w:rsid w:val="00F0239E"/>
    <w:rsid w:val="00F0689B"/>
    <w:rsid w:val="00F06DA5"/>
    <w:rsid w:val="00F10915"/>
    <w:rsid w:val="00F111EE"/>
    <w:rsid w:val="00F14D55"/>
    <w:rsid w:val="00F15CE5"/>
    <w:rsid w:val="00F17ADE"/>
    <w:rsid w:val="00F20A00"/>
    <w:rsid w:val="00F20E4C"/>
    <w:rsid w:val="00F2199C"/>
    <w:rsid w:val="00F23654"/>
    <w:rsid w:val="00F272AC"/>
    <w:rsid w:val="00F40B3F"/>
    <w:rsid w:val="00F40DF2"/>
    <w:rsid w:val="00F423B4"/>
    <w:rsid w:val="00F4264B"/>
    <w:rsid w:val="00F507D2"/>
    <w:rsid w:val="00F5214F"/>
    <w:rsid w:val="00F54509"/>
    <w:rsid w:val="00F55F18"/>
    <w:rsid w:val="00F5612C"/>
    <w:rsid w:val="00F57FB7"/>
    <w:rsid w:val="00F63696"/>
    <w:rsid w:val="00F659C2"/>
    <w:rsid w:val="00F65A5C"/>
    <w:rsid w:val="00F6635F"/>
    <w:rsid w:val="00F67D03"/>
    <w:rsid w:val="00F729FE"/>
    <w:rsid w:val="00F72E00"/>
    <w:rsid w:val="00F73846"/>
    <w:rsid w:val="00F73FDD"/>
    <w:rsid w:val="00F7490D"/>
    <w:rsid w:val="00F81B53"/>
    <w:rsid w:val="00F85F5F"/>
    <w:rsid w:val="00F87889"/>
    <w:rsid w:val="00F94AB8"/>
    <w:rsid w:val="00F96775"/>
    <w:rsid w:val="00FA4692"/>
    <w:rsid w:val="00FA676F"/>
    <w:rsid w:val="00FA6B8C"/>
    <w:rsid w:val="00FB3BE0"/>
    <w:rsid w:val="00FB5259"/>
    <w:rsid w:val="00FB593C"/>
    <w:rsid w:val="00FC29B4"/>
    <w:rsid w:val="00FC50EE"/>
    <w:rsid w:val="00FC78F8"/>
    <w:rsid w:val="00FD312F"/>
    <w:rsid w:val="00FD3AB8"/>
    <w:rsid w:val="00FD3AF7"/>
    <w:rsid w:val="00FD4253"/>
    <w:rsid w:val="00FD78FB"/>
    <w:rsid w:val="00FE031B"/>
    <w:rsid w:val="00FE0F8B"/>
    <w:rsid w:val="00FE15D5"/>
    <w:rsid w:val="00FE38F0"/>
    <w:rsid w:val="00FF096E"/>
    <w:rsid w:val="00FF19D9"/>
    <w:rsid w:val="00FF5336"/>
    <w:rsid w:val="063A0EDB"/>
    <w:rsid w:val="0A0310AB"/>
    <w:rsid w:val="0A3B69A2"/>
    <w:rsid w:val="0E5F3249"/>
    <w:rsid w:val="0FDB5D3C"/>
    <w:rsid w:val="12E054D4"/>
    <w:rsid w:val="2BEC4DE2"/>
    <w:rsid w:val="2E18718B"/>
    <w:rsid w:val="33424081"/>
    <w:rsid w:val="37E17304"/>
    <w:rsid w:val="3867622F"/>
    <w:rsid w:val="3A602866"/>
    <w:rsid w:val="3F1152E7"/>
    <w:rsid w:val="4CCF0997"/>
    <w:rsid w:val="55985FF3"/>
    <w:rsid w:val="55D604DD"/>
    <w:rsid w:val="57E549CD"/>
    <w:rsid w:val="59677AEB"/>
    <w:rsid w:val="5ABA3A84"/>
    <w:rsid w:val="5B4607CF"/>
    <w:rsid w:val="5CEE13C4"/>
    <w:rsid w:val="5FE5646A"/>
    <w:rsid w:val="613F650E"/>
    <w:rsid w:val="6E2A570A"/>
    <w:rsid w:val="6E6F1D2C"/>
    <w:rsid w:val="74BE3675"/>
    <w:rsid w:val="769B7FED"/>
    <w:rsid w:val="79E66F21"/>
    <w:rsid w:val="7AED05A4"/>
    <w:rsid w:val="7DF56F8D"/>
  </w:rsids>
  <m:mathPr>
    <m:mathFont m:val="Cambria Math"/>
    <m:brkBin m:val="before"/>
    <m:brkBinSub m:val="--"/>
    <m:smallFrac m:val="0"/>
    <m:dispDef/>
    <m:lMargin m:val="0"/>
    <m:rMargin m:val="0"/>
    <m:defJc m:val="centerGroup"/>
    <m:wrapIndent m:val="1440"/>
    <m:intLim m:val="subSup"/>
    <m:naryLim m:val="undOvr"/>
  </m:mathPr>
  <w:themeFontLang w:val="cs-CZ"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Arial" w:hAnsi="Arial" w:eastAsia="Times New Roma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name="heading 8"/>
    <w:lsdException w:qFormat="1" w:unhideWhenUsed="0" w:uiPriority="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unhideWhenUsed="0" w:uiPriority="39" w:semiHidden="0" w:name="toc 5"/>
    <w:lsdException w:unhideWhenUsed="0" w:uiPriority="39" w:semiHidden="0" w:name="toc 6"/>
    <w:lsdException w:unhideWhenUsed="0" w:uiPriority="39" w:semiHidden="0" w:name="toc 7"/>
    <w:lsdException w:unhideWhenUsed="0" w:uiPriority="39" w:semiHidden="0" w:name="toc 8"/>
    <w:lsdException w:unhideWhenUsed="0" w:uiPriority="39" w:semiHidden="0" w:name="toc 9"/>
    <w:lsdException w:unhideWhenUsed="0" w:uiPriority="0" w:name="Normal Indent"/>
    <w:lsdException w:qFormat="1" w:uiPriority="99" w:name="footnote text"/>
    <w:lsdException w:uiPriority="99" w:name="annotation text"/>
    <w:lsdException w:unhideWhenUsed="0" w:uiPriority="99" w:semiHidden="0" w:name="header"/>
    <w:lsdException w:qFormat="1" w:unhideWhenUsed="0" w:uiPriority="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uiPriority="99" w:name="annotation reference"/>
    <w:lsdException w:uiPriority="99" w:name="line number"/>
    <w:lsdException w:qFormat="1" w:unhideWhenUsed="0" w:uiPriority="0" w:name="page number"/>
    <w:lsdException w:uiPriority="99" w:name="endnote reference"/>
    <w:lsdException w:uiPriority="99" w:name="endnote text"/>
    <w:lsdException w:uiPriority="99" w:name="table of authorities"/>
    <w:lsdException w:uiPriority="99" w:name="macro"/>
    <w:lsdException w:uiPriority="99" w:name="toa heading"/>
    <w:lsdException w:unhideWhenUsed="0" w:uiPriority="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iPriority="99" w:name="Body Text 2"/>
    <w:lsdException w:uiPriority="99" w:name="Body Text 3"/>
    <w:lsdException w:qFormat="1" w:unhideWhenUsed="0" w:uiPriority="0" w:semiHidden="0" w:name="Body Text Indent 2"/>
    <w:lsdException w:qFormat="1" w:unhideWhenUsed="0" w:uiPriority="0"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jc w:val="both"/>
    </w:pPr>
    <w:rPr>
      <w:rFonts w:ascii="Arial" w:hAnsi="Arial" w:eastAsia="Times New Roman" w:cs="Times New Roman"/>
      <w:lang w:val="cs-CZ" w:eastAsia="cs-CZ" w:bidi="ar-SA"/>
    </w:rPr>
  </w:style>
  <w:style w:type="paragraph" w:styleId="3">
    <w:name w:val="heading 1"/>
    <w:basedOn w:val="1"/>
    <w:next w:val="1"/>
    <w:link w:val="41"/>
    <w:qFormat/>
    <w:uiPriority w:val="0"/>
    <w:pPr>
      <w:keepNext/>
      <w:numPr>
        <w:ilvl w:val="0"/>
        <w:numId w:val="1"/>
      </w:numPr>
      <w:spacing w:before="240" w:after="240"/>
      <w:outlineLvl w:val="0"/>
    </w:pPr>
    <w:rPr>
      <w:b/>
      <w:bCs/>
      <w:caps/>
      <w:sz w:val="26"/>
    </w:rPr>
  </w:style>
  <w:style w:type="paragraph" w:styleId="4">
    <w:name w:val="heading 2"/>
    <w:basedOn w:val="1"/>
    <w:next w:val="1"/>
    <w:qFormat/>
    <w:uiPriority w:val="0"/>
    <w:pPr>
      <w:keepNext/>
      <w:numPr>
        <w:ilvl w:val="1"/>
        <w:numId w:val="1"/>
      </w:numPr>
      <w:tabs>
        <w:tab w:val="left" w:pos="862"/>
      </w:tabs>
      <w:spacing w:before="240" w:after="240" w:line="288" w:lineRule="auto"/>
      <w:outlineLvl w:val="1"/>
    </w:pPr>
    <w:rPr>
      <w:rFonts w:cs="Arial"/>
      <w:b/>
      <w:bCs/>
      <w:iCs/>
      <w:caps/>
      <w:sz w:val="24"/>
      <w:szCs w:val="28"/>
    </w:rPr>
  </w:style>
  <w:style w:type="paragraph" w:styleId="5">
    <w:name w:val="heading 3"/>
    <w:basedOn w:val="1"/>
    <w:next w:val="1"/>
    <w:qFormat/>
    <w:uiPriority w:val="0"/>
    <w:pPr>
      <w:keepNext/>
      <w:numPr>
        <w:ilvl w:val="2"/>
        <w:numId w:val="1"/>
      </w:numPr>
      <w:spacing w:before="200" w:after="200" w:line="288" w:lineRule="auto"/>
      <w:outlineLvl w:val="2"/>
    </w:pPr>
    <w:rPr>
      <w:rFonts w:cs="Arial"/>
      <w:b/>
      <w:bCs/>
      <w:caps/>
      <w:szCs w:val="26"/>
    </w:rPr>
  </w:style>
  <w:style w:type="paragraph" w:styleId="6">
    <w:name w:val="heading 4"/>
    <w:basedOn w:val="1"/>
    <w:next w:val="1"/>
    <w:qFormat/>
    <w:uiPriority w:val="0"/>
    <w:pPr>
      <w:keepNext/>
      <w:numPr>
        <w:ilvl w:val="3"/>
        <w:numId w:val="1"/>
      </w:numPr>
      <w:spacing w:before="200" w:after="200" w:line="288" w:lineRule="auto"/>
      <w:outlineLvl w:val="3"/>
    </w:pPr>
    <w:rPr>
      <w:b/>
      <w:bCs/>
      <w:caps/>
      <w:szCs w:val="28"/>
    </w:rPr>
  </w:style>
  <w:style w:type="paragraph" w:styleId="7">
    <w:name w:val="heading 5"/>
    <w:basedOn w:val="1"/>
    <w:next w:val="1"/>
    <w:qFormat/>
    <w:uiPriority w:val="0"/>
    <w:pPr>
      <w:keepNext/>
      <w:numPr>
        <w:ilvl w:val="4"/>
        <w:numId w:val="1"/>
      </w:numPr>
      <w:tabs>
        <w:tab w:val="left" w:pos="1004"/>
      </w:tabs>
      <w:spacing w:before="120" w:after="120" w:line="288" w:lineRule="auto"/>
      <w:outlineLvl w:val="4"/>
    </w:pPr>
    <w:rPr>
      <w:b/>
      <w:bCs/>
      <w:iCs/>
      <w:szCs w:val="26"/>
    </w:rPr>
  </w:style>
  <w:style w:type="paragraph" w:styleId="8">
    <w:name w:val="heading 6"/>
    <w:basedOn w:val="1"/>
    <w:next w:val="1"/>
    <w:qFormat/>
    <w:uiPriority w:val="0"/>
    <w:pPr>
      <w:keepNext/>
      <w:numPr>
        <w:ilvl w:val="5"/>
        <w:numId w:val="1"/>
      </w:numPr>
      <w:tabs>
        <w:tab w:val="left" w:pos="1145"/>
      </w:tabs>
      <w:spacing w:before="120" w:after="120" w:line="288" w:lineRule="auto"/>
      <w:jc w:val="left"/>
      <w:outlineLvl w:val="5"/>
    </w:pPr>
    <w:rPr>
      <w:b/>
      <w:bCs/>
    </w:rPr>
  </w:style>
  <w:style w:type="paragraph" w:styleId="9">
    <w:name w:val="heading 7"/>
    <w:basedOn w:val="1"/>
    <w:next w:val="1"/>
    <w:qFormat/>
    <w:uiPriority w:val="0"/>
    <w:pPr>
      <w:keepNext/>
      <w:numPr>
        <w:ilvl w:val="6"/>
        <w:numId w:val="1"/>
      </w:numPr>
      <w:tabs>
        <w:tab w:val="left" w:pos="1287"/>
      </w:tabs>
      <w:spacing w:before="60" w:after="60" w:line="288" w:lineRule="auto"/>
      <w:outlineLvl w:val="6"/>
    </w:pPr>
    <w:rPr>
      <w:b/>
      <w:bCs/>
    </w:rPr>
  </w:style>
  <w:style w:type="paragraph" w:styleId="10">
    <w:name w:val="heading 8"/>
    <w:basedOn w:val="1"/>
    <w:next w:val="1"/>
    <w:semiHidden/>
    <w:qFormat/>
    <w:uiPriority w:val="0"/>
    <w:pPr>
      <w:keepNext/>
      <w:numPr>
        <w:ilvl w:val="7"/>
        <w:numId w:val="1"/>
      </w:numPr>
      <w:tabs>
        <w:tab w:val="left" w:pos="1429"/>
      </w:tabs>
      <w:spacing w:line="288" w:lineRule="auto"/>
      <w:outlineLvl w:val="7"/>
    </w:pPr>
    <w:rPr>
      <w:b/>
      <w:bCs/>
    </w:rPr>
  </w:style>
  <w:style w:type="paragraph" w:styleId="11">
    <w:name w:val="heading 9"/>
    <w:basedOn w:val="1"/>
    <w:next w:val="1"/>
    <w:semiHidden/>
    <w:qFormat/>
    <w:uiPriority w:val="0"/>
    <w:pPr>
      <w:keepNext/>
      <w:numPr>
        <w:ilvl w:val="8"/>
        <w:numId w:val="1"/>
      </w:numPr>
      <w:tabs>
        <w:tab w:val="left" w:pos="1571"/>
      </w:tabs>
      <w:spacing w:line="288" w:lineRule="auto"/>
      <w:outlineLvl w:val="8"/>
    </w:pPr>
    <w:rPr>
      <w:b/>
      <w:bCs/>
      <w:iCs/>
    </w:rPr>
  </w:style>
  <w:style w:type="character" w:default="1" w:styleId="34">
    <w:name w:val="Default Paragraph Font"/>
    <w:semiHidden/>
    <w:unhideWhenUsed/>
    <w:qFormat/>
    <w:uiPriority w:val="1"/>
  </w:style>
  <w:style w:type="table" w:default="1" w:styleId="39">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w:basedOn w:val="1"/>
    <w:link w:val="57"/>
    <w:qFormat/>
    <w:uiPriority w:val="0"/>
    <w:pPr>
      <w:spacing w:after="130"/>
      <w:jc w:val="left"/>
    </w:pPr>
    <w:rPr>
      <w:lang w:eastAsia="sv-SE"/>
    </w:rPr>
  </w:style>
  <w:style w:type="paragraph" w:styleId="12">
    <w:name w:val="Balloon Text"/>
    <w:basedOn w:val="1"/>
    <w:link w:val="43"/>
    <w:semiHidden/>
    <w:unhideWhenUsed/>
    <w:qFormat/>
    <w:uiPriority w:val="99"/>
    <w:rPr>
      <w:rFonts w:ascii="Tahoma" w:hAnsi="Tahoma" w:cs="Tahoma"/>
      <w:sz w:val="16"/>
      <w:szCs w:val="16"/>
    </w:rPr>
  </w:style>
  <w:style w:type="paragraph" w:styleId="13">
    <w:name w:val="Body Text 2"/>
    <w:basedOn w:val="1"/>
    <w:link w:val="71"/>
    <w:semiHidden/>
    <w:unhideWhenUsed/>
    <w:qFormat/>
    <w:uiPriority w:val="99"/>
    <w:pPr>
      <w:spacing w:after="120" w:line="480" w:lineRule="auto"/>
    </w:pPr>
  </w:style>
  <w:style w:type="paragraph" w:styleId="14">
    <w:name w:val="Body Text Indent"/>
    <w:basedOn w:val="1"/>
    <w:link w:val="60"/>
    <w:semiHidden/>
    <w:qFormat/>
    <w:uiPriority w:val="0"/>
    <w:pPr>
      <w:ind w:left="340"/>
    </w:pPr>
  </w:style>
  <w:style w:type="paragraph" w:styleId="15">
    <w:name w:val="Body Text Indent 2"/>
    <w:basedOn w:val="1"/>
    <w:qFormat/>
    <w:uiPriority w:val="0"/>
    <w:pPr>
      <w:ind w:left="680"/>
    </w:pPr>
  </w:style>
  <w:style w:type="paragraph" w:styleId="16">
    <w:name w:val="Body Text Indent 3"/>
    <w:basedOn w:val="1"/>
    <w:semiHidden/>
    <w:qFormat/>
    <w:uiPriority w:val="0"/>
    <w:pPr>
      <w:ind w:left="1440"/>
    </w:pPr>
  </w:style>
  <w:style w:type="paragraph" w:styleId="17">
    <w:name w:val="footer"/>
    <w:basedOn w:val="1"/>
    <w:link w:val="47"/>
    <w:semiHidden/>
    <w:qFormat/>
    <w:uiPriority w:val="0"/>
    <w:pPr>
      <w:tabs>
        <w:tab w:val="center" w:pos="4536"/>
        <w:tab w:val="right" w:pos="9072"/>
      </w:tabs>
    </w:pPr>
  </w:style>
  <w:style w:type="paragraph" w:styleId="18">
    <w:name w:val="footnote text"/>
    <w:basedOn w:val="1"/>
    <w:link w:val="78"/>
    <w:semiHidden/>
    <w:unhideWhenUsed/>
    <w:qFormat/>
    <w:uiPriority w:val="99"/>
  </w:style>
  <w:style w:type="paragraph" w:styleId="19">
    <w:name w:val="header"/>
    <w:basedOn w:val="1"/>
    <w:link w:val="46"/>
    <w:uiPriority w:val="99"/>
    <w:pPr>
      <w:tabs>
        <w:tab w:val="center" w:pos="4536"/>
        <w:tab w:val="right" w:pos="9072"/>
      </w:tabs>
    </w:pPr>
  </w:style>
  <w:style w:type="paragraph" w:styleId="20">
    <w:name w:val="HTML Preformatted"/>
    <w:basedOn w:val="1"/>
    <w:link w:val="87"/>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paragraph" w:styleId="21">
    <w:name w:val="List"/>
    <w:basedOn w:val="1"/>
    <w:semiHidden/>
    <w:uiPriority w:val="0"/>
    <w:pPr>
      <w:keepLines/>
      <w:tabs>
        <w:tab w:val="left" w:pos="284"/>
        <w:tab w:val="left" w:pos="567"/>
        <w:tab w:val="left" w:pos="851"/>
        <w:tab w:val="left" w:pos="1134"/>
        <w:tab w:val="right" w:leader="dot" w:pos="9639"/>
      </w:tabs>
      <w:suppressAutoHyphens/>
      <w:spacing w:after="60" w:line="300" w:lineRule="auto"/>
    </w:pPr>
    <w:rPr>
      <w:spacing w:val="4"/>
    </w:rPr>
  </w:style>
  <w:style w:type="paragraph" w:styleId="22">
    <w:name w:val="Normal (Web)"/>
    <w:basedOn w:val="1"/>
    <w:semiHidden/>
    <w:unhideWhenUsed/>
    <w:qFormat/>
    <w:uiPriority w:val="99"/>
    <w:pPr>
      <w:spacing w:before="100" w:beforeAutospacing="1" w:after="119"/>
      <w:jc w:val="left"/>
    </w:pPr>
    <w:rPr>
      <w:rFonts w:ascii="Times New Roman" w:hAnsi="Times New Roman"/>
      <w:sz w:val="24"/>
      <w:szCs w:val="24"/>
    </w:rPr>
  </w:style>
  <w:style w:type="paragraph" w:styleId="23">
    <w:name w:val="Normal Indent"/>
    <w:basedOn w:val="1"/>
    <w:semiHidden/>
    <w:uiPriority w:val="0"/>
    <w:pPr>
      <w:ind w:left="708"/>
    </w:pPr>
  </w:style>
  <w:style w:type="paragraph" w:styleId="24">
    <w:name w:val="Title"/>
    <w:basedOn w:val="1"/>
    <w:next w:val="1"/>
    <w:link w:val="74"/>
    <w:qFormat/>
    <w:uiPriority w:val="10"/>
    <w:pPr>
      <w:pBdr>
        <w:bottom w:val="single" w:color="4F81BD" w:sz="8" w:space="4"/>
      </w:pBdr>
      <w:spacing w:after="300"/>
      <w:contextualSpacing/>
    </w:pPr>
    <w:rPr>
      <w:rFonts w:ascii="Cambria" w:hAnsi="Cambria" w:eastAsia="MS Gothic"/>
      <w:color w:val="17365D"/>
      <w:spacing w:val="5"/>
      <w:kern w:val="28"/>
      <w:sz w:val="52"/>
      <w:szCs w:val="52"/>
    </w:rPr>
  </w:style>
  <w:style w:type="paragraph" w:styleId="25">
    <w:name w:val="toc 1"/>
    <w:basedOn w:val="1"/>
    <w:next w:val="1"/>
    <w:qFormat/>
    <w:uiPriority w:val="39"/>
    <w:pPr>
      <w:tabs>
        <w:tab w:val="left" w:pos="1276"/>
        <w:tab w:val="right" w:leader="dot" w:pos="8505"/>
      </w:tabs>
      <w:spacing w:before="240"/>
      <w:ind w:left="1276" w:right="397" w:hanging="1276"/>
      <w:outlineLvl w:val="0"/>
    </w:pPr>
    <w:rPr>
      <w:b/>
    </w:rPr>
  </w:style>
  <w:style w:type="paragraph" w:styleId="26">
    <w:name w:val="toc 2"/>
    <w:basedOn w:val="1"/>
    <w:next w:val="1"/>
    <w:qFormat/>
    <w:uiPriority w:val="39"/>
    <w:pPr>
      <w:tabs>
        <w:tab w:val="left" w:pos="1276"/>
        <w:tab w:val="right" w:leader="dot" w:pos="8505"/>
      </w:tabs>
      <w:ind w:left="1276" w:right="397" w:hanging="1276"/>
    </w:pPr>
  </w:style>
  <w:style w:type="paragraph" w:styleId="27">
    <w:name w:val="toc 3"/>
    <w:basedOn w:val="1"/>
    <w:next w:val="1"/>
    <w:qFormat/>
    <w:uiPriority w:val="39"/>
    <w:pPr>
      <w:tabs>
        <w:tab w:val="left" w:pos="1276"/>
        <w:tab w:val="right" w:leader="dot" w:pos="8505"/>
      </w:tabs>
      <w:ind w:left="1276" w:right="397" w:hanging="1276"/>
    </w:pPr>
  </w:style>
  <w:style w:type="paragraph" w:styleId="28">
    <w:name w:val="toc 4"/>
    <w:basedOn w:val="1"/>
    <w:next w:val="1"/>
    <w:qFormat/>
    <w:uiPriority w:val="39"/>
    <w:pPr>
      <w:tabs>
        <w:tab w:val="left" w:pos="1276"/>
        <w:tab w:val="right" w:leader="dot" w:pos="8505"/>
      </w:tabs>
      <w:ind w:left="1276" w:right="397" w:hanging="1276"/>
    </w:pPr>
  </w:style>
  <w:style w:type="paragraph" w:styleId="29">
    <w:name w:val="toc 5"/>
    <w:basedOn w:val="1"/>
    <w:next w:val="1"/>
    <w:uiPriority w:val="39"/>
    <w:pPr>
      <w:tabs>
        <w:tab w:val="left" w:pos="1276"/>
        <w:tab w:val="right" w:leader="dot" w:pos="8505"/>
      </w:tabs>
      <w:ind w:left="1276" w:right="397" w:hanging="1276"/>
    </w:pPr>
  </w:style>
  <w:style w:type="paragraph" w:styleId="30">
    <w:name w:val="toc 6"/>
    <w:basedOn w:val="1"/>
    <w:next w:val="1"/>
    <w:uiPriority w:val="39"/>
    <w:pPr>
      <w:tabs>
        <w:tab w:val="left" w:pos="1276"/>
        <w:tab w:val="right" w:leader="dot" w:pos="8505"/>
      </w:tabs>
      <w:ind w:left="1276" w:right="397" w:hanging="1276"/>
    </w:pPr>
  </w:style>
  <w:style w:type="paragraph" w:styleId="31">
    <w:name w:val="toc 7"/>
    <w:basedOn w:val="1"/>
    <w:next w:val="1"/>
    <w:uiPriority w:val="39"/>
    <w:pPr>
      <w:tabs>
        <w:tab w:val="left" w:pos="1276"/>
        <w:tab w:val="right" w:leader="dot" w:pos="8505"/>
      </w:tabs>
      <w:ind w:left="1276" w:right="397" w:hanging="1276"/>
    </w:pPr>
  </w:style>
  <w:style w:type="paragraph" w:styleId="32">
    <w:name w:val="toc 8"/>
    <w:basedOn w:val="1"/>
    <w:next w:val="1"/>
    <w:uiPriority w:val="39"/>
    <w:pPr>
      <w:tabs>
        <w:tab w:val="left" w:pos="1276"/>
        <w:tab w:val="right" w:leader="dot" w:pos="8505"/>
      </w:tabs>
      <w:ind w:left="1276" w:right="397" w:hanging="1276"/>
    </w:pPr>
  </w:style>
  <w:style w:type="paragraph" w:styleId="33">
    <w:name w:val="toc 9"/>
    <w:basedOn w:val="1"/>
    <w:next w:val="1"/>
    <w:uiPriority w:val="39"/>
    <w:pPr>
      <w:tabs>
        <w:tab w:val="left" w:pos="1276"/>
        <w:tab w:val="right" w:leader="dot" w:pos="8505"/>
      </w:tabs>
      <w:ind w:left="1276" w:right="397" w:hanging="1276"/>
    </w:pPr>
  </w:style>
  <w:style w:type="character" w:styleId="35">
    <w:name w:val="footnote reference"/>
    <w:semiHidden/>
    <w:unhideWhenUsed/>
    <w:qFormat/>
    <w:uiPriority w:val="99"/>
    <w:rPr>
      <w:vertAlign w:val="superscript"/>
    </w:rPr>
  </w:style>
  <w:style w:type="character" w:styleId="36">
    <w:name w:val="Hyperlink"/>
    <w:unhideWhenUsed/>
    <w:qFormat/>
    <w:uiPriority w:val="99"/>
    <w:rPr>
      <w:color w:val="0000FF"/>
      <w:u w:val="single"/>
    </w:rPr>
  </w:style>
  <w:style w:type="character" w:styleId="37">
    <w:name w:val="page number"/>
    <w:semiHidden/>
    <w:qFormat/>
    <w:uiPriority w:val="0"/>
    <w:rPr>
      <w:rFonts w:ascii="Arial Black" w:hAnsi="Arial Black"/>
      <w:sz w:val="16"/>
    </w:rPr>
  </w:style>
  <w:style w:type="character" w:styleId="38">
    <w:name w:val="Strong"/>
    <w:qFormat/>
    <w:uiPriority w:val="22"/>
    <w:rPr>
      <w:b/>
      <w:bCs/>
    </w:rPr>
  </w:style>
  <w:style w:type="table" w:styleId="40">
    <w:name w:val="Table Grid"/>
    <w:basedOn w:val="39"/>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41">
    <w:name w:val="Heading 1 Char"/>
    <w:link w:val="3"/>
    <w:qFormat/>
    <w:uiPriority w:val="0"/>
    <w:rPr>
      <w:b/>
      <w:bCs/>
      <w:caps/>
      <w:sz w:val="26"/>
    </w:rPr>
  </w:style>
  <w:style w:type="paragraph" w:customStyle="1" w:styleId="42">
    <w:name w:val="Odrážky 1"/>
    <w:basedOn w:val="23"/>
    <w:semiHidden/>
    <w:qFormat/>
    <w:uiPriority w:val="0"/>
    <w:pPr>
      <w:numPr>
        <w:ilvl w:val="0"/>
        <w:numId w:val="2"/>
      </w:numPr>
      <w:tabs>
        <w:tab w:val="clear" w:pos="2160"/>
      </w:tabs>
      <w:ind w:left="0" w:firstLine="0"/>
    </w:pPr>
  </w:style>
  <w:style w:type="character" w:customStyle="1" w:styleId="43">
    <w:name w:val="Text bubliny Char"/>
    <w:link w:val="12"/>
    <w:semiHidden/>
    <w:qFormat/>
    <w:uiPriority w:val="99"/>
    <w:rPr>
      <w:rFonts w:ascii="Tahoma" w:hAnsi="Tahoma" w:cs="Tahoma"/>
      <w:sz w:val="16"/>
      <w:szCs w:val="16"/>
    </w:rPr>
  </w:style>
  <w:style w:type="paragraph" w:customStyle="1" w:styleId="44">
    <w:name w:val="popis"/>
    <w:basedOn w:val="1"/>
    <w:semiHidden/>
    <w:qFormat/>
    <w:uiPriority w:val="0"/>
    <w:pPr>
      <w:keepLines/>
      <w:suppressAutoHyphens/>
      <w:spacing w:before="160" w:line="300" w:lineRule="auto"/>
      <w:jc w:val="center"/>
    </w:pPr>
    <w:rPr>
      <w:caps/>
      <w:spacing w:val="4"/>
      <w:sz w:val="16"/>
    </w:rPr>
  </w:style>
  <w:style w:type="paragraph" w:customStyle="1" w:styleId="45">
    <w:name w:val="volný řádek"/>
    <w:basedOn w:val="1"/>
    <w:semiHidden/>
    <w:qFormat/>
    <w:uiPriority w:val="0"/>
    <w:pPr>
      <w:keepLines/>
      <w:tabs>
        <w:tab w:val="left" w:pos="3402"/>
        <w:tab w:val="left" w:pos="5387"/>
        <w:tab w:val="left" w:pos="7939"/>
      </w:tabs>
      <w:suppressAutoHyphens/>
    </w:pPr>
    <w:rPr>
      <w:spacing w:val="4"/>
      <w:sz w:val="8"/>
    </w:rPr>
  </w:style>
  <w:style w:type="character" w:customStyle="1" w:styleId="46">
    <w:name w:val="Záhlaví Char"/>
    <w:link w:val="19"/>
    <w:uiPriority w:val="99"/>
    <w:rPr>
      <w:rFonts w:ascii="Arial" w:hAnsi="Arial"/>
    </w:rPr>
  </w:style>
  <w:style w:type="character" w:customStyle="1" w:styleId="47">
    <w:name w:val="Zápatí Char"/>
    <w:link w:val="17"/>
    <w:semiHidden/>
    <w:qFormat/>
    <w:uiPriority w:val="0"/>
    <w:rPr>
      <w:rFonts w:ascii="Arial" w:hAnsi="Arial"/>
    </w:rPr>
  </w:style>
  <w:style w:type="paragraph" w:customStyle="1" w:styleId="48">
    <w:name w:val="pata"/>
    <w:basedOn w:val="1"/>
    <w:semiHidden/>
    <w:qFormat/>
    <w:uiPriority w:val="0"/>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paragraph" w:customStyle="1" w:styleId="49">
    <w:name w:val="zSidfotAdress1"/>
    <w:basedOn w:val="17"/>
    <w:next w:val="50"/>
    <w:semiHidden/>
    <w:uiPriority w:val="0"/>
    <w:pPr>
      <w:spacing w:line="160" w:lineRule="atLeast"/>
      <w:jc w:val="left"/>
    </w:pPr>
    <w:rPr>
      <w:spacing w:val="16"/>
      <w:sz w:val="12"/>
      <w:lang w:val="en-GB" w:eastAsia="sv-SE"/>
    </w:rPr>
  </w:style>
  <w:style w:type="paragraph" w:customStyle="1" w:styleId="50">
    <w:name w:val="zSidfotAdress2"/>
    <w:basedOn w:val="17"/>
    <w:link w:val="55"/>
    <w:semiHidden/>
    <w:qFormat/>
    <w:uiPriority w:val="0"/>
    <w:pPr>
      <w:spacing w:line="160" w:lineRule="atLeast"/>
      <w:jc w:val="left"/>
    </w:pPr>
    <w:rPr>
      <w:spacing w:val="8"/>
      <w:sz w:val="12"/>
      <w:lang w:val="en-GB" w:eastAsia="sv-SE"/>
    </w:rPr>
  </w:style>
  <w:style w:type="paragraph" w:customStyle="1" w:styleId="51">
    <w:name w:val="zSidfotSökväg"/>
    <w:basedOn w:val="50"/>
    <w:semiHidden/>
    <w:uiPriority w:val="0"/>
    <w:pPr>
      <w:jc w:val="right"/>
    </w:pPr>
  </w:style>
  <w:style w:type="paragraph" w:customStyle="1" w:styleId="52">
    <w:name w:val="zSidfotAdress1 fet"/>
    <w:basedOn w:val="49"/>
    <w:next w:val="50"/>
    <w:semiHidden/>
    <w:qFormat/>
    <w:uiPriority w:val="0"/>
    <w:rPr>
      <w:b/>
    </w:rPr>
  </w:style>
  <w:style w:type="character" w:customStyle="1" w:styleId="53">
    <w:name w:val="zSidfotBOLAG"/>
    <w:semiHidden/>
    <w:qFormat/>
    <w:uiPriority w:val="0"/>
    <w:rPr>
      <w:spacing w:val="8"/>
      <w:sz w:val="14"/>
    </w:rPr>
  </w:style>
  <w:style w:type="paragraph" w:customStyle="1" w:styleId="54">
    <w:name w:val="zDokBet"/>
    <w:basedOn w:val="1"/>
    <w:semiHidden/>
    <w:qFormat/>
    <w:uiPriority w:val="0"/>
    <w:pPr>
      <w:tabs>
        <w:tab w:val="left" w:pos="0"/>
        <w:tab w:val="left" w:pos="567"/>
        <w:tab w:val="left" w:pos="1276"/>
        <w:tab w:val="left" w:pos="2552"/>
        <w:tab w:val="left" w:pos="3828"/>
        <w:tab w:val="left" w:pos="5103"/>
        <w:tab w:val="left" w:pos="6379"/>
        <w:tab w:val="right" w:pos="8364"/>
      </w:tabs>
      <w:jc w:val="right"/>
    </w:pPr>
    <w:rPr>
      <w:sz w:val="10"/>
      <w:lang w:val="en-GB" w:eastAsia="sv-SE"/>
    </w:rPr>
  </w:style>
  <w:style w:type="character" w:customStyle="1" w:styleId="55">
    <w:name w:val="zSidfotAdress2 Char"/>
    <w:link w:val="50"/>
    <w:semiHidden/>
    <w:qFormat/>
    <w:uiPriority w:val="0"/>
    <w:rPr>
      <w:rFonts w:ascii="Arial" w:hAnsi="Arial"/>
      <w:spacing w:val="8"/>
      <w:sz w:val="12"/>
      <w:lang w:val="en-GB" w:eastAsia="sv-SE"/>
    </w:rPr>
  </w:style>
  <w:style w:type="paragraph" w:customStyle="1" w:styleId="56">
    <w:name w:val="zSidnummerH"/>
    <w:basedOn w:val="1"/>
    <w:semiHidden/>
    <w:qFormat/>
    <w:uiPriority w:val="0"/>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customStyle="1" w:styleId="57">
    <w:name w:val="Základní text Char"/>
    <w:link w:val="2"/>
    <w:qFormat/>
    <w:uiPriority w:val="0"/>
    <w:rPr>
      <w:lang w:eastAsia="sv-SE"/>
    </w:rPr>
  </w:style>
  <w:style w:type="paragraph" w:customStyle="1" w:styleId="58">
    <w:name w:val="Normal - extra radavstånd"/>
    <w:basedOn w:val="1"/>
    <w:semiHidden/>
    <w:qFormat/>
    <w:uiPriority w:val="0"/>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59">
    <w:name w:val="zDatum"/>
    <w:basedOn w:val="1"/>
    <w:link w:val="66"/>
    <w:semiHidden/>
    <w:qFormat/>
    <w:uiPriority w:val="0"/>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60">
    <w:name w:val="Základní text odsazený Char"/>
    <w:basedOn w:val="34"/>
    <w:link w:val="14"/>
    <w:semiHidden/>
    <w:qFormat/>
    <w:uiPriority w:val="0"/>
  </w:style>
  <w:style w:type="paragraph" w:customStyle="1" w:styleId="61">
    <w:name w:val="Tabelltext"/>
    <w:basedOn w:val="1"/>
    <w:link w:val="65"/>
    <w:semiHidden/>
    <w:qFormat/>
    <w:uiPriority w:val="0"/>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paragraph" w:customStyle="1" w:styleId="62">
    <w:name w:val="zLedtext"/>
    <w:basedOn w:val="59"/>
    <w:link w:val="67"/>
    <w:semiHidden/>
    <w:qFormat/>
    <w:uiPriority w:val="0"/>
    <w:pPr>
      <w:spacing w:line="250" w:lineRule="atLeast"/>
    </w:pPr>
    <w:rPr>
      <w:caps/>
      <w:sz w:val="12"/>
    </w:rPr>
  </w:style>
  <w:style w:type="paragraph" w:customStyle="1" w:styleId="63">
    <w:name w:val="zDokumenttyp"/>
    <w:basedOn w:val="1"/>
    <w:next w:val="2"/>
    <w:semiHidden/>
    <w:uiPriority w:val="0"/>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64">
    <w:name w:val="zUppdragsbenämning"/>
    <w:basedOn w:val="58"/>
    <w:semiHidden/>
    <w:uiPriority w:val="0"/>
    <w:rPr>
      <w:sz w:val="18"/>
    </w:rPr>
  </w:style>
  <w:style w:type="character" w:customStyle="1" w:styleId="65">
    <w:name w:val="Tabelltext Char"/>
    <w:link w:val="61"/>
    <w:uiPriority w:val="0"/>
    <w:rPr>
      <w:rFonts w:ascii="Arial" w:hAnsi="Arial"/>
      <w:sz w:val="18"/>
      <w:lang w:val="en-GB" w:eastAsia="sv-SE"/>
    </w:rPr>
  </w:style>
  <w:style w:type="character" w:customStyle="1" w:styleId="66">
    <w:name w:val="zDatum Char"/>
    <w:link w:val="59"/>
    <w:qFormat/>
    <w:uiPriority w:val="0"/>
    <w:rPr>
      <w:rFonts w:ascii="Arial" w:hAnsi="Arial"/>
      <w:sz w:val="16"/>
      <w:lang w:val="en-GB" w:eastAsia="sv-SE"/>
    </w:rPr>
  </w:style>
  <w:style w:type="character" w:customStyle="1" w:styleId="67">
    <w:name w:val="zLedtext Char"/>
    <w:link w:val="62"/>
    <w:uiPriority w:val="0"/>
    <w:rPr>
      <w:rFonts w:ascii="Arial" w:hAnsi="Arial"/>
      <w:caps/>
      <w:sz w:val="12"/>
      <w:lang w:val="en-GB" w:eastAsia="sv-SE"/>
    </w:rPr>
  </w:style>
  <w:style w:type="paragraph" w:customStyle="1" w:styleId="68">
    <w:name w:val="Siffra"/>
    <w:basedOn w:val="2"/>
    <w:semiHidden/>
    <w:uiPriority w:val="0"/>
    <w:rPr>
      <w:b/>
    </w:rPr>
  </w:style>
  <w:style w:type="paragraph" w:customStyle="1" w:styleId="69">
    <w:name w:val="Tabelltext siffror"/>
    <w:basedOn w:val="61"/>
    <w:semiHidden/>
    <w:qFormat/>
    <w:uiPriority w:val="0"/>
    <w:rPr>
      <w:sz w:val="16"/>
    </w:rPr>
  </w:style>
  <w:style w:type="paragraph" w:customStyle="1" w:styleId="70">
    <w:name w:val="Sidfot fast radavst"/>
    <w:basedOn w:val="17"/>
    <w:semiHidden/>
    <w:qFormat/>
    <w:uiPriority w:val="0"/>
    <w:pPr>
      <w:spacing w:line="160" w:lineRule="atLeast"/>
      <w:jc w:val="left"/>
    </w:pPr>
    <w:rPr>
      <w:sz w:val="18"/>
      <w:lang w:val="en-GB" w:eastAsia="sv-SE"/>
    </w:rPr>
  </w:style>
  <w:style w:type="character" w:customStyle="1" w:styleId="71">
    <w:name w:val="Základní text 2 Char"/>
    <w:link w:val="13"/>
    <w:semiHidden/>
    <w:qFormat/>
    <w:uiPriority w:val="99"/>
    <w:rPr>
      <w:rFonts w:ascii="Arial" w:hAnsi="Arial"/>
      <w:sz w:val="22"/>
      <w:szCs w:val="24"/>
    </w:rPr>
  </w:style>
  <w:style w:type="paragraph" w:customStyle="1" w:styleId="72">
    <w:name w:val="TOC Heading"/>
    <w:basedOn w:val="3"/>
    <w:next w:val="1"/>
    <w:semiHidden/>
    <w:unhideWhenUsed/>
    <w:qFormat/>
    <w:uiPriority w:val="39"/>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73">
    <w:name w:val="Placeholder Text"/>
    <w:semiHidden/>
    <w:qFormat/>
    <w:uiPriority w:val="99"/>
    <w:rPr>
      <w:color w:val="808080"/>
    </w:rPr>
  </w:style>
  <w:style w:type="character" w:customStyle="1" w:styleId="74">
    <w:name w:val="Název Char"/>
    <w:link w:val="24"/>
    <w:qFormat/>
    <w:uiPriority w:val="10"/>
    <w:rPr>
      <w:rFonts w:ascii="Cambria" w:hAnsi="Cambria" w:eastAsia="MS Gothic" w:cs="Times New Roman"/>
      <w:color w:val="17365D"/>
      <w:spacing w:val="5"/>
      <w:kern w:val="28"/>
      <w:sz w:val="52"/>
      <w:szCs w:val="52"/>
    </w:rPr>
  </w:style>
  <w:style w:type="paragraph" w:customStyle="1" w:styleId="75">
    <w:name w:val="Desky1"/>
    <w:basedOn w:val="1"/>
    <w:qFormat/>
    <w:uiPriority w:val="0"/>
    <w:pPr>
      <w:spacing w:line="360" w:lineRule="auto"/>
      <w:ind w:left="567" w:right="567"/>
      <w:jc w:val="center"/>
    </w:pPr>
    <w:rPr>
      <w:sz w:val="40"/>
    </w:rPr>
  </w:style>
  <w:style w:type="paragraph" w:customStyle="1" w:styleId="76">
    <w:name w:val="Desky2"/>
    <w:basedOn w:val="75"/>
    <w:qFormat/>
    <w:uiPriority w:val="0"/>
    <w:rPr>
      <w:sz w:val="32"/>
    </w:rPr>
  </w:style>
  <w:style w:type="paragraph" w:styleId="77">
    <w:name w:val="List Paragraph"/>
    <w:basedOn w:val="1"/>
    <w:qFormat/>
    <w:uiPriority w:val="34"/>
    <w:pPr>
      <w:ind w:left="720"/>
      <w:contextualSpacing/>
    </w:pPr>
  </w:style>
  <w:style w:type="character" w:customStyle="1" w:styleId="78">
    <w:name w:val="Text pozn. pod čarou Char"/>
    <w:basedOn w:val="34"/>
    <w:link w:val="18"/>
    <w:semiHidden/>
    <w:qFormat/>
    <w:uiPriority w:val="99"/>
  </w:style>
  <w:style w:type="paragraph" w:customStyle="1" w:styleId="79">
    <w:name w:val="strany"/>
    <w:basedOn w:val="1"/>
    <w:qFormat/>
    <w:uiPriority w:val="0"/>
    <w:pPr>
      <w:tabs>
        <w:tab w:val="left" w:pos="2836"/>
        <w:tab w:val="left" w:pos="6237"/>
        <w:tab w:val="right" w:pos="9639"/>
      </w:tabs>
      <w:spacing w:after="120"/>
      <w:jc w:val="left"/>
    </w:pPr>
  </w:style>
  <w:style w:type="paragraph" w:customStyle="1" w:styleId="80">
    <w:name w:val="western"/>
    <w:basedOn w:val="1"/>
    <w:qFormat/>
    <w:uiPriority w:val="0"/>
    <w:pPr>
      <w:spacing w:before="100" w:beforeAutospacing="1" w:after="119"/>
      <w:jc w:val="left"/>
    </w:pPr>
    <w:rPr>
      <w:rFonts w:ascii="Times New Roman" w:hAnsi="Times New Roman"/>
      <w:color w:val="000000"/>
      <w:sz w:val="24"/>
      <w:szCs w:val="24"/>
    </w:rPr>
  </w:style>
  <w:style w:type="paragraph" w:styleId="81">
    <w:name w:val="No Spacing"/>
    <w:qFormat/>
    <w:uiPriority w:val="1"/>
    <w:pPr>
      <w:jc w:val="both"/>
    </w:pPr>
    <w:rPr>
      <w:rFonts w:ascii="Arial" w:hAnsi="Arial" w:eastAsia="Times New Roman" w:cs="Times New Roman"/>
      <w:lang w:val="cs-CZ" w:eastAsia="cs-CZ" w:bidi="ar-SA"/>
    </w:rPr>
  </w:style>
  <w:style w:type="paragraph" w:customStyle="1" w:styleId="82">
    <w:name w:val="HDP_Odstavec"/>
    <w:basedOn w:val="1"/>
    <w:link w:val="83"/>
    <w:qFormat/>
    <w:uiPriority w:val="0"/>
    <w:pPr>
      <w:spacing w:before="60" w:after="60"/>
      <w:ind w:firstLine="340"/>
    </w:pPr>
  </w:style>
  <w:style w:type="character" w:customStyle="1" w:styleId="83">
    <w:name w:val="HDP_Odstavec Char"/>
    <w:basedOn w:val="34"/>
    <w:link w:val="82"/>
    <w:qFormat/>
    <w:uiPriority w:val="0"/>
  </w:style>
  <w:style w:type="paragraph" w:customStyle="1" w:styleId="84">
    <w:name w:val="Text"/>
    <w:basedOn w:val="1"/>
    <w:qFormat/>
    <w:uiPriority w:val="0"/>
    <w:pPr>
      <w:spacing w:before="120"/>
      <w:ind w:firstLine="340"/>
    </w:pPr>
    <w:rPr>
      <w:rFonts w:cs="Arial"/>
      <w:sz w:val="24"/>
      <w:szCs w:val="24"/>
    </w:rPr>
  </w:style>
  <w:style w:type="paragraph" w:styleId="85">
    <w:name w:val="Quote"/>
    <w:basedOn w:val="1"/>
    <w:next w:val="1"/>
    <w:link w:val="86"/>
    <w:qFormat/>
    <w:uiPriority w:val="29"/>
    <w:rPr>
      <w:i/>
      <w:iCs/>
      <w:color w:val="000000"/>
    </w:rPr>
  </w:style>
  <w:style w:type="character" w:customStyle="1" w:styleId="86">
    <w:name w:val="Citát Char"/>
    <w:link w:val="85"/>
    <w:qFormat/>
    <w:uiPriority w:val="29"/>
    <w:rPr>
      <w:i/>
      <w:iCs/>
      <w:color w:val="000000"/>
    </w:rPr>
  </w:style>
  <w:style w:type="character" w:customStyle="1" w:styleId="87">
    <w:name w:val="Formátovaný v HTML Char"/>
    <w:link w:val="20"/>
    <w:qFormat/>
    <w:uiPriority w:val="99"/>
    <w:rPr>
      <w:rFonts w:ascii="Courier New" w:hAnsi="Courier New" w:cs="Courier New"/>
    </w:rPr>
  </w:style>
  <w:style w:type="paragraph" w:customStyle="1" w:styleId="88">
    <w:name w:val="strany1"/>
    <w:basedOn w:val="1"/>
    <w:qFormat/>
    <w:uiPriority w:val="0"/>
    <w:pPr>
      <w:keepLines/>
      <w:tabs>
        <w:tab w:val="left" w:pos="2552"/>
        <w:tab w:val="left" w:pos="6237"/>
        <w:tab w:val="right" w:pos="9639"/>
      </w:tabs>
      <w:suppressAutoHyphens/>
      <w:spacing w:after="20"/>
      <w:jc w:val="left"/>
    </w:pPr>
    <w:rPr>
      <w:rFonts w:ascii="Arial Narrow" w:hAnsi="Arial Narrow"/>
      <w:spacing w:val="4"/>
      <w:sz w:val="22"/>
    </w:rPr>
  </w:style>
  <w:style w:type="paragraph" w:customStyle="1" w:styleId="89">
    <w:name w:val="Odstavec"/>
    <w:basedOn w:val="1"/>
    <w:qFormat/>
    <w:uiPriority w:val="0"/>
    <w:pPr>
      <w:spacing w:before="120" w:after="240"/>
      <w:ind w:left="2126" w:hanging="2126"/>
      <w:jc w:val="left"/>
    </w:pPr>
    <w:rPr>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2.jpe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92"/>
    <customShpInfo spid="_x0000_s2093"/>
    <customShpInfo spid="_x0000_s2094"/>
    <customShpInfo spid="_x0000_s2095"/>
    <customShpInfo spid="_x0000_s2096"/>
    <customShpInfo spid="_x0000_s2097"/>
    <customShpInfo spid="_x0000_s2098"/>
    <customShpInfo spid="_x0000_s2099"/>
    <customShpInfo spid="_x0000_s2100"/>
    <customShpInfo spid="_x0000_s2101"/>
    <customShpInfo spid="_x0000_s2102"/>
    <customShpInfo spid="_x0000_s2103"/>
    <customShpInfo spid="_x0000_s2104"/>
    <customShpInfo spid="_x0000_s2091"/>
    <customShpInfo spid="_x0000_s2064"/>
    <customShpInfo spid="_x0000_s2065"/>
    <customShpInfo spid="_x0000_s2066"/>
    <customShpInfo spid="_x0000_s2067"/>
    <customShpInfo spid="_x0000_s2068"/>
    <customShpInfo spid="_x0000_s2069"/>
    <customShpInfo spid="_x0000_s2070"/>
    <customShpInfo spid="_x0000_s2071"/>
    <customShpInfo spid="_x0000_s2072"/>
    <customShpInfo spid="_x0000_s2073"/>
    <customShpInfo spid="_x0000_s2074"/>
    <customShpInfo spid="_x0000_s2075"/>
    <customShpInfo spid="_x0000_s2076"/>
    <customShpInfo spid="_x0000_s2063"/>
    <customShpInfo spid="_x0000_s2078"/>
    <customShpInfo spid="_x0000_s2079"/>
    <customShpInfo spid="_x0000_s2080"/>
    <customShpInfo spid="_x0000_s2081"/>
    <customShpInfo spid="_x0000_s2082"/>
    <customShpInfo spid="_x0000_s2083"/>
    <customShpInfo spid="_x0000_s2084"/>
    <customShpInfo spid="_x0000_s2085"/>
    <customShpInfo spid="_x0000_s2086"/>
    <customShpInfo spid="_x0000_s2087"/>
    <customShpInfo spid="_x0000_s2088"/>
    <customShpInfo spid="_x0000_s2089"/>
    <customShpInfo spid="_x0000_s2090"/>
    <customShpInfo spid="_x0000_s2077"/>
    <customShpInfo spid="_x0000_s2050"/>
    <customShpInfo spid="_x0000_s2051"/>
    <customShpInfo spid="_x0000_s2052"/>
    <customShpInfo spid="_x0000_s2053"/>
    <customShpInfo spid="_x0000_s2054"/>
    <customShpInfo spid="_x0000_s2055"/>
    <customShpInfo spid="_x0000_s2056"/>
    <customShpInfo spid="_x0000_s2057"/>
    <customShpInfo spid="_x0000_s2058"/>
    <customShpInfo spid="_x0000_s2059"/>
    <customShpInfo spid="_x0000_s2060"/>
    <customShpInfo spid="_x0000_s2061"/>
    <customShpInfo spid="_x0000_s2062"/>
    <customShpInfo spid="_x0000_s2049"/>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E340BCE-B249-4F4C-BDA4-446B2DB10DCB}">
  <ds:schemaRefs/>
</ds:datastoreItem>
</file>

<file path=docProps/app.xml><?xml version="1.0" encoding="utf-8"?>
<Properties xmlns="http://schemas.openxmlformats.org/officeDocument/2006/extended-properties" xmlns:vt="http://schemas.openxmlformats.org/officeDocument/2006/docPropsVTypes">
  <Template>Normal</Template>
  <Pages>2</Pages>
  <Words>224</Words>
  <Characters>1327</Characters>
  <Lines>11</Lines>
  <Paragraphs>3</Paragraphs>
  <TotalTime>26</TotalTime>
  <ScaleCrop>false</ScaleCrop>
  <LinksUpToDate>false</LinksUpToDate>
  <CharactersWithSpaces>1548</CharactersWithSpaces>
  <Application>WPS Office_11.2.0.8339_F1E327BC-269C-435d-A152-05C5408002CA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2019-06-11T12:38:00Z</dcterms:created>
  <cp:lastPrinted>2019-06-15T18:59:52Z</cp:lastPrinted>
  <dcterms:modified xsi:type="dcterms:W3CDTF">2019-06-15T19:13:43Z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1033-11.2.0.8339</vt:lpwstr>
  </property>
</Properties>
</file>