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1811CFD" w14:textId="77777777" w:rsidR="00DF66C1" w:rsidRPr="00DF66C1" w:rsidRDefault="00AE50A0" w:rsidP="00DF66C1">
      <w:pPr>
        <w:spacing w:after="200" w:line="276" w:lineRule="auto"/>
        <w:jc w:val="both"/>
        <w:rPr>
          <w:rFonts w:ascii="Arial" w:eastAsiaTheme="minorEastAsia" w:hAnsi="Arial" w:cs="Arial"/>
          <w:b/>
          <w:sz w:val="22"/>
          <w:szCs w:val="22"/>
        </w:rPr>
      </w:pPr>
      <w:r>
        <w:rPr>
          <w:rFonts w:ascii="Arial" w:eastAsiaTheme="minorEastAsia" w:hAnsi="Arial" w:cs="Arial"/>
          <w:b/>
          <w:sz w:val="22"/>
          <w:szCs w:val="22"/>
        </w:rPr>
        <w:t xml:space="preserve">DROBNÝ VODNÍ </w:t>
      </w:r>
      <w:r w:rsidR="00DF66C1" w:rsidRPr="00DF66C1">
        <w:rPr>
          <w:rFonts w:ascii="Arial" w:eastAsiaTheme="minorEastAsia" w:hAnsi="Arial" w:cs="Arial"/>
          <w:b/>
          <w:sz w:val="22"/>
          <w:szCs w:val="22"/>
        </w:rPr>
        <w:t xml:space="preserve">TOK </w:t>
      </w:r>
      <w:r>
        <w:rPr>
          <w:rFonts w:ascii="Arial" w:eastAsiaTheme="minorEastAsia" w:hAnsi="Arial" w:cs="Arial"/>
          <w:b/>
          <w:sz w:val="22"/>
          <w:szCs w:val="22"/>
        </w:rPr>
        <w:t>KOZRÁLKA</w:t>
      </w:r>
    </w:p>
    <w:p w14:paraId="1141F2AD" w14:textId="77777777" w:rsidR="00E162EF" w:rsidRDefault="00E162EF" w:rsidP="00DF66C1">
      <w:pPr>
        <w:rPr>
          <w:rFonts w:ascii="Arial" w:hAnsi="Arial" w:cs="Arial"/>
          <w:b/>
        </w:rPr>
      </w:pPr>
    </w:p>
    <w:p w14:paraId="2A078561" w14:textId="77777777" w:rsidR="00BB7539" w:rsidRPr="00BB7539" w:rsidRDefault="00BB7539" w:rsidP="00BB7539">
      <w:pPr>
        <w:spacing w:line="276" w:lineRule="auto"/>
        <w:jc w:val="both"/>
        <w:rPr>
          <w:rFonts w:ascii="Arial" w:hAnsi="Arial" w:cs="Arial"/>
          <w:b/>
          <w:sz w:val="22"/>
          <w:szCs w:val="22"/>
          <w:lang w:eastAsia="en-US"/>
        </w:rPr>
      </w:pPr>
      <w:r w:rsidRPr="00BB7539">
        <w:rPr>
          <w:rFonts w:ascii="Arial" w:hAnsi="Arial" w:cs="Arial"/>
          <w:b/>
          <w:sz w:val="22"/>
          <w:szCs w:val="22"/>
          <w:lang w:eastAsia="en-US"/>
        </w:rPr>
        <w:t>Souhrnný popis:</w:t>
      </w:r>
    </w:p>
    <w:p w14:paraId="7D94AC5B" w14:textId="77777777" w:rsidR="00BB7539" w:rsidRPr="00BB7539" w:rsidRDefault="00BB7539" w:rsidP="00BB7539">
      <w:pPr>
        <w:jc w:val="both"/>
        <w:rPr>
          <w:rFonts w:ascii="Arial" w:hAnsi="Arial" w:cs="Arial"/>
          <w:b/>
          <w:sz w:val="22"/>
          <w:szCs w:val="22"/>
        </w:rPr>
      </w:pPr>
    </w:p>
    <w:p w14:paraId="4BA52242" w14:textId="2E8DFA0B" w:rsidR="00454139" w:rsidRDefault="00454139" w:rsidP="00454139">
      <w:pPr>
        <w:pStyle w:val="Odstavecseseznamem"/>
        <w:numPr>
          <w:ilvl w:val="0"/>
          <w:numId w:val="5"/>
        </w:numPr>
        <w:spacing w:after="120"/>
        <w:jc w:val="both"/>
        <w:rPr>
          <w:rFonts w:ascii="Arial" w:hAnsi="Arial" w:cs="Arial"/>
        </w:rPr>
      </w:pPr>
      <w:r w:rsidRPr="00454139">
        <w:rPr>
          <w:rFonts w:ascii="Arial" w:hAnsi="Arial" w:cs="Arial"/>
        </w:rPr>
        <w:t xml:space="preserve">Sečení levého i pravého břehu vodního toku </w:t>
      </w:r>
      <w:proofErr w:type="spellStart"/>
      <w:r w:rsidR="00AE50A0">
        <w:rPr>
          <w:rFonts w:ascii="Arial" w:hAnsi="Arial" w:cs="Arial"/>
        </w:rPr>
        <w:t>Kozrálka</w:t>
      </w:r>
      <w:proofErr w:type="spellEnd"/>
      <w:r w:rsidRPr="00454139">
        <w:rPr>
          <w:rFonts w:ascii="Arial" w:hAnsi="Arial" w:cs="Arial"/>
        </w:rPr>
        <w:t xml:space="preserve"> </w:t>
      </w:r>
      <w:r w:rsidR="0048442C">
        <w:rPr>
          <w:rFonts w:ascii="Arial" w:hAnsi="Arial" w:cs="Arial"/>
        </w:rPr>
        <w:t>včetně dna</w:t>
      </w:r>
    </w:p>
    <w:p w14:paraId="192019EB" w14:textId="77777777" w:rsidR="00454139" w:rsidRDefault="00454139" w:rsidP="00454139">
      <w:pPr>
        <w:pStyle w:val="Odstavecseseznamem"/>
        <w:spacing w:after="0" w:line="240" w:lineRule="auto"/>
        <w:jc w:val="both"/>
        <w:rPr>
          <w:rFonts w:ascii="Arial" w:hAnsi="Arial" w:cs="Arial"/>
        </w:rPr>
      </w:pPr>
    </w:p>
    <w:p w14:paraId="7F8EFAF9" w14:textId="77777777" w:rsidR="00BB7539" w:rsidRPr="00454139" w:rsidRDefault="00BB7539" w:rsidP="00454139">
      <w:pPr>
        <w:pStyle w:val="Odstavecseseznamem"/>
        <w:numPr>
          <w:ilvl w:val="0"/>
          <w:numId w:val="5"/>
        </w:numPr>
        <w:spacing w:after="120"/>
        <w:jc w:val="both"/>
        <w:rPr>
          <w:rFonts w:ascii="Arial" w:hAnsi="Arial" w:cs="Arial"/>
        </w:rPr>
      </w:pPr>
      <w:r w:rsidRPr="00454139">
        <w:rPr>
          <w:rFonts w:ascii="Arial" w:hAnsi="Arial" w:cs="Arial"/>
        </w:rPr>
        <w:t xml:space="preserve">Pokos travního porostu, </w:t>
      </w:r>
      <w:r w:rsidRPr="00454139">
        <w:rPr>
          <w:rFonts w:ascii="Arial" w:hAnsi="Arial" w:cs="Arial"/>
          <w:u w:val="single"/>
        </w:rPr>
        <w:t>včetně likvidace jednoletých výmladků</w:t>
      </w:r>
      <w:r w:rsidRPr="00454139">
        <w:rPr>
          <w:rFonts w:ascii="Arial" w:eastAsiaTheme="minorEastAsia" w:hAnsi="Arial" w:cs="Arial"/>
        </w:rPr>
        <w:t xml:space="preserve"> </w:t>
      </w:r>
      <w:r w:rsidRPr="00454139">
        <w:rPr>
          <w:rFonts w:ascii="Arial" w:hAnsi="Arial" w:cs="Arial"/>
          <w:u w:val="single"/>
        </w:rPr>
        <w:t>dřevin do průměru kmene menšího než 3 cm.</w:t>
      </w:r>
    </w:p>
    <w:p w14:paraId="2B3F21E9" w14:textId="77777777" w:rsidR="00BB7539" w:rsidRPr="00BB7539" w:rsidRDefault="00BB7539" w:rsidP="00454139">
      <w:pPr>
        <w:numPr>
          <w:ilvl w:val="0"/>
          <w:numId w:val="5"/>
        </w:numPr>
        <w:spacing w:after="120" w:line="276" w:lineRule="auto"/>
        <w:jc w:val="both"/>
        <w:rPr>
          <w:rFonts w:ascii="Arial" w:hAnsi="Arial" w:cs="Arial"/>
          <w:sz w:val="22"/>
          <w:szCs w:val="22"/>
        </w:rPr>
      </w:pPr>
      <w:r w:rsidRPr="00BB7539">
        <w:rPr>
          <w:rFonts w:ascii="Arial" w:eastAsiaTheme="minorEastAsia" w:hAnsi="Arial" w:cs="Arial"/>
          <w:iCs/>
          <w:sz w:val="22"/>
          <w:szCs w:val="22"/>
        </w:rPr>
        <w:t>Posečená travní hmota bude mulčována popř. odvezena k ekologické likvidaci. Nepomulčovaná travní hmota nesmí být ponechána v korytě vodního toku vč. břehů.</w:t>
      </w:r>
    </w:p>
    <w:p w14:paraId="3004C070" w14:textId="77777777" w:rsidR="00BB7539" w:rsidRPr="00BB7539" w:rsidRDefault="00BB7539" w:rsidP="00454139">
      <w:pPr>
        <w:numPr>
          <w:ilvl w:val="0"/>
          <w:numId w:val="5"/>
        </w:numPr>
        <w:spacing w:after="120" w:line="276" w:lineRule="auto"/>
        <w:jc w:val="both"/>
        <w:rPr>
          <w:rFonts w:ascii="Arial" w:hAnsi="Arial" w:cs="Arial"/>
          <w:sz w:val="22"/>
          <w:szCs w:val="22"/>
          <w:u w:val="single"/>
        </w:rPr>
      </w:pPr>
      <w:r w:rsidRPr="00BB7539">
        <w:rPr>
          <w:rFonts w:ascii="Arial" w:hAnsi="Arial" w:cs="Arial"/>
          <w:sz w:val="22"/>
          <w:szCs w:val="22"/>
          <w:u w:val="single"/>
        </w:rPr>
        <w:t>Úsek je přístupný pro mechanizaci</w:t>
      </w:r>
      <w:r w:rsidRPr="00BB7539">
        <w:rPr>
          <w:rFonts w:asciiTheme="minorHAnsi" w:eastAsiaTheme="minorEastAsia" w:hAnsiTheme="minorHAnsi" w:cstheme="minorBidi"/>
          <w:sz w:val="22"/>
          <w:szCs w:val="22"/>
          <w:u w:val="single"/>
        </w:rPr>
        <w:t xml:space="preserve">, </w:t>
      </w:r>
      <w:r w:rsidRPr="00BB7539">
        <w:rPr>
          <w:rFonts w:ascii="Arial" w:hAnsi="Arial" w:cs="Arial"/>
          <w:sz w:val="22"/>
          <w:szCs w:val="22"/>
          <w:u w:val="single"/>
        </w:rPr>
        <w:t>ale vzhledem většímu sklonu svahu není vhodný pro sečení mechanizací. Dosečení okolo dřevin křovinořezem.</w:t>
      </w:r>
    </w:p>
    <w:p w14:paraId="41574588" w14:textId="77777777" w:rsidR="00BB7539" w:rsidRPr="00BB7539" w:rsidRDefault="00BB7539" w:rsidP="00454139">
      <w:pPr>
        <w:numPr>
          <w:ilvl w:val="0"/>
          <w:numId w:val="5"/>
        </w:numPr>
        <w:spacing w:after="200" w:line="276" w:lineRule="auto"/>
        <w:jc w:val="both"/>
        <w:rPr>
          <w:rFonts w:ascii="Arial" w:hAnsi="Arial" w:cs="Arial"/>
          <w:sz w:val="22"/>
          <w:szCs w:val="22"/>
        </w:rPr>
      </w:pPr>
      <w:r w:rsidRPr="00BB7539">
        <w:rPr>
          <w:rFonts w:ascii="Arial" w:eastAsiaTheme="minorEastAsia" w:hAnsi="Arial" w:cs="Arial"/>
          <w:sz w:val="22"/>
          <w:szCs w:val="22"/>
        </w:rPr>
        <w:t>Upozorňujeme, že se na místech určených k sečení mohou vyskytovat skryté překážky, jako např. zařízení, skruže, pařezy, kameny, odpady apod. Povodí Moravy, s.p. neodpovídá za případné škody, které by mohly vzniknout v souvislosti s plněním díla, a to včetně případných škod způsobených výše uvedenými skrytými překážkami. Zhotovitel je povinen se před provedením prací řádně seznámit s terénem a předejít tak zranění osob a příp. poškození mechanizace a majetku Povodí Moravy, s.p. nebo třetích osob</w:t>
      </w:r>
      <w:r w:rsidRPr="00BB7539">
        <w:rPr>
          <w:rFonts w:ascii="Arial" w:eastAsiaTheme="minorEastAsia" w:hAnsi="Arial" w:cs="Arial"/>
          <w:b/>
          <w:sz w:val="22"/>
          <w:szCs w:val="22"/>
        </w:rPr>
        <w:t>.</w:t>
      </w:r>
    </w:p>
    <w:p w14:paraId="18758030" w14:textId="77291820" w:rsidR="00BB7539" w:rsidRDefault="00CB5136" w:rsidP="00BB7539">
      <w:pPr>
        <w:rPr>
          <w:rFonts w:ascii="Arial" w:eastAsiaTheme="minorEastAsia" w:hAnsi="Arial" w:cs="Arial"/>
          <w:sz w:val="22"/>
          <w:szCs w:val="22"/>
        </w:rPr>
      </w:pPr>
      <w:r w:rsidRPr="00CB5136">
        <w:rPr>
          <w:rFonts w:ascii="Arial" w:eastAsiaTheme="minorEastAsia" w:hAnsi="Arial" w:cs="Arial"/>
          <w:sz w:val="22"/>
          <w:szCs w:val="22"/>
        </w:rPr>
        <w:t>Doporučené strojní vybavení: křovinořez</w:t>
      </w:r>
      <w:r>
        <w:rPr>
          <w:rFonts w:ascii="Arial" w:eastAsiaTheme="minorEastAsia" w:hAnsi="Arial" w:cs="Arial"/>
          <w:sz w:val="22"/>
          <w:szCs w:val="22"/>
        </w:rPr>
        <w:t>, svahová sekačka nebo dle vybavení zhotovitele</w:t>
      </w:r>
      <w:r w:rsidRPr="00BB7539">
        <w:rPr>
          <w:rFonts w:ascii="Arial" w:eastAsiaTheme="minorEastAsia" w:hAnsi="Arial" w:cs="Arial"/>
          <w:sz w:val="22"/>
          <w:szCs w:val="22"/>
        </w:rPr>
        <w:t>.</w:t>
      </w:r>
    </w:p>
    <w:p w14:paraId="7E8F79A2" w14:textId="77777777" w:rsidR="00DD703E" w:rsidRPr="0048442C" w:rsidRDefault="00DD703E" w:rsidP="00BB7539">
      <w:pPr>
        <w:rPr>
          <w:rFonts w:ascii="Arial" w:eastAsiaTheme="minorEastAsia" w:hAnsi="Arial" w:cs="Arial"/>
          <w:sz w:val="22"/>
          <w:szCs w:val="22"/>
        </w:rPr>
      </w:pPr>
    </w:p>
    <w:p w14:paraId="708F3172" w14:textId="736F51D5" w:rsidR="0048442C" w:rsidRPr="00DD703E" w:rsidRDefault="0048442C" w:rsidP="0048442C">
      <w:pPr>
        <w:rPr>
          <w:rFonts w:ascii="Arial" w:eastAsiaTheme="minorEastAsia" w:hAnsi="Arial" w:cs="Arial"/>
          <w:b/>
          <w:bCs/>
          <w:sz w:val="22"/>
          <w:szCs w:val="22"/>
        </w:rPr>
      </w:pPr>
      <w:r w:rsidRPr="00DD703E">
        <w:rPr>
          <w:rFonts w:ascii="Arial" w:eastAsiaTheme="minorEastAsia" w:hAnsi="Arial" w:cs="Arial"/>
          <w:b/>
          <w:bCs/>
          <w:sz w:val="22"/>
          <w:szCs w:val="22"/>
        </w:rPr>
        <w:t>Požadovaný termín provedení: 2x ročně; první pokos do 15.7 a druhý pokos do 30.9.</w:t>
      </w:r>
    </w:p>
    <w:p w14:paraId="588A7C1C" w14:textId="77777777" w:rsidR="00BB7539" w:rsidRPr="00BB7539" w:rsidRDefault="00BB7539" w:rsidP="00BB7539">
      <w:pPr>
        <w:rPr>
          <w:rFonts w:ascii="Arial" w:hAnsi="Arial" w:cs="Arial"/>
          <w:color w:val="FF0000"/>
          <w:sz w:val="22"/>
          <w:szCs w:val="22"/>
        </w:rPr>
      </w:pPr>
    </w:p>
    <w:p w14:paraId="53C82B31" w14:textId="77777777" w:rsidR="00454139" w:rsidRDefault="00BB7539" w:rsidP="004D702E">
      <w:pPr>
        <w:spacing w:after="200" w:line="276" w:lineRule="auto"/>
        <w:jc w:val="both"/>
        <w:rPr>
          <w:rFonts w:ascii="Arial" w:hAnsi="Arial" w:cs="Arial"/>
          <w:b/>
          <w:sz w:val="22"/>
          <w:szCs w:val="22"/>
        </w:rPr>
      </w:pPr>
      <w:r w:rsidRPr="00C726EE">
        <w:rPr>
          <w:rFonts w:ascii="Arial" w:eastAsiaTheme="minorHAnsi" w:hAnsi="Arial" w:cs="Arial"/>
          <w:sz w:val="22"/>
          <w:szCs w:val="22"/>
          <w:lang w:eastAsia="en-US"/>
        </w:rPr>
        <w:t>Technický dozor akce:</w:t>
      </w:r>
      <w:r w:rsidR="00035459">
        <w:rPr>
          <w:rFonts w:ascii="Arial" w:eastAsiaTheme="minorHAnsi" w:hAnsi="Arial" w:cs="Arial"/>
          <w:sz w:val="22"/>
          <w:szCs w:val="22"/>
          <w:lang w:eastAsia="en-US"/>
        </w:rPr>
        <w:t xml:space="preserve"> </w:t>
      </w:r>
      <w:r w:rsidR="00035459">
        <w:rPr>
          <w:rFonts w:eastAsiaTheme="minorHAnsi"/>
          <w:b/>
          <w:color w:val="FF0000"/>
          <w:lang w:eastAsia="en-US"/>
        </w:rPr>
        <w:t>Bc. Jan Behúň</w:t>
      </w:r>
      <w:r w:rsidR="004D702E" w:rsidRPr="00882D73">
        <w:rPr>
          <w:rFonts w:eastAsiaTheme="minorHAnsi"/>
          <w:b/>
          <w:color w:val="FF0000"/>
          <w:lang w:eastAsia="en-US"/>
        </w:rPr>
        <w:t xml:space="preserve">, </w:t>
      </w:r>
      <w:hyperlink r:id="rId7" w:history="1">
        <w:r w:rsidR="00035459" w:rsidRPr="004B3453">
          <w:rPr>
            <w:rStyle w:val="Hypertextovodkaz"/>
            <w:rFonts w:eastAsiaTheme="minorHAnsi"/>
            <w:b/>
            <w:lang w:eastAsia="en-US"/>
          </w:rPr>
          <w:t>behun@pmo.cz</w:t>
        </w:r>
      </w:hyperlink>
      <w:r w:rsidR="004D702E" w:rsidRPr="00882D73">
        <w:rPr>
          <w:rFonts w:eastAsiaTheme="minorHAnsi"/>
          <w:b/>
          <w:color w:val="FF0000"/>
          <w:lang w:eastAsia="en-US"/>
        </w:rPr>
        <w:t xml:space="preserve">, +420 </w:t>
      </w:r>
      <w:r w:rsidR="00035459">
        <w:rPr>
          <w:rFonts w:eastAsiaTheme="minorHAnsi"/>
          <w:b/>
          <w:color w:val="FF0000"/>
          <w:lang w:eastAsia="en-US"/>
        </w:rPr>
        <w:t>602</w:t>
      </w:r>
      <w:r w:rsidR="004D702E" w:rsidRPr="00882D73">
        <w:rPr>
          <w:rFonts w:eastAsiaTheme="minorHAnsi"/>
          <w:b/>
          <w:color w:val="FF0000"/>
          <w:lang w:eastAsia="en-US"/>
        </w:rPr>
        <w:t xml:space="preserve"> </w:t>
      </w:r>
      <w:r w:rsidR="00035459">
        <w:rPr>
          <w:rFonts w:eastAsiaTheme="minorHAnsi"/>
          <w:b/>
          <w:color w:val="FF0000"/>
          <w:lang w:eastAsia="en-US"/>
        </w:rPr>
        <w:t>540</w:t>
      </w:r>
      <w:r w:rsidR="004D702E" w:rsidRPr="00882D73">
        <w:rPr>
          <w:rFonts w:eastAsiaTheme="minorHAnsi"/>
          <w:b/>
          <w:color w:val="FF0000"/>
          <w:lang w:eastAsia="en-US"/>
        </w:rPr>
        <w:t xml:space="preserve"> </w:t>
      </w:r>
      <w:r w:rsidR="00035459">
        <w:rPr>
          <w:rFonts w:eastAsiaTheme="minorHAnsi"/>
          <w:b/>
          <w:color w:val="FF0000"/>
          <w:lang w:eastAsia="en-US"/>
        </w:rPr>
        <w:t>660</w:t>
      </w:r>
      <w:r w:rsidR="00454139">
        <w:rPr>
          <w:rFonts w:ascii="Arial" w:hAnsi="Arial" w:cs="Arial"/>
          <w:b/>
          <w:sz w:val="22"/>
          <w:szCs w:val="22"/>
        </w:rPr>
        <w:br w:type="page"/>
      </w:r>
    </w:p>
    <w:p w14:paraId="412DDBA8" w14:textId="77777777" w:rsidR="00E162EF" w:rsidRPr="00BB7539" w:rsidRDefault="00BB7539" w:rsidP="00BB7539">
      <w:pPr>
        <w:rPr>
          <w:rFonts w:ascii="Arial" w:hAnsi="Arial" w:cs="Arial"/>
          <w:b/>
          <w:sz w:val="22"/>
          <w:szCs w:val="22"/>
        </w:rPr>
      </w:pPr>
      <w:r w:rsidRPr="00BB7539">
        <w:rPr>
          <w:rFonts w:ascii="Arial" w:hAnsi="Arial" w:cs="Arial"/>
          <w:b/>
          <w:sz w:val="22"/>
          <w:szCs w:val="22"/>
        </w:rPr>
        <w:lastRenderedPageBreak/>
        <w:t>Popis 1. úseku:</w:t>
      </w:r>
      <w:r w:rsidR="00083DF8">
        <w:rPr>
          <w:rFonts w:ascii="Arial" w:hAnsi="Arial" w:cs="Arial"/>
          <w:b/>
          <w:sz w:val="22"/>
          <w:szCs w:val="22"/>
        </w:rPr>
        <w:t xml:space="preserve"> </w:t>
      </w:r>
      <w:r w:rsidRPr="00BB7539">
        <w:rPr>
          <w:rFonts w:ascii="Arial" w:hAnsi="Arial" w:cs="Arial"/>
          <w:b/>
          <w:sz w:val="22"/>
          <w:szCs w:val="22"/>
        </w:rPr>
        <w:t>ř.km</w:t>
      </w:r>
      <w:r w:rsidR="00083DF8">
        <w:rPr>
          <w:rFonts w:ascii="Arial" w:hAnsi="Arial" w:cs="Arial"/>
          <w:b/>
          <w:sz w:val="22"/>
          <w:szCs w:val="22"/>
        </w:rPr>
        <w:t xml:space="preserve"> 7,724 –</w:t>
      </w:r>
      <w:r w:rsidRPr="00BB7539">
        <w:rPr>
          <w:rFonts w:ascii="Arial" w:hAnsi="Arial" w:cs="Arial"/>
          <w:b/>
          <w:sz w:val="22"/>
          <w:szCs w:val="22"/>
        </w:rPr>
        <w:t xml:space="preserve"> </w:t>
      </w:r>
      <w:r w:rsidR="00083DF8">
        <w:rPr>
          <w:rFonts w:ascii="Arial" w:hAnsi="Arial" w:cs="Arial"/>
          <w:b/>
          <w:sz w:val="22"/>
          <w:szCs w:val="22"/>
        </w:rPr>
        <w:t>7,250</w:t>
      </w:r>
      <w:r w:rsidRPr="00BB7539">
        <w:rPr>
          <w:rFonts w:ascii="Arial" w:hAnsi="Arial" w:cs="Arial"/>
          <w:b/>
          <w:sz w:val="22"/>
          <w:szCs w:val="22"/>
        </w:rPr>
        <w:t xml:space="preserve"> </w:t>
      </w:r>
      <w:proofErr w:type="spellStart"/>
      <w:r w:rsidRPr="00BB7539">
        <w:rPr>
          <w:rFonts w:ascii="Arial" w:hAnsi="Arial" w:cs="Arial"/>
          <w:b/>
          <w:sz w:val="22"/>
          <w:szCs w:val="22"/>
        </w:rPr>
        <w:t>k.ú</w:t>
      </w:r>
      <w:proofErr w:type="spellEnd"/>
      <w:r w:rsidRPr="00BB7539">
        <w:rPr>
          <w:rFonts w:ascii="Arial" w:hAnsi="Arial" w:cs="Arial"/>
          <w:b/>
          <w:sz w:val="22"/>
          <w:szCs w:val="22"/>
        </w:rPr>
        <w:t xml:space="preserve">.  </w:t>
      </w:r>
      <w:r w:rsidR="00083DF8">
        <w:rPr>
          <w:rFonts w:ascii="Arial" w:hAnsi="Arial" w:cs="Arial"/>
          <w:b/>
          <w:sz w:val="22"/>
          <w:szCs w:val="22"/>
        </w:rPr>
        <w:t>Prusinovice</w:t>
      </w:r>
    </w:p>
    <w:p w14:paraId="1750823E" w14:textId="77777777" w:rsidR="00BB7539" w:rsidRDefault="00BB7539" w:rsidP="00BB7539">
      <w:pPr>
        <w:jc w:val="both"/>
        <w:rPr>
          <w:rFonts w:ascii="Arial" w:hAnsi="Arial" w:cs="Arial"/>
        </w:rPr>
      </w:pPr>
    </w:p>
    <w:p w14:paraId="06A13F92" w14:textId="77777777" w:rsidR="00BB7539" w:rsidRPr="00BB7539" w:rsidRDefault="00BB7539" w:rsidP="00BB7539">
      <w:pPr>
        <w:jc w:val="both"/>
        <w:rPr>
          <w:rFonts w:ascii="Arial" w:hAnsi="Arial" w:cs="Arial"/>
          <w:sz w:val="22"/>
          <w:szCs w:val="22"/>
        </w:rPr>
      </w:pPr>
      <w:r w:rsidRPr="00BB7539">
        <w:rPr>
          <w:rFonts w:ascii="Arial" w:hAnsi="Arial" w:cs="Arial"/>
          <w:sz w:val="22"/>
          <w:szCs w:val="22"/>
        </w:rPr>
        <w:t xml:space="preserve">Sečení levého i pravého břehu vodního toku </w:t>
      </w:r>
      <w:proofErr w:type="spellStart"/>
      <w:r w:rsidR="00083DF8">
        <w:rPr>
          <w:rFonts w:ascii="Arial" w:hAnsi="Arial" w:cs="Arial"/>
          <w:sz w:val="22"/>
          <w:szCs w:val="22"/>
        </w:rPr>
        <w:t>Kozrálka</w:t>
      </w:r>
      <w:proofErr w:type="spellEnd"/>
      <w:r w:rsidR="00083DF8">
        <w:rPr>
          <w:rFonts w:ascii="Arial" w:hAnsi="Arial" w:cs="Arial"/>
          <w:sz w:val="22"/>
          <w:szCs w:val="22"/>
        </w:rPr>
        <w:t xml:space="preserve"> v </w:t>
      </w:r>
      <w:r w:rsidRPr="00BB7539">
        <w:rPr>
          <w:rFonts w:ascii="Arial" w:hAnsi="Arial" w:cs="Arial"/>
          <w:sz w:val="22"/>
          <w:szCs w:val="22"/>
        </w:rPr>
        <w:t>úseku od</w:t>
      </w:r>
      <w:r w:rsidR="00083DF8">
        <w:rPr>
          <w:rFonts w:ascii="Arial" w:hAnsi="Arial" w:cs="Arial"/>
          <w:sz w:val="22"/>
          <w:szCs w:val="22"/>
        </w:rPr>
        <w:t xml:space="preserve"> výpustě dešťové kanalizace v ř.k</w:t>
      </w:r>
      <w:r w:rsidR="00496899">
        <w:rPr>
          <w:rFonts w:ascii="Arial" w:hAnsi="Arial" w:cs="Arial"/>
          <w:sz w:val="22"/>
          <w:szCs w:val="22"/>
        </w:rPr>
        <w:t>m</w:t>
      </w:r>
      <w:r w:rsidR="00083DF8">
        <w:rPr>
          <w:rFonts w:ascii="Arial" w:hAnsi="Arial" w:cs="Arial"/>
          <w:sz w:val="22"/>
          <w:szCs w:val="22"/>
        </w:rPr>
        <w:t xml:space="preserve">. 7,724 po </w:t>
      </w:r>
      <w:r w:rsidR="003A1529">
        <w:rPr>
          <w:rFonts w:ascii="Arial" w:hAnsi="Arial" w:cs="Arial"/>
          <w:sz w:val="22"/>
          <w:szCs w:val="22"/>
        </w:rPr>
        <w:t>nemovitost nacházející se v ř.km. 7,250.</w:t>
      </w:r>
    </w:p>
    <w:p w14:paraId="73107C9B" w14:textId="77777777" w:rsidR="00BB7539" w:rsidRPr="00BB7539" w:rsidRDefault="00BB7539" w:rsidP="00BB7539">
      <w:pPr>
        <w:jc w:val="both"/>
        <w:rPr>
          <w:rFonts w:ascii="Arial" w:hAnsi="Arial" w:cs="Arial"/>
          <w:sz w:val="22"/>
          <w:szCs w:val="22"/>
        </w:rPr>
      </w:pPr>
      <w:r w:rsidRPr="00BB7539">
        <w:rPr>
          <w:rFonts w:ascii="Arial" w:hAnsi="Arial" w:cs="Arial"/>
          <w:sz w:val="22"/>
          <w:szCs w:val="22"/>
        </w:rPr>
        <w:t>Úsek má délku 3</w:t>
      </w:r>
      <w:r w:rsidR="003A1529">
        <w:rPr>
          <w:rFonts w:ascii="Arial" w:hAnsi="Arial" w:cs="Arial"/>
          <w:sz w:val="22"/>
          <w:szCs w:val="22"/>
        </w:rPr>
        <w:t>44</w:t>
      </w:r>
      <w:r w:rsidRPr="00BB7539">
        <w:rPr>
          <w:rFonts w:ascii="Arial" w:hAnsi="Arial" w:cs="Arial"/>
          <w:sz w:val="22"/>
          <w:szCs w:val="22"/>
        </w:rPr>
        <w:t xml:space="preserve"> m a </w:t>
      </w:r>
      <w:r w:rsidRPr="00454139">
        <w:rPr>
          <w:rFonts w:ascii="Arial" w:hAnsi="Arial" w:cs="Arial"/>
          <w:sz w:val="22"/>
          <w:szCs w:val="22"/>
        </w:rPr>
        <w:t>celková plocha určená k sečení je</w:t>
      </w:r>
      <w:r w:rsidRPr="00BB7539">
        <w:rPr>
          <w:rFonts w:ascii="Arial" w:hAnsi="Arial" w:cs="Arial"/>
          <w:sz w:val="22"/>
          <w:szCs w:val="22"/>
        </w:rPr>
        <w:t xml:space="preserve"> cca </w:t>
      </w:r>
      <w:r w:rsidR="003A1529">
        <w:rPr>
          <w:rFonts w:ascii="Arial" w:hAnsi="Arial" w:cs="Arial"/>
          <w:sz w:val="22"/>
          <w:szCs w:val="22"/>
        </w:rPr>
        <w:t>2112</w:t>
      </w:r>
      <w:r w:rsidRPr="00BB7539">
        <w:rPr>
          <w:rFonts w:ascii="Arial" w:hAnsi="Arial" w:cs="Arial"/>
          <w:sz w:val="22"/>
          <w:szCs w:val="22"/>
        </w:rPr>
        <w:t xml:space="preserve"> m</w:t>
      </w:r>
      <w:r w:rsidRPr="00BB7539">
        <w:rPr>
          <w:rFonts w:ascii="Arial" w:hAnsi="Arial" w:cs="Arial"/>
          <w:sz w:val="22"/>
          <w:szCs w:val="22"/>
          <w:vertAlign w:val="superscript"/>
        </w:rPr>
        <w:t>2</w:t>
      </w:r>
      <w:r w:rsidRPr="00BB7539">
        <w:rPr>
          <w:rFonts w:ascii="Arial" w:hAnsi="Arial" w:cs="Arial"/>
          <w:sz w:val="22"/>
          <w:szCs w:val="22"/>
        </w:rPr>
        <w:t xml:space="preserve"> (z toho jsou 5</w:t>
      </w:r>
      <w:r w:rsidR="00496899">
        <w:rPr>
          <w:rFonts w:ascii="Arial" w:hAnsi="Arial" w:cs="Arial"/>
          <w:sz w:val="22"/>
          <w:szCs w:val="22"/>
        </w:rPr>
        <w:t xml:space="preserve"> </w:t>
      </w:r>
      <w:r w:rsidRPr="00BB7539">
        <w:rPr>
          <w:rFonts w:ascii="Arial" w:hAnsi="Arial" w:cs="Arial"/>
          <w:sz w:val="22"/>
          <w:szCs w:val="22"/>
        </w:rPr>
        <w:t xml:space="preserve">% porosty dřevin) </w:t>
      </w:r>
    </w:p>
    <w:p w14:paraId="5A894BD4" w14:textId="77777777" w:rsidR="00BB7539" w:rsidRDefault="002F1133" w:rsidP="00BB7539">
      <w:pPr>
        <w:rPr>
          <w:b/>
          <w:u w:val="single"/>
        </w:rPr>
      </w:pPr>
      <w:r>
        <w:rPr>
          <w:b/>
          <w:noProof/>
          <w:u w:val="single"/>
        </w:rPr>
        <w:drawing>
          <wp:inline distT="0" distB="0" distL="0" distR="0" wp14:anchorId="09B2C47E" wp14:editId="2A28D1F1">
            <wp:extent cx="6267450" cy="3105150"/>
            <wp:effectExtent l="0" t="0" r="0" b="0"/>
            <wp:docPr id="6" name="Obráze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67450" cy="3105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02EF83A" w14:textId="77777777" w:rsidR="00C365A6" w:rsidRDefault="00C365A6" w:rsidP="00454139">
      <w:pPr>
        <w:pStyle w:val="Text"/>
        <w:jc w:val="center"/>
        <w:rPr>
          <w:rFonts w:ascii="Georgia" w:hAnsi="Georgia"/>
          <w:b/>
          <w:i/>
          <w:sz w:val="20"/>
        </w:rPr>
      </w:pPr>
    </w:p>
    <w:p w14:paraId="04F5BEB6" w14:textId="77777777" w:rsidR="00454139" w:rsidRDefault="00454139" w:rsidP="00C365A6">
      <w:pPr>
        <w:pStyle w:val="Text"/>
        <w:rPr>
          <w:rFonts w:ascii="Georgia" w:hAnsi="Georgia"/>
          <w:b/>
          <w:i/>
          <w:sz w:val="20"/>
        </w:rPr>
      </w:pPr>
    </w:p>
    <w:p w14:paraId="62A20656" w14:textId="77777777" w:rsidR="00454139" w:rsidRDefault="00454139" w:rsidP="00454139">
      <w:pPr>
        <w:pStyle w:val="Text"/>
        <w:jc w:val="center"/>
        <w:rPr>
          <w:rFonts w:ascii="Arial" w:hAnsi="Arial" w:cs="Arial"/>
          <w:b/>
        </w:rPr>
      </w:pPr>
    </w:p>
    <w:p w14:paraId="7CD9F03F" w14:textId="77777777" w:rsidR="00341BE9" w:rsidRDefault="00341BE9" w:rsidP="00454139">
      <w:pPr>
        <w:pStyle w:val="Text"/>
        <w:jc w:val="left"/>
        <w:rPr>
          <w:rFonts w:ascii="Arial" w:hAnsi="Arial" w:cs="Arial"/>
          <w:b/>
          <w:sz w:val="22"/>
          <w:szCs w:val="22"/>
        </w:rPr>
      </w:pPr>
      <w:r>
        <w:rPr>
          <w:rFonts w:ascii="Arial" w:hAnsi="Arial" w:cs="Arial"/>
          <w:b/>
          <w:sz w:val="22"/>
          <w:szCs w:val="22"/>
        </w:rPr>
        <w:t>Most v ř.km 7,479</w:t>
      </w:r>
    </w:p>
    <w:p w14:paraId="4FE2AD60" w14:textId="77777777" w:rsidR="00341BE9" w:rsidRDefault="00341BE9" w:rsidP="00454139">
      <w:pPr>
        <w:pStyle w:val="Text"/>
        <w:jc w:val="left"/>
        <w:rPr>
          <w:rFonts w:ascii="Arial" w:hAnsi="Arial" w:cs="Arial"/>
          <w:b/>
          <w:sz w:val="22"/>
          <w:szCs w:val="22"/>
        </w:rPr>
      </w:pPr>
      <w:r>
        <w:rPr>
          <w:rFonts w:ascii="Arial" w:hAnsi="Arial" w:cs="Arial"/>
          <w:b/>
          <w:noProof/>
          <w:sz w:val="22"/>
          <w:szCs w:val="22"/>
        </w:rPr>
        <w:drawing>
          <wp:inline distT="0" distB="0" distL="0" distR="0" wp14:anchorId="7B0ADEEB" wp14:editId="6B16CB70">
            <wp:extent cx="6200775" cy="4057650"/>
            <wp:effectExtent l="0" t="0" r="9525" b="0"/>
            <wp:docPr id="9" name="Obrázek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00775" cy="4057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6222BE5" w14:textId="77777777" w:rsidR="00341BE9" w:rsidRDefault="00341BE9" w:rsidP="00454139">
      <w:pPr>
        <w:pStyle w:val="Text"/>
        <w:jc w:val="left"/>
        <w:rPr>
          <w:rFonts w:ascii="Arial" w:hAnsi="Arial" w:cs="Arial"/>
          <w:b/>
          <w:sz w:val="22"/>
          <w:szCs w:val="22"/>
        </w:rPr>
      </w:pPr>
    </w:p>
    <w:p w14:paraId="27FAB8E0" w14:textId="77777777" w:rsidR="00454139" w:rsidRPr="00454139" w:rsidRDefault="00454139" w:rsidP="00454139">
      <w:pPr>
        <w:pStyle w:val="Text"/>
        <w:jc w:val="left"/>
        <w:rPr>
          <w:rFonts w:ascii="Georgia" w:hAnsi="Georgia"/>
          <w:b/>
          <w:i/>
          <w:sz w:val="22"/>
          <w:szCs w:val="22"/>
        </w:rPr>
      </w:pPr>
      <w:r w:rsidRPr="00454139">
        <w:rPr>
          <w:rFonts w:ascii="Arial" w:hAnsi="Arial" w:cs="Arial"/>
          <w:b/>
          <w:sz w:val="22"/>
          <w:szCs w:val="22"/>
        </w:rPr>
        <w:t xml:space="preserve">Popis 2. úseku: ř.km </w:t>
      </w:r>
      <w:r w:rsidR="003A1529">
        <w:rPr>
          <w:rFonts w:ascii="Arial" w:hAnsi="Arial" w:cs="Arial"/>
          <w:b/>
          <w:sz w:val="22"/>
          <w:szCs w:val="22"/>
        </w:rPr>
        <w:t>7,100</w:t>
      </w:r>
      <w:r w:rsidRPr="00454139">
        <w:rPr>
          <w:rFonts w:ascii="Arial" w:hAnsi="Arial" w:cs="Arial"/>
          <w:b/>
          <w:sz w:val="22"/>
          <w:szCs w:val="22"/>
        </w:rPr>
        <w:t xml:space="preserve"> – </w:t>
      </w:r>
      <w:r w:rsidR="003A1529">
        <w:rPr>
          <w:rFonts w:ascii="Arial" w:hAnsi="Arial" w:cs="Arial"/>
          <w:b/>
          <w:sz w:val="22"/>
          <w:szCs w:val="22"/>
        </w:rPr>
        <w:t>6,413</w:t>
      </w:r>
      <w:r w:rsidRPr="00454139">
        <w:rPr>
          <w:rFonts w:ascii="Arial" w:hAnsi="Arial" w:cs="Arial"/>
          <w:b/>
          <w:sz w:val="22"/>
          <w:szCs w:val="22"/>
        </w:rPr>
        <w:t xml:space="preserve"> v </w:t>
      </w:r>
      <w:proofErr w:type="spellStart"/>
      <w:r w:rsidRPr="00454139">
        <w:rPr>
          <w:rFonts w:ascii="Arial" w:hAnsi="Arial" w:cs="Arial"/>
          <w:b/>
          <w:sz w:val="22"/>
          <w:szCs w:val="22"/>
        </w:rPr>
        <w:t>k.ú</w:t>
      </w:r>
      <w:proofErr w:type="spellEnd"/>
      <w:r w:rsidRPr="00454139">
        <w:rPr>
          <w:rFonts w:ascii="Arial" w:hAnsi="Arial" w:cs="Arial"/>
          <w:b/>
          <w:sz w:val="22"/>
          <w:szCs w:val="22"/>
        </w:rPr>
        <w:t>.</w:t>
      </w:r>
      <w:r w:rsidRPr="00454139">
        <w:rPr>
          <w:sz w:val="22"/>
          <w:szCs w:val="22"/>
        </w:rPr>
        <w:t xml:space="preserve"> </w:t>
      </w:r>
      <w:r w:rsidR="003A1529">
        <w:rPr>
          <w:rFonts w:ascii="Arial" w:hAnsi="Arial" w:cs="Arial"/>
          <w:b/>
          <w:sz w:val="22"/>
          <w:szCs w:val="22"/>
        </w:rPr>
        <w:t>Prusinovice</w:t>
      </w:r>
    </w:p>
    <w:p w14:paraId="58932431" w14:textId="77777777" w:rsidR="00454139" w:rsidRDefault="00454139" w:rsidP="00C365A6">
      <w:pPr>
        <w:jc w:val="both"/>
        <w:rPr>
          <w:rFonts w:ascii="Arial" w:hAnsi="Arial" w:cs="Arial"/>
          <w:sz w:val="22"/>
          <w:szCs w:val="22"/>
        </w:rPr>
      </w:pPr>
    </w:p>
    <w:p w14:paraId="1FE05C32" w14:textId="77777777" w:rsidR="00C365A6" w:rsidRDefault="00C365A6" w:rsidP="00C365A6">
      <w:pPr>
        <w:jc w:val="both"/>
        <w:rPr>
          <w:rFonts w:ascii="Arial" w:hAnsi="Arial" w:cs="Arial"/>
          <w:sz w:val="22"/>
          <w:szCs w:val="22"/>
        </w:rPr>
      </w:pPr>
      <w:r w:rsidRPr="00454139">
        <w:rPr>
          <w:rFonts w:ascii="Arial" w:hAnsi="Arial" w:cs="Arial"/>
          <w:sz w:val="22"/>
          <w:szCs w:val="22"/>
        </w:rPr>
        <w:t xml:space="preserve">Sečení levého i pravého břehu vodního toku </w:t>
      </w:r>
      <w:proofErr w:type="spellStart"/>
      <w:r w:rsidR="002E1DC5">
        <w:rPr>
          <w:rFonts w:ascii="Arial" w:hAnsi="Arial" w:cs="Arial"/>
          <w:sz w:val="22"/>
          <w:szCs w:val="22"/>
        </w:rPr>
        <w:t>Kozrálka</w:t>
      </w:r>
      <w:proofErr w:type="spellEnd"/>
      <w:r w:rsidR="002E1DC5">
        <w:rPr>
          <w:rFonts w:ascii="Arial" w:hAnsi="Arial" w:cs="Arial"/>
          <w:sz w:val="22"/>
          <w:szCs w:val="22"/>
        </w:rPr>
        <w:t xml:space="preserve">. </w:t>
      </w:r>
      <w:r w:rsidRPr="00454139">
        <w:rPr>
          <w:rFonts w:ascii="Arial" w:hAnsi="Arial" w:cs="Arial"/>
          <w:sz w:val="22"/>
          <w:szCs w:val="22"/>
        </w:rPr>
        <w:t xml:space="preserve">Úsek má délku </w:t>
      </w:r>
      <w:r w:rsidR="002E1DC5">
        <w:rPr>
          <w:rFonts w:ascii="Arial" w:hAnsi="Arial" w:cs="Arial"/>
          <w:sz w:val="22"/>
          <w:szCs w:val="22"/>
        </w:rPr>
        <w:t>506</w:t>
      </w:r>
      <w:r w:rsidRPr="00454139">
        <w:rPr>
          <w:rFonts w:ascii="Arial" w:hAnsi="Arial" w:cs="Arial"/>
          <w:sz w:val="22"/>
          <w:szCs w:val="22"/>
        </w:rPr>
        <w:t xml:space="preserve"> m a celková plocha určená k sečení je</w:t>
      </w:r>
      <w:r w:rsidR="002E1DC5">
        <w:rPr>
          <w:rFonts w:ascii="Arial" w:hAnsi="Arial" w:cs="Arial"/>
          <w:sz w:val="22"/>
          <w:szCs w:val="22"/>
        </w:rPr>
        <w:t xml:space="preserve"> 3168</w:t>
      </w:r>
      <w:r w:rsidRPr="00454139">
        <w:rPr>
          <w:rFonts w:ascii="Arial" w:hAnsi="Arial" w:cs="Arial"/>
          <w:sz w:val="22"/>
          <w:szCs w:val="22"/>
        </w:rPr>
        <w:t xml:space="preserve"> m</w:t>
      </w:r>
      <w:r w:rsidRPr="00454139">
        <w:rPr>
          <w:rFonts w:ascii="Arial" w:hAnsi="Arial" w:cs="Arial"/>
          <w:sz w:val="22"/>
          <w:szCs w:val="22"/>
          <w:vertAlign w:val="superscript"/>
        </w:rPr>
        <w:t>2</w:t>
      </w:r>
      <w:r w:rsidRPr="00454139">
        <w:rPr>
          <w:rFonts w:ascii="Arial" w:hAnsi="Arial" w:cs="Arial"/>
          <w:sz w:val="22"/>
          <w:szCs w:val="22"/>
        </w:rPr>
        <w:t xml:space="preserve"> </w:t>
      </w:r>
      <w:r w:rsidRPr="00570786">
        <w:rPr>
          <w:rFonts w:ascii="Arial" w:hAnsi="Arial" w:cs="Arial"/>
          <w:sz w:val="22"/>
          <w:szCs w:val="22"/>
        </w:rPr>
        <w:t>(z toho jsou 5</w:t>
      </w:r>
      <w:r w:rsidR="00496899" w:rsidRPr="00570786">
        <w:rPr>
          <w:rFonts w:ascii="Arial" w:hAnsi="Arial" w:cs="Arial"/>
          <w:sz w:val="22"/>
          <w:szCs w:val="22"/>
        </w:rPr>
        <w:t xml:space="preserve"> </w:t>
      </w:r>
      <w:r w:rsidRPr="00570786">
        <w:rPr>
          <w:rFonts w:ascii="Arial" w:hAnsi="Arial" w:cs="Arial"/>
          <w:sz w:val="22"/>
          <w:szCs w:val="22"/>
        </w:rPr>
        <w:t>% porosty dřevin)</w:t>
      </w:r>
      <w:r w:rsidRPr="00454139">
        <w:rPr>
          <w:rFonts w:ascii="Arial" w:hAnsi="Arial" w:cs="Arial"/>
          <w:sz w:val="22"/>
          <w:szCs w:val="22"/>
        </w:rPr>
        <w:t xml:space="preserve"> </w:t>
      </w:r>
    </w:p>
    <w:p w14:paraId="7D3DAF52" w14:textId="77777777" w:rsidR="00454139" w:rsidRPr="00454139" w:rsidRDefault="00454139" w:rsidP="00C365A6">
      <w:pPr>
        <w:jc w:val="both"/>
        <w:rPr>
          <w:rFonts w:ascii="Arial" w:hAnsi="Arial" w:cs="Arial"/>
          <w:sz w:val="22"/>
          <w:szCs w:val="22"/>
        </w:rPr>
      </w:pPr>
    </w:p>
    <w:p w14:paraId="427BCFBB" w14:textId="77777777" w:rsidR="00C365A6" w:rsidRDefault="00C365A6" w:rsidP="00454139">
      <w:pPr>
        <w:jc w:val="center"/>
      </w:pPr>
    </w:p>
    <w:p w14:paraId="22DD04FD" w14:textId="51D6B4CC" w:rsidR="00454139" w:rsidRDefault="002F1133" w:rsidP="00C365A6">
      <w:pPr>
        <w:jc w:val="both"/>
      </w:pPr>
      <w:r>
        <w:rPr>
          <w:noProof/>
        </w:rPr>
        <w:drawing>
          <wp:inline distT="0" distB="0" distL="0" distR="0" wp14:anchorId="64878172" wp14:editId="3D7DD2B3">
            <wp:extent cx="5753100" cy="3124200"/>
            <wp:effectExtent l="0" t="0" r="0" b="0"/>
            <wp:docPr id="4" name="Obráze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3124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DF2F617" w14:textId="4E7B8377" w:rsidR="00B428A3" w:rsidRDefault="00B428A3" w:rsidP="00B428A3">
      <w:pPr>
        <w:pStyle w:val="Text"/>
        <w:jc w:val="left"/>
        <w:rPr>
          <w:rFonts w:ascii="Arial" w:hAnsi="Arial" w:cs="Arial"/>
          <w:b/>
          <w:sz w:val="22"/>
          <w:szCs w:val="22"/>
        </w:rPr>
      </w:pPr>
      <w:r>
        <w:rPr>
          <w:rFonts w:ascii="Arial" w:hAnsi="Arial" w:cs="Arial"/>
          <w:b/>
          <w:sz w:val="22"/>
          <w:szCs w:val="22"/>
        </w:rPr>
        <w:t>Úsek v ř.km 7,00</w:t>
      </w:r>
    </w:p>
    <w:p w14:paraId="14151F67" w14:textId="27B7961C" w:rsidR="00454139" w:rsidRDefault="00B428A3" w:rsidP="00454139">
      <w:pPr>
        <w:jc w:val="center"/>
      </w:pPr>
      <w:r>
        <w:rPr>
          <w:rFonts w:ascii="Arial" w:hAnsi="Arial" w:cs="Arial"/>
          <w:b/>
          <w:noProof/>
          <w:sz w:val="22"/>
          <w:szCs w:val="22"/>
        </w:rPr>
        <w:drawing>
          <wp:inline distT="0" distB="0" distL="0" distR="0" wp14:anchorId="49066838" wp14:editId="7258C050">
            <wp:extent cx="3938716" cy="5708238"/>
            <wp:effectExtent l="0" t="8573" r="0" b="0"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3945322" cy="571781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D81A429" w14:textId="554D2AEA" w:rsidR="00454139" w:rsidRDefault="00454139" w:rsidP="00454139">
      <w:pPr>
        <w:jc w:val="both"/>
        <w:rPr>
          <w:rFonts w:ascii="Arial" w:hAnsi="Arial" w:cs="Arial"/>
          <w:b/>
          <w:sz w:val="22"/>
          <w:szCs w:val="22"/>
        </w:rPr>
      </w:pPr>
    </w:p>
    <w:p w14:paraId="11838074" w14:textId="77777777" w:rsidR="00454139" w:rsidRDefault="00454139" w:rsidP="00454139">
      <w:pPr>
        <w:jc w:val="center"/>
        <w:rPr>
          <w:rFonts w:ascii="Arial" w:hAnsi="Arial" w:cs="Arial"/>
          <w:sz w:val="22"/>
          <w:szCs w:val="22"/>
        </w:rPr>
      </w:pPr>
    </w:p>
    <w:p w14:paraId="7CE3A785" w14:textId="77777777" w:rsidR="00454139" w:rsidRDefault="00454139" w:rsidP="00C365A6">
      <w:pPr>
        <w:jc w:val="both"/>
        <w:rPr>
          <w:rFonts w:ascii="Arial" w:hAnsi="Arial" w:cs="Arial"/>
          <w:sz w:val="22"/>
          <w:szCs w:val="22"/>
        </w:rPr>
      </w:pPr>
    </w:p>
    <w:p w14:paraId="149987E0" w14:textId="77777777" w:rsidR="00454139" w:rsidRPr="00454139" w:rsidRDefault="00454139" w:rsidP="00454139">
      <w:pPr>
        <w:jc w:val="center"/>
        <w:rPr>
          <w:rFonts w:ascii="Arial" w:hAnsi="Arial" w:cs="Arial"/>
          <w:sz w:val="22"/>
          <w:szCs w:val="22"/>
        </w:rPr>
      </w:pPr>
    </w:p>
    <w:p w14:paraId="188381C6" w14:textId="77777777" w:rsidR="00E162EF" w:rsidRDefault="00E162EF" w:rsidP="00C365A6">
      <w:pPr>
        <w:jc w:val="both"/>
      </w:pPr>
    </w:p>
    <w:p w14:paraId="4CCFE8E5" w14:textId="77777777" w:rsidR="00E162EF" w:rsidRDefault="00E162EF" w:rsidP="00C365A6">
      <w:pPr>
        <w:jc w:val="center"/>
        <w:rPr>
          <w:rFonts w:ascii="Georgia" w:hAnsi="Georgia" w:cs="Arial"/>
          <w:b/>
          <w:i/>
          <w:sz w:val="22"/>
          <w:szCs w:val="22"/>
        </w:rPr>
      </w:pPr>
    </w:p>
    <w:p w14:paraId="5F2676A0" w14:textId="77777777" w:rsidR="00E162EF" w:rsidRDefault="00E162EF" w:rsidP="00C365A6">
      <w:pPr>
        <w:jc w:val="center"/>
        <w:rPr>
          <w:rFonts w:ascii="Georgia" w:hAnsi="Georgia" w:cs="Arial"/>
          <w:b/>
          <w:i/>
          <w:sz w:val="22"/>
          <w:szCs w:val="22"/>
        </w:rPr>
      </w:pPr>
    </w:p>
    <w:p w14:paraId="161DA0E9" w14:textId="18A380BB" w:rsidR="00137A7E" w:rsidRDefault="00527837" w:rsidP="00DF66C1">
      <w:pPr>
        <w:spacing w:after="60"/>
        <w:jc w:val="center"/>
        <w:rPr>
          <w:rFonts w:ascii="Georgia" w:hAnsi="Georgia"/>
          <w:b/>
          <w:bCs/>
          <w:i/>
          <w:sz w:val="22"/>
          <w:szCs w:val="22"/>
        </w:rPr>
      </w:pPr>
      <w:r>
        <w:rPr>
          <w:rFonts w:ascii="Georgia" w:hAnsi="Georgia"/>
          <w:b/>
          <w:bCs/>
          <w:i/>
          <w:noProof/>
          <w:sz w:val="22"/>
          <w:szCs w:val="22"/>
        </w:rPr>
        <w:drawing>
          <wp:inline distT="0" distB="0" distL="0" distR="0" wp14:anchorId="6F3105C9" wp14:editId="1D71096F">
            <wp:extent cx="6457950" cy="3876675"/>
            <wp:effectExtent l="0" t="0" r="0" b="9525"/>
            <wp:docPr id="3" name="Obráze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57950" cy="3876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38E532F" w14:textId="161A1655" w:rsidR="00060119" w:rsidRDefault="00060119" w:rsidP="00DF66C1">
      <w:pPr>
        <w:spacing w:after="60"/>
        <w:jc w:val="center"/>
        <w:rPr>
          <w:rFonts w:ascii="Georgia" w:hAnsi="Georgia"/>
          <w:b/>
          <w:bCs/>
          <w:i/>
          <w:sz w:val="22"/>
          <w:szCs w:val="22"/>
        </w:rPr>
      </w:pPr>
    </w:p>
    <w:p w14:paraId="01D76FB5" w14:textId="40E52867" w:rsidR="00060119" w:rsidRDefault="00060119" w:rsidP="00DF66C1">
      <w:pPr>
        <w:spacing w:after="60"/>
        <w:jc w:val="center"/>
        <w:rPr>
          <w:rFonts w:ascii="Georgia" w:hAnsi="Georgia"/>
          <w:b/>
          <w:bCs/>
          <w:i/>
          <w:sz w:val="22"/>
          <w:szCs w:val="22"/>
        </w:rPr>
      </w:pPr>
    </w:p>
    <w:p w14:paraId="21F83608" w14:textId="5D79035B" w:rsidR="00060119" w:rsidRPr="00060119" w:rsidRDefault="00060119" w:rsidP="00060119">
      <w:pPr>
        <w:rPr>
          <w:rFonts w:ascii="Georgia" w:hAnsi="Georgia" w:cs="Arial"/>
          <w:b/>
          <w:i/>
          <w:sz w:val="22"/>
          <w:szCs w:val="22"/>
        </w:rPr>
      </w:pPr>
      <w:r w:rsidRPr="00B428A3">
        <w:rPr>
          <w:rFonts w:ascii="Georgia" w:hAnsi="Georgia" w:cs="Arial"/>
          <w:b/>
          <w:i/>
          <w:sz w:val="22"/>
          <w:szCs w:val="22"/>
        </w:rPr>
        <w:t>Úsek 1</w:t>
      </w:r>
      <w:r>
        <w:rPr>
          <w:rFonts w:ascii="Georgia" w:hAnsi="Georgia" w:cs="Arial"/>
          <w:b/>
          <w:i/>
          <w:sz w:val="22"/>
          <w:szCs w:val="22"/>
        </w:rPr>
        <w:t xml:space="preserve"> </w:t>
      </w:r>
      <w:r w:rsidRPr="00B428A3">
        <w:rPr>
          <w:rFonts w:ascii="Georgia" w:hAnsi="Georgia" w:cs="Arial"/>
          <w:b/>
          <w:i/>
          <w:sz w:val="22"/>
          <w:szCs w:val="22"/>
        </w:rPr>
        <w:t xml:space="preserve">+ </w:t>
      </w:r>
      <w:r>
        <w:rPr>
          <w:rFonts w:ascii="Georgia" w:hAnsi="Georgia" w:cs="Arial"/>
          <w:b/>
          <w:i/>
          <w:sz w:val="22"/>
          <w:szCs w:val="22"/>
        </w:rPr>
        <w:t>ú</w:t>
      </w:r>
      <w:r w:rsidRPr="00B428A3">
        <w:rPr>
          <w:rFonts w:ascii="Georgia" w:hAnsi="Georgia" w:cs="Arial"/>
          <w:b/>
          <w:i/>
          <w:sz w:val="22"/>
          <w:szCs w:val="22"/>
        </w:rPr>
        <w:t>sek 2 činí celkem 5</w:t>
      </w:r>
      <w:r>
        <w:rPr>
          <w:rFonts w:ascii="Georgia" w:hAnsi="Georgia" w:cs="Arial"/>
          <w:b/>
          <w:i/>
          <w:sz w:val="22"/>
          <w:szCs w:val="22"/>
        </w:rPr>
        <w:t xml:space="preserve"> </w:t>
      </w:r>
      <w:r w:rsidRPr="00B428A3">
        <w:rPr>
          <w:rFonts w:ascii="Georgia" w:hAnsi="Georgia" w:cs="Arial"/>
          <w:b/>
          <w:i/>
          <w:sz w:val="22"/>
          <w:szCs w:val="22"/>
        </w:rPr>
        <w:t>280m</w:t>
      </w:r>
      <w:r w:rsidRPr="00B428A3">
        <w:rPr>
          <w:rFonts w:ascii="Georgia" w:hAnsi="Georgia" w:cs="Arial"/>
          <w:b/>
          <w:i/>
          <w:sz w:val="22"/>
          <w:szCs w:val="22"/>
          <w:vertAlign w:val="superscript"/>
        </w:rPr>
        <w:t>2</w:t>
      </w:r>
      <w:r>
        <w:rPr>
          <w:rFonts w:ascii="Georgia" w:hAnsi="Georgia" w:cs="Arial"/>
          <w:b/>
          <w:i/>
          <w:sz w:val="22"/>
          <w:szCs w:val="22"/>
        </w:rPr>
        <w:t xml:space="preserve"> plochy určení k sečení.</w:t>
      </w:r>
    </w:p>
    <w:p w14:paraId="324BD35C" w14:textId="77777777" w:rsidR="00060119" w:rsidRPr="00DF66C1" w:rsidRDefault="00060119" w:rsidP="00DF66C1">
      <w:pPr>
        <w:spacing w:after="60"/>
        <w:jc w:val="center"/>
        <w:rPr>
          <w:rFonts w:ascii="Georgia" w:hAnsi="Georgia"/>
          <w:b/>
          <w:bCs/>
          <w:i/>
          <w:sz w:val="22"/>
          <w:szCs w:val="22"/>
        </w:rPr>
      </w:pPr>
    </w:p>
    <w:sectPr w:rsidR="00060119" w:rsidRPr="00DF66C1">
      <w:headerReference w:type="default" r:id="rId13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80E151F" w14:textId="77777777" w:rsidR="00B44A58" w:rsidRDefault="00B44A58" w:rsidP="00DF66C1">
      <w:r>
        <w:separator/>
      </w:r>
    </w:p>
  </w:endnote>
  <w:endnote w:type="continuationSeparator" w:id="0">
    <w:p w14:paraId="6233595F" w14:textId="77777777" w:rsidR="00B44A58" w:rsidRDefault="00B44A58" w:rsidP="00DF66C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Georgia">
    <w:panose1 w:val="02040502050405020303"/>
    <w:charset w:val="EE"/>
    <w:family w:val="roman"/>
    <w:pitch w:val="variable"/>
    <w:sig w:usb0="00000287" w:usb1="00000000" w:usb2="00000000" w:usb3="00000000" w:csb0="0000009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26AF24F" w14:textId="77777777" w:rsidR="00B44A58" w:rsidRDefault="00B44A58" w:rsidP="00DF66C1">
      <w:r>
        <w:separator/>
      </w:r>
    </w:p>
  </w:footnote>
  <w:footnote w:type="continuationSeparator" w:id="0">
    <w:p w14:paraId="545A4322" w14:textId="77777777" w:rsidR="00B44A58" w:rsidRDefault="00B44A58" w:rsidP="00DF66C1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7F556EB" w14:textId="77777777" w:rsidR="00DF66C1" w:rsidRPr="00DF66C1" w:rsidRDefault="00DF66C1" w:rsidP="00DF66C1">
    <w:pPr>
      <w:tabs>
        <w:tab w:val="center" w:pos="4536"/>
        <w:tab w:val="right" w:pos="9072"/>
      </w:tabs>
      <w:jc w:val="center"/>
      <w:rPr>
        <w:rFonts w:ascii="Arial" w:eastAsiaTheme="minorEastAsia" w:hAnsi="Arial" w:cs="Arial"/>
        <w:sz w:val="32"/>
        <w:szCs w:val="32"/>
      </w:rPr>
    </w:pPr>
    <w:r w:rsidRPr="00DF66C1">
      <w:rPr>
        <w:rFonts w:ascii="Arial" w:eastAsiaTheme="minorEastAsia" w:hAnsi="Arial" w:cs="Arial"/>
        <w:sz w:val="32"/>
        <w:szCs w:val="32"/>
      </w:rPr>
      <w:t>KARTA SEČENÍ LOKALITA Č.</w:t>
    </w:r>
    <w:r w:rsidR="00AE4C0B">
      <w:rPr>
        <w:rFonts w:ascii="Arial" w:eastAsiaTheme="minorEastAsia" w:hAnsi="Arial" w:cs="Arial"/>
        <w:sz w:val="32"/>
        <w:szCs w:val="32"/>
      </w:rPr>
      <w:t>1</w:t>
    </w:r>
    <w:r w:rsidR="00AE50A0">
      <w:rPr>
        <w:rFonts w:ascii="Arial" w:eastAsiaTheme="minorEastAsia" w:hAnsi="Arial" w:cs="Arial"/>
        <w:sz w:val="32"/>
        <w:szCs w:val="32"/>
      </w:rPr>
      <w:t>3</w:t>
    </w:r>
  </w:p>
  <w:p w14:paraId="4A146C82" w14:textId="77777777" w:rsidR="00DF66C1" w:rsidRDefault="00DF66C1">
    <w:pPr>
      <w:pStyle w:val="Zhlav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39D2886"/>
    <w:multiLevelType w:val="hybridMultilevel"/>
    <w:tmpl w:val="8DA44584"/>
    <w:lvl w:ilvl="0" w:tplc="93F0D2E0"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325640F9"/>
    <w:multiLevelType w:val="hybridMultilevel"/>
    <w:tmpl w:val="B540F082"/>
    <w:lvl w:ilvl="0" w:tplc="04050011">
      <w:start w:val="1"/>
      <w:numFmt w:val="decimal"/>
      <w:lvlText w:val="%1)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66424387"/>
    <w:multiLevelType w:val="hybridMultilevel"/>
    <w:tmpl w:val="E8629078"/>
    <w:lvl w:ilvl="0" w:tplc="040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79766E53"/>
    <w:multiLevelType w:val="hybridMultilevel"/>
    <w:tmpl w:val="7304EED4"/>
    <w:lvl w:ilvl="0" w:tplc="04050011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</w:lvl>
    <w:lvl w:ilvl="1" w:tplc="0405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5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5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5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>
    <w:abstractNumId w:val="0"/>
  </w:num>
  <w:num w:numId="2">
    <w:abstractNumId w:val="2"/>
  </w:num>
  <w:num w:numId="3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3"/>
  </w:num>
  <w:num w:numId="5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365A6"/>
    <w:rsid w:val="00035459"/>
    <w:rsid w:val="00060119"/>
    <w:rsid w:val="00081B97"/>
    <w:rsid w:val="00083DF8"/>
    <w:rsid w:val="00137A7E"/>
    <w:rsid w:val="001D27CA"/>
    <w:rsid w:val="002E1DC5"/>
    <w:rsid w:val="002F1133"/>
    <w:rsid w:val="00341BE9"/>
    <w:rsid w:val="003540B9"/>
    <w:rsid w:val="003A1529"/>
    <w:rsid w:val="00454139"/>
    <w:rsid w:val="004837E3"/>
    <w:rsid w:val="0048442C"/>
    <w:rsid w:val="00496899"/>
    <w:rsid w:val="004D702E"/>
    <w:rsid w:val="00522220"/>
    <w:rsid w:val="00527837"/>
    <w:rsid w:val="00570786"/>
    <w:rsid w:val="00573190"/>
    <w:rsid w:val="005D581E"/>
    <w:rsid w:val="006C1EA7"/>
    <w:rsid w:val="007C1193"/>
    <w:rsid w:val="0080702E"/>
    <w:rsid w:val="00880F57"/>
    <w:rsid w:val="00891BBD"/>
    <w:rsid w:val="008951FE"/>
    <w:rsid w:val="008F3234"/>
    <w:rsid w:val="00AE4C0B"/>
    <w:rsid w:val="00AE50A0"/>
    <w:rsid w:val="00B428A3"/>
    <w:rsid w:val="00B44A58"/>
    <w:rsid w:val="00BB7539"/>
    <w:rsid w:val="00BE4FA6"/>
    <w:rsid w:val="00C276BF"/>
    <w:rsid w:val="00C365A6"/>
    <w:rsid w:val="00C46B9A"/>
    <w:rsid w:val="00C726EE"/>
    <w:rsid w:val="00C90237"/>
    <w:rsid w:val="00CB5136"/>
    <w:rsid w:val="00D96B3A"/>
    <w:rsid w:val="00DD703E"/>
    <w:rsid w:val="00DF66C1"/>
    <w:rsid w:val="00E162EF"/>
    <w:rsid w:val="00EC2A4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830A50F"/>
  <w15:docId w15:val="{E9C2AF4A-C4A6-4CC6-B403-935BE716F0E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59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  <w:rsid w:val="00C365A6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customStyle="1" w:styleId="Text">
    <w:name w:val="Text"/>
    <w:basedOn w:val="Zhlav"/>
    <w:link w:val="TextChar"/>
    <w:rsid w:val="00C365A6"/>
    <w:pPr>
      <w:tabs>
        <w:tab w:val="clear" w:pos="4536"/>
        <w:tab w:val="clear" w:pos="9072"/>
      </w:tabs>
      <w:overflowPunct w:val="0"/>
      <w:autoSpaceDE w:val="0"/>
      <w:autoSpaceDN w:val="0"/>
      <w:adjustRightInd w:val="0"/>
      <w:jc w:val="both"/>
      <w:textAlignment w:val="baseline"/>
    </w:pPr>
    <w:rPr>
      <w:szCs w:val="20"/>
    </w:rPr>
  </w:style>
  <w:style w:type="character" w:customStyle="1" w:styleId="TextChar">
    <w:name w:val="Text Char"/>
    <w:link w:val="Text"/>
    <w:rsid w:val="00C365A6"/>
    <w:rPr>
      <w:rFonts w:ascii="Times New Roman" w:eastAsia="Times New Roman" w:hAnsi="Times New Roman" w:cs="Times New Roman"/>
      <w:sz w:val="24"/>
      <w:szCs w:val="20"/>
      <w:lang w:eastAsia="cs-CZ"/>
    </w:rPr>
  </w:style>
  <w:style w:type="paragraph" w:styleId="Zhlav">
    <w:name w:val="header"/>
    <w:basedOn w:val="Normln"/>
    <w:link w:val="ZhlavChar"/>
    <w:uiPriority w:val="99"/>
    <w:unhideWhenUsed/>
    <w:rsid w:val="00C365A6"/>
    <w:pPr>
      <w:tabs>
        <w:tab w:val="center" w:pos="4536"/>
        <w:tab w:val="right" w:pos="9072"/>
      </w:tabs>
    </w:pPr>
  </w:style>
  <w:style w:type="character" w:customStyle="1" w:styleId="ZhlavChar">
    <w:name w:val="Záhlaví Char"/>
    <w:basedOn w:val="Standardnpsmoodstavce"/>
    <w:link w:val="Zhlav"/>
    <w:uiPriority w:val="99"/>
    <w:rsid w:val="00C365A6"/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C365A6"/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C365A6"/>
    <w:rPr>
      <w:rFonts w:ascii="Tahoma" w:eastAsia="Times New Roman" w:hAnsi="Tahoma" w:cs="Tahoma"/>
      <w:sz w:val="16"/>
      <w:szCs w:val="16"/>
      <w:lang w:eastAsia="cs-CZ"/>
    </w:rPr>
  </w:style>
  <w:style w:type="paragraph" w:styleId="Odstavecseseznamem">
    <w:name w:val="List Paragraph"/>
    <w:basedOn w:val="Normln"/>
    <w:uiPriority w:val="34"/>
    <w:qFormat/>
    <w:rsid w:val="00E162EF"/>
    <w:pPr>
      <w:spacing w:after="200" w:line="276" w:lineRule="auto"/>
      <w:ind w:left="720"/>
      <w:contextualSpacing/>
    </w:pPr>
    <w:rPr>
      <w:rFonts w:asciiTheme="minorHAnsi" w:eastAsiaTheme="minorHAnsi" w:hAnsiTheme="minorHAnsi" w:cstheme="minorBidi"/>
      <w:sz w:val="22"/>
      <w:szCs w:val="22"/>
      <w:lang w:eastAsia="en-US"/>
    </w:rPr>
  </w:style>
  <w:style w:type="character" w:styleId="Zdraznn">
    <w:name w:val="Emphasis"/>
    <w:basedOn w:val="Standardnpsmoodstavce"/>
    <w:uiPriority w:val="20"/>
    <w:qFormat/>
    <w:rsid w:val="00E162EF"/>
    <w:rPr>
      <w:i/>
      <w:iCs/>
    </w:rPr>
  </w:style>
  <w:style w:type="paragraph" w:styleId="Zpat">
    <w:name w:val="footer"/>
    <w:basedOn w:val="Normln"/>
    <w:link w:val="ZpatChar"/>
    <w:uiPriority w:val="99"/>
    <w:unhideWhenUsed/>
    <w:rsid w:val="00DF66C1"/>
    <w:pPr>
      <w:tabs>
        <w:tab w:val="center" w:pos="4536"/>
        <w:tab w:val="right" w:pos="9072"/>
      </w:tabs>
    </w:pPr>
  </w:style>
  <w:style w:type="character" w:customStyle="1" w:styleId="ZpatChar">
    <w:name w:val="Zápatí Char"/>
    <w:basedOn w:val="Standardnpsmoodstavce"/>
    <w:link w:val="Zpat"/>
    <w:uiPriority w:val="99"/>
    <w:rsid w:val="00DF66C1"/>
    <w:rPr>
      <w:rFonts w:ascii="Times New Roman" w:eastAsia="Times New Roman" w:hAnsi="Times New Roman" w:cs="Times New Roman"/>
      <w:sz w:val="24"/>
      <w:szCs w:val="24"/>
      <w:lang w:eastAsia="cs-CZ"/>
    </w:rPr>
  </w:style>
  <w:style w:type="character" w:styleId="Hypertextovodkaz">
    <w:name w:val="Hyperlink"/>
    <w:basedOn w:val="Standardnpsmoodstavce"/>
    <w:uiPriority w:val="99"/>
    <w:unhideWhenUsed/>
    <w:rsid w:val="004D702E"/>
    <w:rPr>
      <w:color w:val="0000FF" w:themeColor="hyperlink"/>
      <w:u w:val="single"/>
    </w:rPr>
  </w:style>
  <w:style w:type="character" w:styleId="Nevyeenzmnka">
    <w:name w:val="Unresolved Mention"/>
    <w:basedOn w:val="Standardnpsmoodstavce"/>
    <w:uiPriority w:val="99"/>
    <w:semiHidden/>
    <w:unhideWhenUsed/>
    <w:rsid w:val="00035459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header" Target="header1.xml"/><Relationship Id="rId3" Type="http://schemas.openxmlformats.org/officeDocument/2006/relationships/settings" Target="settings.xml"/><Relationship Id="rId7" Type="http://schemas.openxmlformats.org/officeDocument/2006/relationships/hyperlink" Target="mailto:behun@pmo.cz" TargetMode="External"/><Relationship Id="rId12" Type="http://schemas.openxmlformats.org/officeDocument/2006/relationships/image" Target="media/image5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4.jpeg"/><Relationship Id="rId5" Type="http://schemas.openxmlformats.org/officeDocument/2006/relationships/footnotes" Target="footnotes.xml"/><Relationship Id="rId15" Type="http://schemas.openxmlformats.org/officeDocument/2006/relationships/theme" Target="theme/theme1.xml"/><Relationship Id="rId10" Type="http://schemas.openxmlformats.org/officeDocument/2006/relationships/image" Target="media/image3.jpeg"/><Relationship Id="rId4" Type="http://schemas.openxmlformats.org/officeDocument/2006/relationships/webSettings" Target="webSettings.xml"/><Relationship Id="rId9" Type="http://schemas.openxmlformats.org/officeDocument/2006/relationships/image" Target="media/image2.jpe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Motiv systému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4</Pages>
  <Words>277</Words>
  <Characters>1641</Characters>
  <Application>Microsoft Office Word</Application>
  <DocSecurity>0</DocSecurity>
  <Lines>13</Lines>
  <Paragraphs>3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1915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Navrátilová Ivana</dc:creator>
  <cp:lastModifiedBy>Jurečka Martin</cp:lastModifiedBy>
  <cp:revision>8</cp:revision>
  <dcterms:created xsi:type="dcterms:W3CDTF">2024-10-31T13:17:00Z</dcterms:created>
  <dcterms:modified xsi:type="dcterms:W3CDTF">2024-10-31T13:42:00Z</dcterms:modified>
</cp:coreProperties>
</file>