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7E7D85" w14:textId="77777777" w:rsidR="001C4F69" w:rsidRPr="00A31245" w:rsidRDefault="001C4F69">
      <w:pPr>
        <w:rPr>
          <w:rFonts w:eastAsiaTheme="minorEastAsia"/>
          <w:b/>
        </w:rPr>
      </w:pPr>
      <w:r w:rsidRPr="00A31245">
        <w:rPr>
          <w:rFonts w:eastAsiaTheme="minorEastAsia"/>
          <w:b/>
        </w:rPr>
        <w:t xml:space="preserve">VÝZNAMNÝ VODNÍ TOK </w:t>
      </w:r>
      <w:r w:rsidR="00A31245" w:rsidRPr="00A31245">
        <w:rPr>
          <w:b/>
        </w:rPr>
        <w:t xml:space="preserve">VALOVÁ </w:t>
      </w:r>
    </w:p>
    <w:p w14:paraId="1FA22C5D" w14:textId="77777777" w:rsidR="00A31245" w:rsidRDefault="00A31245">
      <w:pPr>
        <w:rPr>
          <w:b/>
        </w:rPr>
      </w:pPr>
    </w:p>
    <w:p w14:paraId="2B8CA57B" w14:textId="77777777" w:rsidR="001C4F69" w:rsidRPr="00A31245" w:rsidRDefault="001C4F69">
      <w:pPr>
        <w:rPr>
          <w:rFonts w:eastAsiaTheme="minorEastAsia"/>
          <w:b/>
        </w:rPr>
      </w:pPr>
      <w:r w:rsidRPr="00A31245">
        <w:rPr>
          <w:b/>
        </w:rPr>
        <w:t>Popis úseku v ř.km 0,136 - 6,800</w:t>
      </w:r>
      <w:r w:rsidR="00A31245" w:rsidRPr="00A31245">
        <w:rPr>
          <w:b/>
        </w:rPr>
        <w:t xml:space="preserve"> v k.ú. Uhřičice, Lobodice, Polkovice, Oplocany</w:t>
      </w:r>
    </w:p>
    <w:p w14:paraId="4DB53447" w14:textId="77777777" w:rsidR="00A31245" w:rsidRDefault="00A31245" w:rsidP="001C4F69">
      <w:pPr>
        <w:jc w:val="both"/>
        <w:rPr>
          <w:b/>
        </w:rPr>
      </w:pPr>
    </w:p>
    <w:p w14:paraId="3BA36468" w14:textId="77777777" w:rsidR="001C4F69" w:rsidRDefault="001C4F69" w:rsidP="00A31245">
      <w:pPr>
        <w:jc w:val="both"/>
      </w:pPr>
      <w:r w:rsidRPr="00A31245">
        <w:t>S</w:t>
      </w:r>
      <w:r w:rsidR="006F77B4" w:rsidRPr="00A31245">
        <w:t xml:space="preserve">ečení ploch levého i pravého břehu vodního toku Valová včetně levobřežní a pravobřežní bermy a hráze v úseku od hospodářského mostu u soutoku s Moravou (ř. km 0,136) po konec </w:t>
      </w:r>
      <w:r w:rsidRPr="00A31245">
        <w:t>ohrazování</w:t>
      </w:r>
      <w:r w:rsidR="006F77B4" w:rsidRPr="00A31245">
        <w:t xml:space="preserve"> nad silničním mostem mezi obcemi Oplocany a Polkovice (ř. km 6,800). </w:t>
      </w:r>
    </w:p>
    <w:p w14:paraId="064FB0BE" w14:textId="77777777" w:rsidR="00A31245" w:rsidRDefault="00A31245" w:rsidP="00A31245">
      <w:pPr>
        <w:jc w:val="both"/>
        <w:rPr>
          <w:b/>
        </w:rPr>
      </w:pPr>
    </w:p>
    <w:p w14:paraId="3A3C1D06" w14:textId="77777777" w:rsidR="00A31245" w:rsidRPr="00A31245" w:rsidRDefault="00A31245" w:rsidP="00A31245">
      <w:pPr>
        <w:jc w:val="both"/>
        <w:rPr>
          <w:b/>
        </w:rPr>
      </w:pPr>
      <w:r w:rsidRPr="00A31245">
        <w:rPr>
          <w:b/>
        </w:rPr>
        <w:t>Souhrnný popis:</w:t>
      </w:r>
    </w:p>
    <w:p w14:paraId="2F324B45" w14:textId="77777777" w:rsidR="00A31245" w:rsidRPr="00A31245" w:rsidRDefault="00A31245" w:rsidP="001C4F69">
      <w:pPr>
        <w:jc w:val="both"/>
      </w:pPr>
    </w:p>
    <w:p w14:paraId="377E529C" w14:textId="77777777" w:rsidR="006F77B4" w:rsidRDefault="006F77B4" w:rsidP="001C4F69">
      <w:pPr>
        <w:pStyle w:val="Odstavecseseznamem"/>
        <w:numPr>
          <w:ilvl w:val="0"/>
          <w:numId w:val="4"/>
        </w:numPr>
        <w:jc w:val="both"/>
      </w:pPr>
      <w:r w:rsidRPr="00A31245">
        <w:t>Úsek sečení má délku 6 600 m a celková plocha určená k sečení je 180 000 m</w:t>
      </w:r>
      <w:r w:rsidRPr="00A31245">
        <w:rPr>
          <w:vertAlign w:val="superscript"/>
        </w:rPr>
        <w:t>2</w:t>
      </w:r>
      <w:r w:rsidRPr="00A31245">
        <w:t>.</w:t>
      </w:r>
    </w:p>
    <w:p w14:paraId="0433FB86" w14:textId="77777777" w:rsidR="00D54FD5" w:rsidRDefault="00D54FD5" w:rsidP="00D54FD5">
      <w:pPr>
        <w:pStyle w:val="Odstavecseseznamem"/>
        <w:numPr>
          <w:ilvl w:val="0"/>
          <w:numId w:val="4"/>
        </w:numPr>
        <w:jc w:val="both"/>
      </w:pPr>
      <w:r w:rsidRPr="00D54FD5">
        <w:t>Pokos travního porostu, včetně likvidace jednoletých výmladků dřevin do průměru kmene menšího než 3 cm.</w:t>
      </w:r>
    </w:p>
    <w:p w14:paraId="5944F6C8" w14:textId="77777777" w:rsidR="00E410D1" w:rsidRPr="00A31245" w:rsidRDefault="00E410D1" w:rsidP="005B44C3">
      <w:pPr>
        <w:pStyle w:val="Odstavecseseznamem"/>
        <w:numPr>
          <w:ilvl w:val="0"/>
          <w:numId w:val="4"/>
        </w:numPr>
        <w:jc w:val="both"/>
      </w:pPr>
      <w:r w:rsidRPr="00BB7539">
        <w:rPr>
          <w:u w:val="single"/>
        </w:rPr>
        <w:t>Úsek je přístupný pro mechanizaci</w:t>
      </w:r>
      <w:r w:rsidRPr="00BB7539">
        <w:rPr>
          <w:rFonts w:asciiTheme="minorHAnsi" w:eastAsiaTheme="minorEastAsia" w:hAnsiTheme="minorHAnsi" w:cstheme="minorBidi"/>
          <w:u w:val="single"/>
        </w:rPr>
        <w:t xml:space="preserve">, </w:t>
      </w:r>
      <w:r w:rsidRPr="00BB7539">
        <w:rPr>
          <w:u w:val="single"/>
        </w:rPr>
        <w:t xml:space="preserve">ale </w:t>
      </w:r>
      <w:r>
        <w:rPr>
          <w:u w:val="single"/>
        </w:rPr>
        <w:t xml:space="preserve">v některých úsecích je </w:t>
      </w:r>
      <w:r w:rsidR="005B44C3">
        <w:rPr>
          <w:u w:val="single"/>
        </w:rPr>
        <w:t>větší sklon</w:t>
      </w:r>
      <w:r w:rsidRPr="00BB7539">
        <w:rPr>
          <w:u w:val="single"/>
        </w:rPr>
        <w:t xml:space="preserve"> svahu </w:t>
      </w:r>
      <w:r w:rsidR="005B44C3">
        <w:rPr>
          <w:u w:val="single"/>
        </w:rPr>
        <w:t xml:space="preserve">– </w:t>
      </w:r>
      <w:r w:rsidRPr="005B44C3">
        <w:rPr>
          <w:u w:val="single"/>
        </w:rPr>
        <w:t>není vhodný pro sečení mechanizací.</w:t>
      </w:r>
    </w:p>
    <w:p w14:paraId="45BC2BDA" w14:textId="77777777" w:rsidR="006F77B4" w:rsidRPr="00A31245" w:rsidRDefault="00D54FD5" w:rsidP="001C4F69">
      <w:pPr>
        <w:pStyle w:val="Odstavecseseznamem"/>
        <w:numPr>
          <w:ilvl w:val="0"/>
          <w:numId w:val="4"/>
        </w:numPr>
        <w:jc w:val="both"/>
      </w:pPr>
      <w:r>
        <w:t>P</w:t>
      </w:r>
      <w:r w:rsidR="006F77B4" w:rsidRPr="00A31245">
        <w:t>lochy budou sečeny mulčovačem, příp. v horším porostu lz</w:t>
      </w:r>
      <w:r w:rsidR="001C4F69" w:rsidRPr="00A31245">
        <w:t xml:space="preserve">e doporučit využití lesní frézy. </w:t>
      </w:r>
      <w:r w:rsidR="006F77B4" w:rsidRPr="00A31245">
        <w:t>Kolem stromů, v kynetě a v nedostupné části pro mechanizaci lze provést ruční sečení křovinořezy.</w:t>
      </w:r>
    </w:p>
    <w:p w14:paraId="5EEB11D3" w14:textId="77777777" w:rsidR="001C4F69" w:rsidRPr="00A31245" w:rsidRDefault="001C4F69" w:rsidP="001C4F69">
      <w:pPr>
        <w:pStyle w:val="Odstavecseseznamem"/>
        <w:numPr>
          <w:ilvl w:val="0"/>
          <w:numId w:val="4"/>
        </w:numPr>
        <w:jc w:val="both"/>
      </w:pPr>
      <w:r w:rsidRPr="00A31245">
        <w:t>Upozorňujeme, že se na místech určených k sečení mohou vyskytovat skryté překážky, jako např. zařízení, skruže, pařezy, kameny, odpady apod. Povodí Moravy, s.p. neodpovídá za případné škody, které by mohly vzniknout v souvislosti s 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s.p. nebo třetích osob.</w:t>
      </w:r>
    </w:p>
    <w:p w14:paraId="7B17BE5D" w14:textId="77777777" w:rsidR="001C4F69" w:rsidRDefault="001C4F69" w:rsidP="001C4F69">
      <w:pPr>
        <w:rPr>
          <w:rFonts w:eastAsiaTheme="minorEastAsia"/>
        </w:rPr>
      </w:pPr>
    </w:p>
    <w:p w14:paraId="58EEF982" w14:textId="77777777" w:rsidR="001C4F69" w:rsidRPr="00BB7539" w:rsidRDefault="001C4F69" w:rsidP="001C4F69">
      <w:pPr>
        <w:rPr>
          <w:rFonts w:eastAsiaTheme="minorEastAsia"/>
        </w:rPr>
      </w:pPr>
      <w:r w:rsidRPr="00CB5136">
        <w:rPr>
          <w:rFonts w:eastAsiaTheme="minorEastAsia"/>
        </w:rPr>
        <w:t>Doporučené strojní vybavení: křovinořez</w:t>
      </w:r>
      <w:r>
        <w:rPr>
          <w:rFonts w:eastAsiaTheme="minorEastAsia"/>
        </w:rPr>
        <w:t xml:space="preserve">, </w:t>
      </w:r>
      <w:r w:rsidR="002C2B03" w:rsidRPr="002C2B03">
        <w:rPr>
          <w:rFonts w:eastAsiaTheme="minorEastAsia"/>
        </w:rPr>
        <w:t>traktor s rovinným a příkopovým mulčovačem</w:t>
      </w:r>
      <w:r>
        <w:rPr>
          <w:rFonts w:eastAsiaTheme="minorEastAsia"/>
        </w:rPr>
        <w:t>, lesní fréza</w:t>
      </w:r>
      <w:r w:rsidR="00E410D1">
        <w:rPr>
          <w:rFonts w:eastAsiaTheme="minorEastAsia"/>
        </w:rPr>
        <w:t>, svahová sekačka</w:t>
      </w:r>
      <w:r>
        <w:rPr>
          <w:rFonts w:eastAsiaTheme="minorEastAsia"/>
        </w:rPr>
        <w:t xml:space="preserve"> nebo dle vybavení zhotovitele</w:t>
      </w:r>
      <w:r w:rsidRPr="00BB7539">
        <w:rPr>
          <w:rFonts w:eastAsiaTheme="minorEastAsia"/>
        </w:rPr>
        <w:t>.</w:t>
      </w:r>
    </w:p>
    <w:p w14:paraId="62E6D6A7" w14:textId="77777777" w:rsidR="001C4F69" w:rsidRPr="00BB7539" w:rsidRDefault="001C4F69" w:rsidP="001C4F69"/>
    <w:p w14:paraId="4CC5AA1F" w14:textId="77777777" w:rsidR="001C4F69" w:rsidRPr="00BB7539" w:rsidRDefault="001C4F69" w:rsidP="001C4F69">
      <w:pPr>
        <w:rPr>
          <w:b/>
        </w:rPr>
      </w:pPr>
      <w:r w:rsidRPr="00BB7539">
        <w:t xml:space="preserve">Termín provádění prací: </w:t>
      </w:r>
      <w:r w:rsidRPr="00CB5136">
        <w:rPr>
          <w:b/>
        </w:rPr>
        <w:t>1</w:t>
      </w:r>
      <w:r w:rsidRPr="00BB7539">
        <w:rPr>
          <w:b/>
        </w:rPr>
        <w:t>x ročně</w:t>
      </w:r>
      <w:r w:rsidRPr="00CB5136">
        <w:rPr>
          <w:b/>
        </w:rPr>
        <w:t xml:space="preserve">; od 1. </w:t>
      </w:r>
      <w:r>
        <w:rPr>
          <w:b/>
        </w:rPr>
        <w:t>7</w:t>
      </w:r>
      <w:r w:rsidRPr="00BB7539">
        <w:rPr>
          <w:b/>
        </w:rPr>
        <w:t>.</w:t>
      </w:r>
      <w:r>
        <w:rPr>
          <w:b/>
        </w:rPr>
        <w:t xml:space="preserve"> do 15.9.</w:t>
      </w:r>
    </w:p>
    <w:p w14:paraId="561C3EDA" w14:textId="77777777" w:rsidR="001C4F69" w:rsidRPr="00BB7539" w:rsidRDefault="001C4F69" w:rsidP="001C4F69">
      <w:pPr>
        <w:rPr>
          <w:color w:val="FF0000"/>
        </w:rPr>
      </w:pPr>
    </w:p>
    <w:p w14:paraId="14A41800" w14:textId="669C5237" w:rsidR="001C4F69" w:rsidRPr="00BB7539" w:rsidRDefault="001C4F69" w:rsidP="001C4F69">
      <w:pPr>
        <w:spacing w:after="200"/>
        <w:jc w:val="both"/>
        <w:rPr>
          <w:rFonts w:eastAsiaTheme="minorHAnsi"/>
          <w:b/>
          <w:color w:val="FF0000"/>
        </w:rPr>
      </w:pPr>
      <w:r w:rsidRPr="00BB7539">
        <w:rPr>
          <w:rFonts w:eastAsiaTheme="minorHAnsi"/>
        </w:rPr>
        <w:t xml:space="preserve">Technický dozor akce: </w:t>
      </w:r>
      <w:r w:rsidR="00D72027">
        <w:rPr>
          <w:rFonts w:eastAsiaTheme="minorHAnsi"/>
          <w:b/>
          <w:color w:val="FF0000"/>
        </w:rPr>
        <w:t xml:space="preserve">Ivana Jandová, </w:t>
      </w:r>
      <w:proofErr w:type="spellStart"/>
      <w:r w:rsidR="00D72027">
        <w:rPr>
          <w:rFonts w:eastAsiaTheme="minorHAnsi"/>
          <w:b/>
          <w:color w:val="FF0000"/>
        </w:rPr>
        <w:t>DiS</w:t>
      </w:r>
      <w:proofErr w:type="spellEnd"/>
      <w:r w:rsidR="00D72027" w:rsidRPr="00D72027">
        <w:rPr>
          <w:rFonts w:eastAsiaTheme="minorHAnsi"/>
          <w:b/>
          <w:color w:val="FF0000"/>
        </w:rPr>
        <w:t>.</w:t>
      </w:r>
      <w:r w:rsidRPr="00D72027">
        <w:rPr>
          <w:rFonts w:eastAsiaTheme="minorHAnsi"/>
          <w:b/>
          <w:color w:val="FF0000"/>
        </w:rPr>
        <w:t xml:space="preserve">,  </w:t>
      </w:r>
      <w:hyperlink r:id="rId7" w:history="1">
        <w:r w:rsidR="00D72027" w:rsidRPr="00D72027">
          <w:rPr>
            <w:rStyle w:val="Hypertextovodkaz"/>
            <w:b/>
          </w:rPr>
          <w:t>jandova</w:t>
        </w:r>
        <w:r w:rsidR="00D72027" w:rsidRPr="00D72027">
          <w:rPr>
            <w:rStyle w:val="Hypertextovodkaz"/>
            <w:rFonts w:eastAsiaTheme="minorHAnsi"/>
            <w:b/>
          </w:rPr>
          <w:t>@pmo.cz</w:t>
        </w:r>
      </w:hyperlink>
      <w:r w:rsidRPr="00480042">
        <w:rPr>
          <w:rFonts w:eastAsiaTheme="minorHAnsi"/>
          <w:b/>
          <w:color w:val="FF0000"/>
        </w:rPr>
        <w:t xml:space="preserve">  +420</w:t>
      </w:r>
      <w:r w:rsidR="00F14F9F" w:rsidRPr="00480042">
        <w:rPr>
          <w:rFonts w:eastAsiaTheme="minorHAnsi"/>
          <w:b/>
          <w:color w:val="FF0000"/>
        </w:rPr>
        <w:t> 702 177 142</w:t>
      </w:r>
    </w:p>
    <w:p w14:paraId="76397391" w14:textId="77777777" w:rsidR="006F77B4" w:rsidRPr="00E07245" w:rsidRDefault="006F77B4" w:rsidP="006F77B4">
      <w:pPr>
        <w:pStyle w:val="Odstavecseseznamem"/>
        <w:rPr>
          <w:rFonts w:ascii="Times New Roman" w:hAnsi="Times New Roman" w:cs="Times New Roman"/>
        </w:rPr>
      </w:pPr>
    </w:p>
    <w:p w14:paraId="15136B07" w14:textId="77777777" w:rsidR="00E07245" w:rsidRPr="00E07245" w:rsidRDefault="00E07245" w:rsidP="00E07245">
      <w:pPr>
        <w:rPr>
          <w:rFonts w:ascii="Times New Roman" w:hAnsi="Times New Roman" w:cs="Times New Roman"/>
        </w:rPr>
      </w:pPr>
    </w:p>
    <w:p w14:paraId="24FDAE02" w14:textId="77777777" w:rsidR="00E07245" w:rsidRDefault="00E07245" w:rsidP="00A77DE2">
      <w:pPr>
        <w:spacing w:line="240" w:lineRule="auto"/>
        <w:rPr>
          <w:rFonts w:ascii="Times New Roman" w:hAnsi="Times New Roman" w:cs="Times New Roman"/>
        </w:rPr>
      </w:pPr>
    </w:p>
    <w:p w14:paraId="33093AA0" w14:textId="77777777" w:rsidR="00A77DE2" w:rsidRDefault="00A77DE2" w:rsidP="00A77DE2">
      <w:pPr>
        <w:spacing w:line="240" w:lineRule="auto"/>
        <w:rPr>
          <w:rFonts w:ascii="Times New Roman" w:hAnsi="Times New Roman" w:cs="Times New Roman"/>
        </w:rPr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266694" wp14:editId="473A1DEC">
                <wp:simplePos x="0" y="0"/>
                <wp:positionH relativeFrom="column">
                  <wp:posOffset>1096645</wp:posOffset>
                </wp:positionH>
                <wp:positionV relativeFrom="paragraph">
                  <wp:posOffset>1820384</wp:posOffset>
                </wp:positionV>
                <wp:extent cx="3862316" cy="893929"/>
                <wp:effectExtent l="0" t="876300" r="0" b="878205"/>
                <wp:wrapNone/>
                <wp:docPr id="3" name="Ová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439479">
                          <a:off x="0" y="0"/>
                          <a:ext cx="3862316" cy="893929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9B056CF" id="Ovál 3" o:spid="_x0000_s1026" style="position:absolute;margin-left:86.35pt;margin-top:143.35pt;width:304.1pt;height:70.4pt;rotation:2664562fd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" filled="f" strokecolor="red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1B9ABEA1" wp14:editId="1A8FDC70">
            <wp:extent cx="5760000" cy="4068325"/>
            <wp:effectExtent l="0" t="0" r="0" b="889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0000" cy="4068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1AD2F0" w14:textId="77777777" w:rsidR="00A77DE2" w:rsidRPr="00A77DE2" w:rsidRDefault="00A77DE2" w:rsidP="00A77DE2">
      <w:pPr>
        <w:spacing w:line="240" w:lineRule="auto"/>
        <w:rPr>
          <w:rFonts w:ascii="Times New Roman" w:hAnsi="Times New Roman" w:cs="Times New Roman"/>
          <w:sz w:val="20"/>
          <w:szCs w:val="20"/>
        </w:rPr>
      </w:pPr>
    </w:p>
    <w:p w14:paraId="141AE741" w14:textId="77777777" w:rsidR="00E07245" w:rsidRPr="00E07245" w:rsidRDefault="00E07245" w:rsidP="00A77DE2">
      <w:pPr>
        <w:spacing w:line="240" w:lineRule="auto"/>
        <w:rPr>
          <w:rFonts w:ascii="Times New Roman" w:hAnsi="Times New Roman" w:cs="Times New Roman"/>
        </w:rPr>
      </w:pPr>
      <w:r>
        <w:rPr>
          <w:noProof/>
          <w:lang w:eastAsia="cs-CZ"/>
        </w:rPr>
        <w:drawing>
          <wp:inline distT="0" distB="0" distL="0" distR="0" wp14:anchorId="1C088623" wp14:editId="0E0EB134">
            <wp:extent cx="5762278" cy="4611698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0000" cy="4609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E07245" w:rsidRPr="00E07245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8C795C" w14:textId="77777777" w:rsidR="008E7293" w:rsidRDefault="008E7293" w:rsidP="001C4F69">
      <w:pPr>
        <w:spacing w:line="240" w:lineRule="auto"/>
      </w:pPr>
      <w:r>
        <w:separator/>
      </w:r>
    </w:p>
  </w:endnote>
  <w:endnote w:type="continuationSeparator" w:id="0">
    <w:p w14:paraId="3664B3AE" w14:textId="77777777" w:rsidR="008E7293" w:rsidRDefault="008E7293" w:rsidP="001C4F6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96F4D4" w14:textId="77777777" w:rsidR="008E7293" w:rsidRDefault="008E7293" w:rsidP="001C4F69">
      <w:pPr>
        <w:spacing w:line="240" w:lineRule="auto"/>
      </w:pPr>
      <w:r>
        <w:separator/>
      </w:r>
    </w:p>
  </w:footnote>
  <w:footnote w:type="continuationSeparator" w:id="0">
    <w:p w14:paraId="4E07E2A9" w14:textId="77777777" w:rsidR="008E7293" w:rsidRDefault="008E7293" w:rsidP="001C4F6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87376D" w14:textId="77777777" w:rsidR="001C4F69" w:rsidRPr="001C4F69" w:rsidRDefault="001C4F69" w:rsidP="001C4F69">
    <w:pPr>
      <w:tabs>
        <w:tab w:val="center" w:pos="4536"/>
        <w:tab w:val="right" w:pos="9072"/>
      </w:tabs>
      <w:spacing w:line="240" w:lineRule="auto"/>
      <w:jc w:val="center"/>
      <w:rPr>
        <w:rFonts w:eastAsiaTheme="minorEastAsia"/>
        <w:sz w:val="32"/>
        <w:szCs w:val="32"/>
        <w:lang w:eastAsia="cs-CZ"/>
      </w:rPr>
    </w:pPr>
    <w:r w:rsidRPr="001C4F69">
      <w:rPr>
        <w:rFonts w:eastAsiaTheme="minorEastAsia"/>
        <w:sz w:val="32"/>
        <w:szCs w:val="32"/>
        <w:lang w:eastAsia="cs-CZ"/>
      </w:rPr>
      <w:t xml:space="preserve">KARTA SEČENÍ LOKALITA </w:t>
    </w:r>
    <w:r w:rsidR="00E91FD7" w:rsidRPr="00E91FD7">
      <w:rPr>
        <w:rFonts w:eastAsiaTheme="minorEastAsia"/>
        <w:sz w:val="32"/>
        <w:szCs w:val="32"/>
        <w:lang w:eastAsia="cs-CZ"/>
      </w:rPr>
      <w:t xml:space="preserve">Č. </w:t>
    </w:r>
    <w:r w:rsidR="00734738">
      <w:rPr>
        <w:rFonts w:eastAsiaTheme="minorEastAsia"/>
        <w:sz w:val="32"/>
        <w:szCs w:val="32"/>
        <w:lang w:eastAsia="cs-CZ"/>
      </w:rPr>
      <w:t>11</w:t>
    </w:r>
  </w:p>
  <w:p w14:paraId="64662E7B" w14:textId="77777777" w:rsidR="001C4F69" w:rsidRDefault="001C4F69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D63D57"/>
    <w:multiLevelType w:val="hybridMultilevel"/>
    <w:tmpl w:val="DFF41834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7D6166"/>
    <w:multiLevelType w:val="hybridMultilevel"/>
    <w:tmpl w:val="9F62DB8E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66B3FFC"/>
    <w:multiLevelType w:val="hybridMultilevel"/>
    <w:tmpl w:val="7C506686"/>
    <w:lvl w:ilvl="0" w:tplc="9BC8EED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B98325A"/>
    <w:multiLevelType w:val="hybridMultilevel"/>
    <w:tmpl w:val="7C506686"/>
    <w:lvl w:ilvl="0" w:tplc="9BC8EED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F77B4"/>
    <w:rsid w:val="00034739"/>
    <w:rsid w:val="001C4F69"/>
    <w:rsid w:val="00296CA7"/>
    <w:rsid w:val="002C2B03"/>
    <w:rsid w:val="003F7991"/>
    <w:rsid w:val="00480042"/>
    <w:rsid w:val="00556159"/>
    <w:rsid w:val="005B44C3"/>
    <w:rsid w:val="00626952"/>
    <w:rsid w:val="006F77B4"/>
    <w:rsid w:val="00734738"/>
    <w:rsid w:val="00755363"/>
    <w:rsid w:val="008E7293"/>
    <w:rsid w:val="00A31245"/>
    <w:rsid w:val="00A67AC5"/>
    <w:rsid w:val="00A77DE2"/>
    <w:rsid w:val="00AC1D8E"/>
    <w:rsid w:val="00C23BC9"/>
    <w:rsid w:val="00D54FD5"/>
    <w:rsid w:val="00D72027"/>
    <w:rsid w:val="00DE4E24"/>
    <w:rsid w:val="00E07245"/>
    <w:rsid w:val="00E410D1"/>
    <w:rsid w:val="00E91FD7"/>
    <w:rsid w:val="00F14F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BD7210"/>
  <w15:docId w15:val="{1A46E237-BD91-40DB-9B1D-05D7E3CFA4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Times New Roman" w:hAnsi="Arial" w:cs="Arial"/>
        <w:sz w:val="22"/>
        <w:szCs w:val="22"/>
        <w:lang w:val="cs-CZ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6F77B4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E0724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07245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1C4F69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C4F69"/>
  </w:style>
  <w:style w:type="paragraph" w:styleId="Zpat">
    <w:name w:val="footer"/>
    <w:basedOn w:val="Normln"/>
    <w:link w:val="ZpatChar"/>
    <w:uiPriority w:val="99"/>
    <w:unhideWhenUsed/>
    <w:rsid w:val="001C4F69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C4F69"/>
  </w:style>
  <w:style w:type="character" w:styleId="Hypertextovodkaz">
    <w:name w:val="Hyperlink"/>
    <w:basedOn w:val="Standardnpsmoodstavce"/>
    <w:uiPriority w:val="99"/>
    <w:unhideWhenUsed/>
    <w:rsid w:val="001C4F69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D7202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mailto:jandova@pmo.cz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245</Words>
  <Characters>1451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Podola Martin</dc:creator>
  <cp:lastModifiedBy>Jandová Ivana</cp:lastModifiedBy>
  <cp:revision>3</cp:revision>
  <dcterms:created xsi:type="dcterms:W3CDTF">2023-06-30T05:50:00Z</dcterms:created>
  <dcterms:modified xsi:type="dcterms:W3CDTF">2024-10-31T13:17:00Z</dcterms:modified>
</cp:coreProperties>
</file>