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86EED5" w14:textId="77777777" w:rsidR="00850A4A"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6192" behindDoc="0" locked="0" layoutInCell="1" allowOverlap="1" wp14:anchorId="46BF7D07" wp14:editId="3B2C4FC2">
                <wp:simplePos x="0" y="0"/>
                <wp:positionH relativeFrom="column">
                  <wp:posOffset>0</wp:posOffset>
                </wp:positionH>
                <wp:positionV relativeFrom="paragraph">
                  <wp:posOffset>0</wp:posOffset>
                </wp:positionV>
                <wp:extent cx="6640830" cy="9704705"/>
                <wp:effectExtent l="0" t="0" r="26670" b="10795"/>
                <wp:wrapNone/>
                <wp:docPr id="3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40830" cy="9704705"/>
                        </a:xfrm>
                        <a:prstGeom prst="rect">
                          <a:avLst/>
                        </a:prstGeom>
                        <a:noFill/>
                        <a:ln w="6350" cap="flat" cmpd="sng" algn="ctr">
                          <a:solidFill>
                            <a:sysClr val="window" lastClr="FFFFFF">
                              <a:lumMod val="85000"/>
                            </a:sysClr>
                          </a:solidFill>
                          <a:prstDash val="solid"/>
                        </a:ln>
                        <a:effectLst/>
                      </wps:spPr>
                      <wps:bodyPr lIns="45702" tIns="22851" rIns="45702" bIns="22851" anchor="ctr"/>
                    </wps:wsp>
                  </a:graphicData>
                </a:graphic>
                <wp14:sizeRelH relativeFrom="page">
                  <wp14:pctWidth>0</wp14:pctWidth>
                </wp14:sizeRelH>
                <wp14:sizeRelV relativeFrom="page">
                  <wp14:pctHeight>0</wp14:pctHeight>
                </wp14:sizeRelV>
              </wp:anchor>
            </w:drawing>
          </mc:Choice>
          <mc:Fallback>
            <w:pict>
              <v:rect w14:anchorId="443583D9" id="Rectangle 16" o:spid="_x0000_s1026" style="position:absolute;margin-left:0;margin-top:0;width:522.9pt;height:764.1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" filled="f" strokecolor="#d9d9d9" strokeweight=".5pt">
                <v:path arrowok="t"/>
                <v:textbox inset="1.2695mm,.63475mm,1.2695mm,.63475mm"/>
              </v:rect>
            </w:pict>
          </mc:Fallback>
        </mc:AlternateContent>
      </w:r>
    </w:p>
    <w:p w14:paraId="308517C7" w14:textId="77777777" w:rsidR="00064485" w:rsidRPr="00D4018E" w:rsidRDefault="00E746B5"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8240" behindDoc="0" locked="0" layoutInCell="1" allowOverlap="1" wp14:anchorId="2DFC93A1" wp14:editId="4DB84C46">
                <wp:simplePos x="0" y="0"/>
                <wp:positionH relativeFrom="column">
                  <wp:posOffset>1875</wp:posOffset>
                </wp:positionH>
                <wp:positionV relativeFrom="paragraph">
                  <wp:posOffset>21560</wp:posOffset>
                </wp:positionV>
                <wp:extent cx="6640830" cy="1977656"/>
                <wp:effectExtent l="0" t="0" r="7620" b="3810"/>
                <wp:wrapNone/>
                <wp:docPr id="20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19776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DEFC24" w14:textId="77777777" w:rsidR="00AC126F" w:rsidRPr="00EA7177" w:rsidRDefault="002C143B" w:rsidP="00EA7177">
                            <w:pPr>
                              <w:pStyle w:val="Normlnweb"/>
                              <w:spacing w:before="0" w:beforeAutospacing="0" w:after="0" w:afterAutospacing="0"/>
                              <w:jc w:val="center"/>
                              <w:textAlignment w:val="baseline"/>
                              <w:rPr>
                                <w:rFonts w:asciiTheme="minorHAnsi" w:hAnsiTheme="minorHAnsi"/>
                                <w:b/>
                                <w:sz w:val="8"/>
                              </w:rPr>
                            </w:pPr>
                            <w:r w:rsidRPr="002C143B">
                              <w:rPr>
                                <w:rFonts w:asciiTheme="minorHAnsi" w:eastAsia="MS PGothic" w:hAnsiTheme="minorHAnsi" w:cs="Arial"/>
                                <w:b/>
                                <w:color w:val="000000"/>
                                <w:kern w:val="24"/>
                                <w:sz w:val="36"/>
                                <w:szCs w:val="36"/>
                              </w:rPr>
                              <w:t>INVESTIČNÍ ZÁMĚR</w:t>
                            </w:r>
                          </w:p>
                          <w:p w14:paraId="097BCB5F" w14:textId="77777777" w:rsidR="002726B1" w:rsidRDefault="009D120B"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9D120B">
                              <w:rPr>
                                <w:rFonts w:asciiTheme="minorHAnsi" w:eastAsia="MS PGothic" w:hAnsiTheme="minorHAnsi"/>
                                <w:b/>
                                <w:bCs/>
                                <w:color w:val="000000"/>
                                <w:kern w:val="24"/>
                                <w:sz w:val="40"/>
                                <w:szCs w:val="40"/>
                              </w:rPr>
                              <w:t xml:space="preserve">Morava, Nové Mlýny, ř.km 256,766-257,100 - </w:t>
                            </w:r>
                            <w:r w:rsidR="002901DF">
                              <w:rPr>
                                <w:rFonts w:asciiTheme="minorHAnsi" w:eastAsia="MS PGothic" w:hAnsiTheme="minorHAnsi"/>
                                <w:b/>
                                <w:bCs/>
                                <w:color w:val="000000"/>
                                <w:kern w:val="24"/>
                                <w:sz w:val="40"/>
                                <w:szCs w:val="40"/>
                              </w:rPr>
                              <w:t>úprava</w:t>
                            </w:r>
                            <w:r w:rsidRPr="009D120B">
                              <w:rPr>
                                <w:rFonts w:asciiTheme="minorHAnsi" w:eastAsia="MS PGothic" w:hAnsiTheme="minorHAnsi"/>
                                <w:b/>
                                <w:bCs/>
                                <w:color w:val="000000"/>
                                <w:kern w:val="24"/>
                                <w:sz w:val="40"/>
                                <w:szCs w:val="40"/>
                              </w:rPr>
                              <w:t xml:space="preserve"> břehů ve vzdutí jezu Nové Mlýny</w:t>
                            </w:r>
                            <w:r w:rsidR="002726B1">
                              <w:rPr>
                                <w:rFonts w:asciiTheme="minorHAnsi" w:eastAsia="MS PGothic" w:hAnsiTheme="minorHAnsi"/>
                                <w:b/>
                                <w:bCs/>
                                <w:color w:val="000000"/>
                                <w:kern w:val="24"/>
                                <w:sz w:val="40"/>
                                <w:szCs w:val="40"/>
                              </w:rPr>
                              <w:t xml:space="preserve"> </w:t>
                            </w:r>
                          </w:p>
                          <w:p w14:paraId="6D35AA44" w14:textId="200BCC81" w:rsidR="009D120B" w:rsidRDefault="009D120B"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p>
                          <w:p w14:paraId="3ED1D9BB" w14:textId="77777777"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9D120B">
                              <w:rPr>
                                <w:rFonts w:asciiTheme="minorHAnsi" w:eastAsia="MS PGothic" w:hAnsiTheme="minorHAnsi" w:cs="Arial"/>
                                <w:color w:val="000000"/>
                                <w:kern w:val="24"/>
                                <w:sz w:val="28"/>
                                <w:szCs w:val="28"/>
                              </w:rPr>
                              <w:t>Řimice</w:t>
                            </w:r>
                          </w:p>
                          <w:p w14:paraId="139AAB7C"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2FB171A4"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wps:txbx>
                      <wps:bodyPr lIns="0" tIns="0" rIns="0" bIns="0">
                        <a:noAutofit/>
                      </wps:bodyPr>
                    </wps:wsp>
                  </a:graphicData>
                </a:graphic>
                <wp14:sizeRelH relativeFrom="page">
                  <wp14:pctWidth>0</wp14:pctWidth>
                </wp14:sizeRelH>
                <wp14:sizeRelV relativeFrom="page">
                  <wp14:pctHeight>0</wp14:pctHeight>
                </wp14:sizeRelV>
              </wp:anchor>
            </w:drawing>
          </mc:Choice>
          <mc:Fallback>
            <w:pict>
              <v:rect w14:anchorId="2DFC93A1" id="Rectangle 10" o:spid="_x0000_s1026" style="position:absolute;left:0;text-align:left;margin-left:.15pt;margin-top:1.7pt;width:522.9pt;height:155.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" filled="f" stroked="f">
                <v:textbox inset="0,0,0,0">
                  <w:txbxContent>
                    <w:p w14:paraId="54DEFC24" w14:textId="77777777" w:rsidR="00AC126F" w:rsidRPr="00EA7177" w:rsidRDefault="002C143B" w:rsidP="00EA7177">
                      <w:pPr>
                        <w:pStyle w:val="Normlnweb"/>
                        <w:spacing w:before="0" w:beforeAutospacing="0" w:after="0" w:afterAutospacing="0"/>
                        <w:jc w:val="center"/>
                        <w:textAlignment w:val="baseline"/>
                        <w:rPr>
                          <w:rFonts w:asciiTheme="minorHAnsi" w:hAnsiTheme="minorHAnsi"/>
                          <w:b/>
                          <w:sz w:val="8"/>
                        </w:rPr>
                      </w:pPr>
                      <w:r w:rsidRPr="002C143B">
                        <w:rPr>
                          <w:rFonts w:asciiTheme="minorHAnsi" w:eastAsia="MS PGothic" w:hAnsiTheme="minorHAnsi" w:cs="Arial"/>
                          <w:b/>
                          <w:color w:val="000000"/>
                          <w:kern w:val="24"/>
                          <w:sz w:val="36"/>
                          <w:szCs w:val="36"/>
                        </w:rPr>
                        <w:t>INVESTIČNÍ ZÁMĚR</w:t>
                      </w:r>
                    </w:p>
                    <w:p w14:paraId="097BCB5F" w14:textId="77777777" w:rsidR="002726B1" w:rsidRDefault="009D120B"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r w:rsidRPr="009D120B">
                        <w:rPr>
                          <w:rFonts w:asciiTheme="minorHAnsi" w:eastAsia="MS PGothic" w:hAnsiTheme="minorHAnsi"/>
                          <w:b/>
                          <w:bCs/>
                          <w:color w:val="000000"/>
                          <w:kern w:val="24"/>
                          <w:sz w:val="40"/>
                          <w:szCs w:val="40"/>
                        </w:rPr>
                        <w:t xml:space="preserve">Morava, Nové Mlýny, ř.km 256,766-257,100 - </w:t>
                      </w:r>
                      <w:r w:rsidR="002901DF">
                        <w:rPr>
                          <w:rFonts w:asciiTheme="minorHAnsi" w:eastAsia="MS PGothic" w:hAnsiTheme="minorHAnsi"/>
                          <w:b/>
                          <w:bCs/>
                          <w:color w:val="000000"/>
                          <w:kern w:val="24"/>
                          <w:sz w:val="40"/>
                          <w:szCs w:val="40"/>
                        </w:rPr>
                        <w:t>úprava</w:t>
                      </w:r>
                      <w:r w:rsidRPr="009D120B">
                        <w:rPr>
                          <w:rFonts w:asciiTheme="minorHAnsi" w:eastAsia="MS PGothic" w:hAnsiTheme="minorHAnsi"/>
                          <w:b/>
                          <w:bCs/>
                          <w:color w:val="000000"/>
                          <w:kern w:val="24"/>
                          <w:sz w:val="40"/>
                          <w:szCs w:val="40"/>
                        </w:rPr>
                        <w:t xml:space="preserve"> břehů ve vzdutí jezu Nové Mlýny</w:t>
                      </w:r>
                      <w:r w:rsidR="002726B1">
                        <w:rPr>
                          <w:rFonts w:asciiTheme="minorHAnsi" w:eastAsia="MS PGothic" w:hAnsiTheme="minorHAnsi"/>
                          <w:b/>
                          <w:bCs/>
                          <w:color w:val="000000"/>
                          <w:kern w:val="24"/>
                          <w:sz w:val="40"/>
                          <w:szCs w:val="40"/>
                        </w:rPr>
                        <w:t xml:space="preserve"> </w:t>
                      </w:r>
                    </w:p>
                    <w:p w14:paraId="6D35AA44" w14:textId="200BCC81" w:rsidR="009D120B" w:rsidRDefault="009D120B" w:rsidP="00064485">
                      <w:pPr>
                        <w:pStyle w:val="Normlnweb"/>
                        <w:spacing w:before="0" w:beforeAutospacing="0" w:after="0" w:afterAutospacing="0"/>
                        <w:jc w:val="center"/>
                        <w:textAlignment w:val="baseline"/>
                        <w:rPr>
                          <w:rFonts w:asciiTheme="minorHAnsi" w:eastAsia="MS PGothic" w:hAnsiTheme="minorHAnsi"/>
                          <w:b/>
                          <w:bCs/>
                          <w:color w:val="000000"/>
                          <w:kern w:val="24"/>
                          <w:sz w:val="40"/>
                          <w:szCs w:val="40"/>
                        </w:rPr>
                      </w:pPr>
                    </w:p>
                    <w:p w14:paraId="3ED1D9BB" w14:textId="77777777" w:rsidR="00AC126F" w:rsidRDefault="00AC126F" w:rsidP="00064485">
                      <w:pPr>
                        <w:pStyle w:val="Normlnweb"/>
                        <w:spacing w:before="0" w:beforeAutospacing="0" w:after="0" w:afterAutospacing="0"/>
                        <w:jc w:val="center"/>
                        <w:textAlignment w:val="baseline"/>
                        <w:rPr>
                          <w:rFonts w:asciiTheme="minorHAnsi" w:eastAsia="MS PGothic" w:hAnsiTheme="minorHAnsi" w:cs="Arial"/>
                          <w:color w:val="000000"/>
                          <w:kern w:val="24"/>
                          <w:sz w:val="28"/>
                          <w:szCs w:val="28"/>
                        </w:rPr>
                      </w:pPr>
                      <w:r>
                        <w:rPr>
                          <w:rFonts w:asciiTheme="minorHAnsi" w:eastAsia="MS PGothic" w:hAnsiTheme="minorHAnsi" w:cs="Arial"/>
                          <w:color w:val="000000"/>
                          <w:kern w:val="24"/>
                          <w:sz w:val="28"/>
                          <w:szCs w:val="28"/>
                        </w:rPr>
                        <w:t xml:space="preserve">k.ú. </w:t>
                      </w:r>
                      <w:r w:rsidR="009D120B">
                        <w:rPr>
                          <w:rFonts w:asciiTheme="minorHAnsi" w:eastAsia="MS PGothic" w:hAnsiTheme="minorHAnsi" w:cs="Arial"/>
                          <w:color w:val="000000"/>
                          <w:kern w:val="24"/>
                          <w:sz w:val="28"/>
                          <w:szCs w:val="28"/>
                        </w:rPr>
                        <w:t>Řimice</w:t>
                      </w:r>
                    </w:p>
                    <w:p w14:paraId="139AAB7C"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okres: Olomouc</w:t>
                      </w:r>
                    </w:p>
                    <w:p w14:paraId="2FB171A4" w14:textId="77777777" w:rsidR="00AC126F" w:rsidRPr="00EA7177" w:rsidRDefault="00AC126F" w:rsidP="00064485">
                      <w:pPr>
                        <w:pStyle w:val="Normlnweb"/>
                        <w:spacing w:before="0" w:beforeAutospacing="0" w:after="0" w:afterAutospacing="0"/>
                        <w:jc w:val="center"/>
                        <w:textAlignment w:val="baseline"/>
                        <w:rPr>
                          <w:rFonts w:asciiTheme="minorHAnsi" w:hAnsiTheme="minorHAnsi"/>
                        </w:rPr>
                      </w:pPr>
                      <w:r w:rsidRPr="00EA7177">
                        <w:rPr>
                          <w:rFonts w:asciiTheme="minorHAnsi" w:eastAsia="MS PGothic" w:hAnsiTheme="minorHAnsi" w:cs="Arial"/>
                          <w:color w:val="000000"/>
                          <w:kern w:val="24"/>
                          <w:sz w:val="28"/>
                          <w:szCs w:val="28"/>
                        </w:rPr>
                        <w:t>kraj: Olomoucký</w:t>
                      </w:r>
                    </w:p>
                  </w:txbxContent>
                </v:textbox>
              </v:rect>
            </w:pict>
          </mc:Fallback>
        </mc:AlternateContent>
      </w:r>
    </w:p>
    <w:p w14:paraId="7CEE022F" w14:textId="77777777" w:rsidR="00064485" w:rsidRPr="00D4018E" w:rsidRDefault="00064485" w:rsidP="00850A4A">
      <w:pPr>
        <w:jc w:val="both"/>
        <w:rPr>
          <w:rFonts w:cs="Arial"/>
          <w:b/>
          <w:szCs w:val="22"/>
          <w:u w:val="single"/>
        </w:rPr>
      </w:pPr>
    </w:p>
    <w:p w14:paraId="51D6C90F" w14:textId="77777777" w:rsidR="00064485" w:rsidRPr="00D4018E" w:rsidRDefault="00064485" w:rsidP="00850A4A">
      <w:pPr>
        <w:jc w:val="both"/>
        <w:rPr>
          <w:rFonts w:cs="Arial"/>
          <w:b/>
          <w:szCs w:val="22"/>
          <w:u w:val="single"/>
        </w:rPr>
      </w:pPr>
    </w:p>
    <w:p w14:paraId="37EC2FF9" w14:textId="77777777" w:rsidR="00064485" w:rsidRPr="00D4018E" w:rsidRDefault="00064485" w:rsidP="00850A4A">
      <w:pPr>
        <w:jc w:val="both"/>
        <w:rPr>
          <w:rFonts w:cs="Arial"/>
          <w:b/>
          <w:szCs w:val="22"/>
          <w:u w:val="single"/>
        </w:rPr>
      </w:pPr>
    </w:p>
    <w:p w14:paraId="7AF93008" w14:textId="77777777" w:rsidR="00064485" w:rsidRPr="00D4018E" w:rsidRDefault="00064485" w:rsidP="00850A4A">
      <w:pPr>
        <w:jc w:val="both"/>
        <w:rPr>
          <w:rFonts w:cs="Arial"/>
          <w:b/>
          <w:szCs w:val="22"/>
          <w:u w:val="single"/>
        </w:rPr>
      </w:pPr>
    </w:p>
    <w:p w14:paraId="44B4952C" w14:textId="77777777" w:rsidR="00064485" w:rsidRPr="00D4018E" w:rsidRDefault="00064485" w:rsidP="00850A4A">
      <w:pPr>
        <w:jc w:val="both"/>
        <w:rPr>
          <w:rFonts w:cs="Arial"/>
          <w:b/>
          <w:szCs w:val="22"/>
          <w:u w:val="single"/>
        </w:rPr>
      </w:pPr>
    </w:p>
    <w:p w14:paraId="5ECB92F9" w14:textId="77777777" w:rsidR="00064485" w:rsidRPr="00D4018E" w:rsidRDefault="00064485" w:rsidP="00850A4A">
      <w:pPr>
        <w:jc w:val="both"/>
        <w:rPr>
          <w:rFonts w:cs="Arial"/>
          <w:b/>
          <w:szCs w:val="22"/>
          <w:u w:val="single"/>
        </w:rPr>
      </w:pPr>
    </w:p>
    <w:p w14:paraId="42D23A11" w14:textId="77777777" w:rsidR="00064485" w:rsidRPr="00D4018E" w:rsidRDefault="00064485" w:rsidP="00850A4A">
      <w:pPr>
        <w:jc w:val="both"/>
        <w:rPr>
          <w:rFonts w:cs="Arial"/>
          <w:b/>
          <w:szCs w:val="22"/>
          <w:u w:val="single"/>
        </w:rPr>
      </w:pPr>
    </w:p>
    <w:p w14:paraId="160A6F53" w14:textId="77777777" w:rsidR="0077280A" w:rsidRPr="00D4018E" w:rsidRDefault="0077280A" w:rsidP="007B79B3">
      <w:pPr>
        <w:jc w:val="center"/>
        <w:rPr>
          <w:rFonts w:cs="Arial"/>
          <w:b/>
          <w:szCs w:val="22"/>
          <w:u w:val="single"/>
        </w:rPr>
      </w:pPr>
    </w:p>
    <w:p w14:paraId="295D9221" w14:textId="77777777" w:rsidR="0077280A" w:rsidRPr="00D4018E" w:rsidRDefault="0077280A" w:rsidP="006643E8">
      <w:pPr>
        <w:jc w:val="center"/>
        <w:rPr>
          <w:rFonts w:cs="Arial"/>
          <w:b/>
          <w:szCs w:val="22"/>
          <w:u w:val="single"/>
        </w:rPr>
      </w:pPr>
    </w:p>
    <w:p w14:paraId="05BBC0B4" w14:textId="77777777" w:rsidR="00064485" w:rsidRPr="00D4018E" w:rsidRDefault="00064485" w:rsidP="00850A4A">
      <w:pPr>
        <w:jc w:val="both"/>
        <w:rPr>
          <w:rFonts w:cs="Arial"/>
          <w:b/>
          <w:szCs w:val="22"/>
          <w:u w:val="single"/>
        </w:rPr>
      </w:pPr>
    </w:p>
    <w:p w14:paraId="0EDC5C29" w14:textId="77777777" w:rsidR="00064485" w:rsidRDefault="002C5A64" w:rsidP="00850A4A">
      <w:pPr>
        <w:jc w:val="both"/>
        <w:rPr>
          <w:rFonts w:cs="Arial"/>
          <w:b/>
          <w:szCs w:val="22"/>
          <w:u w:val="single"/>
        </w:rPr>
      </w:pPr>
      <w:r>
        <w:rPr>
          <w:noProof/>
        </w:rPr>
        <w:drawing>
          <wp:anchor distT="0" distB="0" distL="114300" distR="114300" simplePos="0" relativeHeight="251670528" behindDoc="0" locked="0" layoutInCell="1" allowOverlap="1" wp14:anchorId="3252E987" wp14:editId="31D5C08D">
            <wp:simplePos x="0" y="0"/>
            <wp:positionH relativeFrom="margin">
              <wp:align>center</wp:align>
            </wp:positionH>
            <wp:positionV relativeFrom="paragraph">
              <wp:posOffset>231140</wp:posOffset>
            </wp:positionV>
            <wp:extent cx="5758815" cy="4319270"/>
            <wp:effectExtent l="0" t="0" r="0" b="5080"/>
            <wp:wrapTopAndBottom/>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759072" cy="43193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C84F29" w14:textId="77777777" w:rsidR="002C5A64" w:rsidRPr="00D4018E" w:rsidRDefault="002C5A64" w:rsidP="00850A4A">
      <w:pPr>
        <w:jc w:val="both"/>
        <w:rPr>
          <w:rFonts w:cs="Arial"/>
          <w:b/>
          <w:szCs w:val="22"/>
          <w:u w:val="single"/>
        </w:rPr>
      </w:pPr>
    </w:p>
    <w:p w14:paraId="3D91AF90" w14:textId="77777777" w:rsidR="00064485" w:rsidRPr="00D4018E" w:rsidRDefault="00A969C6" w:rsidP="00850A4A">
      <w:pPr>
        <w:jc w:val="both"/>
        <w:rPr>
          <w:rFonts w:cs="Arial"/>
          <w:b/>
          <w:szCs w:val="22"/>
          <w:u w:val="single"/>
        </w:rPr>
      </w:pPr>
      <w:r w:rsidRPr="00D4018E">
        <w:rPr>
          <w:rFonts w:cs="Arial"/>
          <w:b/>
          <w:noProof/>
          <w:szCs w:val="22"/>
          <w:u w:val="single"/>
        </w:rPr>
        <mc:AlternateContent>
          <mc:Choice Requires="wps">
            <w:drawing>
              <wp:anchor distT="0" distB="0" distL="114300" distR="114300" simplePos="0" relativeHeight="251659264" behindDoc="0" locked="0" layoutInCell="1" allowOverlap="1" wp14:anchorId="7048B943" wp14:editId="30F82997">
                <wp:simplePos x="0" y="0"/>
                <wp:positionH relativeFrom="column">
                  <wp:posOffset>0</wp:posOffset>
                </wp:positionH>
                <wp:positionV relativeFrom="paragraph">
                  <wp:posOffset>113030</wp:posOffset>
                </wp:positionV>
                <wp:extent cx="6640830" cy="744220"/>
                <wp:effectExtent l="0" t="0" r="7620" b="13335"/>
                <wp:wrapNone/>
                <wp:docPr id="2053"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830" cy="744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89A53"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36353C97"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33624FE9"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w:t>
                            </w:r>
                            <w:r w:rsidR="00816C1A">
                              <w:rPr>
                                <w:rFonts w:ascii="Calibri" w:eastAsia="MS PGothic" w:hAnsi="Calibri" w:cs="Arial"/>
                                <w:color w:val="000000"/>
                                <w:kern w:val="24"/>
                              </w:rPr>
                              <w:t>1</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816C1A">
                              <w:rPr>
                                <w:rFonts w:ascii="Calibri" w:eastAsia="MS PGothic" w:hAnsi="Calibri" w:cs="Arial"/>
                                <w:color w:val="000000"/>
                                <w:kern w:val="24"/>
                                <w:lang w:val="en-US"/>
                              </w:rPr>
                              <w:t>4</w:t>
                            </w:r>
                          </w:p>
                        </w:txbxContent>
                      </wps:txbx>
                      <wps:bodyPr lIns="0" tIns="0" rIns="0" bIns="0">
                        <a:spAutoFit/>
                      </wps:bodyPr>
                    </wps:wsp>
                  </a:graphicData>
                </a:graphic>
                <wp14:sizeRelH relativeFrom="page">
                  <wp14:pctWidth>0</wp14:pctWidth>
                </wp14:sizeRelH>
                <wp14:sizeRelV relativeFrom="page">
                  <wp14:pctHeight>0</wp14:pctHeight>
                </wp14:sizeRelV>
              </wp:anchor>
            </w:drawing>
          </mc:Choice>
          <mc:Fallback>
            <w:pict>
              <v:rect w14:anchorId="7048B943" id="Rectangle 19" o:spid="_x0000_s1027" style="position:absolute;left:0;text-align:left;margin-left:0;margin-top:8.9pt;width:522.9pt;height:5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" filled="f" stroked="f">
                <v:textbox style="mso-fit-shape-to-text:t" inset="0,0,0,0">
                  <w:txbxContent>
                    <w:p w14:paraId="43A89A53"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Vypracoval</w:t>
                      </w:r>
                      <w:r w:rsidRPr="00064485">
                        <w:rPr>
                          <w:rFonts w:ascii="Calibri" w:eastAsia="MS PGothic" w:hAnsi="Calibri" w:cs="Arial"/>
                          <w:b/>
                          <w:bCs/>
                          <w:color w:val="000000"/>
                          <w:kern w:val="24"/>
                          <w:lang w:val="en-US"/>
                        </w:rPr>
                        <w:t xml:space="preserve">: </w:t>
                      </w:r>
                      <w:r w:rsidRPr="00064485">
                        <w:rPr>
                          <w:rFonts w:ascii="Calibri" w:eastAsia="MS PGothic" w:hAnsi="Calibri" w:cs="Arial"/>
                          <w:color w:val="000000"/>
                          <w:kern w:val="24"/>
                        </w:rPr>
                        <w:t xml:space="preserve">Ing. </w:t>
                      </w:r>
                      <w:r>
                        <w:rPr>
                          <w:rFonts w:ascii="Calibri" w:eastAsia="MS PGothic" w:hAnsi="Calibri" w:cs="Arial"/>
                          <w:color w:val="000000"/>
                          <w:kern w:val="24"/>
                        </w:rPr>
                        <w:t>Marek Libosvár</w:t>
                      </w:r>
                      <w:r w:rsidRPr="00064485">
                        <w:rPr>
                          <w:rFonts w:ascii="Calibri" w:eastAsia="MS PGothic" w:hAnsi="Calibri" w:cs="Arial"/>
                          <w:color w:val="000000"/>
                          <w:kern w:val="24"/>
                        </w:rPr>
                        <w:t xml:space="preserve"> – úsekový technik provozu </w:t>
                      </w:r>
                      <w:r>
                        <w:rPr>
                          <w:rFonts w:ascii="Calibri" w:eastAsia="MS PGothic" w:hAnsi="Calibri" w:cs="Arial"/>
                          <w:color w:val="000000"/>
                          <w:kern w:val="24"/>
                        </w:rPr>
                        <w:t>Olomouc</w:t>
                      </w:r>
                    </w:p>
                    <w:p w14:paraId="36353C97" w14:textId="77777777" w:rsidR="00AC126F" w:rsidRDefault="00AC126F" w:rsidP="00064485">
                      <w:pPr>
                        <w:pStyle w:val="Normlnweb"/>
                        <w:spacing w:before="0" w:beforeAutospacing="0" w:after="0" w:afterAutospacing="0"/>
                        <w:jc w:val="center"/>
                        <w:textAlignment w:val="baseline"/>
                      </w:pPr>
                      <w:r w:rsidRPr="00064485">
                        <w:rPr>
                          <w:rFonts w:ascii="Calibri" w:eastAsia="MS PGothic" w:hAnsi="Calibri" w:cs="Arial"/>
                          <w:b/>
                          <w:bCs/>
                          <w:color w:val="000000"/>
                          <w:kern w:val="24"/>
                        </w:rPr>
                        <w:t>Schválil:</w:t>
                      </w:r>
                      <w:r w:rsidRPr="00064485">
                        <w:rPr>
                          <w:rFonts w:ascii="Calibri" w:eastAsia="MS PGothic" w:hAnsi="Calibri" w:cs="Arial"/>
                          <w:color w:val="000000"/>
                          <w:kern w:val="24"/>
                        </w:rPr>
                        <w:t xml:space="preserve"> </w:t>
                      </w:r>
                      <w:r>
                        <w:rPr>
                          <w:rFonts w:ascii="Calibri" w:eastAsia="MS PGothic" w:hAnsi="Calibri" w:cs="Arial"/>
                          <w:color w:val="000000"/>
                          <w:kern w:val="24"/>
                        </w:rPr>
                        <w:t>Josef Holásek</w:t>
                      </w:r>
                      <w:r w:rsidRPr="00064485">
                        <w:rPr>
                          <w:rFonts w:ascii="Calibri" w:eastAsia="MS PGothic" w:hAnsi="Calibri" w:cs="Arial"/>
                          <w:color w:val="000000"/>
                          <w:kern w:val="24"/>
                        </w:rPr>
                        <w:t xml:space="preserve"> – vedoucí provozu </w:t>
                      </w:r>
                      <w:r>
                        <w:rPr>
                          <w:rFonts w:ascii="Calibri" w:eastAsia="MS PGothic" w:hAnsi="Calibri" w:cs="Arial"/>
                          <w:color w:val="000000"/>
                          <w:kern w:val="24"/>
                        </w:rPr>
                        <w:t>Olomouc</w:t>
                      </w:r>
                    </w:p>
                    <w:p w14:paraId="33624FE9" w14:textId="77777777" w:rsidR="00AC126F" w:rsidRDefault="00AC126F" w:rsidP="00064485">
                      <w:pPr>
                        <w:pStyle w:val="Normlnweb"/>
                        <w:spacing w:before="0" w:beforeAutospacing="0" w:after="0" w:afterAutospacing="0"/>
                        <w:jc w:val="center"/>
                        <w:textAlignment w:val="baseline"/>
                        <w:rPr>
                          <w:rFonts w:ascii="Calibri" w:eastAsia="MS PGothic" w:hAnsi="Calibri" w:cs="Arial"/>
                          <w:color w:val="000000"/>
                          <w:kern w:val="24"/>
                        </w:rPr>
                      </w:pPr>
                      <w:r w:rsidRPr="00064485">
                        <w:rPr>
                          <w:rFonts w:ascii="Calibri" w:eastAsia="MS PGothic" w:hAnsi="Calibri" w:cs="Arial"/>
                          <w:b/>
                          <w:bCs/>
                          <w:color w:val="000000"/>
                          <w:kern w:val="24"/>
                          <w:lang w:val="en-US"/>
                        </w:rPr>
                        <w:t>Datum:</w:t>
                      </w:r>
                      <w:r>
                        <w:rPr>
                          <w:rFonts w:ascii="Calibri" w:eastAsia="MS PGothic" w:hAnsi="Calibri" w:cs="Arial"/>
                          <w:color w:val="000000"/>
                          <w:kern w:val="24"/>
                        </w:rPr>
                        <w:t xml:space="preserve">  </w:t>
                      </w:r>
                      <w:r w:rsidR="00EA6E8A">
                        <w:rPr>
                          <w:rFonts w:ascii="Calibri" w:eastAsia="MS PGothic" w:hAnsi="Calibri" w:cs="Arial"/>
                          <w:color w:val="000000"/>
                          <w:kern w:val="24"/>
                        </w:rPr>
                        <w:t>1</w:t>
                      </w:r>
                      <w:r w:rsidR="00816C1A">
                        <w:rPr>
                          <w:rFonts w:ascii="Calibri" w:eastAsia="MS PGothic" w:hAnsi="Calibri" w:cs="Arial"/>
                          <w:color w:val="000000"/>
                          <w:kern w:val="24"/>
                        </w:rPr>
                        <w:t>1</w:t>
                      </w:r>
                      <w:r>
                        <w:rPr>
                          <w:rFonts w:ascii="Calibri" w:eastAsia="MS PGothic" w:hAnsi="Calibri" w:cs="Arial"/>
                          <w:color w:val="000000"/>
                          <w:kern w:val="24"/>
                        </w:rPr>
                        <w:t>/</w:t>
                      </w:r>
                      <w:r w:rsidR="004514F8">
                        <w:rPr>
                          <w:rFonts w:ascii="Calibri" w:eastAsia="MS PGothic" w:hAnsi="Calibri" w:cs="Arial"/>
                          <w:color w:val="000000"/>
                          <w:kern w:val="24"/>
                          <w:lang w:val="en-US"/>
                        </w:rPr>
                        <w:t>202</w:t>
                      </w:r>
                      <w:r w:rsidR="00816C1A">
                        <w:rPr>
                          <w:rFonts w:ascii="Calibri" w:eastAsia="MS PGothic" w:hAnsi="Calibri" w:cs="Arial"/>
                          <w:color w:val="000000"/>
                          <w:kern w:val="24"/>
                          <w:lang w:val="en-US"/>
                        </w:rPr>
                        <w:t>4</w:t>
                      </w:r>
                    </w:p>
                  </w:txbxContent>
                </v:textbox>
              </v:rect>
            </w:pict>
          </mc:Fallback>
        </mc:AlternateContent>
      </w:r>
    </w:p>
    <w:p w14:paraId="1908EEB9" w14:textId="77777777" w:rsidR="00064485" w:rsidRPr="00D4018E" w:rsidRDefault="00064485" w:rsidP="00850A4A">
      <w:pPr>
        <w:jc w:val="both"/>
        <w:rPr>
          <w:rFonts w:cs="Arial"/>
          <w:b/>
          <w:szCs w:val="22"/>
          <w:u w:val="single"/>
        </w:rPr>
      </w:pPr>
    </w:p>
    <w:p w14:paraId="06BAE6A8" w14:textId="77777777" w:rsidR="00064485" w:rsidRPr="00D4018E" w:rsidRDefault="00064485" w:rsidP="00850A4A">
      <w:pPr>
        <w:jc w:val="both"/>
        <w:rPr>
          <w:rFonts w:cs="Arial"/>
          <w:b/>
          <w:szCs w:val="22"/>
          <w:u w:val="single"/>
        </w:rPr>
      </w:pPr>
    </w:p>
    <w:p w14:paraId="4B2F7E64" w14:textId="77777777" w:rsidR="00064485" w:rsidRPr="00D4018E" w:rsidRDefault="00064485" w:rsidP="00850A4A">
      <w:pPr>
        <w:jc w:val="both"/>
        <w:rPr>
          <w:rFonts w:cs="Arial"/>
          <w:b/>
          <w:szCs w:val="22"/>
          <w:u w:val="single"/>
        </w:rPr>
      </w:pPr>
    </w:p>
    <w:p w14:paraId="7810A77A" w14:textId="77777777" w:rsidR="00064485" w:rsidRPr="00D4018E" w:rsidRDefault="00AE3313" w:rsidP="00850A4A">
      <w:pPr>
        <w:jc w:val="both"/>
        <w:rPr>
          <w:rFonts w:cs="Arial"/>
          <w:b/>
          <w:szCs w:val="22"/>
          <w:u w:val="single"/>
        </w:rPr>
      </w:pPr>
      <w:r w:rsidRPr="00D4018E">
        <w:rPr>
          <w:rFonts w:cs="Arial"/>
          <w:b/>
          <w:noProof/>
          <w:szCs w:val="22"/>
          <w:u w:val="single"/>
        </w:rPr>
        <w:drawing>
          <wp:anchor distT="0" distB="0" distL="114300" distR="114300" simplePos="0" relativeHeight="251655167" behindDoc="0" locked="0" layoutInCell="1" allowOverlap="1" wp14:anchorId="3B604F36" wp14:editId="78CB9DC9">
            <wp:simplePos x="0" y="0"/>
            <wp:positionH relativeFrom="column">
              <wp:posOffset>0</wp:posOffset>
            </wp:positionH>
            <wp:positionV relativeFrom="paragraph">
              <wp:posOffset>101127</wp:posOffset>
            </wp:positionV>
            <wp:extent cx="6640830" cy="2150110"/>
            <wp:effectExtent l="0" t="0" r="7620" b="2540"/>
            <wp:wrapNone/>
            <wp:docPr id="36" name="Picture 7"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640830" cy="21501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F5FBC4" w14:textId="77777777" w:rsidR="00064485" w:rsidRPr="00D4018E" w:rsidRDefault="00064485" w:rsidP="00850A4A">
      <w:pPr>
        <w:jc w:val="both"/>
        <w:rPr>
          <w:rFonts w:cs="Arial"/>
          <w:b/>
          <w:szCs w:val="22"/>
          <w:u w:val="single"/>
        </w:rPr>
      </w:pPr>
    </w:p>
    <w:p w14:paraId="44C85F33" w14:textId="77777777" w:rsidR="00064485" w:rsidRPr="00D4018E" w:rsidRDefault="00064485" w:rsidP="00850A4A">
      <w:pPr>
        <w:jc w:val="both"/>
        <w:rPr>
          <w:rFonts w:cs="Arial"/>
          <w:b/>
          <w:szCs w:val="22"/>
          <w:u w:val="single"/>
        </w:rPr>
      </w:pPr>
    </w:p>
    <w:p w14:paraId="55F90EED" w14:textId="77777777" w:rsidR="00064485" w:rsidRPr="00D4018E" w:rsidRDefault="00064485" w:rsidP="00850A4A">
      <w:pPr>
        <w:jc w:val="both"/>
        <w:rPr>
          <w:rFonts w:cs="Arial"/>
          <w:b/>
          <w:szCs w:val="22"/>
          <w:u w:val="single"/>
        </w:rPr>
      </w:pPr>
    </w:p>
    <w:p w14:paraId="4EBE8D69" w14:textId="77777777" w:rsidR="00064485" w:rsidRPr="00D4018E" w:rsidRDefault="00064485" w:rsidP="00850A4A">
      <w:pPr>
        <w:jc w:val="both"/>
        <w:rPr>
          <w:rFonts w:cs="Arial"/>
          <w:b/>
          <w:szCs w:val="22"/>
          <w:u w:val="single"/>
        </w:rPr>
      </w:pPr>
    </w:p>
    <w:p w14:paraId="7F43E3E3" w14:textId="77777777" w:rsidR="00064485" w:rsidRPr="00D4018E" w:rsidRDefault="00064485" w:rsidP="00850A4A">
      <w:pPr>
        <w:jc w:val="both"/>
        <w:rPr>
          <w:rFonts w:cs="Arial"/>
          <w:b/>
          <w:szCs w:val="22"/>
          <w:u w:val="single"/>
        </w:rPr>
      </w:pPr>
    </w:p>
    <w:p w14:paraId="6A8A6722" w14:textId="77777777" w:rsidR="00064485" w:rsidRPr="00D4018E" w:rsidRDefault="00064485" w:rsidP="00850A4A">
      <w:pPr>
        <w:jc w:val="both"/>
        <w:rPr>
          <w:rFonts w:cs="Arial"/>
          <w:b/>
          <w:szCs w:val="22"/>
          <w:u w:val="single"/>
        </w:rPr>
      </w:pPr>
    </w:p>
    <w:p w14:paraId="5AA3844D" w14:textId="77777777" w:rsidR="00064485" w:rsidRPr="00D4018E" w:rsidRDefault="00064485" w:rsidP="00850A4A">
      <w:pPr>
        <w:jc w:val="both"/>
        <w:rPr>
          <w:rFonts w:cs="Arial"/>
          <w:b/>
          <w:szCs w:val="22"/>
          <w:u w:val="single"/>
        </w:rPr>
      </w:pPr>
    </w:p>
    <w:p w14:paraId="4E176EF7" w14:textId="77777777" w:rsidR="00064485" w:rsidRPr="00D4018E" w:rsidRDefault="00064485" w:rsidP="00850A4A">
      <w:pPr>
        <w:jc w:val="both"/>
        <w:rPr>
          <w:rFonts w:cs="Arial"/>
          <w:b/>
          <w:szCs w:val="22"/>
          <w:u w:val="single"/>
        </w:rPr>
      </w:pPr>
    </w:p>
    <w:p w14:paraId="7408D045" w14:textId="77777777" w:rsidR="000D72E0" w:rsidRPr="00D4018E" w:rsidRDefault="000D72E0" w:rsidP="0079333F">
      <w:pPr>
        <w:pStyle w:val="Nadpisobsahu"/>
        <w:spacing w:line="360" w:lineRule="auto"/>
        <w:rPr>
          <w:rFonts w:ascii="Arial" w:hAnsi="Arial" w:cs="Arial"/>
          <w:color w:val="auto"/>
          <w:sz w:val="8"/>
          <w:szCs w:val="22"/>
        </w:rPr>
      </w:pPr>
    </w:p>
    <w:p w14:paraId="112ADF68" w14:textId="77777777" w:rsidR="00850A4A" w:rsidRPr="001F162F" w:rsidRDefault="00AA76D2" w:rsidP="00424618">
      <w:pPr>
        <w:pStyle w:val="Nadpisobsahu"/>
        <w:spacing w:line="360" w:lineRule="auto"/>
        <w:jc w:val="center"/>
        <w:rPr>
          <w:rFonts w:ascii="Arial" w:hAnsi="Arial" w:cs="Arial"/>
          <w:color w:val="auto"/>
          <w:szCs w:val="22"/>
        </w:rPr>
      </w:pPr>
      <w:r w:rsidRPr="001F162F">
        <w:rPr>
          <w:rFonts w:ascii="Arial" w:hAnsi="Arial" w:cs="Arial"/>
          <w:color w:val="auto"/>
          <w:szCs w:val="22"/>
        </w:rPr>
        <w:t>TECHNICKÁ ZPRÁVA</w:t>
      </w:r>
    </w:p>
    <w:p w14:paraId="34C94178" w14:textId="77777777" w:rsidR="000D72E0" w:rsidRPr="001F162F" w:rsidRDefault="000D72E0" w:rsidP="0079333F">
      <w:pPr>
        <w:pStyle w:val="Nadpisobsahu"/>
        <w:spacing w:before="0" w:line="360" w:lineRule="auto"/>
        <w:rPr>
          <w:rFonts w:ascii="Arial" w:hAnsi="Arial" w:cs="Arial"/>
          <w:color w:val="auto"/>
          <w:sz w:val="24"/>
          <w:szCs w:val="22"/>
        </w:rPr>
      </w:pPr>
    </w:p>
    <w:p w14:paraId="27E16446" w14:textId="77777777" w:rsidR="00AA76D2" w:rsidRPr="001F162F" w:rsidRDefault="00AA76D2" w:rsidP="0079333F">
      <w:pPr>
        <w:pStyle w:val="Nadpisobsahu"/>
        <w:spacing w:before="0" w:line="360" w:lineRule="auto"/>
        <w:rPr>
          <w:rFonts w:ascii="Arial" w:hAnsi="Arial" w:cs="Arial"/>
          <w:color w:val="auto"/>
          <w:sz w:val="24"/>
          <w:szCs w:val="22"/>
        </w:rPr>
      </w:pPr>
      <w:r w:rsidRPr="001F162F">
        <w:rPr>
          <w:rFonts w:ascii="Arial" w:hAnsi="Arial" w:cs="Arial"/>
          <w:color w:val="auto"/>
          <w:sz w:val="24"/>
          <w:szCs w:val="22"/>
        </w:rPr>
        <w:t>Obsah</w:t>
      </w:r>
    </w:p>
    <w:p w14:paraId="0CD09671" w14:textId="77777777" w:rsidR="00114A16" w:rsidRDefault="00AA76D2">
      <w:pPr>
        <w:pStyle w:val="Obsah1"/>
        <w:tabs>
          <w:tab w:val="left" w:pos="660"/>
          <w:tab w:val="right" w:leader="dot" w:pos="10194"/>
        </w:tabs>
        <w:rPr>
          <w:rFonts w:asciiTheme="minorHAnsi" w:eastAsiaTheme="minorEastAsia" w:hAnsiTheme="minorHAnsi" w:cstheme="minorBidi"/>
          <w:noProof/>
          <w:szCs w:val="22"/>
        </w:rPr>
      </w:pPr>
      <w:r w:rsidRPr="00AA574D">
        <w:rPr>
          <w:rFonts w:cs="Arial"/>
          <w:sz w:val="24"/>
          <w:szCs w:val="22"/>
          <w:highlight w:val="yellow"/>
        </w:rPr>
        <w:fldChar w:fldCharType="begin"/>
      </w:r>
      <w:r w:rsidRPr="00AA574D">
        <w:rPr>
          <w:rFonts w:cs="Arial"/>
          <w:sz w:val="24"/>
          <w:szCs w:val="22"/>
          <w:highlight w:val="yellow"/>
        </w:rPr>
        <w:instrText xml:space="preserve"> TOC \o "1-3" \h \z \u </w:instrText>
      </w:r>
      <w:r w:rsidRPr="00AA574D">
        <w:rPr>
          <w:rFonts w:cs="Arial"/>
          <w:sz w:val="24"/>
          <w:szCs w:val="22"/>
          <w:highlight w:val="yellow"/>
        </w:rPr>
        <w:fldChar w:fldCharType="separate"/>
      </w:r>
      <w:hyperlink w:anchor="_Toc181685979" w:history="1">
        <w:r w:rsidR="00114A16" w:rsidRPr="0008500B">
          <w:rPr>
            <w:rStyle w:val="Hypertextovodkaz"/>
            <w:rFonts w:cs="Arial"/>
            <w:noProof/>
          </w:rPr>
          <w:t>1.</w:t>
        </w:r>
        <w:r w:rsidR="00114A16">
          <w:rPr>
            <w:rFonts w:asciiTheme="minorHAnsi" w:eastAsiaTheme="minorEastAsia" w:hAnsiTheme="minorHAnsi" w:cstheme="minorBidi"/>
            <w:noProof/>
            <w:szCs w:val="22"/>
          </w:rPr>
          <w:tab/>
        </w:r>
        <w:r w:rsidR="00114A16" w:rsidRPr="0008500B">
          <w:rPr>
            <w:rStyle w:val="Hypertextovodkaz"/>
            <w:rFonts w:cs="Arial"/>
            <w:noProof/>
          </w:rPr>
          <w:t>Základní údaje</w:t>
        </w:r>
        <w:r w:rsidR="00114A16">
          <w:rPr>
            <w:noProof/>
            <w:webHidden/>
          </w:rPr>
          <w:tab/>
        </w:r>
        <w:r w:rsidR="00114A16">
          <w:rPr>
            <w:noProof/>
            <w:webHidden/>
          </w:rPr>
          <w:fldChar w:fldCharType="begin"/>
        </w:r>
        <w:r w:rsidR="00114A16">
          <w:rPr>
            <w:noProof/>
            <w:webHidden/>
          </w:rPr>
          <w:instrText xml:space="preserve"> PAGEREF _Toc181685979 \h </w:instrText>
        </w:r>
        <w:r w:rsidR="00114A16">
          <w:rPr>
            <w:noProof/>
            <w:webHidden/>
          </w:rPr>
        </w:r>
        <w:r w:rsidR="00114A16">
          <w:rPr>
            <w:noProof/>
            <w:webHidden/>
          </w:rPr>
          <w:fldChar w:fldCharType="separate"/>
        </w:r>
        <w:r w:rsidR="00114A16">
          <w:rPr>
            <w:noProof/>
            <w:webHidden/>
          </w:rPr>
          <w:t>3</w:t>
        </w:r>
        <w:r w:rsidR="00114A16">
          <w:rPr>
            <w:noProof/>
            <w:webHidden/>
          </w:rPr>
          <w:fldChar w:fldCharType="end"/>
        </w:r>
      </w:hyperlink>
    </w:p>
    <w:p w14:paraId="39282BB1"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0" w:history="1">
        <w:r w:rsidR="00114A16" w:rsidRPr="0008500B">
          <w:rPr>
            <w:rStyle w:val="Hypertextovodkaz"/>
            <w:rFonts w:cs="Arial"/>
            <w:noProof/>
          </w:rPr>
          <w:t>2.</w:t>
        </w:r>
        <w:r w:rsidR="00114A16">
          <w:rPr>
            <w:rFonts w:asciiTheme="minorHAnsi" w:eastAsiaTheme="minorEastAsia" w:hAnsiTheme="minorHAnsi" w:cstheme="minorBidi"/>
            <w:noProof/>
            <w:szCs w:val="22"/>
          </w:rPr>
          <w:tab/>
        </w:r>
        <w:r w:rsidR="00114A16" w:rsidRPr="0008500B">
          <w:rPr>
            <w:rStyle w:val="Hypertextovodkaz"/>
            <w:rFonts w:cs="Arial"/>
            <w:noProof/>
          </w:rPr>
          <w:t>Termín realizace</w:t>
        </w:r>
        <w:r w:rsidR="00114A16">
          <w:rPr>
            <w:noProof/>
            <w:webHidden/>
          </w:rPr>
          <w:tab/>
        </w:r>
        <w:r w:rsidR="00114A16">
          <w:rPr>
            <w:noProof/>
            <w:webHidden/>
          </w:rPr>
          <w:fldChar w:fldCharType="begin"/>
        </w:r>
        <w:r w:rsidR="00114A16">
          <w:rPr>
            <w:noProof/>
            <w:webHidden/>
          </w:rPr>
          <w:instrText xml:space="preserve"> PAGEREF _Toc181685980 \h </w:instrText>
        </w:r>
        <w:r w:rsidR="00114A16">
          <w:rPr>
            <w:noProof/>
            <w:webHidden/>
          </w:rPr>
        </w:r>
        <w:r w:rsidR="00114A16">
          <w:rPr>
            <w:noProof/>
            <w:webHidden/>
          </w:rPr>
          <w:fldChar w:fldCharType="separate"/>
        </w:r>
        <w:r w:rsidR="00114A16">
          <w:rPr>
            <w:noProof/>
            <w:webHidden/>
          </w:rPr>
          <w:t>3</w:t>
        </w:r>
        <w:r w:rsidR="00114A16">
          <w:rPr>
            <w:noProof/>
            <w:webHidden/>
          </w:rPr>
          <w:fldChar w:fldCharType="end"/>
        </w:r>
      </w:hyperlink>
    </w:p>
    <w:p w14:paraId="5520F972"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1" w:history="1">
        <w:r w:rsidR="00114A16" w:rsidRPr="0008500B">
          <w:rPr>
            <w:rStyle w:val="Hypertextovodkaz"/>
            <w:rFonts w:cs="Arial"/>
            <w:noProof/>
          </w:rPr>
          <w:t>3.</w:t>
        </w:r>
        <w:r w:rsidR="00114A16">
          <w:rPr>
            <w:rFonts w:asciiTheme="minorHAnsi" w:eastAsiaTheme="minorEastAsia" w:hAnsiTheme="minorHAnsi" w:cstheme="minorBidi"/>
            <w:noProof/>
            <w:szCs w:val="22"/>
          </w:rPr>
          <w:tab/>
        </w:r>
        <w:r w:rsidR="00114A16" w:rsidRPr="0008500B">
          <w:rPr>
            <w:rStyle w:val="Hypertextovodkaz"/>
            <w:rFonts w:cs="Arial"/>
            <w:noProof/>
          </w:rPr>
          <w:t>Popis současného stavu</w:t>
        </w:r>
        <w:r w:rsidR="00114A16">
          <w:rPr>
            <w:noProof/>
            <w:webHidden/>
          </w:rPr>
          <w:tab/>
        </w:r>
        <w:r w:rsidR="00114A16">
          <w:rPr>
            <w:noProof/>
            <w:webHidden/>
          </w:rPr>
          <w:fldChar w:fldCharType="begin"/>
        </w:r>
        <w:r w:rsidR="00114A16">
          <w:rPr>
            <w:noProof/>
            <w:webHidden/>
          </w:rPr>
          <w:instrText xml:space="preserve"> PAGEREF _Toc181685981 \h </w:instrText>
        </w:r>
        <w:r w:rsidR="00114A16">
          <w:rPr>
            <w:noProof/>
            <w:webHidden/>
          </w:rPr>
        </w:r>
        <w:r w:rsidR="00114A16">
          <w:rPr>
            <w:noProof/>
            <w:webHidden/>
          </w:rPr>
          <w:fldChar w:fldCharType="separate"/>
        </w:r>
        <w:r w:rsidR="00114A16">
          <w:rPr>
            <w:noProof/>
            <w:webHidden/>
          </w:rPr>
          <w:t>3</w:t>
        </w:r>
        <w:r w:rsidR="00114A16">
          <w:rPr>
            <w:noProof/>
            <w:webHidden/>
          </w:rPr>
          <w:fldChar w:fldCharType="end"/>
        </w:r>
      </w:hyperlink>
    </w:p>
    <w:p w14:paraId="6D0E6394"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2" w:history="1">
        <w:r w:rsidR="00114A16" w:rsidRPr="0008500B">
          <w:rPr>
            <w:rStyle w:val="Hypertextovodkaz"/>
            <w:rFonts w:cs="Arial"/>
            <w:noProof/>
          </w:rPr>
          <w:t>4.</w:t>
        </w:r>
        <w:r w:rsidR="00114A16">
          <w:rPr>
            <w:rFonts w:asciiTheme="minorHAnsi" w:eastAsiaTheme="minorEastAsia" w:hAnsiTheme="minorHAnsi" w:cstheme="minorBidi"/>
            <w:noProof/>
            <w:szCs w:val="22"/>
          </w:rPr>
          <w:tab/>
        </w:r>
        <w:r w:rsidR="00114A16" w:rsidRPr="0008500B">
          <w:rPr>
            <w:rStyle w:val="Hypertextovodkaz"/>
            <w:rFonts w:cs="Arial"/>
            <w:noProof/>
          </w:rPr>
          <w:t>Účel akce</w:t>
        </w:r>
        <w:r w:rsidR="00114A16">
          <w:rPr>
            <w:noProof/>
            <w:webHidden/>
          </w:rPr>
          <w:tab/>
        </w:r>
        <w:r w:rsidR="00114A16">
          <w:rPr>
            <w:noProof/>
            <w:webHidden/>
          </w:rPr>
          <w:fldChar w:fldCharType="begin"/>
        </w:r>
        <w:r w:rsidR="00114A16">
          <w:rPr>
            <w:noProof/>
            <w:webHidden/>
          </w:rPr>
          <w:instrText xml:space="preserve"> PAGEREF _Toc181685982 \h </w:instrText>
        </w:r>
        <w:r w:rsidR="00114A16">
          <w:rPr>
            <w:noProof/>
            <w:webHidden/>
          </w:rPr>
        </w:r>
        <w:r w:rsidR="00114A16">
          <w:rPr>
            <w:noProof/>
            <w:webHidden/>
          </w:rPr>
          <w:fldChar w:fldCharType="separate"/>
        </w:r>
        <w:r w:rsidR="00114A16">
          <w:rPr>
            <w:noProof/>
            <w:webHidden/>
          </w:rPr>
          <w:t>3</w:t>
        </w:r>
        <w:r w:rsidR="00114A16">
          <w:rPr>
            <w:noProof/>
            <w:webHidden/>
          </w:rPr>
          <w:fldChar w:fldCharType="end"/>
        </w:r>
      </w:hyperlink>
    </w:p>
    <w:p w14:paraId="5C0F0473"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3" w:history="1">
        <w:r w:rsidR="00114A16" w:rsidRPr="0008500B">
          <w:rPr>
            <w:rStyle w:val="Hypertextovodkaz"/>
            <w:rFonts w:cs="Arial"/>
            <w:noProof/>
          </w:rPr>
          <w:t>5.</w:t>
        </w:r>
        <w:r w:rsidR="00114A16">
          <w:rPr>
            <w:rFonts w:asciiTheme="minorHAnsi" w:eastAsiaTheme="minorEastAsia" w:hAnsiTheme="minorHAnsi" w:cstheme="minorBidi"/>
            <w:noProof/>
            <w:szCs w:val="22"/>
          </w:rPr>
          <w:tab/>
        </w:r>
        <w:r w:rsidR="00114A16" w:rsidRPr="0008500B">
          <w:rPr>
            <w:rStyle w:val="Hypertextovodkaz"/>
            <w:rFonts w:cs="Arial"/>
            <w:noProof/>
          </w:rPr>
          <w:t>Výchozí podklady</w:t>
        </w:r>
        <w:r w:rsidR="00114A16">
          <w:rPr>
            <w:noProof/>
            <w:webHidden/>
          </w:rPr>
          <w:tab/>
        </w:r>
        <w:r w:rsidR="00114A16">
          <w:rPr>
            <w:noProof/>
            <w:webHidden/>
          </w:rPr>
          <w:fldChar w:fldCharType="begin"/>
        </w:r>
        <w:r w:rsidR="00114A16">
          <w:rPr>
            <w:noProof/>
            <w:webHidden/>
          </w:rPr>
          <w:instrText xml:space="preserve"> PAGEREF _Toc181685983 \h </w:instrText>
        </w:r>
        <w:r w:rsidR="00114A16">
          <w:rPr>
            <w:noProof/>
            <w:webHidden/>
          </w:rPr>
        </w:r>
        <w:r w:rsidR="00114A16">
          <w:rPr>
            <w:noProof/>
            <w:webHidden/>
          </w:rPr>
          <w:fldChar w:fldCharType="separate"/>
        </w:r>
        <w:r w:rsidR="00114A16">
          <w:rPr>
            <w:noProof/>
            <w:webHidden/>
          </w:rPr>
          <w:t>4</w:t>
        </w:r>
        <w:r w:rsidR="00114A16">
          <w:rPr>
            <w:noProof/>
            <w:webHidden/>
          </w:rPr>
          <w:fldChar w:fldCharType="end"/>
        </w:r>
      </w:hyperlink>
    </w:p>
    <w:p w14:paraId="472A87F8"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4" w:history="1">
        <w:r w:rsidR="00114A16" w:rsidRPr="0008500B">
          <w:rPr>
            <w:rStyle w:val="Hypertextovodkaz"/>
            <w:noProof/>
          </w:rPr>
          <w:t>6.</w:t>
        </w:r>
        <w:r w:rsidR="00114A16">
          <w:rPr>
            <w:rFonts w:asciiTheme="minorHAnsi" w:eastAsiaTheme="minorEastAsia" w:hAnsiTheme="minorHAnsi" w:cstheme="minorBidi"/>
            <w:noProof/>
            <w:szCs w:val="22"/>
          </w:rPr>
          <w:tab/>
        </w:r>
        <w:r w:rsidR="00114A16" w:rsidRPr="0008500B">
          <w:rPr>
            <w:rStyle w:val="Hypertextovodkaz"/>
            <w:noProof/>
          </w:rPr>
          <w:t>Členění stavby na objekty</w:t>
        </w:r>
        <w:r w:rsidR="00114A16">
          <w:rPr>
            <w:noProof/>
            <w:webHidden/>
          </w:rPr>
          <w:tab/>
        </w:r>
        <w:r w:rsidR="00114A16">
          <w:rPr>
            <w:noProof/>
            <w:webHidden/>
          </w:rPr>
          <w:fldChar w:fldCharType="begin"/>
        </w:r>
        <w:r w:rsidR="00114A16">
          <w:rPr>
            <w:noProof/>
            <w:webHidden/>
          </w:rPr>
          <w:instrText xml:space="preserve"> PAGEREF _Toc181685984 \h </w:instrText>
        </w:r>
        <w:r w:rsidR="00114A16">
          <w:rPr>
            <w:noProof/>
            <w:webHidden/>
          </w:rPr>
        </w:r>
        <w:r w:rsidR="00114A16">
          <w:rPr>
            <w:noProof/>
            <w:webHidden/>
          </w:rPr>
          <w:fldChar w:fldCharType="separate"/>
        </w:r>
        <w:r w:rsidR="00114A16">
          <w:rPr>
            <w:noProof/>
            <w:webHidden/>
          </w:rPr>
          <w:t>4</w:t>
        </w:r>
        <w:r w:rsidR="00114A16">
          <w:rPr>
            <w:noProof/>
            <w:webHidden/>
          </w:rPr>
          <w:fldChar w:fldCharType="end"/>
        </w:r>
      </w:hyperlink>
    </w:p>
    <w:p w14:paraId="45AF06EA"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5" w:history="1">
        <w:r w:rsidR="00114A16" w:rsidRPr="0008500B">
          <w:rPr>
            <w:rStyle w:val="Hypertextovodkaz"/>
            <w:rFonts w:cs="Arial"/>
            <w:noProof/>
          </w:rPr>
          <w:t>7.</w:t>
        </w:r>
        <w:r w:rsidR="00114A16">
          <w:rPr>
            <w:rFonts w:asciiTheme="minorHAnsi" w:eastAsiaTheme="minorEastAsia" w:hAnsiTheme="minorHAnsi" w:cstheme="minorBidi"/>
            <w:noProof/>
            <w:szCs w:val="22"/>
          </w:rPr>
          <w:tab/>
        </w:r>
        <w:r w:rsidR="00114A16" w:rsidRPr="0008500B">
          <w:rPr>
            <w:rStyle w:val="Hypertextovodkaz"/>
            <w:rFonts w:cs="Arial"/>
            <w:noProof/>
          </w:rPr>
          <w:t>Návrh technického řešení</w:t>
        </w:r>
        <w:r w:rsidR="00114A16">
          <w:rPr>
            <w:noProof/>
            <w:webHidden/>
          </w:rPr>
          <w:tab/>
        </w:r>
        <w:r w:rsidR="00114A16">
          <w:rPr>
            <w:noProof/>
            <w:webHidden/>
          </w:rPr>
          <w:fldChar w:fldCharType="begin"/>
        </w:r>
        <w:r w:rsidR="00114A16">
          <w:rPr>
            <w:noProof/>
            <w:webHidden/>
          </w:rPr>
          <w:instrText xml:space="preserve"> PAGEREF _Toc181685985 \h </w:instrText>
        </w:r>
        <w:r w:rsidR="00114A16">
          <w:rPr>
            <w:noProof/>
            <w:webHidden/>
          </w:rPr>
        </w:r>
        <w:r w:rsidR="00114A16">
          <w:rPr>
            <w:noProof/>
            <w:webHidden/>
          </w:rPr>
          <w:fldChar w:fldCharType="separate"/>
        </w:r>
        <w:r w:rsidR="00114A16">
          <w:rPr>
            <w:noProof/>
            <w:webHidden/>
          </w:rPr>
          <w:t>4</w:t>
        </w:r>
        <w:r w:rsidR="00114A16">
          <w:rPr>
            <w:noProof/>
            <w:webHidden/>
          </w:rPr>
          <w:fldChar w:fldCharType="end"/>
        </w:r>
      </w:hyperlink>
    </w:p>
    <w:p w14:paraId="66A92655"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6" w:history="1">
        <w:r w:rsidR="00114A16" w:rsidRPr="0008500B">
          <w:rPr>
            <w:rStyle w:val="Hypertextovodkaz"/>
            <w:rFonts w:cs="Arial"/>
            <w:noProof/>
          </w:rPr>
          <w:t>8.</w:t>
        </w:r>
        <w:r w:rsidR="00114A16">
          <w:rPr>
            <w:rFonts w:asciiTheme="minorHAnsi" w:eastAsiaTheme="minorEastAsia" w:hAnsiTheme="minorHAnsi" w:cstheme="minorBidi"/>
            <w:noProof/>
            <w:szCs w:val="22"/>
          </w:rPr>
          <w:tab/>
        </w:r>
        <w:r w:rsidR="00114A16" w:rsidRPr="0008500B">
          <w:rPr>
            <w:rStyle w:val="Hypertextovodkaz"/>
            <w:rFonts w:cs="Arial"/>
            <w:noProof/>
          </w:rPr>
          <w:t>Další požadavky na zpracování projektové dokumentace:</w:t>
        </w:r>
        <w:r w:rsidR="00114A16">
          <w:rPr>
            <w:noProof/>
            <w:webHidden/>
          </w:rPr>
          <w:tab/>
        </w:r>
        <w:r w:rsidR="00114A16">
          <w:rPr>
            <w:noProof/>
            <w:webHidden/>
          </w:rPr>
          <w:fldChar w:fldCharType="begin"/>
        </w:r>
        <w:r w:rsidR="00114A16">
          <w:rPr>
            <w:noProof/>
            <w:webHidden/>
          </w:rPr>
          <w:instrText xml:space="preserve"> PAGEREF _Toc181685986 \h </w:instrText>
        </w:r>
        <w:r w:rsidR="00114A16">
          <w:rPr>
            <w:noProof/>
            <w:webHidden/>
          </w:rPr>
        </w:r>
        <w:r w:rsidR="00114A16">
          <w:rPr>
            <w:noProof/>
            <w:webHidden/>
          </w:rPr>
          <w:fldChar w:fldCharType="separate"/>
        </w:r>
        <w:r w:rsidR="00114A16">
          <w:rPr>
            <w:noProof/>
            <w:webHidden/>
          </w:rPr>
          <w:t>4</w:t>
        </w:r>
        <w:r w:rsidR="00114A16">
          <w:rPr>
            <w:noProof/>
            <w:webHidden/>
          </w:rPr>
          <w:fldChar w:fldCharType="end"/>
        </w:r>
      </w:hyperlink>
    </w:p>
    <w:p w14:paraId="0230773B"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7" w:history="1">
        <w:r w:rsidR="00114A16" w:rsidRPr="0008500B">
          <w:rPr>
            <w:rStyle w:val="Hypertextovodkaz"/>
            <w:rFonts w:cs="Arial"/>
            <w:noProof/>
          </w:rPr>
          <w:t>9.</w:t>
        </w:r>
        <w:r w:rsidR="00114A16">
          <w:rPr>
            <w:rFonts w:asciiTheme="minorHAnsi" w:eastAsiaTheme="minorEastAsia" w:hAnsiTheme="minorHAnsi" w:cstheme="minorBidi"/>
            <w:noProof/>
            <w:szCs w:val="22"/>
          </w:rPr>
          <w:tab/>
        </w:r>
        <w:r w:rsidR="00114A16" w:rsidRPr="0008500B">
          <w:rPr>
            <w:rStyle w:val="Hypertextovodkaz"/>
            <w:rFonts w:cs="Arial"/>
            <w:noProof/>
          </w:rPr>
          <w:t>Seznam cizích objektů stavbou dotčených</w:t>
        </w:r>
        <w:r w:rsidR="00114A16">
          <w:rPr>
            <w:noProof/>
            <w:webHidden/>
          </w:rPr>
          <w:tab/>
        </w:r>
        <w:r w:rsidR="00114A16">
          <w:rPr>
            <w:noProof/>
            <w:webHidden/>
          </w:rPr>
          <w:fldChar w:fldCharType="begin"/>
        </w:r>
        <w:r w:rsidR="00114A16">
          <w:rPr>
            <w:noProof/>
            <w:webHidden/>
          </w:rPr>
          <w:instrText xml:space="preserve"> PAGEREF _Toc181685987 \h </w:instrText>
        </w:r>
        <w:r w:rsidR="00114A16">
          <w:rPr>
            <w:noProof/>
            <w:webHidden/>
          </w:rPr>
        </w:r>
        <w:r w:rsidR="00114A16">
          <w:rPr>
            <w:noProof/>
            <w:webHidden/>
          </w:rPr>
          <w:fldChar w:fldCharType="separate"/>
        </w:r>
        <w:r w:rsidR="00114A16">
          <w:rPr>
            <w:noProof/>
            <w:webHidden/>
          </w:rPr>
          <w:t>5</w:t>
        </w:r>
        <w:r w:rsidR="00114A16">
          <w:rPr>
            <w:noProof/>
            <w:webHidden/>
          </w:rPr>
          <w:fldChar w:fldCharType="end"/>
        </w:r>
      </w:hyperlink>
    </w:p>
    <w:p w14:paraId="185AB893"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8" w:history="1">
        <w:r w:rsidR="00114A16" w:rsidRPr="0008500B">
          <w:rPr>
            <w:rStyle w:val="Hypertextovodkaz"/>
            <w:rFonts w:cs="Arial"/>
            <w:noProof/>
          </w:rPr>
          <w:t>10.</w:t>
        </w:r>
        <w:r w:rsidR="00114A16">
          <w:rPr>
            <w:rFonts w:asciiTheme="minorHAnsi" w:eastAsiaTheme="minorEastAsia" w:hAnsiTheme="minorHAnsi" w:cstheme="minorBidi"/>
            <w:noProof/>
            <w:szCs w:val="22"/>
          </w:rPr>
          <w:tab/>
        </w:r>
        <w:r w:rsidR="00114A16" w:rsidRPr="0008500B">
          <w:rPr>
            <w:rStyle w:val="Hypertextovodkaz"/>
            <w:rFonts w:cs="Arial"/>
            <w:noProof/>
          </w:rPr>
          <w:t>Vliv prací na životní prostředí</w:t>
        </w:r>
        <w:r w:rsidR="00114A16">
          <w:rPr>
            <w:noProof/>
            <w:webHidden/>
          </w:rPr>
          <w:tab/>
        </w:r>
        <w:r w:rsidR="00114A16">
          <w:rPr>
            <w:noProof/>
            <w:webHidden/>
          </w:rPr>
          <w:fldChar w:fldCharType="begin"/>
        </w:r>
        <w:r w:rsidR="00114A16">
          <w:rPr>
            <w:noProof/>
            <w:webHidden/>
          </w:rPr>
          <w:instrText xml:space="preserve"> PAGEREF _Toc181685988 \h </w:instrText>
        </w:r>
        <w:r w:rsidR="00114A16">
          <w:rPr>
            <w:noProof/>
            <w:webHidden/>
          </w:rPr>
        </w:r>
        <w:r w:rsidR="00114A16">
          <w:rPr>
            <w:noProof/>
            <w:webHidden/>
          </w:rPr>
          <w:fldChar w:fldCharType="separate"/>
        </w:r>
        <w:r w:rsidR="00114A16">
          <w:rPr>
            <w:noProof/>
            <w:webHidden/>
          </w:rPr>
          <w:t>5</w:t>
        </w:r>
        <w:r w:rsidR="00114A16">
          <w:rPr>
            <w:noProof/>
            <w:webHidden/>
          </w:rPr>
          <w:fldChar w:fldCharType="end"/>
        </w:r>
      </w:hyperlink>
    </w:p>
    <w:p w14:paraId="6B67A456"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89" w:history="1">
        <w:r w:rsidR="00114A16" w:rsidRPr="0008500B">
          <w:rPr>
            <w:rStyle w:val="Hypertextovodkaz"/>
            <w:rFonts w:cs="Arial"/>
            <w:noProof/>
          </w:rPr>
          <w:t>11.</w:t>
        </w:r>
        <w:r w:rsidR="00114A16">
          <w:rPr>
            <w:rFonts w:asciiTheme="minorHAnsi" w:eastAsiaTheme="minorEastAsia" w:hAnsiTheme="minorHAnsi" w:cstheme="minorBidi"/>
            <w:noProof/>
            <w:szCs w:val="22"/>
          </w:rPr>
          <w:tab/>
        </w:r>
        <w:r w:rsidR="00114A16" w:rsidRPr="0008500B">
          <w:rPr>
            <w:rStyle w:val="Hypertextovodkaz"/>
            <w:rFonts w:cs="Arial"/>
            <w:noProof/>
          </w:rPr>
          <w:t>Zdůvodnění naléhavosti a priority navrhované akce</w:t>
        </w:r>
        <w:r w:rsidR="00114A16">
          <w:rPr>
            <w:noProof/>
            <w:webHidden/>
          </w:rPr>
          <w:tab/>
        </w:r>
        <w:r w:rsidR="00114A16">
          <w:rPr>
            <w:noProof/>
            <w:webHidden/>
          </w:rPr>
          <w:fldChar w:fldCharType="begin"/>
        </w:r>
        <w:r w:rsidR="00114A16">
          <w:rPr>
            <w:noProof/>
            <w:webHidden/>
          </w:rPr>
          <w:instrText xml:space="preserve"> PAGEREF _Toc181685989 \h </w:instrText>
        </w:r>
        <w:r w:rsidR="00114A16">
          <w:rPr>
            <w:noProof/>
            <w:webHidden/>
          </w:rPr>
        </w:r>
        <w:r w:rsidR="00114A16">
          <w:rPr>
            <w:noProof/>
            <w:webHidden/>
          </w:rPr>
          <w:fldChar w:fldCharType="separate"/>
        </w:r>
        <w:r w:rsidR="00114A16">
          <w:rPr>
            <w:noProof/>
            <w:webHidden/>
          </w:rPr>
          <w:t>5</w:t>
        </w:r>
        <w:r w:rsidR="00114A16">
          <w:rPr>
            <w:noProof/>
            <w:webHidden/>
          </w:rPr>
          <w:fldChar w:fldCharType="end"/>
        </w:r>
      </w:hyperlink>
    </w:p>
    <w:p w14:paraId="02186C49"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90" w:history="1">
        <w:r w:rsidR="00114A16" w:rsidRPr="0008500B">
          <w:rPr>
            <w:rStyle w:val="Hypertextovodkaz"/>
            <w:rFonts w:cs="Arial"/>
            <w:noProof/>
          </w:rPr>
          <w:t>12.</w:t>
        </w:r>
        <w:r w:rsidR="00114A16">
          <w:rPr>
            <w:rFonts w:asciiTheme="minorHAnsi" w:eastAsiaTheme="minorEastAsia" w:hAnsiTheme="minorHAnsi" w:cstheme="minorBidi"/>
            <w:noProof/>
            <w:szCs w:val="22"/>
          </w:rPr>
          <w:tab/>
        </w:r>
        <w:r w:rsidR="00114A16" w:rsidRPr="0008500B">
          <w:rPr>
            <w:rStyle w:val="Hypertextovodkaz"/>
            <w:rFonts w:cs="Arial"/>
            <w:noProof/>
          </w:rPr>
          <w:t>Majetkové vztahy investora k pozemkům, jichž se práce dotýká</w:t>
        </w:r>
        <w:r w:rsidR="00114A16">
          <w:rPr>
            <w:noProof/>
            <w:webHidden/>
          </w:rPr>
          <w:tab/>
        </w:r>
        <w:r w:rsidR="00114A16">
          <w:rPr>
            <w:noProof/>
            <w:webHidden/>
          </w:rPr>
          <w:fldChar w:fldCharType="begin"/>
        </w:r>
        <w:r w:rsidR="00114A16">
          <w:rPr>
            <w:noProof/>
            <w:webHidden/>
          </w:rPr>
          <w:instrText xml:space="preserve"> PAGEREF _Toc181685990 \h </w:instrText>
        </w:r>
        <w:r w:rsidR="00114A16">
          <w:rPr>
            <w:noProof/>
            <w:webHidden/>
          </w:rPr>
        </w:r>
        <w:r w:rsidR="00114A16">
          <w:rPr>
            <w:noProof/>
            <w:webHidden/>
          </w:rPr>
          <w:fldChar w:fldCharType="separate"/>
        </w:r>
        <w:r w:rsidR="00114A16">
          <w:rPr>
            <w:noProof/>
            <w:webHidden/>
          </w:rPr>
          <w:t>5</w:t>
        </w:r>
        <w:r w:rsidR="00114A16">
          <w:rPr>
            <w:noProof/>
            <w:webHidden/>
          </w:rPr>
          <w:fldChar w:fldCharType="end"/>
        </w:r>
      </w:hyperlink>
    </w:p>
    <w:p w14:paraId="7DFED580" w14:textId="77777777" w:rsidR="00114A16" w:rsidRDefault="00CF0239">
      <w:pPr>
        <w:pStyle w:val="Obsah1"/>
        <w:tabs>
          <w:tab w:val="left" w:pos="660"/>
          <w:tab w:val="right" w:leader="dot" w:pos="10194"/>
        </w:tabs>
        <w:rPr>
          <w:rFonts w:asciiTheme="minorHAnsi" w:eastAsiaTheme="minorEastAsia" w:hAnsiTheme="minorHAnsi" w:cstheme="minorBidi"/>
          <w:noProof/>
          <w:szCs w:val="22"/>
        </w:rPr>
      </w:pPr>
      <w:hyperlink w:anchor="_Toc181685991" w:history="1">
        <w:r w:rsidR="00114A16" w:rsidRPr="0008500B">
          <w:rPr>
            <w:rStyle w:val="Hypertextovodkaz"/>
            <w:rFonts w:cs="Arial"/>
            <w:noProof/>
          </w:rPr>
          <w:t>13.</w:t>
        </w:r>
        <w:r w:rsidR="00114A16">
          <w:rPr>
            <w:rFonts w:asciiTheme="minorHAnsi" w:eastAsiaTheme="minorEastAsia" w:hAnsiTheme="minorHAnsi" w:cstheme="minorBidi"/>
            <w:noProof/>
            <w:szCs w:val="22"/>
          </w:rPr>
          <w:tab/>
        </w:r>
        <w:r w:rsidR="00114A16" w:rsidRPr="0008500B">
          <w:rPr>
            <w:rStyle w:val="Hypertextovodkaz"/>
            <w:rFonts w:cs="Arial"/>
            <w:noProof/>
          </w:rPr>
          <w:t>Předpokládané rozpočtové náklady</w:t>
        </w:r>
        <w:r w:rsidR="00114A16">
          <w:rPr>
            <w:noProof/>
            <w:webHidden/>
          </w:rPr>
          <w:tab/>
        </w:r>
        <w:r w:rsidR="00114A16">
          <w:rPr>
            <w:noProof/>
            <w:webHidden/>
          </w:rPr>
          <w:fldChar w:fldCharType="begin"/>
        </w:r>
        <w:r w:rsidR="00114A16">
          <w:rPr>
            <w:noProof/>
            <w:webHidden/>
          </w:rPr>
          <w:instrText xml:space="preserve"> PAGEREF _Toc181685991 \h </w:instrText>
        </w:r>
        <w:r w:rsidR="00114A16">
          <w:rPr>
            <w:noProof/>
            <w:webHidden/>
          </w:rPr>
        </w:r>
        <w:r w:rsidR="00114A16">
          <w:rPr>
            <w:noProof/>
            <w:webHidden/>
          </w:rPr>
          <w:fldChar w:fldCharType="separate"/>
        </w:r>
        <w:r w:rsidR="00114A16">
          <w:rPr>
            <w:noProof/>
            <w:webHidden/>
          </w:rPr>
          <w:t>6</w:t>
        </w:r>
        <w:r w:rsidR="00114A16">
          <w:rPr>
            <w:noProof/>
            <w:webHidden/>
          </w:rPr>
          <w:fldChar w:fldCharType="end"/>
        </w:r>
      </w:hyperlink>
    </w:p>
    <w:p w14:paraId="34519D6B" w14:textId="77777777" w:rsidR="00AA76D2" w:rsidRDefault="00AA76D2" w:rsidP="0079333F">
      <w:pPr>
        <w:spacing w:line="360" w:lineRule="auto"/>
        <w:ind w:left="284"/>
        <w:jc w:val="both"/>
        <w:rPr>
          <w:rFonts w:cs="Arial"/>
          <w:b/>
          <w:bCs/>
          <w:sz w:val="24"/>
          <w:szCs w:val="22"/>
          <w:highlight w:val="yellow"/>
        </w:rPr>
      </w:pPr>
      <w:r w:rsidRPr="00AA574D">
        <w:rPr>
          <w:rFonts w:cs="Arial"/>
          <w:b/>
          <w:bCs/>
          <w:sz w:val="24"/>
          <w:szCs w:val="22"/>
          <w:highlight w:val="yellow"/>
        </w:rPr>
        <w:fldChar w:fldCharType="end"/>
      </w:r>
    </w:p>
    <w:p w14:paraId="3A10DD79" w14:textId="77777777" w:rsidR="00AE3313" w:rsidRDefault="00AE3313" w:rsidP="0079333F">
      <w:pPr>
        <w:spacing w:line="360" w:lineRule="auto"/>
        <w:ind w:left="284"/>
        <w:jc w:val="both"/>
        <w:rPr>
          <w:rFonts w:cs="Arial"/>
          <w:b/>
          <w:szCs w:val="22"/>
          <w:highlight w:val="yellow"/>
        </w:rPr>
      </w:pPr>
    </w:p>
    <w:p w14:paraId="340D4F5D" w14:textId="77777777" w:rsidR="00850A4A" w:rsidRPr="00782615" w:rsidRDefault="00AA76D2" w:rsidP="0079333F">
      <w:pPr>
        <w:pStyle w:val="Nadpisobsahu"/>
        <w:spacing w:line="360" w:lineRule="auto"/>
        <w:rPr>
          <w:rFonts w:ascii="Arial" w:hAnsi="Arial" w:cs="Arial"/>
          <w:color w:val="auto"/>
          <w:sz w:val="24"/>
          <w:szCs w:val="22"/>
        </w:rPr>
      </w:pPr>
      <w:r w:rsidRPr="00782615">
        <w:rPr>
          <w:rFonts w:ascii="Arial" w:hAnsi="Arial" w:cs="Arial"/>
          <w:color w:val="auto"/>
          <w:sz w:val="24"/>
          <w:szCs w:val="22"/>
        </w:rPr>
        <w:t>PŘÍLOHY</w:t>
      </w:r>
    </w:p>
    <w:p w14:paraId="7DAA658B" w14:textId="77777777" w:rsidR="00867622" w:rsidRPr="00782615" w:rsidRDefault="00867622" w:rsidP="0079333F">
      <w:pPr>
        <w:pStyle w:val="Odstavecseseznamem"/>
        <w:numPr>
          <w:ilvl w:val="0"/>
          <w:numId w:val="8"/>
        </w:numPr>
        <w:spacing w:line="360" w:lineRule="auto"/>
        <w:jc w:val="both"/>
        <w:rPr>
          <w:rFonts w:cs="Arial"/>
          <w:szCs w:val="22"/>
        </w:rPr>
      </w:pPr>
      <w:r w:rsidRPr="00782615">
        <w:rPr>
          <w:rFonts w:cs="Arial"/>
          <w:szCs w:val="22"/>
        </w:rPr>
        <w:t xml:space="preserve">Přehledná situace </w:t>
      </w:r>
    </w:p>
    <w:p w14:paraId="0D067FA2" w14:textId="77777777" w:rsidR="00EE5C11" w:rsidRDefault="002A22F5" w:rsidP="00EE5C11">
      <w:pPr>
        <w:pStyle w:val="Odstavecseseznamem"/>
        <w:numPr>
          <w:ilvl w:val="0"/>
          <w:numId w:val="8"/>
        </w:numPr>
        <w:spacing w:line="360" w:lineRule="auto"/>
        <w:jc w:val="both"/>
        <w:rPr>
          <w:rFonts w:cs="Arial"/>
          <w:szCs w:val="22"/>
        </w:rPr>
      </w:pPr>
      <w:r w:rsidRPr="00E579AF">
        <w:rPr>
          <w:rFonts w:cs="Arial"/>
          <w:szCs w:val="22"/>
        </w:rPr>
        <w:t>Katastrální situace</w:t>
      </w:r>
    </w:p>
    <w:p w14:paraId="4D5B2053" w14:textId="77777777" w:rsidR="009D120B" w:rsidRDefault="009D120B" w:rsidP="00EE5C11">
      <w:pPr>
        <w:pStyle w:val="Odstavecseseznamem"/>
        <w:numPr>
          <w:ilvl w:val="0"/>
          <w:numId w:val="8"/>
        </w:numPr>
        <w:spacing w:line="360" w:lineRule="auto"/>
        <w:jc w:val="both"/>
        <w:rPr>
          <w:rFonts w:cs="Arial"/>
          <w:szCs w:val="22"/>
        </w:rPr>
      </w:pPr>
      <w:r>
        <w:rPr>
          <w:rFonts w:cs="Arial"/>
          <w:szCs w:val="22"/>
        </w:rPr>
        <w:t>Situace přístupových cest</w:t>
      </w:r>
    </w:p>
    <w:p w14:paraId="3BF3EC04" w14:textId="77777777" w:rsidR="00DE4999" w:rsidRPr="00816C1A" w:rsidRDefault="0089063E" w:rsidP="00DE4999">
      <w:pPr>
        <w:pStyle w:val="Odstavecseseznamem"/>
        <w:numPr>
          <w:ilvl w:val="0"/>
          <w:numId w:val="8"/>
        </w:numPr>
        <w:spacing w:line="360" w:lineRule="auto"/>
        <w:jc w:val="both"/>
        <w:rPr>
          <w:rFonts w:cs="Arial"/>
          <w:szCs w:val="22"/>
        </w:rPr>
      </w:pPr>
      <w:r>
        <w:rPr>
          <w:rFonts w:cs="Arial"/>
          <w:szCs w:val="22"/>
        </w:rPr>
        <w:t>Fotodokumentace</w:t>
      </w:r>
    </w:p>
    <w:p w14:paraId="17B22375" w14:textId="77777777" w:rsidR="00DE4999" w:rsidRPr="00DE4999" w:rsidRDefault="00DE4999" w:rsidP="00DE4999">
      <w:pPr>
        <w:spacing w:line="360" w:lineRule="auto"/>
        <w:jc w:val="both"/>
        <w:rPr>
          <w:rFonts w:cs="Arial"/>
          <w:szCs w:val="22"/>
          <w:highlight w:val="yellow"/>
        </w:rPr>
      </w:pPr>
    </w:p>
    <w:p w14:paraId="2806F65A" w14:textId="77777777" w:rsidR="00850A4A" w:rsidRPr="00AA574D" w:rsidRDefault="00850A4A" w:rsidP="00223096">
      <w:pPr>
        <w:pStyle w:val="Zkladntext"/>
        <w:jc w:val="center"/>
        <w:rPr>
          <w:rFonts w:cs="Arial"/>
          <w:b/>
          <w:bCs/>
          <w:caps/>
          <w:sz w:val="28"/>
          <w:szCs w:val="28"/>
          <w:highlight w:val="yellow"/>
        </w:rPr>
      </w:pPr>
    </w:p>
    <w:p w14:paraId="2E25B30A" w14:textId="77777777" w:rsidR="00850A4A" w:rsidRPr="00AA574D" w:rsidRDefault="00850A4A" w:rsidP="00223096">
      <w:pPr>
        <w:pStyle w:val="Zkladntext"/>
        <w:jc w:val="center"/>
        <w:rPr>
          <w:rFonts w:cs="Arial"/>
          <w:b/>
          <w:bCs/>
          <w:caps/>
          <w:sz w:val="28"/>
          <w:szCs w:val="28"/>
          <w:highlight w:val="yellow"/>
        </w:rPr>
      </w:pPr>
    </w:p>
    <w:p w14:paraId="77524006" w14:textId="77777777" w:rsidR="00EE5C11" w:rsidRDefault="00EE5C11">
      <w:pPr>
        <w:rPr>
          <w:rFonts w:cs="Arial"/>
          <w:b/>
          <w:bCs/>
          <w:caps/>
          <w:sz w:val="28"/>
          <w:szCs w:val="28"/>
          <w:highlight w:val="yellow"/>
        </w:rPr>
      </w:pPr>
      <w:r>
        <w:rPr>
          <w:rFonts w:cs="Arial"/>
          <w:b/>
          <w:bCs/>
          <w:caps/>
          <w:sz w:val="28"/>
          <w:szCs w:val="28"/>
          <w:highlight w:val="yellow"/>
        </w:rPr>
        <w:br w:type="page"/>
      </w:r>
    </w:p>
    <w:p w14:paraId="296F2BA1" w14:textId="77777777" w:rsidR="00047A3A" w:rsidRPr="00782615" w:rsidRDefault="00850A4A" w:rsidP="00223096">
      <w:pPr>
        <w:pStyle w:val="Zkladntext"/>
        <w:jc w:val="center"/>
        <w:rPr>
          <w:rFonts w:cs="Arial"/>
        </w:rPr>
      </w:pPr>
      <w:r w:rsidRPr="00782615">
        <w:rPr>
          <w:rFonts w:cs="Arial"/>
          <w:b/>
          <w:bCs/>
          <w:caps/>
          <w:sz w:val="28"/>
          <w:szCs w:val="28"/>
        </w:rPr>
        <w:lastRenderedPageBreak/>
        <w:t>T</w:t>
      </w:r>
      <w:r w:rsidR="004444B7" w:rsidRPr="00782615">
        <w:rPr>
          <w:rFonts w:cs="Arial"/>
          <w:b/>
          <w:bCs/>
          <w:caps/>
          <w:sz w:val="28"/>
          <w:szCs w:val="28"/>
        </w:rPr>
        <w:t>ECHNICKÁ ZPRÁVA</w:t>
      </w:r>
    </w:p>
    <w:p w14:paraId="28E9864C" w14:textId="77777777" w:rsidR="00047A3A" w:rsidRPr="00782615" w:rsidRDefault="00047A3A" w:rsidP="00047A3A">
      <w:pPr>
        <w:rPr>
          <w:rFonts w:cs="Arial"/>
          <w:b/>
          <w:bCs/>
          <w:szCs w:val="22"/>
        </w:rPr>
      </w:pPr>
    </w:p>
    <w:p w14:paraId="21D1DE0A" w14:textId="77777777" w:rsidR="00745AB9" w:rsidRPr="00782615" w:rsidRDefault="00745AB9" w:rsidP="003707F9">
      <w:pPr>
        <w:jc w:val="both"/>
        <w:rPr>
          <w:rFonts w:cs="Arial"/>
          <w:b/>
          <w:bCs/>
          <w:szCs w:val="22"/>
        </w:rPr>
      </w:pPr>
    </w:p>
    <w:p w14:paraId="0B3FE39A" w14:textId="77777777" w:rsidR="00047A3A" w:rsidRPr="00782615" w:rsidRDefault="00047A3A" w:rsidP="003707F9">
      <w:pPr>
        <w:pStyle w:val="Nadpis1"/>
        <w:jc w:val="both"/>
        <w:rPr>
          <w:rFonts w:cs="Arial"/>
          <w:szCs w:val="22"/>
        </w:rPr>
      </w:pPr>
      <w:bookmarkStart w:id="0" w:name="_Toc181685979"/>
      <w:r w:rsidRPr="00782615">
        <w:rPr>
          <w:rFonts w:cs="Arial"/>
          <w:szCs w:val="22"/>
        </w:rPr>
        <w:t>Základní údaje</w:t>
      </w:r>
      <w:bookmarkEnd w:id="0"/>
    </w:p>
    <w:p w14:paraId="2D0B46BD" w14:textId="77777777" w:rsidR="009371B7" w:rsidRPr="00782615" w:rsidRDefault="009371B7" w:rsidP="003707F9">
      <w:pPr>
        <w:jc w:val="both"/>
      </w:pPr>
    </w:p>
    <w:p w14:paraId="24A5988E" w14:textId="77777777" w:rsidR="007B79B3" w:rsidRPr="00782615" w:rsidRDefault="00047A3A" w:rsidP="003707F9">
      <w:pPr>
        <w:tabs>
          <w:tab w:val="left" w:pos="2977"/>
        </w:tabs>
        <w:ind w:left="3544" w:hanging="3544"/>
        <w:jc w:val="both"/>
        <w:rPr>
          <w:rFonts w:cs="Arial"/>
          <w:bCs/>
          <w:szCs w:val="22"/>
        </w:rPr>
      </w:pPr>
      <w:r w:rsidRPr="00782615">
        <w:rPr>
          <w:rFonts w:cs="Arial"/>
          <w:szCs w:val="22"/>
        </w:rPr>
        <w:t>Název akc</w:t>
      </w:r>
      <w:r w:rsidR="007A1F4A">
        <w:rPr>
          <w:rFonts w:cs="Arial"/>
          <w:szCs w:val="22"/>
        </w:rPr>
        <w:t>e:</w:t>
      </w:r>
      <w:r w:rsidR="00341840" w:rsidRPr="00782615">
        <w:rPr>
          <w:rFonts w:cs="Arial"/>
          <w:szCs w:val="22"/>
        </w:rPr>
        <w:tab/>
      </w:r>
      <w:r w:rsidR="00626DF1" w:rsidRPr="00782615">
        <w:rPr>
          <w:rFonts w:cs="Arial"/>
          <w:szCs w:val="22"/>
        </w:rPr>
        <w:tab/>
      </w:r>
      <w:r w:rsidR="009D120B" w:rsidRPr="009D120B">
        <w:rPr>
          <w:rFonts w:cs="Arial"/>
          <w:bCs/>
          <w:szCs w:val="22"/>
        </w:rPr>
        <w:t xml:space="preserve">Morava, Nové Mlýny, ř.km 256,766-257,100 - </w:t>
      </w:r>
      <w:r w:rsidR="002901DF">
        <w:rPr>
          <w:rFonts w:cs="Arial"/>
          <w:bCs/>
          <w:szCs w:val="22"/>
        </w:rPr>
        <w:t>úprava</w:t>
      </w:r>
      <w:r w:rsidR="009D120B" w:rsidRPr="009D120B">
        <w:rPr>
          <w:rFonts w:cs="Arial"/>
          <w:bCs/>
          <w:szCs w:val="22"/>
        </w:rPr>
        <w:t xml:space="preserve"> břehů ve vzdutí jezu Nové Mlýny</w:t>
      </w:r>
    </w:p>
    <w:p w14:paraId="7FDA3588" w14:textId="77777777" w:rsidR="006643E8" w:rsidRDefault="00047A3A" w:rsidP="003707F9">
      <w:pPr>
        <w:tabs>
          <w:tab w:val="left" w:pos="2977"/>
        </w:tabs>
        <w:ind w:left="3544" w:hanging="3544"/>
        <w:jc w:val="both"/>
        <w:rPr>
          <w:rFonts w:cs="Arial"/>
          <w:szCs w:val="22"/>
        </w:rPr>
      </w:pPr>
      <w:r w:rsidRPr="00782615">
        <w:rPr>
          <w:rFonts w:cs="Arial"/>
          <w:szCs w:val="22"/>
        </w:rPr>
        <w:t>Místo akce (katastr</w:t>
      </w:r>
      <w:r w:rsidR="00341840" w:rsidRPr="00782615">
        <w:rPr>
          <w:rFonts w:cs="Arial"/>
          <w:szCs w:val="22"/>
        </w:rPr>
        <w:t>ální území):</w:t>
      </w:r>
      <w:r w:rsidR="00341840" w:rsidRPr="00782615">
        <w:rPr>
          <w:rFonts w:cs="Arial"/>
          <w:szCs w:val="22"/>
        </w:rPr>
        <w:tab/>
      </w:r>
      <w:r w:rsidR="009D120B">
        <w:rPr>
          <w:rFonts w:cs="Arial"/>
          <w:szCs w:val="22"/>
        </w:rPr>
        <w:t>Řimice</w:t>
      </w:r>
    </w:p>
    <w:p w14:paraId="71449A37" w14:textId="77777777" w:rsidR="003F7EB6" w:rsidRPr="00D4018E" w:rsidRDefault="003F7EB6" w:rsidP="003707F9">
      <w:pPr>
        <w:jc w:val="both"/>
        <w:rPr>
          <w:rFonts w:cs="Arial"/>
          <w:bCs/>
          <w:szCs w:val="22"/>
        </w:rPr>
      </w:pPr>
      <w:r w:rsidRPr="00D4018E">
        <w:rPr>
          <w:rFonts w:cs="Arial"/>
          <w:szCs w:val="22"/>
        </w:rPr>
        <w:t>Číslo HM:</w:t>
      </w:r>
      <w:r w:rsidRPr="00D4018E">
        <w:rPr>
          <w:rFonts w:cs="Arial"/>
          <w:szCs w:val="22"/>
        </w:rPr>
        <w:tab/>
      </w:r>
      <w:r w:rsidRPr="00D4018E">
        <w:rPr>
          <w:rFonts w:cs="Arial"/>
          <w:szCs w:val="22"/>
        </w:rPr>
        <w:tab/>
      </w:r>
      <w:r w:rsidRPr="00D4018E">
        <w:rPr>
          <w:rFonts w:cs="Arial"/>
          <w:szCs w:val="22"/>
        </w:rPr>
        <w:tab/>
      </w:r>
      <w:r w:rsidRPr="00D4018E">
        <w:rPr>
          <w:rFonts w:cs="Arial"/>
          <w:szCs w:val="22"/>
        </w:rPr>
        <w:tab/>
      </w:r>
      <w:r w:rsidR="009D120B">
        <w:rPr>
          <w:rFonts w:cs="Arial"/>
          <w:szCs w:val="22"/>
        </w:rPr>
        <w:t xml:space="preserve">neupravený </w:t>
      </w:r>
      <w:r w:rsidR="00114A16">
        <w:rPr>
          <w:rFonts w:cs="Arial"/>
          <w:szCs w:val="22"/>
        </w:rPr>
        <w:t xml:space="preserve">vodní </w:t>
      </w:r>
      <w:r w:rsidR="009D120B">
        <w:rPr>
          <w:rFonts w:cs="Arial"/>
          <w:szCs w:val="22"/>
        </w:rPr>
        <w:t>tok</w:t>
      </w:r>
    </w:p>
    <w:p w14:paraId="6FDD1AE7" w14:textId="77777777" w:rsidR="00A969C6" w:rsidRPr="00782615" w:rsidRDefault="00A969C6" w:rsidP="003707F9">
      <w:pPr>
        <w:tabs>
          <w:tab w:val="left" w:pos="2977"/>
        </w:tabs>
        <w:ind w:left="3544" w:hanging="3544"/>
        <w:jc w:val="both"/>
        <w:rPr>
          <w:rFonts w:cs="Arial"/>
          <w:szCs w:val="22"/>
        </w:rPr>
      </w:pPr>
      <w:r w:rsidRPr="00782615">
        <w:rPr>
          <w:rFonts w:cs="Arial"/>
          <w:szCs w:val="22"/>
        </w:rPr>
        <w:t>Vodní tok:</w:t>
      </w:r>
      <w:r w:rsidRPr="00782615">
        <w:rPr>
          <w:rFonts w:cs="Arial"/>
          <w:szCs w:val="22"/>
        </w:rPr>
        <w:tab/>
      </w:r>
      <w:r w:rsidRPr="00782615">
        <w:rPr>
          <w:rFonts w:cs="Arial"/>
          <w:szCs w:val="22"/>
        </w:rPr>
        <w:tab/>
      </w:r>
      <w:r w:rsidR="00132DDB">
        <w:rPr>
          <w:rFonts w:cs="Arial"/>
          <w:szCs w:val="22"/>
        </w:rPr>
        <w:t>Morava</w:t>
      </w:r>
      <w:r w:rsidRPr="00782615">
        <w:rPr>
          <w:rFonts w:cs="Arial"/>
          <w:szCs w:val="22"/>
        </w:rPr>
        <w:t xml:space="preserve">, </w:t>
      </w:r>
      <w:r w:rsidR="00D878A5" w:rsidRPr="00D878A5">
        <w:rPr>
          <w:rFonts w:cs="Arial"/>
          <w:bCs/>
          <w:szCs w:val="22"/>
        </w:rPr>
        <w:t xml:space="preserve">IDVT </w:t>
      </w:r>
      <w:r w:rsidR="00CA5402" w:rsidRPr="00CA5402">
        <w:rPr>
          <w:rFonts w:cs="Arial"/>
          <w:bCs/>
          <w:szCs w:val="22"/>
        </w:rPr>
        <w:t>10100</w:t>
      </w:r>
      <w:r w:rsidR="00132DDB">
        <w:rPr>
          <w:rFonts w:cs="Arial"/>
          <w:bCs/>
          <w:szCs w:val="22"/>
        </w:rPr>
        <w:t>003</w:t>
      </w:r>
    </w:p>
    <w:p w14:paraId="105DF18E" w14:textId="77777777" w:rsidR="00066936" w:rsidRPr="00782615" w:rsidRDefault="00066936" w:rsidP="003707F9">
      <w:pPr>
        <w:jc w:val="both"/>
        <w:rPr>
          <w:rFonts w:cs="Arial"/>
          <w:szCs w:val="22"/>
        </w:rPr>
      </w:pPr>
      <w:r w:rsidRPr="00782615">
        <w:rPr>
          <w:rFonts w:cs="Arial"/>
          <w:bCs/>
          <w:szCs w:val="22"/>
        </w:rPr>
        <w:t xml:space="preserve">ČHP: </w:t>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Pr="00782615">
        <w:rPr>
          <w:rFonts w:cs="Arial"/>
          <w:bCs/>
          <w:szCs w:val="22"/>
        </w:rPr>
        <w:tab/>
      </w:r>
      <w:r w:rsidR="0077280A" w:rsidRPr="00782615">
        <w:rPr>
          <w:rFonts w:cs="Arial"/>
          <w:szCs w:val="22"/>
        </w:rPr>
        <w:t>4</w:t>
      </w:r>
      <w:r w:rsidR="000E0637">
        <w:rPr>
          <w:rFonts w:cs="Arial"/>
          <w:szCs w:val="22"/>
        </w:rPr>
        <w:t>-</w:t>
      </w:r>
      <w:r w:rsidR="0077280A" w:rsidRPr="00782615">
        <w:rPr>
          <w:rFonts w:cs="Arial"/>
          <w:szCs w:val="22"/>
        </w:rPr>
        <w:t>10-03</w:t>
      </w:r>
      <w:r w:rsidR="008B443A" w:rsidRPr="00782615">
        <w:rPr>
          <w:rFonts w:cs="Arial"/>
          <w:szCs w:val="22"/>
        </w:rPr>
        <w:t>-</w:t>
      </w:r>
      <w:r w:rsidR="00816C1A">
        <w:rPr>
          <w:rFonts w:cs="Arial"/>
          <w:szCs w:val="22"/>
        </w:rPr>
        <w:t>0</w:t>
      </w:r>
      <w:r w:rsidR="000E0637">
        <w:rPr>
          <w:rFonts w:cs="Arial"/>
          <w:szCs w:val="22"/>
        </w:rPr>
        <w:t>0</w:t>
      </w:r>
      <w:r w:rsidR="009D120B">
        <w:rPr>
          <w:rFonts w:cs="Arial"/>
          <w:szCs w:val="22"/>
        </w:rPr>
        <w:t>10</w:t>
      </w:r>
      <w:r w:rsidR="00ED54D3">
        <w:rPr>
          <w:rFonts w:cs="Arial"/>
          <w:szCs w:val="22"/>
        </w:rPr>
        <w:t>-0-</w:t>
      </w:r>
      <w:r w:rsidR="000E0637">
        <w:rPr>
          <w:rFonts w:cs="Arial"/>
          <w:szCs w:val="22"/>
        </w:rPr>
        <w:t>00</w:t>
      </w:r>
    </w:p>
    <w:p w14:paraId="7F087BC5" w14:textId="77777777" w:rsidR="008B443A" w:rsidRPr="00782615" w:rsidRDefault="00341840" w:rsidP="003707F9">
      <w:pPr>
        <w:tabs>
          <w:tab w:val="left" w:pos="2977"/>
        </w:tabs>
        <w:jc w:val="both"/>
        <w:rPr>
          <w:rFonts w:cs="Arial"/>
          <w:szCs w:val="22"/>
        </w:rPr>
      </w:pPr>
      <w:r w:rsidRPr="00782615">
        <w:rPr>
          <w:rFonts w:cs="Arial"/>
          <w:szCs w:val="22"/>
        </w:rPr>
        <w:t>Okres:</w:t>
      </w:r>
      <w:r w:rsidRPr="00782615">
        <w:rPr>
          <w:rFonts w:cs="Arial"/>
          <w:szCs w:val="22"/>
        </w:rPr>
        <w:tab/>
      </w:r>
      <w:r w:rsidR="00626DF1" w:rsidRPr="00782615">
        <w:rPr>
          <w:rFonts w:cs="Arial"/>
          <w:szCs w:val="22"/>
        </w:rPr>
        <w:tab/>
      </w:r>
      <w:r w:rsidR="0077280A" w:rsidRPr="00782615">
        <w:rPr>
          <w:rFonts w:cs="Arial"/>
          <w:szCs w:val="22"/>
        </w:rPr>
        <w:t>Olomouc</w:t>
      </w:r>
    </w:p>
    <w:p w14:paraId="038134B3" w14:textId="77777777" w:rsidR="008B443A" w:rsidRPr="00782615" w:rsidRDefault="008B443A" w:rsidP="003707F9">
      <w:pPr>
        <w:tabs>
          <w:tab w:val="left" w:pos="2977"/>
        </w:tabs>
        <w:jc w:val="both"/>
        <w:rPr>
          <w:rFonts w:cs="Arial"/>
          <w:szCs w:val="22"/>
        </w:rPr>
      </w:pPr>
      <w:r w:rsidRPr="00782615">
        <w:rPr>
          <w:rFonts w:cs="Arial"/>
          <w:szCs w:val="22"/>
        </w:rPr>
        <w:t>ORP:</w:t>
      </w:r>
      <w:r w:rsidRPr="00782615">
        <w:rPr>
          <w:rFonts w:cs="Arial"/>
          <w:szCs w:val="22"/>
        </w:rPr>
        <w:tab/>
      </w:r>
      <w:r w:rsidRPr="00782615">
        <w:rPr>
          <w:rFonts w:cs="Arial"/>
          <w:szCs w:val="22"/>
        </w:rPr>
        <w:tab/>
      </w:r>
      <w:r w:rsidR="000E0637">
        <w:rPr>
          <w:rFonts w:cs="Arial"/>
          <w:szCs w:val="22"/>
        </w:rPr>
        <w:t>Litovel</w:t>
      </w:r>
    </w:p>
    <w:p w14:paraId="0ECF5B85" w14:textId="77777777" w:rsidR="00ED6113" w:rsidRPr="00782615" w:rsidRDefault="00341840" w:rsidP="003707F9">
      <w:pPr>
        <w:tabs>
          <w:tab w:val="left" w:pos="2977"/>
        </w:tabs>
        <w:jc w:val="both"/>
        <w:rPr>
          <w:rFonts w:cs="Arial"/>
          <w:szCs w:val="22"/>
        </w:rPr>
      </w:pPr>
      <w:r w:rsidRPr="00782615">
        <w:rPr>
          <w:rFonts w:cs="Arial"/>
          <w:szCs w:val="22"/>
        </w:rPr>
        <w:t>Kraj:</w:t>
      </w:r>
      <w:r w:rsidRPr="00782615">
        <w:rPr>
          <w:rFonts w:cs="Arial"/>
          <w:szCs w:val="22"/>
        </w:rPr>
        <w:tab/>
      </w:r>
      <w:r w:rsidR="00626DF1" w:rsidRPr="00782615">
        <w:rPr>
          <w:rFonts w:cs="Arial"/>
          <w:szCs w:val="22"/>
        </w:rPr>
        <w:tab/>
      </w:r>
      <w:r w:rsidR="0077280A" w:rsidRPr="00782615">
        <w:rPr>
          <w:rFonts w:cs="Arial"/>
          <w:szCs w:val="22"/>
        </w:rPr>
        <w:t>Olomoucký</w:t>
      </w:r>
    </w:p>
    <w:p w14:paraId="43F6C266" w14:textId="77777777" w:rsidR="00047A3A" w:rsidRPr="00782615" w:rsidRDefault="00047A3A" w:rsidP="003707F9">
      <w:pPr>
        <w:tabs>
          <w:tab w:val="left" w:pos="2977"/>
        </w:tabs>
        <w:jc w:val="both"/>
        <w:rPr>
          <w:rFonts w:cs="Arial"/>
          <w:szCs w:val="22"/>
        </w:rPr>
      </w:pPr>
      <w:r w:rsidRPr="00782615">
        <w:rPr>
          <w:rFonts w:cs="Arial"/>
          <w:szCs w:val="22"/>
        </w:rPr>
        <w:t>Investor:</w:t>
      </w:r>
      <w:r w:rsidR="00341840" w:rsidRPr="00782615">
        <w:rPr>
          <w:rFonts w:cs="Arial"/>
          <w:szCs w:val="22"/>
        </w:rPr>
        <w:tab/>
      </w:r>
      <w:r w:rsidR="00626DF1" w:rsidRPr="00782615">
        <w:rPr>
          <w:rFonts w:cs="Arial"/>
          <w:szCs w:val="22"/>
        </w:rPr>
        <w:tab/>
      </w:r>
      <w:r w:rsidRPr="00782615">
        <w:rPr>
          <w:rFonts w:cs="Arial"/>
          <w:szCs w:val="22"/>
        </w:rPr>
        <w:t xml:space="preserve">Povodí Moravy, s.p., Dřevařská 11, </w:t>
      </w:r>
      <w:r w:rsidR="0029160A" w:rsidRPr="00782615">
        <w:rPr>
          <w:rFonts w:cs="Arial"/>
          <w:szCs w:val="22"/>
        </w:rPr>
        <w:t>60</w:t>
      </w:r>
      <w:r w:rsidR="00B814F1" w:rsidRPr="00782615">
        <w:rPr>
          <w:rFonts w:cs="Arial"/>
          <w:szCs w:val="22"/>
        </w:rPr>
        <w:t>2</w:t>
      </w:r>
      <w:r w:rsidR="0029160A" w:rsidRPr="00782615">
        <w:rPr>
          <w:rFonts w:cs="Arial"/>
          <w:szCs w:val="22"/>
        </w:rPr>
        <w:t xml:space="preserve"> </w:t>
      </w:r>
      <w:r w:rsidR="00B814F1" w:rsidRPr="00782615">
        <w:rPr>
          <w:rFonts w:cs="Arial"/>
          <w:szCs w:val="22"/>
        </w:rPr>
        <w:t>00</w:t>
      </w:r>
      <w:r w:rsidR="0029160A" w:rsidRPr="00782615">
        <w:rPr>
          <w:rFonts w:cs="Arial"/>
          <w:szCs w:val="22"/>
        </w:rPr>
        <w:t xml:space="preserve"> </w:t>
      </w:r>
      <w:r w:rsidRPr="00782615">
        <w:rPr>
          <w:rFonts w:cs="Arial"/>
          <w:szCs w:val="22"/>
        </w:rPr>
        <w:t>Brno</w:t>
      </w:r>
    </w:p>
    <w:p w14:paraId="6C8CAF06" w14:textId="77777777" w:rsidR="00ED1ACA" w:rsidRPr="00782615" w:rsidRDefault="002F2529" w:rsidP="003707F9">
      <w:pPr>
        <w:jc w:val="both"/>
        <w:rPr>
          <w:rFonts w:cs="Arial"/>
          <w:szCs w:val="22"/>
        </w:rPr>
      </w:pPr>
      <w:r w:rsidRPr="00782615">
        <w:rPr>
          <w:rFonts w:cs="Arial"/>
          <w:szCs w:val="22"/>
        </w:rPr>
        <w:t>Charakter stavby</w:t>
      </w:r>
      <w:r w:rsidR="001016C6" w:rsidRPr="00782615">
        <w:rPr>
          <w:rFonts w:cs="Arial"/>
          <w:szCs w:val="22"/>
        </w:rPr>
        <w:t>:</w:t>
      </w:r>
      <w:r w:rsidR="001016C6" w:rsidRPr="00782615">
        <w:rPr>
          <w:rFonts w:cs="Arial"/>
          <w:szCs w:val="22"/>
        </w:rPr>
        <w:tab/>
      </w:r>
      <w:r w:rsidR="001016C6" w:rsidRPr="00782615">
        <w:rPr>
          <w:rFonts w:cs="Arial"/>
          <w:szCs w:val="22"/>
        </w:rPr>
        <w:tab/>
      </w:r>
      <w:r w:rsidR="001016C6" w:rsidRPr="00782615">
        <w:rPr>
          <w:rFonts w:cs="Arial"/>
          <w:szCs w:val="22"/>
        </w:rPr>
        <w:tab/>
      </w:r>
      <w:r w:rsidR="006B3CFE">
        <w:rPr>
          <w:rFonts w:cs="Arial"/>
          <w:szCs w:val="22"/>
        </w:rPr>
        <w:t>I</w:t>
      </w:r>
      <w:r w:rsidR="009D120B">
        <w:rPr>
          <w:rFonts w:cs="Arial"/>
          <w:szCs w:val="22"/>
        </w:rPr>
        <w:t>nvestice</w:t>
      </w:r>
      <w:r w:rsidR="002726B1">
        <w:rPr>
          <w:rFonts w:cs="Arial"/>
          <w:szCs w:val="22"/>
        </w:rPr>
        <w:t xml:space="preserve"> – odstranění povodňových škod z 9/2024</w:t>
      </w:r>
    </w:p>
    <w:p w14:paraId="6C236F90" w14:textId="77777777" w:rsidR="00F87B5B" w:rsidRDefault="00F87B5B" w:rsidP="003707F9">
      <w:pPr>
        <w:jc w:val="both"/>
        <w:rPr>
          <w:rFonts w:cs="Arial"/>
          <w:szCs w:val="22"/>
        </w:rPr>
      </w:pPr>
    </w:p>
    <w:p w14:paraId="267BE738" w14:textId="77777777" w:rsidR="00A87211" w:rsidRDefault="00A87211" w:rsidP="003707F9">
      <w:pPr>
        <w:jc w:val="both"/>
        <w:rPr>
          <w:rFonts w:cs="Arial"/>
          <w:szCs w:val="22"/>
        </w:rPr>
      </w:pPr>
    </w:p>
    <w:p w14:paraId="7A620537" w14:textId="77777777" w:rsidR="003936AF" w:rsidRDefault="003936AF" w:rsidP="003707F9">
      <w:pPr>
        <w:pStyle w:val="Nadpis1"/>
        <w:jc w:val="both"/>
        <w:rPr>
          <w:rFonts w:cs="Arial"/>
          <w:szCs w:val="22"/>
        </w:rPr>
      </w:pPr>
      <w:bookmarkStart w:id="1" w:name="_Toc150928548"/>
      <w:bookmarkStart w:id="2" w:name="_Toc181685980"/>
      <w:r w:rsidRPr="00D4018E">
        <w:rPr>
          <w:rFonts w:cs="Arial"/>
          <w:szCs w:val="22"/>
        </w:rPr>
        <w:t>Termín realizace</w:t>
      </w:r>
      <w:bookmarkEnd w:id="1"/>
      <w:bookmarkEnd w:id="2"/>
    </w:p>
    <w:p w14:paraId="1D6EFFD3" w14:textId="77777777" w:rsidR="00FD008B" w:rsidRPr="00FD008B" w:rsidRDefault="00FD008B" w:rsidP="003707F9">
      <w:pPr>
        <w:jc w:val="both"/>
        <w:rPr>
          <w:rFonts w:cs="Arial"/>
          <w:szCs w:val="22"/>
        </w:rPr>
      </w:pPr>
    </w:p>
    <w:p w14:paraId="46590A68" w14:textId="77777777" w:rsidR="00FD008B" w:rsidRPr="00FD008B" w:rsidRDefault="00FD008B" w:rsidP="003707F9">
      <w:pPr>
        <w:jc w:val="both"/>
        <w:rPr>
          <w:rFonts w:cs="Arial"/>
          <w:szCs w:val="22"/>
        </w:rPr>
      </w:pPr>
      <w:bookmarkStart w:id="3" w:name="_Hlk150928782"/>
      <w:r>
        <w:rPr>
          <w:rFonts w:cs="Arial"/>
          <w:szCs w:val="22"/>
        </w:rPr>
        <w:t xml:space="preserve">Projektová </w:t>
      </w:r>
      <w:r w:rsidR="00F77C92">
        <w:rPr>
          <w:rFonts w:cs="Arial"/>
          <w:szCs w:val="22"/>
        </w:rPr>
        <w:t>dokumentace</w:t>
      </w:r>
      <w:r w:rsidR="00F77C92" w:rsidRPr="00FD008B">
        <w:rPr>
          <w:rFonts w:cs="Arial"/>
          <w:szCs w:val="22"/>
        </w:rPr>
        <w:t xml:space="preserve">: </w:t>
      </w:r>
      <w:r w:rsidR="00F77C92" w:rsidRPr="00FD008B">
        <w:rPr>
          <w:rFonts w:cs="Arial"/>
          <w:szCs w:val="22"/>
        </w:rPr>
        <w:tab/>
      </w:r>
      <w:r>
        <w:rPr>
          <w:rFonts w:cs="Arial"/>
          <w:szCs w:val="22"/>
        </w:rPr>
        <w:tab/>
        <w:t>202</w:t>
      </w:r>
      <w:r w:rsidR="00816C1A">
        <w:rPr>
          <w:rFonts w:cs="Arial"/>
          <w:szCs w:val="22"/>
        </w:rPr>
        <w:t>5</w:t>
      </w:r>
    </w:p>
    <w:p w14:paraId="60F11FEE" w14:textId="77777777" w:rsidR="00FD008B" w:rsidRPr="00FD008B" w:rsidRDefault="00FD008B" w:rsidP="003707F9">
      <w:pPr>
        <w:jc w:val="both"/>
        <w:rPr>
          <w:rFonts w:cs="Arial"/>
          <w:szCs w:val="22"/>
        </w:rPr>
      </w:pPr>
      <w:r w:rsidRPr="00FD008B">
        <w:rPr>
          <w:rFonts w:cs="Arial"/>
          <w:szCs w:val="22"/>
        </w:rPr>
        <w:t xml:space="preserve">Zahájení výstavby: </w:t>
      </w:r>
      <w:r>
        <w:rPr>
          <w:rFonts w:cs="Arial"/>
          <w:szCs w:val="22"/>
        </w:rPr>
        <w:tab/>
      </w:r>
      <w:r w:rsidR="00F77C92">
        <w:rPr>
          <w:rFonts w:cs="Arial"/>
          <w:szCs w:val="22"/>
        </w:rPr>
        <w:tab/>
      </w:r>
      <w:r w:rsidR="00F77C92" w:rsidRPr="00FD008B">
        <w:rPr>
          <w:rFonts w:cs="Arial"/>
          <w:szCs w:val="22"/>
        </w:rPr>
        <w:t xml:space="preserve"> </w:t>
      </w:r>
      <w:r w:rsidR="00F77C92" w:rsidRPr="00FD008B">
        <w:rPr>
          <w:rFonts w:cs="Arial"/>
          <w:szCs w:val="22"/>
        </w:rPr>
        <w:tab/>
      </w:r>
      <w:r w:rsidR="00AA0126">
        <w:rPr>
          <w:rFonts w:cs="Arial"/>
          <w:szCs w:val="22"/>
        </w:rPr>
        <w:t>202</w:t>
      </w:r>
      <w:r w:rsidR="009D120B">
        <w:rPr>
          <w:rFonts w:cs="Arial"/>
          <w:szCs w:val="22"/>
        </w:rPr>
        <w:t>6</w:t>
      </w:r>
    </w:p>
    <w:p w14:paraId="1D62D9BC" w14:textId="77777777" w:rsidR="00B81B92" w:rsidRDefault="00FD008B" w:rsidP="003707F9">
      <w:pPr>
        <w:jc w:val="both"/>
        <w:rPr>
          <w:rFonts w:cs="Arial"/>
          <w:szCs w:val="22"/>
        </w:rPr>
      </w:pPr>
      <w:r w:rsidRPr="00FD008B">
        <w:rPr>
          <w:rFonts w:cs="Arial"/>
          <w:szCs w:val="22"/>
        </w:rPr>
        <w:t xml:space="preserve">Ukončení </w:t>
      </w:r>
      <w:r w:rsidR="00F77C92" w:rsidRPr="00FD008B">
        <w:rPr>
          <w:rFonts w:cs="Arial"/>
          <w:szCs w:val="22"/>
        </w:rPr>
        <w:t xml:space="preserve">výstavby: </w:t>
      </w:r>
      <w:r w:rsidR="00F77C92" w:rsidRPr="00FD008B">
        <w:rPr>
          <w:rFonts w:cs="Arial"/>
          <w:szCs w:val="22"/>
        </w:rPr>
        <w:tab/>
      </w:r>
      <w:r>
        <w:rPr>
          <w:rFonts w:cs="Arial"/>
          <w:szCs w:val="22"/>
        </w:rPr>
        <w:tab/>
      </w:r>
      <w:r>
        <w:rPr>
          <w:rFonts w:cs="Arial"/>
          <w:szCs w:val="22"/>
        </w:rPr>
        <w:tab/>
      </w:r>
      <w:r w:rsidR="00AA0126">
        <w:rPr>
          <w:rFonts w:cs="Arial"/>
          <w:szCs w:val="22"/>
        </w:rPr>
        <w:t>202</w:t>
      </w:r>
      <w:r w:rsidR="009D120B">
        <w:rPr>
          <w:rFonts w:cs="Arial"/>
          <w:szCs w:val="22"/>
        </w:rPr>
        <w:t>7</w:t>
      </w:r>
    </w:p>
    <w:bookmarkEnd w:id="3"/>
    <w:p w14:paraId="7447C6D4" w14:textId="77777777" w:rsidR="00FD008B" w:rsidRDefault="00FD008B" w:rsidP="003707F9">
      <w:pPr>
        <w:jc w:val="both"/>
        <w:rPr>
          <w:rFonts w:cs="Arial"/>
          <w:szCs w:val="22"/>
        </w:rPr>
      </w:pPr>
    </w:p>
    <w:p w14:paraId="00A3A270" w14:textId="77777777" w:rsidR="00FD008B" w:rsidRPr="00FD008B" w:rsidRDefault="00FD008B" w:rsidP="003707F9">
      <w:pPr>
        <w:jc w:val="both"/>
        <w:rPr>
          <w:rFonts w:cs="Arial"/>
          <w:b/>
          <w:bCs/>
          <w:szCs w:val="22"/>
        </w:rPr>
      </w:pPr>
    </w:p>
    <w:p w14:paraId="209B5A10" w14:textId="77777777" w:rsidR="006D2488" w:rsidRPr="006B3CFE" w:rsidRDefault="00047A3A" w:rsidP="003707F9">
      <w:pPr>
        <w:pStyle w:val="Nadpis1"/>
        <w:jc w:val="both"/>
        <w:rPr>
          <w:rFonts w:cs="Arial"/>
          <w:szCs w:val="22"/>
        </w:rPr>
      </w:pPr>
      <w:bookmarkStart w:id="4" w:name="_Toc181685981"/>
      <w:r w:rsidRPr="006B3CFE">
        <w:rPr>
          <w:rFonts w:cs="Arial"/>
          <w:szCs w:val="22"/>
        </w:rPr>
        <w:t xml:space="preserve">Popis </w:t>
      </w:r>
      <w:r w:rsidR="00AA76D2" w:rsidRPr="006B3CFE">
        <w:rPr>
          <w:rFonts w:cs="Arial"/>
          <w:szCs w:val="22"/>
        </w:rPr>
        <w:t>současného stavu</w:t>
      </w:r>
      <w:bookmarkEnd w:id="4"/>
    </w:p>
    <w:p w14:paraId="02DAD436" w14:textId="77777777" w:rsidR="009C07BB" w:rsidRPr="00816C1A" w:rsidRDefault="009C07BB" w:rsidP="003707F9">
      <w:pPr>
        <w:autoSpaceDE w:val="0"/>
        <w:autoSpaceDN w:val="0"/>
        <w:adjustRightInd w:val="0"/>
        <w:jc w:val="both"/>
        <w:rPr>
          <w:rFonts w:cs="Arial"/>
          <w:b/>
          <w:szCs w:val="22"/>
          <w:highlight w:val="yellow"/>
        </w:rPr>
      </w:pPr>
    </w:p>
    <w:p w14:paraId="200BC3AB" w14:textId="77777777" w:rsidR="009C07BB" w:rsidRPr="006B3CFE" w:rsidRDefault="009C07BB" w:rsidP="003707F9">
      <w:pPr>
        <w:autoSpaceDE w:val="0"/>
        <w:autoSpaceDN w:val="0"/>
        <w:adjustRightInd w:val="0"/>
        <w:jc w:val="both"/>
        <w:rPr>
          <w:rFonts w:cs="Arial"/>
          <w:b/>
          <w:szCs w:val="22"/>
        </w:rPr>
      </w:pPr>
      <w:r w:rsidRPr="006B3CFE">
        <w:rPr>
          <w:rFonts w:cs="Arial"/>
          <w:b/>
          <w:szCs w:val="22"/>
        </w:rPr>
        <w:t>Základní charakteristické parametry:</w:t>
      </w:r>
    </w:p>
    <w:p w14:paraId="7E5E411D" w14:textId="77777777" w:rsidR="00B607E0" w:rsidRPr="006B3CFE" w:rsidRDefault="006B3CFE" w:rsidP="003707F9">
      <w:pPr>
        <w:autoSpaceDE w:val="0"/>
        <w:autoSpaceDN w:val="0"/>
        <w:adjustRightInd w:val="0"/>
        <w:jc w:val="both"/>
        <w:rPr>
          <w:rFonts w:cs="Arial"/>
          <w:szCs w:val="22"/>
        </w:rPr>
      </w:pPr>
      <w:r w:rsidRPr="006B3CFE">
        <w:rPr>
          <w:rFonts w:cs="Arial"/>
          <w:szCs w:val="22"/>
        </w:rPr>
        <w:t>Dotčený úsek toku se nachází ve vzdutí jezu Nové Mlýny</w:t>
      </w:r>
      <w:r>
        <w:rPr>
          <w:rFonts w:cs="Arial"/>
          <w:szCs w:val="22"/>
        </w:rPr>
        <w:t>, kde je po většinu roku udržována stabilní</w:t>
      </w:r>
      <w:r w:rsidR="009C2ECB">
        <w:rPr>
          <w:rFonts w:cs="Arial"/>
          <w:szCs w:val="22"/>
        </w:rPr>
        <w:t xml:space="preserve"> provozní</w:t>
      </w:r>
      <w:r>
        <w:rPr>
          <w:rFonts w:cs="Arial"/>
          <w:szCs w:val="22"/>
        </w:rPr>
        <w:t xml:space="preserve"> hladina </w:t>
      </w:r>
      <w:r w:rsidR="00357A55">
        <w:rPr>
          <w:rFonts w:cs="Arial"/>
          <w:szCs w:val="22"/>
        </w:rPr>
        <w:t>daného jezu</w:t>
      </w:r>
      <w:r>
        <w:rPr>
          <w:rFonts w:cs="Arial"/>
          <w:szCs w:val="22"/>
        </w:rPr>
        <w:t xml:space="preserve">. </w:t>
      </w:r>
      <w:r w:rsidR="00365B8A">
        <w:rPr>
          <w:rFonts w:cs="Arial"/>
          <w:szCs w:val="22"/>
        </w:rPr>
        <w:t>Levý ani pravý b</w:t>
      </w:r>
      <w:r>
        <w:rPr>
          <w:rFonts w:cs="Arial"/>
          <w:szCs w:val="22"/>
        </w:rPr>
        <w:t>řeh ne</w:t>
      </w:r>
      <w:r w:rsidR="00365B8A">
        <w:rPr>
          <w:rFonts w:cs="Arial"/>
          <w:szCs w:val="22"/>
        </w:rPr>
        <w:t>ní</w:t>
      </w:r>
      <w:r>
        <w:rPr>
          <w:rFonts w:cs="Arial"/>
          <w:szCs w:val="22"/>
        </w:rPr>
        <w:t xml:space="preserve"> žádným způsobem opevněn, pouze byly</w:t>
      </w:r>
      <w:r w:rsidR="00357A55">
        <w:rPr>
          <w:rFonts w:cs="Arial"/>
          <w:szCs w:val="22"/>
        </w:rPr>
        <w:t xml:space="preserve"> tyto břehy</w:t>
      </w:r>
      <w:r>
        <w:rPr>
          <w:rFonts w:cs="Arial"/>
          <w:szCs w:val="22"/>
        </w:rPr>
        <w:t xml:space="preserve"> v minulosti navýšeny nad okolní terén, pravděpodobně při čistění nadjezí byly sedimenty ukládaný na dané břehy. </w:t>
      </w:r>
      <w:r w:rsidR="00365B8A">
        <w:rPr>
          <w:rFonts w:cs="Arial"/>
          <w:szCs w:val="22"/>
        </w:rPr>
        <w:t>Na obou březích se nachází vzrostlá vegetace.</w:t>
      </w:r>
    </w:p>
    <w:p w14:paraId="00F4E166" w14:textId="77777777" w:rsidR="00755B5D" w:rsidRPr="006B3CFE" w:rsidRDefault="00755B5D" w:rsidP="003707F9">
      <w:pPr>
        <w:autoSpaceDE w:val="0"/>
        <w:autoSpaceDN w:val="0"/>
        <w:adjustRightInd w:val="0"/>
        <w:jc w:val="both"/>
        <w:rPr>
          <w:rFonts w:cs="Arial"/>
          <w:szCs w:val="22"/>
        </w:rPr>
      </w:pPr>
    </w:p>
    <w:p w14:paraId="4D77B87B" w14:textId="77777777" w:rsidR="00521D30" w:rsidRPr="006B3CFE" w:rsidRDefault="00517735" w:rsidP="00D7617A">
      <w:pPr>
        <w:autoSpaceDE w:val="0"/>
        <w:autoSpaceDN w:val="0"/>
        <w:adjustRightInd w:val="0"/>
        <w:jc w:val="both"/>
        <w:rPr>
          <w:rFonts w:cs="Arial"/>
          <w:b/>
          <w:szCs w:val="22"/>
        </w:rPr>
      </w:pPr>
      <w:r w:rsidRPr="006B3CFE">
        <w:rPr>
          <w:rFonts w:cs="Arial"/>
          <w:b/>
          <w:szCs w:val="22"/>
        </w:rPr>
        <w:t>Závady:</w:t>
      </w:r>
    </w:p>
    <w:p w14:paraId="04ED29E5" w14:textId="77777777" w:rsidR="00765402" w:rsidRPr="00DF188B" w:rsidRDefault="00765402" w:rsidP="00765402">
      <w:pPr>
        <w:pStyle w:val="text0"/>
        <w:rPr>
          <w:rFonts w:cs="Arial"/>
          <w:sz w:val="22"/>
          <w:szCs w:val="22"/>
        </w:rPr>
      </w:pPr>
      <w:r w:rsidRPr="00DF188B">
        <w:rPr>
          <w:rFonts w:cs="Arial"/>
          <w:sz w:val="22"/>
          <w:szCs w:val="22"/>
        </w:rPr>
        <w:t xml:space="preserve">Vlivem </w:t>
      </w:r>
      <w:r>
        <w:rPr>
          <w:rFonts w:cs="Arial"/>
          <w:sz w:val="22"/>
          <w:szCs w:val="22"/>
        </w:rPr>
        <w:t>povodňových</w:t>
      </w:r>
      <w:r w:rsidRPr="00DF188B">
        <w:rPr>
          <w:rFonts w:cs="Arial"/>
          <w:sz w:val="22"/>
          <w:szCs w:val="22"/>
        </w:rPr>
        <w:t xml:space="preserve"> průtoků </w:t>
      </w:r>
      <w:r w:rsidR="00054968" w:rsidRPr="00054968">
        <w:rPr>
          <w:rFonts w:cs="Arial"/>
          <w:sz w:val="22"/>
          <w:szCs w:val="22"/>
        </w:rPr>
        <w:t xml:space="preserve">(v září 2024) </w:t>
      </w:r>
      <w:r w:rsidRPr="00DF188B">
        <w:rPr>
          <w:rFonts w:cs="Arial"/>
          <w:sz w:val="22"/>
          <w:szCs w:val="22"/>
        </w:rPr>
        <w:t>v řece Moravě došlo k narušení levého břehu</w:t>
      </w:r>
      <w:r w:rsidRPr="00920601">
        <w:rPr>
          <w:rFonts w:cs="Arial"/>
          <w:sz w:val="22"/>
          <w:szCs w:val="22"/>
        </w:rPr>
        <w:t xml:space="preserve"> </w:t>
      </w:r>
      <w:r w:rsidRPr="00DF188B">
        <w:rPr>
          <w:rFonts w:cs="Arial"/>
          <w:sz w:val="22"/>
          <w:szCs w:val="22"/>
        </w:rPr>
        <w:t xml:space="preserve">nad jezem Nové Mlýny a vzniku výtrží. Vybřežená voda v současné době zaplavuje okolní pozemky a louky (vlastník AOPK) na LB, které jsou značně podmáčené a nelze je tedy </w:t>
      </w:r>
      <w:r w:rsidR="00F2769D">
        <w:rPr>
          <w:rFonts w:cs="Arial"/>
          <w:sz w:val="22"/>
          <w:szCs w:val="22"/>
        </w:rPr>
        <w:t xml:space="preserve">žádným způsobem </w:t>
      </w:r>
      <w:r w:rsidRPr="00DF188B">
        <w:rPr>
          <w:rFonts w:cs="Arial"/>
          <w:sz w:val="22"/>
          <w:szCs w:val="22"/>
        </w:rPr>
        <w:t xml:space="preserve">obhospodařovat a udržovat. Tato </w:t>
      </w:r>
      <w:r w:rsidR="00F2769D">
        <w:rPr>
          <w:rFonts w:cs="Arial"/>
          <w:sz w:val="22"/>
          <w:szCs w:val="22"/>
        </w:rPr>
        <w:t xml:space="preserve">vybřežená </w:t>
      </w:r>
      <w:r w:rsidRPr="00DF188B">
        <w:rPr>
          <w:rFonts w:cs="Arial"/>
          <w:sz w:val="22"/>
          <w:szCs w:val="22"/>
        </w:rPr>
        <w:t xml:space="preserve">voda následně obtéká jez Nové Mlýny a vrací se zpět do řeky Moravy pod jezem na LB. Tímto déle trvajícím stavem může dojít </w:t>
      </w:r>
      <w:r w:rsidR="00357A55">
        <w:rPr>
          <w:rFonts w:cs="Arial"/>
          <w:sz w:val="22"/>
          <w:szCs w:val="22"/>
        </w:rPr>
        <w:t xml:space="preserve">i </w:t>
      </w:r>
      <w:r w:rsidRPr="00DF188B">
        <w:rPr>
          <w:rFonts w:cs="Arial"/>
          <w:sz w:val="22"/>
          <w:szCs w:val="22"/>
        </w:rPr>
        <w:t>k narušení stability konstrukce jezu</w:t>
      </w:r>
      <w:r>
        <w:rPr>
          <w:rFonts w:cs="Arial"/>
          <w:sz w:val="22"/>
          <w:szCs w:val="22"/>
        </w:rPr>
        <w:t xml:space="preserve">. </w:t>
      </w:r>
    </w:p>
    <w:p w14:paraId="196CE1A7" w14:textId="77777777" w:rsidR="00765402" w:rsidRDefault="00765402" w:rsidP="00765402">
      <w:pPr>
        <w:pStyle w:val="text0"/>
        <w:rPr>
          <w:rFonts w:cs="Arial"/>
          <w:sz w:val="22"/>
          <w:szCs w:val="22"/>
        </w:rPr>
      </w:pPr>
    </w:p>
    <w:p w14:paraId="011984A3" w14:textId="77777777" w:rsidR="00765402" w:rsidRPr="006D422B" w:rsidRDefault="00765402" w:rsidP="00765402">
      <w:pPr>
        <w:pStyle w:val="text0"/>
        <w:rPr>
          <w:rFonts w:cs="Arial"/>
          <w:sz w:val="22"/>
          <w:szCs w:val="22"/>
        </w:rPr>
      </w:pPr>
      <w:r w:rsidRPr="00DF188B">
        <w:rPr>
          <w:rFonts w:cs="Arial"/>
          <w:sz w:val="22"/>
          <w:szCs w:val="22"/>
        </w:rPr>
        <w:t>Dále se na pravém břehu Moravy nad jezem Nové Mlýny nachází několik výtrží</w:t>
      </w:r>
      <w:r>
        <w:rPr>
          <w:rFonts w:cs="Arial"/>
          <w:sz w:val="22"/>
          <w:szCs w:val="22"/>
        </w:rPr>
        <w:t>, průsaků</w:t>
      </w:r>
      <w:r w:rsidRPr="00DF188B">
        <w:rPr>
          <w:rFonts w:cs="Arial"/>
          <w:sz w:val="22"/>
          <w:szCs w:val="22"/>
        </w:rPr>
        <w:t xml:space="preserve"> a snížených míst v břehové hraně</w:t>
      </w:r>
      <w:r w:rsidR="00F2769D">
        <w:rPr>
          <w:rFonts w:cs="Arial"/>
          <w:sz w:val="22"/>
          <w:szCs w:val="22"/>
        </w:rPr>
        <w:t xml:space="preserve"> toku</w:t>
      </w:r>
      <w:r w:rsidRPr="00DF188B">
        <w:rPr>
          <w:rFonts w:cs="Arial"/>
          <w:sz w:val="22"/>
          <w:szCs w:val="22"/>
        </w:rPr>
        <w:t xml:space="preserve">. </w:t>
      </w:r>
      <w:r>
        <w:rPr>
          <w:rFonts w:cs="Arial"/>
          <w:sz w:val="22"/>
          <w:szCs w:val="22"/>
        </w:rPr>
        <w:t>Výtrže</w:t>
      </w:r>
      <w:r w:rsidRPr="00DF188B">
        <w:rPr>
          <w:rFonts w:cs="Arial"/>
          <w:sz w:val="22"/>
          <w:szCs w:val="22"/>
        </w:rPr>
        <w:t xml:space="preserve"> jsou způsobeny jednak </w:t>
      </w:r>
      <w:r>
        <w:rPr>
          <w:rFonts w:cs="Arial"/>
          <w:sz w:val="22"/>
          <w:szCs w:val="22"/>
        </w:rPr>
        <w:t xml:space="preserve">povodňovými </w:t>
      </w:r>
      <w:r w:rsidRPr="00DF188B">
        <w:rPr>
          <w:rFonts w:cs="Arial"/>
          <w:sz w:val="22"/>
          <w:szCs w:val="22"/>
        </w:rPr>
        <w:t xml:space="preserve">průtoky, ale </w:t>
      </w:r>
      <w:r>
        <w:rPr>
          <w:rFonts w:cs="Arial"/>
          <w:sz w:val="22"/>
          <w:szCs w:val="22"/>
        </w:rPr>
        <w:t>také</w:t>
      </w:r>
      <w:r w:rsidRPr="00DF188B">
        <w:rPr>
          <w:rFonts w:cs="Arial"/>
          <w:sz w:val="22"/>
          <w:szCs w:val="22"/>
        </w:rPr>
        <w:t xml:space="preserve"> činností bobra evropského, který poškozuje </w:t>
      </w:r>
      <w:r>
        <w:rPr>
          <w:rFonts w:cs="Arial"/>
          <w:sz w:val="22"/>
          <w:szCs w:val="22"/>
        </w:rPr>
        <w:t xml:space="preserve">a narušuje dané </w:t>
      </w:r>
      <w:r w:rsidRPr="00DF188B">
        <w:rPr>
          <w:rFonts w:cs="Arial"/>
          <w:sz w:val="22"/>
          <w:szCs w:val="22"/>
        </w:rPr>
        <w:t xml:space="preserve">břehy (skluzy do vody, bobří nory a </w:t>
      </w:r>
      <w:r>
        <w:rPr>
          <w:rFonts w:cs="Arial"/>
          <w:sz w:val="22"/>
          <w:szCs w:val="22"/>
        </w:rPr>
        <w:t>další</w:t>
      </w:r>
      <w:r w:rsidRPr="00DF188B">
        <w:rPr>
          <w:rFonts w:cs="Arial"/>
          <w:sz w:val="22"/>
          <w:szCs w:val="22"/>
        </w:rPr>
        <w:t>).</w:t>
      </w:r>
      <w:r>
        <w:rPr>
          <w:rFonts w:cs="Arial"/>
          <w:sz w:val="22"/>
          <w:szCs w:val="22"/>
        </w:rPr>
        <w:t xml:space="preserve"> Vybřežená a prosakující voda odtéká do bezejmenného vodního toku </w:t>
      </w:r>
      <w:r w:rsidRPr="00E74452">
        <w:rPr>
          <w:rFonts w:cs="Arial"/>
          <w:sz w:val="22"/>
          <w:szCs w:val="22"/>
        </w:rPr>
        <w:t>IDVT 10190247,</w:t>
      </w:r>
      <w:r>
        <w:rPr>
          <w:rFonts w:cs="Arial"/>
          <w:b/>
          <w:sz w:val="22"/>
          <w:szCs w:val="22"/>
        </w:rPr>
        <w:t xml:space="preserve"> </w:t>
      </w:r>
      <w:r>
        <w:rPr>
          <w:rFonts w:cs="Arial"/>
          <w:sz w:val="22"/>
          <w:szCs w:val="22"/>
        </w:rPr>
        <w:t>při větších průtocích se voda dostává až na přilehlé louky na PB.</w:t>
      </w:r>
    </w:p>
    <w:p w14:paraId="4B0200D6" w14:textId="77777777" w:rsidR="00D7617A" w:rsidRDefault="00D7617A" w:rsidP="00D7617A">
      <w:pPr>
        <w:autoSpaceDE w:val="0"/>
        <w:autoSpaceDN w:val="0"/>
        <w:adjustRightInd w:val="0"/>
        <w:jc w:val="both"/>
        <w:rPr>
          <w:rFonts w:cs="Arial"/>
          <w:szCs w:val="22"/>
        </w:rPr>
      </w:pPr>
    </w:p>
    <w:p w14:paraId="26E6DE3F" w14:textId="77777777" w:rsidR="009D120B" w:rsidRDefault="00D7617A" w:rsidP="00D7617A">
      <w:pPr>
        <w:autoSpaceDE w:val="0"/>
        <w:autoSpaceDN w:val="0"/>
        <w:adjustRightInd w:val="0"/>
        <w:jc w:val="both"/>
        <w:rPr>
          <w:rFonts w:cs="Arial"/>
          <w:szCs w:val="22"/>
        </w:rPr>
      </w:pPr>
      <w:r w:rsidRPr="00573517">
        <w:rPr>
          <w:rFonts w:cs="Arial"/>
          <w:szCs w:val="22"/>
        </w:rPr>
        <w:t>Ke vzniku povodňové škody došlo v důsledku působení průtoku, který dosáhl 303 m</w:t>
      </w:r>
      <w:r w:rsidRPr="00573517">
        <w:rPr>
          <w:rFonts w:cs="Arial"/>
          <w:szCs w:val="22"/>
          <w:vertAlign w:val="superscript"/>
        </w:rPr>
        <w:t>3</w:t>
      </w:r>
      <w:r w:rsidRPr="00573517">
        <w:rPr>
          <w:rFonts w:cs="Arial"/>
          <w:szCs w:val="22"/>
        </w:rPr>
        <w:t>/s, tj Q</w:t>
      </w:r>
      <w:r w:rsidRPr="00573517">
        <w:rPr>
          <w:rFonts w:cs="Arial"/>
          <w:szCs w:val="22"/>
          <w:vertAlign w:val="subscript"/>
        </w:rPr>
        <w:t>10</w:t>
      </w:r>
      <w:r w:rsidRPr="00573517">
        <w:rPr>
          <w:rFonts w:cs="Arial"/>
          <w:szCs w:val="22"/>
        </w:rPr>
        <w:t xml:space="preserve"> - Q</w:t>
      </w:r>
      <w:r w:rsidRPr="00573517">
        <w:rPr>
          <w:rFonts w:cs="Arial"/>
          <w:szCs w:val="22"/>
          <w:vertAlign w:val="subscript"/>
        </w:rPr>
        <w:t>50</w:t>
      </w:r>
      <w:r w:rsidRPr="00573517">
        <w:rPr>
          <w:rFonts w:cs="Arial"/>
          <w:szCs w:val="22"/>
        </w:rPr>
        <w:t xml:space="preserve"> (LG Moravičany). Povodňové průtoky byly způsobeny velmi vydatnými srážkami během několika dní, kdy úhrny srážek dosahovaly 30-70 mm za 24</w:t>
      </w:r>
      <w:r>
        <w:rPr>
          <w:rFonts w:cs="Arial"/>
          <w:szCs w:val="22"/>
        </w:rPr>
        <w:t xml:space="preserve"> </w:t>
      </w:r>
      <w:r w:rsidRPr="00573517">
        <w:rPr>
          <w:rFonts w:cs="Arial"/>
          <w:szCs w:val="22"/>
        </w:rPr>
        <w:t>hodin</w:t>
      </w:r>
      <w:r w:rsidR="00357A55">
        <w:rPr>
          <w:rFonts w:cs="Arial"/>
          <w:szCs w:val="22"/>
        </w:rPr>
        <w:t>.</w:t>
      </w:r>
    </w:p>
    <w:p w14:paraId="01E8E74A" w14:textId="77777777" w:rsidR="00365B8A" w:rsidRDefault="00365B8A" w:rsidP="00D7617A">
      <w:pPr>
        <w:autoSpaceDE w:val="0"/>
        <w:autoSpaceDN w:val="0"/>
        <w:adjustRightInd w:val="0"/>
        <w:jc w:val="both"/>
        <w:rPr>
          <w:rFonts w:cs="Arial"/>
          <w:szCs w:val="22"/>
          <w:highlight w:val="yellow"/>
        </w:rPr>
      </w:pPr>
    </w:p>
    <w:p w14:paraId="5EFDB189" w14:textId="77777777" w:rsidR="00765402" w:rsidRPr="00816C1A" w:rsidRDefault="00765402" w:rsidP="00D7617A">
      <w:pPr>
        <w:autoSpaceDE w:val="0"/>
        <w:autoSpaceDN w:val="0"/>
        <w:adjustRightInd w:val="0"/>
        <w:jc w:val="both"/>
        <w:rPr>
          <w:rFonts w:cs="Arial"/>
          <w:szCs w:val="22"/>
          <w:highlight w:val="yellow"/>
        </w:rPr>
      </w:pPr>
    </w:p>
    <w:p w14:paraId="4590C2B1" w14:textId="77777777" w:rsidR="00047A3A" w:rsidRPr="00E23D4B" w:rsidRDefault="00047A3A" w:rsidP="003707F9">
      <w:pPr>
        <w:pStyle w:val="Nadpis1"/>
        <w:jc w:val="both"/>
        <w:rPr>
          <w:rFonts w:cs="Arial"/>
          <w:szCs w:val="22"/>
        </w:rPr>
      </w:pPr>
      <w:bookmarkStart w:id="5" w:name="_Toc181685982"/>
      <w:r w:rsidRPr="00E23D4B">
        <w:rPr>
          <w:rFonts w:cs="Arial"/>
          <w:szCs w:val="22"/>
        </w:rPr>
        <w:t xml:space="preserve">Účel </w:t>
      </w:r>
      <w:r w:rsidR="00AE55CB" w:rsidRPr="00E23D4B">
        <w:rPr>
          <w:rFonts w:cs="Arial"/>
          <w:szCs w:val="22"/>
        </w:rPr>
        <w:t>akce</w:t>
      </w:r>
      <w:bookmarkEnd w:id="5"/>
    </w:p>
    <w:p w14:paraId="5D89DCB0" w14:textId="77777777" w:rsidR="00A969C6" w:rsidRPr="00E23D4B" w:rsidRDefault="00A969C6" w:rsidP="003707F9">
      <w:pPr>
        <w:jc w:val="both"/>
      </w:pPr>
    </w:p>
    <w:p w14:paraId="0CE4245B" w14:textId="77777777" w:rsidR="003936AF" w:rsidRDefault="001562D2" w:rsidP="003707F9">
      <w:pPr>
        <w:jc w:val="both"/>
      </w:pPr>
      <w:r w:rsidRPr="00E23D4B">
        <w:t xml:space="preserve">Účelem </w:t>
      </w:r>
      <w:r w:rsidR="00EB44C2" w:rsidRPr="00E23D4B">
        <w:t xml:space="preserve">akce je </w:t>
      </w:r>
      <w:r w:rsidR="002901DF">
        <w:t>úprava</w:t>
      </w:r>
      <w:r w:rsidR="00132DDB">
        <w:t xml:space="preserve"> </w:t>
      </w:r>
      <w:r w:rsidR="00765402">
        <w:t>LB a PB</w:t>
      </w:r>
      <w:r w:rsidR="009D120B">
        <w:t xml:space="preserve"> </w:t>
      </w:r>
      <w:r w:rsidR="00765402">
        <w:t xml:space="preserve">a vybudování opevnění na PB </w:t>
      </w:r>
      <w:r w:rsidR="009D120B">
        <w:t>ve vzdutí jezu Nové Mlýny.</w:t>
      </w:r>
    </w:p>
    <w:p w14:paraId="2753776D" w14:textId="77777777" w:rsidR="00E23D4B" w:rsidRDefault="00E23D4B" w:rsidP="003707F9">
      <w:pPr>
        <w:jc w:val="both"/>
      </w:pPr>
    </w:p>
    <w:p w14:paraId="48194532" w14:textId="77777777" w:rsidR="00765402" w:rsidRDefault="00765402" w:rsidP="003707F9">
      <w:pPr>
        <w:jc w:val="both"/>
      </w:pPr>
    </w:p>
    <w:p w14:paraId="0C807CA3" w14:textId="77777777" w:rsidR="00765402" w:rsidRDefault="00765402" w:rsidP="003707F9">
      <w:pPr>
        <w:jc w:val="both"/>
      </w:pPr>
    </w:p>
    <w:p w14:paraId="383A3B27" w14:textId="77777777" w:rsidR="003936AF" w:rsidRDefault="003936AF" w:rsidP="003707F9">
      <w:pPr>
        <w:pStyle w:val="Nadpis1"/>
        <w:jc w:val="both"/>
        <w:rPr>
          <w:rFonts w:cs="Arial"/>
          <w:szCs w:val="22"/>
        </w:rPr>
      </w:pPr>
      <w:bookmarkStart w:id="6" w:name="_Toc150928551"/>
      <w:bookmarkStart w:id="7" w:name="_Toc181685983"/>
      <w:r w:rsidRPr="00D4018E">
        <w:rPr>
          <w:rFonts w:cs="Arial"/>
          <w:szCs w:val="22"/>
        </w:rPr>
        <w:t>Výchozí podklady</w:t>
      </w:r>
      <w:bookmarkEnd w:id="6"/>
      <w:bookmarkEnd w:id="7"/>
    </w:p>
    <w:p w14:paraId="2CFC1B04" w14:textId="77777777" w:rsidR="003936AF" w:rsidRPr="00A43F3C" w:rsidRDefault="003936AF" w:rsidP="003707F9">
      <w:pPr>
        <w:jc w:val="both"/>
      </w:pPr>
    </w:p>
    <w:p w14:paraId="5EA525BE" w14:textId="77777777" w:rsidR="00816C1A" w:rsidRPr="00132DDB" w:rsidRDefault="00816C1A" w:rsidP="003707F9">
      <w:pPr>
        <w:pStyle w:val="Odstavecseseznamem"/>
        <w:numPr>
          <w:ilvl w:val="0"/>
          <w:numId w:val="33"/>
        </w:numPr>
        <w:jc w:val="both"/>
      </w:pPr>
      <w:r w:rsidRPr="00132DDB">
        <w:t>Protokol z místního šetření o zjištění rozsahu povodňových škod způsobených povodní ze dne 2.10.2024</w:t>
      </w:r>
    </w:p>
    <w:p w14:paraId="00A5DA32" w14:textId="77777777" w:rsidR="00132DDB" w:rsidRPr="00132DDB" w:rsidRDefault="00132DDB" w:rsidP="00132DDB">
      <w:pPr>
        <w:pStyle w:val="Odstavecseseznamem"/>
        <w:numPr>
          <w:ilvl w:val="0"/>
          <w:numId w:val="33"/>
        </w:numPr>
        <w:jc w:val="both"/>
      </w:pPr>
      <w:r w:rsidRPr="00132DDB">
        <w:t xml:space="preserve">Fotodokumentace </w:t>
      </w:r>
      <w:r w:rsidR="00573517">
        <w:t>lokality</w:t>
      </w:r>
    </w:p>
    <w:p w14:paraId="75B0606A" w14:textId="77777777" w:rsidR="00132DDB" w:rsidRPr="00D71E29" w:rsidRDefault="00132DDB" w:rsidP="00132DDB">
      <w:pPr>
        <w:pStyle w:val="Odstavecseseznamem"/>
        <w:ind w:left="720"/>
        <w:jc w:val="both"/>
        <w:rPr>
          <w:highlight w:val="yellow"/>
        </w:rPr>
      </w:pPr>
    </w:p>
    <w:p w14:paraId="0A6FC1D1" w14:textId="77777777" w:rsidR="00365B8A" w:rsidRPr="001C3779" w:rsidRDefault="00365B8A" w:rsidP="003707F9">
      <w:pPr>
        <w:jc w:val="both"/>
        <w:rPr>
          <w:rFonts w:cs="Arial"/>
          <w:bCs/>
          <w:szCs w:val="22"/>
          <w:highlight w:val="yellow"/>
        </w:rPr>
      </w:pPr>
    </w:p>
    <w:p w14:paraId="7C6B1EF4" w14:textId="77777777" w:rsidR="00A43F3C" w:rsidRPr="00C12B86" w:rsidRDefault="007B3408" w:rsidP="003707F9">
      <w:pPr>
        <w:pStyle w:val="Nadpis1"/>
        <w:jc w:val="both"/>
      </w:pPr>
      <w:bookmarkStart w:id="8" w:name="_Toc181685984"/>
      <w:r w:rsidRPr="00C12B86">
        <w:t>Členění stavby na objekty</w:t>
      </w:r>
      <w:bookmarkEnd w:id="8"/>
      <w:r w:rsidRPr="00C12B86">
        <w:t xml:space="preserve"> </w:t>
      </w:r>
    </w:p>
    <w:p w14:paraId="348F610A" w14:textId="77777777" w:rsidR="00A43F3C" w:rsidRPr="00C12B86" w:rsidRDefault="00A43F3C" w:rsidP="003707F9">
      <w:pPr>
        <w:jc w:val="both"/>
      </w:pPr>
    </w:p>
    <w:p w14:paraId="7B8A93C5" w14:textId="77777777" w:rsidR="00E579AF" w:rsidRDefault="00A43F3C" w:rsidP="003707F9">
      <w:pPr>
        <w:jc w:val="both"/>
      </w:pPr>
      <w:r w:rsidRPr="00C12B86">
        <w:t xml:space="preserve">Stavba </w:t>
      </w:r>
      <w:r w:rsidR="009D120B">
        <w:t>ne</w:t>
      </w:r>
      <w:r w:rsidR="0015400B" w:rsidRPr="00C12B86">
        <w:t>bude rozdělena na objekty</w:t>
      </w:r>
      <w:r w:rsidR="009D120B">
        <w:t>.</w:t>
      </w:r>
    </w:p>
    <w:p w14:paraId="0E53F64A" w14:textId="77777777" w:rsidR="00D27881" w:rsidRDefault="00D27881" w:rsidP="003707F9">
      <w:pPr>
        <w:jc w:val="both"/>
        <w:rPr>
          <w:highlight w:val="yellow"/>
        </w:rPr>
      </w:pPr>
    </w:p>
    <w:p w14:paraId="461C22F7" w14:textId="77777777" w:rsidR="00F60010" w:rsidRPr="00850D57" w:rsidRDefault="00F60010" w:rsidP="003707F9">
      <w:pPr>
        <w:jc w:val="both"/>
      </w:pPr>
    </w:p>
    <w:p w14:paraId="40762C68" w14:textId="77777777" w:rsidR="00587FD1" w:rsidRPr="006B3CFE" w:rsidRDefault="00587FD1" w:rsidP="003707F9">
      <w:pPr>
        <w:pStyle w:val="Nadpis1"/>
        <w:jc w:val="both"/>
        <w:rPr>
          <w:rFonts w:cs="Arial"/>
          <w:szCs w:val="22"/>
        </w:rPr>
      </w:pPr>
      <w:bookmarkStart w:id="9" w:name="_Toc181685985"/>
      <w:r w:rsidRPr="006B3CFE">
        <w:rPr>
          <w:rFonts w:cs="Arial"/>
          <w:szCs w:val="22"/>
        </w:rPr>
        <w:t>Návrh technického řešení</w:t>
      </w:r>
      <w:bookmarkEnd w:id="9"/>
    </w:p>
    <w:p w14:paraId="109260FC" w14:textId="77777777" w:rsidR="004B7004" w:rsidRPr="006B3CFE" w:rsidRDefault="004B7004" w:rsidP="003707F9">
      <w:pPr>
        <w:autoSpaceDE w:val="0"/>
        <w:autoSpaceDN w:val="0"/>
        <w:adjustRightInd w:val="0"/>
        <w:jc w:val="both"/>
        <w:rPr>
          <w:rFonts w:cs="Arial"/>
          <w:szCs w:val="22"/>
        </w:rPr>
      </w:pPr>
    </w:p>
    <w:p w14:paraId="5A9F56CC" w14:textId="77777777" w:rsidR="0011071D" w:rsidRPr="006B3CFE" w:rsidRDefault="0011071D" w:rsidP="0011071D">
      <w:pPr>
        <w:autoSpaceDE w:val="0"/>
        <w:autoSpaceDN w:val="0"/>
        <w:adjustRightInd w:val="0"/>
        <w:jc w:val="both"/>
        <w:rPr>
          <w:rFonts w:cs="Arial"/>
          <w:szCs w:val="22"/>
        </w:rPr>
      </w:pPr>
      <w:r w:rsidRPr="006B3CFE">
        <w:rPr>
          <w:rFonts w:cs="Arial"/>
          <w:szCs w:val="22"/>
        </w:rPr>
        <w:t xml:space="preserve">Práce se budou sestávat ze </w:t>
      </w:r>
      <w:r w:rsidR="002901DF">
        <w:rPr>
          <w:rFonts w:cs="Arial"/>
          <w:szCs w:val="22"/>
        </w:rPr>
        <w:t>sanace</w:t>
      </w:r>
      <w:r w:rsidRPr="006B3CFE">
        <w:rPr>
          <w:rFonts w:cs="Arial"/>
          <w:szCs w:val="22"/>
        </w:rPr>
        <w:t xml:space="preserve"> daných výtrží a </w:t>
      </w:r>
      <w:r w:rsidR="002901DF">
        <w:rPr>
          <w:rFonts w:cs="Arial"/>
          <w:szCs w:val="22"/>
        </w:rPr>
        <w:t xml:space="preserve">úpravy </w:t>
      </w:r>
      <w:r w:rsidRPr="006B3CFE">
        <w:rPr>
          <w:rFonts w:cs="Arial"/>
          <w:szCs w:val="22"/>
        </w:rPr>
        <w:t xml:space="preserve">poškozených břehů na LB a PB. </w:t>
      </w:r>
    </w:p>
    <w:p w14:paraId="2DD1B33E" w14:textId="77777777" w:rsidR="00C9598A" w:rsidRPr="006B3CFE" w:rsidRDefault="0011071D" w:rsidP="0011071D">
      <w:pPr>
        <w:autoSpaceDE w:val="0"/>
        <w:autoSpaceDN w:val="0"/>
        <w:adjustRightInd w:val="0"/>
        <w:jc w:val="both"/>
        <w:rPr>
          <w:rFonts w:cs="Arial"/>
          <w:szCs w:val="22"/>
        </w:rPr>
      </w:pPr>
      <w:r w:rsidRPr="006B3CFE">
        <w:rPr>
          <w:rFonts w:cs="Arial"/>
          <w:szCs w:val="22"/>
        </w:rPr>
        <w:t xml:space="preserve">Na levém břehu budou vhodnou zeminou (např. </w:t>
      </w:r>
      <w:r w:rsidR="00C9598A" w:rsidRPr="006B3CFE">
        <w:t xml:space="preserve">hlinitá, jílovitohlinitá zemina </w:t>
      </w:r>
      <w:r w:rsidRPr="006B3CFE">
        <w:rPr>
          <w:rFonts w:cs="Arial"/>
          <w:szCs w:val="22"/>
        </w:rPr>
        <w:t xml:space="preserve">s nízkým obsahem velkých kamenů) zasypány vytvořené výtrže a následně bude daná zemina zhutněna a srovnána do původního stavu </w:t>
      </w:r>
      <w:r w:rsidR="00F2769D">
        <w:rPr>
          <w:rFonts w:cs="Arial"/>
          <w:szCs w:val="22"/>
        </w:rPr>
        <w:t xml:space="preserve">(profilu) </w:t>
      </w:r>
      <w:r w:rsidRPr="006B3CFE">
        <w:rPr>
          <w:rFonts w:cs="Arial"/>
          <w:szCs w:val="22"/>
        </w:rPr>
        <w:t xml:space="preserve">břehu. </w:t>
      </w:r>
    </w:p>
    <w:p w14:paraId="60D610E9" w14:textId="77777777" w:rsidR="0011071D" w:rsidRDefault="0011071D" w:rsidP="0011071D">
      <w:pPr>
        <w:autoSpaceDE w:val="0"/>
        <w:autoSpaceDN w:val="0"/>
        <w:adjustRightInd w:val="0"/>
        <w:jc w:val="both"/>
        <w:rPr>
          <w:rFonts w:cs="Arial"/>
          <w:szCs w:val="22"/>
        </w:rPr>
      </w:pPr>
      <w:r w:rsidRPr="006B3CFE">
        <w:rPr>
          <w:rFonts w:cs="Arial"/>
          <w:szCs w:val="22"/>
        </w:rPr>
        <w:t xml:space="preserve">Na pravém břehu bude nejprve částečně rozebrán stávající poškozený břeh, a to pouze do hloubky průsakových míst. Poté budou vhodnou zeminou (např. </w:t>
      </w:r>
      <w:r w:rsidR="00C9598A" w:rsidRPr="006B3CFE">
        <w:t xml:space="preserve">hlinitá, jílovitohlinitá zemina </w:t>
      </w:r>
      <w:r w:rsidRPr="006B3CFE">
        <w:rPr>
          <w:rFonts w:cs="Arial"/>
          <w:szCs w:val="22"/>
        </w:rPr>
        <w:t xml:space="preserve">s nízkým obsahem velkých kamenů) zasypány vytvořené výtrže a následně bude daná zemina zhutněna a srovnána do původního stavu </w:t>
      </w:r>
      <w:r w:rsidR="00F2769D">
        <w:rPr>
          <w:rFonts w:cs="Arial"/>
          <w:szCs w:val="22"/>
        </w:rPr>
        <w:t xml:space="preserve">(profilu) </w:t>
      </w:r>
      <w:r w:rsidRPr="006B3CFE">
        <w:rPr>
          <w:rFonts w:cs="Arial"/>
          <w:szCs w:val="22"/>
        </w:rPr>
        <w:t xml:space="preserve">břehu. Navržené </w:t>
      </w:r>
      <w:r w:rsidR="00F2769D">
        <w:rPr>
          <w:rFonts w:cs="Arial"/>
          <w:szCs w:val="22"/>
        </w:rPr>
        <w:t>sanace</w:t>
      </w:r>
      <w:r w:rsidRPr="006B3CFE">
        <w:rPr>
          <w:rFonts w:cs="Arial"/>
          <w:szCs w:val="22"/>
        </w:rPr>
        <w:t xml:space="preserve"> výtrží budou plynule napojeny na stávající LB a PB. </w:t>
      </w:r>
      <w:r w:rsidR="00C9598A" w:rsidRPr="006B3CFE">
        <w:rPr>
          <w:rFonts w:cs="Arial"/>
          <w:szCs w:val="22"/>
        </w:rPr>
        <w:t xml:space="preserve">Dále bude na pravém břehu vyčištěno koryto toku od nánosů, a to pouze v takovém rozsahu, který bude nutný pro založení opevnění pravého břehu. Opevnění bude provedeno jako kamenný zához o velikosti kamene min. </w:t>
      </w:r>
      <w:r w:rsidR="006A09FF">
        <w:rPr>
          <w:rFonts w:cs="Arial"/>
          <w:szCs w:val="22"/>
        </w:rPr>
        <w:t>2</w:t>
      </w:r>
      <w:r w:rsidR="00C9598A" w:rsidRPr="006B3CFE">
        <w:rPr>
          <w:rFonts w:cs="Arial"/>
          <w:szCs w:val="22"/>
        </w:rPr>
        <w:t>00–</w:t>
      </w:r>
      <w:r w:rsidR="002A1246">
        <w:rPr>
          <w:rFonts w:cs="Arial"/>
          <w:szCs w:val="22"/>
        </w:rPr>
        <w:t>5</w:t>
      </w:r>
      <w:r w:rsidR="00C9598A" w:rsidRPr="006B3CFE">
        <w:rPr>
          <w:rFonts w:cs="Arial"/>
          <w:szCs w:val="22"/>
        </w:rPr>
        <w:t xml:space="preserve">00 kg založený na kamenné patce o velikosti kamene min. </w:t>
      </w:r>
      <w:r w:rsidR="002A1246">
        <w:rPr>
          <w:rFonts w:cs="Arial"/>
          <w:szCs w:val="22"/>
        </w:rPr>
        <w:t>5</w:t>
      </w:r>
      <w:r w:rsidR="00C9598A" w:rsidRPr="006B3CFE">
        <w:rPr>
          <w:rFonts w:cs="Arial"/>
          <w:szCs w:val="22"/>
        </w:rPr>
        <w:t>00 kg. Opevnění bude provedeno pouze na pravém břehu</w:t>
      </w:r>
      <w:r w:rsidR="002A1246">
        <w:rPr>
          <w:rFonts w:cs="Arial"/>
          <w:szCs w:val="22"/>
        </w:rPr>
        <w:t>,</w:t>
      </w:r>
      <w:r w:rsidR="00C9598A" w:rsidRPr="006B3CFE">
        <w:rPr>
          <w:rFonts w:cs="Arial"/>
          <w:szCs w:val="22"/>
        </w:rPr>
        <w:t xml:space="preserve"> </w:t>
      </w:r>
      <w:r w:rsidR="006B3CFE" w:rsidRPr="006B3CFE">
        <w:rPr>
          <w:rFonts w:cs="Arial"/>
          <w:szCs w:val="22"/>
        </w:rPr>
        <w:t xml:space="preserve">a to na výšku 5,0 m </w:t>
      </w:r>
      <w:r w:rsidR="00C9598A" w:rsidRPr="006B3CFE">
        <w:rPr>
          <w:rFonts w:cs="Arial"/>
          <w:szCs w:val="22"/>
        </w:rPr>
        <w:t>a v celkové délce 300 m.</w:t>
      </w:r>
    </w:p>
    <w:p w14:paraId="0F53AE1D" w14:textId="77777777" w:rsidR="006B3CFE" w:rsidRDefault="006B3CFE" w:rsidP="0011071D">
      <w:pPr>
        <w:autoSpaceDE w:val="0"/>
        <w:autoSpaceDN w:val="0"/>
        <w:adjustRightInd w:val="0"/>
        <w:jc w:val="both"/>
        <w:rPr>
          <w:rFonts w:cs="Arial"/>
          <w:szCs w:val="22"/>
        </w:rPr>
      </w:pPr>
    </w:p>
    <w:p w14:paraId="184B3E7E" w14:textId="77777777" w:rsidR="006B3CFE" w:rsidRPr="006B3CFE" w:rsidRDefault="006B3CFE" w:rsidP="0011071D">
      <w:pPr>
        <w:autoSpaceDE w:val="0"/>
        <w:autoSpaceDN w:val="0"/>
        <w:adjustRightInd w:val="0"/>
        <w:jc w:val="both"/>
        <w:rPr>
          <w:rFonts w:cs="Arial"/>
          <w:b/>
          <w:szCs w:val="22"/>
        </w:rPr>
      </w:pPr>
      <w:r w:rsidRPr="006B3CFE">
        <w:rPr>
          <w:rFonts w:cs="Arial"/>
          <w:b/>
          <w:szCs w:val="22"/>
        </w:rPr>
        <w:t xml:space="preserve">Z důvodu zajištění přístupu pro techniku a pro vybudování opevnění na pravém břehu bude nutné provést kácení dřevin na pravém břehu řeky Moravy, a to pouze v nezbytném rozsahu. </w:t>
      </w:r>
    </w:p>
    <w:p w14:paraId="19A924D8" w14:textId="77777777" w:rsidR="0011071D" w:rsidRPr="006B3CFE" w:rsidRDefault="0011071D" w:rsidP="0011071D">
      <w:pPr>
        <w:autoSpaceDE w:val="0"/>
        <w:autoSpaceDN w:val="0"/>
        <w:adjustRightInd w:val="0"/>
        <w:jc w:val="both"/>
        <w:rPr>
          <w:rFonts w:cs="Arial"/>
          <w:b/>
          <w:szCs w:val="22"/>
        </w:rPr>
      </w:pPr>
    </w:p>
    <w:p w14:paraId="08F7275F" w14:textId="77777777" w:rsidR="0011071D" w:rsidRPr="006B3CFE" w:rsidRDefault="0011071D" w:rsidP="0011071D">
      <w:pPr>
        <w:autoSpaceDE w:val="0"/>
        <w:autoSpaceDN w:val="0"/>
        <w:adjustRightInd w:val="0"/>
        <w:jc w:val="both"/>
        <w:rPr>
          <w:rFonts w:cs="Arial"/>
          <w:b/>
          <w:szCs w:val="22"/>
        </w:rPr>
      </w:pPr>
      <w:r w:rsidRPr="006B3CFE">
        <w:rPr>
          <w:rFonts w:cs="Arial"/>
          <w:b/>
          <w:szCs w:val="22"/>
        </w:rPr>
        <w:t xml:space="preserve">Dané práce bude nutné provést pří snížené hladině ve vzdutí jezu Nové Mlýny, a to z důvodů neustálého </w:t>
      </w:r>
      <w:r w:rsidR="007C3D3B">
        <w:rPr>
          <w:rFonts w:cs="Arial"/>
          <w:b/>
          <w:szCs w:val="22"/>
        </w:rPr>
        <w:t>vybřežování</w:t>
      </w:r>
      <w:r w:rsidRPr="006B3CFE">
        <w:rPr>
          <w:rFonts w:cs="Arial"/>
          <w:b/>
          <w:szCs w:val="22"/>
        </w:rPr>
        <w:t xml:space="preserve"> vody mimo koryto toku Moravy. Tato voda natéká na přilehlé p</w:t>
      </w:r>
      <w:r w:rsidR="007C3D3B">
        <w:rPr>
          <w:rFonts w:cs="Arial"/>
          <w:b/>
          <w:szCs w:val="22"/>
        </w:rPr>
        <w:t>ozemky</w:t>
      </w:r>
      <w:r w:rsidRPr="006B3CFE">
        <w:rPr>
          <w:rFonts w:cs="Arial"/>
          <w:b/>
          <w:szCs w:val="22"/>
        </w:rPr>
        <w:t>, které jsou značně podmáčené a tím je znemožněn přístup pro mechanizaci k daným místům.</w:t>
      </w:r>
    </w:p>
    <w:p w14:paraId="0CAE2422" w14:textId="77777777" w:rsidR="0011071D" w:rsidRPr="006B3CFE" w:rsidRDefault="0011071D" w:rsidP="0011071D">
      <w:pPr>
        <w:autoSpaceDE w:val="0"/>
        <w:autoSpaceDN w:val="0"/>
        <w:adjustRightInd w:val="0"/>
        <w:jc w:val="both"/>
        <w:rPr>
          <w:rFonts w:cs="Arial"/>
          <w:b/>
          <w:szCs w:val="22"/>
        </w:rPr>
      </w:pPr>
    </w:p>
    <w:p w14:paraId="0FACDDCF" w14:textId="77777777" w:rsidR="0011071D" w:rsidRPr="006B3CFE" w:rsidRDefault="0011071D" w:rsidP="0011071D">
      <w:pPr>
        <w:autoSpaceDE w:val="0"/>
        <w:autoSpaceDN w:val="0"/>
        <w:adjustRightInd w:val="0"/>
        <w:jc w:val="both"/>
        <w:rPr>
          <w:rFonts w:cs="Arial"/>
          <w:b/>
          <w:szCs w:val="22"/>
        </w:rPr>
      </w:pPr>
      <w:r w:rsidRPr="006B3CFE">
        <w:rPr>
          <w:rFonts w:cs="Arial"/>
          <w:b/>
          <w:szCs w:val="22"/>
        </w:rPr>
        <w:t xml:space="preserve">V rámci akce bude tedy provedena úplná srážka na jezu Nové Mlýny, při které dojde k úplnému vypuštění vzdutí jezu </w:t>
      </w:r>
      <w:r w:rsidR="002A1246">
        <w:rPr>
          <w:rFonts w:cs="Arial"/>
          <w:b/>
          <w:szCs w:val="22"/>
        </w:rPr>
        <w:t>N</w:t>
      </w:r>
      <w:r w:rsidRPr="006B3CFE">
        <w:rPr>
          <w:rFonts w:cs="Arial"/>
          <w:b/>
          <w:szCs w:val="22"/>
        </w:rPr>
        <w:t xml:space="preserve">ové </w:t>
      </w:r>
      <w:r w:rsidR="002A1246">
        <w:rPr>
          <w:rFonts w:cs="Arial"/>
          <w:b/>
          <w:szCs w:val="22"/>
        </w:rPr>
        <w:t>M</w:t>
      </w:r>
      <w:r w:rsidRPr="006B3CFE">
        <w:rPr>
          <w:rFonts w:cs="Arial"/>
          <w:b/>
          <w:szCs w:val="22"/>
        </w:rPr>
        <w:t>lýny</w:t>
      </w:r>
      <w:r w:rsidR="002A1246">
        <w:rPr>
          <w:rFonts w:cs="Arial"/>
          <w:b/>
          <w:szCs w:val="22"/>
        </w:rPr>
        <w:t>,</w:t>
      </w:r>
      <w:r w:rsidRPr="006B3CFE">
        <w:rPr>
          <w:rFonts w:cs="Arial"/>
          <w:b/>
          <w:szCs w:val="22"/>
        </w:rPr>
        <w:t xml:space="preserve"> </w:t>
      </w:r>
      <w:r w:rsidR="002A1246">
        <w:rPr>
          <w:rFonts w:cs="Arial"/>
          <w:b/>
          <w:szCs w:val="22"/>
        </w:rPr>
        <w:t>h</w:t>
      </w:r>
      <w:r w:rsidRPr="006B3CFE">
        <w:rPr>
          <w:rFonts w:cs="Arial"/>
          <w:b/>
          <w:szCs w:val="22"/>
        </w:rPr>
        <w:t xml:space="preserve">ladina v nadjezí bude </w:t>
      </w:r>
      <w:r w:rsidR="002A1246">
        <w:rPr>
          <w:rFonts w:cs="Arial"/>
          <w:b/>
          <w:szCs w:val="22"/>
        </w:rPr>
        <w:t xml:space="preserve">tedy </w:t>
      </w:r>
      <w:r w:rsidRPr="006B3CFE">
        <w:rPr>
          <w:rFonts w:cs="Arial"/>
          <w:b/>
          <w:szCs w:val="22"/>
        </w:rPr>
        <w:t>záviset na aktuálních průtocích v řece Moravě. Při tomto snížení hladiny bude MVE Nové Mlýny</w:t>
      </w:r>
      <w:r w:rsidR="007C3D3B">
        <w:rPr>
          <w:rFonts w:cs="Arial"/>
          <w:b/>
          <w:szCs w:val="22"/>
        </w:rPr>
        <w:t>, která je závislá na vzdutí při jezu Nové Mlýny, zcela</w:t>
      </w:r>
      <w:r w:rsidRPr="006B3CFE">
        <w:rPr>
          <w:rFonts w:cs="Arial"/>
          <w:b/>
          <w:szCs w:val="22"/>
        </w:rPr>
        <w:t xml:space="preserve"> mimo provoz.</w:t>
      </w:r>
    </w:p>
    <w:p w14:paraId="75C5FD2D" w14:textId="77777777" w:rsidR="0011071D" w:rsidRPr="006B3CFE" w:rsidRDefault="0011071D" w:rsidP="0011071D">
      <w:pPr>
        <w:autoSpaceDE w:val="0"/>
        <w:autoSpaceDN w:val="0"/>
        <w:adjustRightInd w:val="0"/>
        <w:jc w:val="both"/>
        <w:rPr>
          <w:rFonts w:cs="Arial"/>
          <w:b/>
          <w:szCs w:val="22"/>
        </w:rPr>
      </w:pPr>
    </w:p>
    <w:p w14:paraId="478EA347" w14:textId="77777777" w:rsidR="0011071D" w:rsidRPr="006B3CFE" w:rsidRDefault="0011071D" w:rsidP="0011071D">
      <w:pPr>
        <w:autoSpaceDE w:val="0"/>
        <w:autoSpaceDN w:val="0"/>
        <w:adjustRightInd w:val="0"/>
        <w:jc w:val="both"/>
        <w:rPr>
          <w:rFonts w:cs="Arial"/>
          <w:b/>
          <w:szCs w:val="22"/>
        </w:rPr>
      </w:pPr>
      <w:r w:rsidRPr="006B3CFE">
        <w:rPr>
          <w:rFonts w:cs="Arial"/>
          <w:b/>
          <w:szCs w:val="22"/>
        </w:rPr>
        <w:t xml:space="preserve">Akce bude provedena v </w:t>
      </w:r>
      <w:r w:rsidRPr="006B3CFE">
        <w:rPr>
          <w:b/>
        </w:rPr>
        <w:t xml:space="preserve">období od září do prosince kalendářního roku </w:t>
      </w:r>
      <w:r w:rsidR="007C3D3B">
        <w:rPr>
          <w:b/>
        </w:rPr>
        <w:t xml:space="preserve">(případně i v období ledna a února následujícího roku) </w:t>
      </w:r>
      <w:r w:rsidRPr="006B3CFE">
        <w:rPr>
          <w:rFonts w:cs="Arial"/>
          <w:b/>
          <w:szCs w:val="22"/>
        </w:rPr>
        <w:t xml:space="preserve">za přirozeně nízkých </w:t>
      </w:r>
      <w:r w:rsidR="007C3D3B">
        <w:rPr>
          <w:rFonts w:cs="Arial"/>
          <w:b/>
          <w:szCs w:val="22"/>
        </w:rPr>
        <w:t>průtoků</w:t>
      </w:r>
      <w:r w:rsidRPr="006B3CFE">
        <w:rPr>
          <w:rFonts w:cs="Arial"/>
          <w:b/>
          <w:szCs w:val="22"/>
        </w:rPr>
        <w:t xml:space="preserve"> vody v toku a vhodných klimatických a povětrnostních podmínek. </w:t>
      </w:r>
    </w:p>
    <w:p w14:paraId="461AC56A" w14:textId="77777777" w:rsidR="0011071D" w:rsidRPr="006B3CFE" w:rsidRDefault="0011071D" w:rsidP="0011071D">
      <w:pPr>
        <w:autoSpaceDE w:val="0"/>
        <w:autoSpaceDN w:val="0"/>
        <w:adjustRightInd w:val="0"/>
        <w:jc w:val="both"/>
        <w:rPr>
          <w:rFonts w:cs="Arial"/>
          <w:b/>
          <w:szCs w:val="22"/>
        </w:rPr>
      </w:pPr>
      <w:r w:rsidRPr="006B3CFE">
        <w:rPr>
          <w:rFonts w:cs="Arial"/>
          <w:b/>
          <w:szCs w:val="22"/>
        </w:rPr>
        <w:t>Přístup k vodnímu toku bude realizován po stávajících komunikacích a místních loukách na LB i PB</w:t>
      </w:r>
      <w:r w:rsidR="002901DF">
        <w:rPr>
          <w:rFonts w:cs="Arial"/>
          <w:b/>
          <w:szCs w:val="22"/>
        </w:rPr>
        <w:t>.</w:t>
      </w:r>
    </w:p>
    <w:p w14:paraId="0C145F8F" w14:textId="77777777" w:rsidR="005F450D" w:rsidRDefault="005F450D" w:rsidP="003707F9">
      <w:pPr>
        <w:jc w:val="both"/>
      </w:pPr>
    </w:p>
    <w:p w14:paraId="04A2A195" w14:textId="77777777" w:rsidR="009D120B" w:rsidRDefault="0010100D" w:rsidP="009D120B">
      <w:pPr>
        <w:jc w:val="both"/>
        <w:rPr>
          <w:b/>
        </w:rPr>
      </w:pPr>
      <w:r w:rsidRPr="00755B5D">
        <w:rPr>
          <w:b/>
        </w:rPr>
        <w:t xml:space="preserve">V projektové dokumentaci bude nutné zohlednit ztížené podmínky při provádění </w:t>
      </w:r>
      <w:r w:rsidR="00D71E29" w:rsidRPr="00755B5D">
        <w:rPr>
          <w:b/>
        </w:rPr>
        <w:t>stavebních</w:t>
      </w:r>
      <w:r w:rsidRPr="00755B5D">
        <w:rPr>
          <w:b/>
        </w:rPr>
        <w:t xml:space="preserve"> prací z důvodů umístění stavby </w:t>
      </w:r>
      <w:r w:rsidR="00755B5D">
        <w:rPr>
          <w:b/>
        </w:rPr>
        <w:t>v průtočném profilu koryta vodního toku Moravy.</w:t>
      </w:r>
    </w:p>
    <w:p w14:paraId="6E1D802E" w14:textId="77777777" w:rsidR="00D7617A" w:rsidRDefault="00D7617A" w:rsidP="00D7617A">
      <w:pPr>
        <w:autoSpaceDE w:val="0"/>
        <w:autoSpaceDN w:val="0"/>
        <w:adjustRightInd w:val="0"/>
        <w:jc w:val="both"/>
        <w:rPr>
          <w:rFonts w:cs="Arial"/>
          <w:szCs w:val="22"/>
        </w:rPr>
      </w:pPr>
    </w:p>
    <w:p w14:paraId="7CCB679B" w14:textId="77777777" w:rsidR="00D7617A" w:rsidRDefault="00D7617A" w:rsidP="00D7617A">
      <w:pPr>
        <w:autoSpaceDE w:val="0"/>
        <w:autoSpaceDN w:val="0"/>
        <w:adjustRightInd w:val="0"/>
        <w:jc w:val="both"/>
        <w:rPr>
          <w:rFonts w:cs="Arial"/>
          <w:szCs w:val="22"/>
        </w:rPr>
      </w:pPr>
      <w:r w:rsidRPr="0010100D">
        <w:rPr>
          <w:rFonts w:cs="Arial"/>
          <w:szCs w:val="22"/>
        </w:rPr>
        <w:t xml:space="preserve">S ohledem na stávající stav </w:t>
      </w:r>
      <w:r>
        <w:rPr>
          <w:rFonts w:cs="Arial"/>
          <w:szCs w:val="22"/>
        </w:rPr>
        <w:t>koryta vodního toku</w:t>
      </w:r>
      <w:r w:rsidRPr="0010100D">
        <w:rPr>
          <w:rFonts w:cs="Arial"/>
          <w:szCs w:val="22"/>
        </w:rPr>
        <w:t xml:space="preserve"> </w:t>
      </w:r>
      <w:r>
        <w:rPr>
          <w:rFonts w:cs="Arial"/>
          <w:szCs w:val="22"/>
        </w:rPr>
        <w:t xml:space="preserve">Moravy </w:t>
      </w:r>
      <w:r w:rsidRPr="0010100D">
        <w:rPr>
          <w:rFonts w:cs="Arial"/>
          <w:szCs w:val="22"/>
        </w:rPr>
        <w:t xml:space="preserve">je nezbytné, aby se každý uchazeč před podáním nabídky řádně seznámil se skutečným stavem </w:t>
      </w:r>
      <w:r w:rsidR="002A1246">
        <w:rPr>
          <w:rFonts w:cs="Arial"/>
          <w:szCs w:val="22"/>
        </w:rPr>
        <w:t>v uvedeném úseku toku</w:t>
      </w:r>
      <w:r w:rsidRPr="0010100D">
        <w:rPr>
          <w:rFonts w:cs="Arial"/>
          <w:szCs w:val="22"/>
        </w:rPr>
        <w:t xml:space="preserve"> a provedl podrobné </w:t>
      </w:r>
      <w:r>
        <w:rPr>
          <w:rFonts w:cs="Arial"/>
          <w:szCs w:val="22"/>
        </w:rPr>
        <w:t>zhodnocení</w:t>
      </w:r>
      <w:r w:rsidRPr="0010100D">
        <w:rPr>
          <w:rFonts w:cs="Arial"/>
          <w:szCs w:val="22"/>
        </w:rPr>
        <w:t xml:space="preserve">. Ve své nabídce pak zohlední návrh </w:t>
      </w:r>
      <w:r>
        <w:rPr>
          <w:rFonts w:cs="Arial"/>
          <w:szCs w:val="22"/>
        </w:rPr>
        <w:t xml:space="preserve">dané </w:t>
      </w:r>
      <w:r w:rsidRPr="0010100D">
        <w:rPr>
          <w:rFonts w:cs="Arial"/>
          <w:szCs w:val="22"/>
        </w:rPr>
        <w:t>opravy</w:t>
      </w:r>
      <w:r>
        <w:rPr>
          <w:rFonts w:cs="Arial"/>
          <w:szCs w:val="22"/>
        </w:rPr>
        <w:t>.</w:t>
      </w:r>
    </w:p>
    <w:p w14:paraId="2252B21A" w14:textId="77777777" w:rsidR="000C7D16" w:rsidRDefault="000C7D16" w:rsidP="003707F9">
      <w:pPr>
        <w:jc w:val="both"/>
      </w:pPr>
    </w:p>
    <w:p w14:paraId="59874E9C" w14:textId="77777777" w:rsidR="005F450D" w:rsidRDefault="00E23D4B" w:rsidP="003707F9">
      <w:pPr>
        <w:jc w:val="both"/>
      </w:pPr>
      <w:r>
        <w:t xml:space="preserve"> </w:t>
      </w:r>
    </w:p>
    <w:p w14:paraId="36DF953B" w14:textId="77777777" w:rsidR="003936AF" w:rsidRDefault="003936AF" w:rsidP="003707F9">
      <w:pPr>
        <w:pStyle w:val="Nadpis1"/>
        <w:jc w:val="both"/>
        <w:rPr>
          <w:rFonts w:cs="Arial"/>
          <w:szCs w:val="22"/>
        </w:rPr>
      </w:pPr>
      <w:bookmarkStart w:id="10" w:name="_Toc150928554"/>
      <w:bookmarkStart w:id="11" w:name="_Toc181685986"/>
      <w:r>
        <w:rPr>
          <w:rFonts w:cs="Arial"/>
          <w:szCs w:val="22"/>
        </w:rPr>
        <w:t>Další p</w:t>
      </w:r>
      <w:r w:rsidRPr="00D4018E">
        <w:rPr>
          <w:rFonts w:cs="Arial"/>
          <w:szCs w:val="22"/>
        </w:rPr>
        <w:t>ožadavky na zpracování projektové dokumentace:</w:t>
      </w:r>
      <w:bookmarkEnd w:id="10"/>
      <w:bookmarkEnd w:id="11"/>
    </w:p>
    <w:p w14:paraId="3A6CDB1D" w14:textId="77777777" w:rsidR="003936AF" w:rsidRPr="00255109" w:rsidRDefault="003936AF" w:rsidP="003707F9">
      <w:pPr>
        <w:jc w:val="both"/>
      </w:pPr>
    </w:p>
    <w:p w14:paraId="7D1EC9D6" w14:textId="77777777" w:rsidR="0010100D" w:rsidRDefault="0010100D" w:rsidP="003707F9">
      <w:pPr>
        <w:pStyle w:val="Odstavecseseznamem"/>
        <w:numPr>
          <w:ilvl w:val="0"/>
          <w:numId w:val="32"/>
        </w:numPr>
        <w:jc w:val="both"/>
      </w:pPr>
      <w:r>
        <w:t>P</w:t>
      </w:r>
      <w:r w:rsidRPr="00D4018E">
        <w:t xml:space="preserve">osouzení současného stavu </w:t>
      </w:r>
      <w:r w:rsidR="00132DDB">
        <w:t xml:space="preserve">koryta </w:t>
      </w:r>
      <w:r w:rsidR="00755B5D">
        <w:t>vodního toku</w:t>
      </w:r>
      <w:r w:rsidR="00132DDB">
        <w:t xml:space="preserve"> Moravy </w:t>
      </w:r>
      <w:bookmarkStart w:id="12" w:name="_Hlk181093653"/>
      <w:r w:rsidR="00132DDB">
        <w:t>s projektovou dokumentací.</w:t>
      </w:r>
      <w:bookmarkEnd w:id="12"/>
    </w:p>
    <w:p w14:paraId="213222EF" w14:textId="77777777" w:rsidR="00765402" w:rsidRPr="00D4018E" w:rsidRDefault="00755B5D" w:rsidP="00386747">
      <w:pPr>
        <w:pStyle w:val="Odstavecseseznamem"/>
        <w:numPr>
          <w:ilvl w:val="0"/>
          <w:numId w:val="32"/>
        </w:numPr>
        <w:jc w:val="both"/>
      </w:pPr>
      <w:r>
        <w:lastRenderedPageBreak/>
        <w:t>Z</w:t>
      </w:r>
      <w:r w:rsidR="0099342B">
        <w:t>aměření mocnosti sedimentu a navržení způsobu uložení sedimentů v souladu</w:t>
      </w:r>
      <w:r w:rsidRPr="00755B5D">
        <w:t xml:space="preserve"> s vyhláškou č. 273/2021 Sb., o podrobnostech nakládání s odpady, ve znění pozdějších předpisů</w:t>
      </w:r>
      <w:r>
        <w:t>.</w:t>
      </w:r>
    </w:p>
    <w:p w14:paraId="1B72FEF9" w14:textId="77777777" w:rsidR="00FA2FB7" w:rsidRPr="00C12B86" w:rsidRDefault="00FA2FB7" w:rsidP="003707F9">
      <w:pPr>
        <w:pStyle w:val="Odstavecseseznamem"/>
        <w:numPr>
          <w:ilvl w:val="0"/>
          <w:numId w:val="32"/>
        </w:numPr>
        <w:jc w:val="both"/>
      </w:pPr>
      <w:r w:rsidRPr="00C12B86">
        <w:t xml:space="preserve">Zpracování projektové dokumentace v rozsahu potřebného povolovacího režimu dle vyhlášky 499/2006 Sb. v platném znění – pro </w:t>
      </w:r>
      <w:r w:rsidR="00A5153B">
        <w:t>společné</w:t>
      </w:r>
      <w:r w:rsidRPr="00C12B86">
        <w:t xml:space="preserve"> povolení/ohlášení stavby. A dále dle zákona č. 134/2016 Sb., o zadávání veřejných zakázek, ve znění pozdějších předpisů, a dle č. 169/2016 Sb., o stanovení rozsahu dokumentace veřejné zakázky na stavební práce a soupisu stavebních prací, dodávek a služeb s výkazem výměr.</w:t>
      </w:r>
    </w:p>
    <w:p w14:paraId="25AC4943" w14:textId="77777777" w:rsidR="00860E9C" w:rsidRPr="00C12B86" w:rsidRDefault="00FA2FB7" w:rsidP="00D22EEC">
      <w:pPr>
        <w:pStyle w:val="Odstavecseseznamem"/>
        <w:numPr>
          <w:ilvl w:val="0"/>
          <w:numId w:val="32"/>
        </w:numPr>
        <w:jc w:val="both"/>
      </w:pPr>
      <w:r w:rsidRPr="00C12B86">
        <w:t>Zajištění příjezdu na staveniště v případě nutnosti zřízení sjezdu apod. (zvláštní užívání komunikace).</w:t>
      </w:r>
    </w:p>
    <w:p w14:paraId="5D8348A9" w14:textId="77777777" w:rsidR="00FA2FB7" w:rsidRPr="00C12B86" w:rsidRDefault="00FA2FB7" w:rsidP="003707F9">
      <w:pPr>
        <w:pStyle w:val="Odstavecseseznamem"/>
        <w:numPr>
          <w:ilvl w:val="0"/>
          <w:numId w:val="32"/>
        </w:numPr>
        <w:jc w:val="both"/>
      </w:pPr>
      <w:r w:rsidRPr="00C12B86">
        <w:t xml:space="preserve">Zajištění pravomocného </w:t>
      </w:r>
      <w:r w:rsidR="00AB5BE5">
        <w:t>společného</w:t>
      </w:r>
      <w:r w:rsidRPr="00C12B86">
        <w:t xml:space="preserve"> povolení/ohlášení stavby</w:t>
      </w:r>
    </w:p>
    <w:p w14:paraId="10875383" w14:textId="77777777" w:rsidR="00FA2FB7" w:rsidRPr="00C12B86" w:rsidRDefault="00FA2FB7" w:rsidP="003707F9">
      <w:pPr>
        <w:pStyle w:val="Odstavecseseznamem"/>
        <w:numPr>
          <w:ilvl w:val="0"/>
          <w:numId w:val="32"/>
        </w:numPr>
        <w:jc w:val="both"/>
      </w:pPr>
      <w:r w:rsidRPr="00C12B86">
        <w:t>Zpracování návrhu povodňového a havarijního plánu na stavbu jako součást PD</w:t>
      </w:r>
    </w:p>
    <w:p w14:paraId="329B9372" w14:textId="77777777" w:rsidR="00FA2FB7" w:rsidRDefault="00FA2FB7" w:rsidP="003707F9">
      <w:pPr>
        <w:pStyle w:val="Odstavecseseznamem"/>
        <w:numPr>
          <w:ilvl w:val="0"/>
          <w:numId w:val="32"/>
        </w:numPr>
        <w:jc w:val="both"/>
      </w:pPr>
      <w:r w:rsidRPr="00C12B86">
        <w:t>Zajištění zpracování plánu BOZP způsobilou osobou dle zákona č. 309/2006 Sb.</w:t>
      </w:r>
    </w:p>
    <w:p w14:paraId="15744180" w14:textId="77777777" w:rsidR="00573517" w:rsidRDefault="00FA2FB7" w:rsidP="00573517">
      <w:pPr>
        <w:pStyle w:val="Odstavecseseznamem"/>
        <w:numPr>
          <w:ilvl w:val="0"/>
          <w:numId w:val="32"/>
        </w:numPr>
        <w:jc w:val="both"/>
      </w:pPr>
      <w:r>
        <w:t>Získání všech potřebných výjimek dle zákona č. 114/1992 Sb. o ochraně přírody a krajiny v platném znění</w:t>
      </w:r>
    </w:p>
    <w:p w14:paraId="2801911C" w14:textId="77777777" w:rsidR="00573517" w:rsidRDefault="00573517" w:rsidP="00573517">
      <w:pPr>
        <w:pStyle w:val="Odstavecseseznamem"/>
        <w:numPr>
          <w:ilvl w:val="3"/>
          <w:numId w:val="32"/>
        </w:numPr>
        <w:ind w:left="1985"/>
      </w:pPr>
      <w:r>
        <w:t>vyjíždět a setrvávat s motorovými vozidly</w:t>
      </w:r>
    </w:p>
    <w:p w14:paraId="5F28AF32" w14:textId="77777777" w:rsidR="009D120B" w:rsidRDefault="00573517" w:rsidP="00573517">
      <w:pPr>
        <w:pStyle w:val="Odstavecseseznamem"/>
        <w:numPr>
          <w:ilvl w:val="3"/>
          <w:numId w:val="32"/>
        </w:numPr>
        <w:ind w:left="1985"/>
      </w:pPr>
      <w:r>
        <w:t>ze zákazu stanovených v základních ochranných podmínkách ZCHDŽ</w:t>
      </w:r>
    </w:p>
    <w:p w14:paraId="36D5EAB4" w14:textId="77777777" w:rsidR="00573517" w:rsidRDefault="009D120B" w:rsidP="00573517">
      <w:pPr>
        <w:pStyle w:val="Odstavecseseznamem"/>
        <w:numPr>
          <w:ilvl w:val="3"/>
          <w:numId w:val="32"/>
        </w:numPr>
        <w:ind w:left="1985"/>
      </w:pPr>
      <w:r w:rsidRPr="009D120B">
        <w:t>ze zákazu změny vodního režimu</w:t>
      </w:r>
      <w:r>
        <w:t xml:space="preserve"> (srážka na jezu Nové Mlýny)</w:t>
      </w:r>
    </w:p>
    <w:p w14:paraId="4799D78D" w14:textId="77777777" w:rsidR="00573517" w:rsidRDefault="00573517" w:rsidP="003707F9">
      <w:pPr>
        <w:pStyle w:val="Odstavecseseznamem"/>
        <w:numPr>
          <w:ilvl w:val="0"/>
          <w:numId w:val="32"/>
        </w:numPr>
        <w:jc w:val="both"/>
      </w:pPr>
      <w:bookmarkStart w:id="13" w:name="_Hlk181095652"/>
      <w:r>
        <w:t>Z</w:t>
      </w:r>
      <w:r w:rsidRPr="00573517">
        <w:t xml:space="preserve">ajištění biologického dozoru </w:t>
      </w:r>
      <w:r w:rsidR="009D120B">
        <w:t>k dané akci</w:t>
      </w:r>
    </w:p>
    <w:bookmarkEnd w:id="13"/>
    <w:p w14:paraId="73EF2618" w14:textId="77777777" w:rsidR="00F960C3" w:rsidRDefault="00F960C3" w:rsidP="003707F9">
      <w:pPr>
        <w:pStyle w:val="Odstavecseseznamem"/>
        <w:numPr>
          <w:ilvl w:val="0"/>
          <w:numId w:val="32"/>
        </w:numPr>
        <w:jc w:val="both"/>
      </w:pPr>
      <w:r>
        <w:t xml:space="preserve">Případné další průzkumné práce </w:t>
      </w:r>
    </w:p>
    <w:p w14:paraId="389559CF" w14:textId="77777777" w:rsidR="006D246A" w:rsidRDefault="006D246A" w:rsidP="003707F9">
      <w:pPr>
        <w:jc w:val="both"/>
        <w:rPr>
          <w:rFonts w:cs="Arial"/>
          <w:bCs/>
          <w:szCs w:val="22"/>
          <w:highlight w:val="yellow"/>
        </w:rPr>
      </w:pPr>
    </w:p>
    <w:p w14:paraId="54A3340A" w14:textId="77777777" w:rsidR="00F930C6" w:rsidRDefault="00F930C6" w:rsidP="003707F9">
      <w:pPr>
        <w:jc w:val="both"/>
        <w:rPr>
          <w:rFonts w:cs="Arial"/>
          <w:bCs/>
          <w:szCs w:val="22"/>
          <w:highlight w:val="yellow"/>
        </w:rPr>
      </w:pPr>
    </w:p>
    <w:p w14:paraId="1410354F" w14:textId="77777777" w:rsidR="00F930C6" w:rsidRPr="00D4018E" w:rsidRDefault="00F930C6" w:rsidP="003707F9">
      <w:pPr>
        <w:pStyle w:val="Nadpis1"/>
        <w:jc w:val="both"/>
        <w:rPr>
          <w:rFonts w:cs="Arial"/>
          <w:szCs w:val="22"/>
        </w:rPr>
      </w:pPr>
      <w:bookmarkStart w:id="14" w:name="_Toc150928555"/>
      <w:bookmarkStart w:id="15" w:name="_Toc181685987"/>
      <w:r w:rsidRPr="00D4018E">
        <w:rPr>
          <w:rFonts w:cs="Arial"/>
          <w:szCs w:val="22"/>
        </w:rPr>
        <w:t>Seznam cizích objektů stavbou dotčených</w:t>
      </w:r>
      <w:bookmarkEnd w:id="14"/>
      <w:bookmarkEnd w:id="15"/>
    </w:p>
    <w:p w14:paraId="4CD9CABA" w14:textId="77777777" w:rsidR="00F930C6" w:rsidRPr="00D4018E" w:rsidRDefault="00F930C6" w:rsidP="003707F9">
      <w:pPr>
        <w:numPr>
          <w:ilvl w:val="0"/>
          <w:numId w:val="15"/>
        </w:numPr>
        <w:tabs>
          <w:tab w:val="left" w:pos="-70"/>
        </w:tabs>
        <w:jc w:val="both"/>
        <w:rPr>
          <w:rFonts w:cs="Arial"/>
          <w:szCs w:val="22"/>
        </w:rPr>
      </w:pPr>
      <w:r>
        <w:rPr>
          <w:rFonts w:cs="Arial"/>
          <w:szCs w:val="22"/>
        </w:rPr>
        <w:t>N</w:t>
      </w:r>
      <w:r w:rsidRPr="00D4018E">
        <w:rPr>
          <w:rFonts w:cs="Arial"/>
          <w:szCs w:val="22"/>
        </w:rPr>
        <w:t>ejsou</w:t>
      </w:r>
    </w:p>
    <w:p w14:paraId="5A430FCB" w14:textId="77777777" w:rsidR="00F930C6" w:rsidRPr="00D4018E" w:rsidRDefault="00F930C6" w:rsidP="003707F9">
      <w:pPr>
        <w:pStyle w:val="Zkladntext"/>
        <w:spacing w:after="0"/>
        <w:rPr>
          <w:rFonts w:cs="Arial"/>
          <w:sz w:val="22"/>
          <w:szCs w:val="22"/>
          <w:highlight w:val="yellow"/>
        </w:rPr>
      </w:pPr>
    </w:p>
    <w:p w14:paraId="59C1D0DC" w14:textId="77777777" w:rsidR="00F930C6" w:rsidRPr="00D4018E" w:rsidRDefault="00F930C6" w:rsidP="003707F9">
      <w:pPr>
        <w:pStyle w:val="Zkladntext"/>
        <w:spacing w:after="0"/>
        <w:rPr>
          <w:rFonts w:cs="Arial"/>
          <w:sz w:val="22"/>
          <w:szCs w:val="22"/>
        </w:rPr>
      </w:pPr>
      <w:r w:rsidRPr="00D4018E">
        <w:rPr>
          <w:rFonts w:cs="Arial"/>
          <w:sz w:val="22"/>
          <w:szCs w:val="22"/>
        </w:rPr>
        <w:t>Dotčené strany k projednání:</w:t>
      </w:r>
    </w:p>
    <w:p w14:paraId="7B767A42" w14:textId="77777777" w:rsidR="000E0637" w:rsidRPr="002C5A64" w:rsidRDefault="000E0637" w:rsidP="000E0637">
      <w:pPr>
        <w:numPr>
          <w:ilvl w:val="0"/>
          <w:numId w:val="15"/>
        </w:numPr>
        <w:tabs>
          <w:tab w:val="left" w:pos="-70"/>
        </w:tabs>
        <w:jc w:val="both"/>
        <w:rPr>
          <w:rFonts w:cs="Arial"/>
          <w:szCs w:val="22"/>
        </w:rPr>
      </w:pPr>
      <w:r>
        <w:rPr>
          <w:rFonts w:cs="Arial"/>
          <w:szCs w:val="22"/>
        </w:rPr>
        <w:t xml:space="preserve">Městský úřad </w:t>
      </w:r>
      <w:r w:rsidR="00573517">
        <w:rPr>
          <w:rFonts w:cs="Arial"/>
          <w:szCs w:val="22"/>
        </w:rPr>
        <w:t>Litovel</w:t>
      </w:r>
      <w:r w:rsidR="00573517" w:rsidRPr="002C5A64">
        <w:rPr>
          <w:rFonts w:cs="Arial"/>
          <w:szCs w:val="22"/>
        </w:rPr>
        <w:t xml:space="preserve"> – odbor</w:t>
      </w:r>
      <w:r w:rsidRPr="002C5A64">
        <w:rPr>
          <w:rFonts w:cs="Arial"/>
          <w:szCs w:val="22"/>
        </w:rPr>
        <w:t xml:space="preserve"> ŽP, </w:t>
      </w:r>
      <w:r w:rsidRPr="00260C98">
        <w:rPr>
          <w:rFonts w:cs="Arial"/>
          <w:szCs w:val="22"/>
        </w:rPr>
        <w:t xml:space="preserve">nám. Př. Otakara 777/2, 784 01 Litovel </w:t>
      </w:r>
      <w:r w:rsidRPr="002C5A64">
        <w:rPr>
          <w:rFonts w:cs="Arial"/>
          <w:szCs w:val="22"/>
        </w:rPr>
        <w:t>(vodoprávní úřad)</w:t>
      </w:r>
    </w:p>
    <w:p w14:paraId="0B3D3D3A" w14:textId="77777777" w:rsidR="000E0637" w:rsidRDefault="000E0637" w:rsidP="000E0637">
      <w:pPr>
        <w:numPr>
          <w:ilvl w:val="0"/>
          <w:numId w:val="15"/>
        </w:numPr>
        <w:tabs>
          <w:tab w:val="left" w:pos="-70"/>
        </w:tabs>
        <w:jc w:val="both"/>
        <w:rPr>
          <w:rFonts w:cs="Arial"/>
          <w:szCs w:val="22"/>
        </w:rPr>
      </w:pPr>
      <w:r w:rsidRPr="00782615">
        <w:rPr>
          <w:rFonts w:cs="Arial"/>
          <w:szCs w:val="22"/>
        </w:rPr>
        <w:t>Správa CHKO Litovelské Pomoraví</w:t>
      </w:r>
    </w:p>
    <w:p w14:paraId="4762884D" w14:textId="77777777" w:rsidR="00695114" w:rsidRDefault="00695114" w:rsidP="003707F9">
      <w:pPr>
        <w:numPr>
          <w:ilvl w:val="0"/>
          <w:numId w:val="15"/>
        </w:numPr>
        <w:tabs>
          <w:tab w:val="left" w:pos="-70"/>
        </w:tabs>
        <w:jc w:val="both"/>
        <w:rPr>
          <w:rFonts w:cs="Arial"/>
          <w:szCs w:val="22"/>
        </w:rPr>
      </w:pPr>
      <w:r>
        <w:rPr>
          <w:rFonts w:cs="Arial"/>
          <w:szCs w:val="22"/>
        </w:rPr>
        <w:t>Vlastníci dotčených pozemků mimo PM</w:t>
      </w:r>
    </w:p>
    <w:p w14:paraId="2A13CE96" w14:textId="77777777" w:rsidR="009D120B" w:rsidRDefault="009D120B" w:rsidP="009D120B">
      <w:pPr>
        <w:tabs>
          <w:tab w:val="left" w:pos="-70"/>
        </w:tabs>
        <w:ind w:left="720"/>
        <w:jc w:val="both"/>
        <w:rPr>
          <w:rFonts w:cs="Arial"/>
          <w:szCs w:val="22"/>
        </w:rPr>
      </w:pPr>
    </w:p>
    <w:p w14:paraId="54E91773" w14:textId="77777777" w:rsidR="009D120B" w:rsidRPr="00C26565" w:rsidRDefault="009D120B" w:rsidP="009D120B">
      <w:pPr>
        <w:tabs>
          <w:tab w:val="left" w:pos="-70"/>
        </w:tabs>
        <w:ind w:left="720"/>
        <w:jc w:val="both"/>
        <w:rPr>
          <w:rFonts w:cs="Arial"/>
          <w:szCs w:val="22"/>
        </w:rPr>
      </w:pPr>
    </w:p>
    <w:p w14:paraId="0D357125" w14:textId="77777777" w:rsidR="00F930C6" w:rsidRDefault="00F930C6" w:rsidP="003707F9">
      <w:pPr>
        <w:pStyle w:val="Nadpis1"/>
        <w:jc w:val="both"/>
        <w:rPr>
          <w:rFonts w:cs="Arial"/>
          <w:szCs w:val="22"/>
        </w:rPr>
      </w:pPr>
      <w:bookmarkStart w:id="16" w:name="_Toc150928556"/>
      <w:bookmarkStart w:id="17" w:name="_Toc181685988"/>
      <w:r w:rsidRPr="00D4018E">
        <w:rPr>
          <w:rFonts w:cs="Arial"/>
          <w:szCs w:val="22"/>
        </w:rPr>
        <w:t>Vliv prací na životní prostředí</w:t>
      </w:r>
      <w:bookmarkEnd w:id="16"/>
      <w:bookmarkEnd w:id="17"/>
    </w:p>
    <w:p w14:paraId="56424E2A" w14:textId="77777777" w:rsidR="00F930C6" w:rsidRPr="00255109" w:rsidRDefault="00F930C6" w:rsidP="003707F9">
      <w:pPr>
        <w:jc w:val="both"/>
      </w:pPr>
    </w:p>
    <w:p w14:paraId="48BD842A" w14:textId="77777777" w:rsidR="00F930C6" w:rsidRDefault="00F930C6" w:rsidP="003707F9">
      <w:pPr>
        <w:jc w:val="both"/>
        <w:rPr>
          <w:rFonts w:cs="Arial"/>
          <w:szCs w:val="22"/>
        </w:rPr>
      </w:pPr>
      <w:r w:rsidRPr="00D4018E">
        <w:rPr>
          <w:rFonts w:cs="Arial"/>
          <w:szCs w:val="22"/>
        </w:rPr>
        <w:t xml:space="preserve">Stavba nebude mít významný negativní vliv na životní prostředí. Při realizaci díla dodavatel musí dbát na to, aby svou činností závažně nepoškodil ekosystémy toku nesprávným prováděním opravy, nesmí připustit únik ropných a jiných nebezpečných látek do podzemních ani povrchových vod, stroje musí být zabezpečeny tak, aby nemohlo dojít ke kontaminaci ropnými látkami atp. </w:t>
      </w:r>
    </w:p>
    <w:p w14:paraId="2984101B" w14:textId="77777777" w:rsidR="00F930C6" w:rsidRDefault="00F930C6" w:rsidP="003707F9">
      <w:pPr>
        <w:jc w:val="both"/>
        <w:rPr>
          <w:rFonts w:cs="Arial"/>
          <w:szCs w:val="22"/>
        </w:rPr>
      </w:pPr>
      <w:r w:rsidRPr="00D4018E">
        <w:rPr>
          <w:rFonts w:cs="Arial"/>
          <w:szCs w:val="22"/>
        </w:rPr>
        <w:t>Veškeré mechanismy pohybující se v blízkosti toku musí být opatřeny ekologickými náplněmi, které splňují požadavky práce ve vodních tocích.</w:t>
      </w:r>
    </w:p>
    <w:p w14:paraId="4A6AB546" w14:textId="77777777" w:rsidR="00F930C6" w:rsidRDefault="00F930C6" w:rsidP="003707F9">
      <w:pPr>
        <w:jc w:val="both"/>
        <w:rPr>
          <w:rFonts w:cs="Arial"/>
          <w:szCs w:val="22"/>
          <w:highlight w:val="yellow"/>
        </w:rPr>
      </w:pPr>
    </w:p>
    <w:p w14:paraId="7AB9139F" w14:textId="77777777" w:rsidR="00F930C6" w:rsidRDefault="00F930C6" w:rsidP="003707F9">
      <w:pPr>
        <w:jc w:val="both"/>
        <w:rPr>
          <w:rFonts w:cs="Arial"/>
          <w:szCs w:val="22"/>
          <w:highlight w:val="yellow"/>
        </w:rPr>
      </w:pPr>
    </w:p>
    <w:p w14:paraId="2932A8C2" w14:textId="77777777" w:rsidR="00F930C6" w:rsidRPr="00E23D4B" w:rsidRDefault="00F930C6" w:rsidP="003707F9">
      <w:pPr>
        <w:pStyle w:val="Nadpis1"/>
        <w:jc w:val="both"/>
        <w:rPr>
          <w:rFonts w:cs="Arial"/>
          <w:szCs w:val="22"/>
        </w:rPr>
      </w:pPr>
      <w:bookmarkStart w:id="18" w:name="_Toc150928557"/>
      <w:bookmarkStart w:id="19" w:name="_Toc181685989"/>
      <w:r w:rsidRPr="00E23D4B">
        <w:rPr>
          <w:rFonts w:cs="Arial"/>
          <w:szCs w:val="22"/>
        </w:rPr>
        <w:t>Zdůvodnění naléhavosti a priority navrhované akce</w:t>
      </w:r>
      <w:bookmarkEnd w:id="18"/>
      <w:bookmarkEnd w:id="19"/>
    </w:p>
    <w:p w14:paraId="1780E6D5" w14:textId="77777777" w:rsidR="00F930C6" w:rsidRPr="00E23D4B" w:rsidRDefault="00F930C6" w:rsidP="003707F9">
      <w:pPr>
        <w:jc w:val="both"/>
      </w:pPr>
    </w:p>
    <w:p w14:paraId="47243060" w14:textId="77777777" w:rsidR="00F930C6" w:rsidRPr="00D4018E" w:rsidRDefault="00755B5D" w:rsidP="003707F9">
      <w:pPr>
        <w:jc w:val="both"/>
        <w:rPr>
          <w:rFonts w:cs="Arial"/>
          <w:szCs w:val="22"/>
        </w:rPr>
      </w:pPr>
      <w:r w:rsidRPr="00755B5D">
        <w:rPr>
          <w:rFonts w:cs="Arial"/>
          <w:szCs w:val="22"/>
        </w:rPr>
        <w:t>Provedením akce dojde k</w:t>
      </w:r>
      <w:r w:rsidR="00CE239A">
        <w:rPr>
          <w:rFonts w:cs="Arial"/>
          <w:szCs w:val="22"/>
        </w:rPr>
        <w:t>e</w:t>
      </w:r>
      <w:r w:rsidRPr="00755B5D">
        <w:rPr>
          <w:rFonts w:cs="Arial"/>
          <w:szCs w:val="22"/>
        </w:rPr>
        <w:t xml:space="preserve"> zlepšení odtokových poměrů v dané lokalitě.</w:t>
      </w:r>
      <w:r>
        <w:rPr>
          <w:rFonts w:cs="Arial"/>
          <w:szCs w:val="22"/>
        </w:rPr>
        <w:t xml:space="preserve"> </w:t>
      </w:r>
      <w:r w:rsidR="00F930C6" w:rsidRPr="00E23D4B">
        <w:rPr>
          <w:rFonts w:cs="Arial"/>
          <w:szCs w:val="22"/>
        </w:rPr>
        <w:t>Jedná se o</w:t>
      </w:r>
      <w:r w:rsidR="002A1246">
        <w:rPr>
          <w:rFonts w:cs="Arial"/>
          <w:szCs w:val="22"/>
        </w:rPr>
        <w:t xml:space="preserve"> zabezpečovací </w:t>
      </w:r>
      <w:r w:rsidR="00F930C6" w:rsidRPr="00E23D4B">
        <w:rPr>
          <w:rFonts w:cs="Arial"/>
          <w:szCs w:val="22"/>
        </w:rPr>
        <w:t>práce</w:t>
      </w:r>
      <w:r w:rsidR="002A1246">
        <w:rPr>
          <w:rFonts w:cs="Arial"/>
          <w:szCs w:val="22"/>
        </w:rPr>
        <w:t xml:space="preserve"> na neupraveném úseku vodního toku</w:t>
      </w:r>
      <w:r w:rsidR="00F930C6" w:rsidRPr="00E23D4B">
        <w:rPr>
          <w:rFonts w:cs="Arial"/>
          <w:szCs w:val="22"/>
        </w:rPr>
        <w:t>, které povedou k</w:t>
      </w:r>
      <w:r w:rsidR="009D120B">
        <w:rPr>
          <w:rFonts w:cs="Arial"/>
          <w:szCs w:val="22"/>
        </w:rPr>
        <w:t> dlouhodobé stabilizaci pravého a levého břehu řeky Moravy ve vzdutí jezu Nové Mlýny</w:t>
      </w:r>
      <w:r w:rsidR="006A3A48">
        <w:rPr>
          <w:rFonts w:cs="Arial"/>
          <w:szCs w:val="22"/>
        </w:rPr>
        <w:t xml:space="preserve">. Uvedenými opatřeními </w:t>
      </w:r>
      <w:r w:rsidR="002A1246">
        <w:rPr>
          <w:rFonts w:cs="Arial"/>
          <w:szCs w:val="22"/>
        </w:rPr>
        <w:t>nebude</w:t>
      </w:r>
      <w:r w:rsidR="006A3A48">
        <w:rPr>
          <w:rFonts w:cs="Arial"/>
          <w:szCs w:val="22"/>
        </w:rPr>
        <w:t xml:space="preserve"> dále</w:t>
      </w:r>
      <w:r w:rsidR="002A1246">
        <w:rPr>
          <w:rFonts w:cs="Arial"/>
          <w:szCs w:val="22"/>
        </w:rPr>
        <w:t xml:space="preserve"> docházet k</w:t>
      </w:r>
      <w:r w:rsidR="00EF040A">
        <w:rPr>
          <w:rFonts w:cs="Arial"/>
          <w:szCs w:val="22"/>
        </w:rPr>
        <w:t> </w:t>
      </w:r>
      <w:r w:rsidR="002A1246">
        <w:rPr>
          <w:rFonts w:cs="Arial"/>
          <w:szCs w:val="22"/>
        </w:rPr>
        <w:t>nekontrolova</w:t>
      </w:r>
      <w:r w:rsidR="006A3A48">
        <w:rPr>
          <w:rFonts w:cs="Arial"/>
          <w:szCs w:val="22"/>
        </w:rPr>
        <w:t>tel</w:t>
      </w:r>
      <w:r w:rsidR="002A1246">
        <w:rPr>
          <w:rFonts w:cs="Arial"/>
          <w:szCs w:val="22"/>
        </w:rPr>
        <w:t>nému</w:t>
      </w:r>
      <w:r w:rsidR="00EF040A">
        <w:rPr>
          <w:rFonts w:cs="Arial"/>
          <w:szCs w:val="22"/>
        </w:rPr>
        <w:t xml:space="preserve"> natékání vody na okolní pozemky</w:t>
      </w:r>
      <w:r w:rsidR="006A3A48">
        <w:rPr>
          <w:rFonts w:cs="Arial"/>
          <w:szCs w:val="22"/>
        </w:rPr>
        <w:t xml:space="preserve"> a na LB </w:t>
      </w:r>
      <w:r w:rsidR="00265EFE">
        <w:rPr>
          <w:rFonts w:cs="Arial"/>
          <w:szCs w:val="22"/>
        </w:rPr>
        <w:t xml:space="preserve">i </w:t>
      </w:r>
      <w:r w:rsidR="006A3A48">
        <w:rPr>
          <w:rFonts w:cs="Arial"/>
          <w:szCs w:val="22"/>
        </w:rPr>
        <w:t>k nežádoucímu obtékání jezu Nové Mlýny.</w:t>
      </w:r>
    </w:p>
    <w:p w14:paraId="5260B927" w14:textId="77777777" w:rsidR="00D27881" w:rsidRDefault="00D27881" w:rsidP="003707F9">
      <w:pPr>
        <w:jc w:val="both"/>
        <w:rPr>
          <w:rFonts w:cs="Arial"/>
          <w:bCs/>
          <w:szCs w:val="22"/>
          <w:highlight w:val="yellow"/>
        </w:rPr>
      </w:pPr>
    </w:p>
    <w:p w14:paraId="63ABE4AF" w14:textId="77777777" w:rsidR="000C7D16" w:rsidRDefault="000C7D16" w:rsidP="003707F9">
      <w:pPr>
        <w:jc w:val="both"/>
        <w:rPr>
          <w:rFonts w:cs="Arial"/>
          <w:bCs/>
          <w:szCs w:val="22"/>
          <w:highlight w:val="yellow"/>
        </w:rPr>
      </w:pPr>
    </w:p>
    <w:p w14:paraId="5470ED68" w14:textId="77777777" w:rsidR="00626DF1" w:rsidRPr="00C12B86" w:rsidRDefault="00626DF1" w:rsidP="003707F9">
      <w:pPr>
        <w:pStyle w:val="Nadpis1"/>
        <w:jc w:val="both"/>
        <w:rPr>
          <w:rFonts w:cs="Arial"/>
          <w:szCs w:val="22"/>
        </w:rPr>
      </w:pPr>
      <w:bookmarkStart w:id="20" w:name="_Toc181685990"/>
      <w:r w:rsidRPr="00C12B86">
        <w:rPr>
          <w:rFonts w:cs="Arial"/>
          <w:szCs w:val="22"/>
        </w:rPr>
        <w:t xml:space="preserve">Majetkové vztahy investora k pozemkům, jichž se </w:t>
      </w:r>
      <w:r w:rsidR="00BB0D56" w:rsidRPr="00C12B86">
        <w:rPr>
          <w:rFonts w:cs="Arial"/>
          <w:szCs w:val="22"/>
        </w:rPr>
        <w:t>práce</w:t>
      </w:r>
      <w:r w:rsidR="00AA76D2" w:rsidRPr="00C12B86">
        <w:rPr>
          <w:rFonts w:cs="Arial"/>
          <w:szCs w:val="22"/>
        </w:rPr>
        <w:t xml:space="preserve"> dotýká</w:t>
      </w:r>
      <w:bookmarkEnd w:id="20"/>
    </w:p>
    <w:p w14:paraId="0B5094D6" w14:textId="77777777" w:rsidR="00255109" w:rsidRPr="00C12B86" w:rsidRDefault="00255109" w:rsidP="003707F9">
      <w:pPr>
        <w:jc w:val="both"/>
      </w:pPr>
    </w:p>
    <w:p w14:paraId="2D6A985B" w14:textId="77777777" w:rsidR="00626DF1" w:rsidRPr="00E23D4B" w:rsidRDefault="001A526D" w:rsidP="003707F9">
      <w:pPr>
        <w:jc w:val="both"/>
        <w:rPr>
          <w:rFonts w:cs="Arial"/>
          <w:szCs w:val="22"/>
        </w:rPr>
      </w:pPr>
      <w:bookmarkStart w:id="21" w:name="_Hlk150928693"/>
      <w:r>
        <w:rPr>
          <w:rFonts w:cs="Arial"/>
          <w:szCs w:val="22"/>
        </w:rPr>
        <w:t>Akce</w:t>
      </w:r>
      <w:r w:rsidR="009371B7" w:rsidRPr="00C12B86">
        <w:rPr>
          <w:rFonts w:cs="Arial"/>
          <w:szCs w:val="22"/>
        </w:rPr>
        <w:t xml:space="preserve"> se bude </w:t>
      </w:r>
      <w:r w:rsidR="00255109" w:rsidRPr="00C12B86">
        <w:rPr>
          <w:rFonts w:cs="Arial"/>
          <w:szCs w:val="22"/>
        </w:rPr>
        <w:t>realizovat</w:t>
      </w:r>
      <w:r w:rsidR="009371B7" w:rsidRPr="00C12B86">
        <w:rPr>
          <w:rFonts w:cs="Arial"/>
          <w:szCs w:val="22"/>
        </w:rPr>
        <w:t xml:space="preserve"> na pozemcíc</w:t>
      </w:r>
      <w:r w:rsidR="00EE5C11" w:rsidRPr="00C12B86">
        <w:rPr>
          <w:rFonts w:cs="Arial"/>
          <w:szCs w:val="22"/>
        </w:rPr>
        <w:t>h</w:t>
      </w:r>
      <w:r w:rsidR="00E23D4B">
        <w:rPr>
          <w:rFonts w:cs="Arial"/>
          <w:szCs w:val="22"/>
        </w:rPr>
        <w:t xml:space="preserve"> </w:t>
      </w:r>
      <w:r w:rsidR="00755B5D">
        <w:rPr>
          <w:rFonts w:cs="Arial"/>
          <w:szCs w:val="22"/>
        </w:rPr>
        <w:t>ve vlastnictví PM.</w:t>
      </w:r>
    </w:p>
    <w:p w14:paraId="6D63A0E4" w14:textId="77777777" w:rsidR="00E23D4B" w:rsidRDefault="00E23D4B" w:rsidP="003707F9">
      <w:pPr>
        <w:jc w:val="both"/>
        <w:rPr>
          <w:rFonts w:cs="Arial"/>
          <w:szCs w:val="22"/>
        </w:rPr>
      </w:pPr>
    </w:p>
    <w:p w14:paraId="22202FC2" w14:textId="77777777" w:rsidR="007A1F4A" w:rsidRDefault="007A1F4A" w:rsidP="003707F9">
      <w:pPr>
        <w:jc w:val="both"/>
        <w:rPr>
          <w:rFonts w:cs="Arial"/>
          <w:szCs w:val="22"/>
        </w:rPr>
      </w:pPr>
      <w:r w:rsidRPr="007A1F4A">
        <w:rPr>
          <w:rFonts w:cs="Arial"/>
          <w:szCs w:val="22"/>
        </w:rPr>
        <w:t xml:space="preserve">Obvod staveniště je dán </w:t>
      </w:r>
      <w:r w:rsidR="00755B5D">
        <w:rPr>
          <w:rFonts w:cs="Arial"/>
          <w:szCs w:val="22"/>
        </w:rPr>
        <w:t>korytem vodního toku Moravy</w:t>
      </w:r>
      <w:r w:rsidRPr="007A1F4A">
        <w:rPr>
          <w:rFonts w:cs="Arial"/>
          <w:szCs w:val="22"/>
        </w:rPr>
        <w:t xml:space="preserve">. </w:t>
      </w:r>
      <w:r w:rsidR="006A3A48">
        <w:rPr>
          <w:rFonts w:cs="Arial"/>
          <w:szCs w:val="22"/>
        </w:rPr>
        <w:t>Sousední p</w:t>
      </w:r>
      <w:r w:rsidRPr="007A1F4A">
        <w:rPr>
          <w:rFonts w:cs="Arial"/>
          <w:szCs w:val="22"/>
        </w:rPr>
        <w:t xml:space="preserve">ozemky podél </w:t>
      </w:r>
      <w:r w:rsidR="00755B5D">
        <w:rPr>
          <w:rFonts w:cs="Arial"/>
          <w:szCs w:val="22"/>
        </w:rPr>
        <w:t>vodního toku</w:t>
      </w:r>
      <w:r w:rsidR="00916DD3">
        <w:rPr>
          <w:rFonts w:cs="Arial"/>
          <w:szCs w:val="22"/>
        </w:rPr>
        <w:t xml:space="preserve"> </w:t>
      </w:r>
      <w:r w:rsidRPr="007A1F4A">
        <w:rPr>
          <w:rFonts w:cs="Arial"/>
          <w:szCs w:val="22"/>
        </w:rPr>
        <w:t>nebudou</w:t>
      </w:r>
      <w:r w:rsidR="006A3A48">
        <w:rPr>
          <w:rFonts w:cs="Arial"/>
          <w:szCs w:val="22"/>
        </w:rPr>
        <w:t xml:space="preserve"> trvale</w:t>
      </w:r>
      <w:r w:rsidRPr="007A1F4A">
        <w:rPr>
          <w:rFonts w:cs="Arial"/>
          <w:szCs w:val="22"/>
        </w:rPr>
        <w:t xml:space="preserve"> </w:t>
      </w:r>
      <w:r w:rsidR="006A3A48">
        <w:rPr>
          <w:rFonts w:cs="Arial"/>
          <w:szCs w:val="22"/>
        </w:rPr>
        <w:t>realizací akce</w:t>
      </w:r>
      <w:r w:rsidRPr="007A1F4A">
        <w:rPr>
          <w:rFonts w:cs="Arial"/>
          <w:szCs w:val="22"/>
        </w:rPr>
        <w:t xml:space="preserve"> dotčeny s výjimkou dohodnutých příjezdů a manipulačních ploch</w:t>
      </w:r>
      <w:r>
        <w:rPr>
          <w:rFonts w:cs="Arial"/>
          <w:szCs w:val="22"/>
        </w:rPr>
        <w:t>.</w:t>
      </w:r>
    </w:p>
    <w:bookmarkEnd w:id="21"/>
    <w:p w14:paraId="47D4F2BA" w14:textId="77777777" w:rsidR="00260C98" w:rsidRPr="001C3779" w:rsidRDefault="00260C98" w:rsidP="003707F9">
      <w:pPr>
        <w:jc w:val="both"/>
        <w:rPr>
          <w:rFonts w:cs="Arial"/>
          <w:szCs w:val="22"/>
          <w:highlight w:val="yellow"/>
        </w:rPr>
      </w:pPr>
    </w:p>
    <w:p w14:paraId="4F70ADD3" w14:textId="77777777" w:rsidR="00765402" w:rsidRDefault="00765402">
      <w:pPr>
        <w:rPr>
          <w:rFonts w:cs="Arial"/>
          <w:szCs w:val="22"/>
          <w:highlight w:val="yellow"/>
        </w:rPr>
      </w:pPr>
      <w:r>
        <w:rPr>
          <w:rFonts w:cs="Arial"/>
          <w:szCs w:val="22"/>
          <w:highlight w:val="yellow"/>
        </w:rPr>
        <w:br w:type="page"/>
      </w:r>
    </w:p>
    <w:p w14:paraId="30C952D7" w14:textId="77777777" w:rsidR="00255109" w:rsidRPr="00C12B86" w:rsidRDefault="002C6F7E" w:rsidP="003707F9">
      <w:pPr>
        <w:pStyle w:val="Nadpis1"/>
        <w:jc w:val="both"/>
        <w:rPr>
          <w:rFonts w:cs="Arial"/>
          <w:szCs w:val="22"/>
        </w:rPr>
      </w:pPr>
      <w:bookmarkStart w:id="22" w:name="_Toc181685991"/>
      <w:r w:rsidRPr="00C12B86">
        <w:rPr>
          <w:rFonts w:cs="Arial"/>
          <w:szCs w:val="22"/>
        </w:rPr>
        <w:lastRenderedPageBreak/>
        <w:t>Předpokládané rozpočtové náklady</w:t>
      </w:r>
      <w:bookmarkEnd w:id="22"/>
    </w:p>
    <w:p w14:paraId="367BDE1E" w14:textId="77777777" w:rsidR="00255109" w:rsidRPr="00C12B86" w:rsidRDefault="00255109" w:rsidP="003707F9">
      <w:pPr>
        <w:jc w:val="both"/>
        <w:rPr>
          <w:rFonts w:cs="Arial"/>
          <w:szCs w:val="22"/>
        </w:rPr>
      </w:pPr>
    </w:p>
    <w:p w14:paraId="490500D6" w14:textId="77777777" w:rsidR="00E23D4B" w:rsidRPr="00E23D4B" w:rsidRDefault="00E23D4B" w:rsidP="00E23D4B">
      <w:pPr>
        <w:jc w:val="both"/>
        <w:rPr>
          <w:rFonts w:cs="Arial"/>
          <w:szCs w:val="22"/>
        </w:rPr>
      </w:pPr>
      <w:r w:rsidRPr="00E23D4B">
        <w:rPr>
          <w:rFonts w:cs="Arial"/>
          <w:szCs w:val="22"/>
        </w:rPr>
        <w:t xml:space="preserve">Na základě provedení propočtu stavby pro </w:t>
      </w:r>
      <w:r w:rsidR="00267B5D">
        <w:rPr>
          <w:rFonts w:cs="Arial"/>
          <w:szCs w:val="22"/>
        </w:rPr>
        <w:t>IZ</w:t>
      </w:r>
      <w:r w:rsidRPr="00E23D4B">
        <w:rPr>
          <w:rFonts w:cs="Arial"/>
          <w:szCs w:val="22"/>
        </w:rPr>
        <w:t xml:space="preserve"> byly náklady na zpracování PD k uvedené stavbě odhadnuty v této předpokládané výši: </w:t>
      </w:r>
    </w:p>
    <w:p w14:paraId="5FFDE6B6" w14:textId="77777777" w:rsidR="00E23D4B" w:rsidRPr="006A3A48" w:rsidRDefault="00E23D4B" w:rsidP="00E23D4B">
      <w:pPr>
        <w:jc w:val="both"/>
        <w:rPr>
          <w:rFonts w:cs="Arial"/>
          <w:szCs w:val="22"/>
        </w:rPr>
      </w:pPr>
      <w:r w:rsidRPr="00E23D4B">
        <w:rPr>
          <w:rFonts w:cs="Arial"/>
          <w:szCs w:val="22"/>
        </w:rPr>
        <w:t xml:space="preserve"> </w:t>
      </w:r>
      <w:r w:rsidRPr="00E23D4B">
        <w:rPr>
          <w:rFonts w:cs="Arial"/>
          <w:b/>
          <w:szCs w:val="22"/>
        </w:rPr>
        <w:t xml:space="preserve">  </w:t>
      </w:r>
    </w:p>
    <w:p w14:paraId="2A88AD35" w14:textId="77777777" w:rsidR="00E23D4B" w:rsidRPr="00E23D4B" w:rsidRDefault="00E23D4B" w:rsidP="00E23D4B">
      <w:pPr>
        <w:jc w:val="both"/>
        <w:rPr>
          <w:rFonts w:cs="Arial"/>
          <w:szCs w:val="22"/>
        </w:rPr>
      </w:pPr>
      <w:r w:rsidRPr="00E23D4B">
        <w:rPr>
          <w:rFonts w:cs="Arial"/>
          <w:szCs w:val="22"/>
        </w:rPr>
        <w:t xml:space="preserve">Odhad </w:t>
      </w:r>
      <w:r>
        <w:rPr>
          <w:rFonts w:cs="Arial"/>
          <w:szCs w:val="22"/>
        </w:rPr>
        <w:t xml:space="preserve">hrubých rozpočtových nákladů na realizaci stavby </w:t>
      </w:r>
      <w:r w:rsidRPr="00E23D4B">
        <w:rPr>
          <w:rFonts w:cs="Arial"/>
          <w:szCs w:val="22"/>
        </w:rPr>
        <w:t xml:space="preserve">činí celkem: </w:t>
      </w:r>
      <w:r w:rsidR="009D120B">
        <w:rPr>
          <w:rFonts w:cs="Arial"/>
          <w:b/>
          <w:szCs w:val="22"/>
        </w:rPr>
        <w:t>9 980</w:t>
      </w:r>
      <w:r w:rsidRPr="00E23D4B">
        <w:rPr>
          <w:rFonts w:cs="Arial"/>
          <w:b/>
          <w:szCs w:val="22"/>
        </w:rPr>
        <w:t xml:space="preserve"> tis. Kč</w:t>
      </w:r>
      <w:r w:rsidR="006A3A48">
        <w:rPr>
          <w:rFonts w:cs="Arial"/>
          <w:b/>
          <w:szCs w:val="22"/>
        </w:rPr>
        <w:t>.</w:t>
      </w:r>
      <w:r w:rsidRPr="00E23D4B">
        <w:rPr>
          <w:rFonts w:cs="Arial"/>
          <w:szCs w:val="22"/>
        </w:rPr>
        <w:t xml:space="preserve">  </w:t>
      </w:r>
    </w:p>
    <w:p w14:paraId="5869A2F8" w14:textId="77777777" w:rsidR="00E23D4B" w:rsidRDefault="00E23D4B" w:rsidP="00E23D4B">
      <w:pPr>
        <w:jc w:val="both"/>
        <w:rPr>
          <w:rFonts w:cs="Arial"/>
          <w:szCs w:val="22"/>
        </w:rPr>
      </w:pPr>
    </w:p>
    <w:p w14:paraId="679DE054" w14:textId="77777777" w:rsidR="00E23D4B" w:rsidRPr="00E23D4B" w:rsidRDefault="00E23D4B" w:rsidP="00E23D4B">
      <w:pPr>
        <w:jc w:val="both"/>
        <w:rPr>
          <w:rFonts w:cs="Arial"/>
          <w:b/>
          <w:szCs w:val="22"/>
        </w:rPr>
      </w:pPr>
      <w:r w:rsidRPr="00E23D4B">
        <w:rPr>
          <w:rFonts w:cs="Arial"/>
          <w:b/>
          <w:szCs w:val="22"/>
        </w:rPr>
        <w:t xml:space="preserve">Skutečné náklady na </w:t>
      </w:r>
      <w:r w:rsidR="00267B5D">
        <w:rPr>
          <w:rFonts w:cs="Arial"/>
          <w:b/>
          <w:szCs w:val="22"/>
        </w:rPr>
        <w:t>realizaci stavby</w:t>
      </w:r>
      <w:r w:rsidRPr="00E23D4B">
        <w:rPr>
          <w:rFonts w:cs="Arial"/>
          <w:b/>
          <w:szCs w:val="22"/>
        </w:rPr>
        <w:t xml:space="preserve"> budou známy až na základě zhotovení podrobného rozpočtu v PD.</w:t>
      </w:r>
    </w:p>
    <w:p w14:paraId="2EB3E75C" w14:textId="77777777" w:rsidR="00802675" w:rsidRPr="00C12B86" w:rsidRDefault="00802675" w:rsidP="00E23D4B">
      <w:pPr>
        <w:jc w:val="both"/>
        <w:rPr>
          <w:rFonts w:cs="Arial"/>
          <w:b/>
          <w:szCs w:val="22"/>
        </w:rPr>
      </w:pPr>
    </w:p>
    <w:sectPr w:rsidR="00802675" w:rsidRPr="00C12B86" w:rsidSect="00745CF9">
      <w:footerReference w:type="default" r:id="rId10"/>
      <w:pgSz w:w="11906" w:h="16838" w:code="9"/>
      <w:pgMar w:top="851" w:right="851" w:bottom="851" w:left="851" w:header="85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E2EDB" w14:textId="77777777" w:rsidR="00D41CB4" w:rsidRDefault="00D41CB4" w:rsidP="008C01A4">
      <w:r>
        <w:separator/>
      </w:r>
    </w:p>
  </w:endnote>
  <w:endnote w:type="continuationSeparator" w:id="0">
    <w:p w14:paraId="41D7EAC1" w14:textId="77777777" w:rsidR="00D41CB4" w:rsidRDefault="00D41CB4" w:rsidP="008C01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eorgia">
    <w:panose1 w:val="020405020504050203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6139050"/>
      <w:docPartObj>
        <w:docPartGallery w:val="Page Numbers (Bottom of Page)"/>
        <w:docPartUnique/>
      </w:docPartObj>
    </w:sdtPr>
    <w:sdtEndPr/>
    <w:sdtContent>
      <w:p w14:paraId="5C9FB06A" w14:textId="77777777" w:rsidR="00AC126F" w:rsidRDefault="00AC126F">
        <w:pPr>
          <w:pStyle w:val="Zpat"/>
          <w:jc w:val="right"/>
        </w:pPr>
        <w:r>
          <w:fldChar w:fldCharType="begin"/>
        </w:r>
        <w:r>
          <w:instrText>PAGE   \* MERGEFORMAT</w:instrText>
        </w:r>
        <w:r>
          <w:fldChar w:fldCharType="separate"/>
        </w:r>
        <w:r w:rsidR="001A526D">
          <w:rPr>
            <w:noProof/>
          </w:rPr>
          <w:t>5</w:t>
        </w:r>
        <w:r>
          <w:fldChar w:fldCharType="end"/>
        </w:r>
        <w:r>
          <w:t>/</w:t>
        </w:r>
        <w:r w:rsidR="00CF0239">
          <w:fldChar w:fldCharType="begin"/>
        </w:r>
        <w:r w:rsidR="00CF0239">
          <w:instrText xml:space="preserve"> NUMPAGES   \* MERGEFORMAT </w:instrText>
        </w:r>
        <w:r w:rsidR="00CF0239">
          <w:fldChar w:fldCharType="separate"/>
        </w:r>
        <w:r w:rsidR="001A526D">
          <w:rPr>
            <w:noProof/>
          </w:rPr>
          <w:t>5</w:t>
        </w:r>
        <w:r w:rsidR="00CF0239">
          <w:rPr>
            <w:noProof/>
          </w:rPr>
          <w:fldChar w:fldCharType="end"/>
        </w:r>
      </w:p>
    </w:sdtContent>
  </w:sdt>
  <w:p w14:paraId="753FC213" w14:textId="77777777" w:rsidR="00AC126F" w:rsidRDefault="00AC126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7119B0" w14:textId="77777777" w:rsidR="00D41CB4" w:rsidRDefault="00D41CB4" w:rsidP="008C01A4">
      <w:r>
        <w:separator/>
      </w:r>
    </w:p>
  </w:footnote>
  <w:footnote w:type="continuationSeparator" w:id="0">
    <w:p w14:paraId="2D8CD7B6" w14:textId="77777777" w:rsidR="00D41CB4" w:rsidRDefault="00D41CB4" w:rsidP="008C01A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44D01"/>
    <w:multiLevelType w:val="hybridMultilevel"/>
    <w:tmpl w:val="1F44E9E0"/>
    <w:lvl w:ilvl="0" w:tplc="E98EB3B0">
      <w:numFmt w:val="bullet"/>
      <w:lvlText w:val="-"/>
      <w:lvlJc w:val="left"/>
      <w:pPr>
        <w:ind w:left="1770" w:hanging="360"/>
      </w:pPr>
      <w:rPr>
        <w:rFonts w:ascii="Georgia" w:eastAsia="Times New Roman" w:hAnsi="Georgia" w:cs="Times New Roman"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 w15:restartNumberingAfterBreak="0">
    <w:nsid w:val="04781374"/>
    <w:multiLevelType w:val="hybridMultilevel"/>
    <w:tmpl w:val="19C29A02"/>
    <w:lvl w:ilvl="0" w:tplc="A94C7AD6">
      <w:start w:val="1"/>
      <w:numFmt w:val="bullet"/>
      <w:lvlText w:val=""/>
      <w:lvlJc w:val="left"/>
      <w:pPr>
        <w:tabs>
          <w:tab w:val="num" w:pos="567"/>
        </w:tabs>
        <w:ind w:left="567" w:hanging="567"/>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C2377"/>
    <w:multiLevelType w:val="hybridMultilevel"/>
    <w:tmpl w:val="B04A88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58B1BBC"/>
    <w:multiLevelType w:val="hybridMultilevel"/>
    <w:tmpl w:val="3DFC72F2"/>
    <w:lvl w:ilvl="0" w:tplc="868A03C6">
      <w:start w:val="1"/>
      <w:numFmt w:val="lowerLetter"/>
      <w:lvlText w:val="%1)"/>
      <w:lvlJc w:val="left"/>
      <w:pPr>
        <w:ind w:left="720" w:hanging="360"/>
      </w:pPr>
      <w:rPr>
        <w:rFonts w:cs="Aria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9602A7E"/>
    <w:multiLevelType w:val="hybridMultilevel"/>
    <w:tmpl w:val="9DE27048"/>
    <w:lvl w:ilvl="0" w:tplc="156422F6">
      <w:start w:val="1"/>
      <w:numFmt w:val="bullet"/>
      <w:lvlText w:val=""/>
      <w:lvlJc w:val="left"/>
      <w:pPr>
        <w:tabs>
          <w:tab w:val="num" w:pos="502"/>
        </w:tabs>
        <w:ind w:left="502"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BA33EF"/>
    <w:multiLevelType w:val="hybridMultilevel"/>
    <w:tmpl w:val="A5229032"/>
    <w:lvl w:ilvl="0" w:tplc="F594B3DC">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BF4211B"/>
    <w:multiLevelType w:val="hybridMultilevel"/>
    <w:tmpl w:val="9DCE86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E3D51D3"/>
    <w:multiLevelType w:val="hybridMultilevel"/>
    <w:tmpl w:val="0B867308"/>
    <w:lvl w:ilvl="0" w:tplc="F4BC5310">
      <w:start w:val="16"/>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07E33E8"/>
    <w:multiLevelType w:val="hybridMultilevel"/>
    <w:tmpl w:val="232A8F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29E3857"/>
    <w:multiLevelType w:val="hybridMultilevel"/>
    <w:tmpl w:val="5D96A0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5086495"/>
    <w:multiLevelType w:val="hybridMultilevel"/>
    <w:tmpl w:val="363CF13C"/>
    <w:lvl w:ilvl="0" w:tplc="31666D58">
      <w:start w:val="1"/>
      <w:numFmt w:val="bullet"/>
      <w:lvlText w:val=""/>
      <w:lvlJc w:val="left"/>
      <w:pPr>
        <w:tabs>
          <w:tab w:val="num" w:pos="720"/>
        </w:tabs>
        <w:ind w:left="720" w:hanging="360"/>
      </w:pPr>
      <w:rPr>
        <w:rFonts w:ascii="Symbol" w:hAnsi="Symbol" w:hint="default"/>
        <w:color w:val="auto"/>
      </w:rPr>
    </w:lvl>
    <w:lvl w:ilvl="1" w:tplc="ED3254C0">
      <w:start w:val="11"/>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47B0E53"/>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4E330EF"/>
    <w:multiLevelType w:val="hybridMultilevel"/>
    <w:tmpl w:val="145C62A6"/>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4FD0B69"/>
    <w:multiLevelType w:val="hybridMultilevel"/>
    <w:tmpl w:val="C442A6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4820B6"/>
    <w:multiLevelType w:val="hybridMultilevel"/>
    <w:tmpl w:val="77B4C056"/>
    <w:lvl w:ilvl="0" w:tplc="081A4214">
      <w:start w:val="1"/>
      <w:numFmt w:val="decimal"/>
      <w:pStyle w:val="Nadpis1"/>
      <w:lvlText w:val="%1."/>
      <w:lvlJc w:val="left"/>
      <w:pPr>
        <w:ind w:left="360" w:hanging="360"/>
      </w:pPr>
      <w:rPr>
        <w:rFonts w:hint="default"/>
        <w:b/>
        <w:i w:val="0"/>
        <w:caps w:val="0"/>
        <w:strike w:val="0"/>
        <w:dstrike w:val="0"/>
        <w:shadow w:val="0"/>
        <w:emboss w:val="0"/>
        <w:imprint w:val="0"/>
        <w:vanish w:val="0"/>
        <w:sz w:val="22"/>
        <w:u w:val="none"/>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7D16E47"/>
    <w:multiLevelType w:val="hybridMultilevel"/>
    <w:tmpl w:val="342CE558"/>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8DD7D24"/>
    <w:multiLevelType w:val="hybridMultilevel"/>
    <w:tmpl w:val="6846B36A"/>
    <w:lvl w:ilvl="0" w:tplc="9AF09952">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C330895"/>
    <w:multiLevelType w:val="hybridMultilevel"/>
    <w:tmpl w:val="0492C47C"/>
    <w:lvl w:ilvl="0" w:tplc="709EF10C">
      <w:start w:val="1"/>
      <w:numFmt w:val="decimal"/>
      <w:lvlText w:val="%1."/>
      <w:lvlJc w:val="left"/>
      <w:pPr>
        <w:ind w:left="502" w:hanging="360"/>
      </w:pPr>
      <w:rPr>
        <w:rFonts w:ascii="Arial" w:eastAsia="Times New Roman" w:hAnsi="Arial" w:cs="Arial"/>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8" w15:restartNumberingAfterBreak="0">
    <w:nsid w:val="5ACF78F6"/>
    <w:multiLevelType w:val="hybridMultilevel"/>
    <w:tmpl w:val="8DFA1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5D8047C5"/>
    <w:multiLevelType w:val="hybridMultilevel"/>
    <w:tmpl w:val="BFAA84D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1C8114F"/>
    <w:multiLevelType w:val="hybridMultilevel"/>
    <w:tmpl w:val="61EE4254"/>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21" w15:restartNumberingAfterBreak="0">
    <w:nsid w:val="68D864BA"/>
    <w:multiLevelType w:val="hybridMultilevel"/>
    <w:tmpl w:val="661005E4"/>
    <w:lvl w:ilvl="0" w:tplc="56E610E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A0E6DDD"/>
    <w:multiLevelType w:val="hybridMultilevel"/>
    <w:tmpl w:val="18D6525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A494EB6"/>
    <w:multiLevelType w:val="hybridMultilevel"/>
    <w:tmpl w:val="A6F80F5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BC363B"/>
    <w:multiLevelType w:val="hybridMultilevel"/>
    <w:tmpl w:val="568832FC"/>
    <w:lvl w:ilvl="0" w:tplc="156422F6">
      <w:start w:val="1"/>
      <w:numFmt w:val="bullet"/>
      <w:lvlText w:val=""/>
      <w:lvlJc w:val="left"/>
      <w:pPr>
        <w:tabs>
          <w:tab w:val="num" w:pos="720"/>
        </w:tabs>
        <w:ind w:left="720" w:hanging="360"/>
      </w:pPr>
      <w:rPr>
        <w:rFonts w:ascii="Symbol" w:hAnsi="Symbol" w:hint="default"/>
      </w:rPr>
    </w:lvl>
    <w:lvl w:ilvl="1" w:tplc="9AF09952">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87157E3"/>
    <w:multiLevelType w:val="hybridMultilevel"/>
    <w:tmpl w:val="CA7690C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C77BB8"/>
    <w:multiLevelType w:val="hybridMultilevel"/>
    <w:tmpl w:val="209074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5"/>
  </w:num>
  <w:num w:numId="2">
    <w:abstractNumId w:val="7"/>
  </w:num>
  <w:num w:numId="3">
    <w:abstractNumId w:val="23"/>
  </w:num>
  <w:num w:numId="4">
    <w:abstractNumId w:val="13"/>
  </w:num>
  <w:num w:numId="5">
    <w:abstractNumId w:val="1"/>
  </w:num>
  <w:num w:numId="6">
    <w:abstractNumId w:val="21"/>
  </w:num>
  <w:num w:numId="7">
    <w:abstractNumId w:val="0"/>
  </w:num>
  <w:num w:numId="8">
    <w:abstractNumId w:val="17"/>
  </w:num>
  <w:num w:numId="9">
    <w:abstractNumId w:val="22"/>
  </w:num>
  <w:num w:numId="10">
    <w:abstractNumId w:val="19"/>
  </w:num>
  <w:num w:numId="11">
    <w:abstractNumId w:val="11"/>
  </w:num>
  <w:num w:numId="12">
    <w:abstractNumId w:val="20"/>
  </w:num>
  <w:num w:numId="13">
    <w:abstractNumId w:val="12"/>
  </w:num>
  <w:num w:numId="14">
    <w:abstractNumId w:val="24"/>
  </w:num>
  <w:num w:numId="15">
    <w:abstractNumId w:val="16"/>
  </w:num>
  <w:num w:numId="16">
    <w:abstractNumId w:val="10"/>
  </w:num>
  <w:num w:numId="17">
    <w:abstractNumId w:val="26"/>
  </w:num>
  <w:num w:numId="18">
    <w:abstractNumId w:val="14"/>
  </w:num>
  <w:num w:numId="19">
    <w:abstractNumId w:val="14"/>
  </w:num>
  <w:num w:numId="20">
    <w:abstractNumId w:val="14"/>
  </w:num>
  <w:num w:numId="21">
    <w:abstractNumId w:val="14"/>
  </w:num>
  <w:num w:numId="22">
    <w:abstractNumId w:val="14"/>
  </w:num>
  <w:num w:numId="23">
    <w:abstractNumId w:val="14"/>
  </w:num>
  <w:num w:numId="24">
    <w:abstractNumId w:val="14"/>
  </w:num>
  <w:num w:numId="25">
    <w:abstractNumId w:val="4"/>
  </w:num>
  <w:num w:numId="26">
    <w:abstractNumId w:val="14"/>
  </w:num>
  <w:num w:numId="27">
    <w:abstractNumId w:val="14"/>
  </w:num>
  <w:num w:numId="28">
    <w:abstractNumId w:val="14"/>
  </w:num>
  <w:num w:numId="29">
    <w:abstractNumId w:val="5"/>
  </w:num>
  <w:num w:numId="30">
    <w:abstractNumId w:val="14"/>
  </w:num>
  <w:num w:numId="31">
    <w:abstractNumId w:val="18"/>
  </w:num>
  <w:num w:numId="32">
    <w:abstractNumId w:val="8"/>
  </w:num>
  <w:num w:numId="33">
    <w:abstractNumId w:val="9"/>
  </w:num>
  <w:num w:numId="34">
    <w:abstractNumId w:val="6"/>
  </w:num>
  <w:num w:numId="35">
    <w:abstractNumId w:val="14"/>
  </w:num>
  <w:num w:numId="36">
    <w:abstractNumId w:val="3"/>
  </w:num>
  <w:num w:numId="37">
    <w:abstractNumId w:val="15"/>
  </w:num>
  <w:num w:numId="38">
    <w:abstractNumId w:val="14"/>
  </w:num>
  <w:num w:numId="3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57"/>
  <w:drawingGridVerticalSpacing w:val="57"/>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A3A"/>
    <w:rsid w:val="00000AEE"/>
    <w:rsid w:val="0000654E"/>
    <w:rsid w:val="000076F0"/>
    <w:rsid w:val="000105E0"/>
    <w:rsid w:val="0001194F"/>
    <w:rsid w:val="00013224"/>
    <w:rsid w:val="00015089"/>
    <w:rsid w:val="00017FFA"/>
    <w:rsid w:val="00023FB0"/>
    <w:rsid w:val="00025CAF"/>
    <w:rsid w:val="00026A85"/>
    <w:rsid w:val="000316EC"/>
    <w:rsid w:val="000338AF"/>
    <w:rsid w:val="00036D54"/>
    <w:rsid w:val="000374A5"/>
    <w:rsid w:val="00040074"/>
    <w:rsid w:val="00040196"/>
    <w:rsid w:val="00040838"/>
    <w:rsid w:val="00042677"/>
    <w:rsid w:val="00043C96"/>
    <w:rsid w:val="00044932"/>
    <w:rsid w:val="00044ACC"/>
    <w:rsid w:val="00047A3A"/>
    <w:rsid w:val="0005007D"/>
    <w:rsid w:val="00054968"/>
    <w:rsid w:val="00056685"/>
    <w:rsid w:val="0006191E"/>
    <w:rsid w:val="00062A6E"/>
    <w:rsid w:val="00064485"/>
    <w:rsid w:val="000665EB"/>
    <w:rsid w:val="00066936"/>
    <w:rsid w:val="00070ED8"/>
    <w:rsid w:val="000710A5"/>
    <w:rsid w:val="00071C0E"/>
    <w:rsid w:val="00072730"/>
    <w:rsid w:val="00072E6E"/>
    <w:rsid w:val="000751E4"/>
    <w:rsid w:val="000802C1"/>
    <w:rsid w:val="0008121C"/>
    <w:rsid w:val="00083277"/>
    <w:rsid w:val="00084A49"/>
    <w:rsid w:val="000949C4"/>
    <w:rsid w:val="000A4199"/>
    <w:rsid w:val="000A50D6"/>
    <w:rsid w:val="000A6B23"/>
    <w:rsid w:val="000B332E"/>
    <w:rsid w:val="000B5199"/>
    <w:rsid w:val="000B67DC"/>
    <w:rsid w:val="000B6BDC"/>
    <w:rsid w:val="000B6FE7"/>
    <w:rsid w:val="000B6FEE"/>
    <w:rsid w:val="000B7ECC"/>
    <w:rsid w:val="000C099B"/>
    <w:rsid w:val="000C0A90"/>
    <w:rsid w:val="000C466F"/>
    <w:rsid w:val="000C542F"/>
    <w:rsid w:val="000C5C53"/>
    <w:rsid w:val="000C73E9"/>
    <w:rsid w:val="000C7D16"/>
    <w:rsid w:val="000D54BB"/>
    <w:rsid w:val="000D72E0"/>
    <w:rsid w:val="000E0637"/>
    <w:rsid w:val="000E0A5C"/>
    <w:rsid w:val="000E1C82"/>
    <w:rsid w:val="000E3DAD"/>
    <w:rsid w:val="000E6817"/>
    <w:rsid w:val="000F3FDF"/>
    <w:rsid w:val="000F74A6"/>
    <w:rsid w:val="0010100D"/>
    <w:rsid w:val="001012A7"/>
    <w:rsid w:val="001016C6"/>
    <w:rsid w:val="00102075"/>
    <w:rsid w:val="00104352"/>
    <w:rsid w:val="001059CF"/>
    <w:rsid w:val="00105BE2"/>
    <w:rsid w:val="001070C8"/>
    <w:rsid w:val="0011071D"/>
    <w:rsid w:val="0011145C"/>
    <w:rsid w:val="00113990"/>
    <w:rsid w:val="00113FEC"/>
    <w:rsid w:val="00114A16"/>
    <w:rsid w:val="001150F9"/>
    <w:rsid w:val="00117934"/>
    <w:rsid w:val="001179D4"/>
    <w:rsid w:val="00120292"/>
    <w:rsid w:val="00125A64"/>
    <w:rsid w:val="00127095"/>
    <w:rsid w:val="00127B2B"/>
    <w:rsid w:val="00127EC2"/>
    <w:rsid w:val="0013095E"/>
    <w:rsid w:val="00130EE6"/>
    <w:rsid w:val="0013211C"/>
    <w:rsid w:val="00132DDB"/>
    <w:rsid w:val="00135F66"/>
    <w:rsid w:val="0013738F"/>
    <w:rsid w:val="00137F5B"/>
    <w:rsid w:val="0014083A"/>
    <w:rsid w:val="0014232F"/>
    <w:rsid w:val="00143617"/>
    <w:rsid w:val="001452C8"/>
    <w:rsid w:val="00150FF4"/>
    <w:rsid w:val="00151472"/>
    <w:rsid w:val="0015267B"/>
    <w:rsid w:val="00153962"/>
    <w:rsid w:val="0015400B"/>
    <w:rsid w:val="001562D2"/>
    <w:rsid w:val="001613CF"/>
    <w:rsid w:val="00163CA4"/>
    <w:rsid w:val="001655C6"/>
    <w:rsid w:val="00165655"/>
    <w:rsid w:val="00165F04"/>
    <w:rsid w:val="00166812"/>
    <w:rsid w:val="00172500"/>
    <w:rsid w:val="00172DC9"/>
    <w:rsid w:val="00185F1D"/>
    <w:rsid w:val="00186521"/>
    <w:rsid w:val="00187226"/>
    <w:rsid w:val="00192AF5"/>
    <w:rsid w:val="0019672A"/>
    <w:rsid w:val="001969C4"/>
    <w:rsid w:val="0019723F"/>
    <w:rsid w:val="001A0BE1"/>
    <w:rsid w:val="001A389C"/>
    <w:rsid w:val="001A4DE4"/>
    <w:rsid w:val="001A526D"/>
    <w:rsid w:val="001A5F99"/>
    <w:rsid w:val="001B0555"/>
    <w:rsid w:val="001B24A8"/>
    <w:rsid w:val="001B25FD"/>
    <w:rsid w:val="001B524F"/>
    <w:rsid w:val="001B78DB"/>
    <w:rsid w:val="001C3779"/>
    <w:rsid w:val="001C67D8"/>
    <w:rsid w:val="001C6B47"/>
    <w:rsid w:val="001D4EBD"/>
    <w:rsid w:val="001D6517"/>
    <w:rsid w:val="001D6731"/>
    <w:rsid w:val="001D7FF1"/>
    <w:rsid w:val="001E40FE"/>
    <w:rsid w:val="001E5459"/>
    <w:rsid w:val="001E66AF"/>
    <w:rsid w:val="001F1388"/>
    <w:rsid w:val="001F162F"/>
    <w:rsid w:val="001F349A"/>
    <w:rsid w:val="001F5145"/>
    <w:rsid w:val="001F6077"/>
    <w:rsid w:val="001F67EA"/>
    <w:rsid w:val="00200EF8"/>
    <w:rsid w:val="00202538"/>
    <w:rsid w:val="00202FB1"/>
    <w:rsid w:val="00207607"/>
    <w:rsid w:val="00207F0D"/>
    <w:rsid w:val="00210066"/>
    <w:rsid w:val="0021107A"/>
    <w:rsid w:val="00212AB9"/>
    <w:rsid w:val="002169B7"/>
    <w:rsid w:val="00223096"/>
    <w:rsid w:val="00223E5A"/>
    <w:rsid w:val="002271ED"/>
    <w:rsid w:val="0023218A"/>
    <w:rsid w:val="00237BA5"/>
    <w:rsid w:val="00241F3D"/>
    <w:rsid w:val="002471F0"/>
    <w:rsid w:val="00247255"/>
    <w:rsid w:val="00250F56"/>
    <w:rsid w:val="002519C5"/>
    <w:rsid w:val="002523AF"/>
    <w:rsid w:val="00252AEF"/>
    <w:rsid w:val="00253FF4"/>
    <w:rsid w:val="00255109"/>
    <w:rsid w:val="00255751"/>
    <w:rsid w:val="002602E9"/>
    <w:rsid w:val="00260C98"/>
    <w:rsid w:val="00261457"/>
    <w:rsid w:val="0026220D"/>
    <w:rsid w:val="002625F8"/>
    <w:rsid w:val="00265EFE"/>
    <w:rsid w:val="00267B32"/>
    <w:rsid w:val="00267B5D"/>
    <w:rsid w:val="00270A87"/>
    <w:rsid w:val="00270D3C"/>
    <w:rsid w:val="0027251F"/>
    <w:rsid w:val="002726B1"/>
    <w:rsid w:val="00277B21"/>
    <w:rsid w:val="00277FF3"/>
    <w:rsid w:val="0028581E"/>
    <w:rsid w:val="0028737C"/>
    <w:rsid w:val="002901DF"/>
    <w:rsid w:val="0029160A"/>
    <w:rsid w:val="00294EFD"/>
    <w:rsid w:val="00295CE8"/>
    <w:rsid w:val="00295D12"/>
    <w:rsid w:val="00295F2C"/>
    <w:rsid w:val="00296303"/>
    <w:rsid w:val="00297128"/>
    <w:rsid w:val="002A1246"/>
    <w:rsid w:val="002A136C"/>
    <w:rsid w:val="002A22F5"/>
    <w:rsid w:val="002A30AA"/>
    <w:rsid w:val="002A4953"/>
    <w:rsid w:val="002A5881"/>
    <w:rsid w:val="002A7EE6"/>
    <w:rsid w:val="002B139C"/>
    <w:rsid w:val="002B2519"/>
    <w:rsid w:val="002B5924"/>
    <w:rsid w:val="002B6515"/>
    <w:rsid w:val="002B6763"/>
    <w:rsid w:val="002B7B4E"/>
    <w:rsid w:val="002C143B"/>
    <w:rsid w:val="002C2A80"/>
    <w:rsid w:val="002C5A64"/>
    <w:rsid w:val="002C6F7E"/>
    <w:rsid w:val="002D5EF3"/>
    <w:rsid w:val="002E60A5"/>
    <w:rsid w:val="002F212A"/>
    <w:rsid w:val="002F2312"/>
    <w:rsid w:val="002F2529"/>
    <w:rsid w:val="002F3761"/>
    <w:rsid w:val="002F39B0"/>
    <w:rsid w:val="002F4832"/>
    <w:rsid w:val="002F6A74"/>
    <w:rsid w:val="002F6DEE"/>
    <w:rsid w:val="002F75C9"/>
    <w:rsid w:val="00300D17"/>
    <w:rsid w:val="0030152B"/>
    <w:rsid w:val="00301FA1"/>
    <w:rsid w:val="00303871"/>
    <w:rsid w:val="00312E2D"/>
    <w:rsid w:val="00313856"/>
    <w:rsid w:val="0031725F"/>
    <w:rsid w:val="00317F36"/>
    <w:rsid w:val="003204E3"/>
    <w:rsid w:val="003211BD"/>
    <w:rsid w:val="00321D1C"/>
    <w:rsid w:val="003224E4"/>
    <w:rsid w:val="00325F9B"/>
    <w:rsid w:val="0033056A"/>
    <w:rsid w:val="00330FB1"/>
    <w:rsid w:val="00331531"/>
    <w:rsid w:val="00334285"/>
    <w:rsid w:val="00341840"/>
    <w:rsid w:val="00345860"/>
    <w:rsid w:val="00354712"/>
    <w:rsid w:val="00354BDE"/>
    <w:rsid w:val="00355F7B"/>
    <w:rsid w:val="0035720A"/>
    <w:rsid w:val="00357A55"/>
    <w:rsid w:val="00357F87"/>
    <w:rsid w:val="00360539"/>
    <w:rsid w:val="0036173B"/>
    <w:rsid w:val="00362845"/>
    <w:rsid w:val="00363D65"/>
    <w:rsid w:val="00365702"/>
    <w:rsid w:val="003658EC"/>
    <w:rsid w:val="00365B8A"/>
    <w:rsid w:val="00366812"/>
    <w:rsid w:val="003670E1"/>
    <w:rsid w:val="003707F9"/>
    <w:rsid w:val="00372061"/>
    <w:rsid w:val="003748E3"/>
    <w:rsid w:val="00377E7D"/>
    <w:rsid w:val="0038079B"/>
    <w:rsid w:val="00380A21"/>
    <w:rsid w:val="003825A1"/>
    <w:rsid w:val="00383490"/>
    <w:rsid w:val="0038441F"/>
    <w:rsid w:val="00386747"/>
    <w:rsid w:val="00386CA4"/>
    <w:rsid w:val="00386D49"/>
    <w:rsid w:val="00386F7A"/>
    <w:rsid w:val="00387D52"/>
    <w:rsid w:val="00390CD3"/>
    <w:rsid w:val="003936AF"/>
    <w:rsid w:val="0039452D"/>
    <w:rsid w:val="0039480D"/>
    <w:rsid w:val="0039669E"/>
    <w:rsid w:val="003A16E9"/>
    <w:rsid w:val="003A196E"/>
    <w:rsid w:val="003A1975"/>
    <w:rsid w:val="003A4FA9"/>
    <w:rsid w:val="003A7746"/>
    <w:rsid w:val="003A78B1"/>
    <w:rsid w:val="003A7C53"/>
    <w:rsid w:val="003B01E4"/>
    <w:rsid w:val="003B5D66"/>
    <w:rsid w:val="003B6AFF"/>
    <w:rsid w:val="003B6C41"/>
    <w:rsid w:val="003C03FA"/>
    <w:rsid w:val="003C1B4A"/>
    <w:rsid w:val="003C4A60"/>
    <w:rsid w:val="003D113A"/>
    <w:rsid w:val="003D231F"/>
    <w:rsid w:val="003D45F0"/>
    <w:rsid w:val="003E0F6E"/>
    <w:rsid w:val="003E4280"/>
    <w:rsid w:val="003E4521"/>
    <w:rsid w:val="003E6E5E"/>
    <w:rsid w:val="003F2A5E"/>
    <w:rsid w:val="003F4E3F"/>
    <w:rsid w:val="003F7EB6"/>
    <w:rsid w:val="0040096F"/>
    <w:rsid w:val="00401876"/>
    <w:rsid w:val="00402070"/>
    <w:rsid w:val="0040224C"/>
    <w:rsid w:val="00402D3D"/>
    <w:rsid w:val="00413D47"/>
    <w:rsid w:val="004151F1"/>
    <w:rsid w:val="004206DA"/>
    <w:rsid w:val="00420953"/>
    <w:rsid w:val="00423715"/>
    <w:rsid w:val="00424618"/>
    <w:rsid w:val="00425187"/>
    <w:rsid w:val="00425F51"/>
    <w:rsid w:val="004317F3"/>
    <w:rsid w:val="00431BD6"/>
    <w:rsid w:val="00433C63"/>
    <w:rsid w:val="00440E88"/>
    <w:rsid w:val="00442423"/>
    <w:rsid w:val="004439A6"/>
    <w:rsid w:val="004444B7"/>
    <w:rsid w:val="00445093"/>
    <w:rsid w:val="004504BC"/>
    <w:rsid w:val="004514F8"/>
    <w:rsid w:val="0045497D"/>
    <w:rsid w:val="0046549D"/>
    <w:rsid w:val="00465620"/>
    <w:rsid w:val="00466887"/>
    <w:rsid w:val="00471858"/>
    <w:rsid w:val="004751A0"/>
    <w:rsid w:val="00476D84"/>
    <w:rsid w:val="00476FB5"/>
    <w:rsid w:val="00480190"/>
    <w:rsid w:val="00484686"/>
    <w:rsid w:val="00484722"/>
    <w:rsid w:val="004875B3"/>
    <w:rsid w:val="00490977"/>
    <w:rsid w:val="00491319"/>
    <w:rsid w:val="00493F52"/>
    <w:rsid w:val="00496202"/>
    <w:rsid w:val="004A0DCC"/>
    <w:rsid w:val="004A581E"/>
    <w:rsid w:val="004B1568"/>
    <w:rsid w:val="004B1969"/>
    <w:rsid w:val="004B1AD1"/>
    <w:rsid w:val="004B26FE"/>
    <w:rsid w:val="004B3C91"/>
    <w:rsid w:val="004B45F9"/>
    <w:rsid w:val="004B7004"/>
    <w:rsid w:val="004B7C04"/>
    <w:rsid w:val="004B7D1C"/>
    <w:rsid w:val="004C0BB1"/>
    <w:rsid w:val="004C1FA1"/>
    <w:rsid w:val="004C64AD"/>
    <w:rsid w:val="004C6634"/>
    <w:rsid w:val="004D2EC9"/>
    <w:rsid w:val="004D31E3"/>
    <w:rsid w:val="004D3B3B"/>
    <w:rsid w:val="004D73EA"/>
    <w:rsid w:val="004E0BB5"/>
    <w:rsid w:val="004E27FC"/>
    <w:rsid w:val="004F09B9"/>
    <w:rsid w:val="004F24A3"/>
    <w:rsid w:val="004F50F7"/>
    <w:rsid w:val="004F6BBD"/>
    <w:rsid w:val="004F6FF9"/>
    <w:rsid w:val="005005BC"/>
    <w:rsid w:val="00504343"/>
    <w:rsid w:val="00507E3B"/>
    <w:rsid w:val="00517735"/>
    <w:rsid w:val="0052026A"/>
    <w:rsid w:val="0052130A"/>
    <w:rsid w:val="00521D30"/>
    <w:rsid w:val="00522084"/>
    <w:rsid w:val="00522E40"/>
    <w:rsid w:val="005237FD"/>
    <w:rsid w:val="00524466"/>
    <w:rsid w:val="00531621"/>
    <w:rsid w:val="005324F2"/>
    <w:rsid w:val="00535181"/>
    <w:rsid w:val="005363A8"/>
    <w:rsid w:val="005368B4"/>
    <w:rsid w:val="00537FD5"/>
    <w:rsid w:val="00543CE5"/>
    <w:rsid w:val="005443D1"/>
    <w:rsid w:val="00545251"/>
    <w:rsid w:val="0054616B"/>
    <w:rsid w:val="00550012"/>
    <w:rsid w:val="00551E7B"/>
    <w:rsid w:val="005521FA"/>
    <w:rsid w:val="00554356"/>
    <w:rsid w:val="00557E89"/>
    <w:rsid w:val="005639EE"/>
    <w:rsid w:val="00564C7B"/>
    <w:rsid w:val="00565746"/>
    <w:rsid w:val="00571132"/>
    <w:rsid w:val="005711A5"/>
    <w:rsid w:val="00572A4B"/>
    <w:rsid w:val="00573517"/>
    <w:rsid w:val="00574A30"/>
    <w:rsid w:val="00574BFC"/>
    <w:rsid w:val="00576444"/>
    <w:rsid w:val="005806F6"/>
    <w:rsid w:val="00582E87"/>
    <w:rsid w:val="00584DBF"/>
    <w:rsid w:val="00586C3F"/>
    <w:rsid w:val="00587FD1"/>
    <w:rsid w:val="00590664"/>
    <w:rsid w:val="005930D1"/>
    <w:rsid w:val="00593C59"/>
    <w:rsid w:val="00595CD6"/>
    <w:rsid w:val="00595EC1"/>
    <w:rsid w:val="0059723E"/>
    <w:rsid w:val="00597E52"/>
    <w:rsid w:val="005A3B3E"/>
    <w:rsid w:val="005A5BC2"/>
    <w:rsid w:val="005A7876"/>
    <w:rsid w:val="005B0C46"/>
    <w:rsid w:val="005B1B0C"/>
    <w:rsid w:val="005B4542"/>
    <w:rsid w:val="005B64D1"/>
    <w:rsid w:val="005C02AA"/>
    <w:rsid w:val="005C48BF"/>
    <w:rsid w:val="005C50FA"/>
    <w:rsid w:val="005C6DA6"/>
    <w:rsid w:val="005C760F"/>
    <w:rsid w:val="005D05E1"/>
    <w:rsid w:val="005D1713"/>
    <w:rsid w:val="005D4474"/>
    <w:rsid w:val="005D532D"/>
    <w:rsid w:val="005D5854"/>
    <w:rsid w:val="005E17AB"/>
    <w:rsid w:val="005E3DD4"/>
    <w:rsid w:val="005E4251"/>
    <w:rsid w:val="005E43A1"/>
    <w:rsid w:val="005E7954"/>
    <w:rsid w:val="005F450D"/>
    <w:rsid w:val="0060035A"/>
    <w:rsid w:val="00606E01"/>
    <w:rsid w:val="00607386"/>
    <w:rsid w:val="006076CD"/>
    <w:rsid w:val="00613C92"/>
    <w:rsid w:val="0061524E"/>
    <w:rsid w:val="0061679D"/>
    <w:rsid w:val="00620101"/>
    <w:rsid w:val="00621D76"/>
    <w:rsid w:val="006235EB"/>
    <w:rsid w:val="00625897"/>
    <w:rsid w:val="00626382"/>
    <w:rsid w:val="00626DF1"/>
    <w:rsid w:val="0063281F"/>
    <w:rsid w:val="00632BEF"/>
    <w:rsid w:val="00634EB1"/>
    <w:rsid w:val="00636278"/>
    <w:rsid w:val="006362D4"/>
    <w:rsid w:val="00641BD6"/>
    <w:rsid w:val="00643B09"/>
    <w:rsid w:val="00644063"/>
    <w:rsid w:val="006448C5"/>
    <w:rsid w:val="006461D0"/>
    <w:rsid w:val="00647B63"/>
    <w:rsid w:val="00651D92"/>
    <w:rsid w:val="00652A7A"/>
    <w:rsid w:val="00653FF8"/>
    <w:rsid w:val="00660E86"/>
    <w:rsid w:val="006625AA"/>
    <w:rsid w:val="00663804"/>
    <w:rsid w:val="006643E8"/>
    <w:rsid w:val="0066466C"/>
    <w:rsid w:val="00665C4E"/>
    <w:rsid w:val="00665F43"/>
    <w:rsid w:val="00675280"/>
    <w:rsid w:val="0068249C"/>
    <w:rsid w:val="00683A7F"/>
    <w:rsid w:val="006841BA"/>
    <w:rsid w:val="00685482"/>
    <w:rsid w:val="00686788"/>
    <w:rsid w:val="00686FF5"/>
    <w:rsid w:val="00687C17"/>
    <w:rsid w:val="00695114"/>
    <w:rsid w:val="006964A2"/>
    <w:rsid w:val="006A06FE"/>
    <w:rsid w:val="006A09FF"/>
    <w:rsid w:val="006A1691"/>
    <w:rsid w:val="006A275D"/>
    <w:rsid w:val="006A3A48"/>
    <w:rsid w:val="006B105A"/>
    <w:rsid w:val="006B3CFE"/>
    <w:rsid w:val="006B48D8"/>
    <w:rsid w:val="006C0D37"/>
    <w:rsid w:val="006C77E9"/>
    <w:rsid w:val="006D0937"/>
    <w:rsid w:val="006D0FAC"/>
    <w:rsid w:val="006D246A"/>
    <w:rsid w:val="006D2488"/>
    <w:rsid w:val="006D2DC2"/>
    <w:rsid w:val="006D302F"/>
    <w:rsid w:val="006D3375"/>
    <w:rsid w:val="006E0851"/>
    <w:rsid w:val="006E1D76"/>
    <w:rsid w:val="006E1DA1"/>
    <w:rsid w:val="006E3D30"/>
    <w:rsid w:val="006F09E6"/>
    <w:rsid w:val="006F208E"/>
    <w:rsid w:val="006F23C5"/>
    <w:rsid w:val="006F6B4B"/>
    <w:rsid w:val="007020C6"/>
    <w:rsid w:val="00702616"/>
    <w:rsid w:val="00702B3F"/>
    <w:rsid w:val="0070303B"/>
    <w:rsid w:val="00703EEC"/>
    <w:rsid w:val="00705688"/>
    <w:rsid w:val="007122AF"/>
    <w:rsid w:val="00713BB0"/>
    <w:rsid w:val="00713E0D"/>
    <w:rsid w:val="00715045"/>
    <w:rsid w:val="00716D38"/>
    <w:rsid w:val="00716E6E"/>
    <w:rsid w:val="00720327"/>
    <w:rsid w:val="00720A41"/>
    <w:rsid w:val="0072155A"/>
    <w:rsid w:val="00722E3D"/>
    <w:rsid w:val="00724B9C"/>
    <w:rsid w:val="00725D6E"/>
    <w:rsid w:val="00734844"/>
    <w:rsid w:val="00734B37"/>
    <w:rsid w:val="00736620"/>
    <w:rsid w:val="007414A5"/>
    <w:rsid w:val="00741AC5"/>
    <w:rsid w:val="0074243E"/>
    <w:rsid w:val="00745AB9"/>
    <w:rsid w:val="00745CF9"/>
    <w:rsid w:val="0074736A"/>
    <w:rsid w:val="00751109"/>
    <w:rsid w:val="00751A41"/>
    <w:rsid w:val="00753442"/>
    <w:rsid w:val="00754387"/>
    <w:rsid w:val="00754F17"/>
    <w:rsid w:val="00755B5D"/>
    <w:rsid w:val="00757698"/>
    <w:rsid w:val="00757AD9"/>
    <w:rsid w:val="00765402"/>
    <w:rsid w:val="00767002"/>
    <w:rsid w:val="007700F1"/>
    <w:rsid w:val="0077280A"/>
    <w:rsid w:val="0077369B"/>
    <w:rsid w:val="00774D25"/>
    <w:rsid w:val="0077529F"/>
    <w:rsid w:val="00775BD2"/>
    <w:rsid w:val="00777369"/>
    <w:rsid w:val="00780026"/>
    <w:rsid w:val="007803FB"/>
    <w:rsid w:val="00782615"/>
    <w:rsid w:val="00787F89"/>
    <w:rsid w:val="0079086D"/>
    <w:rsid w:val="00790E83"/>
    <w:rsid w:val="00791D51"/>
    <w:rsid w:val="0079333F"/>
    <w:rsid w:val="00795655"/>
    <w:rsid w:val="007A1F4A"/>
    <w:rsid w:val="007B0857"/>
    <w:rsid w:val="007B234A"/>
    <w:rsid w:val="007B3408"/>
    <w:rsid w:val="007B723A"/>
    <w:rsid w:val="007B79B3"/>
    <w:rsid w:val="007C214E"/>
    <w:rsid w:val="007C3D3B"/>
    <w:rsid w:val="007C42CB"/>
    <w:rsid w:val="007C4DFA"/>
    <w:rsid w:val="007C594B"/>
    <w:rsid w:val="007C6477"/>
    <w:rsid w:val="007C7D07"/>
    <w:rsid w:val="007D37EB"/>
    <w:rsid w:val="007D432E"/>
    <w:rsid w:val="007E5C96"/>
    <w:rsid w:val="007E61A4"/>
    <w:rsid w:val="007E7DFA"/>
    <w:rsid w:val="007F0F0B"/>
    <w:rsid w:val="007F1B96"/>
    <w:rsid w:val="007F2101"/>
    <w:rsid w:val="007F276B"/>
    <w:rsid w:val="007F4230"/>
    <w:rsid w:val="007F5040"/>
    <w:rsid w:val="007F6F39"/>
    <w:rsid w:val="007F7109"/>
    <w:rsid w:val="007F7681"/>
    <w:rsid w:val="00802603"/>
    <w:rsid w:val="00802675"/>
    <w:rsid w:val="00802D04"/>
    <w:rsid w:val="00802ED2"/>
    <w:rsid w:val="00811F49"/>
    <w:rsid w:val="008136E1"/>
    <w:rsid w:val="0081466F"/>
    <w:rsid w:val="00816C1A"/>
    <w:rsid w:val="00816FCC"/>
    <w:rsid w:val="00820D43"/>
    <w:rsid w:val="00827C7B"/>
    <w:rsid w:val="00830F35"/>
    <w:rsid w:val="008331A6"/>
    <w:rsid w:val="00836099"/>
    <w:rsid w:val="008374B4"/>
    <w:rsid w:val="00837B68"/>
    <w:rsid w:val="00837FCA"/>
    <w:rsid w:val="0084031B"/>
    <w:rsid w:val="0084560E"/>
    <w:rsid w:val="00850A4A"/>
    <w:rsid w:val="00850ACB"/>
    <w:rsid w:val="00850D57"/>
    <w:rsid w:val="00854C8B"/>
    <w:rsid w:val="0085586F"/>
    <w:rsid w:val="00856C9B"/>
    <w:rsid w:val="00860E9C"/>
    <w:rsid w:val="0086327B"/>
    <w:rsid w:val="00863D7C"/>
    <w:rsid w:val="00867622"/>
    <w:rsid w:val="00870A74"/>
    <w:rsid w:val="00873140"/>
    <w:rsid w:val="00874886"/>
    <w:rsid w:val="008749FB"/>
    <w:rsid w:val="0087680E"/>
    <w:rsid w:val="00880EEB"/>
    <w:rsid w:val="00881F0F"/>
    <w:rsid w:val="00885A54"/>
    <w:rsid w:val="008870AB"/>
    <w:rsid w:val="00887A59"/>
    <w:rsid w:val="008903B8"/>
    <w:rsid w:val="0089063E"/>
    <w:rsid w:val="00890B02"/>
    <w:rsid w:val="0089180B"/>
    <w:rsid w:val="00893860"/>
    <w:rsid w:val="00893FAF"/>
    <w:rsid w:val="0089440A"/>
    <w:rsid w:val="008954B4"/>
    <w:rsid w:val="00897C76"/>
    <w:rsid w:val="00897CBB"/>
    <w:rsid w:val="008A7438"/>
    <w:rsid w:val="008B199F"/>
    <w:rsid w:val="008B4278"/>
    <w:rsid w:val="008B443A"/>
    <w:rsid w:val="008B593F"/>
    <w:rsid w:val="008C01A4"/>
    <w:rsid w:val="008C0D90"/>
    <w:rsid w:val="008D046C"/>
    <w:rsid w:val="008D04FD"/>
    <w:rsid w:val="008D073C"/>
    <w:rsid w:val="008D2E38"/>
    <w:rsid w:val="008D32DF"/>
    <w:rsid w:val="008D365D"/>
    <w:rsid w:val="008D386B"/>
    <w:rsid w:val="008E417C"/>
    <w:rsid w:val="008F194D"/>
    <w:rsid w:val="0090078D"/>
    <w:rsid w:val="00900F3D"/>
    <w:rsid w:val="00902533"/>
    <w:rsid w:val="00904FB1"/>
    <w:rsid w:val="009066FC"/>
    <w:rsid w:val="00910199"/>
    <w:rsid w:val="0091082E"/>
    <w:rsid w:val="00910D67"/>
    <w:rsid w:val="00911AAA"/>
    <w:rsid w:val="009121FA"/>
    <w:rsid w:val="00912993"/>
    <w:rsid w:val="00912D4B"/>
    <w:rsid w:val="00912E2B"/>
    <w:rsid w:val="009146AA"/>
    <w:rsid w:val="00916655"/>
    <w:rsid w:val="00916DD3"/>
    <w:rsid w:val="009171D7"/>
    <w:rsid w:val="009258F2"/>
    <w:rsid w:val="009268BC"/>
    <w:rsid w:val="00927907"/>
    <w:rsid w:val="00930D1A"/>
    <w:rsid w:val="009371B7"/>
    <w:rsid w:val="00941CAE"/>
    <w:rsid w:val="00943310"/>
    <w:rsid w:val="00944CA5"/>
    <w:rsid w:val="00945AD2"/>
    <w:rsid w:val="0095257A"/>
    <w:rsid w:val="0095346A"/>
    <w:rsid w:val="00953BB7"/>
    <w:rsid w:val="00953CBF"/>
    <w:rsid w:val="00956557"/>
    <w:rsid w:val="00960323"/>
    <w:rsid w:val="00960BBC"/>
    <w:rsid w:val="00961642"/>
    <w:rsid w:val="0096241D"/>
    <w:rsid w:val="009633FD"/>
    <w:rsid w:val="00971B0B"/>
    <w:rsid w:val="00972C1A"/>
    <w:rsid w:val="00973190"/>
    <w:rsid w:val="00973F2E"/>
    <w:rsid w:val="00975AAC"/>
    <w:rsid w:val="009775E9"/>
    <w:rsid w:val="00980B1C"/>
    <w:rsid w:val="00984520"/>
    <w:rsid w:val="00985391"/>
    <w:rsid w:val="00986236"/>
    <w:rsid w:val="00986337"/>
    <w:rsid w:val="00986719"/>
    <w:rsid w:val="009875D9"/>
    <w:rsid w:val="009877EF"/>
    <w:rsid w:val="00990B87"/>
    <w:rsid w:val="00990F7F"/>
    <w:rsid w:val="00991D85"/>
    <w:rsid w:val="0099342B"/>
    <w:rsid w:val="00993B17"/>
    <w:rsid w:val="0099518D"/>
    <w:rsid w:val="009951E6"/>
    <w:rsid w:val="00995453"/>
    <w:rsid w:val="009A1B33"/>
    <w:rsid w:val="009A492A"/>
    <w:rsid w:val="009A5E0E"/>
    <w:rsid w:val="009A5F25"/>
    <w:rsid w:val="009B4B8D"/>
    <w:rsid w:val="009B4F23"/>
    <w:rsid w:val="009B5ED6"/>
    <w:rsid w:val="009C072B"/>
    <w:rsid w:val="009C07BB"/>
    <w:rsid w:val="009C2598"/>
    <w:rsid w:val="009C2E2B"/>
    <w:rsid w:val="009C2ECB"/>
    <w:rsid w:val="009C5534"/>
    <w:rsid w:val="009C58DF"/>
    <w:rsid w:val="009C6BE4"/>
    <w:rsid w:val="009D120B"/>
    <w:rsid w:val="009D3796"/>
    <w:rsid w:val="009D5FEA"/>
    <w:rsid w:val="009E157E"/>
    <w:rsid w:val="009F1422"/>
    <w:rsid w:val="009F196B"/>
    <w:rsid w:val="009F2EDE"/>
    <w:rsid w:val="009F3B20"/>
    <w:rsid w:val="009F404E"/>
    <w:rsid w:val="009F56E7"/>
    <w:rsid w:val="009F65BC"/>
    <w:rsid w:val="00A02213"/>
    <w:rsid w:val="00A0707F"/>
    <w:rsid w:val="00A11E3C"/>
    <w:rsid w:val="00A16080"/>
    <w:rsid w:val="00A2269E"/>
    <w:rsid w:val="00A26B42"/>
    <w:rsid w:val="00A302DD"/>
    <w:rsid w:val="00A33B8D"/>
    <w:rsid w:val="00A35A26"/>
    <w:rsid w:val="00A35D17"/>
    <w:rsid w:val="00A364EA"/>
    <w:rsid w:val="00A36FBB"/>
    <w:rsid w:val="00A4085B"/>
    <w:rsid w:val="00A4231D"/>
    <w:rsid w:val="00A43F3C"/>
    <w:rsid w:val="00A47941"/>
    <w:rsid w:val="00A5042F"/>
    <w:rsid w:val="00A50747"/>
    <w:rsid w:val="00A50842"/>
    <w:rsid w:val="00A50A0A"/>
    <w:rsid w:val="00A50B6D"/>
    <w:rsid w:val="00A5153B"/>
    <w:rsid w:val="00A533AC"/>
    <w:rsid w:val="00A54DC3"/>
    <w:rsid w:val="00A5519E"/>
    <w:rsid w:val="00A5732B"/>
    <w:rsid w:val="00A57A3E"/>
    <w:rsid w:val="00A57AB6"/>
    <w:rsid w:val="00A60C44"/>
    <w:rsid w:val="00A65AF9"/>
    <w:rsid w:val="00A74096"/>
    <w:rsid w:val="00A75ECA"/>
    <w:rsid w:val="00A76AA5"/>
    <w:rsid w:val="00A816D5"/>
    <w:rsid w:val="00A86DE7"/>
    <w:rsid w:val="00A87211"/>
    <w:rsid w:val="00A87FB2"/>
    <w:rsid w:val="00A95ACF"/>
    <w:rsid w:val="00A95BBE"/>
    <w:rsid w:val="00A969C6"/>
    <w:rsid w:val="00A96BD7"/>
    <w:rsid w:val="00AA0126"/>
    <w:rsid w:val="00AA34A3"/>
    <w:rsid w:val="00AA56F4"/>
    <w:rsid w:val="00AA574D"/>
    <w:rsid w:val="00AA6049"/>
    <w:rsid w:val="00AA76D2"/>
    <w:rsid w:val="00AB09EC"/>
    <w:rsid w:val="00AB198B"/>
    <w:rsid w:val="00AB37EB"/>
    <w:rsid w:val="00AB4A2A"/>
    <w:rsid w:val="00AB5BE5"/>
    <w:rsid w:val="00AC0E40"/>
    <w:rsid w:val="00AC126F"/>
    <w:rsid w:val="00AC65AC"/>
    <w:rsid w:val="00AD04DE"/>
    <w:rsid w:val="00AD07F5"/>
    <w:rsid w:val="00AD183A"/>
    <w:rsid w:val="00AD2A2E"/>
    <w:rsid w:val="00AD6806"/>
    <w:rsid w:val="00AD72EE"/>
    <w:rsid w:val="00AE0B3E"/>
    <w:rsid w:val="00AE10C5"/>
    <w:rsid w:val="00AE1E88"/>
    <w:rsid w:val="00AE3313"/>
    <w:rsid w:val="00AE4C3D"/>
    <w:rsid w:val="00AE55CB"/>
    <w:rsid w:val="00AE55FD"/>
    <w:rsid w:val="00AE5947"/>
    <w:rsid w:val="00AE6B46"/>
    <w:rsid w:val="00AE7A4F"/>
    <w:rsid w:val="00AF5DB0"/>
    <w:rsid w:val="00B03DAA"/>
    <w:rsid w:val="00B067BE"/>
    <w:rsid w:val="00B10402"/>
    <w:rsid w:val="00B112B5"/>
    <w:rsid w:val="00B23074"/>
    <w:rsid w:val="00B27B66"/>
    <w:rsid w:val="00B33C27"/>
    <w:rsid w:val="00B358C1"/>
    <w:rsid w:val="00B35CDD"/>
    <w:rsid w:val="00B37F07"/>
    <w:rsid w:val="00B400CC"/>
    <w:rsid w:val="00B409EE"/>
    <w:rsid w:val="00B40ED0"/>
    <w:rsid w:val="00B462B0"/>
    <w:rsid w:val="00B46C98"/>
    <w:rsid w:val="00B46CCC"/>
    <w:rsid w:val="00B472CC"/>
    <w:rsid w:val="00B472D9"/>
    <w:rsid w:val="00B52484"/>
    <w:rsid w:val="00B53518"/>
    <w:rsid w:val="00B607E0"/>
    <w:rsid w:val="00B6367D"/>
    <w:rsid w:val="00B63AB4"/>
    <w:rsid w:val="00B63DA2"/>
    <w:rsid w:val="00B64C44"/>
    <w:rsid w:val="00B65290"/>
    <w:rsid w:val="00B71E94"/>
    <w:rsid w:val="00B7548F"/>
    <w:rsid w:val="00B77DA4"/>
    <w:rsid w:val="00B80F82"/>
    <w:rsid w:val="00B81411"/>
    <w:rsid w:val="00B814F1"/>
    <w:rsid w:val="00B81B92"/>
    <w:rsid w:val="00B8414E"/>
    <w:rsid w:val="00B84B9A"/>
    <w:rsid w:val="00B87442"/>
    <w:rsid w:val="00B93584"/>
    <w:rsid w:val="00B973AD"/>
    <w:rsid w:val="00BA2104"/>
    <w:rsid w:val="00BA31B2"/>
    <w:rsid w:val="00BA6899"/>
    <w:rsid w:val="00BA7822"/>
    <w:rsid w:val="00BA7BCF"/>
    <w:rsid w:val="00BB0D56"/>
    <w:rsid w:val="00BB11F2"/>
    <w:rsid w:val="00BB1D3E"/>
    <w:rsid w:val="00BB3140"/>
    <w:rsid w:val="00BB4218"/>
    <w:rsid w:val="00BB4576"/>
    <w:rsid w:val="00BB7EE1"/>
    <w:rsid w:val="00BC0CD1"/>
    <w:rsid w:val="00BC61F2"/>
    <w:rsid w:val="00BC7F1E"/>
    <w:rsid w:val="00BD08BF"/>
    <w:rsid w:val="00BD1A4D"/>
    <w:rsid w:val="00BD6FAF"/>
    <w:rsid w:val="00BE13B7"/>
    <w:rsid w:val="00BE2F60"/>
    <w:rsid w:val="00BE32BC"/>
    <w:rsid w:val="00BE440E"/>
    <w:rsid w:val="00BE4CBA"/>
    <w:rsid w:val="00BE5731"/>
    <w:rsid w:val="00BE794C"/>
    <w:rsid w:val="00BE7E5A"/>
    <w:rsid w:val="00BF22A5"/>
    <w:rsid w:val="00BF37C0"/>
    <w:rsid w:val="00BF4B72"/>
    <w:rsid w:val="00BF4FC4"/>
    <w:rsid w:val="00C01ED1"/>
    <w:rsid w:val="00C04743"/>
    <w:rsid w:val="00C06323"/>
    <w:rsid w:val="00C106D2"/>
    <w:rsid w:val="00C10E9A"/>
    <w:rsid w:val="00C11C69"/>
    <w:rsid w:val="00C12B86"/>
    <w:rsid w:val="00C136FB"/>
    <w:rsid w:val="00C20253"/>
    <w:rsid w:val="00C241E3"/>
    <w:rsid w:val="00C26565"/>
    <w:rsid w:val="00C268BE"/>
    <w:rsid w:val="00C3048B"/>
    <w:rsid w:val="00C309FC"/>
    <w:rsid w:val="00C31AD7"/>
    <w:rsid w:val="00C31DC9"/>
    <w:rsid w:val="00C31EDD"/>
    <w:rsid w:val="00C336E5"/>
    <w:rsid w:val="00C3509B"/>
    <w:rsid w:val="00C35E74"/>
    <w:rsid w:val="00C41CD3"/>
    <w:rsid w:val="00C429B2"/>
    <w:rsid w:val="00C44342"/>
    <w:rsid w:val="00C44880"/>
    <w:rsid w:val="00C44E80"/>
    <w:rsid w:val="00C454ED"/>
    <w:rsid w:val="00C46ED7"/>
    <w:rsid w:val="00C5403F"/>
    <w:rsid w:val="00C563AC"/>
    <w:rsid w:val="00C569F9"/>
    <w:rsid w:val="00C56B36"/>
    <w:rsid w:val="00C56B94"/>
    <w:rsid w:val="00C57857"/>
    <w:rsid w:val="00C60608"/>
    <w:rsid w:val="00C62743"/>
    <w:rsid w:val="00C63074"/>
    <w:rsid w:val="00C63AE6"/>
    <w:rsid w:val="00C64043"/>
    <w:rsid w:val="00C644BD"/>
    <w:rsid w:val="00C64BB4"/>
    <w:rsid w:val="00C66A41"/>
    <w:rsid w:val="00C66BDF"/>
    <w:rsid w:val="00C67EA7"/>
    <w:rsid w:val="00C70370"/>
    <w:rsid w:val="00C72212"/>
    <w:rsid w:val="00C732F1"/>
    <w:rsid w:val="00C73867"/>
    <w:rsid w:val="00C76BE3"/>
    <w:rsid w:val="00C777AB"/>
    <w:rsid w:val="00C77E81"/>
    <w:rsid w:val="00C873D9"/>
    <w:rsid w:val="00C87494"/>
    <w:rsid w:val="00C9254C"/>
    <w:rsid w:val="00C92E34"/>
    <w:rsid w:val="00C93165"/>
    <w:rsid w:val="00C93399"/>
    <w:rsid w:val="00C937E4"/>
    <w:rsid w:val="00C9598A"/>
    <w:rsid w:val="00C97286"/>
    <w:rsid w:val="00CA014B"/>
    <w:rsid w:val="00CA0E09"/>
    <w:rsid w:val="00CA1B14"/>
    <w:rsid w:val="00CA372E"/>
    <w:rsid w:val="00CA3DAD"/>
    <w:rsid w:val="00CA5402"/>
    <w:rsid w:val="00CA64CB"/>
    <w:rsid w:val="00CA7797"/>
    <w:rsid w:val="00CB61A0"/>
    <w:rsid w:val="00CB7485"/>
    <w:rsid w:val="00CB759E"/>
    <w:rsid w:val="00CB75EE"/>
    <w:rsid w:val="00CC37FF"/>
    <w:rsid w:val="00CC3A6A"/>
    <w:rsid w:val="00CD2094"/>
    <w:rsid w:val="00CD29A6"/>
    <w:rsid w:val="00CE239A"/>
    <w:rsid w:val="00CE4E08"/>
    <w:rsid w:val="00CF0239"/>
    <w:rsid w:val="00CF515A"/>
    <w:rsid w:val="00CF6F32"/>
    <w:rsid w:val="00D00EE5"/>
    <w:rsid w:val="00D01631"/>
    <w:rsid w:val="00D04E0F"/>
    <w:rsid w:val="00D05B12"/>
    <w:rsid w:val="00D0640C"/>
    <w:rsid w:val="00D12F8A"/>
    <w:rsid w:val="00D144C9"/>
    <w:rsid w:val="00D14B82"/>
    <w:rsid w:val="00D205A3"/>
    <w:rsid w:val="00D20D0B"/>
    <w:rsid w:val="00D22EEC"/>
    <w:rsid w:val="00D23965"/>
    <w:rsid w:val="00D252CE"/>
    <w:rsid w:val="00D26E83"/>
    <w:rsid w:val="00D27881"/>
    <w:rsid w:val="00D30223"/>
    <w:rsid w:val="00D32918"/>
    <w:rsid w:val="00D3302D"/>
    <w:rsid w:val="00D3385A"/>
    <w:rsid w:val="00D3402C"/>
    <w:rsid w:val="00D3474D"/>
    <w:rsid w:val="00D36906"/>
    <w:rsid w:val="00D4018E"/>
    <w:rsid w:val="00D41CB4"/>
    <w:rsid w:val="00D46AB6"/>
    <w:rsid w:val="00D515A1"/>
    <w:rsid w:val="00D51E0A"/>
    <w:rsid w:val="00D52082"/>
    <w:rsid w:val="00D543B2"/>
    <w:rsid w:val="00D574EC"/>
    <w:rsid w:val="00D67114"/>
    <w:rsid w:val="00D6736B"/>
    <w:rsid w:val="00D70DB2"/>
    <w:rsid w:val="00D71E29"/>
    <w:rsid w:val="00D728D0"/>
    <w:rsid w:val="00D7347F"/>
    <w:rsid w:val="00D73965"/>
    <w:rsid w:val="00D7617A"/>
    <w:rsid w:val="00D76CB1"/>
    <w:rsid w:val="00D76E5F"/>
    <w:rsid w:val="00D80B77"/>
    <w:rsid w:val="00D80C9F"/>
    <w:rsid w:val="00D81D0A"/>
    <w:rsid w:val="00D8296C"/>
    <w:rsid w:val="00D83F0A"/>
    <w:rsid w:val="00D878A5"/>
    <w:rsid w:val="00D91DD4"/>
    <w:rsid w:val="00D92CA9"/>
    <w:rsid w:val="00D964EF"/>
    <w:rsid w:val="00D966F5"/>
    <w:rsid w:val="00D96735"/>
    <w:rsid w:val="00D96EF0"/>
    <w:rsid w:val="00D97DD7"/>
    <w:rsid w:val="00DA0801"/>
    <w:rsid w:val="00DA0B0F"/>
    <w:rsid w:val="00DA1036"/>
    <w:rsid w:val="00DA1232"/>
    <w:rsid w:val="00DA4924"/>
    <w:rsid w:val="00DA5804"/>
    <w:rsid w:val="00DA5F84"/>
    <w:rsid w:val="00DA7AF0"/>
    <w:rsid w:val="00DB073D"/>
    <w:rsid w:val="00DB0937"/>
    <w:rsid w:val="00DB0A18"/>
    <w:rsid w:val="00DB5169"/>
    <w:rsid w:val="00DB61A5"/>
    <w:rsid w:val="00DB7D35"/>
    <w:rsid w:val="00DC2BA4"/>
    <w:rsid w:val="00DC62B5"/>
    <w:rsid w:val="00DD5A52"/>
    <w:rsid w:val="00DD78DF"/>
    <w:rsid w:val="00DE0B12"/>
    <w:rsid w:val="00DE21BF"/>
    <w:rsid w:val="00DE3DF3"/>
    <w:rsid w:val="00DE4999"/>
    <w:rsid w:val="00DE64EA"/>
    <w:rsid w:val="00DF1DCD"/>
    <w:rsid w:val="00DF23E8"/>
    <w:rsid w:val="00DF6A39"/>
    <w:rsid w:val="00E02265"/>
    <w:rsid w:val="00E05E77"/>
    <w:rsid w:val="00E06629"/>
    <w:rsid w:val="00E1138F"/>
    <w:rsid w:val="00E12C01"/>
    <w:rsid w:val="00E1622A"/>
    <w:rsid w:val="00E16C2D"/>
    <w:rsid w:val="00E16FD0"/>
    <w:rsid w:val="00E207D7"/>
    <w:rsid w:val="00E20819"/>
    <w:rsid w:val="00E21E74"/>
    <w:rsid w:val="00E2238A"/>
    <w:rsid w:val="00E23D4B"/>
    <w:rsid w:val="00E31FE3"/>
    <w:rsid w:val="00E3635A"/>
    <w:rsid w:val="00E40DE6"/>
    <w:rsid w:val="00E415B2"/>
    <w:rsid w:val="00E453C3"/>
    <w:rsid w:val="00E45985"/>
    <w:rsid w:val="00E5214D"/>
    <w:rsid w:val="00E53837"/>
    <w:rsid w:val="00E558B5"/>
    <w:rsid w:val="00E55BAC"/>
    <w:rsid w:val="00E574E0"/>
    <w:rsid w:val="00E579AF"/>
    <w:rsid w:val="00E618F3"/>
    <w:rsid w:val="00E630CF"/>
    <w:rsid w:val="00E67F1B"/>
    <w:rsid w:val="00E70D51"/>
    <w:rsid w:val="00E71282"/>
    <w:rsid w:val="00E72C4D"/>
    <w:rsid w:val="00E746B5"/>
    <w:rsid w:val="00E81AEE"/>
    <w:rsid w:val="00E82E1A"/>
    <w:rsid w:val="00E879F8"/>
    <w:rsid w:val="00E9048F"/>
    <w:rsid w:val="00E92903"/>
    <w:rsid w:val="00E93CDB"/>
    <w:rsid w:val="00E95B7B"/>
    <w:rsid w:val="00E965C8"/>
    <w:rsid w:val="00EA1B57"/>
    <w:rsid w:val="00EA3E8B"/>
    <w:rsid w:val="00EA4246"/>
    <w:rsid w:val="00EA5C12"/>
    <w:rsid w:val="00EA6E8A"/>
    <w:rsid w:val="00EA7177"/>
    <w:rsid w:val="00EA7F77"/>
    <w:rsid w:val="00EB0CF4"/>
    <w:rsid w:val="00EB2D96"/>
    <w:rsid w:val="00EB433E"/>
    <w:rsid w:val="00EB44C2"/>
    <w:rsid w:val="00EB60FA"/>
    <w:rsid w:val="00EB6973"/>
    <w:rsid w:val="00EC1E5F"/>
    <w:rsid w:val="00EC2891"/>
    <w:rsid w:val="00EC2EC2"/>
    <w:rsid w:val="00EC45A2"/>
    <w:rsid w:val="00ED1ACA"/>
    <w:rsid w:val="00ED54D3"/>
    <w:rsid w:val="00ED6113"/>
    <w:rsid w:val="00ED692D"/>
    <w:rsid w:val="00EE0FF6"/>
    <w:rsid w:val="00EE1B44"/>
    <w:rsid w:val="00EE4081"/>
    <w:rsid w:val="00EE4A1F"/>
    <w:rsid w:val="00EE51EC"/>
    <w:rsid w:val="00EE5C11"/>
    <w:rsid w:val="00EE6995"/>
    <w:rsid w:val="00EE7EA4"/>
    <w:rsid w:val="00EF040A"/>
    <w:rsid w:val="00EF5993"/>
    <w:rsid w:val="00EF5DAF"/>
    <w:rsid w:val="00EF642D"/>
    <w:rsid w:val="00F01C4D"/>
    <w:rsid w:val="00F031A0"/>
    <w:rsid w:val="00F03723"/>
    <w:rsid w:val="00F049E1"/>
    <w:rsid w:val="00F0543D"/>
    <w:rsid w:val="00F1454A"/>
    <w:rsid w:val="00F15917"/>
    <w:rsid w:val="00F247C1"/>
    <w:rsid w:val="00F2769D"/>
    <w:rsid w:val="00F27E99"/>
    <w:rsid w:val="00F307F9"/>
    <w:rsid w:val="00F3285B"/>
    <w:rsid w:val="00F367CD"/>
    <w:rsid w:val="00F37363"/>
    <w:rsid w:val="00F4079E"/>
    <w:rsid w:val="00F41358"/>
    <w:rsid w:val="00F43AA9"/>
    <w:rsid w:val="00F44BD0"/>
    <w:rsid w:val="00F47578"/>
    <w:rsid w:val="00F50F86"/>
    <w:rsid w:val="00F60010"/>
    <w:rsid w:val="00F61013"/>
    <w:rsid w:val="00F622FF"/>
    <w:rsid w:val="00F650BE"/>
    <w:rsid w:val="00F655E2"/>
    <w:rsid w:val="00F706AD"/>
    <w:rsid w:val="00F7114A"/>
    <w:rsid w:val="00F71E2A"/>
    <w:rsid w:val="00F73712"/>
    <w:rsid w:val="00F73E90"/>
    <w:rsid w:val="00F743C9"/>
    <w:rsid w:val="00F74F39"/>
    <w:rsid w:val="00F77804"/>
    <w:rsid w:val="00F77C92"/>
    <w:rsid w:val="00F84195"/>
    <w:rsid w:val="00F86F1D"/>
    <w:rsid w:val="00F87155"/>
    <w:rsid w:val="00F87B5B"/>
    <w:rsid w:val="00F9018F"/>
    <w:rsid w:val="00F930C6"/>
    <w:rsid w:val="00F946C0"/>
    <w:rsid w:val="00F947C6"/>
    <w:rsid w:val="00F960C3"/>
    <w:rsid w:val="00F96F12"/>
    <w:rsid w:val="00F974DD"/>
    <w:rsid w:val="00FA03D0"/>
    <w:rsid w:val="00FA2189"/>
    <w:rsid w:val="00FA2FB7"/>
    <w:rsid w:val="00FA4971"/>
    <w:rsid w:val="00FA7262"/>
    <w:rsid w:val="00FB6AE6"/>
    <w:rsid w:val="00FB7182"/>
    <w:rsid w:val="00FB72EE"/>
    <w:rsid w:val="00FC462D"/>
    <w:rsid w:val="00FC63B3"/>
    <w:rsid w:val="00FD008B"/>
    <w:rsid w:val="00FD23D8"/>
    <w:rsid w:val="00FD7A3A"/>
    <w:rsid w:val="00FE07AC"/>
    <w:rsid w:val="00FE093C"/>
    <w:rsid w:val="00FE2176"/>
    <w:rsid w:val="00FF123A"/>
    <w:rsid w:val="00FF1A99"/>
    <w:rsid w:val="00FF3D07"/>
    <w:rsid w:val="00FF3DC7"/>
    <w:rsid w:val="00FF4163"/>
    <w:rsid w:val="00FF7169"/>
    <w:rsid w:val="00FF76B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C891E7B"/>
  <w15:docId w15:val="{2257B740-C6F9-4EB7-932D-95D84B1A2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D4018E"/>
    <w:rPr>
      <w:rFonts w:ascii="Arial" w:hAnsi="Arial"/>
      <w:sz w:val="22"/>
    </w:rPr>
  </w:style>
  <w:style w:type="paragraph" w:styleId="Nadpis1">
    <w:name w:val="heading 1"/>
    <w:basedOn w:val="Normln"/>
    <w:next w:val="Normln"/>
    <w:link w:val="Nadpis1Char"/>
    <w:qFormat/>
    <w:rsid w:val="00E879F8"/>
    <w:pPr>
      <w:keepNext/>
      <w:numPr>
        <w:numId w:val="18"/>
      </w:numPr>
      <w:outlineLvl w:val="0"/>
    </w:pPr>
    <w:rPr>
      <w:b/>
      <w:szCs w:val="24"/>
    </w:rPr>
  </w:style>
  <w:style w:type="paragraph" w:styleId="Nadpis2">
    <w:name w:val="heading 2"/>
    <w:basedOn w:val="Normln"/>
    <w:next w:val="Normln"/>
    <w:link w:val="Nadpis2Char"/>
    <w:qFormat/>
    <w:rsid w:val="00047A3A"/>
    <w:pPr>
      <w:keepNext/>
      <w:spacing w:after="240"/>
      <w:jc w:val="center"/>
      <w:outlineLvl w:val="1"/>
    </w:pPr>
    <w:rPr>
      <w:b/>
      <w:bCs/>
      <w:sz w:val="24"/>
      <w:szCs w:val="24"/>
    </w:rPr>
  </w:style>
  <w:style w:type="paragraph" w:styleId="Nadpis3">
    <w:name w:val="heading 3"/>
    <w:basedOn w:val="Normln"/>
    <w:next w:val="Normln"/>
    <w:link w:val="Nadpis3Char"/>
    <w:qFormat/>
    <w:rsid w:val="00E879F8"/>
    <w:pPr>
      <w:keepNext/>
      <w:jc w:val="both"/>
      <w:outlineLvl w:val="2"/>
    </w:pPr>
    <w:rPr>
      <w:b/>
      <w:bCs/>
      <w:sz w:val="24"/>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E879F8"/>
    <w:rPr>
      <w:rFonts w:ascii="Arial" w:hAnsi="Arial"/>
      <w:b/>
      <w:sz w:val="22"/>
      <w:szCs w:val="24"/>
    </w:rPr>
  </w:style>
  <w:style w:type="character" w:customStyle="1" w:styleId="Nadpis2Char">
    <w:name w:val="Nadpis 2 Char"/>
    <w:link w:val="Nadpis2"/>
    <w:locked/>
    <w:rsid w:val="00047A3A"/>
    <w:rPr>
      <w:b/>
      <w:bCs/>
      <w:sz w:val="24"/>
      <w:szCs w:val="24"/>
      <w:lang w:val="cs-CZ" w:eastAsia="cs-CZ" w:bidi="ar-SA"/>
    </w:rPr>
  </w:style>
  <w:style w:type="paragraph" w:customStyle="1" w:styleId="Styl1">
    <w:name w:val="Styl1"/>
    <w:basedOn w:val="Normln"/>
    <w:rsid w:val="00047A3A"/>
    <w:pPr>
      <w:jc w:val="center"/>
    </w:pPr>
    <w:rPr>
      <w:rFonts w:cs="Arial"/>
      <w:szCs w:val="22"/>
    </w:rPr>
  </w:style>
  <w:style w:type="paragraph" w:styleId="Zkladntext">
    <w:name w:val="Body Text"/>
    <w:basedOn w:val="Normln"/>
    <w:link w:val="ZkladntextChar"/>
    <w:semiHidden/>
    <w:rsid w:val="00047A3A"/>
    <w:pPr>
      <w:tabs>
        <w:tab w:val="left" w:pos="567"/>
      </w:tabs>
      <w:spacing w:after="120"/>
      <w:jc w:val="both"/>
    </w:pPr>
    <w:rPr>
      <w:sz w:val="24"/>
      <w:szCs w:val="24"/>
    </w:rPr>
  </w:style>
  <w:style w:type="character" w:customStyle="1" w:styleId="ZkladntextChar">
    <w:name w:val="Základní text Char"/>
    <w:link w:val="Zkladntext"/>
    <w:semiHidden/>
    <w:locked/>
    <w:rsid w:val="00047A3A"/>
    <w:rPr>
      <w:sz w:val="24"/>
      <w:szCs w:val="24"/>
      <w:lang w:val="cs-CZ" w:eastAsia="cs-CZ" w:bidi="ar-SA"/>
    </w:rPr>
  </w:style>
  <w:style w:type="paragraph" w:customStyle="1" w:styleId="Zkladntext31">
    <w:name w:val="Základní text 31"/>
    <w:basedOn w:val="Normln"/>
    <w:rsid w:val="00047A3A"/>
    <w:pPr>
      <w:tabs>
        <w:tab w:val="left" w:pos="567"/>
      </w:tabs>
    </w:pPr>
    <w:rPr>
      <w:sz w:val="24"/>
      <w:szCs w:val="24"/>
    </w:rPr>
  </w:style>
  <w:style w:type="paragraph" w:customStyle="1" w:styleId="Normln0">
    <w:name w:val="Norm?ln?"/>
    <w:rsid w:val="00047A3A"/>
  </w:style>
  <w:style w:type="paragraph" w:customStyle="1" w:styleId="Text">
    <w:name w:val="Text"/>
    <w:basedOn w:val="Zhlav"/>
    <w:link w:val="TextChar"/>
    <w:rsid w:val="00044932"/>
    <w:pPr>
      <w:tabs>
        <w:tab w:val="clear" w:pos="4536"/>
        <w:tab w:val="clear" w:pos="9072"/>
      </w:tabs>
      <w:overflowPunct w:val="0"/>
      <w:autoSpaceDE w:val="0"/>
      <w:autoSpaceDN w:val="0"/>
      <w:adjustRightInd w:val="0"/>
      <w:jc w:val="both"/>
      <w:textAlignment w:val="baseline"/>
    </w:pPr>
    <w:rPr>
      <w:sz w:val="24"/>
    </w:rPr>
  </w:style>
  <w:style w:type="character" w:customStyle="1" w:styleId="TextChar">
    <w:name w:val="Text Char"/>
    <w:link w:val="Text"/>
    <w:rsid w:val="00044932"/>
    <w:rPr>
      <w:sz w:val="24"/>
      <w:lang w:val="cs-CZ" w:eastAsia="cs-CZ" w:bidi="ar-SA"/>
    </w:rPr>
  </w:style>
  <w:style w:type="paragraph" w:styleId="Zhlav">
    <w:name w:val="header"/>
    <w:basedOn w:val="Normln"/>
    <w:rsid w:val="00044932"/>
    <w:pPr>
      <w:tabs>
        <w:tab w:val="center" w:pos="4536"/>
        <w:tab w:val="right" w:pos="9072"/>
      </w:tabs>
    </w:pPr>
  </w:style>
  <w:style w:type="paragraph" w:styleId="Textbubliny">
    <w:name w:val="Balloon Text"/>
    <w:basedOn w:val="Normln"/>
    <w:link w:val="TextbublinyChar"/>
    <w:rsid w:val="00CA7797"/>
    <w:rPr>
      <w:rFonts w:ascii="Tahoma" w:hAnsi="Tahoma" w:cs="Tahoma"/>
      <w:sz w:val="16"/>
      <w:szCs w:val="16"/>
    </w:rPr>
  </w:style>
  <w:style w:type="character" w:customStyle="1" w:styleId="TextbublinyChar">
    <w:name w:val="Text bubliny Char"/>
    <w:link w:val="Textbubliny"/>
    <w:rsid w:val="00CA7797"/>
    <w:rPr>
      <w:rFonts w:ascii="Tahoma" w:hAnsi="Tahoma" w:cs="Tahoma"/>
      <w:sz w:val="16"/>
      <w:szCs w:val="16"/>
    </w:rPr>
  </w:style>
  <w:style w:type="character" w:styleId="Odkaznakoment">
    <w:name w:val="annotation reference"/>
    <w:rsid w:val="00440E88"/>
    <w:rPr>
      <w:sz w:val="16"/>
      <w:szCs w:val="16"/>
    </w:rPr>
  </w:style>
  <w:style w:type="paragraph" w:styleId="Textkomente">
    <w:name w:val="annotation text"/>
    <w:basedOn w:val="Normln"/>
    <w:link w:val="TextkomenteChar"/>
    <w:rsid w:val="00440E88"/>
  </w:style>
  <w:style w:type="character" w:customStyle="1" w:styleId="TextkomenteChar">
    <w:name w:val="Text komentáře Char"/>
    <w:basedOn w:val="Standardnpsmoodstavce"/>
    <w:link w:val="Textkomente"/>
    <w:rsid w:val="00440E88"/>
  </w:style>
  <w:style w:type="paragraph" w:styleId="Pedmtkomente">
    <w:name w:val="annotation subject"/>
    <w:basedOn w:val="Textkomente"/>
    <w:next w:val="Textkomente"/>
    <w:link w:val="PedmtkomenteChar"/>
    <w:rsid w:val="00440E88"/>
    <w:rPr>
      <w:b/>
      <w:bCs/>
    </w:rPr>
  </w:style>
  <w:style w:type="character" w:customStyle="1" w:styleId="PedmtkomenteChar">
    <w:name w:val="Předmět komentáře Char"/>
    <w:link w:val="Pedmtkomente"/>
    <w:rsid w:val="00440E88"/>
    <w:rPr>
      <w:b/>
      <w:bCs/>
    </w:rPr>
  </w:style>
  <w:style w:type="table" w:styleId="Mkatabulky">
    <w:name w:val="Table Grid"/>
    <w:basedOn w:val="Normlntabulka"/>
    <w:rsid w:val="009171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0">
    <w:name w:val="text"/>
    <w:basedOn w:val="Normln"/>
    <w:rsid w:val="00FA4971"/>
    <w:pPr>
      <w:overflowPunct w:val="0"/>
      <w:autoSpaceDE w:val="0"/>
      <w:autoSpaceDN w:val="0"/>
      <w:jc w:val="both"/>
    </w:pPr>
    <w:rPr>
      <w:rFonts w:eastAsia="Arial Unicode MS"/>
      <w:sz w:val="24"/>
      <w:szCs w:val="24"/>
    </w:rPr>
  </w:style>
  <w:style w:type="paragraph" w:styleId="Zpat">
    <w:name w:val="footer"/>
    <w:basedOn w:val="Normln"/>
    <w:link w:val="ZpatChar"/>
    <w:uiPriority w:val="99"/>
    <w:rsid w:val="008C01A4"/>
    <w:pPr>
      <w:tabs>
        <w:tab w:val="center" w:pos="4536"/>
        <w:tab w:val="right" w:pos="9072"/>
      </w:tabs>
    </w:pPr>
  </w:style>
  <w:style w:type="character" w:customStyle="1" w:styleId="ZpatChar">
    <w:name w:val="Zápatí Char"/>
    <w:basedOn w:val="Standardnpsmoodstavce"/>
    <w:link w:val="Zpat"/>
    <w:uiPriority w:val="99"/>
    <w:rsid w:val="008C01A4"/>
  </w:style>
  <w:style w:type="paragraph" w:styleId="Normlnweb">
    <w:name w:val="Normal (Web)"/>
    <w:basedOn w:val="Normln"/>
    <w:uiPriority w:val="99"/>
    <w:unhideWhenUsed/>
    <w:rsid w:val="008B443A"/>
    <w:pPr>
      <w:spacing w:before="100" w:beforeAutospacing="1" w:after="100" w:afterAutospacing="1"/>
    </w:pPr>
    <w:rPr>
      <w:sz w:val="24"/>
      <w:szCs w:val="24"/>
    </w:rPr>
  </w:style>
  <w:style w:type="paragraph" w:styleId="Odstavecseseznamem">
    <w:name w:val="List Paragraph"/>
    <w:basedOn w:val="Normln"/>
    <w:uiPriority w:val="34"/>
    <w:qFormat/>
    <w:rsid w:val="00E558B5"/>
    <w:pPr>
      <w:ind w:left="708"/>
    </w:pPr>
  </w:style>
  <w:style w:type="character" w:customStyle="1" w:styleId="Nadpis3Char">
    <w:name w:val="Nadpis 3 Char"/>
    <w:basedOn w:val="Standardnpsmoodstavce"/>
    <w:link w:val="Nadpis3"/>
    <w:rsid w:val="00E879F8"/>
    <w:rPr>
      <w:b/>
      <w:bCs/>
      <w:sz w:val="24"/>
      <w:u w:val="single"/>
    </w:rPr>
  </w:style>
  <w:style w:type="paragraph" w:styleId="Nadpisobsahu">
    <w:name w:val="TOC Heading"/>
    <w:basedOn w:val="Nadpis1"/>
    <w:next w:val="Normln"/>
    <w:uiPriority w:val="39"/>
    <w:semiHidden/>
    <w:unhideWhenUsed/>
    <w:qFormat/>
    <w:rsid w:val="00AA76D2"/>
    <w:pPr>
      <w:keepLines/>
      <w:numPr>
        <w:numId w:val="0"/>
      </w:numPr>
      <w:spacing w:before="480" w:line="276" w:lineRule="auto"/>
      <w:outlineLvl w:val="9"/>
    </w:pPr>
    <w:rPr>
      <w:rFonts w:ascii="Cambria" w:hAnsi="Cambria"/>
      <w:bCs/>
      <w:color w:val="365F91"/>
      <w:sz w:val="28"/>
      <w:szCs w:val="28"/>
    </w:rPr>
  </w:style>
  <w:style w:type="paragraph" w:styleId="Obsah3">
    <w:name w:val="toc 3"/>
    <w:basedOn w:val="Normln"/>
    <w:next w:val="Normln"/>
    <w:autoRedefine/>
    <w:uiPriority w:val="39"/>
    <w:rsid w:val="00AA76D2"/>
    <w:pPr>
      <w:tabs>
        <w:tab w:val="left" w:pos="880"/>
        <w:tab w:val="right" w:leader="dot" w:pos="9060"/>
      </w:tabs>
      <w:spacing w:line="360" w:lineRule="auto"/>
      <w:ind w:left="400"/>
    </w:pPr>
  </w:style>
  <w:style w:type="character" w:styleId="Hypertextovodkaz">
    <w:name w:val="Hyperlink"/>
    <w:uiPriority w:val="99"/>
    <w:unhideWhenUsed/>
    <w:rsid w:val="00AA76D2"/>
    <w:rPr>
      <w:color w:val="0000FF"/>
      <w:u w:val="single"/>
    </w:rPr>
  </w:style>
  <w:style w:type="paragraph" w:styleId="Obsah1">
    <w:name w:val="toc 1"/>
    <w:basedOn w:val="Normln"/>
    <w:next w:val="Normln"/>
    <w:autoRedefine/>
    <w:uiPriority w:val="39"/>
    <w:rsid w:val="00AA76D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9300292">
      <w:bodyDiv w:val="1"/>
      <w:marLeft w:val="0"/>
      <w:marRight w:val="0"/>
      <w:marTop w:val="0"/>
      <w:marBottom w:val="0"/>
      <w:divBdr>
        <w:top w:val="none" w:sz="0" w:space="0" w:color="auto"/>
        <w:left w:val="none" w:sz="0" w:space="0" w:color="auto"/>
        <w:bottom w:val="none" w:sz="0" w:space="0" w:color="auto"/>
        <w:right w:val="none" w:sz="0" w:space="0" w:color="auto"/>
      </w:divBdr>
    </w:div>
    <w:div w:id="907955749">
      <w:bodyDiv w:val="1"/>
      <w:marLeft w:val="0"/>
      <w:marRight w:val="0"/>
      <w:marTop w:val="0"/>
      <w:marBottom w:val="0"/>
      <w:divBdr>
        <w:top w:val="none" w:sz="0" w:space="0" w:color="auto"/>
        <w:left w:val="none" w:sz="0" w:space="0" w:color="auto"/>
        <w:bottom w:val="none" w:sz="0" w:space="0" w:color="auto"/>
        <w:right w:val="none" w:sz="0" w:space="0" w:color="auto"/>
      </w:divBdr>
    </w:div>
    <w:div w:id="1104612963">
      <w:bodyDiv w:val="1"/>
      <w:marLeft w:val="0"/>
      <w:marRight w:val="0"/>
      <w:marTop w:val="0"/>
      <w:marBottom w:val="0"/>
      <w:divBdr>
        <w:top w:val="none" w:sz="0" w:space="0" w:color="auto"/>
        <w:left w:val="none" w:sz="0" w:space="0" w:color="auto"/>
        <w:bottom w:val="none" w:sz="0" w:space="0" w:color="auto"/>
        <w:right w:val="none" w:sz="0" w:space="0" w:color="auto"/>
      </w:divBdr>
    </w:div>
    <w:div w:id="1204176549">
      <w:bodyDiv w:val="1"/>
      <w:marLeft w:val="0"/>
      <w:marRight w:val="0"/>
      <w:marTop w:val="0"/>
      <w:marBottom w:val="0"/>
      <w:divBdr>
        <w:top w:val="none" w:sz="0" w:space="0" w:color="auto"/>
        <w:left w:val="none" w:sz="0" w:space="0" w:color="auto"/>
        <w:bottom w:val="none" w:sz="0" w:space="0" w:color="auto"/>
        <w:right w:val="none" w:sz="0" w:space="0" w:color="auto"/>
      </w:divBdr>
    </w:div>
    <w:div w:id="1374159967">
      <w:bodyDiv w:val="1"/>
      <w:marLeft w:val="0"/>
      <w:marRight w:val="0"/>
      <w:marTop w:val="0"/>
      <w:marBottom w:val="0"/>
      <w:divBdr>
        <w:top w:val="none" w:sz="0" w:space="0" w:color="auto"/>
        <w:left w:val="none" w:sz="0" w:space="0" w:color="auto"/>
        <w:bottom w:val="none" w:sz="0" w:space="0" w:color="auto"/>
        <w:right w:val="none" w:sz="0" w:space="0" w:color="auto"/>
      </w:divBdr>
    </w:div>
    <w:div w:id="1584414926">
      <w:bodyDiv w:val="1"/>
      <w:marLeft w:val="0"/>
      <w:marRight w:val="0"/>
      <w:marTop w:val="0"/>
      <w:marBottom w:val="0"/>
      <w:divBdr>
        <w:top w:val="none" w:sz="0" w:space="0" w:color="auto"/>
        <w:left w:val="none" w:sz="0" w:space="0" w:color="auto"/>
        <w:bottom w:val="none" w:sz="0" w:space="0" w:color="auto"/>
        <w:right w:val="none" w:sz="0" w:space="0" w:color="auto"/>
      </w:divBdr>
    </w:div>
    <w:div w:id="1639534522">
      <w:bodyDiv w:val="1"/>
      <w:marLeft w:val="0"/>
      <w:marRight w:val="0"/>
      <w:marTop w:val="0"/>
      <w:marBottom w:val="0"/>
      <w:divBdr>
        <w:top w:val="none" w:sz="0" w:space="0" w:color="auto"/>
        <w:left w:val="none" w:sz="0" w:space="0" w:color="auto"/>
        <w:bottom w:val="none" w:sz="0" w:space="0" w:color="auto"/>
        <w:right w:val="none" w:sz="0" w:space="0" w:color="auto"/>
      </w:divBdr>
    </w:div>
    <w:div w:id="1644890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7CF1-A850-45CE-97CA-20884C779C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3288</TotalTime>
  <Pages>6</Pages>
  <Words>1412</Words>
  <Characters>8335</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Formulář R</vt:lpstr>
    </vt:vector>
  </TitlesOfParts>
  <Company>Hewlett-Packard Company</Company>
  <LinksUpToDate>false</LinksUpToDate>
  <CharactersWithSpaces>9728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Formulář R</dc:title>
  <dc:creator>Cizek.david</dc:creator>
  <cp:lastModifiedBy>Plachý Martin</cp:lastModifiedBy>
  <cp:revision>173</cp:revision>
  <cp:lastPrinted>2022-01-26T07:13:00Z</cp:lastPrinted>
  <dcterms:created xsi:type="dcterms:W3CDTF">2020-03-16T12:50:00Z</dcterms:created>
  <dcterms:modified xsi:type="dcterms:W3CDTF">2024-11-27T13:08:00Z</dcterms:modified>
</cp:coreProperties>
</file>