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9BD" w:rsidRPr="002E39D8" w:rsidRDefault="008D19BD" w:rsidP="00FB1D70">
      <w:pPr>
        <w:ind w:firstLine="0"/>
      </w:pPr>
    </w:p>
    <w:tbl>
      <w:tblPr>
        <w:tblpPr w:leftFromText="141" w:rightFromText="141" w:vertAnchor="page" w:horzAnchor="margin" w:tblpXSpec="center" w:tblpY="11258"/>
        <w:tblW w:w="8930" w:type="dxa"/>
        <w:tblCellMar>
          <w:left w:w="70" w:type="dxa"/>
          <w:right w:w="70" w:type="dxa"/>
        </w:tblCellMar>
        <w:tblLook w:val="04A0"/>
      </w:tblPr>
      <w:tblGrid>
        <w:gridCol w:w="1211"/>
        <w:gridCol w:w="4034"/>
        <w:gridCol w:w="1701"/>
        <w:gridCol w:w="1134"/>
        <w:gridCol w:w="850"/>
      </w:tblGrid>
      <w:tr w:rsidR="00936210" w:rsidRPr="00C16ECC" w:rsidTr="00EA122B">
        <w:trPr>
          <w:trHeight w:val="390"/>
        </w:trPr>
        <w:tc>
          <w:tcPr>
            <w:tcW w:w="1211"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936210" w:rsidRPr="00C16ECC" w:rsidRDefault="00936210" w:rsidP="00EA122B">
            <w:pPr>
              <w:spacing w:before="0" w:line="240" w:lineRule="auto"/>
              <w:ind w:firstLine="0"/>
              <w:jc w:val="left"/>
              <w:rPr>
                <w:rFonts w:ascii="Arial" w:hAnsi="Arial" w:cs="Arial"/>
                <w:bCs/>
                <w:sz w:val="15"/>
                <w:szCs w:val="13"/>
              </w:rPr>
            </w:pPr>
            <w:r w:rsidRPr="00C16ECC">
              <w:rPr>
                <w:rFonts w:ascii="Arial" w:hAnsi="Arial" w:cs="Arial"/>
                <w:bCs/>
                <w:sz w:val="15"/>
                <w:szCs w:val="13"/>
              </w:rPr>
              <w:t>AKCE:</w:t>
            </w:r>
          </w:p>
        </w:tc>
        <w:tc>
          <w:tcPr>
            <w:tcW w:w="4034" w:type="dxa"/>
            <w:vMerge w:val="restart"/>
            <w:tcBorders>
              <w:top w:val="single" w:sz="8" w:space="0" w:color="auto"/>
              <w:left w:val="single" w:sz="4" w:space="0" w:color="auto"/>
              <w:bottom w:val="single" w:sz="8" w:space="0" w:color="000000"/>
              <w:right w:val="nil"/>
            </w:tcBorders>
            <w:shd w:val="clear" w:color="auto" w:fill="auto"/>
            <w:vAlign w:val="center"/>
            <w:hideMark/>
          </w:tcPr>
          <w:p w:rsidR="00936210" w:rsidRPr="00C16ECC" w:rsidRDefault="00936210" w:rsidP="00EA122B">
            <w:pPr>
              <w:spacing w:before="0" w:line="360" w:lineRule="auto"/>
              <w:ind w:firstLine="0"/>
              <w:jc w:val="center"/>
              <w:rPr>
                <w:rFonts w:ascii="Arial" w:hAnsi="Arial" w:cs="Arial"/>
                <w:bCs/>
                <w:sz w:val="18"/>
                <w:szCs w:val="18"/>
              </w:rPr>
            </w:pPr>
            <w:r w:rsidRPr="00C16ECC">
              <w:rPr>
                <w:rFonts w:ascii="Arial" w:hAnsi="Arial" w:cs="Arial"/>
                <w:bCs/>
                <w:sz w:val="18"/>
                <w:szCs w:val="18"/>
              </w:rPr>
              <w:t>RUSAVA, HOLEŠOV 15,220 - 16,270, OPRAVA OPEVNĚNÍ A STUPŇŮ, ODSTRANĚNÍ NÁNOSŮ</w:t>
            </w:r>
          </w:p>
        </w:tc>
        <w:tc>
          <w:tcPr>
            <w:tcW w:w="3685" w:type="dxa"/>
            <w:gridSpan w:val="3"/>
            <w:tcBorders>
              <w:top w:val="single" w:sz="8" w:space="0" w:color="auto"/>
              <w:left w:val="single" w:sz="4" w:space="0" w:color="auto"/>
              <w:bottom w:val="nil"/>
              <w:right w:val="single" w:sz="8" w:space="0" w:color="000000"/>
            </w:tcBorders>
            <w:shd w:val="clear" w:color="auto" w:fill="auto"/>
            <w:noWrap/>
            <w:vAlign w:val="bottom"/>
            <w:hideMark/>
          </w:tcPr>
          <w:p w:rsidR="00936210" w:rsidRPr="00C16ECC" w:rsidRDefault="00936210" w:rsidP="00EA122B">
            <w:pPr>
              <w:spacing w:before="0" w:line="240" w:lineRule="auto"/>
              <w:ind w:firstLine="0"/>
              <w:jc w:val="center"/>
              <w:rPr>
                <w:rFonts w:ascii="Arial" w:hAnsi="Arial" w:cs="Arial"/>
                <w:sz w:val="18"/>
                <w:szCs w:val="18"/>
              </w:rPr>
            </w:pPr>
            <w:r>
              <w:rPr>
                <w:rFonts w:ascii="Arial" w:hAnsi="Arial" w:cs="Arial"/>
                <w:noProof/>
                <w:sz w:val="18"/>
                <w:szCs w:val="18"/>
              </w:rPr>
              <w:drawing>
                <wp:inline distT="0" distB="0" distL="0" distR="0">
                  <wp:extent cx="180975" cy="200025"/>
                  <wp:effectExtent l="19050" t="0" r="9525" b="0"/>
                  <wp:docPr id="2"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8" cstate="print"/>
                          <a:srcRect l="30769" t="24152" r="30769" b="32201"/>
                          <a:stretch>
                            <a:fillRect/>
                          </a:stretch>
                        </pic:blipFill>
                        <pic:spPr bwMode="auto">
                          <a:xfrm>
                            <a:off x="0" y="0"/>
                            <a:ext cx="180975" cy="200025"/>
                          </a:xfrm>
                          <a:prstGeom prst="rect">
                            <a:avLst/>
                          </a:prstGeom>
                          <a:noFill/>
                          <a:ln w="9525">
                            <a:noFill/>
                            <a:miter lim="800000"/>
                            <a:headEnd/>
                            <a:tailEnd/>
                          </a:ln>
                        </pic:spPr>
                      </pic:pic>
                    </a:graphicData>
                  </a:graphic>
                </wp:inline>
              </w:drawing>
            </w:r>
            <w:r w:rsidRPr="00C16ECC">
              <w:rPr>
                <w:rFonts w:ascii="Arial" w:hAnsi="Arial" w:cs="Arial"/>
                <w:sz w:val="20"/>
                <w:szCs w:val="18"/>
              </w:rPr>
              <w:t>AGROPROJEKT PSO s.r.o.</w:t>
            </w:r>
          </w:p>
        </w:tc>
      </w:tr>
      <w:tr w:rsidR="00936210" w:rsidRPr="00C16ECC" w:rsidTr="00EA122B">
        <w:trPr>
          <w:trHeight w:val="390"/>
        </w:trPr>
        <w:tc>
          <w:tcPr>
            <w:tcW w:w="1211" w:type="dxa"/>
            <w:vMerge/>
            <w:tcBorders>
              <w:top w:val="single" w:sz="8" w:space="0" w:color="auto"/>
              <w:left w:val="single" w:sz="8" w:space="0" w:color="auto"/>
              <w:bottom w:val="single" w:sz="8" w:space="0" w:color="000000"/>
              <w:right w:val="single" w:sz="4" w:space="0" w:color="auto"/>
            </w:tcBorders>
            <w:vAlign w:val="center"/>
            <w:hideMark/>
          </w:tcPr>
          <w:p w:rsidR="00936210" w:rsidRPr="00C16ECC" w:rsidRDefault="00936210" w:rsidP="00EA122B">
            <w:pPr>
              <w:spacing w:before="0" w:line="240" w:lineRule="auto"/>
              <w:ind w:firstLine="0"/>
              <w:jc w:val="left"/>
              <w:rPr>
                <w:rFonts w:ascii="Arial" w:hAnsi="Arial" w:cs="Arial"/>
                <w:bCs/>
                <w:sz w:val="13"/>
                <w:szCs w:val="13"/>
              </w:rPr>
            </w:pPr>
          </w:p>
        </w:tc>
        <w:tc>
          <w:tcPr>
            <w:tcW w:w="4034" w:type="dxa"/>
            <w:vMerge/>
            <w:tcBorders>
              <w:top w:val="single" w:sz="8" w:space="0" w:color="auto"/>
              <w:left w:val="single" w:sz="4" w:space="0" w:color="auto"/>
              <w:bottom w:val="single" w:sz="8" w:space="0" w:color="000000"/>
              <w:right w:val="nil"/>
            </w:tcBorders>
            <w:vAlign w:val="center"/>
            <w:hideMark/>
          </w:tcPr>
          <w:p w:rsidR="00936210" w:rsidRPr="00C16ECC" w:rsidRDefault="00936210" w:rsidP="00EA122B">
            <w:pPr>
              <w:spacing w:before="0" w:line="240" w:lineRule="auto"/>
              <w:ind w:firstLine="0"/>
              <w:jc w:val="left"/>
              <w:rPr>
                <w:rFonts w:ascii="Arial" w:hAnsi="Arial" w:cs="Arial"/>
                <w:b/>
                <w:bCs/>
                <w:color w:val="000000"/>
                <w:sz w:val="20"/>
                <w:szCs w:val="20"/>
              </w:rPr>
            </w:pPr>
          </w:p>
        </w:tc>
        <w:tc>
          <w:tcPr>
            <w:tcW w:w="3685" w:type="dxa"/>
            <w:gridSpan w:val="3"/>
            <w:tcBorders>
              <w:top w:val="nil"/>
              <w:left w:val="single" w:sz="4" w:space="0" w:color="auto"/>
              <w:bottom w:val="nil"/>
              <w:right w:val="single" w:sz="8" w:space="0" w:color="000000"/>
            </w:tcBorders>
            <w:shd w:val="clear" w:color="auto" w:fill="auto"/>
            <w:noWrap/>
            <w:vAlign w:val="center"/>
            <w:hideMark/>
          </w:tcPr>
          <w:p w:rsidR="00936210" w:rsidRPr="00C16ECC" w:rsidRDefault="00936210" w:rsidP="00EA122B">
            <w:pPr>
              <w:spacing w:before="0" w:line="240" w:lineRule="auto"/>
              <w:ind w:firstLine="0"/>
              <w:jc w:val="center"/>
              <w:rPr>
                <w:rFonts w:ascii="Arial" w:hAnsi="Arial" w:cs="Arial"/>
                <w:sz w:val="15"/>
                <w:szCs w:val="13"/>
              </w:rPr>
            </w:pPr>
            <w:r w:rsidRPr="00C16ECC">
              <w:rPr>
                <w:rFonts w:ascii="Arial" w:hAnsi="Arial" w:cs="Arial"/>
                <w:sz w:val="15"/>
                <w:szCs w:val="13"/>
              </w:rPr>
              <w:t>Slavíčkova 840/1b, 63800 Brno</w:t>
            </w:r>
          </w:p>
        </w:tc>
      </w:tr>
      <w:tr w:rsidR="00936210" w:rsidRPr="00C16ECC" w:rsidTr="00EA122B">
        <w:trPr>
          <w:trHeight w:val="390"/>
        </w:trPr>
        <w:tc>
          <w:tcPr>
            <w:tcW w:w="1211" w:type="dxa"/>
            <w:vMerge/>
            <w:tcBorders>
              <w:top w:val="single" w:sz="8" w:space="0" w:color="auto"/>
              <w:left w:val="single" w:sz="8" w:space="0" w:color="auto"/>
              <w:bottom w:val="single" w:sz="8" w:space="0" w:color="000000"/>
              <w:right w:val="single" w:sz="4" w:space="0" w:color="auto"/>
            </w:tcBorders>
            <w:vAlign w:val="center"/>
            <w:hideMark/>
          </w:tcPr>
          <w:p w:rsidR="00936210" w:rsidRPr="00C16ECC" w:rsidRDefault="00936210" w:rsidP="00EA122B">
            <w:pPr>
              <w:spacing w:before="0" w:line="240" w:lineRule="auto"/>
              <w:ind w:firstLine="0"/>
              <w:jc w:val="left"/>
              <w:rPr>
                <w:rFonts w:ascii="Arial" w:hAnsi="Arial" w:cs="Arial"/>
                <w:bCs/>
                <w:sz w:val="13"/>
                <w:szCs w:val="13"/>
              </w:rPr>
            </w:pPr>
          </w:p>
        </w:tc>
        <w:tc>
          <w:tcPr>
            <w:tcW w:w="4034" w:type="dxa"/>
            <w:vMerge/>
            <w:tcBorders>
              <w:top w:val="single" w:sz="8" w:space="0" w:color="auto"/>
              <w:left w:val="single" w:sz="4" w:space="0" w:color="auto"/>
              <w:bottom w:val="single" w:sz="8" w:space="0" w:color="000000"/>
              <w:right w:val="nil"/>
            </w:tcBorders>
            <w:vAlign w:val="center"/>
            <w:hideMark/>
          </w:tcPr>
          <w:p w:rsidR="00936210" w:rsidRPr="00C16ECC" w:rsidRDefault="00936210" w:rsidP="00EA122B">
            <w:pPr>
              <w:spacing w:before="0" w:line="240" w:lineRule="auto"/>
              <w:ind w:firstLine="0"/>
              <w:jc w:val="left"/>
              <w:rPr>
                <w:rFonts w:ascii="Arial" w:hAnsi="Arial" w:cs="Arial"/>
                <w:b/>
                <w:bCs/>
                <w:color w:val="000000"/>
                <w:sz w:val="20"/>
                <w:szCs w:val="20"/>
              </w:rPr>
            </w:pPr>
          </w:p>
        </w:tc>
        <w:tc>
          <w:tcPr>
            <w:tcW w:w="3685" w:type="dxa"/>
            <w:gridSpan w:val="3"/>
            <w:tcBorders>
              <w:top w:val="nil"/>
              <w:left w:val="single" w:sz="4" w:space="0" w:color="auto"/>
              <w:bottom w:val="single" w:sz="8" w:space="0" w:color="auto"/>
              <w:right w:val="single" w:sz="8" w:space="0" w:color="000000"/>
            </w:tcBorders>
            <w:shd w:val="clear" w:color="auto" w:fill="auto"/>
            <w:noWrap/>
            <w:hideMark/>
          </w:tcPr>
          <w:p w:rsidR="00936210" w:rsidRPr="00C16ECC" w:rsidRDefault="00936210" w:rsidP="00EA122B">
            <w:pPr>
              <w:spacing w:before="0" w:line="240" w:lineRule="auto"/>
              <w:ind w:firstLine="0"/>
              <w:jc w:val="center"/>
              <w:rPr>
                <w:rFonts w:ascii="Arial" w:hAnsi="Arial" w:cs="Arial"/>
                <w:sz w:val="15"/>
                <w:szCs w:val="13"/>
              </w:rPr>
            </w:pPr>
            <w:r w:rsidRPr="00C16ECC">
              <w:rPr>
                <w:rFonts w:ascii="Arial" w:hAnsi="Arial" w:cs="Arial"/>
                <w:sz w:val="15"/>
                <w:szCs w:val="13"/>
              </w:rPr>
              <w:t xml:space="preserve">tel. </w:t>
            </w:r>
            <w:r>
              <w:rPr>
                <w:rFonts w:ascii="Arial" w:hAnsi="Arial" w:cs="Arial"/>
                <w:sz w:val="15"/>
                <w:szCs w:val="13"/>
              </w:rPr>
              <w:t>518 322 308</w:t>
            </w:r>
          </w:p>
        </w:tc>
      </w:tr>
      <w:tr w:rsidR="00936210" w:rsidRPr="00C16ECC" w:rsidTr="00EA122B">
        <w:trPr>
          <w:trHeight w:val="390"/>
        </w:trPr>
        <w:tc>
          <w:tcPr>
            <w:tcW w:w="1211" w:type="dxa"/>
            <w:tcBorders>
              <w:top w:val="nil"/>
              <w:left w:val="single" w:sz="8" w:space="0" w:color="auto"/>
              <w:bottom w:val="single" w:sz="4" w:space="0" w:color="auto"/>
              <w:right w:val="nil"/>
            </w:tcBorders>
            <w:shd w:val="clear" w:color="auto" w:fill="auto"/>
            <w:noWrap/>
            <w:vAlign w:val="center"/>
            <w:hideMark/>
          </w:tcPr>
          <w:p w:rsidR="00936210" w:rsidRPr="00C16ECC" w:rsidRDefault="00936210" w:rsidP="00EA122B">
            <w:pPr>
              <w:spacing w:before="0" w:line="240" w:lineRule="auto"/>
              <w:ind w:firstLine="0"/>
              <w:jc w:val="left"/>
              <w:rPr>
                <w:rFonts w:ascii="Arial" w:hAnsi="Arial" w:cs="Arial"/>
                <w:bCs/>
                <w:sz w:val="15"/>
                <w:szCs w:val="13"/>
              </w:rPr>
            </w:pPr>
            <w:r w:rsidRPr="00C16ECC">
              <w:rPr>
                <w:rFonts w:ascii="Arial" w:hAnsi="Arial" w:cs="Arial"/>
                <w:bCs/>
                <w:sz w:val="15"/>
                <w:szCs w:val="13"/>
              </w:rPr>
              <w:t>KAT. ÚZEMÍ:</w:t>
            </w:r>
          </w:p>
        </w:tc>
        <w:tc>
          <w:tcPr>
            <w:tcW w:w="4034" w:type="dxa"/>
            <w:tcBorders>
              <w:top w:val="nil"/>
              <w:left w:val="single" w:sz="4" w:space="0" w:color="auto"/>
              <w:bottom w:val="single" w:sz="4" w:space="0" w:color="auto"/>
              <w:right w:val="nil"/>
            </w:tcBorders>
            <w:shd w:val="clear" w:color="auto" w:fill="auto"/>
            <w:noWrap/>
            <w:vAlign w:val="center"/>
            <w:hideMark/>
          </w:tcPr>
          <w:p w:rsidR="00936210" w:rsidRPr="00C16ECC" w:rsidRDefault="00936210" w:rsidP="00EA122B">
            <w:pPr>
              <w:spacing w:before="0" w:after="40" w:line="240" w:lineRule="auto"/>
              <w:ind w:firstLine="0"/>
              <w:jc w:val="left"/>
              <w:rPr>
                <w:rFonts w:ascii="Arial" w:hAnsi="Arial" w:cs="Arial"/>
                <w:sz w:val="15"/>
                <w:szCs w:val="20"/>
              </w:rPr>
            </w:pPr>
            <w:r w:rsidRPr="00C16ECC">
              <w:rPr>
                <w:rFonts w:ascii="Arial" w:hAnsi="Arial" w:cs="Arial"/>
                <w:sz w:val="15"/>
                <w:szCs w:val="20"/>
              </w:rPr>
              <w:t>HOLEŠOV; DOBROTICE</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936210" w:rsidRPr="00C16ECC" w:rsidRDefault="00936210" w:rsidP="00EA122B">
            <w:pPr>
              <w:spacing w:before="0" w:line="240" w:lineRule="auto"/>
              <w:ind w:firstLine="0"/>
              <w:jc w:val="left"/>
              <w:rPr>
                <w:rFonts w:ascii="Arial" w:hAnsi="Arial" w:cs="Arial"/>
                <w:bCs/>
                <w:sz w:val="15"/>
                <w:szCs w:val="13"/>
              </w:rPr>
            </w:pPr>
            <w:r w:rsidRPr="00C16ECC">
              <w:rPr>
                <w:rFonts w:ascii="Arial" w:hAnsi="Arial" w:cs="Arial"/>
                <w:bCs/>
                <w:sz w:val="15"/>
                <w:szCs w:val="13"/>
              </w:rPr>
              <w:t>VED. PROJEKTANT:</w:t>
            </w:r>
          </w:p>
        </w:tc>
        <w:tc>
          <w:tcPr>
            <w:tcW w:w="1984" w:type="dxa"/>
            <w:gridSpan w:val="2"/>
            <w:tcBorders>
              <w:top w:val="nil"/>
              <w:left w:val="nil"/>
              <w:bottom w:val="single" w:sz="4" w:space="0" w:color="auto"/>
              <w:right w:val="single" w:sz="8" w:space="0" w:color="auto"/>
            </w:tcBorders>
            <w:shd w:val="clear" w:color="auto" w:fill="auto"/>
            <w:noWrap/>
            <w:vAlign w:val="center"/>
            <w:hideMark/>
          </w:tcPr>
          <w:p w:rsidR="00936210" w:rsidRPr="00C16ECC" w:rsidRDefault="00936210" w:rsidP="00EA122B">
            <w:pPr>
              <w:spacing w:before="0" w:after="40" w:line="240" w:lineRule="auto"/>
              <w:ind w:firstLine="0"/>
              <w:jc w:val="left"/>
              <w:rPr>
                <w:rFonts w:ascii="Arial" w:hAnsi="Arial" w:cs="Arial"/>
                <w:sz w:val="15"/>
                <w:szCs w:val="20"/>
              </w:rPr>
            </w:pPr>
            <w:r w:rsidRPr="00C16ECC">
              <w:rPr>
                <w:rFonts w:ascii="Arial" w:hAnsi="Arial" w:cs="Arial"/>
                <w:sz w:val="15"/>
                <w:szCs w:val="20"/>
              </w:rPr>
              <w:t xml:space="preserve"> Ing. J. HERMANY</w:t>
            </w:r>
          </w:p>
        </w:tc>
      </w:tr>
      <w:tr w:rsidR="00936210" w:rsidRPr="00C16ECC" w:rsidTr="00EA122B">
        <w:trPr>
          <w:trHeight w:val="390"/>
        </w:trPr>
        <w:tc>
          <w:tcPr>
            <w:tcW w:w="1211" w:type="dxa"/>
            <w:tcBorders>
              <w:top w:val="nil"/>
              <w:left w:val="single" w:sz="8" w:space="0" w:color="auto"/>
              <w:bottom w:val="single" w:sz="4" w:space="0" w:color="auto"/>
              <w:right w:val="nil"/>
            </w:tcBorders>
            <w:shd w:val="clear" w:color="auto" w:fill="auto"/>
            <w:noWrap/>
            <w:vAlign w:val="center"/>
            <w:hideMark/>
          </w:tcPr>
          <w:p w:rsidR="00936210" w:rsidRPr="00C16ECC" w:rsidRDefault="00936210" w:rsidP="00EA122B">
            <w:pPr>
              <w:spacing w:before="0" w:line="240" w:lineRule="auto"/>
              <w:ind w:firstLine="0"/>
              <w:jc w:val="left"/>
              <w:rPr>
                <w:rFonts w:ascii="Arial" w:hAnsi="Arial" w:cs="Arial"/>
                <w:bCs/>
                <w:sz w:val="15"/>
                <w:szCs w:val="13"/>
              </w:rPr>
            </w:pPr>
            <w:r w:rsidRPr="00C16ECC">
              <w:rPr>
                <w:rFonts w:ascii="Arial" w:hAnsi="Arial" w:cs="Arial"/>
                <w:bCs/>
                <w:sz w:val="15"/>
                <w:szCs w:val="13"/>
              </w:rPr>
              <w:t>OBEC:</w:t>
            </w:r>
          </w:p>
        </w:tc>
        <w:tc>
          <w:tcPr>
            <w:tcW w:w="4034" w:type="dxa"/>
            <w:tcBorders>
              <w:top w:val="nil"/>
              <w:left w:val="single" w:sz="4" w:space="0" w:color="auto"/>
              <w:bottom w:val="single" w:sz="4" w:space="0" w:color="auto"/>
              <w:right w:val="nil"/>
            </w:tcBorders>
            <w:shd w:val="clear" w:color="auto" w:fill="auto"/>
            <w:noWrap/>
            <w:vAlign w:val="center"/>
            <w:hideMark/>
          </w:tcPr>
          <w:p w:rsidR="00936210" w:rsidRPr="00C16ECC" w:rsidRDefault="00936210" w:rsidP="00EA122B">
            <w:pPr>
              <w:spacing w:before="0" w:after="40" w:line="240" w:lineRule="auto"/>
              <w:ind w:firstLine="0"/>
              <w:jc w:val="left"/>
              <w:rPr>
                <w:rFonts w:ascii="Arial" w:hAnsi="Arial" w:cs="Arial"/>
                <w:sz w:val="15"/>
                <w:szCs w:val="20"/>
              </w:rPr>
            </w:pPr>
            <w:r w:rsidRPr="00C16ECC">
              <w:rPr>
                <w:rFonts w:ascii="Arial" w:hAnsi="Arial" w:cs="Arial"/>
                <w:sz w:val="15"/>
                <w:szCs w:val="20"/>
              </w:rPr>
              <w:t>HOLEŠOV</w:t>
            </w:r>
          </w:p>
        </w:tc>
        <w:tc>
          <w:tcPr>
            <w:tcW w:w="1701" w:type="dxa"/>
            <w:tcBorders>
              <w:top w:val="nil"/>
              <w:left w:val="single" w:sz="4" w:space="0" w:color="auto"/>
              <w:bottom w:val="single" w:sz="4" w:space="0" w:color="auto"/>
              <w:right w:val="nil"/>
            </w:tcBorders>
            <w:shd w:val="clear" w:color="auto" w:fill="auto"/>
            <w:noWrap/>
            <w:vAlign w:val="center"/>
            <w:hideMark/>
          </w:tcPr>
          <w:p w:rsidR="00936210" w:rsidRPr="00C16ECC" w:rsidRDefault="00936210" w:rsidP="00EA122B">
            <w:pPr>
              <w:spacing w:before="0" w:line="240" w:lineRule="auto"/>
              <w:ind w:left="-5" w:firstLine="0"/>
              <w:jc w:val="left"/>
              <w:rPr>
                <w:rFonts w:ascii="Arial" w:hAnsi="Arial" w:cs="Arial"/>
                <w:bCs/>
                <w:sz w:val="15"/>
                <w:szCs w:val="13"/>
              </w:rPr>
            </w:pPr>
            <w:r w:rsidRPr="00C16ECC">
              <w:rPr>
                <w:rFonts w:ascii="Arial" w:hAnsi="Arial" w:cs="Arial"/>
                <w:bCs/>
                <w:sz w:val="15"/>
                <w:szCs w:val="13"/>
              </w:rPr>
              <w:t>AUT. INŽENÝR:</w:t>
            </w:r>
          </w:p>
        </w:tc>
        <w:tc>
          <w:tcPr>
            <w:tcW w:w="1984" w:type="dxa"/>
            <w:gridSpan w:val="2"/>
            <w:tcBorders>
              <w:top w:val="nil"/>
              <w:left w:val="single" w:sz="4" w:space="0" w:color="auto"/>
              <w:bottom w:val="single" w:sz="4" w:space="0" w:color="auto"/>
              <w:right w:val="single" w:sz="8" w:space="0" w:color="auto"/>
            </w:tcBorders>
            <w:shd w:val="clear" w:color="auto" w:fill="auto"/>
            <w:vAlign w:val="center"/>
            <w:hideMark/>
          </w:tcPr>
          <w:p w:rsidR="00936210" w:rsidRPr="00C16ECC" w:rsidRDefault="00936210" w:rsidP="00EA122B">
            <w:pPr>
              <w:spacing w:before="0" w:after="40" w:line="240" w:lineRule="auto"/>
              <w:ind w:firstLine="0"/>
              <w:jc w:val="left"/>
              <w:rPr>
                <w:rFonts w:ascii="Arial" w:hAnsi="Arial" w:cs="Arial"/>
                <w:sz w:val="15"/>
                <w:szCs w:val="20"/>
              </w:rPr>
            </w:pPr>
            <w:r w:rsidRPr="00C16ECC">
              <w:rPr>
                <w:rFonts w:ascii="Arial" w:hAnsi="Arial" w:cs="Arial"/>
                <w:sz w:val="15"/>
                <w:szCs w:val="20"/>
              </w:rPr>
              <w:t xml:space="preserve"> Ing. J. HERMANY</w:t>
            </w:r>
          </w:p>
        </w:tc>
      </w:tr>
      <w:tr w:rsidR="00936210" w:rsidRPr="00C16ECC" w:rsidTr="00EA122B">
        <w:trPr>
          <w:trHeight w:val="390"/>
        </w:trPr>
        <w:tc>
          <w:tcPr>
            <w:tcW w:w="1211" w:type="dxa"/>
            <w:tcBorders>
              <w:top w:val="nil"/>
              <w:left w:val="single" w:sz="8" w:space="0" w:color="auto"/>
              <w:bottom w:val="single" w:sz="4" w:space="0" w:color="auto"/>
              <w:right w:val="nil"/>
            </w:tcBorders>
            <w:shd w:val="clear" w:color="auto" w:fill="auto"/>
            <w:noWrap/>
            <w:vAlign w:val="center"/>
            <w:hideMark/>
          </w:tcPr>
          <w:p w:rsidR="00936210" w:rsidRPr="00C16ECC" w:rsidRDefault="00936210" w:rsidP="00EA122B">
            <w:pPr>
              <w:spacing w:before="0" w:line="240" w:lineRule="auto"/>
              <w:ind w:firstLine="0"/>
              <w:jc w:val="left"/>
              <w:rPr>
                <w:rFonts w:ascii="Arial" w:hAnsi="Arial" w:cs="Arial"/>
                <w:bCs/>
                <w:sz w:val="15"/>
                <w:szCs w:val="13"/>
              </w:rPr>
            </w:pPr>
            <w:r w:rsidRPr="00C16ECC">
              <w:rPr>
                <w:rFonts w:ascii="Arial" w:hAnsi="Arial" w:cs="Arial"/>
                <w:bCs/>
                <w:sz w:val="15"/>
                <w:szCs w:val="13"/>
              </w:rPr>
              <w:t>OKRES:</w:t>
            </w:r>
          </w:p>
        </w:tc>
        <w:tc>
          <w:tcPr>
            <w:tcW w:w="4034" w:type="dxa"/>
            <w:tcBorders>
              <w:top w:val="nil"/>
              <w:left w:val="single" w:sz="4" w:space="0" w:color="auto"/>
              <w:bottom w:val="single" w:sz="4" w:space="0" w:color="auto"/>
              <w:right w:val="nil"/>
            </w:tcBorders>
            <w:shd w:val="clear" w:color="auto" w:fill="auto"/>
            <w:noWrap/>
            <w:vAlign w:val="center"/>
            <w:hideMark/>
          </w:tcPr>
          <w:p w:rsidR="00936210" w:rsidRPr="00C16ECC" w:rsidRDefault="00936210" w:rsidP="00EA122B">
            <w:pPr>
              <w:spacing w:before="0" w:after="40" w:line="240" w:lineRule="auto"/>
              <w:ind w:firstLine="0"/>
              <w:jc w:val="left"/>
              <w:rPr>
                <w:rFonts w:ascii="Arial" w:hAnsi="Arial" w:cs="Arial"/>
                <w:sz w:val="15"/>
                <w:szCs w:val="20"/>
              </w:rPr>
            </w:pPr>
            <w:r w:rsidRPr="00C16ECC">
              <w:rPr>
                <w:rFonts w:ascii="Arial" w:hAnsi="Arial" w:cs="Arial"/>
                <w:sz w:val="15"/>
                <w:szCs w:val="20"/>
              </w:rPr>
              <w:t>KROMĚŘÍŽ</w:t>
            </w:r>
          </w:p>
        </w:tc>
        <w:tc>
          <w:tcPr>
            <w:tcW w:w="1701" w:type="dxa"/>
            <w:tcBorders>
              <w:top w:val="nil"/>
              <w:left w:val="single" w:sz="4" w:space="0" w:color="auto"/>
              <w:bottom w:val="single" w:sz="4" w:space="0" w:color="auto"/>
              <w:right w:val="nil"/>
            </w:tcBorders>
            <w:shd w:val="clear" w:color="auto" w:fill="auto"/>
            <w:noWrap/>
            <w:vAlign w:val="center"/>
            <w:hideMark/>
          </w:tcPr>
          <w:p w:rsidR="00936210" w:rsidRPr="00C16ECC" w:rsidRDefault="00936210" w:rsidP="00EA122B">
            <w:pPr>
              <w:spacing w:before="0" w:line="240" w:lineRule="auto"/>
              <w:ind w:left="-5" w:firstLine="0"/>
              <w:jc w:val="left"/>
              <w:rPr>
                <w:rFonts w:ascii="Arial" w:hAnsi="Arial" w:cs="Arial"/>
                <w:bCs/>
                <w:sz w:val="15"/>
                <w:szCs w:val="13"/>
              </w:rPr>
            </w:pPr>
            <w:r w:rsidRPr="00C16ECC">
              <w:rPr>
                <w:rFonts w:ascii="Arial" w:hAnsi="Arial" w:cs="Arial"/>
                <w:bCs/>
                <w:sz w:val="15"/>
                <w:szCs w:val="13"/>
              </w:rPr>
              <w:t>PROJEKTANT:</w:t>
            </w:r>
          </w:p>
        </w:tc>
        <w:tc>
          <w:tcPr>
            <w:tcW w:w="1984" w:type="dxa"/>
            <w:gridSpan w:val="2"/>
            <w:tcBorders>
              <w:top w:val="nil"/>
              <w:left w:val="single" w:sz="4" w:space="0" w:color="auto"/>
              <w:bottom w:val="single" w:sz="4" w:space="0" w:color="auto"/>
              <w:right w:val="single" w:sz="8" w:space="0" w:color="auto"/>
            </w:tcBorders>
            <w:shd w:val="clear" w:color="auto" w:fill="auto"/>
            <w:vAlign w:val="center"/>
            <w:hideMark/>
          </w:tcPr>
          <w:p w:rsidR="00936210" w:rsidRPr="00C16ECC" w:rsidRDefault="00936210" w:rsidP="00EA122B">
            <w:pPr>
              <w:spacing w:before="0" w:after="40" w:line="240" w:lineRule="auto"/>
              <w:ind w:firstLine="0"/>
              <w:jc w:val="left"/>
              <w:rPr>
                <w:rFonts w:ascii="Arial" w:hAnsi="Arial" w:cs="Arial"/>
                <w:sz w:val="15"/>
                <w:szCs w:val="20"/>
              </w:rPr>
            </w:pPr>
            <w:r w:rsidRPr="00C16ECC">
              <w:rPr>
                <w:rFonts w:ascii="Arial" w:hAnsi="Arial" w:cs="Arial"/>
                <w:sz w:val="15"/>
                <w:szCs w:val="20"/>
              </w:rPr>
              <w:t>Ing. O. ŠPAČEK</w:t>
            </w:r>
          </w:p>
        </w:tc>
      </w:tr>
      <w:tr w:rsidR="00936210" w:rsidRPr="00C16ECC" w:rsidTr="00EA122B">
        <w:trPr>
          <w:trHeight w:val="390"/>
        </w:trPr>
        <w:tc>
          <w:tcPr>
            <w:tcW w:w="1211" w:type="dxa"/>
            <w:tcBorders>
              <w:top w:val="nil"/>
              <w:left w:val="single" w:sz="8" w:space="0" w:color="auto"/>
              <w:bottom w:val="single" w:sz="4" w:space="0" w:color="auto"/>
              <w:right w:val="single" w:sz="4" w:space="0" w:color="auto"/>
            </w:tcBorders>
            <w:shd w:val="clear" w:color="auto" w:fill="auto"/>
            <w:noWrap/>
            <w:vAlign w:val="center"/>
            <w:hideMark/>
          </w:tcPr>
          <w:p w:rsidR="00936210" w:rsidRPr="00C16ECC" w:rsidRDefault="00936210" w:rsidP="00EA122B">
            <w:pPr>
              <w:spacing w:before="0" w:line="240" w:lineRule="auto"/>
              <w:ind w:firstLine="0"/>
              <w:jc w:val="left"/>
              <w:rPr>
                <w:rFonts w:ascii="Arial" w:hAnsi="Arial" w:cs="Arial"/>
                <w:bCs/>
                <w:sz w:val="15"/>
                <w:szCs w:val="13"/>
              </w:rPr>
            </w:pPr>
            <w:r w:rsidRPr="00C16ECC">
              <w:rPr>
                <w:rFonts w:ascii="Arial" w:hAnsi="Arial" w:cs="Arial"/>
                <w:bCs/>
                <w:sz w:val="15"/>
                <w:szCs w:val="13"/>
              </w:rPr>
              <w:t>KRAJ:</w:t>
            </w:r>
          </w:p>
        </w:tc>
        <w:tc>
          <w:tcPr>
            <w:tcW w:w="4034" w:type="dxa"/>
            <w:tcBorders>
              <w:top w:val="nil"/>
              <w:left w:val="nil"/>
              <w:bottom w:val="single" w:sz="4" w:space="0" w:color="auto"/>
              <w:right w:val="nil"/>
            </w:tcBorders>
            <w:shd w:val="clear" w:color="auto" w:fill="auto"/>
            <w:noWrap/>
            <w:vAlign w:val="center"/>
            <w:hideMark/>
          </w:tcPr>
          <w:p w:rsidR="00936210" w:rsidRPr="00C16ECC" w:rsidRDefault="00936210" w:rsidP="00EA122B">
            <w:pPr>
              <w:spacing w:before="0" w:after="40" w:line="240" w:lineRule="auto"/>
              <w:ind w:firstLine="0"/>
              <w:jc w:val="left"/>
              <w:rPr>
                <w:rFonts w:ascii="Arial" w:hAnsi="Arial" w:cs="Arial"/>
                <w:sz w:val="15"/>
                <w:szCs w:val="20"/>
              </w:rPr>
            </w:pPr>
            <w:r w:rsidRPr="00C16ECC">
              <w:rPr>
                <w:rFonts w:ascii="Arial" w:hAnsi="Arial" w:cs="Arial"/>
                <w:sz w:val="15"/>
                <w:szCs w:val="20"/>
              </w:rPr>
              <w:t>ZLÍNSKÝ</w:t>
            </w:r>
          </w:p>
        </w:tc>
        <w:tc>
          <w:tcPr>
            <w:tcW w:w="1701" w:type="dxa"/>
            <w:tcBorders>
              <w:top w:val="nil"/>
              <w:left w:val="single" w:sz="4" w:space="0" w:color="auto"/>
              <w:bottom w:val="single" w:sz="4" w:space="0" w:color="auto"/>
              <w:right w:val="nil"/>
            </w:tcBorders>
            <w:shd w:val="clear" w:color="auto" w:fill="auto"/>
            <w:noWrap/>
            <w:vAlign w:val="center"/>
            <w:hideMark/>
          </w:tcPr>
          <w:p w:rsidR="00936210" w:rsidRPr="00C16ECC" w:rsidRDefault="00936210" w:rsidP="00EA122B">
            <w:pPr>
              <w:spacing w:before="0" w:line="240" w:lineRule="auto"/>
              <w:ind w:firstLine="0"/>
              <w:jc w:val="left"/>
              <w:rPr>
                <w:rFonts w:ascii="Arial" w:hAnsi="Arial" w:cs="Arial"/>
                <w:bCs/>
                <w:sz w:val="15"/>
                <w:szCs w:val="13"/>
              </w:rPr>
            </w:pPr>
            <w:r w:rsidRPr="00C16ECC">
              <w:rPr>
                <w:rFonts w:ascii="Arial" w:hAnsi="Arial" w:cs="Arial"/>
                <w:bCs/>
                <w:sz w:val="15"/>
                <w:szCs w:val="13"/>
              </w:rPr>
              <w:t>PROJEKTANT:</w:t>
            </w:r>
          </w:p>
        </w:tc>
        <w:tc>
          <w:tcPr>
            <w:tcW w:w="1984" w:type="dxa"/>
            <w:gridSpan w:val="2"/>
            <w:tcBorders>
              <w:top w:val="nil"/>
              <w:left w:val="single" w:sz="4" w:space="0" w:color="auto"/>
              <w:bottom w:val="single" w:sz="4" w:space="0" w:color="auto"/>
              <w:right w:val="single" w:sz="8" w:space="0" w:color="auto"/>
            </w:tcBorders>
            <w:shd w:val="clear" w:color="auto" w:fill="auto"/>
            <w:vAlign w:val="center"/>
            <w:hideMark/>
          </w:tcPr>
          <w:p w:rsidR="00936210" w:rsidRPr="00C16ECC" w:rsidRDefault="00936210" w:rsidP="00EA122B">
            <w:pPr>
              <w:spacing w:before="0" w:after="40" w:line="240" w:lineRule="auto"/>
              <w:ind w:firstLine="0"/>
              <w:jc w:val="left"/>
              <w:rPr>
                <w:rFonts w:ascii="Arial" w:hAnsi="Arial" w:cs="Arial"/>
                <w:sz w:val="15"/>
                <w:szCs w:val="20"/>
              </w:rPr>
            </w:pPr>
          </w:p>
        </w:tc>
      </w:tr>
      <w:tr w:rsidR="00936210" w:rsidRPr="00C16ECC" w:rsidTr="00EA122B">
        <w:trPr>
          <w:trHeight w:val="390"/>
        </w:trPr>
        <w:tc>
          <w:tcPr>
            <w:tcW w:w="1211" w:type="dxa"/>
            <w:tcBorders>
              <w:top w:val="nil"/>
              <w:left w:val="single" w:sz="8" w:space="0" w:color="auto"/>
              <w:bottom w:val="nil"/>
              <w:right w:val="single" w:sz="4" w:space="0" w:color="auto"/>
            </w:tcBorders>
            <w:shd w:val="clear" w:color="auto" w:fill="auto"/>
            <w:vAlign w:val="center"/>
            <w:hideMark/>
          </w:tcPr>
          <w:p w:rsidR="00936210" w:rsidRPr="00C16ECC" w:rsidRDefault="00936210" w:rsidP="00EA122B">
            <w:pPr>
              <w:spacing w:before="0" w:line="240" w:lineRule="auto"/>
              <w:ind w:firstLine="0"/>
              <w:jc w:val="left"/>
              <w:rPr>
                <w:rFonts w:ascii="Arial" w:hAnsi="Arial" w:cs="Arial"/>
                <w:bCs/>
                <w:sz w:val="15"/>
                <w:szCs w:val="13"/>
              </w:rPr>
            </w:pPr>
            <w:r w:rsidRPr="00C16ECC">
              <w:rPr>
                <w:rFonts w:ascii="Arial" w:hAnsi="Arial" w:cs="Arial"/>
                <w:bCs/>
                <w:sz w:val="15"/>
                <w:szCs w:val="13"/>
              </w:rPr>
              <w:t>OBJEDNATEL:</w:t>
            </w:r>
          </w:p>
        </w:tc>
        <w:tc>
          <w:tcPr>
            <w:tcW w:w="4034" w:type="dxa"/>
            <w:tcBorders>
              <w:top w:val="nil"/>
              <w:left w:val="nil"/>
              <w:bottom w:val="single" w:sz="4" w:space="0" w:color="auto"/>
              <w:right w:val="nil"/>
            </w:tcBorders>
            <w:shd w:val="clear" w:color="auto" w:fill="auto"/>
            <w:vAlign w:val="center"/>
            <w:hideMark/>
          </w:tcPr>
          <w:p w:rsidR="00936210" w:rsidRPr="00C16ECC" w:rsidRDefault="00936210" w:rsidP="00EA122B">
            <w:pPr>
              <w:spacing w:before="0" w:after="40" w:line="240" w:lineRule="auto"/>
              <w:ind w:firstLine="0"/>
              <w:jc w:val="left"/>
              <w:rPr>
                <w:rFonts w:ascii="Arial" w:hAnsi="Arial" w:cs="Arial"/>
                <w:sz w:val="15"/>
                <w:szCs w:val="20"/>
              </w:rPr>
            </w:pPr>
            <w:r w:rsidRPr="00C16ECC">
              <w:rPr>
                <w:rFonts w:ascii="Arial" w:hAnsi="Arial" w:cs="Arial"/>
                <w:sz w:val="15"/>
                <w:szCs w:val="20"/>
              </w:rPr>
              <w:t>POVODÍ MORAVY, s. p., DŘEVAŘSKÁ 11, BRNO</w:t>
            </w:r>
          </w:p>
        </w:tc>
        <w:tc>
          <w:tcPr>
            <w:tcW w:w="1701" w:type="dxa"/>
            <w:tcBorders>
              <w:top w:val="nil"/>
              <w:left w:val="single" w:sz="4" w:space="0" w:color="auto"/>
              <w:bottom w:val="single" w:sz="4" w:space="0" w:color="auto"/>
              <w:right w:val="nil"/>
            </w:tcBorders>
            <w:shd w:val="clear" w:color="auto" w:fill="auto"/>
            <w:noWrap/>
            <w:vAlign w:val="center"/>
            <w:hideMark/>
          </w:tcPr>
          <w:p w:rsidR="00936210" w:rsidRPr="00C16ECC" w:rsidRDefault="00936210" w:rsidP="00EA122B">
            <w:pPr>
              <w:spacing w:before="0" w:line="240" w:lineRule="auto"/>
              <w:ind w:firstLine="0"/>
              <w:jc w:val="left"/>
              <w:rPr>
                <w:rFonts w:ascii="Arial" w:hAnsi="Arial" w:cs="Arial"/>
                <w:bCs/>
                <w:sz w:val="15"/>
                <w:szCs w:val="13"/>
              </w:rPr>
            </w:pPr>
            <w:r w:rsidRPr="00C16ECC">
              <w:rPr>
                <w:rFonts w:ascii="Arial" w:hAnsi="Arial" w:cs="Arial"/>
                <w:bCs/>
                <w:sz w:val="15"/>
                <w:szCs w:val="13"/>
              </w:rPr>
              <w:t>STUPEŇ:</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936210" w:rsidRPr="00C16ECC" w:rsidRDefault="00936210" w:rsidP="00EA122B">
            <w:pPr>
              <w:spacing w:before="0" w:after="40" w:line="240" w:lineRule="auto"/>
              <w:ind w:firstLine="0"/>
              <w:jc w:val="center"/>
              <w:rPr>
                <w:rFonts w:ascii="Arial" w:hAnsi="Arial" w:cs="Arial"/>
                <w:sz w:val="15"/>
                <w:szCs w:val="20"/>
              </w:rPr>
            </w:pPr>
            <w:r w:rsidRPr="00C16ECC">
              <w:rPr>
                <w:rFonts w:ascii="Arial" w:hAnsi="Arial" w:cs="Arial"/>
                <w:sz w:val="15"/>
                <w:szCs w:val="20"/>
              </w:rPr>
              <w:t>DPS</w:t>
            </w:r>
          </w:p>
        </w:tc>
        <w:tc>
          <w:tcPr>
            <w:tcW w:w="850" w:type="dxa"/>
            <w:vMerge w:val="restart"/>
            <w:tcBorders>
              <w:top w:val="nil"/>
              <w:left w:val="single" w:sz="4" w:space="0" w:color="auto"/>
              <w:right w:val="single" w:sz="8" w:space="0" w:color="auto"/>
            </w:tcBorders>
            <w:shd w:val="clear" w:color="auto" w:fill="auto"/>
          </w:tcPr>
          <w:p w:rsidR="00936210" w:rsidRPr="00C16ECC" w:rsidRDefault="00936210" w:rsidP="00EA122B">
            <w:pPr>
              <w:spacing w:before="0" w:after="40" w:line="240" w:lineRule="auto"/>
              <w:ind w:firstLine="0"/>
              <w:jc w:val="left"/>
              <w:rPr>
                <w:sz w:val="13"/>
                <w:szCs w:val="20"/>
              </w:rPr>
            </w:pPr>
          </w:p>
        </w:tc>
      </w:tr>
      <w:tr w:rsidR="00936210" w:rsidRPr="00C16ECC" w:rsidTr="00EA122B">
        <w:trPr>
          <w:trHeight w:val="390"/>
        </w:trPr>
        <w:tc>
          <w:tcPr>
            <w:tcW w:w="1211"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936210" w:rsidRPr="00C16ECC" w:rsidRDefault="00936210" w:rsidP="00EA122B">
            <w:pPr>
              <w:spacing w:before="0" w:line="240" w:lineRule="auto"/>
              <w:ind w:firstLine="0"/>
              <w:jc w:val="left"/>
              <w:rPr>
                <w:rFonts w:ascii="Arial" w:hAnsi="Arial" w:cs="Arial"/>
                <w:bCs/>
                <w:sz w:val="15"/>
                <w:szCs w:val="13"/>
              </w:rPr>
            </w:pPr>
            <w:r w:rsidRPr="00C16ECC">
              <w:rPr>
                <w:rFonts w:ascii="Arial" w:hAnsi="Arial" w:cs="Arial"/>
                <w:bCs/>
                <w:sz w:val="15"/>
                <w:szCs w:val="13"/>
              </w:rPr>
              <w:t>OBSAH:</w:t>
            </w:r>
          </w:p>
        </w:tc>
        <w:tc>
          <w:tcPr>
            <w:tcW w:w="4034" w:type="dxa"/>
            <w:vMerge w:val="restart"/>
            <w:tcBorders>
              <w:top w:val="nil"/>
              <w:left w:val="nil"/>
              <w:right w:val="nil"/>
            </w:tcBorders>
            <w:shd w:val="clear" w:color="auto" w:fill="auto"/>
            <w:vAlign w:val="center"/>
            <w:hideMark/>
          </w:tcPr>
          <w:p w:rsidR="00936210" w:rsidRPr="00C16ECC" w:rsidRDefault="00936210" w:rsidP="00982E03">
            <w:pPr>
              <w:spacing w:before="0" w:line="240" w:lineRule="auto"/>
              <w:ind w:firstLine="0"/>
              <w:rPr>
                <w:rFonts w:ascii="Arial" w:hAnsi="Arial" w:cs="Arial"/>
                <w:bCs/>
                <w:sz w:val="20"/>
                <w:szCs w:val="18"/>
              </w:rPr>
            </w:pPr>
            <w:r>
              <w:rPr>
                <w:rFonts w:ascii="Arial" w:hAnsi="Arial" w:cs="Arial"/>
                <w:bCs/>
                <w:sz w:val="20"/>
                <w:szCs w:val="18"/>
              </w:rPr>
              <w:t>SOUHRNNÁ TECHNICKÁ ZPRÁVA</w:t>
            </w:r>
          </w:p>
        </w:tc>
        <w:tc>
          <w:tcPr>
            <w:tcW w:w="1701" w:type="dxa"/>
            <w:tcBorders>
              <w:top w:val="nil"/>
              <w:left w:val="single" w:sz="4" w:space="0" w:color="auto"/>
              <w:bottom w:val="single" w:sz="4" w:space="0" w:color="auto"/>
              <w:right w:val="nil"/>
            </w:tcBorders>
            <w:shd w:val="clear" w:color="auto" w:fill="auto"/>
            <w:noWrap/>
            <w:vAlign w:val="center"/>
            <w:hideMark/>
          </w:tcPr>
          <w:p w:rsidR="00936210" w:rsidRPr="00C16ECC" w:rsidRDefault="00936210" w:rsidP="00EA122B">
            <w:pPr>
              <w:spacing w:before="0" w:line="240" w:lineRule="auto"/>
              <w:ind w:firstLine="0"/>
              <w:jc w:val="left"/>
              <w:rPr>
                <w:rFonts w:ascii="Arial" w:hAnsi="Arial" w:cs="Arial"/>
                <w:bCs/>
                <w:sz w:val="15"/>
                <w:szCs w:val="13"/>
              </w:rPr>
            </w:pPr>
            <w:r w:rsidRPr="00C16ECC">
              <w:rPr>
                <w:rFonts w:ascii="Arial" w:hAnsi="Arial" w:cs="Arial"/>
                <w:bCs/>
                <w:sz w:val="15"/>
                <w:szCs w:val="13"/>
              </w:rPr>
              <w:t>Č. ZAKÁZKY:</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6210" w:rsidRPr="00C16ECC" w:rsidRDefault="00936210" w:rsidP="00EA122B">
            <w:pPr>
              <w:spacing w:before="0" w:after="40" w:line="240" w:lineRule="auto"/>
              <w:ind w:firstLine="0"/>
              <w:jc w:val="center"/>
              <w:rPr>
                <w:rFonts w:ascii="Arial" w:hAnsi="Arial" w:cs="Arial"/>
                <w:sz w:val="15"/>
                <w:szCs w:val="20"/>
              </w:rPr>
            </w:pPr>
            <w:r w:rsidRPr="00C16ECC">
              <w:rPr>
                <w:rFonts w:ascii="Arial" w:hAnsi="Arial" w:cs="Arial"/>
                <w:sz w:val="15"/>
                <w:szCs w:val="20"/>
              </w:rPr>
              <w:t>105-3374-24</w:t>
            </w:r>
          </w:p>
        </w:tc>
        <w:tc>
          <w:tcPr>
            <w:tcW w:w="850" w:type="dxa"/>
            <w:vMerge/>
            <w:tcBorders>
              <w:left w:val="single" w:sz="4" w:space="0" w:color="auto"/>
              <w:right w:val="single" w:sz="8" w:space="0" w:color="auto"/>
            </w:tcBorders>
            <w:shd w:val="clear" w:color="auto" w:fill="auto"/>
            <w:vAlign w:val="center"/>
          </w:tcPr>
          <w:p w:rsidR="00936210" w:rsidRPr="00C16ECC" w:rsidRDefault="00936210" w:rsidP="00EA122B">
            <w:pPr>
              <w:spacing w:before="0" w:after="40" w:line="240" w:lineRule="auto"/>
              <w:ind w:firstLine="0"/>
              <w:jc w:val="left"/>
              <w:rPr>
                <w:sz w:val="13"/>
                <w:szCs w:val="20"/>
              </w:rPr>
            </w:pPr>
          </w:p>
        </w:tc>
      </w:tr>
      <w:tr w:rsidR="00936210" w:rsidRPr="00C16ECC" w:rsidTr="00EA122B">
        <w:trPr>
          <w:trHeight w:val="390"/>
        </w:trPr>
        <w:tc>
          <w:tcPr>
            <w:tcW w:w="1211" w:type="dxa"/>
            <w:vMerge/>
            <w:tcBorders>
              <w:top w:val="single" w:sz="4" w:space="0" w:color="auto"/>
              <w:left w:val="single" w:sz="8" w:space="0" w:color="auto"/>
              <w:bottom w:val="single" w:sz="8" w:space="0" w:color="000000"/>
              <w:right w:val="single" w:sz="4" w:space="0" w:color="auto"/>
            </w:tcBorders>
            <w:vAlign w:val="center"/>
            <w:hideMark/>
          </w:tcPr>
          <w:p w:rsidR="00936210" w:rsidRPr="00C16ECC" w:rsidRDefault="00936210" w:rsidP="00EA122B">
            <w:pPr>
              <w:spacing w:before="0" w:line="240" w:lineRule="auto"/>
              <w:ind w:firstLine="0"/>
              <w:jc w:val="left"/>
              <w:rPr>
                <w:rFonts w:ascii="Arial" w:hAnsi="Arial" w:cs="Arial"/>
                <w:b/>
                <w:bCs/>
                <w:sz w:val="15"/>
                <w:szCs w:val="13"/>
              </w:rPr>
            </w:pPr>
          </w:p>
        </w:tc>
        <w:tc>
          <w:tcPr>
            <w:tcW w:w="4034" w:type="dxa"/>
            <w:vMerge/>
            <w:tcBorders>
              <w:left w:val="nil"/>
              <w:right w:val="nil"/>
            </w:tcBorders>
            <w:shd w:val="clear" w:color="auto" w:fill="auto"/>
            <w:vAlign w:val="center"/>
            <w:hideMark/>
          </w:tcPr>
          <w:p w:rsidR="00936210" w:rsidRPr="00C16ECC" w:rsidRDefault="00936210" w:rsidP="00EA122B">
            <w:pPr>
              <w:spacing w:before="0" w:line="240" w:lineRule="auto"/>
              <w:ind w:firstLine="0"/>
              <w:jc w:val="left"/>
              <w:rPr>
                <w:rFonts w:ascii="Arial" w:hAnsi="Arial" w:cs="Arial"/>
                <w:b/>
                <w:bCs/>
                <w:color w:val="000000"/>
                <w:sz w:val="15"/>
                <w:szCs w:val="13"/>
              </w:rPr>
            </w:pPr>
          </w:p>
        </w:tc>
        <w:tc>
          <w:tcPr>
            <w:tcW w:w="1701" w:type="dxa"/>
            <w:tcBorders>
              <w:top w:val="nil"/>
              <w:left w:val="single" w:sz="4" w:space="0" w:color="auto"/>
              <w:bottom w:val="single" w:sz="4" w:space="0" w:color="auto"/>
              <w:right w:val="nil"/>
            </w:tcBorders>
            <w:shd w:val="clear" w:color="auto" w:fill="auto"/>
            <w:noWrap/>
            <w:vAlign w:val="center"/>
            <w:hideMark/>
          </w:tcPr>
          <w:p w:rsidR="00936210" w:rsidRPr="00C16ECC" w:rsidRDefault="00936210" w:rsidP="00EA122B">
            <w:pPr>
              <w:spacing w:before="0" w:line="240" w:lineRule="auto"/>
              <w:ind w:firstLine="0"/>
              <w:jc w:val="left"/>
              <w:rPr>
                <w:rFonts w:ascii="Arial" w:hAnsi="Arial" w:cs="Arial"/>
                <w:bCs/>
                <w:sz w:val="15"/>
                <w:szCs w:val="13"/>
              </w:rPr>
            </w:pPr>
            <w:r w:rsidRPr="00C16ECC">
              <w:rPr>
                <w:rFonts w:ascii="Arial" w:hAnsi="Arial" w:cs="Arial"/>
                <w:bCs/>
                <w:sz w:val="15"/>
                <w:szCs w:val="13"/>
              </w:rPr>
              <w:t>DATUM:</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6210" w:rsidRPr="00C16ECC" w:rsidRDefault="00810EB5" w:rsidP="00EA122B">
            <w:pPr>
              <w:spacing w:before="0" w:after="40" w:line="240" w:lineRule="auto"/>
              <w:ind w:firstLine="0"/>
              <w:jc w:val="center"/>
              <w:rPr>
                <w:rFonts w:ascii="Arial" w:hAnsi="Arial" w:cs="Arial"/>
                <w:sz w:val="15"/>
                <w:szCs w:val="20"/>
              </w:rPr>
            </w:pPr>
            <w:proofErr w:type="gramStart"/>
            <w:r>
              <w:rPr>
                <w:rFonts w:ascii="Arial" w:hAnsi="Arial" w:cs="Arial"/>
                <w:sz w:val="15"/>
                <w:szCs w:val="20"/>
              </w:rPr>
              <w:t xml:space="preserve">10 </w:t>
            </w:r>
            <w:r w:rsidR="00936210" w:rsidRPr="00C16ECC">
              <w:rPr>
                <w:rFonts w:ascii="Arial" w:hAnsi="Arial" w:cs="Arial"/>
                <w:sz w:val="15"/>
                <w:szCs w:val="20"/>
              </w:rPr>
              <w:t xml:space="preserve"> / 2024</w:t>
            </w:r>
            <w:proofErr w:type="gramEnd"/>
          </w:p>
        </w:tc>
        <w:tc>
          <w:tcPr>
            <w:tcW w:w="850" w:type="dxa"/>
            <w:vMerge/>
            <w:tcBorders>
              <w:left w:val="single" w:sz="4" w:space="0" w:color="auto"/>
              <w:right w:val="single" w:sz="8" w:space="0" w:color="auto"/>
            </w:tcBorders>
            <w:shd w:val="clear" w:color="auto" w:fill="auto"/>
            <w:vAlign w:val="center"/>
          </w:tcPr>
          <w:p w:rsidR="00936210" w:rsidRPr="00C16ECC" w:rsidRDefault="00936210" w:rsidP="00EA122B">
            <w:pPr>
              <w:spacing w:before="0" w:after="40" w:line="240" w:lineRule="auto"/>
              <w:ind w:firstLine="0"/>
              <w:jc w:val="left"/>
              <w:rPr>
                <w:sz w:val="13"/>
                <w:szCs w:val="20"/>
              </w:rPr>
            </w:pPr>
          </w:p>
        </w:tc>
      </w:tr>
      <w:tr w:rsidR="00936210" w:rsidRPr="00C16ECC" w:rsidTr="00EA122B">
        <w:trPr>
          <w:trHeight w:val="390"/>
        </w:trPr>
        <w:tc>
          <w:tcPr>
            <w:tcW w:w="1211" w:type="dxa"/>
            <w:vMerge/>
            <w:tcBorders>
              <w:top w:val="single" w:sz="4" w:space="0" w:color="auto"/>
              <w:left w:val="single" w:sz="8" w:space="0" w:color="auto"/>
              <w:bottom w:val="single" w:sz="8" w:space="0" w:color="000000"/>
              <w:right w:val="single" w:sz="4" w:space="0" w:color="auto"/>
            </w:tcBorders>
            <w:vAlign w:val="center"/>
            <w:hideMark/>
          </w:tcPr>
          <w:p w:rsidR="00936210" w:rsidRPr="00C16ECC" w:rsidRDefault="00936210" w:rsidP="00EA122B">
            <w:pPr>
              <w:spacing w:before="0" w:line="240" w:lineRule="auto"/>
              <w:ind w:firstLine="0"/>
              <w:jc w:val="left"/>
              <w:rPr>
                <w:rFonts w:ascii="Arial" w:hAnsi="Arial" w:cs="Arial"/>
                <w:b/>
                <w:bCs/>
                <w:sz w:val="13"/>
                <w:szCs w:val="13"/>
              </w:rPr>
            </w:pPr>
          </w:p>
        </w:tc>
        <w:tc>
          <w:tcPr>
            <w:tcW w:w="4034" w:type="dxa"/>
            <w:vMerge/>
            <w:tcBorders>
              <w:left w:val="nil"/>
              <w:bottom w:val="single" w:sz="8" w:space="0" w:color="auto"/>
              <w:right w:val="nil"/>
            </w:tcBorders>
            <w:shd w:val="clear" w:color="auto" w:fill="auto"/>
            <w:vAlign w:val="center"/>
            <w:hideMark/>
          </w:tcPr>
          <w:p w:rsidR="00936210" w:rsidRPr="00C16ECC" w:rsidRDefault="00936210" w:rsidP="00EA122B">
            <w:pPr>
              <w:spacing w:before="0" w:line="240" w:lineRule="auto"/>
              <w:ind w:firstLine="0"/>
              <w:jc w:val="left"/>
              <w:rPr>
                <w:rFonts w:ascii="Arial" w:hAnsi="Arial" w:cs="Arial"/>
                <w:b/>
                <w:bCs/>
                <w:color w:val="000000"/>
                <w:sz w:val="13"/>
                <w:szCs w:val="13"/>
              </w:rPr>
            </w:pPr>
          </w:p>
        </w:tc>
        <w:tc>
          <w:tcPr>
            <w:tcW w:w="1701" w:type="dxa"/>
            <w:tcBorders>
              <w:top w:val="nil"/>
              <w:left w:val="single" w:sz="4" w:space="0" w:color="auto"/>
              <w:bottom w:val="single" w:sz="8" w:space="0" w:color="auto"/>
              <w:right w:val="single" w:sz="4" w:space="0" w:color="auto"/>
            </w:tcBorders>
            <w:shd w:val="clear" w:color="auto" w:fill="auto"/>
            <w:noWrap/>
            <w:vAlign w:val="center"/>
            <w:hideMark/>
          </w:tcPr>
          <w:p w:rsidR="00936210" w:rsidRPr="00C16ECC" w:rsidRDefault="00936210" w:rsidP="00EA122B">
            <w:pPr>
              <w:spacing w:before="0" w:line="240" w:lineRule="auto"/>
              <w:ind w:firstLine="0"/>
              <w:jc w:val="left"/>
              <w:rPr>
                <w:rFonts w:ascii="Arial" w:hAnsi="Arial" w:cs="Arial"/>
                <w:bCs/>
                <w:sz w:val="13"/>
                <w:szCs w:val="13"/>
              </w:rPr>
            </w:pPr>
            <w:r w:rsidRPr="00C16ECC">
              <w:rPr>
                <w:rFonts w:ascii="Arial" w:hAnsi="Arial" w:cs="Arial"/>
                <w:bCs/>
                <w:sz w:val="15"/>
                <w:szCs w:val="13"/>
              </w:rPr>
              <w:t>PŘÍLOHA</w:t>
            </w:r>
            <w:r w:rsidRPr="00C16ECC">
              <w:rPr>
                <w:rFonts w:ascii="Arial" w:hAnsi="Arial" w:cs="Arial"/>
                <w:bCs/>
                <w:sz w:val="13"/>
                <w:szCs w:val="13"/>
              </w:rPr>
              <w:t>:</w:t>
            </w:r>
          </w:p>
        </w:tc>
        <w:tc>
          <w:tcPr>
            <w:tcW w:w="1134" w:type="dxa"/>
            <w:tcBorders>
              <w:top w:val="single" w:sz="4" w:space="0" w:color="auto"/>
              <w:left w:val="nil"/>
              <w:bottom w:val="single" w:sz="8" w:space="0" w:color="auto"/>
              <w:right w:val="single" w:sz="4" w:space="0" w:color="auto"/>
            </w:tcBorders>
            <w:shd w:val="clear" w:color="auto" w:fill="auto"/>
            <w:noWrap/>
            <w:vAlign w:val="center"/>
            <w:hideMark/>
          </w:tcPr>
          <w:p w:rsidR="00936210" w:rsidRPr="00C16ECC" w:rsidRDefault="00936210" w:rsidP="00EA122B">
            <w:pPr>
              <w:spacing w:before="0" w:line="240" w:lineRule="auto"/>
              <w:ind w:firstLine="0"/>
              <w:jc w:val="center"/>
              <w:rPr>
                <w:rFonts w:ascii="Arial" w:hAnsi="Arial" w:cs="Arial"/>
                <w:bCs/>
                <w:sz w:val="20"/>
                <w:szCs w:val="13"/>
              </w:rPr>
            </w:pPr>
            <w:r>
              <w:rPr>
                <w:rFonts w:ascii="Arial" w:hAnsi="Arial" w:cs="Arial"/>
                <w:bCs/>
                <w:szCs w:val="13"/>
              </w:rPr>
              <w:t>B</w:t>
            </w:r>
            <w:r w:rsidRPr="00C16ECC">
              <w:rPr>
                <w:rFonts w:ascii="Arial" w:hAnsi="Arial" w:cs="Arial"/>
                <w:bCs/>
                <w:sz w:val="24"/>
                <w:szCs w:val="13"/>
              </w:rPr>
              <w:t>.</w:t>
            </w:r>
          </w:p>
        </w:tc>
        <w:tc>
          <w:tcPr>
            <w:tcW w:w="850" w:type="dxa"/>
            <w:vMerge/>
            <w:tcBorders>
              <w:left w:val="single" w:sz="4" w:space="0" w:color="auto"/>
              <w:bottom w:val="single" w:sz="8" w:space="0" w:color="auto"/>
              <w:right w:val="single" w:sz="8" w:space="0" w:color="auto"/>
            </w:tcBorders>
            <w:shd w:val="clear" w:color="auto" w:fill="auto"/>
            <w:vAlign w:val="center"/>
          </w:tcPr>
          <w:p w:rsidR="00936210" w:rsidRPr="00C16ECC" w:rsidRDefault="00936210" w:rsidP="00EA122B">
            <w:pPr>
              <w:spacing w:before="0" w:line="240" w:lineRule="auto"/>
              <w:ind w:firstLine="0"/>
              <w:jc w:val="center"/>
              <w:rPr>
                <w:b/>
                <w:bCs/>
                <w:sz w:val="20"/>
                <w:szCs w:val="13"/>
              </w:rPr>
            </w:pPr>
          </w:p>
        </w:tc>
      </w:tr>
    </w:tbl>
    <w:p w:rsidR="00922531" w:rsidRPr="002E39D8" w:rsidRDefault="00922531" w:rsidP="00FB1D70">
      <w:pPr>
        <w:ind w:firstLine="0"/>
        <w:sectPr w:rsidR="00922531" w:rsidRPr="002E39D8" w:rsidSect="00922531">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pPr>
    </w:p>
    <w:p w:rsidR="00BA1E8C" w:rsidRPr="00BA1E8C" w:rsidRDefault="00BA1E8C" w:rsidP="00BA1E8C">
      <w:pPr>
        <w:pStyle w:val="Nadpis1"/>
      </w:pPr>
      <w:proofErr w:type="gramStart"/>
      <w:r w:rsidRPr="00BA1E8C">
        <w:lastRenderedPageBreak/>
        <w:t>B.1 Popis</w:t>
      </w:r>
      <w:proofErr w:type="gramEnd"/>
      <w:r w:rsidRPr="00BA1E8C">
        <w:t xml:space="preserve"> území stavby</w:t>
      </w:r>
    </w:p>
    <w:p w:rsidR="0041108F" w:rsidRDefault="002A1433" w:rsidP="00FB1D70">
      <w:pPr>
        <w:pStyle w:val="podnadpis1"/>
      </w:pPr>
      <w:r w:rsidRPr="002A1433">
        <w:rPr>
          <w:bCs/>
        </w:rPr>
        <w:t>a)</w:t>
      </w:r>
      <w:r w:rsidRPr="002A1433">
        <w:t xml:space="preserve"> charakteristika území a stavebního pozemku, zastavěné území a nezastavěné území, soulad navrhované stavby s charakterem území, dosavadní využití a zastavěnost území,</w:t>
      </w:r>
    </w:p>
    <w:p w:rsidR="006E7FAF" w:rsidRDefault="00C6640A" w:rsidP="00C6640A">
      <w:r>
        <w:t>Předmětný úsek vodního toku</w:t>
      </w:r>
      <w:r w:rsidR="004F4502">
        <w:t xml:space="preserve"> Rusava</w:t>
      </w:r>
      <w:r>
        <w:t xml:space="preserve"> se nachází v intravilánu </w:t>
      </w:r>
      <w:r w:rsidR="004F4502">
        <w:t>města</w:t>
      </w:r>
      <w:r>
        <w:t xml:space="preserve"> </w:t>
      </w:r>
      <w:r w:rsidR="004F4502">
        <w:t>Holešov ve Zlínském kraji</w:t>
      </w:r>
      <w:r>
        <w:t xml:space="preserve">. </w:t>
      </w:r>
      <w:r w:rsidR="004F4502">
        <w:t>Stavební pozemek je tvořen parcelami vodního toku. Předmětem stavby jsou udržovací práce na technicky upraveném</w:t>
      </w:r>
      <w:r>
        <w:t xml:space="preserve"> koryt</w:t>
      </w:r>
      <w:r w:rsidR="004F4502">
        <w:t>ě vodního toku, tudíž nedojde k narušení charakteru území nebo ke změně dosavadního využití</w:t>
      </w:r>
      <w:r>
        <w:t>.</w:t>
      </w:r>
      <w:r w:rsidR="00AC7B17">
        <w:t xml:space="preserve"> Pro účely stavby je zavedena náhradní kilometráž KM 0,000 = ŘKM </w:t>
      </w:r>
      <w:r w:rsidR="004F4502">
        <w:t>15,220</w:t>
      </w:r>
      <w:r w:rsidR="00AC7B17">
        <w:t>.</w:t>
      </w:r>
    </w:p>
    <w:p w:rsidR="00C6640A" w:rsidRPr="00C6640A" w:rsidRDefault="00C6640A" w:rsidP="00C6640A">
      <w:pPr>
        <w:pStyle w:val="podnadpis1"/>
      </w:pPr>
      <w:r>
        <w:t xml:space="preserve">b) </w:t>
      </w:r>
      <w:r w:rsidRPr="00C6640A">
        <w:t>údaje o souladu s územním rozhodnutím nebo regulačním plánem nebo veřejnoprávní smlouvou územní rozhodnutí nahrazující anebo územním souhlasem</w:t>
      </w:r>
    </w:p>
    <w:p w:rsidR="00C6640A" w:rsidRDefault="00C6640A" w:rsidP="00C6640A">
      <w:r>
        <w:t>Stavba je v souladu s těmito dokumenty.</w:t>
      </w:r>
    </w:p>
    <w:p w:rsidR="0041108F" w:rsidRPr="0041108F" w:rsidRDefault="00C6640A" w:rsidP="0041108F">
      <w:pPr>
        <w:pStyle w:val="podnadpis1"/>
      </w:pPr>
      <w:r>
        <w:rPr>
          <w:bCs/>
        </w:rPr>
        <w:t>c</w:t>
      </w:r>
      <w:r w:rsidR="0041108F" w:rsidRPr="0041108F">
        <w:rPr>
          <w:bCs/>
        </w:rPr>
        <w:t>)</w:t>
      </w:r>
      <w:r w:rsidR="0041108F" w:rsidRPr="0041108F">
        <w:t xml:space="preserve"> údaje o souladu stavby s územně plánovací dokumentací, s cíli a úkoly územního plánování, včetně informace o vydané územně plánovací dokumentaci,</w:t>
      </w:r>
    </w:p>
    <w:p w:rsidR="00C6640A" w:rsidRPr="00CB3E0A" w:rsidRDefault="00C6640A" w:rsidP="00C6640A">
      <w:r w:rsidRPr="00CB3E0A">
        <w:t xml:space="preserve">Stavba je v souladu s územně plánovací dokumentací. </w:t>
      </w:r>
      <w:r>
        <w:t>Jedná se o opravu stávající stavby, která nemění charakter a využití dotčeného území.</w:t>
      </w:r>
    </w:p>
    <w:p w:rsidR="00933269" w:rsidRPr="00E47F6A" w:rsidRDefault="00C6640A" w:rsidP="00933269">
      <w:pPr>
        <w:pStyle w:val="podnadpis1"/>
      </w:pPr>
      <w:r>
        <w:rPr>
          <w:bCs/>
        </w:rPr>
        <w:t>d</w:t>
      </w:r>
      <w:r w:rsidR="00933269" w:rsidRPr="00E47F6A">
        <w:rPr>
          <w:bCs/>
        </w:rPr>
        <w:t>)</w:t>
      </w:r>
      <w:r w:rsidR="00933269" w:rsidRPr="00E47F6A">
        <w:t xml:space="preserve"> informace o vydaných rozhodnutích o povolení výjimky z obecných požadavků na využívání území,</w:t>
      </w:r>
    </w:p>
    <w:p w:rsidR="00BA1E8C" w:rsidRPr="00BA1E8C" w:rsidRDefault="00BA1E8C" w:rsidP="00BA1E8C">
      <w:r>
        <w:t xml:space="preserve">Bylo vydáno rozhodnutí o povolení </w:t>
      </w:r>
      <w:r w:rsidRPr="00BA1E8C">
        <w:t>výjimk</w:t>
      </w:r>
      <w:r>
        <w:t>y</w:t>
      </w:r>
      <w:r w:rsidRPr="00BA1E8C">
        <w:t xml:space="preserve"> </w:t>
      </w:r>
      <w:r w:rsidR="00FF5BEF" w:rsidRPr="00BA1E8C">
        <w:t xml:space="preserve">ze zákazu škodlivě </w:t>
      </w:r>
      <w:r w:rsidR="00FF5BEF">
        <w:t xml:space="preserve">zasahovat do přirozeného vývoje zvláště chráněných druhů živočichů, </w:t>
      </w:r>
      <w:r w:rsidRPr="00BA1E8C">
        <w:t>ve smyslu § 56 odst. 1 a odst. 2 zákona</w:t>
      </w:r>
      <w:r w:rsidRPr="00BA1E8C">
        <w:rPr>
          <w:rFonts w:ascii="ArialMT" w:hAnsi="ArialMT" w:cs="ArialMT"/>
          <w:i/>
          <w:color w:val="000000"/>
          <w:sz w:val="24"/>
        </w:rPr>
        <w:t xml:space="preserve"> </w:t>
      </w:r>
      <w:r w:rsidRPr="00BA1E8C">
        <w:t>11</w:t>
      </w:r>
      <w:r w:rsidR="000337BA">
        <w:t>4/1992 Sb., o ochraně přírody a </w:t>
      </w:r>
      <w:r w:rsidRPr="00BA1E8C">
        <w:t xml:space="preserve">krajiny </w:t>
      </w:r>
      <w:r w:rsidR="00A60AF4">
        <w:t xml:space="preserve">(viz E. Dokladová část). </w:t>
      </w:r>
    </w:p>
    <w:p w:rsidR="00933269" w:rsidRPr="00E47F6A" w:rsidRDefault="00C6640A" w:rsidP="00933269">
      <w:pPr>
        <w:pStyle w:val="podnadpis1"/>
      </w:pPr>
      <w:r>
        <w:rPr>
          <w:bCs/>
        </w:rPr>
        <w:t>e</w:t>
      </w:r>
      <w:r w:rsidR="00933269" w:rsidRPr="00E47F6A">
        <w:rPr>
          <w:bCs/>
        </w:rPr>
        <w:t>)</w:t>
      </w:r>
      <w:r w:rsidR="00933269" w:rsidRPr="00E47F6A">
        <w:t xml:space="preserve"> informace o tom, zda a v </w:t>
      </w:r>
      <w:r w:rsidR="00933269" w:rsidRPr="00933269">
        <w:t>jakých</w:t>
      </w:r>
      <w:r w:rsidR="00933269" w:rsidRPr="00E47F6A">
        <w:t xml:space="preserve"> částech dokumentace jsou zohledněny podmínky závazných stanovisek dotčených orgánů,</w:t>
      </w:r>
    </w:p>
    <w:p w:rsidR="00693676" w:rsidRPr="00B97E48" w:rsidRDefault="00693676" w:rsidP="00693676">
      <w:r w:rsidRPr="00E47F6A">
        <w:t xml:space="preserve">Podmínky závazných stanovisek dotčených orgánů </w:t>
      </w:r>
      <w:r>
        <w:t>byly</w:t>
      </w:r>
      <w:r w:rsidR="00713832">
        <w:t xml:space="preserve"> zohledněny a dodrženy</w:t>
      </w:r>
      <w:r w:rsidRPr="00E47F6A">
        <w:t xml:space="preserve">. </w:t>
      </w:r>
      <w:r w:rsidR="00D45860">
        <w:t>Veškerá stanoviska</w:t>
      </w:r>
      <w:r w:rsidRPr="00E47F6A">
        <w:t xml:space="preserve"> jsou</w:t>
      </w:r>
      <w:r w:rsidR="00D45860">
        <w:t xml:space="preserve"> uvedena</w:t>
      </w:r>
      <w:r w:rsidRPr="00E47F6A">
        <w:t xml:space="preserve"> v části </w:t>
      </w:r>
      <w:r w:rsidRPr="003B11B2">
        <w:t>E. Dokladová část.</w:t>
      </w:r>
    </w:p>
    <w:p w:rsidR="00D45860" w:rsidRPr="00B97E48" w:rsidRDefault="00C6640A" w:rsidP="00D45860">
      <w:pPr>
        <w:pStyle w:val="podnadpis1"/>
      </w:pPr>
      <w:r>
        <w:t>f</w:t>
      </w:r>
      <w:r w:rsidR="00D45860" w:rsidRPr="00B97E48">
        <w:t xml:space="preserve">) výčet a závěry provedených </w:t>
      </w:r>
      <w:r w:rsidR="00D45860" w:rsidRPr="00D45860">
        <w:t>průzkumů</w:t>
      </w:r>
      <w:r w:rsidR="00D45860" w:rsidRPr="00B97E48">
        <w:t xml:space="preserve"> a rozborů </w:t>
      </w:r>
      <w:r w:rsidR="00D45860">
        <w:t>–</w:t>
      </w:r>
      <w:r w:rsidR="00D45860" w:rsidRPr="00B97E48">
        <w:t xml:space="preserve"> geologický průzkum, hydrogeologický průzkum, stavebně historický průzkum apod.,</w:t>
      </w:r>
    </w:p>
    <w:p w:rsidR="00A60AF4" w:rsidRDefault="008F0E9C" w:rsidP="00A60AF4">
      <w:pPr>
        <w:numPr>
          <w:ilvl w:val="0"/>
          <w:numId w:val="5"/>
        </w:numPr>
        <w:spacing w:line="240" w:lineRule="auto"/>
        <w:jc w:val="left"/>
        <w:rPr>
          <w:color w:val="000000"/>
        </w:rPr>
      </w:pPr>
      <w:r>
        <w:rPr>
          <w:color w:val="000000"/>
        </w:rPr>
        <w:t>Stavebně technický průzkum</w:t>
      </w:r>
    </w:p>
    <w:p w:rsidR="00A60AF4" w:rsidRPr="00555C3B" w:rsidRDefault="00A60AF4" w:rsidP="00A60AF4">
      <w:pPr>
        <w:numPr>
          <w:ilvl w:val="0"/>
          <w:numId w:val="5"/>
        </w:numPr>
        <w:spacing w:line="240" w:lineRule="auto"/>
        <w:jc w:val="left"/>
        <w:rPr>
          <w:color w:val="000000"/>
        </w:rPr>
      </w:pPr>
      <w:r>
        <w:rPr>
          <w:color w:val="000000"/>
        </w:rPr>
        <w:t xml:space="preserve">Geodetické zaměření </w:t>
      </w:r>
      <w:r w:rsidRPr="002218A8">
        <w:rPr>
          <w:color w:val="000000"/>
        </w:rPr>
        <w:t>lokality</w:t>
      </w:r>
      <w:r>
        <w:rPr>
          <w:color w:val="000000"/>
        </w:rPr>
        <w:t xml:space="preserve"> v systémech –</w:t>
      </w:r>
      <w:r w:rsidRPr="00555C3B">
        <w:rPr>
          <w:color w:val="000000"/>
        </w:rPr>
        <w:t xml:space="preserve"> </w:t>
      </w:r>
      <w:proofErr w:type="spellStart"/>
      <w:r w:rsidRPr="00555C3B">
        <w:rPr>
          <w:color w:val="000000"/>
        </w:rPr>
        <w:t>Agroprojekt</w:t>
      </w:r>
      <w:proofErr w:type="spellEnd"/>
      <w:r w:rsidRPr="00555C3B">
        <w:rPr>
          <w:color w:val="000000"/>
        </w:rPr>
        <w:t xml:space="preserve"> PSO s.r.o., 2018</w:t>
      </w:r>
    </w:p>
    <w:p w:rsidR="00A60AF4" w:rsidRDefault="00A60AF4" w:rsidP="00A60AF4">
      <w:pPr>
        <w:numPr>
          <w:ilvl w:val="0"/>
          <w:numId w:val="5"/>
        </w:numPr>
        <w:spacing w:line="240" w:lineRule="auto"/>
        <w:jc w:val="left"/>
        <w:rPr>
          <w:color w:val="000000"/>
        </w:rPr>
      </w:pPr>
      <w:r w:rsidRPr="00555C3B">
        <w:rPr>
          <w:color w:val="000000"/>
        </w:rPr>
        <w:t xml:space="preserve">Biologický průzkum, </w:t>
      </w:r>
      <w:r w:rsidR="008F0E9C">
        <w:rPr>
          <w:color w:val="000000"/>
        </w:rPr>
        <w:t>M</w:t>
      </w:r>
      <w:r w:rsidRPr="00555C3B">
        <w:rPr>
          <w:color w:val="000000"/>
        </w:rPr>
        <w:t xml:space="preserve">gr. Stanislav Mudra, 2018 </w:t>
      </w:r>
      <w:r w:rsidR="008F0E9C">
        <w:rPr>
          <w:color w:val="000000"/>
        </w:rPr>
        <w:t>(viz příloha H)</w:t>
      </w:r>
    </w:p>
    <w:p w:rsidR="008F0E9C" w:rsidRPr="00555C3B" w:rsidRDefault="008F0E9C" w:rsidP="00627458">
      <w:pPr>
        <w:ind w:left="720" w:firstLine="0"/>
        <w:rPr>
          <w:color w:val="000000"/>
        </w:rPr>
      </w:pPr>
      <w:r>
        <w:rPr>
          <w:color w:val="000000"/>
        </w:rPr>
        <w:t xml:space="preserve">Byl zjištěn výskyt zvláště chráněných druhů živočichů v lokalitě. </w:t>
      </w:r>
      <w:r>
        <w:t>Konkrétně se jedná o druhy: vydra říční, skokan zelený, rak říční, užovka obojková, střevle potoční.</w:t>
      </w:r>
    </w:p>
    <w:p w:rsidR="00A60AF4" w:rsidRDefault="00A60AF4" w:rsidP="008F0E9C">
      <w:pPr>
        <w:numPr>
          <w:ilvl w:val="0"/>
          <w:numId w:val="5"/>
        </w:numPr>
        <w:spacing w:line="240" w:lineRule="auto"/>
        <w:jc w:val="left"/>
      </w:pPr>
      <w:r w:rsidRPr="00555C3B">
        <w:rPr>
          <w:color w:val="000000"/>
        </w:rPr>
        <w:t xml:space="preserve">Rozbor vzorku sedimentu – </w:t>
      </w:r>
      <w:r w:rsidRPr="00DE1E5C">
        <w:rPr>
          <w:color w:val="000000"/>
        </w:rPr>
        <w:t xml:space="preserve">ALS </w:t>
      </w:r>
      <w:proofErr w:type="spellStart"/>
      <w:r w:rsidRPr="00DE1E5C">
        <w:rPr>
          <w:color w:val="000000"/>
        </w:rPr>
        <w:t>Czech</w:t>
      </w:r>
      <w:proofErr w:type="spellEnd"/>
      <w:r w:rsidRPr="00DE1E5C">
        <w:rPr>
          <w:color w:val="000000"/>
        </w:rPr>
        <w:t xml:space="preserve"> </w:t>
      </w:r>
      <w:proofErr w:type="spellStart"/>
      <w:r w:rsidRPr="00DE1E5C">
        <w:rPr>
          <w:color w:val="000000"/>
        </w:rPr>
        <w:t>Republic</w:t>
      </w:r>
      <w:proofErr w:type="spellEnd"/>
      <w:r w:rsidRPr="00DE1E5C">
        <w:rPr>
          <w:color w:val="000000"/>
        </w:rPr>
        <w:t>, s.r.o.,</w:t>
      </w:r>
      <w:r>
        <w:rPr>
          <w:color w:val="000000"/>
        </w:rPr>
        <w:t xml:space="preserve"> 2024</w:t>
      </w:r>
      <w:r w:rsidR="008F0E9C">
        <w:rPr>
          <w:color w:val="000000"/>
        </w:rPr>
        <w:t xml:space="preserve"> </w:t>
      </w:r>
      <w:r w:rsidR="00627458">
        <w:rPr>
          <w:color w:val="000000"/>
        </w:rPr>
        <w:t>(viz E. Dokladová část)</w:t>
      </w:r>
    </w:p>
    <w:p w:rsidR="00AC7B17" w:rsidRPr="000A280D" w:rsidRDefault="00AC7B17" w:rsidP="00627458">
      <w:pPr>
        <w:ind w:left="720" w:firstLine="0"/>
      </w:pPr>
      <w:r>
        <w:t>Sediment byl</w:t>
      </w:r>
      <w:r w:rsidR="00D56C34">
        <w:t xml:space="preserve"> podroben</w:t>
      </w:r>
      <w:r>
        <w:t xml:space="preserve"> laboratorním rozborům podle </w:t>
      </w:r>
      <w:r w:rsidRPr="0077005D">
        <w:rPr>
          <w:i/>
        </w:rPr>
        <w:t xml:space="preserve">Vyhlášky </w:t>
      </w:r>
      <w:r w:rsidR="00627458">
        <w:rPr>
          <w:i/>
        </w:rPr>
        <w:t>273/2021 Sb</w:t>
      </w:r>
      <w:r w:rsidR="00D56C34">
        <w:rPr>
          <w:i/>
        </w:rPr>
        <w:t xml:space="preserve">., </w:t>
      </w:r>
      <w:r w:rsidR="00627458">
        <w:rPr>
          <w:i/>
        </w:rPr>
        <w:t>o podrobnostech nakládání s odpady</w:t>
      </w:r>
      <w:r>
        <w:rPr>
          <w:i/>
          <w:iCs/>
        </w:rPr>
        <w:t>.</w:t>
      </w:r>
      <w:r>
        <w:t xml:space="preserve"> </w:t>
      </w:r>
      <w:r w:rsidR="00D56C34">
        <w:t>Sediment vyhovuje</w:t>
      </w:r>
      <w:r w:rsidRPr="00E47F6A">
        <w:t xml:space="preserve"> ve všech </w:t>
      </w:r>
      <w:r w:rsidRPr="00627458">
        <w:rPr>
          <w:color w:val="000000"/>
        </w:rPr>
        <w:t>parametrech</w:t>
      </w:r>
      <w:r w:rsidRPr="00E47F6A">
        <w:t xml:space="preserve"> požadavkům </w:t>
      </w:r>
      <w:r>
        <w:t>na ob</w:t>
      </w:r>
      <w:r w:rsidR="00D56C34">
        <w:t>sah rizikových látek podle tabulek</w:t>
      </w:r>
      <w:r w:rsidR="00627458">
        <w:t xml:space="preserve"> 5.3</w:t>
      </w:r>
      <w:r>
        <w:t xml:space="preserve"> a </w:t>
      </w:r>
      <w:r w:rsidR="00627458">
        <w:t>5.4</w:t>
      </w:r>
      <w:r>
        <w:t xml:space="preserve"> vyhlášky, zamýšlené uložení na skládku</w:t>
      </w:r>
      <w:r w:rsidR="00D56C34">
        <w:t xml:space="preserve"> zemin</w:t>
      </w:r>
      <w:r>
        <w:t xml:space="preserve"> je tedy přípustné</w:t>
      </w:r>
      <w:r w:rsidRPr="00E47F6A">
        <w:t xml:space="preserve">. </w:t>
      </w:r>
      <w:r>
        <w:t>Rozbory jsou uvedeny v dokladové části PD (příloha E).</w:t>
      </w:r>
    </w:p>
    <w:p w:rsidR="00B50A81" w:rsidRDefault="000278C3" w:rsidP="00B50A81">
      <w:pPr>
        <w:pStyle w:val="podnadpis1"/>
      </w:pPr>
      <w:r>
        <w:lastRenderedPageBreak/>
        <w:t>g</w:t>
      </w:r>
      <w:r w:rsidR="00B50A81" w:rsidRPr="00E47F6A">
        <w:t>) ochrana území podle jiných právních předpisů,</w:t>
      </w:r>
    </w:p>
    <w:p w:rsidR="00551349" w:rsidRDefault="007B196D" w:rsidP="007B196D">
      <w:r w:rsidRPr="007B196D">
        <w:t xml:space="preserve">Vodní tok a jeho údolní niva jsou dle zákona OPK významným krajinným prvkem (VKP). </w:t>
      </w:r>
      <w:r w:rsidR="00627458">
        <w:t xml:space="preserve">Území stavby </w:t>
      </w:r>
      <w:r w:rsidRPr="007B196D">
        <w:t>není součástí zvláštně chráněného území.</w:t>
      </w:r>
    </w:p>
    <w:p w:rsidR="00551349" w:rsidRPr="00E47F6A" w:rsidRDefault="007B196D" w:rsidP="00551349">
      <w:pPr>
        <w:pStyle w:val="podnadpis1"/>
      </w:pPr>
      <w:r>
        <w:rPr>
          <w:bCs/>
        </w:rPr>
        <w:t>h</w:t>
      </w:r>
      <w:r w:rsidR="00551349" w:rsidRPr="00E47F6A">
        <w:rPr>
          <w:bCs/>
        </w:rPr>
        <w:t>)</w:t>
      </w:r>
      <w:r w:rsidR="00551349" w:rsidRPr="00E47F6A">
        <w:t xml:space="preserve"> poloha vzhledem k záplavovému území, poddolovanému území apod.,</w:t>
      </w:r>
    </w:p>
    <w:p w:rsidR="00E127F4" w:rsidRDefault="00E127F4" w:rsidP="00E127F4">
      <w:r w:rsidRPr="00E47F6A">
        <w:t xml:space="preserve">Stavba se nenachází v poddolovaném </w:t>
      </w:r>
      <w:r w:rsidRPr="00E127F4">
        <w:t>ú</w:t>
      </w:r>
      <w:r w:rsidRPr="00E47F6A">
        <w:t>zemí.</w:t>
      </w:r>
      <w:r w:rsidR="007B196D">
        <w:t xml:space="preserve"> </w:t>
      </w:r>
      <w:r w:rsidR="00D56C34">
        <w:t>Stavba se týká koryta vodního toku, tudíž se nachází v jeho záplavovém území.</w:t>
      </w:r>
    </w:p>
    <w:p w:rsidR="00E127F4" w:rsidRDefault="007B196D" w:rsidP="00E127F4">
      <w:pPr>
        <w:pStyle w:val="podnadpis1"/>
      </w:pPr>
      <w:r>
        <w:rPr>
          <w:bCs/>
        </w:rPr>
        <w:t>i</w:t>
      </w:r>
      <w:r w:rsidR="00E127F4" w:rsidRPr="00E47F6A">
        <w:rPr>
          <w:bCs/>
        </w:rPr>
        <w:t>)</w:t>
      </w:r>
      <w:r w:rsidR="00E127F4" w:rsidRPr="00E47F6A">
        <w:t xml:space="preserve"> vliv stavby na okolní stavby a pozemky, ochrana okolí, vliv stavby na odtokové poměry v území,</w:t>
      </w:r>
    </w:p>
    <w:p w:rsidR="007B196D" w:rsidRDefault="00AB4149" w:rsidP="00AB4149">
      <w:r w:rsidRPr="00E47F6A">
        <w:t xml:space="preserve">Negativní vliv stavby na okolní </w:t>
      </w:r>
      <w:r w:rsidR="00C56345">
        <w:t>stavby a pozemky</w:t>
      </w:r>
      <w:r w:rsidRPr="00E47F6A">
        <w:t xml:space="preserve"> bude pouze dočasný ve smy</w:t>
      </w:r>
      <w:r w:rsidR="00C56345">
        <w:t>slu průběhu stavebních prací během rekonstrukce</w:t>
      </w:r>
      <w:r w:rsidR="007B196D">
        <w:t xml:space="preserve"> (pojezd stavební mechanizace, zvýšení hlučnosti a prašnosti, zakalení vody).</w:t>
      </w:r>
      <w:r w:rsidR="007B196D" w:rsidRPr="007B196D">
        <w:t xml:space="preserve"> </w:t>
      </w:r>
    </w:p>
    <w:p w:rsidR="00E127F4" w:rsidRDefault="007B196D" w:rsidP="007B196D">
      <w:r>
        <w:t xml:space="preserve">Stavba spočívá v opravě koryta toku včetně </w:t>
      </w:r>
      <w:r w:rsidR="00944309">
        <w:t xml:space="preserve">odstranění sedimentu a </w:t>
      </w:r>
      <w:r>
        <w:t>vykácení nálet</w:t>
      </w:r>
      <w:r w:rsidR="006F3FF0">
        <w:t>ových dřevin, čímž dojde ke zvýšení kapacity koryta a zlepšení jeho průtočnosti</w:t>
      </w:r>
      <w:r>
        <w:t>.</w:t>
      </w:r>
      <w:r w:rsidR="006F3FF0">
        <w:t xml:space="preserve"> </w:t>
      </w:r>
      <w:r>
        <w:t>O</w:t>
      </w:r>
      <w:r w:rsidR="00944309">
        <w:t>prava</w:t>
      </w:r>
      <w:r>
        <w:t xml:space="preserve"> opevnění </w:t>
      </w:r>
      <w:r w:rsidR="00944309">
        <w:t xml:space="preserve">zvýší jeho životnost a zajistí vyšší </w:t>
      </w:r>
      <w:r>
        <w:t>míru stability</w:t>
      </w:r>
      <w:r w:rsidR="00944309">
        <w:t xml:space="preserve"> koryta</w:t>
      </w:r>
      <w:r>
        <w:t>. Výsledný vliv na okolní stavby a pozemky bude ochranného charakteru.</w:t>
      </w:r>
      <w:r w:rsidR="006F3FF0">
        <w:t xml:space="preserve"> Vliv na odtokové poměry v území bude pozitivní.</w:t>
      </w:r>
    </w:p>
    <w:p w:rsidR="00370DE2" w:rsidRPr="007A7364" w:rsidRDefault="00D2391A" w:rsidP="00370DE2">
      <w:pPr>
        <w:pStyle w:val="podnadpis1"/>
      </w:pPr>
      <w:r w:rsidRPr="007A7364">
        <w:rPr>
          <w:bCs/>
        </w:rPr>
        <w:t>j</w:t>
      </w:r>
      <w:r w:rsidR="00370DE2" w:rsidRPr="007A7364">
        <w:rPr>
          <w:bCs/>
        </w:rPr>
        <w:t>)</w:t>
      </w:r>
      <w:r w:rsidR="00370DE2" w:rsidRPr="007A7364">
        <w:t xml:space="preserve"> požadavky na asanace, demolice, kácení dřevin,</w:t>
      </w:r>
    </w:p>
    <w:p w:rsidR="00944309" w:rsidRPr="007A7364" w:rsidRDefault="004E2B3D" w:rsidP="00944309">
      <w:r w:rsidRPr="007A7364">
        <w:t>Oprava</w:t>
      </w:r>
      <w:r w:rsidR="00944309" w:rsidRPr="007A7364">
        <w:t xml:space="preserve"> nevyvolá žádné požadavky na asanace ani demolice.</w:t>
      </w:r>
    </w:p>
    <w:p w:rsidR="00DE43F8" w:rsidRDefault="00944309" w:rsidP="00370DE2">
      <w:pPr>
        <w:rPr>
          <w:color w:val="000000"/>
        </w:rPr>
      </w:pPr>
      <w:r w:rsidRPr="007A7364">
        <w:rPr>
          <w:color w:val="000000"/>
        </w:rPr>
        <w:t>V rámci opravy je navrženo kácení všech náletových dřevin v dolních 2/3 průtočného profilu toku</w:t>
      </w:r>
      <w:r w:rsidR="00014001" w:rsidRPr="007A7364">
        <w:rPr>
          <w:color w:val="000000"/>
        </w:rPr>
        <w:t xml:space="preserve"> včetně vytrhání pařezů. </w:t>
      </w:r>
      <w:r w:rsidR="00DE43F8">
        <w:rPr>
          <w:color w:val="000000"/>
        </w:rPr>
        <w:t xml:space="preserve">Některé dřeviny vyrůstají přímo z břehového opevnění (ze spár kamenné dlažby) – v těchto místech bude nutné dlažbu rozebrat a poté opět doplnit. </w:t>
      </w:r>
      <w:r w:rsidR="00810EB5">
        <w:rPr>
          <w:color w:val="000000"/>
        </w:rPr>
        <w:t>Kmeny budou odvětveny a kráceny na délku 4 m a následně uloženy na místo určené stavebníkem.</w:t>
      </w:r>
    </w:p>
    <w:p w:rsidR="00014001" w:rsidRPr="007A7364" w:rsidRDefault="007A7364" w:rsidP="00370DE2">
      <w:pPr>
        <w:rPr>
          <w:color w:val="000000"/>
        </w:rPr>
      </w:pPr>
      <w:r>
        <w:rPr>
          <w:color w:val="000000"/>
        </w:rPr>
        <w:t xml:space="preserve">Celkem se jedná o </w:t>
      </w:r>
      <w:r w:rsidR="00D57D14">
        <w:rPr>
          <w:color w:val="000000"/>
        </w:rPr>
        <w:t xml:space="preserve">122 stromů, z nichž </w:t>
      </w:r>
      <w:r>
        <w:rPr>
          <w:color w:val="000000"/>
        </w:rPr>
        <w:t>75</w:t>
      </w:r>
      <w:r w:rsidR="00D57D14">
        <w:rPr>
          <w:color w:val="000000"/>
        </w:rPr>
        <w:t xml:space="preserve"> nevyžaduje povolení ke kácené (do obvodu 80 cm kmene ve výšce 130 cm nad zemí)</w:t>
      </w:r>
      <w:r>
        <w:rPr>
          <w:color w:val="000000"/>
        </w:rPr>
        <w:t xml:space="preserve"> a 47 </w:t>
      </w:r>
      <w:r w:rsidR="00DF6267">
        <w:rPr>
          <w:color w:val="000000"/>
        </w:rPr>
        <w:t>povolení vyžaduje (</w:t>
      </w:r>
      <w:r w:rsidR="00D57D14">
        <w:rPr>
          <w:color w:val="000000"/>
        </w:rPr>
        <w:t xml:space="preserve">nad 80 cm). </w:t>
      </w:r>
      <w:r w:rsidR="00DF6267">
        <w:rPr>
          <w:color w:val="000000"/>
        </w:rPr>
        <w:t>Plocha kácených křovin činí v součtu 370 m</w:t>
      </w:r>
      <w:r w:rsidR="00DF6267" w:rsidRPr="00DF6267">
        <w:rPr>
          <w:color w:val="000000"/>
          <w:vertAlign w:val="superscript"/>
        </w:rPr>
        <w:t>2</w:t>
      </w:r>
      <w:r w:rsidR="00DF6267">
        <w:rPr>
          <w:color w:val="000000"/>
        </w:rPr>
        <w:t>, přičemž jednotlivé souvislé plochy nepřesahují 80 m</w:t>
      </w:r>
      <w:r w:rsidR="00DF6267" w:rsidRPr="00DF6267">
        <w:rPr>
          <w:color w:val="000000"/>
          <w:vertAlign w:val="superscript"/>
        </w:rPr>
        <w:t>2</w:t>
      </w:r>
      <w:r w:rsidR="00DF6267">
        <w:rPr>
          <w:color w:val="000000"/>
        </w:rPr>
        <w:t xml:space="preserve"> (mezní hodnota pro povolení).</w:t>
      </w:r>
      <w:r w:rsidR="00DE43F8" w:rsidRPr="00DE43F8">
        <w:t xml:space="preserve"> </w:t>
      </w:r>
    </w:p>
    <w:p w:rsidR="00454343" w:rsidRDefault="00454343" w:rsidP="00DE43F8">
      <w:pPr>
        <w:pStyle w:val="04tabtext"/>
        <w:numPr>
          <w:ilvl w:val="0"/>
          <w:numId w:val="0"/>
        </w:numPr>
      </w:pPr>
      <w:r>
        <w:t xml:space="preserve">Seznam </w:t>
      </w:r>
      <w:r w:rsidRPr="002C74EC">
        <w:t>dřevin</w:t>
      </w:r>
      <w:r>
        <w:t xml:space="preserve"> navržených ke kácení</w:t>
      </w:r>
    </w:p>
    <w:tbl>
      <w:tblPr>
        <w:tblW w:w="9072" w:type="dxa"/>
        <w:jc w:val="center"/>
        <w:tblInd w:w="-288" w:type="dxa"/>
        <w:tblCellMar>
          <w:left w:w="70" w:type="dxa"/>
          <w:right w:w="70" w:type="dxa"/>
        </w:tblCellMar>
        <w:tblLook w:val="04A0"/>
      </w:tblPr>
      <w:tblGrid>
        <w:gridCol w:w="992"/>
        <w:gridCol w:w="1747"/>
        <w:gridCol w:w="869"/>
        <w:gridCol w:w="906"/>
        <w:gridCol w:w="950"/>
        <w:gridCol w:w="995"/>
        <w:gridCol w:w="871"/>
        <w:gridCol w:w="871"/>
        <w:gridCol w:w="871"/>
      </w:tblGrid>
      <w:tr w:rsidR="002637D7" w:rsidRPr="00D35B00" w:rsidTr="00A8444E">
        <w:trPr>
          <w:trHeight w:val="345"/>
          <w:tblHeader/>
          <w:jc w:val="center"/>
        </w:trPr>
        <w:tc>
          <w:tcPr>
            <w:tcW w:w="992" w:type="dxa"/>
            <w:vMerge w:val="restart"/>
            <w:tcBorders>
              <w:top w:val="single" w:sz="12" w:space="0" w:color="auto"/>
              <w:left w:val="single" w:sz="12" w:space="0" w:color="auto"/>
              <w:bottom w:val="single" w:sz="8" w:space="0" w:color="000000"/>
              <w:right w:val="single" w:sz="4" w:space="0" w:color="auto"/>
            </w:tcBorders>
            <w:shd w:val="clear" w:color="auto" w:fill="auto"/>
            <w:noWrap/>
            <w:vAlign w:val="center"/>
            <w:hideMark/>
          </w:tcPr>
          <w:p w:rsidR="002637D7" w:rsidRPr="00D35B00" w:rsidRDefault="002637D7" w:rsidP="00454343">
            <w:pPr>
              <w:spacing w:before="0" w:line="240" w:lineRule="auto"/>
              <w:ind w:firstLine="0"/>
              <w:jc w:val="center"/>
              <w:rPr>
                <w:b/>
                <w:bCs/>
                <w:sz w:val="18"/>
                <w:szCs w:val="18"/>
              </w:rPr>
            </w:pPr>
            <w:r w:rsidRPr="00D35B00">
              <w:rPr>
                <w:b/>
                <w:bCs/>
                <w:sz w:val="18"/>
                <w:szCs w:val="18"/>
              </w:rPr>
              <w:t>OZN.</w:t>
            </w:r>
            <w:r>
              <w:rPr>
                <w:b/>
                <w:bCs/>
                <w:sz w:val="18"/>
                <w:szCs w:val="18"/>
              </w:rPr>
              <w:t xml:space="preserve"> (VIZ </w:t>
            </w:r>
            <w:proofErr w:type="gramStart"/>
            <w:r>
              <w:rPr>
                <w:b/>
                <w:bCs/>
                <w:sz w:val="18"/>
                <w:szCs w:val="18"/>
              </w:rPr>
              <w:t>C.3)</w:t>
            </w:r>
            <w:proofErr w:type="gramEnd"/>
          </w:p>
        </w:tc>
        <w:tc>
          <w:tcPr>
            <w:tcW w:w="1747" w:type="dxa"/>
            <w:vMerge w:val="restart"/>
            <w:tcBorders>
              <w:top w:val="single" w:sz="12" w:space="0" w:color="auto"/>
              <w:left w:val="single" w:sz="4" w:space="0" w:color="auto"/>
              <w:bottom w:val="single" w:sz="8" w:space="0" w:color="000000"/>
              <w:right w:val="single" w:sz="12" w:space="0" w:color="auto"/>
            </w:tcBorders>
            <w:shd w:val="clear" w:color="auto" w:fill="auto"/>
            <w:noWrap/>
            <w:vAlign w:val="center"/>
            <w:hideMark/>
          </w:tcPr>
          <w:p w:rsidR="002637D7" w:rsidRPr="00D35B00" w:rsidRDefault="002637D7" w:rsidP="00454343">
            <w:pPr>
              <w:spacing w:before="0" w:line="240" w:lineRule="auto"/>
              <w:ind w:firstLine="0"/>
              <w:jc w:val="center"/>
              <w:rPr>
                <w:b/>
                <w:bCs/>
                <w:sz w:val="18"/>
                <w:szCs w:val="18"/>
              </w:rPr>
            </w:pPr>
            <w:r>
              <w:rPr>
                <w:b/>
                <w:bCs/>
                <w:sz w:val="18"/>
                <w:szCs w:val="18"/>
              </w:rPr>
              <w:t>DRUH DŘEVINY</w:t>
            </w:r>
          </w:p>
        </w:tc>
        <w:tc>
          <w:tcPr>
            <w:tcW w:w="6333" w:type="dxa"/>
            <w:gridSpan w:val="7"/>
            <w:tcBorders>
              <w:top w:val="single" w:sz="12" w:space="0" w:color="auto"/>
              <w:left w:val="single" w:sz="12" w:space="0" w:color="auto"/>
              <w:bottom w:val="single" w:sz="4" w:space="0" w:color="auto"/>
              <w:right w:val="single" w:sz="12" w:space="0" w:color="auto"/>
            </w:tcBorders>
            <w:vAlign w:val="center"/>
          </w:tcPr>
          <w:p w:rsidR="002637D7" w:rsidRPr="00D35B00" w:rsidRDefault="002637D7" w:rsidP="002637D7">
            <w:pPr>
              <w:spacing w:before="0" w:line="240" w:lineRule="auto"/>
              <w:ind w:firstLine="0"/>
              <w:jc w:val="center"/>
              <w:rPr>
                <w:b/>
                <w:bCs/>
                <w:sz w:val="18"/>
                <w:szCs w:val="18"/>
              </w:rPr>
            </w:pPr>
            <w:r w:rsidRPr="00D35B00">
              <w:rPr>
                <w:b/>
                <w:bCs/>
                <w:sz w:val="18"/>
                <w:szCs w:val="18"/>
              </w:rPr>
              <w:t>PRŮMĚR KMENE (OBVOD</w:t>
            </w:r>
            <w:r>
              <w:rPr>
                <w:b/>
                <w:bCs/>
                <w:sz w:val="18"/>
                <w:szCs w:val="18"/>
              </w:rPr>
              <w:t xml:space="preserve"> VE VÝŠCE 130 cm</w:t>
            </w:r>
            <w:r w:rsidRPr="00D35B00">
              <w:rPr>
                <w:b/>
                <w:bCs/>
                <w:sz w:val="18"/>
                <w:szCs w:val="18"/>
              </w:rPr>
              <w:t>) [cm]</w:t>
            </w:r>
          </w:p>
        </w:tc>
      </w:tr>
      <w:tr w:rsidR="002637D7" w:rsidRPr="00D35B00" w:rsidTr="00A8444E">
        <w:trPr>
          <w:trHeight w:val="345"/>
          <w:tblHeader/>
          <w:jc w:val="center"/>
        </w:trPr>
        <w:tc>
          <w:tcPr>
            <w:tcW w:w="992" w:type="dxa"/>
            <w:vMerge/>
            <w:tcBorders>
              <w:top w:val="single" w:sz="8" w:space="0" w:color="auto"/>
              <w:left w:val="single" w:sz="12" w:space="0" w:color="auto"/>
              <w:bottom w:val="single" w:sz="12" w:space="0" w:color="auto"/>
              <w:right w:val="single" w:sz="4" w:space="0" w:color="auto"/>
            </w:tcBorders>
            <w:vAlign w:val="center"/>
            <w:hideMark/>
          </w:tcPr>
          <w:p w:rsidR="002637D7" w:rsidRPr="00D35B00" w:rsidRDefault="002637D7" w:rsidP="00454343">
            <w:pPr>
              <w:spacing w:before="0" w:line="240" w:lineRule="auto"/>
              <w:ind w:firstLine="0"/>
              <w:jc w:val="left"/>
              <w:rPr>
                <w:b/>
                <w:bCs/>
                <w:sz w:val="18"/>
                <w:szCs w:val="18"/>
              </w:rPr>
            </w:pPr>
          </w:p>
        </w:tc>
        <w:tc>
          <w:tcPr>
            <w:tcW w:w="1747" w:type="dxa"/>
            <w:vMerge/>
            <w:tcBorders>
              <w:top w:val="single" w:sz="8" w:space="0" w:color="auto"/>
              <w:left w:val="single" w:sz="4" w:space="0" w:color="auto"/>
              <w:bottom w:val="single" w:sz="12" w:space="0" w:color="auto"/>
              <w:right w:val="single" w:sz="12" w:space="0" w:color="auto"/>
            </w:tcBorders>
            <w:vAlign w:val="center"/>
            <w:hideMark/>
          </w:tcPr>
          <w:p w:rsidR="002637D7" w:rsidRPr="00D35B00" w:rsidRDefault="002637D7" w:rsidP="00454343">
            <w:pPr>
              <w:spacing w:before="0" w:line="240" w:lineRule="auto"/>
              <w:ind w:firstLine="0"/>
              <w:jc w:val="left"/>
              <w:rPr>
                <w:b/>
                <w:bCs/>
                <w:sz w:val="18"/>
                <w:szCs w:val="18"/>
              </w:rPr>
            </w:pPr>
          </w:p>
        </w:tc>
        <w:tc>
          <w:tcPr>
            <w:tcW w:w="869" w:type="dxa"/>
            <w:tcBorders>
              <w:top w:val="single" w:sz="4" w:space="0" w:color="auto"/>
              <w:left w:val="single" w:sz="12" w:space="0" w:color="auto"/>
              <w:bottom w:val="single" w:sz="12" w:space="0" w:color="auto"/>
              <w:right w:val="single" w:sz="4"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r>
              <w:rPr>
                <w:sz w:val="18"/>
                <w:szCs w:val="18"/>
              </w:rPr>
              <w:t>15</w:t>
            </w:r>
            <w:r w:rsidRPr="00D35B00">
              <w:rPr>
                <w:sz w:val="18"/>
                <w:szCs w:val="18"/>
              </w:rPr>
              <w:t xml:space="preserve"> (</w:t>
            </w:r>
            <w:r>
              <w:rPr>
                <w:sz w:val="18"/>
                <w:szCs w:val="18"/>
              </w:rPr>
              <w:t>47</w:t>
            </w:r>
            <w:r w:rsidRPr="00D35B00">
              <w:rPr>
                <w:sz w:val="18"/>
                <w:szCs w:val="18"/>
              </w:rPr>
              <w:t>)</w:t>
            </w:r>
          </w:p>
        </w:tc>
        <w:tc>
          <w:tcPr>
            <w:tcW w:w="906" w:type="dxa"/>
            <w:tcBorders>
              <w:top w:val="single" w:sz="4" w:space="0" w:color="auto"/>
              <w:left w:val="single" w:sz="4" w:space="0" w:color="auto"/>
              <w:bottom w:val="single" w:sz="12" w:space="0" w:color="auto"/>
              <w:right w:val="single" w:sz="4"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r>
              <w:rPr>
                <w:sz w:val="18"/>
                <w:szCs w:val="18"/>
              </w:rPr>
              <w:t>20 (63</w:t>
            </w:r>
            <w:r w:rsidRPr="00D35B00">
              <w:rPr>
                <w:sz w:val="18"/>
                <w:szCs w:val="18"/>
              </w:rPr>
              <w:t>)</w:t>
            </w:r>
          </w:p>
        </w:tc>
        <w:tc>
          <w:tcPr>
            <w:tcW w:w="950" w:type="dxa"/>
            <w:tcBorders>
              <w:top w:val="single" w:sz="4" w:space="0" w:color="auto"/>
              <w:left w:val="single" w:sz="4" w:space="0" w:color="auto"/>
              <w:bottom w:val="single" w:sz="12" w:space="0" w:color="auto"/>
              <w:right w:val="single" w:sz="4"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r w:rsidRPr="00D35B00">
              <w:rPr>
                <w:sz w:val="18"/>
                <w:szCs w:val="18"/>
              </w:rPr>
              <w:t>30 (94)</w:t>
            </w:r>
          </w:p>
        </w:tc>
        <w:tc>
          <w:tcPr>
            <w:tcW w:w="995" w:type="dxa"/>
            <w:tcBorders>
              <w:top w:val="single" w:sz="4" w:space="0" w:color="auto"/>
              <w:left w:val="single" w:sz="4" w:space="0" w:color="auto"/>
              <w:bottom w:val="single" w:sz="12" w:space="0" w:color="auto"/>
              <w:right w:val="single" w:sz="4" w:space="0" w:color="auto"/>
            </w:tcBorders>
            <w:vAlign w:val="center"/>
          </w:tcPr>
          <w:p w:rsidR="002637D7" w:rsidRPr="00D35B00" w:rsidRDefault="002637D7" w:rsidP="002637D7">
            <w:pPr>
              <w:spacing w:before="0" w:line="240" w:lineRule="auto"/>
              <w:ind w:firstLine="0"/>
              <w:jc w:val="center"/>
              <w:rPr>
                <w:sz w:val="18"/>
                <w:szCs w:val="18"/>
              </w:rPr>
            </w:pPr>
            <w:r>
              <w:rPr>
                <w:sz w:val="18"/>
                <w:szCs w:val="18"/>
              </w:rPr>
              <w:t>40 (126)</w:t>
            </w:r>
          </w:p>
        </w:tc>
        <w:tc>
          <w:tcPr>
            <w:tcW w:w="871" w:type="dxa"/>
            <w:tcBorders>
              <w:top w:val="single" w:sz="4" w:space="0" w:color="auto"/>
              <w:left w:val="single" w:sz="4" w:space="0" w:color="auto"/>
              <w:bottom w:val="single" w:sz="12" w:space="0" w:color="auto"/>
              <w:right w:val="single" w:sz="4"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r w:rsidRPr="00D35B00">
              <w:rPr>
                <w:sz w:val="18"/>
                <w:szCs w:val="18"/>
              </w:rPr>
              <w:t>50 (157)</w:t>
            </w:r>
          </w:p>
        </w:tc>
        <w:tc>
          <w:tcPr>
            <w:tcW w:w="871" w:type="dxa"/>
            <w:tcBorders>
              <w:top w:val="single" w:sz="4" w:space="0" w:color="auto"/>
              <w:left w:val="single" w:sz="4" w:space="0" w:color="auto"/>
              <w:bottom w:val="single" w:sz="12" w:space="0" w:color="auto"/>
              <w:right w:val="single" w:sz="4" w:space="0" w:color="auto"/>
            </w:tcBorders>
            <w:vAlign w:val="center"/>
          </w:tcPr>
          <w:p w:rsidR="002637D7" w:rsidRPr="00D35B00" w:rsidRDefault="002637D7" w:rsidP="00454343">
            <w:pPr>
              <w:spacing w:before="0" w:line="240" w:lineRule="auto"/>
              <w:ind w:firstLine="0"/>
              <w:jc w:val="center"/>
              <w:rPr>
                <w:sz w:val="18"/>
                <w:szCs w:val="18"/>
              </w:rPr>
            </w:pPr>
            <w:r w:rsidRPr="00D35B00">
              <w:rPr>
                <w:sz w:val="18"/>
                <w:szCs w:val="18"/>
              </w:rPr>
              <w:t>60 (188)</w:t>
            </w:r>
          </w:p>
        </w:tc>
        <w:tc>
          <w:tcPr>
            <w:tcW w:w="871" w:type="dxa"/>
            <w:tcBorders>
              <w:top w:val="single" w:sz="4" w:space="0" w:color="auto"/>
              <w:left w:val="single" w:sz="4" w:space="0" w:color="auto"/>
              <w:bottom w:val="single" w:sz="12" w:space="0" w:color="auto"/>
              <w:right w:val="single" w:sz="12" w:space="0" w:color="auto"/>
            </w:tcBorders>
            <w:vAlign w:val="center"/>
          </w:tcPr>
          <w:p w:rsidR="002637D7" w:rsidRPr="00D35B00" w:rsidRDefault="002637D7" w:rsidP="00454343">
            <w:pPr>
              <w:spacing w:before="0" w:line="240" w:lineRule="auto"/>
              <w:ind w:firstLine="0"/>
              <w:jc w:val="center"/>
              <w:rPr>
                <w:sz w:val="18"/>
                <w:szCs w:val="18"/>
              </w:rPr>
            </w:pPr>
            <w:r>
              <w:rPr>
                <w:sz w:val="18"/>
                <w:szCs w:val="18"/>
              </w:rPr>
              <w:t>80 (251</w:t>
            </w:r>
            <w:r w:rsidRPr="00D35B00">
              <w:rPr>
                <w:sz w:val="18"/>
                <w:szCs w:val="18"/>
              </w:rPr>
              <w:t>)</w:t>
            </w:r>
          </w:p>
        </w:tc>
      </w:tr>
      <w:tr w:rsidR="002637D7" w:rsidRPr="00D35B00" w:rsidTr="00A8444E">
        <w:trPr>
          <w:trHeight w:val="330"/>
          <w:jc w:val="center"/>
        </w:trPr>
        <w:tc>
          <w:tcPr>
            <w:tcW w:w="992"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r w:rsidRPr="00D35B00">
              <w:rPr>
                <w:sz w:val="18"/>
                <w:szCs w:val="18"/>
              </w:rPr>
              <w:t>1</w:t>
            </w:r>
          </w:p>
        </w:tc>
        <w:tc>
          <w:tcPr>
            <w:tcW w:w="1747" w:type="dxa"/>
            <w:tcBorders>
              <w:top w:val="single" w:sz="12" w:space="0" w:color="auto"/>
              <w:left w:val="nil"/>
              <w:bottom w:val="single" w:sz="4" w:space="0" w:color="auto"/>
              <w:right w:val="single" w:sz="12"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r>
              <w:rPr>
                <w:sz w:val="18"/>
                <w:szCs w:val="18"/>
              </w:rPr>
              <w:t>VRBA</w:t>
            </w:r>
          </w:p>
        </w:tc>
        <w:tc>
          <w:tcPr>
            <w:tcW w:w="869"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rsidR="002637D7" w:rsidRPr="00454343" w:rsidRDefault="002637D7" w:rsidP="00454343">
            <w:pPr>
              <w:spacing w:before="0" w:line="240" w:lineRule="auto"/>
              <w:ind w:firstLine="0"/>
              <w:jc w:val="center"/>
              <w:rPr>
                <w:color w:val="FF0000"/>
                <w:sz w:val="18"/>
                <w:szCs w:val="18"/>
              </w:rPr>
            </w:pPr>
            <w:r w:rsidRPr="00454343">
              <w:rPr>
                <w:color w:val="FF0000"/>
                <w:sz w:val="18"/>
                <w:szCs w:val="18"/>
              </w:rPr>
              <w:t> </w:t>
            </w:r>
          </w:p>
        </w:tc>
        <w:tc>
          <w:tcPr>
            <w:tcW w:w="906" w:type="dxa"/>
            <w:tcBorders>
              <w:top w:val="single" w:sz="12" w:space="0" w:color="auto"/>
              <w:left w:val="nil"/>
              <w:bottom w:val="single" w:sz="4" w:space="0" w:color="auto"/>
              <w:right w:val="single" w:sz="12" w:space="0" w:color="auto"/>
            </w:tcBorders>
            <w:shd w:val="clear" w:color="auto" w:fill="auto"/>
            <w:noWrap/>
            <w:vAlign w:val="center"/>
            <w:hideMark/>
          </w:tcPr>
          <w:p w:rsidR="002637D7" w:rsidRPr="00454343" w:rsidRDefault="002637D7" w:rsidP="00454343">
            <w:pPr>
              <w:spacing w:before="0" w:line="240" w:lineRule="auto"/>
              <w:ind w:firstLine="0"/>
              <w:jc w:val="center"/>
              <w:rPr>
                <w:color w:val="FF0000"/>
                <w:sz w:val="18"/>
                <w:szCs w:val="18"/>
              </w:rPr>
            </w:pPr>
            <w:r w:rsidRPr="00454343">
              <w:rPr>
                <w:color w:val="FF0000"/>
                <w:sz w:val="18"/>
                <w:szCs w:val="18"/>
              </w:rPr>
              <w:t> </w:t>
            </w:r>
          </w:p>
        </w:tc>
        <w:tc>
          <w:tcPr>
            <w:tcW w:w="950"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p>
        </w:tc>
        <w:tc>
          <w:tcPr>
            <w:tcW w:w="995" w:type="dxa"/>
            <w:tcBorders>
              <w:top w:val="single" w:sz="12" w:space="0" w:color="auto"/>
              <w:left w:val="single" w:sz="4" w:space="0" w:color="auto"/>
              <w:bottom w:val="single" w:sz="4" w:space="0" w:color="auto"/>
              <w:right w:val="single" w:sz="4" w:space="0" w:color="auto"/>
            </w:tcBorders>
            <w:vAlign w:val="center"/>
          </w:tcPr>
          <w:p w:rsidR="002637D7" w:rsidRPr="00D35B00" w:rsidRDefault="002637D7" w:rsidP="002637D7">
            <w:pPr>
              <w:spacing w:before="0" w:line="240" w:lineRule="auto"/>
              <w:ind w:firstLine="0"/>
              <w:jc w:val="center"/>
              <w:rPr>
                <w:sz w:val="18"/>
                <w:szCs w:val="18"/>
              </w:rPr>
            </w:pPr>
          </w:p>
        </w:tc>
        <w:tc>
          <w:tcPr>
            <w:tcW w:w="871" w:type="dxa"/>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r w:rsidRPr="00D35B00">
              <w:rPr>
                <w:sz w:val="18"/>
                <w:szCs w:val="18"/>
              </w:rPr>
              <w:t> </w:t>
            </w:r>
          </w:p>
        </w:tc>
        <w:tc>
          <w:tcPr>
            <w:tcW w:w="871" w:type="dxa"/>
            <w:tcBorders>
              <w:top w:val="single" w:sz="12" w:space="0" w:color="auto"/>
              <w:left w:val="single" w:sz="4" w:space="0" w:color="auto"/>
              <w:bottom w:val="single" w:sz="4" w:space="0" w:color="auto"/>
              <w:right w:val="single" w:sz="4" w:space="0" w:color="auto"/>
            </w:tcBorders>
            <w:vAlign w:val="center"/>
          </w:tcPr>
          <w:p w:rsidR="002637D7" w:rsidRPr="00D35B00" w:rsidRDefault="002637D7" w:rsidP="00454343">
            <w:pPr>
              <w:spacing w:before="0" w:line="240" w:lineRule="auto"/>
              <w:ind w:firstLine="0"/>
              <w:jc w:val="center"/>
              <w:rPr>
                <w:sz w:val="18"/>
                <w:szCs w:val="18"/>
              </w:rPr>
            </w:pPr>
          </w:p>
        </w:tc>
        <w:tc>
          <w:tcPr>
            <w:tcW w:w="871" w:type="dxa"/>
            <w:tcBorders>
              <w:top w:val="single" w:sz="12" w:space="0" w:color="auto"/>
              <w:left w:val="single" w:sz="4" w:space="0" w:color="auto"/>
              <w:bottom w:val="single" w:sz="4" w:space="0" w:color="auto"/>
              <w:right w:val="single" w:sz="12" w:space="0" w:color="auto"/>
            </w:tcBorders>
            <w:vAlign w:val="center"/>
          </w:tcPr>
          <w:p w:rsidR="002637D7" w:rsidRPr="00D35B00" w:rsidRDefault="002637D7" w:rsidP="00454343">
            <w:pPr>
              <w:spacing w:before="0" w:line="240" w:lineRule="auto"/>
              <w:ind w:firstLine="0"/>
              <w:jc w:val="center"/>
              <w:rPr>
                <w:sz w:val="18"/>
                <w:szCs w:val="18"/>
              </w:rPr>
            </w:pPr>
            <w:r w:rsidRPr="00D35B00">
              <w:rPr>
                <w:sz w:val="18"/>
                <w:szCs w:val="18"/>
              </w:rPr>
              <w:t>1 ks</w:t>
            </w:r>
          </w:p>
        </w:tc>
      </w:tr>
      <w:tr w:rsidR="002637D7" w:rsidRPr="00D35B00" w:rsidTr="00A8444E">
        <w:trPr>
          <w:trHeight w:val="330"/>
          <w:jc w:val="center"/>
        </w:trPr>
        <w:tc>
          <w:tcPr>
            <w:tcW w:w="992" w:type="dxa"/>
            <w:tcBorders>
              <w:top w:val="nil"/>
              <w:left w:val="single" w:sz="12" w:space="0" w:color="auto"/>
              <w:bottom w:val="single" w:sz="4" w:space="0" w:color="auto"/>
              <w:right w:val="single" w:sz="4"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r w:rsidRPr="00D35B00">
              <w:rPr>
                <w:sz w:val="18"/>
                <w:szCs w:val="18"/>
              </w:rPr>
              <w:t>2</w:t>
            </w:r>
          </w:p>
        </w:tc>
        <w:tc>
          <w:tcPr>
            <w:tcW w:w="1747" w:type="dxa"/>
            <w:tcBorders>
              <w:top w:val="nil"/>
              <w:left w:val="nil"/>
              <w:bottom w:val="single" w:sz="4" w:space="0" w:color="auto"/>
              <w:right w:val="single" w:sz="12"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r>
              <w:rPr>
                <w:sz w:val="18"/>
                <w:szCs w:val="18"/>
              </w:rPr>
              <w:t>OLŠE</w:t>
            </w:r>
          </w:p>
        </w:tc>
        <w:tc>
          <w:tcPr>
            <w:tcW w:w="869" w:type="dxa"/>
            <w:tcBorders>
              <w:top w:val="nil"/>
              <w:left w:val="single" w:sz="12" w:space="0" w:color="auto"/>
              <w:bottom w:val="single" w:sz="4" w:space="0" w:color="auto"/>
              <w:right w:val="single" w:sz="4" w:space="0" w:color="auto"/>
            </w:tcBorders>
            <w:shd w:val="clear" w:color="auto" w:fill="auto"/>
            <w:noWrap/>
            <w:vAlign w:val="center"/>
            <w:hideMark/>
          </w:tcPr>
          <w:p w:rsidR="002637D7" w:rsidRPr="00454343" w:rsidRDefault="002637D7" w:rsidP="00454343">
            <w:pPr>
              <w:spacing w:before="0" w:line="240" w:lineRule="auto"/>
              <w:ind w:firstLine="0"/>
              <w:jc w:val="center"/>
              <w:rPr>
                <w:color w:val="000000" w:themeColor="text1"/>
                <w:sz w:val="18"/>
                <w:szCs w:val="18"/>
              </w:rPr>
            </w:pPr>
            <w:r w:rsidRPr="00454343">
              <w:rPr>
                <w:color w:val="000000" w:themeColor="text1"/>
                <w:sz w:val="18"/>
                <w:szCs w:val="18"/>
              </w:rPr>
              <w:t> </w:t>
            </w:r>
          </w:p>
        </w:tc>
        <w:tc>
          <w:tcPr>
            <w:tcW w:w="906" w:type="dxa"/>
            <w:tcBorders>
              <w:top w:val="single" w:sz="4" w:space="0" w:color="auto"/>
              <w:left w:val="nil"/>
              <w:bottom w:val="single" w:sz="4" w:space="0" w:color="auto"/>
              <w:right w:val="single" w:sz="12" w:space="0" w:color="auto"/>
            </w:tcBorders>
            <w:shd w:val="clear" w:color="auto" w:fill="auto"/>
            <w:noWrap/>
            <w:vAlign w:val="center"/>
            <w:hideMark/>
          </w:tcPr>
          <w:p w:rsidR="002637D7" w:rsidRPr="00454343" w:rsidRDefault="002637D7" w:rsidP="00454343">
            <w:pPr>
              <w:spacing w:before="0" w:line="240" w:lineRule="auto"/>
              <w:ind w:firstLine="0"/>
              <w:jc w:val="center"/>
              <w:rPr>
                <w:color w:val="000000" w:themeColor="text1"/>
                <w:sz w:val="18"/>
                <w:szCs w:val="18"/>
              </w:rPr>
            </w:pPr>
          </w:p>
        </w:tc>
        <w:tc>
          <w:tcPr>
            <w:tcW w:w="950" w:type="dxa"/>
            <w:tcBorders>
              <w:top w:val="nil"/>
              <w:left w:val="single" w:sz="12" w:space="0" w:color="auto"/>
              <w:bottom w:val="single" w:sz="4" w:space="0" w:color="auto"/>
              <w:right w:val="single" w:sz="4" w:space="0" w:color="auto"/>
            </w:tcBorders>
            <w:shd w:val="clear" w:color="auto" w:fill="auto"/>
            <w:noWrap/>
            <w:vAlign w:val="center"/>
            <w:hideMark/>
          </w:tcPr>
          <w:p w:rsidR="002637D7" w:rsidRPr="00454343" w:rsidRDefault="002637D7" w:rsidP="00D57D14">
            <w:pPr>
              <w:spacing w:before="0" w:line="240" w:lineRule="auto"/>
              <w:ind w:firstLine="0"/>
              <w:jc w:val="center"/>
              <w:rPr>
                <w:color w:val="000000" w:themeColor="text1"/>
                <w:sz w:val="18"/>
                <w:szCs w:val="18"/>
              </w:rPr>
            </w:pPr>
            <w:r>
              <w:rPr>
                <w:color w:val="000000" w:themeColor="text1"/>
                <w:sz w:val="18"/>
                <w:szCs w:val="18"/>
              </w:rPr>
              <w:t>3 ks (VK)</w:t>
            </w:r>
          </w:p>
        </w:tc>
        <w:tc>
          <w:tcPr>
            <w:tcW w:w="995" w:type="dxa"/>
            <w:tcBorders>
              <w:top w:val="single" w:sz="4" w:space="0" w:color="auto"/>
              <w:left w:val="single" w:sz="4" w:space="0" w:color="auto"/>
              <w:bottom w:val="single" w:sz="4" w:space="0" w:color="auto"/>
              <w:right w:val="single" w:sz="4" w:space="0" w:color="auto"/>
            </w:tcBorders>
            <w:vAlign w:val="center"/>
          </w:tcPr>
          <w:p w:rsidR="002637D7" w:rsidRDefault="002637D7" w:rsidP="002637D7">
            <w:pPr>
              <w:spacing w:before="0" w:line="240" w:lineRule="auto"/>
              <w:ind w:firstLine="0"/>
              <w:jc w:val="center"/>
              <w:rPr>
                <w:color w:val="000000" w:themeColor="text1"/>
                <w:sz w:val="18"/>
                <w:szCs w:val="18"/>
              </w:rPr>
            </w:pP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37D7" w:rsidRPr="00454343" w:rsidRDefault="002637D7" w:rsidP="00D57D14">
            <w:pPr>
              <w:spacing w:before="0" w:line="240" w:lineRule="auto"/>
              <w:ind w:firstLine="0"/>
              <w:jc w:val="center"/>
              <w:rPr>
                <w:color w:val="000000" w:themeColor="text1"/>
                <w:sz w:val="18"/>
                <w:szCs w:val="18"/>
              </w:rPr>
            </w:pPr>
            <w:r>
              <w:rPr>
                <w:color w:val="000000" w:themeColor="text1"/>
                <w:sz w:val="18"/>
                <w:szCs w:val="18"/>
              </w:rPr>
              <w:t>2 ks (VK)</w:t>
            </w:r>
          </w:p>
        </w:tc>
        <w:tc>
          <w:tcPr>
            <w:tcW w:w="871" w:type="dxa"/>
            <w:tcBorders>
              <w:top w:val="single" w:sz="4" w:space="0" w:color="auto"/>
              <w:left w:val="single" w:sz="4" w:space="0" w:color="auto"/>
              <w:bottom w:val="single" w:sz="4" w:space="0" w:color="auto"/>
              <w:right w:val="single" w:sz="4" w:space="0" w:color="auto"/>
            </w:tcBorders>
            <w:vAlign w:val="center"/>
          </w:tcPr>
          <w:p w:rsidR="002637D7" w:rsidRPr="00D35B00" w:rsidRDefault="002637D7" w:rsidP="00454343">
            <w:pPr>
              <w:spacing w:before="0" w:line="240" w:lineRule="auto"/>
              <w:ind w:firstLine="0"/>
              <w:jc w:val="center"/>
              <w:rPr>
                <w:sz w:val="18"/>
                <w:szCs w:val="18"/>
              </w:rPr>
            </w:pPr>
          </w:p>
        </w:tc>
        <w:tc>
          <w:tcPr>
            <w:tcW w:w="871" w:type="dxa"/>
            <w:tcBorders>
              <w:top w:val="single" w:sz="4" w:space="0" w:color="auto"/>
              <w:left w:val="single" w:sz="4" w:space="0" w:color="auto"/>
              <w:bottom w:val="single" w:sz="4" w:space="0" w:color="auto"/>
              <w:right w:val="single" w:sz="12" w:space="0" w:color="auto"/>
            </w:tcBorders>
            <w:vAlign w:val="center"/>
          </w:tcPr>
          <w:p w:rsidR="002637D7" w:rsidRPr="00D35B00" w:rsidRDefault="002637D7" w:rsidP="00454343">
            <w:pPr>
              <w:spacing w:before="0" w:line="240" w:lineRule="auto"/>
              <w:ind w:firstLine="0"/>
              <w:jc w:val="center"/>
              <w:rPr>
                <w:sz w:val="18"/>
                <w:szCs w:val="18"/>
              </w:rPr>
            </w:pPr>
          </w:p>
        </w:tc>
      </w:tr>
      <w:tr w:rsidR="002637D7" w:rsidRPr="00D35B00" w:rsidTr="00A8444E">
        <w:trPr>
          <w:trHeight w:val="330"/>
          <w:jc w:val="center"/>
        </w:trPr>
        <w:tc>
          <w:tcPr>
            <w:tcW w:w="992" w:type="dxa"/>
            <w:tcBorders>
              <w:top w:val="nil"/>
              <w:left w:val="single" w:sz="12" w:space="0" w:color="auto"/>
              <w:bottom w:val="single" w:sz="4" w:space="0" w:color="auto"/>
              <w:right w:val="single" w:sz="4"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r w:rsidRPr="00D35B00">
              <w:rPr>
                <w:sz w:val="18"/>
                <w:szCs w:val="18"/>
              </w:rPr>
              <w:t>3</w:t>
            </w:r>
          </w:p>
        </w:tc>
        <w:tc>
          <w:tcPr>
            <w:tcW w:w="1747" w:type="dxa"/>
            <w:tcBorders>
              <w:top w:val="nil"/>
              <w:left w:val="nil"/>
              <w:bottom w:val="single" w:sz="4" w:space="0" w:color="auto"/>
              <w:right w:val="single" w:sz="12"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r>
              <w:rPr>
                <w:sz w:val="18"/>
                <w:szCs w:val="18"/>
              </w:rPr>
              <w:t>VRBA</w:t>
            </w:r>
          </w:p>
        </w:tc>
        <w:tc>
          <w:tcPr>
            <w:tcW w:w="869" w:type="dxa"/>
            <w:tcBorders>
              <w:top w:val="nil"/>
              <w:left w:val="single" w:sz="12" w:space="0" w:color="auto"/>
              <w:bottom w:val="single" w:sz="4" w:space="0" w:color="auto"/>
              <w:right w:val="single" w:sz="4" w:space="0" w:color="auto"/>
            </w:tcBorders>
            <w:shd w:val="clear" w:color="auto" w:fill="auto"/>
            <w:noWrap/>
            <w:vAlign w:val="center"/>
            <w:hideMark/>
          </w:tcPr>
          <w:p w:rsidR="002637D7" w:rsidRPr="00454343" w:rsidRDefault="002637D7" w:rsidP="00454343">
            <w:pPr>
              <w:spacing w:before="0" w:line="240" w:lineRule="auto"/>
              <w:ind w:firstLine="0"/>
              <w:jc w:val="center"/>
              <w:rPr>
                <w:color w:val="000000" w:themeColor="text1"/>
                <w:sz w:val="18"/>
                <w:szCs w:val="18"/>
              </w:rPr>
            </w:pPr>
          </w:p>
        </w:tc>
        <w:tc>
          <w:tcPr>
            <w:tcW w:w="906" w:type="dxa"/>
            <w:tcBorders>
              <w:top w:val="single" w:sz="4" w:space="0" w:color="auto"/>
              <w:left w:val="nil"/>
              <w:bottom w:val="single" w:sz="4" w:space="0" w:color="auto"/>
              <w:right w:val="single" w:sz="12" w:space="0" w:color="auto"/>
            </w:tcBorders>
            <w:shd w:val="clear" w:color="auto" w:fill="auto"/>
            <w:noWrap/>
            <w:vAlign w:val="center"/>
            <w:hideMark/>
          </w:tcPr>
          <w:p w:rsidR="002637D7" w:rsidRPr="00454343" w:rsidRDefault="002637D7" w:rsidP="00454343">
            <w:pPr>
              <w:spacing w:before="0" w:line="240" w:lineRule="auto"/>
              <w:ind w:firstLine="0"/>
              <w:jc w:val="center"/>
              <w:rPr>
                <w:color w:val="000000" w:themeColor="text1"/>
                <w:sz w:val="18"/>
                <w:szCs w:val="18"/>
              </w:rPr>
            </w:pPr>
          </w:p>
        </w:tc>
        <w:tc>
          <w:tcPr>
            <w:tcW w:w="950" w:type="dxa"/>
            <w:tcBorders>
              <w:top w:val="nil"/>
              <w:left w:val="single" w:sz="12" w:space="0" w:color="auto"/>
              <w:bottom w:val="single" w:sz="4" w:space="0" w:color="auto"/>
              <w:right w:val="single" w:sz="4"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r>
              <w:rPr>
                <w:sz w:val="18"/>
                <w:szCs w:val="18"/>
              </w:rPr>
              <w:t>3 ks (VK)</w:t>
            </w:r>
          </w:p>
        </w:tc>
        <w:tc>
          <w:tcPr>
            <w:tcW w:w="995" w:type="dxa"/>
            <w:tcBorders>
              <w:top w:val="single" w:sz="4" w:space="0" w:color="auto"/>
              <w:left w:val="single" w:sz="4" w:space="0" w:color="auto"/>
              <w:bottom w:val="single" w:sz="4" w:space="0" w:color="auto"/>
              <w:right w:val="single" w:sz="4" w:space="0" w:color="auto"/>
            </w:tcBorders>
            <w:vAlign w:val="center"/>
          </w:tcPr>
          <w:p w:rsidR="002637D7" w:rsidRDefault="002637D7" w:rsidP="002637D7">
            <w:pPr>
              <w:spacing w:before="0" w:line="240" w:lineRule="auto"/>
              <w:ind w:firstLine="0"/>
              <w:jc w:val="center"/>
              <w:rPr>
                <w:sz w:val="18"/>
                <w:szCs w:val="18"/>
              </w:rPr>
            </w:pP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r>
              <w:rPr>
                <w:sz w:val="18"/>
                <w:szCs w:val="18"/>
              </w:rPr>
              <w:t>1 ks (VK)</w:t>
            </w:r>
          </w:p>
        </w:tc>
        <w:tc>
          <w:tcPr>
            <w:tcW w:w="871" w:type="dxa"/>
            <w:tcBorders>
              <w:top w:val="single" w:sz="4" w:space="0" w:color="auto"/>
              <w:left w:val="single" w:sz="4" w:space="0" w:color="auto"/>
              <w:bottom w:val="single" w:sz="4" w:space="0" w:color="auto"/>
              <w:right w:val="single" w:sz="4" w:space="0" w:color="auto"/>
            </w:tcBorders>
            <w:vAlign w:val="center"/>
          </w:tcPr>
          <w:p w:rsidR="002637D7" w:rsidRPr="00D35B00" w:rsidRDefault="002637D7" w:rsidP="00454343">
            <w:pPr>
              <w:spacing w:before="0" w:line="240" w:lineRule="auto"/>
              <w:ind w:firstLine="0"/>
              <w:jc w:val="center"/>
              <w:rPr>
                <w:sz w:val="18"/>
                <w:szCs w:val="18"/>
              </w:rPr>
            </w:pPr>
          </w:p>
        </w:tc>
        <w:tc>
          <w:tcPr>
            <w:tcW w:w="871" w:type="dxa"/>
            <w:tcBorders>
              <w:top w:val="single" w:sz="4" w:space="0" w:color="auto"/>
              <w:left w:val="single" w:sz="4" w:space="0" w:color="auto"/>
              <w:bottom w:val="single" w:sz="4" w:space="0" w:color="auto"/>
              <w:right w:val="single" w:sz="12" w:space="0" w:color="auto"/>
            </w:tcBorders>
            <w:vAlign w:val="center"/>
          </w:tcPr>
          <w:p w:rsidR="002637D7" w:rsidRPr="00D35B00" w:rsidRDefault="002637D7" w:rsidP="00454343">
            <w:pPr>
              <w:spacing w:before="0" w:line="240" w:lineRule="auto"/>
              <w:ind w:firstLine="0"/>
              <w:jc w:val="center"/>
              <w:rPr>
                <w:sz w:val="18"/>
                <w:szCs w:val="18"/>
              </w:rPr>
            </w:pPr>
            <w:r>
              <w:rPr>
                <w:sz w:val="18"/>
                <w:szCs w:val="18"/>
              </w:rPr>
              <w:t>3 ks (VK)</w:t>
            </w:r>
          </w:p>
        </w:tc>
      </w:tr>
      <w:tr w:rsidR="002637D7" w:rsidRPr="00D35B00" w:rsidTr="00A8444E">
        <w:trPr>
          <w:trHeight w:val="330"/>
          <w:jc w:val="center"/>
        </w:trPr>
        <w:tc>
          <w:tcPr>
            <w:tcW w:w="992" w:type="dxa"/>
            <w:tcBorders>
              <w:top w:val="nil"/>
              <w:left w:val="single" w:sz="12" w:space="0" w:color="auto"/>
              <w:bottom w:val="single" w:sz="4" w:space="0" w:color="auto"/>
              <w:right w:val="single" w:sz="4"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r w:rsidRPr="00D35B00">
              <w:rPr>
                <w:sz w:val="18"/>
                <w:szCs w:val="18"/>
              </w:rPr>
              <w:t>4</w:t>
            </w:r>
          </w:p>
        </w:tc>
        <w:tc>
          <w:tcPr>
            <w:tcW w:w="1747" w:type="dxa"/>
            <w:tcBorders>
              <w:top w:val="nil"/>
              <w:left w:val="nil"/>
              <w:bottom w:val="single" w:sz="4" w:space="0" w:color="auto"/>
              <w:right w:val="single" w:sz="12"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r>
              <w:rPr>
                <w:sz w:val="18"/>
                <w:szCs w:val="18"/>
              </w:rPr>
              <w:t>VRBA</w:t>
            </w:r>
          </w:p>
        </w:tc>
        <w:tc>
          <w:tcPr>
            <w:tcW w:w="869" w:type="dxa"/>
            <w:tcBorders>
              <w:top w:val="nil"/>
              <w:left w:val="single" w:sz="12" w:space="0" w:color="auto"/>
              <w:bottom w:val="single" w:sz="4" w:space="0" w:color="auto"/>
              <w:right w:val="single" w:sz="4" w:space="0" w:color="auto"/>
            </w:tcBorders>
            <w:shd w:val="clear" w:color="auto" w:fill="auto"/>
            <w:noWrap/>
            <w:vAlign w:val="center"/>
            <w:hideMark/>
          </w:tcPr>
          <w:p w:rsidR="002637D7" w:rsidRPr="00454343" w:rsidRDefault="002637D7" w:rsidP="00454343">
            <w:pPr>
              <w:spacing w:before="0" w:line="240" w:lineRule="auto"/>
              <w:ind w:firstLine="0"/>
              <w:jc w:val="center"/>
              <w:rPr>
                <w:color w:val="000000" w:themeColor="text1"/>
                <w:sz w:val="18"/>
                <w:szCs w:val="18"/>
              </w:rPr>
            </w:pPr>
          </w:p>
        </w:tc>
        <w:tc>
          <w:tcPr>
            <w:tcW w:w="906" w:type="dxa"/>
            <w:tcBorders>
              <w:top w:val="single" w:sz="4" w:space="0" w:color="auto"/>
              <w:left w:val="nil"/>
              <w:bottom w:val="single" w:sz="4" w:space="0" w:color="auto"/>
              <w:right w:val="single" w:sz="12" w:space="0" w:color="auto"/>
            </w:tcBorders>
            <w:shd w:val="clear" w:color="auto" w:fill="auto"/>
            <w:noWrap/>
            <w:vAlign w:val="center"/>
            <w:hideMark/>
          </w:tcPr>
          <w:p w:rsidR="002637D7" w:rsidRPr="00454343" w:rsidRDefault="002637D7" w:rsidP="00454343">
            <w:pPr>
              <w:spacing w:before="0" w:line="240" w:lineRule="auto"/>
              <w:ind w:firstLine="0"/>
              <w:jc w:val="center"/>
              <w:rPr>
                <w:color w:val="000000" w:themeColor="text1"/>
                <w:sz w:val="18"/>
                <w:szCs w:val="18"/>
              </w:rPr>
            </w:pPr>
          </w:p>
        </w:tc>
        <w:tc>
          <w:tcPr>
            <w:tcW w:w="950" w:type="dxa"/>
            <w:tcBorders>
              <w:top w:val="nil"/>
              <w:left w:val="single" w:sz="12" w:space="0" w:color="auto"/>
              <w:bottom w:val="single" w:sz="4" w:space="0" w:color="auto"/>
              <w:right w:val="single" w:sz="4"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p>
        </w:tc>
        <w:tc>
          <w:tcPr>
            <w:tcW w:w="995" w:type="dxa"/>
            <w:tcBorders>
              <w:top w:val="single" w:sz="4" w:space="0" w:color="auto"/>
              <w:left w:val="single" w:sz="4" w:space="0" w:color="auto"/>
              <w:bottom w:val="single" w:sz="4" w:space="0" w:color="auto"/>
              <w:right w:val="single" w:sz="4" w:space="0" w:color="auto"/>
            </w:tcBorders>
            <w:vAlign w:val="center"/>
          </w:tcPr>
          <w:p w:rsidR="002637D7" w:rsidRDefault="002637D7" w:rsidP="002637D7">
            <w:pPr>
              <w:spacing w:before="0" w:line="240" w:lineRule="auto"/>
              <w:ind w:firstLine="0"/>
              <w:jc w:val="center"/>
              <w:rPr>
                <w:sz w:val="18"/>
                <w:szCs w:val="18"/>
              </w:rPr>
            </w:pP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r>
              <w:rPr>
                <w:sz w:val="18"/>
                <w:szCs w:val="18"/>
              </w:rPr>
              <w:t>5 ks (VK)</w:t>
            </w:r>
          </w:p>
        </w:tc>
        <w:tc>
          <w:tcPr>
            <w:tcW w:w="871" w:type="dxa"/>
            <w:tcBorders>
              <w:top w:val="single" w:sz="4" w:space="0" w:color="auto"/>
              <w:left w:val="single" w:sz="4" w:space="0" w:color="auto"/>
              <w:bottom w:val="single" w:sz="4" w:space="0" w:color="auto"/>
              <w:right w:val="single" w:sz="4" w:space="0" w:color="auto"/>
            </w:tcBorders>
            <w:vAlign w:val="center"/>
          </w:tcPr>
          <w:p w:rsidR="002637D7" w:rsidRPr="00D35B00" w:rsidRDefault="002637D7" w:rsidP="00454343">
            <w:pPr>
              <w:spacing w:before="0" w:line="240" w:lineRule="auto"/>
              <w:ind w:firstLine="0"/>
              <w:jc w:val="center"/>
              <w:rPr>
                <w:sz w:val="18"/>
                <w:szCs w:val="18"/>
              </w:rPr>
            </w:pPr>
          </w:p>
        </w:tc>
        <w:tc>
          <w:tcPr>
            <w:tcW w:w="871" w:type="dxa"/>
            <w:tcBorders>
              <w:top w:val="single" w:sz="4" w:space="0" w:color="auto"/>
              <w:left w:val="single" w:sz="4" w:space="0" w:color="auto"/>
              <w:bottom w:val="single" w:sz="4" w:space="0" w:color="auto"/>
              <w:right w:val="single" w:sz="12" w:space="0" w:color="auto"/>
            </w:tcBorders>
            <w:vAlign w:val="center"/>
          </w:tcPr>
          <w:p w:rsidR="002637D7" w:rsidRPr="00D35B00" w:rsidRDefault="002637D7" w:rsidP="00454343">
            <w:pPr>
              <w:spacing w:before="0" w:line="240" w:lineRule="auto"/>
              <w:ind w:firstLine="0"/>
              <w:jc w:val="center"/>
              <w:rPr>
                <w:sz w:val="18"/>
                <w:szCs w:val="18"/>
              </w:rPr>
            </w:pPr>
          </w:p>
        </w:tc>
      </w:tr>
      <w:tr w:rsidR="002637D7" w:rsidRPr="00D35B00" w:rsidTr="00A8444E">
        <w:trPr>
          <w:trHeight w:val="330"/>
          <w:jc w:val="center"/>
        </w:trPr>
        <w:tc>
          <w:tcPr>
            <w:tcW w:w="992" w:type="dxa"/>
            <w:tcBorders>
              <w:top w:val="nil"/>
              <w:left w:val="single" w:sz="12" w:space="0" w:color="auto"/>
              <w:bottom w:val="single" w:sz="4" w:space="0" w:color="auto"/>
              <w:right w:val="single" w:sz="4"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r w:rsidRPr="00D35B00">
              <w:rPr>
                <w:sz w:val="18"/>
                <w:szCs w:val="18"/>
              </w:rPr>
              <w:t>5</w:t>
            </w:r>
          </w:p>
        </w:tc>
        <w:tc>
          <w:tcPr>
            <w:tcW w:w="1747" w:type="dxa"/>
            <w:tcBorders>
              <w:top w:val="nil"/>
              <w:left w:val="nil"/>
              <w:bottom w:val="single" w:sz="4" w:space="0" w:color="auto"/>
              <w:right w:val="single" w:sz="12"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r>
              <w:rPr>
                <w:sz w:val="18"/>
                <w:szCs w:val="18"/>
              </w:rPr>
              <w:t>VRBA</w:t>
            </w:r>
          </w:p>
        </w:tc>
        <w:tc>
          <w:tcPr>
            <w:tcW w:w="869" w:type="dxa"/>
            <w:tcBorders>
              <w:top w:val="nil"/>
              <w:left w:val="single" w:sz="12" w:space="0" w:color="auto"/>
              <w:bottom w:val="single" w:sz="4" w:space="0" w:color="auto"/>
              <w:right w:val="single" w:sz="4"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p>
        </w:tc>
        <w:tc>
          <w:tcPr>
            <w:tcW w:w="906" w:type="dxa"/>
            <w:tcBorders>
              <w:top w:val="single" w:sz="4" w:space="0" w:color="auto"/>
              <w:left w:val="nil"/>
              <w:bottom w:val="single" w:sz="4" w:space="0" w:color="auto"/>
              <w:right w:val="single" w:sz="12"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p>
        </w:tc>
        <w:tc>
          <w:tcPr>
            <w:tcW w:w="950" w:type="dxa"/>
            <w:tcBorders>
              <w:top w:val="nil"/>
              <w:left w:val="single" w:sz="12" w:space="0" w:color="auto"/>
              <w:bottom w:val="single" w:sz="4" w:space="0" w:color="auto"/>
              <w:right w:val="single" w:sz="4"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p>
        </w:tc>
        <w:tc>
          <w:tcPr>
            <w:tcW w:w="995" w:type="dxa"/>
            <w:tcBorders>
              <w:top w:val="single" w:sz="4" w:space="0" w:color="auto"/>
              <w:left w:val="single" w:sz="4" w:space="0" w:color="auto"/>
              <w:bottom w:val="single" w:sz="4" w:space="0" w:color="auto"/>
              <w:right w:val="single" w:sz="4" w:space="0" w:color="auto"/>
            </w:tcBorders>
            <w:vAlign w:val="center"/>
          </w:tcPr>
          <w:p w:rsidR="002637D7" w:rsidRDefault="002637D7" w:rsidP="002637D7">
            <w:pPr>
              <w:spacing w:before="0" w:line="240" w:lineRule="auto"/>
              <w:ind w:firstLine="0"/>
              <w:jc w:val="center"/>
              <w:rPr>
                <w:sz w:val="18"/>
                <w:szCs w:val="18"/>
              </w:rPr>
            </w:pP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r>
              <w:rPr>
                <w:sz w:val="18"/>
                <w:szCs w:val="18"/>
              </w:rPr>
              <w:t>4 ks</w:t>
            </w:r>
          </w:p>
        </w:tc>
        <w:tc>
          <w:tcPr>
            <w:tcW w:w="871" w:type="dxa"/>
            <w:tcBorders>
              <w:top w:val="single" w:sz="4" w:space="0" w:color="auto"/>
              <w:left w:val="single" w:sz="4" w:space="0" w:color="auto"/>
              <w:bottom w:val="single" w:sz="4" w:space="0" w:color="auto"/>
              <w:right w:val="single" w:sz="4" w:space="0" w:color="auto"/>
            </w:tcBorders>
            <w:vAlign w:val="center"/>
          </w:tcPr>
          <w:p w:rsidR="002637D7" w:rsidRPr="00D35B00" w:rsidRDefault="002637D7" w:rsidP="00454343">
            <w:pPr>
              <w:spacing w:before="0" w:line="240" w:lineRule="auto"/>
              <w:ind w:firstLine="0"/>
              <w:jc w:val="center"/>
              <w:rPr>
                <w:sz w:val="18"/>
                <w:szCs w:val="18"/>
              </w:rPr>
            </w:pPr>
          </w:p>
        </w:tc>
        <w:tc>
          <w:tcPr>
            <w:tcW w:w="871" w:type="dxa"/>
            <w:tcBorders>
              <w:top w:val="single" w:sz="4" w:space="0" w:color="auto"/>
              <w:left w:val="single" w:sz="4" w:space="0" w:color="auto"/>
              <w:bottom w:val="single" w:sz="4" w:space="0" w:color="auto"/>
              <w:right w:val="single" w:sz="12" w:space="0" w:color="auto"/>
            </w:tcBorders>
            <w:vAlign w:val="center"/>
          </w:tcPr>
          <w:p w:rsidR="002637D7" w:rsidRPr="00D35B00" w:rsidRDefault="002637D7" w:rsidP="00454343">
            <w:pPr>
              <w:spacing w:before="0" w:line="240" w:lineRule="auto"/>
              <w:ind w:firstLine="0"/>
              <w:jc w:val="center"/>
              <w:rPr>
                <w:sz w:val="18"/>
                <w:szCs w:val="18"/>
              </w:rPr>
            </w:pPr>
          </w:p>
        </w:tc>
      </w:tr>
      <w:tr w:rsidR="002637D7" w:rsidRPr="00D35B00" w:rsidTr="00A8444E">
        <w:trPr>
          <w:trHeight w:val="330"/>
          <w:jc w:val="center"/>
        </w:trPr>
        <w:tc>
          <w:tcPr>
            <w:tcW w:w="992" w:type="dxa"/>
            <w:tcBorders>
              <w:top w:val="nil"/>
              <w:left w:val="single" w:sz="12" w:space="0" w:color="auto"/>
              <w:bottom w:val="single" w:sz="4" w:space="0" w:color="auto"/>
              <w:right w:val="single" w:sz="4"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r w:rsidRPr="00D35B00">
              <w:rPr>
                <w:sz w:val="18"/>
                <w:szCs w:val="18"/>
              </w:rPr>
              <w:t>6</w:t>
            </w:r>
          </w:p>
        </w:tc>
        <w:tc>
          <w:tcPr>
            <w:tcW w:w="1747" w:type="dxa"/>
            <w:tcBorders>
              <w:top w:val="nil"/>
              <w:left w:val="nil"/>
              <w:bottom w:val="single" w:sz="4" w:space="0" w:color="auto"/>
              <w:right w:val="single" w:sz="12"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r>
              <w:rPr>
                <w:sz w:val="18"/>
                <w:szCs w:val="18"/>
              </w:rPr>
              <w:t>VRBA</w:t>
            </w:r>
          </w:p>
        </w:tc>
        <w:tc>
          <w:tcPr>
            <w:tcW w:w="869" w:type="dxa"/>
            <w:tcBorders>
              <w:top w:val="nil"/>
              <w:left w:val="single" w:sz="12" w:space="0" w:color="auto"/>
              <w:bottom w:val="single" w:sz="4" w:space="0" w:color="auto"/>
              <w:right w:val="single" w:sz="4"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r>
              <w:rPr>
                <w:sz w:val="18"/>
                <w:szCs w:val="18"/>
              </w:rPr>
              <w:t>15 ks</w:t>
            </w:r>
          </w:p>
        </w:tc>
        <w:tc>
          <w:tcPr>
            <w:tcW w:w="906" w:type="dxa"/>
            <w:tcBorders>
              <w:top w:val="single" w:sz="4" w:space="0" w:color="auto"/>
              <w:left w:val="nil"/>
              <w:bottom w:val="single" w:sz="4" w:space="0" w:color="auto"/>
              <w:right w:val="single" w:sz="12"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p>
        </w:tc>
        <w:tc>
          <w:tcPr>
            <w:tcW w:w="950" w:type="dxa"/>
            <w:tcBorders>
              <w:top w:val="nil"/>
              <w:left w:val="single" w:sz="12" w:space="0" w:color="auto"/>
              <w:bottom w:val="single" w:sz="4" w:space="0" w:color="auto"/>
              <w:right w:val="single" w:sz="4"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p>
        </w:tc>
        <w:tc>
          <w:tcPr>
            <w:tcW w:w="995" w:type="dxa"/>
            <w:tcBorders>
              <w:top w:val="single" w:sz="4" w:space="0" w:color="auto"/>
              <w:left w:val="single" w:sz="4" w:space="0" w:color="auto"/>
              <w:bottom w:val="single" w:sz="4" w:space="0" w:color="auto"/>
              <w:right w:val="single" w:sz="4" w:space="0" w:color="auto"/>
            </w:tcBorders>
            <w:vAlign w:val="center"/>
          </w:tcPr>
          <w:p w:rsidR="002637D7" w:rsidRDefault="002637D7" w:rsidP="002637D7">
            <w:pPr>
              <w:spacing w:before="0" w:line="240" w:lineRule="auto"/>
              <w:ind w:firstLine="0"/>
              <w:jc w:val="center"/>
              <w:rPr>
                <w:sz w:val="18"/>
                <w:szCs w:val="18"/>
              </w:rPr>
            </w:pP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r>
              <w:rPr>
                <w:sz w:val="18"/>
                <w:szCs w:val="18"/>
              </w:rPr>
              <w:t>3 ks</w:t>
            </w:r>
          </w:p>
        </w:tc>
        <w:tc>
          <w:tcPr>
            <w:tcW w:w="871" w:type="dxa"/>
            <w:tcBorders>
              <w:top w:val="single" w:sz="4" w:space="0" w:color="auto"/>
              <w:left w:val="single" w:sz="4" w:space="0" w:color="auto"/>
              <w:bottom w:val="single" w:sz="4" w:space="0" w:color="auto"/>
              <w:right w:val="single" w:sz="4" w:space="0" w:color="auto"/>
            </w:tcBorders>
            <w:vAlign w:val="center"/>
          </w:tcPr>
          <w:p w:rsidR="002637D7" w:rsidRPr="00D35B00" w:rsidRDefault="002637D7" w:rsidP="00454343">
            <w:pPr>
              <w:spacing w:before="0" w:line="240" w:lineRule="auto"/>
              <w:ind w:firstLine="0"/>
              <w:jc w:val="center"/>
              <w:rPr>
                <w:sz w:val="18"/>
                <w:szCs w:val="18"/>
              </w:rPr>
            </w:pPr>
          </w:p>
        </w:tc>
        <w:tc>
          <w:tcPr>
            <w:tcW w:w="871" w:type="dxa"/>
            <w:tcBorders>
              <w:top w:val="single" w:sz="4" w:space="0" w:color="auto"/>
              <w:left w:val="single" w:sz="4" w:space="0" w:color="auto"/>
              <w:bottom w:val="single" w:sz="4" w:space="0" w:color="auto"/>
              <w:right w:val="single" w:sz="12" w:space="0" w:color="auto"/>
            </w:tcBorders>
            <w:vAlign w:val="center"/>
          </w:tcPr>
          <w:p w:rsidR="002637D7" w:rsidRPr="00D35B00" w:rsidRDefault="002637D7" w:rsidP="00454343">
            <w:pPr>
              <w:spacing w:before="0" w:line="240" w:lineRule="auto"/>
              <w:ind w:firstLine="0"/>
              <w:jc w:val="center"/>
              <w:rPr>
                <w:sz w:val="18"/>
                <w:szCs w:val="18"/>
              </w:rPr>
            </w:pPr>
          </w:p>
        </w:tc>
      </w:tr>
      <w:tr w:rsidR="002637D7" w:rsidRPr="00D35B00" w:rsidTr="00A8444E">
        <w:trPr>
          <w:trHeight w:val="330"/>
          <w:jc w:val="center"/>
        </w:trPr>
        <w:tc>
          <w:tcPr>
            <w:tcW w:w="992" w:type="dxa"/>
            <w:tcBorders>
              <w:top w:val="nil"/>
              <w:left w:val="single" w:sz="12" w:space="0" w:color="auto"/>
              <w:bottom w:val="single" w:sz="4" w:space="0" w:color="auto"/>
              <w:right w:val="single" w:sz="4"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r w:rsidRPr="00D35B00">
              <w:rPr>
                <w:sz w:val="18"/>
                <w:szCs w:val="18"/>
              </w:rPr>
              <w:t>7</w:t>
            </w:r>
          </w:p>
        </w:tc>
        <w:tc>
          <w:tcPr>
            <w:tcW w:w="1747" w:type="dxa"/>
            <w:tcBorders>
              <w:top w:val="nil"/>
              <w:left w:val="nil"/>
              <w:bottom w:val="single" w:sz="4" w:space="0" w:color="auto"/>
              <w:right w:val="single" w:sz="12"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r>
              <w:rPr>
                <w:sz w:val="18"/>
                <w:szCs w:val="18"/>
              </w:rPr>
              <w:t>VRBA</w:t>
            </w:r>
          </w:p>
        </w:tc>
        <w:tc>
          <w:tcPr>
            <w:tcW w:w="869" w:type="dxa"/>
            <w:tcBorders>
              <w:top w:val="nil"/>
              <w:left w:val="single" w:sz="12" w:space="0" w:color="auto"/>
              <w:bottom w:val="single" w:sz="4" w:space="0" w:color="auto"/>
              <w:right w:val="single" w:sz="4"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p>
        </w:tc>
        <w:tc>
          <w:tcPr>
            <w:tcW w:w="906" w:type="dxa"/>
            <w:tcBorders>
              <w:top w:val="single" w:sz="4" w:space="0" w:color="auto"/>
              <w:left w:val="nil"/>
              <w:bottom w:val="single" w:sz="4" w:space="0" w:color="auto"/>
              <w:right w:val="single" w:sz="12"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r>
              <w:rPr>
                <w:sz w:val="18"/>
                <w:szCs w:val="18"/>
              </w:rPr>
              <w:t>8 ks</w:t>
            </w:r>
          </w:p>
        </w:tc>
        <w:tc>
          <w:tcPr>
            <w:tcW w:w="950" w:type="dxa"/>
            <w:tcBorders>
              <w:top w:val="nil"/>
              <w:left w:val="single" w:sz="12" w:space="0" w:color="auto"/>
              <w:bottom w:val="single" w:sz="4" w:space="0" w:color="auto"/>
              <w:right w:val="single" w:sz="4"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r>
              <w:rPr>
                <w:sz w:val="18"/>
                <w:szCs w:val="18"/>
              </w:rPr>
              <w:t>4 ks</w:t>
            </w:r>
          </w:p>
        </w:tc>
        <w:tc>
          <w:tcPr>
            <w:tcW w:w="995" w:type="dxa"/>
            <w:tcBorders>
              <w:top w:val="single" w:sz="4" w:space="0" w:color="auto"/>
              <w:left w:val="single" w:sz="4" w:space="0" w:color="auto"/>
              <w:bottom w:val="single" w:sz="4" w:space="0" w:color="auto"/>
              <w:right w:val="single" w:sz="4" w:space="0" w:color="auto"/>
            </w:tcBorders>
            <w:vAlign w:val="center"/>
          </w:tcPr>
          <w:p w:rsidR="002637D7" w:rsidRDefault="002637D7" w:rsidP="002637D7">
            <w:pPr>
              <w:spacing w:before="0" w:line="240" w:lineRule="auto"/>
              <w:ind w:firstLine="0"/>
              <w:jc w:val="center"/>
              <w:rPr>
                <w:sz w:val="18"/>
                <w:szCs w:val="18"/>
              </w:rPr>
            </w:pP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37D7" w:rsidRPr="00D35B00" w:rsidRDefault="002637D7" w:rsidP="00D57D14">
            <w:pPr>
              <w:spacing w:before="0" w:line="240" w:lineRule="auto"/>
              <w:ind w:firstLine="0"/>
              <w:jc w:val="center"/>
              <w:rPr>
                <w:sz w:val="18"/>
                <w:szCs w:val="18"/>
              </w:rPr>
            </w:pPr>
            <w:r>
              <w:rPr>
                <w:sz w:val="18"/>
                <w:szCs w:val="18"/>
              </w:rPr>
              <w:t>1 ks (VK)</w:t>
            </w:r>
          </w:p>
        </w:tc>
        <w:tc>
          <w:tcPr>
            <w:tcW w:w="871" w:type="dxa"/>
            <w:tcBorders>
              <w:top w:val="single" w:sz="4" w:space="0" w:color="auto"/>
              <w:left w:val="single" w:sz="4" w:space="0" w:color="auto"/>
              <w:bottom w:val="single" w:sz="4" w:space="0" w:color="auto"/>
              <w:right w:val="single" w:sz="4" w:space="0" w:color="auto"/>
            </w:tcBorders>
            <w:vAlign w:val="center"/>
          </w:tcPr>
          <w:p w:rsidR="002637D7" w:rsidRPr="00D35B00" w:rsidRDefault="002637D7" w:rsidP="00454343">
            <w:pPr>
              <w:spacing w:before="0" w:line="240" w:lineRule="auto"/>
              <w:ind w:firstLine="0"/>
              <w:jc w:val="center"/>
              <w:rPr>
                <w:sz w:val="18"/>
                <w:szCs w:val="18"/>
              </w:rPr>
            </w:pPr>
          </w:p>
        </w:tc>
        <w:tc>
          <w:tcPr>
            <w:tcW w:w="871" w:type="dxa"/>
            <w:tcBorders>
              <w:top w:val="single" w:sz="4" w:space="0" w:color="auto"/>
              <w:left w:val="single" w:sz="4" w:space="0" w:color="auto"/>
              <w:bottom w:val="single" w:sz="4" w:space="0" w:color="auto"/>
              <w:right w:val="single" w:sz="12" w:space="0" w:color="auto"/>
            </w:tcBorders>
            <w:vAlign w:val="center"/>
          </w:tcPr>
          <w:p w:rsidR="002637D7" w:rsidRPr="00D35B00" w:rsidRDefault="002637D7" w:rsidP="00454343">
            <w:pPr>
              <w:spacing w:before="0" w:line="240" w:lineRule="auto"/>
              <w:ind w:firstLine="0"/>
              <w:jc w:val="center"/>
              <w:rPr>
                <w:sz w:val="18"/>
                <w:szCs w:val="18"/>
              </w:rPr>
            </w:pPr>
          </w:p>
        </w:tc>
      </w:tr>
      <w:tr w:rsidR="002637D7" w:rsidRPr="00D35B00" w:rsidTr="00A8444E">
        <w:trPr>
          <w:trHeight w:val="330"/>
          <w:jc w:val="center"/>
        </w:trPr>
        <w:tc>
          <w:tcPr>
            <w:tcW w:w="992" w:type="dxa"/>
            <w:tcBorders>
              <w:top w:val="nil"/>
              <w:left w:val="single" w:sz="12" w:space="0" w:color="auto"/>
              <w:bottom w:val="single" w:sz="4" w:space="0" w:color="auto"/>
              <w:right w:val="single" w:sz="4"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r w:rsidRPr="00D35B00">
              <w:rPr>
                <w:sz w:val="18"/>
                <w:szCs w:val="18"/>
              </w:rPr>
              <w:t>8</w:t>
            </w:r>
          </w:p>
        </w:tc>
        <w:tc>
          <w:tcPr>
            <w:tcW w:w="1747" w:type="dxa"/>
            <w:tcBorders>
              <w:top w:val="nil"/>
              <w:left w:val="nil"/>
              <w:bottom w:val="single" w:sz="4" w:space="0" w:color="auto"/>
              <w:right w:val="single" w:sz="12"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r>
              <w:rPr>
                <w:sz w:val="18"/>
                <w:szCs w:val="18"/>
              </w:rPr>
              <w:t>VRBA</w:t>
            </w:r>
          </w:p>
        </w:tc>
        <w:tc>
          <w:tcPr>
            <w:tcW w:w="869" w:type="dxa"/>
            <w:tcBorders>
              <w:top w:val="nil"/>
              <w:left w:val="single" w:sz="12" w:space="0" w:color="auto"/>
              <w:bottom w:val="single" w:sz="4" w:space="0" w:color="auto"/>
              <w:right w:val="single" w:sz="4"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p>
        </w:tc>
        <w:tc>
          <w:tcPr>
            <w:tcW w:w="906" w:type="dxa"/>
            <w:tcBorders>
              <w:top w:val="single" w:sz="4" w:space="0" w:color="auto"/>
              <w:left w:val="nil"/>
              <w:bottom w:val="single" w:sz="4" w:space="0" w:color="auto"/>
              <w:right w:val="single" w:sz="12"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r>
              <w:rPr>
                <w:sz w:val="18"/>
                <w:szCs w:val="18"/>
              </w:rPr>
              <w:t>7 ks</w:t>
            </w:r>
          </w:p>
        </w:tc>
        <w:tc>
          <w:tcPr>
            <w:tcW w:w="950" w:type="dxa"/>
            <w:tcBorders>
              <w:top w:val="nil"/>
              <w:left w:val="single" w:sz="12" w:space="0" w:color="auto"/>
              <w:bottom w:val="single" w:sz="4" w:space="0" w:color="auto"/>
              <w:right w:val="single" w:sz="4"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p>
        </w:tc>
        <w:tc>
          <w:tcPr>
            <w:tcW w:w="995" w:type="dxa"/>
            <w:tcBorders>
              <w:top w:val="single" w:sz="4" w:space="0" w:color="auto"/>
              <w:left w:val="single" w:sz="4" w:space="0" w:color="auto"/>
              <w:bottom w:val="single" w:sz="4" w:space="0" w:color="auto"/>
              <w:right w:val="single" w:sz="4" w:space="0" w:color="auto"/>
            </w:tcBorders>
            <w:vAlign w:val="center"/>
          </w:tcPr>
          <w:p w:rsidR="002637D7" w:rsidRPr="00D35B00" w:rsidRDefault="002637D7" w:rsidP="002637D7">
            <w:pPr>
              <w:spacing w:before="0" w:line="240" w:lineRule="auto"/>
              <w:ind w:firstLine="0"/>
              <w:jc w:val="center"/>
              <w:rPr>
                <w:sz w:val="18"/>
                <w:szCs w:val="18"/>
              </w:rPr>
            </w:pP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2637D7" w:rsidRPr="00D35B00" w:rsidRDefault="002637D7" w:rsidP="00454343">
            <w:pPr>
              <w:spacing w:before="0" w:line="240" w:lineRule="auto"/>
              <w:ind w:firstLine="0"/>
              <w:jc w:val="center"/>
              <w:rPr>
                <w:sz w:val="18"/>
                <w:szCs w:val="18"/>
              </w:rPr>
            </w:pPr>
          </w:p>
        </w:tc>
        <w:tc>
          <w:tcPr>
            <w:tcW w:w="871" w:type="dxa"/>
            <w:tcBorders>
              <w:top w:val="single" w:sz="4" w:space="0" w:color="auto"/>
              <w:left w:val="single" w:sz="4" w:space="0" w:color="auto"/>
              <w:bottom w:val="single" w:sz="4" w:space="0" w:color="auto"/>
              <w:right w:val="single" w:sz="12" w:space="0" w:color="auto"/>
            </w:tcBorders>
            <w:vAlign w:val="center"/>
          </w:tcPr>
          <w:p w:rsidR="002637D7" w:rsidRPr="00D35B00" w:rsidRDefault="002637D7" w:rsidP="00454343">
            <w:pPr>
              <w:spacing w:before="0" w:line="240" w:lineRule="auto"/>
              <w:ind w:firstLine="0"/>
              <w:jc w:val="center"/>
              <w:rPr>
                <w:sz w:val="18"/>
                <w:szCs w:val="18"/>
              </w:rPr>
            </w:pPr>
          </w:p>
        </w:tc>
      </w:tr>
      <w:tr w:rsidR="002637D7" w:rsidRPr="00D35B00" w:rsidTr="00A8444E">
        <w:trPr>
          <w:trHeight w:val="330"/>
          <w:jc w:val="center"/>
        </w:trPr>
        <w:tc>
          <w:tcPr>
            <w:tcW w:w="992" w:type="dxa"/>
            <w:tcBorders>
              <w:top w:val="nil"/>
              <w:left w:val="single" w:sz="12" w:space="0" w:color="auto"/>
              <w:bottom w:val="single" w:sz="4" w:space="0" w:color="auto"/>
              <w:right w:val="single" w:sz="4"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r w:rsidRPr="00D35B00">
              <w:rPr>
                <w:sz w:val="18"/>
                <w:szCs w:val="18"/>
              </w:rPr>
              <w:t>9</w:t>
            </w:r>
          </w:p>
        </w:tc>
        <w:tc>
          <w:tcPr>
            <w:tcW w:w="1747" w:type="dxa"/>
            <w:tcBorders>
              <w:top w:val="nil"/>
              <w:left w:val="nil"/>
              <w:bottom w:val="single" w:sz="4" w:space="0" w:color="auto"/>
              <w:right w:val="single" w:sz="12"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r>
              <w:rPr>
                <w:sz w:val="18"/>
                <w:szCs w:val="18"/>
              </w:rPr>
              <w:t>JASAN</w:t>
            </w:r>
          </w:p>
        </w:tc>
        <w:tc>
          <w:tcPr>
            <w:tcW w:w="869" w:type="dxa"/>
            <w:tcBorders>
              <w:top w:val="nil"/>
              <w:left w:val="single" w:sz="12" w:space="0" w:color="auto"/>
              <w:bottom w:val="single" w:sz="4" w:space="0" w:color="auto"/>
              <w:right w:val="single" w:sz="4"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p>
        </w:tc>
        <w:tc>
          <w:tcPr>
            <w:tcW w:w="906" w:type="dxa"/>
            <w:tcBorders>
              <w:top w:val="single" w:sz="4" w:space="0" w:color="auto"/>
              <w:left w:val="nil"/>
              <w:bottom w:val="single" w:sz="4" w:space="0" w:color="auto"/>
              <w:right w:val="single" w:sz="12"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p>
        </w:tc>
        <w:tc>
          <w:tcPr>
            <w:tcW w:w="950" w:type="dxa"/>
            <w:tcBorders>
              <w:top w:val="nil"/>
              <w:left w:val="single" w:sz="12" w:space="0" w:color="auto"/>
              <w:bottom w:val="single" w:sz="4" w:space="0" w:color="auto"/>
              <w:right w:val="single" w:sz="4"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p>
        </w:tc>
        <w:tc>
          <w:tcPr>
            <w:tcW w:w="995" w:type="dxa"/>
            <w:tcBorders>
              <w:top w:val="single" w:sz="4" w:space="0" w:color="auto"/>
              <w:left w:val="single" w:sz="4" w:space="0" w:color="auto"/>
              <w:bottom w:val="single" w:sz="4" w:space="0" w:color="auto"/>
              <w:right w:val="single" w:sz="4" w:space="0" w:color="auto"/>
            </w:tcBorders>
            <w:vAlign w:val="center"/>
          </w:tcPr>
          <w:p w:rsidR="002637D7" w:rsidRDefault="002637D7" w:rsidP="002637D7">
            <w:pPr>
              <w:spacing w:before="0" w:line="240" w:lineRule="auto"/>
              <w:ind w:firstLine="0"/>
              <w:jc w:val="center"/>
              <w:rPr>
                <w:sz w:val="18"/>
                <w:szCs w:val="18"/>
              </w:rPr>
            </w:pP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r>
              <w:rPr>
                <w:sz w:val="18"/>
                <w:szCs w:val="18"/>
              </w:rPr>
              <w:t>1 ks</w:t>
            </w:r>
          </w:p>
        </w:tc>
        <w:tc>
          <w:tcPr>
            <w:tcW w:w="871" w:type="dxa"/>
            <w:tcBorders>
              <w:top w:val="single" w:sz="4" w:space="0" w:color="auto"/>
              <w:left w:val="single" w:sz="4" w:space="0" w:color="auto"/>
              <w:bottom w:val="single" w:sz="4" w:space="0" w:color="auto"/>
              <w:right w:val="single" w:sz="4" w:space="0" w:color="auto"/>
            </w:tcBorders>
            <w:vAlign w:val="center"/>
          </w:tcPr>
          <w:p w:rsidR="002637D7" w:rsidRPr="00D35B00" w:rsidRDefault="002637D7" w:rsidP="00454343">
            <w:pPr>
              <w:spacing w:before="0" w:line="240" w:lineRule="auto"/>
              <w:ind w:firstLine="0"/>
              <w:jc w:val="center"/>
              <w:rPr>
                <w:sz w:val="18"/>
                <w:szCs w:val="18"/>
              </w:rPr>
            </w:pPr>
          </w:p>
        </w:tc>
        <w:tc>
          <w:tcPr>
            <w:tcW w:w="871" w:type="dxa"/>
            <w:tcBorders>
              <w:top w:val="single" w:sz="4" w:space="0" w:color="auto"/>
              <w:left w:val="single" w:sz="4" w:space="0" w:color="auto"/>
              <w:bottom w:val="single" w:sz="4" w:space="0" w:color="auto"/>
              <w:right w:val="single" w:sz="12" w:space="0" w:color="auto"/>
            </w:tcBorders>
            <w:vAlign w:val="center"/>
          </w:tcPr>
          <w:p w:rsidR="002637D7" w:rsidRPr="00D35B00" w:rsidRDefault="002637D7" w:rsidP="00454343">
            <w:pPr>
              <w:spacing w:before="0" w:line="240" w:lineRule="auto"/>
              <w:ind w:firstLine="0"/>
              <w:jc w:val="center"/>
              <w:rPr>
                <w:sz w:val="18"/>
                <w:szCs w:val="18"/>
              </w:rPr>
            </w:pPr>
          </w:p>
        </w:tc>
      </w:tr>
      <w:tr w:rsidR="002637D7" w:rsidRPr="00D35B00" w:rsidTr="00A8444E">
        <w:trPr>
          <w:trHeight w:val="330"/>
          <w:jc w:val="center"/>
        </w:trPr>
        <w:tc>
          <w:tcPr>
            <w:tcW w:w="992" w:type="dxa"/>
            <w:tcBorders>
              <w:top w:val="nil"/>
              <w:left w:val="single" w:sz="12" w:space="0" w:color="auto"/>
              <w:bottom w:val="single" w:sz="4" w:space="0" w:color="auto"/>
              <w:right w:val="single" w:sz="4"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r w:rsidRPr="00D35B00">
              <w:rPr>
                <w:sz w:val="18"/>
                <w:szCs w:val="18"/>
              </w:rPr>
              <w:t>10</w:t>
            </w:r>
          </w:p>
        </w:tc>
        <w:tc>
          <w:tcPr>
            <w:tcW w:w="1747" w:type="dxa"/>
            <w:tcBorders>
              <w:top w:val="nil"/>
              <w:left w:val="nil"/>
              <w:bottom w:val="single" w:sz="4" w:space="0" w:color="auto"/>
              <w:right w:val="single" w:sz="12"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r>
              <w:rPr>
                <w:sz w:val="18"/>
                <w:szCs w:val="18"/>
              </w:rPr>
              <w:t>VRBA</w:t>
            </w:r>
          </w:p>
        </w:tc>
        <w:tc>
          <w:tcPr>
            <w:tcW w:w="869" w:type="dxa"/>
            <w:tcBorders>
              <w:top w:val="nil"/>
              <w:left w:val="single" w:sz="12" w:space="0" w:color="auto"/>
              <w:bottom w:val="single" w:sz="4" w:space="0" w:color="auto"/>
              <w:right w:val="single" w:sz="4"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p>
        </w:tc>
        <w:tc>
          <w:tcPr>
            <w:tcW w:w="906" w:type="dxa"/>
            <w:tcBorders>
              <w:top w:val="single" w:sz="4" w:space="0" w:color="auto"/>
              <w:left w:val="nil"/>
              <w:bottom w:val="single" w:sz="4" w:space="0" w:color="auto"/>
              <w:right w:val="single" w:sz="12"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r>
              <w:rPr>
                <w:sz w:val="18"/>
                <w:szCs w:val="18"/>
              </w:rPr>
              <w:t>5 ks</w:t>
            </w:r>
          </w:p>
        </w:tc>
        <w:tc>
          <w:tcPr>
            <w:tcW w:w="950" w:type="dxa"/>
            <w:tcBorders>
              <w:top w:val="nil"/>
              <w:left w:val="single" w:sz="12" w:space="0" w:color="auto"/>
              <w:bottom w:val="single" w:sz="4" w:space="0" w:color="auto"/>
              <w:right w:val="single" w:sz="4"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p>
        </w:tc>
        <w:tc>
          <w:tcPr>
            <w:tcW w:w="995" w:type="dxa"/>
            <w:tcBorders>
              <w:top w:val="single" w:sz="4" w:space="0" w:color="auto"/>
              <w:left w:val="single" w:sz="4" w:space="0" w:color="auto"/>
              <w:bottom w:val="single" w:sz="4" w:space="0" w:color="auto"/>
              <w:right w:val="single" w:sz="4" w:space="0" w:color="auto"/>
            </w:tcBorders>
            <w:vAlign w:val="center"/>
          </w:tcPr>
          <w:p w:rsidR="002637D7" w:rsidRPr="00D35B00" w:rsidRDefault="002637D7" w:rsidP="002637D7">
            <w:pPr>
              <w:spacing w:before="0" w:line="240" w:lineRule="auto"/>
              <w:ind w:firstLine="0"/>
              <w:jc w:val="center"/>
              <w:rPr>
                <w:sz w:val="18"/>
                <w:szCs w:val="18"/>
              </w:rPr>
            </w:pP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2637D7" w:rsidRPr="00D35B00" w:rsidRDefault="002637D7" w:rsidP="00454343">
            <w:pPr>
              <w:spacing w:before="0" w:line="240" w:lineRule="auto"/>
              <w:ind w:firstLine="0"/>
              <w:jc w:val="center"/>
              <w:rPr>
                <w:sz w:val="18"/>
                <w:szCs w:val="18"/>
              </w:rPr>
            </w:pPr>
          </w:p>
        </w:tc>
        <w:tc>
          <w:tcPr>
            <w:tcW w:w="871" w:type="dxa"/>
            <w:tcBorders>
              <w:top w:val="single" w:sz="4" w:space="0" w:color="auto"/>
              <w:left w:val="single" w:sz="4" w:space="0" w:color="auto"/>
              <w:bottom w:val="single" w:sz="4" w:space="0" w:color="auto"/>
              <w:right w:val="single" w:sz="12" w:space="0" w:color="auto"/>
            </w:tcBorders>
            <w:vAlign w:val="center"/>
          </w:tcPr>
          <w:p w:rsidR="002637D7" w:rsidRPr="00D35B00" w:rsidRDefault="002637D7" w:rsidP="00454343">
            <w:pPr>
              <w:spacing w:before="0" w:line="240" w:lineRule="auto"/>
              <w:ind w:firstLine="0"/>
              <w:jc w:val="center"/>
              <w:rPr>
                <w:sz w:val="18"/>
                <w:szCs w:val="18"/>
              </w:rPr>
            </w:pPr>
          </w:p>
        </w:tc>
      </w:tr>
      <w:tr w:rsidR="002637D7" w:rsidRPr="00D35B00" w:rsidTr="00A8444E">
        <w:trPr>
          <w:trHeight w:val="330"/>
          <w:jc w:val="center"/>
        </w:trPr>
        <w:tc>
          <w:tcPr>
            <w:tcW w:w="992" w:type="dxa"/>
            <w:tcBorders>
              <w:top w:val="nil"/>
              <w:left w:val="single" w:sz="12" w:space="0" w:color="auto"/>
              <w:bottom w:val="single" w:sz="4" w:space="0" w:color="auto"/>
              <w:right w:val="single" w:sz="4"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r w:rsidRPr="00D35B00">
              <w:rPr>
                <w:sz w:val="18"/>
                <w:szCs w:val="18"/>
              </w:rPr>
              <w:t>11</w:t>
            </w:r>
          </w:p>
        </w:tc>
        <w:tc>
          <w:tcPr>
            <w:tcW w:w="1747" w:type="dxa"/>
            <w:tcBorders>
              <w:top w:val="nil"/>
              <w:left w:val="nil"/>
              <w:bottom w:val="single" w:sz="4" w:space="0" w:color="auto"/>
              <w:right w:val="single" w:sz="12"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r>
              <w:rPr>
                <w:sz w:val="18"/>
                <w:szCs w:val="18"/>
              </w:rPr>
              <w:t>VRBA</w:t>
            </w:r>
          </w:p>
        </w:tc>
        <w:tc>
          <w:tcPr>
            <w:tcW w:w="869" w:type="dxa"/>
            <w:tcBorders>
              <w:top w:val="nil"/>
              <w:left w:val="single" w:sz="12" w:space="0" w:color="auto"/>
              <w:bottom w:val="single" w:sz="4" w:space="0" w:color="auto"/>
              <w:right w:val="single" w:sz="4"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r>
              <w:rPr>
                <w:sz w:val="18"/>
                <w:szCs w:val="18"/>
              </w:rPr>
              <w:t>3 ks</w:t>
            </w:r>
          </w:p>
        </w:tc>
        <w:tc>
          <w:tcPr>
            <w:tcW w:w="906" w:type="dxa"/>
            <w:tcBorders>
              <w:top w:val="single" w:sz="4" w:space="0" w:color="auto"/>
              <w:left w:val="nil"/>
              <w:bottom w:val="single" w:sz="4" w:space="0" w:color="auto"/>
              <w:right w:val="single" w:sz="12"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p>
        </w:tc>
        <w:tc>
          <w:tcPr>
            <w:tcW w:w="950" w:type="dxa"/>
            <w:tcBorders>
              <w:top w:val="nil"/>
              <w:left w:val="single" w:sz="12" w:space="0" w:color="auto"/>
              <w:bottom w:val="single" w:sz="4" w:space="0" w:color="auto"/>
              <w:right w:val="single" w:sz="4"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p>
        </w:tc>
        <w:tc>
          <w:tcPr>
            <w:tcW w:w="995" w:type="dxa"/>
            <w:tcBorders>
              <w:top w:val="single" w:sz="4" w:space="0" w:color="auto"/>
              <w:left w:val="single" w:sz="4" w:space="0" w:color="auto"/>
              <w:bottom w:val="single" w:sz="4" w:space="0" w:color="auto"/>
              <w:right w:val="single" w:sz="4" w:space="0" w:color="auto"/>
            </w:tcBorders>
            <w:vAlign w:val="center"/>
          </w:tcPr>
          <w:p w:rsidR="002637D7" w:rsidRDefault="002637D7" w:rsidP="002637D7">
            <w:pPr>
              <w:spacing w:before="0" w:line="240" w:lineRule="auto"/>
              <w:ind w:firstLine="0"/>
              <w:jc w:val="center"/>
              <w:rPr>
                <w:sz w:val="18"/>
                <w:szCs w:val="18"/>
              </w:rPr>
            </w:pP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r>
              <w:rPr>
                <w:sz w:val="18"/>
                <w:szCs w:val="18"/>
              </w:rPr>
              <w:t>2 ks (VK)</w:t>
            </w:r>
          </w:p>
        </w:tc>
        <w:tc>
          <w:tcPr>
            <w:tcW w:w="871" w:type="dxa"/>
            <w:tcBorders>
              <w:top w:val="single" w:sz="4" w:space="0" w:color="auto"/>
              <w:left w:val="single" w:sz="4" w:space="0" w:color="auto"/>
              <w:bottom w:val="single" w:sz="4" w:space="0" w:color="auto"/>
              <w:right w:val="single" w:sz="4" w:space="0" w:color="auto"/>
            </w:tcBorders>
            <w:vAlign w:val="center"/>
          </w:tcPr>
          <w:p w:rsidR="002637D7" w:rsidRPr="00D35B00" w:rsidRDefault="002637D7" w:rsidP="00454343">
            <w:pPr>
              <w:spacing w:before="0" w:line="240" w:lineRule="auto"/>
              <w:ind w:firstLine="0"/>
              <w:jc w:val="center"/>
              <w:rPr>
                <w:sz w:val="18"/>
                <w:szCs w:val="18"/>
              </w:rPr>
            </w:pPr>
          </w:p>
        </w:tc>
        <w:tc>
          <w:tcPr>
            <w:tcW w:w="871" w:type="dxa"/>
            <w:tcBorders>
              <w:top w:val="single" w:sz="4" w:space="0" w:color="auto"/>
              <w:left w:val="single" w:sz="4" w:space="0" w:color="auto"/>
              <w:bottom w:val="single" w:sz="4" w:space="0" w:color="auto"/>
              <w:right w:val="single" w:sz="12" w:space="0" w:color="auto"/>
            </w:tcBorders>
            <w:vAlign w:val="center"/>
          </w:tcPr>
          <w:p w:rsidR="002637D7" w:rsidRPr="00D35B00" w:rsidRDefault="002637D7" w:rsidP="00454343">
            <w:pPr>
              <w:spacing w:before="0" w:line="240" w:lineRule="auto"/>
              <w:ind w:firstLine="0"/>
              <w:jc w:val="center"/>
              <w:rPr>
                <w:sz w:val="18"/>
                <w:szCs w:val="18"/>
              </w:rPr>
            </w:pPr>
          </w:p>
        </w:tc>
      </w:tr>
      <w:tr w:rsidR="002637D7" w:rsidRPr="00D35B00" w:rsidTr="00A8444E">
        <w:trPr>
          <w:trHeight w:val="330"/>
          <w:jc w:val="center"/>
        </w:trPr>
        <w:tc>
          <w:tcPr>
            <w:tcW w:w="992" w:type="dxa"/>
            <w:tcBorders>
              <w:top w:val="nil"/>
              <w:left w:val="single" w:sz="12" w:space="0" w:color="auto"/>
              <w:bottom w:val="single" w:sz="4" w:space="0" w:color="auto"/>
              <w:right w:val="single" w:sz="4"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r w:rsidRPr="00D35B00">
              <w:rPr>
                <w:sz w:val="18"/>
                <w:szCs w:val="18"/>
              </w:rPr>
              <w:t>12</w:t>
            </w:r>
          </w:p>
        </w:tc>
        <w:tc>
          <w:tcPr>
            <w:tcW w:w="1747" w:type="dxa"/>
            <w:tcBorders>
              <w:top w:val="nil"/>
              <w:left w:val="nil"/>
              <w:bottom w:val="single" w:sz="4" w:space="0" w:color="auto"/>
              <w:right w:val="single" w:sz="12"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r>
              <w:rPr>
                <w:sz w:val="18"/>
                <w:szCs w:val="18"/>
              </w:rPr>
              <w:t>VRBA</w:t>
            </w:r>
          </w:p>
        </w:tc>
        <w:tc>
          <w:tcPr>
            <w:tcW w:w="869" w:type="dxa"/>
            <w:tcBorders>
              <w:top w:val="nil"/>
              <w:left w:val="single" w:sz="12" w:space="0" w:color="auto"/>
              <w:bottom w:val="single" w:sz="4" w:space="0" w:color="auto"/>
              <w:right w:val="single" w:sz="4" w:space="0" w:color="auto"/>
            </w:tcBorders>
            <w:shd w:val="clear" w:color="auto" w:fill="auto"/>
            <w:noWrap/>
            <w:vAlign w:val="center"/>
            <w:hideMark/>
          </w:tcPr>
          <w:p w:rsidR="002637D7" w:rsidRPr="00D35B00" w:rsidRDefault="002637D7" w:rsidP="00D57D14">
            <w:pPr>
              <w:spacing w:before="0" w:line="240" w:lineRule="auto"/>
              <w:ind w:firstLine="0"/>
              <w:jc w:val="center"/>
              <w:rPr>
                <w:sz w:val="18"/>
                <w:szCs w:val="18"/>
              </w:rPr>
            </w:pPr>
            <w:r>
              <w:rPr>
                <w:sz w:val="18"/>
                <w:szCs w:val="18"/>
              </w:rPr>
              <w:t>7 ks</w:t>
            </w:r>
          </w:p>
        </w:tc>
        <w:tc>
          <w:tcPr>
            <w:tcW w:w="906" w:type="dxa"/>
            <w:tcBorders>
              <w:top w:val="single" w:sz="4" w:space="0" w:color="auto"/>
              <w:left w:val="nil"/>
              <w:bottom w:val="single" w:sz="4" w:space="0" w:color="auto"/>
              <w:right w:val="single" w:sz="12"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p>
        </w:tc>
        <w:tc>
          <w:tcPr>
            <w:tcW w:w="950" w:type="dxa"/>
            <w:tcBorders>
              <w:top w:val="nil"/>
              <w:left w:val="single" w:sz="12" w:space="0" w:color="auto"/>
              <w:bottom w:val="single" w:sz="4" w:space="0" w:color="auto"/>
              <w:right w:val="single" w:sz="4" w:space="0" w:color="auto"/>
            </w:tcBorders>
            <w:shd w:val="clear" w:color="auto" w:fill="auto"/>
            <w:noWrap/>
            <w:vAlign w:val="center"/>
            <w:hideMark/>
          </w:tcPr>
          <w:p w:rsidR="002637D7" w:rsidRPr="00D35B00" w:rsidRDefault="002637D7" w:rsidP="00D57D14">
            <w:pPr>
              <w:spacing w:before="0" w:line="240" w:lineRule="auto"/>
              <w:ind w:firstLine="0"/>
              <w:jc w:val="center"/>
              <w:rPr>
                <w:sz w:val="18"/>
                <w:szCs w:val="18"/>
              </w:rPr>
            </w:pPr>
            <w:r>
              <w:rPr>
                <w:sz w:val="18"/>
                <w:szCs w:val="18"/>
              </w:rPr>
              <w:t>2 ks (VK)</w:t>
            </w:r>
          </w:p>
        </w:tc>
        <w:tc>
          <w:tcPr>
            <w:tcW w:w="995" w:type="dxa"/>
            <w:tcBorders>
              <w:top w:val="single" w:sz="4" w:space="0" w:color="auto"/>
              <w:left w:val="single" w:sz="4" w:space="0" w:color="auto"/>
              <w:bottom w:val="single" w:sz="4" w:space="0" w:color="auto"/>
              <w:right w:val="single" w:sz="4" w:space="0" w:color="auto"/>
            </w:tcBorders>
            <w:vAlign w:val="center"/>
          </w:tcPr>
          <w:p w:rsidR="002637D7" w:rsidRPr="00D35B00" w:rsidRDefault="002637D7" w:rsidP="002637D7">
            <w:pPr>
              <w:spacing w:before="0" w:line="240" w:lineRule="auto"/>
              <w:ind w:firstLine="0"/>
              <w:jc w:val="center"/>
              <w:rPr>
                <w:sz w:val="18"/>
                <w:szCs w:val="18"/>
              </w:rPr>
            </w:pP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2637D7" w:rsidRPr="00D35B00" w:rsidRDefault="002637D7" w:rsidP="00454343">
            <w:pPr>
              <w:spacing w:before="0" w:line="240" w:lineRule="auto"/>
              <w:ind w:firstLine="0"/>
              <w:jc w:val="center"/>
              <w:rPr>
                <w:sz w:val="18"/>
                <w:szCs w:val="18"/>
              </w:rPr>
            </w:pPr>
          </w:p>
        </w:tc>
        <w:tc>
          <w:tcPr>
            <w:tcW w:w="871" w:type="dxa"/>
            <w:tcBorders>
              <w:top w:val="single" w:sz="4" w:space="0" w:color="auto"/>
              <w:left w:val="single" w:sz="4" w:space="0" w:color="auto"/>
              <w:bottom w:val="single" w:sz="4" w:space="0" w:color="auto"/>
              <w:right w:val="single" w:sz="12" w:space="0" w:color="auto"/>
            </w:tcBorders>
            <w:vAlign w:val="center"/>
          </w:tcPr>
          <w:p w:rsidR="002637D7" w:rsidRPr="00D35B00" w:rsidRDefault="002637D7" w:rsidP="00454343">
            <w:pPr>
              <w:spacing w:before="0" w:line="240" w:lineRule="auto"/>
              <w:ind w:firstLine="0"/>
              <w:jc w:val="center"/>
              <w:rPr>
                <w:sz w:val="18"/>
                <w:szCs w:val="18"/>
              </w:rPr>
            </w:pPr>
          </w:p>
        </w:tc>
      </w:tr>
      <w:tr w:rsidR="002637D7" w:rsidRPr="00D35B00" w:rsidTr="00A8444E">
        <w:trPr>
          <w:trHeight w:val="345"/>
          <w:jc w:val="center"/>
        </w:trPr>
        <w:tc>
          <w:tcPr>
            <w:tcW w:w="992" w:type="dxa"/>
            <w:tcBorders>
              <w:top w:val="nil"/>
              <w:left w:val="single" w:sz="12" w:space="0" w:color="auto"/>
              <w:bottom w:val="single" w:sz="4" w:space="0" w:color="auto"/>
              <w:right w:val="single" w:sz="4"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r w:rsidRPr="00D35B00">
              <w:rPr>
                <w:sz w:val="18"/>
                <w:szCs w:val="18"/>
              </w:rPr>
              <w:t>13</w:t>
            </w:r>
          </w:p>
        </w:tc>
        <w:tc>
          <w:tcPr>
            <w:tcW w:w="1747" w:type="dxa"/>
            <w:tcBorders>
              <w:top w:val="nil"/>
              <w:left w:val="nil"/>
              <w:bottom w:val="single" w:sz="4" w:space="0" w:color="auto"/>
              <w:right w:val="single" w:sz="12"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r>
              <w:rPr>
                <w:sz w:val="18"/>
                <w:szCs w:val="18"/>
              </w:rPr>
              <w:t>JAVOR</w:t>
            </w:r>
          </w:p>
        </w:tc>
        <w:tc>
          <w:tcPr>
            <w:tcW w:w="869" w:type="dxa"/>
            <w:tcBorders>
              <w:top w:val="nil"/>
              <w:left w:val="single" w:sz="12" w:space="0" w:color="auto"/>
              <w:bottom w:val="single" w:sz="4" w:space="0" w:color="auto"/>
              <w:right w:val="single" w:sz="4"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p>
        </w:tc>
        <w:tc>
          <w:tcPr>
            <w:tcW w:w="906" w:type="dxa"/>
            <w:tcBorders>
              <w:top w:val="single" w:sz="4" w:space="0" w:color="auto"/>
              <w:left w:val="nil"/>
              <w:bottom w:val="single" w:sz="4" w:space="0" w:color="auto"/>
              <w:right w:val="single" w:sz="12"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p>
        </w:tc>
        <w:tc>
          <w:tcPr>
            <w:tcW w:w="950" w:type="dxa"/>
            <w:tcBorders>
              <w:top w:val="nil"/>
              <w:left w:val="single" w:sz="12" w:space="0" w:color="auto"/>
              <w:bottom w:val="single" w:sz="4" w:space="0" w:color="auto"/>
              <w:right w:val="single" w:sz="4"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p>
        </w:tc>
        <w:tc>
          <w:tcPr>
            <w:tcW w:w="995" w:type="dxa"/>
            <w:tcBorders>
              <w:top w:val="single" w:sz="4" w:space="0" w:color="auto"/>
              <w:left w:val="single" w:sz="4" w:space="0" w:color="auto"/>
              <w:bottom w:val="single" w:sz="4" w:space="0" w:color="auto"/>
              <w:right w:val="single" w:sz="4" w:space="0" w:color="auto"/>
            </w:tcBorders>
            <w:vAlign w:val="center"/>
          </w:tcPr>
          <w:p w:rsidR="002637D7" w:rsidRPr="00D35B00" w:rsidRDefault="002637D7" w:rsidP="002637D7">
            <w:pPr>
              <w:spacing w:before="0" w:line="240" w:lineRule="auto"/>
              <w:ind w:firstLine="0"/>
              <w:jc w:val="center"/>
              <w:rPr>
                <w:sz w:val="18"/>
                <w:szCs w:val="18"/>
              </w:rPr>
            </w:pPr>
            <w:r>
              <w:rPr>
                <w:sz w:val="18"/>
                <w:szCs w:val="18"/>
              </w:rPr>
              <w:t>3 ks</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37D7" w:rsidRPr="00D35B00" w:rsidRDefault="002637D7" w:rsidP="00454343">
            <w:pPr>
              <w:spacing w:before="0" w:line="240" w:lineRule="auto"/>
              <w:ind w:firstLine="0"/>
              <w:jc w:val="center"/>
              <w:rPr>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2637D7" w:rsidRPr="00D35B00" w:rsidRDefault="002637D7" w:rsidP="00454343">
            <w:pPr>
              <w:spacing w:before="0" w:line="240" w:lineRule="auto"/>
              <w:ind w:firstLine="0"/>
              <w:jc w:val="center"/>
              <w:rPr>
                <w:sz w:val="18"/>
                <w:szCs w:val="18"/>
              </w:rPr>
            </w:pPr>
            <w:r>
              <w:rPr>
                <w:sz w:val="18"/>
                <w:szCs w:val="18"/>
              </w:rPr>
              <w:t>1 ks</w:t>
            </w:r>
          </w:p>
        </w:tc>
        <w:tc>
          <w:tcPr>
            <w:tcW w:w="871" w:type="dxa"/>
            <w:tcBorders>
              <w:top w:val="single" w:sz="4" w:space="0" w:color="auto"/>
              <w:left w:val="single" w:sz="4" w:space="0" w:color="auto"/>
              <w:bottom w:val="single" w:sz="4" w:space="0" w:color="auto"/>
              <w:right w:val="single" w:sz="12" w:space="0" w:color="auto"/>
            </w:tcBorders>
            <w:vAlign w:val="center"/>
          </w:tcPr>
          <w:p w:rsidR="002637D7" w:rsidRPr="00D35B00" w:rsidRDefault="002637D7" w:rsidP="00454343">
            <w:pPr>
              <w:spacing w:before="0" w:line="240" w:lineRule="auto"/>
              <w:ind w:firstLine="0"/>
              <w:jc w:val="center"/>
              <w:rPr>
                <w:sz w:val="18"/>
                <w:szCs w:val="18"/>
              </w:rPr>
            </w:pPr>
          </w:p>
        </w:tc>
      </w:tr>
      <w:tr w:rsidR="002637D7" w:rsidRPr="00D35B00" w:rsidTr="00A8444E">
        <w:trPr>
          <w:trHeight w:val="345"/>
          <w:jc w:val="center"/>
        </w:trPr>
        <w:tc>
          <w:tcPr>
            <w:tcW w:w="992"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2637D7" w:rsidRPr="00D35B00" w:rsidRDefault="002637D7" w:rsidP="00D57D14">
            <w:pPr>
              <w:spacing w:before="0" w:line="240" w:lineRule="auto"/>
              <w:ind w:firstLine="0"/>
              <w:jc w:val="center"/>
              <w:rPr>
                <w:sz w:val="18"/>
                <w:szCs w:val="18"/>
              </w:rPr>
            </w:pPr>
            <w:r>
              <w:rPr>
                <w:sz w:val="18"/>
                <w:szCs w:val="18"/>
              </w:rPr>
              <w:lastRenderedPageBreak/>
              <w:t>14</w:t>
            </w:r>
          </w:p>
        </w:tc>
        <w:tc>
          <w:tcPr>
            <w:tcW w:w="1747" w:type="dxa"/>
            <w:tcBorders>
              <w:top w:val="single" w:sz="4" w:space="0" w:color="auto"/>
              <w:left w:val="nil"/>
              <w:bottom w:val="single" w:sz="4" w:space="0" w:color="auto"/>
              <w:right w:val="single" w:sz="12" w:space="0" w:color="auto"/>
            </w:tcBorders>
            <w:shd w:val="clear" w:color="auto" w:fill="auto"/>
            <w:noWrap/>
            <w:vAlign w:val="center"/>
            <w:hideMark/>
          </w:tcPr>
          <w:p w:rsidR="002637D7" w:rsidRPr="00D35B00" w:rsidRDefault="002637D7" w:rsidP="00D57D14">
            <w:pPr>
              <w:spacing w:before="0" w:line="240" w:lineRule="auto"/>
              <w:ind w:firstLine="0"/>
              <w:jc w:val="center"/>
              <w:rPr>
                <w:sz w:val="18"/>
                <w:szCs w:val="18"/>
              </w:rPr>
            </w:pPr>
            <w:r>
              <w:rPr>
                <w:sz w:val="18"/>
                <w:szCs w:val="18"/>
              </w:rPr>
              <w:t>OLŠE</w:t>
            </w:r>
          </w:p>
        </w:tc>
        <w:tc>
          <w:tcPr>
            <w:tcW w:w="869"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2637D7" w:rsidRPr="00D35B00" w:rsidRDefault="002637D7" w:rsidP="00D57D14">
            <w:pPr>
              <w:spacing w:before="0" w:line="240" w:lineRule="auto"/>
              <w:ind w:firstLine="0"/>
              <w:jc w:val="center"/>
              <w:rPr>
                <w:sz w:val="18"/>
                <w:szCs w:val="18"/>
              </w:rPr>
            </w:pPr>
          </w:p>
        </w:tc>
        <w:tc>
          <w:tcPr>
            <w:tcW w:w="906" w:type="dxa"/>
            <w:tcBorders>
              <w:top w:val="single" w:sz="4" w:space="0" w:color="auto"/>
              <w:left w:val="nil"/>
              <w:bottom w:val="single" w:sz="4" w:space="0" w:color="auto"/>
              <w:right w:val="single" w:sz="12" w:space="0" w:color="auto"/>
            </w:tcBorders>
            <w:shd w:val="clear" w:color="auto" w:fill="auto"/>
            <w:noWrap/>
            <w:vAlign w:val="center"/>
            <w:hideMark/>
          </w:tcPr>
          <w:p w:rsidR="002637D7" w:rsidRPr="00D35B00" w:rsidRDefault="002637D7" w:rsidP="00D57D14">
            <w:pPr>
              <w:spacing w:before="0" w:line="240" w:lineRule="auto"/>
              <w:ind w:firstLine="0"/>
              <w:jc w:val="center"/>
              <w:rPr>
                <w:sz w:val="18"/>
                <w:szCs w:val="18"/>
              </w:rPr>
            </w:pPr>
          </w:p>
        </w:tc>
        <w:tc>
          <w:tcPr>
            <w:tcW w:w="950"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2637D7" w:rsidRPr="00D35B00" w:rsidRDefault="002637D7" w:rsidP="00D57D14">
            <w:pPr>
              <w:spacing w:before="0" w:line="240" w:lineRule="auto"/>
              <w:ind w:firstLine="0"/>
              <w:jc w:val="center"/>
              <w:rPr>
                <w:sz w:val="18"/>
                <w:szCs w:val="18"/>
              </w:rPr>
            </w:pPr>
          </w:p>
        </w:tc>
        <w:tc>
          <w:tcPr>
            <w:tcW w:w="995" w:type="dxa"/>
            <w:tcBorders>
              <w:top w:val="single" w:sz="4" w:space="0" w:color="auto"/>
              <w:left w:val="single" w:sz="4" w:space="0" w:color="auto"/>
              <w:bottom w:val="single" w:sz="4" w:space="0" w:color="auto"/>
              <w:right w:val="single" w:sz="4" w:space="0" w:color="auto"/>
            </w:tcBorders>
            <w:vAlign w:val="center"/>
          </w:tcPr>
          <w:p w:rsidR="002637D7" w:rsidRPr="00D35B00" w:rsidRDefault="002637D7" w:rsidP="002637D7">
            <w:pPr>
              <w:spacing w:before="0" w:line="240" w:lineRule="auto"/>
              <w:ind w:firstLine="0"/>
              <w:jc w:val="center"/>
              <w:rPr>
                <w:sz w:val="18"/>
                <w:szCs w:val="18"/>
              </w:rPr>
            </w:pP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37D7" w:rsidRPr="00D35B00" w:rsidRDefault="002637D7" w:rsidP="00D57D14">
            <w:pPr>
              <w:spacing w:before="0" w:line="240" w:lineRule="auto"/>
              <w:ind w:firstLine="0"/>
              <w:jc w:val="center"/>
              <w:rPr>
                <w:sz w:val="18"/>
                <w:szCs w:val="18"/>
              </w:rPr>
            </w:pPr>
            <w:r>
              <w:rPr>
                <w:sz w:val="18"/>
                <w:szCs w:val="18"/>
              </w:rPr>
              <w:t>1 ks (VK)</w:t>
            </w:r>
          </w:p>
        </w:tc>
        <w:tc>
          <w:tcPr>
            <w:tcW w:w="871" w:type="dxa"/>
            <w:tcBorders>
              <w:top w:val="single" w:sz="4" w:space="0" w:color="auto"/>
              <w:left w:val="single" w:sz="4" w:space="0" w:color="auto"/>
              <w:bottom w:val="single" w:sz="4" w:space="0" w:color="auto"/>
              <w:right w:val="single" w:sz="4" w:space="0" w:color="auto"/>
            </w:tcBorders>
            <w:vAlign w:val="center"/>
          </w:tcPr>
          <w:p w:rsidR="002637D7" w:rsidRPr="00D35B00" w:rsidRDefault="002637D7" w:rsidP="00D57D14">
            <w:pPr>
              <w:spacing w:before="0" w:line="240" w:lineRule="auto"/>
              <w:ind w:firstLine="0"/>
              <w:jc w:val="center"/>
              <w:rPr>
                <w:sz w:val="18"/>
                <w:szCs w:val="18"/>
              </w:rPr>
            </w:pPr>
          </w:p>
        </w:tc>
        <w:tc>
          <w:tcPr>
            <w:tcW w:w="871" w:type="dxa"/>
            <w:tcBorders>
              <w:top w:val="single" w:sz="4" w:space="0" w:color="auto"/>
              <w:left w:val="single" w:sz="4" w:space="0" w:color="auto"/>
              <w:bottom w:val="single" w:sz="4" w:space="0" w:color="auto"/>
              <w:right w:val="single" w:sz="12" w:space="0" w:color="auto"/>
            </w:tcBorders>
            <w:vAlign w:val="center"/>
          </w:tcPr>
          <w:p w:rsidR="002637D7" w:rsidRPr="00D35B00" w:rsidRDefault="002637D7" w:rsidP="00D57D14">
            <w:pPr>
              <w:spacing w:before="0" w:line="240" w:lineRule="auto"/>
              <w:ind w:firstLine="0"/>
              <w:jc w:val="center"/>
              <w:rPr>
                <w:sz w:val="18"/>
                <w:szCs w:val="18"/>
              </w:rPr>
            </w:pPr>
          </w:p>
        </w:tc>
      </w:tr>
      <w:tr w:rsidR="002637D7" w:rsidRPr="00D35B00" w:rsidTr="00A8444E">
        <w:trPr>
          <w:trHeight w:val="345"/>
          <w:jc w:val="center"/>
        </w:trPr>
        <w:tc>
          <w:tcPr>
            <w:tcW w:w="992"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2637D7" w:rsidRPr="00D35B00" w:rsidRDefault="002637D7" w:rsidP="00D57D14">
            <w:pPr>
              <w:spacing w:before="0" w:line="240" w:lineRule="auto"/>
              <w:ind w:firstLine="0"/>
              <w:jc w:val="center"/>
              <w:rPr>
                <w:sz w:val="18"/>
                <w:szCs w:val="18"/>
              </w:rPr>
            </w:pPr>
            <w:r>
              <w:rPr>
                <w:sz w:val="18"/>
                <w:szCs w:val="18"/>
              </w:rPr>
              <w:t>15</w:t>
            </w:r>
          </w:p>
        </w:tc>
        <w:tc>
          <w:tcPr>
            <w:tcW w:w="1747" w:type="dxa"/>
            <w:tcBorders>
              <w:top w:val="single" w:sz="4" w:space="0" w:color="auto"/>
              <w:left w:val="nil"/>
              <w:bottom w:val="single" w:sz="4" w:space="0" w:color="auto"/>
              <w:right w:val="single" w:sz="12" w:space="0" w:color="auto"/>
            </w:tcBorders>
            <w:shd w:val="clear" w:color="auto" w:fill="auto"/>
            <w:noWrap/>
            <w:vAlign w:val="center"/>
            <w:hideMark/>
          </w:tcPr>
          <w:p w:rsidR="002637D7" w:rsidRPr="00D35B00" w:rsidRDefault="002637D7" w:rsidP="00D57D14">
            <w:pPr>
              <w:spacing w:before="0" w:line="240" w:lineRule="auto"/>
              <w:ind w:firstLine="0"/>
              <w:jc w:val="center"/>
              <w:rPr>
                <w:sz w:val="18"/>
                <w:szCs w:val="18"/>
              </w:rPr>
            </w:pPr>
            <w:r>
              <w:rPr>
                <w:sz w:val="18"/>
                <w:szCs w:val="18"/>
              </w:rPr>
              <w:t>OLŠE</w:t>
            </w:r>
          </w:p>
        </w:tc>
        <w:tc>
          <w:tcPr>
            <w:tcW w:w="869"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2637D7" w:rsidRPr="00D35B00" w:rsidRDefault="002637D7" w:rsidP="00D57D14">
            <w:pPr>
              <w:spacing w:before="0" w:line="240" w:lineRule="auto"/>
              <w:ind w:firstLine="0"/>
              <w:jc w:val="center"/>
              <w:rPr>
                <w:sz w:val="18"/>
                <w:szCs w:val="18"/>
              </w:rPr>
            </w:pPr>
          </w:p>
        </w:tc>
        <w:tc>
          <w:tcPr>
            <w:tcW w:w="906" w:type="dxa"/>
            <w:tcBorders>
              <w:top w:val="single" w:sz="4" w:space="0" w:color="auto"/>
              <w:left w:val="nil"/>
              <w:bottom w:val="single" w:sz="4" w:space="0" w:color="auto"/>
              <w:right w:val="single" w:sz="12" w:space="0" w:color="auto"/>
            </w:tcBorders>
            <w:shd w:val="clear" w:color="auto" w:fill="auto"/>
            <w:noWrap/>
            <w:vAlign w:val="center"/>
            <w:hideMark/>
          </w:tcPr>
          <w:p w:rsidR="002637D7" w:rsidRPr="00D35B00" w:rsidRDefault="002637D7" w:rsidP="00D57D14">
            <w:pPr>
              <w:spacing w:before="0" w:line="240" w:lineRule="auto"/>
              <w:ind w:firstLine="0"/>
              <w:jc w:val="center"/>
              <w:rPr>
                <w:sz w:val="18"/>
                <w:szCs w:val="18"/>
              </w:rPr>
            </w:pPr>
            <w:r>
              <w:rPr>
                <w:sz w:val="18"/>
                <w:szCs w:val="18"/>
              </w:rPr>
              <w:t>3 ks</w:t>
            </w:r>
          </w:p>
        </w:tc>
        <w:tc>
          <w:tcPr>
            <w:tcW w:w="950"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2637D7" w:rsidRPr="00D35B00" w:rsidRDefault="002637D7" w:rsidP="00D57D14">
            <w:pPr>
              <w:spacing w:before="0" w:line="240" w:lineRule="auto"/>
              <w:ind w:firstLine="0"/>
              <w:jc w:val="center"/>
              <w:rPr>
                <w:sz w:val="18"/>
                <w:szCs w:val="18"/>
              </w:rPr>
            </w:pPr>
          </w:p>
        </w:tc>
        <w:tc>
          <w:tcPr>
            <w:tcW w:w="995" w:type="dxa"/>
            <w:tcBorders>
              <w:top w:val="single" w:sz="4" w:space="0" w:color="auto"/>
              <w:left w:val="single" w:sz="4" w:space="0" w:color="auto"/>
              <w:bottom w:val="single" w:sz="4" w:space="0" w:color="auto"/>
              <w:right w:val="single" w:sz="4" w:space="0" w:color="auto"/>
            </w:tcBorders>
            <w:vAlign w:val="center"/>
          </w:tcPr>
          <w:p w:rsidR="002637D7" w:rsidRPr="00D35B00" w:rsidRDefault="002637D7" w:rsidP="002637D7">
            <w:pPr>
              <w:spacing w:before="0" w:line="240" w:lineRule="auto"/>
              <w:ind w:firstLine="0"/>
              <w:jc w:val="center"/>
              <w:rPr>
                <w:sz w:val="18"/>
                <w:szCs w:val="18"/>
              </w:rPr>
            </w:pP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37D7" w:rsidRPr="00D35B00" w:rsidRDefault="002637D7" w:rsidP="00D57D14">
            <w:pPr>
              <w:spacing w:before="0" w:line="240" w:lineRule="auto"/>
              <w:ind w:firstLine="0"/>
              <w:jc w:val="center"/>
              <w:rPr>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2637D7" w:rsidRPr="00D35B00" w:rsidRDefault="002637D7" w:rsidP="00D57D14">
            <w:pPr>
              <w:spacing w:before="0" w:line="240" w:lineRule="auto"/>
              <w:ind w:firstLine="0"/>
              <w:jc w:val="center"/>
              <w:rPr>
                <w:sz w:val="18"/>
                <w:szCs w:val="18"/>
              </w:rPr>
            </w:pPr>
          </w:p>
        </w:tc>
        <w:tc>
          <w:tcPr>
            <w:tcW w:w="871" w:type="dxa"/>
            <w:tcBorders>
              <w:top w:val="single" w:sz="4" w:space="0" w:color="auto"/>
              <w:left w:val="single" w:sz="4" w:space="0" w:color="auto"/>
              <w:bottom w:val="single" w:sz="4" w:space="0" w:color="auto"/>
              <w:right w:val="single" w:sz="12" w:space="0" w:color="auto"/>
            </w:tcBorders>
            <w:vAlign w:val="center"/>
          </w:tcPr>
          <w:p w:rsidR="002637D7" w:rsidRPr="00D35B00" w:rsidRDefault="002637D7" w:rsidP="00D57D14">
            <w:pPr>
              <w:spacing w:before="0" w:line="240" w:lineRule="auto"/>
              <w:ind w:firstLine="0"/>
              <w:jc w:val="center"/>
              <w:rPr>
                <w:sz w:val="18"/>
                <w:szCs w:val="18"/>
              </w:rPr>
            </w:pPr>
          </w:p>
        </w:tc>
      </w:tr>
      <w:tr w:rsidR="002637D7" w:rsidRPr="00D35B00" w:rsidTr="00A8444E">
        <w:trPr>
          <w:trHeight w:val="345"/>
          <w:jc w:val="center"/>
        </w:trPr>
        <w:tc>
          <w:tcPr>
            <w:tcW w:w="992"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2637D7" w:rsidRPr="00D35B00" w:rsidRDefault="002637D7" w:rsidP="00D57D14">
            <w:pPr>
              <w:spacing w:before="0" w:line="240" w:lineRule="auto"/>
              <w:ind w:firstLine="0"/>
              <w:jc w:val="center"/>
              <w:rPr>
                <w:sz w:val="18"/>
                <w:szCs w:val="18"/>
              </w:rPr>
            </w:pPr>
            <w:r>
              <w:rPr>
                <w:sz w:val="18"/>
                <w:szCs w:val="18"/>
              </w:rPr>
              <w:t>16</w:t>
            </w:r>
          </w:p>
        </w:tc>
        <w:tc>
          <w:tcPr>
            <w:tcW w:w="1747" w:type="dxa"/>
            <w:tcBorders>
              <w:top w:val="single" w:sz="4" w:space="0" w:color="auto"/>
              <w:left w:val="nil"/>
              <w:bottom w:val="single" w:sz="4" w:space="0" w:color="auto"/>
              <w:right w:val="single" w:sz="12" w:space="0" w:color="auto"/>
            </w:tcBorders>
            <w:shd w:val="clear" w:color="auto" w:fill="auto"/>
            <w:noWrap/>
            <w:vAlign w:val="center"/>
            <w:hideMark/>
          </w:tcPr>
          <w:p w:rsidR="002637D7" w:rsidRPr="00D35B00" w:rsidRDefault="002637D7" w:rsidP="00D57D14">
            <w:pPr>
              <w:spacing w:before="0" w:line="240" w:lineRule="auto"/>
              <w:ind w:firstLine="0"/>
              <w:jc w:val="center"/>
              <w:rPr>
                <w:sz w:val="18"/>
                <w:szCs w:val="18"/>
              </w:rPr>
            </w:pPr>
            <w:r>
              <w:rPr>
                <w:sz w:val="18"/>
                <w:szCs w:val="18"/>
              </w:rPr>
              <w:t xml:space="preserve">VRBA </w:t>
            </w:r>
          </w:p>
        </w:tc>
        <w:tc>
          <w:tcPr>
            <w:tcW w:w="869"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2637D7" w:rsidRPr="00D35B00" w:rsidRDefault="002637D7" w:rsidP="00D57D14">
            <w:pPr>
              <w:spacing w:before="0" w:line="240" w:lineRule="auto"/>
              <w:ind w:firstLine="0"/>
              <w:jc w:val="center"/>
              <w:rPr>
                <w:sz w:val="18"/>
                <w:szCs w:val="18"/>
              </w:rPr>
            </w:pPr>
          </w:p>
        </w:tc>
        <w:tc>
          <w:tcPr>
            <w:tcW w:w="906" w:type="dxa"/>
            <w:tcBorders>
              <w:top w:val="single" w:sz="4" w:space="0" w:color="auto"/>
              <w:left w:val="nil"/>
              <w:bottom w:val="single" w:sz="4" w:space="0" w:color="auto"/>
              <w:right w:val="single" w:sz="12" w:space="0" w:color="auto"/>
            </w:tcBorders>
            <w:shd w:val="clear" w:color="auto" w:fill="auto"/>
            <w:noWrap/>
            <w:vAlign w:val="center"/>
            <w:hideMark/>
          </w:tcPr>
          <w:p w:rsidR="002637D7" w:rsidRPr="00D35B00" w:rsidRDefault="002637D7" w:rsidP="00D57D14">
            <w:pPr>
              <w:spacing w:before="0" w:line="240" w:lineRule="auto"/>
              <w:ind w:firstLine="0"/>
              <w:jc w:val="center"/>
              <w:rPr>
                <w:sz w:val="18"/>
                <w:szCs w:val="18"/>
              </w:rPr>
            </w:pPr>
            <w:r>
              <w:rPr>
                <w:sz w:val="18"/>
                <w:szCs w:val="18"/>
              </w:rPr>
              <w:t>2 ks</w:t>
            </w:r>
          </w:p>
        </w:tc>
        <w:tc>
          <w:tcPr>
            <w:tcW w:w="950"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2637D7" w:rsidRPr="00D35B00" w:rsidRDefault="002637D7" w:rsidP="00D57D14">
            <w:pPr>
              <w:spacing w:before="0" w:line="240" w:lineRule="auto"/>
              <w:ind w:firstLine="0"/>
              <w:jc w:val="center"/>
              <w:rPr>
                <w:sz w:val="18"/>
                <w:szCs w:val="18"/>
              </w:rPr>
            </w:pPr>
          </w:p>
        </w:tc>
        <w:tc>
          <w:tcPr>
            <w:tcW w:w="995" w:type="dxa"/>
            <w:tcBorders>
              <w:top w:val="single" w:sz="4" w:space="0" w:color="auto"/>
              <w:left w:val="single" w:sz="4" w:space="0" w:color="auto"/>
              <w:bottom w:val="single" w:sz="4" w:space="0" w:color="auto"/>
              <w:right w:val="single" w:sz="4" w:space="0" w:color="auto"/>
            </w:tcBorders>
            <w:vAlign w:val="center"/>
          </w:tcPr>
          <w:p w:rsidR="002637D7" w:rsidRPr="00D35B00" w:rsidRDefault="002637D7" w:rsidP="002637D7">
            <w:pPr>
              <w:spacing w:before="0" w:line="240" w:lineRule="auto"/>
              <w:ind w:firstLine="0"/>
              <w:jc w:val="center"/>
              <w:rPr>
                <w:sz w:val="18"/>
                <w:szCs w:val="18"/>
              </w:rPr>
            </w:pPr>
            <w:r>
              <w:rPr>
                <w:sz w:val="18"/>
                <w:szCs w:val="18"/>
              </w:rPr>
              <w:t xml:space="preserve"> 1 ks (VK)</w:t>
            </w: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37D7" w:rsidRPr="00D35B00" w:rsidRDefault="002637D7" w:rsidP="00D57D14">
            <w:pPr>
              <w:spacing w:before="0" w:line="240" w:lineRule="auto"/>
              <w:ind w:firstLine="0"/>
              <w:jc w:val="center"/>
              <w:rPr>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2637D7" w:rsidRPr="00D35B00" w:rsidRDefault="002637D7" w:rsidP="00D57D14">
            <w:pPr>
              <w:spacing w:before="0" w:line="240" w:lineRule="auto"/>
              <w:ind w:firstLine="0"/>
              <w:jc w:val="center"/>
              <w:rPr>
                <w:sz w:val="18"/>
                <w:szCs w:val="18"/>
              </w:rPr>
            </w:pPr>
          </w:p>
        </w:tc>
        <w:tc>
          <w:tcPr>
            <w:tcW w:w="871" w:type="dxa"/>
            <w:tcBorders>
              <w:top w:val="single" w:sz="4" w:space="0" w:color="auto"/>
              <w:left w:val="single" w:sz="4" w:space="0" w:color="auto"/>
              <w:bottom w:val="single" w:sz="4" w:space="0" w:color="auto"/>
              <w:right w:val="single" w:sz="12" w:space="0" w:color="auto"/>
            </w:tcBorders>
            <w:vAlign w:val="center"/>
          </w:tcPr>
          <w:p w:rsidR="002637D7" w:rsidRPr="00D35B00" w:rsidRDefault="002637D7" w:rsidP="00D57D14">
            <w:pPr>
              <w:spacing w:before="0" w:line="240" w:lineRule="auto"/>
              <w:ind w:firstLine="0"/>
              <w:jc w:val="center"/>
              <w:rPr>
                <w:sz w:val="18"/>
                <w:szCs w:val="18"/>
              </w:rPr>
            </w:pPr>
          </w:p>
        </w:tc>
      </w:tr>
      <w:tr w:rsidR="002637D7" w:rsidRPr="00D35B00" w:rsidTr="00A8444E">
        <w:trPr>
          <w:trHeight w:val="345"/>
          <w:jc w:val="center"/>
        </w:trPr>
        <w:tc>
          <w:tcPr>
            <w:tcW w:w="992" w:type="dxa"/>
            <w:vMerge w:val="restart"/>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2637D7" w:rsidRPr="00D35B00" w:rsidRDefault="002637D7" w:rsidP="00D57D14">
            <w:pPr>
              <w:spacing w:before="0" w:line="240" w:lineRule="auto"/>
              <w:ind w:firstLine="0"/>
              <w:jc w:val="center"/>
              <w:rPr>
                <w:sz w:val="18"/>
                <w:szCs w:val="18"/>
              </w:rPr>
            </w:pPr>
            <w:r>
              <w:rPr>
                <w:sz w:val="18"/>
                <w:szCs w:val="18"/>
              </w:rPr>
              <w:t>17</w:t>
            </w:r>
          </w:p>
        </w:tc>
        <w:tc>
          <w:tcPr>
            <w:tcW w:w="1747" w:type="dxa"/>
            <w:tcBorders>
              <w:top w:val="single" w:sz="4" w:space="0" w:color="auto"/>
              <w:left w:val="nil"/>
              <w:bottom w:val="single" w:sz="4" w:space="0" w:color="auto"/>
              <w:right w:val="single" w:sz="12" w:space="0" w:color="auto"/>
            </w:tcBorders>
            <w:shd w:val="clear" w:color="auto" w:fill="auto"/>
            <w:noWrap/>
            <w:vAlign w:val="center"/>
            <w:hideMark/>
          </w:tcPr>
          <w:p w:rsidR="002637D7" w:rsidRPr="00D35B00" w:rsidRDefault="002637D7" w:rsidP="00D57D14">
            <w:pPr>
              <w:spacing w:before="0" w:line="240" w:lineRule="auto"/>
              <w:ind w:firstLine="0"/>
              <w:jc w:val="center"/>
              <w:rPr>
                <w:sz w:val="18"/>
                <w:szCs w:val="18"/>
              </w:rPr>
            </w:pPr>
            <w:r>
              <w:rPr>
                <w:sz w:val="18"/>
                <w:szCs w:val="18"/>
              </w:rPr>
              <w:t>VRBA</w:t>
            </w:r>
          </w:p>
        </w:tc>
        <w:tc>
          <w:tcPr>
            <w:tcW w:w="869"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2637D7" w:rsidRPr="00D35B00" w:rsidRDefault="002637D7" w:rsidP="00D57D14">
            <w:pPr>
              <w:spacing w:before="0" w:line="240" w:lineRule="auto"/>
              <w:ind w:firstLine="0"/>
              <w:jc w:val="center"/>
              <w:rPr>
                <w:sz w:val="18"/>
                <w:szCs w:val="18"/>
              </w:rPr>
            </w:pPr>
          </w:p>
        </w:tc>
        <w:tc>
          <w:tcPr>
            <w:tcW w:w="906" w:type="dxa"/>
            <w:tcBorders>
              <w:top w:val="single" w:sz="4" w:space="0" w:color="auto"/>
              <w:left w:val="nil"/>
              <w:bottom w:val="single" w:sz="4" w:space="0" w:color="auto"/>
              <w:right w:val="single" w:sz="12" w:space="0" w:color="auto"/>
            </w:tcBorders>
            <w:shd w:val="clear" w:color="auto" w:fill="auto"/>
            <w:noWrap/>
            <w:vAlign w:val="center"/>
            <w:hideMark/>
          </w:tcPr>
          <w:p w:rsidR="002637D7" w:rsidRPr="00D35B00" w:rsidRDefault="007A7364" w:rsidP="00D57D14">
            <w:pPr>
              <w:spacing w:before="0" w:line="240" w:lineRule="auto"/>
              <w:ind w:firstLine="0"/>
              <w:jc w:val="center"/>
              <w:rPr>
                <w:sz w:val="18"/>
                <w:szCs w:val="18"/>
              </w:rPr>
            </w:pPr>
            <w:r>
              <w:rPr>
                <w:sz w:val="18"/>
                <w:szCs w:val="18"/>
              </w:rPr>
              <w:t>2 ks</w:t>
            </w:r>
          </w:p>
        </w:tc>
        <w:tc>
          <w:tcPr>
            <w:tcW w:w="950"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2637D7" w:rsidRPr="00D35B00" w:rsidRDefault="002637D7" w:rsidP="00D57D14">
            <w:pPr>
              <w:spacing w:before="0" w:line="240" w:lineRule="auto"/>
              <w:ind w:firstLine="0"/>
              <w:jc w:val="center"/>
              <w:rPr>
                <w:sz w:val="18"/>
                <w:szCs w:val="18"/>
              </w:rPr>
            </w:pPr>
          </w:p>
        </w:tc>
        <w:tc>
          <w:tcPr>
            <w:tcW w:w="995" w:type="dxa"/>
            <w:tcBorders>
              <w:top w:val="single" w:sz="4" w:space="0" w:color="auto"/>
              <w:left w:val="single" w:sz="4" w:space="0" w:color="auto"/>
              <w:bottom w:val="single" w:sz="4" w:space="0" w:color="auto"/>
              <w:right w:val="single" w:sz="4" w:space="0" w:color="auto"/>
            </w:tcBorders>
            <w:vAlign w:val="center"/>
          </w:tcPr>
          <w:p w:rsidR="002637D7" w:rsidRPr="00D35B00" w:rsidRDefault="002637D7" w:rsidP="002637D7">
            <w:pPr>
              <w:spacing w:before="0" w:line="240" w:lineRule="auto"/>
              <w:ind w:firstLine="0"/>
              <w:jc w:val="center"/>
              <w:rPr>
                <w:sz w:val="18"/>
                <w:szCs w:val="18"/>
              </w:rPr>
            </w:pP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37D7" w:rsidRPr="00D35B00" w:rsidRDefault="002637D7" w:rsidP="00D57D14">
            <w:pPr>
              <w:spacing w:before="0" w:line="240" w:lineRule="auto"/>
              <w:ind w:firstLine="0"/>
              <w:jc w:val="center"/>
              <w:rPr>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2637D7" w:rsidRPr="00D35B00" w:rsidRDefault="002637D7" w:rsidP="00D57D14">
            <w:pPr>
              <w:spacing w:before="0" w:line="240" w:lineRule="auto"/>
              <w:ind w:firstLine="0"/>
              <w:jc w:val="center"/>
              <w:rPr>
                <w:sz w:val="18"/>
                <w:szCs w:val="18"/>
              </w:rPr>
            </w:pPr>
          </w:p>
        </w:tc>
        <w:tc>
          <w:tcPr>
            <w:tcW w:w="871" w:type="dxa"/>
            <w:tcBorders>
              <w:top w:val="single" w:sz="4" w:space="0" w:color="auto"/>
              <w:left w:val="single" w:sz="4" w:space="0" w:color="auto"/>
              <w:bottom w:val="single" w:sz="4" w:space="0" w:color="auto"/>
              <w:right w:val="single" w:sz="12" w:space="0" w:color="auto"/>
            </w:tcBorders>
            <w:vAlign w:val="center"/>
          </w:tcPr>
          <w:p w:rsidR="002637D7" w:rsidRPr="00D35B00" w:rsidRDefault="002637D7" w:rsidP="00D57D14">
            <w:pPr>
              <w:spacing w:before="0" w:line="240" w:lineRule="auto"/>
              <w:ind w:firstLine="0"/>
              <w:jc w:val="center"/>
              <w:rPr>
                <w:sz w:val="18"/>
                <w:szCs w:val="18"/>
              </w:rPr>
            </w:pPr>
          </w:p>
        </w:tc>
      </w:tr>
      <w:tr w:rsidR="002637D7" w:rsidRPr="00D35B00" w:rsidTr="00A8444E">
        <w:trPr>
          <w:trHeight w:val="345"/>
          <w:jc w:val="center"/>
        </w:trPr>
        <w:tc>
          <w:tcPr>
            <w:tcW w:w="992" w:type="dxa"/>
            <w:vMerge/>
            <w:tcBorders>
              <w:left w:val="single" w:sz="12" w:space="0" w:color="auto"/>
              <w:bottom w:val="single" w:sz="4" w:space="0" w:color="auto"/>
              <w:right w:val="single" w:sz="4" w:space="0" w:color="auto"/>
            </w:tcBorders>
            <w:shd w:val="clear" w:color="auto" w:fill="auto"/>
            <w:noWrap/>
            <w:vAlign w:val="center"/>
            <w:hideMark/>
          </w:tcPr>
          <w:p w:rsidR="002637D7" w:rsidRDefault="002637D7" w:rsidP="00D57D14">
            <w:pPr>
              <w:spacing w:before="0" w:line="240" w:lineRule="auto"/>
              <w:ind w:firstLine="0"/>
              <w:jc w:val="center"/>
              <w:rPr>
                <w:sz w:val="18"/>
                <w:szCs w:val="18"/>
              </w:rPr>
            </w:pPr>
          </w:p>
        </w:tc>
        <w:tc>
          <w:tcPr>
            <w:tcW w:w="1747" w:type="dxa"/>
            <w:tcBorders>
              <w:top w:val="single" w:sz="4" w:space="0" w:color="auto"/>
              <w:left w:val="nil"/>
              <w:bottom w:val="single" w:sz="4" w:space="0" w:color="auto"/>
              <w:right w:val="single" w:sz="12" w:space="0" w:color="auto"/>
            </w:tcBorders>
            <w:shd w:val="clear" w:color="auto" w:fill="auto"/>
            <w:noWrap/>
            <w:vAlign w:val="center"/>
            <w:hideMark/>
          </w:tcPr>
          <w:p w:rsidR="002637D7" w:rsidRDefault="007A7364" w:rsidP="00D57D14">
            <w:pPr>
              <w:spacing w:before="0" w:line="240" w:lineRule="auto"/>
              <w:ind w:firstLine="0"/>
              <w:jc w:val="center"/>
              <w:rPr>
                <w:sz w:val="18"/>
                <w:szCs w:val="18"/>
              </w:rPr>
            </w:pPr>
            <w:r>
              <w:rPr>
                <w:sz w:val="18"/>
                <w:szCs w:val="18"/>
              </w:rPr>
              <w:t>JAVOR</w:t>
            </w:r>
          </w:p>
        </w:tc>
        <w:tc>
          <w:tcPr>
            <w:tcW w:w="869"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2637D7" w:rsidRPr="00D35B00" w:rsidRDefault="002637D7" w:rsidP="00D57D14">
            <w:pPr>
              <w:spacing w:before="0" w:line="240" w:lineRule="auto"/>
              <w:ind w:firstLine="0"/>
              <w:jc w:val="center"/>
              <w:rPr>
                <w:sz w:val="18"/>
                <w:szCs w:val="18"/>
              </w:rPr>
            </w:pPr>
          </w:p>
        </w:tc>
        <w:tc>
          <w:tcPr>
            <w:tcW w:w="906" w:type="dxa"/>
            <w:tcBorders>
              <w:top w:val="single" w:sz="4" w:space="0" w:color="auto"/>
              <w:left w:val="nil"/>
              <w:bottom w:val="single" w:sz="4" w:space="0" w:color="auto"/>
              <w:right w:val="single" w:sz="12" w:space="0" w:color="auto"/>
            </w:tcBorders>
            <w:shd w:val="clear" w:color="auto" w:fill="auto"/>
            <w:noWrap/>
            <w:vAlign w:val="center"/>
            <w:hideMark/>
          </w:tcPr>
          <w:p w:rsidR="002637D7" w:rsidRPr="00D35B00" w:rsidRDefault="002637D7" w:rsidP="00D57D14">
            <w:pPr>
              <w:spacing w:before="0" w:line="240" w:lineRule="auto"/>
              <w:ind w:firstLine="0"/>
              <w:jc w:val="center"/>
              <w:rPr>
                <w:sz w:val="18"/>
                <w:szCs w:val="18"/>
              </w:rPr>
            </w:pPr>
          </w:p>
        </w:tc>
        <w:tc>
          <w:tcPr>
            <w:tcW w:w="950"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2637D7" w:rsidRPr="00D35B00" w:rsidRDefault="002637D7" w:rsidP="00D57D14">
            <w:pPr>
              <w:spacing w:before="0" w:line="240" w:lineRule="auto"/>
              <w:ind w:firstLine="0"/>
              <w:jc w:val="center"/>
              <w:rPr>
                <w:sz w:val="18"/>
                <w:szCs w:val="18"/>
              </w:rPr>
            </w:pPr>
          </w:p>
        </w:tc>
        <w:tc>
          <w:tcPr>
            <w:tcW w:w="995" w:type="dxa"/>
            <w:tcBorders>
              <w:top w:val="single" w:sz="4" w:space="0" w:color="auto"/>
              <w:left w:val="single" w:sz="4" w:space="0" w:color="auto"/>
              <w:bottom w:val="single" w:sz="4" w:space="0" w:color="auto"/>
              <w:right w:val="single" w:sz="4" w:space="0" w:color="auto"/>
            </w:tcBorders>
            <w:vAlign w:val="center"/>
          </w:tcPr>
          <w:p w:rsidR="002637D7" w:rsidRPr="00D35B00" w:rsidRDefault="002637D7" w:rsidP="002637D7">
            <w:pPr>
              <w:spacing w:before="0" w:line="240" w:lineRule="auto"/>
              <w:ind w:firstLine="0"/>
              <w:jc w:val="center"/>
              <w:rPr>
                <w:sz w:val="18"/>
                <w:szCs w:val="18"/>
              </w:rPr>
            </w:pP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37D7" w:rsidRPr="00D35B00" w:rsidRDefault="007A7364" w:rsidP="00D57D14">
            <w:pPr>
              <w:spacing w:before="0" w:line="240" w:lineRule="auto"/>
              <w:ind w:firstLine="0"/>
              <w:jc w:val="center"/>
              <w:rPr>
                <w:sz w:val="18"/>
                <w:szCs w:val="18"/>
              </w:rPr>
            </w:pPr>
            <w:r>
              <w:rPr>
                <w:sz w:val="18"/>
                <w:szCs w:val="18"/>
              </w:rPr>
              <w:t>3 ks</w:t>
            </w:r>
          </w:p>
        </w:tc>
        <w:tc>
          <w:tcPr>
            <w:tcW w:w="871" w:type="dxa"/>
            <w:tcBorders>
              <w:top w:val="single" w:sz="4" w:space="0" w:color="auto"/>
              <w:left w:val="single" w:sz="4" w:space="0" w:color="auto"/>
              <w:bottom w:val="single" w:sz="4" w:space="0" w:color="auto"/>
              <w:right w:val="single" w:sz="4" w:space="0" w:color="auto"/>
            </w:tcBorders>
            <w:vAlign w:val="center"/>
          </w:tcPr>
          <w:p w:rsidR="002637D7" w:rsidRPr="00D35B00" w:rsidRDefault="002637D7" w:rsidP="00D57D14">
            <w:pPr>
              <w:spacing w:before="0" w:line="240" w:lineRule="auto"/>
              <w:ind w:firstLine="0"/>
              <w:jc w:val="center"/>
              <w:rPr>
                <w:sz w:val="18"/>
                <w:szCs w:val="18"/>
              </w:rPr>
            </w:pPr>
          </w:p>
        </w:tc>
        <w:tc>
          <w:tcPr>
            <w:tcW w:w="871" w:type="dxa"/>
            <w:tcBorders>
              <w:top w:val="single" w:sz="4" w:space="0" w:color="auto"/>
              <w:left w:val="single" w:sz="4" w:space="0" w:color="auto"/>
              <w:bottom w:val="single" w:sz="4" w:space="0" w:color="auto"/>
              <w:right w:val="single" w:sz="12" w:space="0" w:color="auto"/>
            </w:tcBorders>
            <w:vAlign w:val="center"/>
          </w:tcPr>
          <w:p w:rsidR="002637D7" w:rsidRPr="00D35B00" w:rsidRDefault="002637D7" w:rsidP="00D57D14">
            <w:pPr>
              <w:spacing w:before="0" w:line="240" w:lineRule="auto"/>
              <w:ind w:firstLine="0"/>
              <w:jc w:val="center"/>
              <w:rPr>
                <w:sz w:val="18"/>
                <w:szCs w:val="18"/>
              </w:rPr>
            </w:pPr>
          </w:p>
        </w:tc>
      </w:tr>
      <w:tr w:rsidR="007A7364" w:rsidRPr="00D35B00" w:rsidTr="00A8444E">
        <w:trPr>
          <w:trHeight w:val="345"/>
          <w:jc w:val="center"/>
        </w:trPr>
        <w:tc>
          <w:tcPr>
            <w:tcW w:w="992"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7A7364" w:rsidRPr="00D35B00" w:rsidRDefault="007A7364" w:rsidP="00D57D14">
            <w:pPr>
              <w:spacing w:before="0" w:line="240" w:lineRule="auto"/>
              <w:ind w:firstLine="0"/>
              <w:jc w:val="center"/>
              <w:rPr>
                <w:sz w:val="18"/>
                <w:szCs w:val="18"/>
              </w:rPr>
            </w:pPr>
            <w:r>
              <w:rPr>
                <w:sz w:val="18"/>
                <w:szCs w:val="18"/>
              </w:rPr>
              <w:t>18</w:t>
            </w:r>
          </w:p>
        </w:tc>
        <w:tc>
          <w:tcPr>
            <w:tcW w:w="1747" w:type="dxa"/>
            <w:tcBorders>
              <w:top w:val="single" w:sz="4" w:space="0" w:color="auto"/>
              <w:left w:val="nil"/>
              <w:bottom w:val="single" w:sz="4" w:space="0" w:color="auto"/>
              <w:right w:val="single" w:sz="12" w:space="0" w:color="auto"/>
            </w:tcBorders>
            <w:shd w:val="clear" w:color="auto" w:fill="auto"/>
            <w:noWrap/>
            <w:vAlign w:val="center"/>
            <w:hideMark/>
          </w:tcPr>
          <w:p w:rsidR="007A7364" w:rsidRPr="00D35B00" w:rsidRDefault="007A7364" w:rsidP="00D57D14">
            <w:pPr>
              <w:spacing w:before="0" w:line="240" w:lineRule="auto"/>
              <w:ind w:firstLine="0"/>
              <w:jc w:val="center"/>
              <w:rPr>
                <w:sz w:val="18"/>
                <w:szCs w:val="18"/>
              </w:rPr>
            </w:pPr>
            <w:r>
              <w:rPr>
                <w:sz w:val="18"/>
                <w:szCs w:val="18"/>
              </w:rPr>
              <w:t>OLŠE</w:t>
            </w:r>
          </w:p>
        </w:tc>
        <w:tc>
          <w:tcPr>
            <w:tcW w:w="869"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7A7364" w:rsidRPr="00D35B00" w:rsidRDefault="007A7364" w:rsidP="00D57D14">
            <w:pPr>
              <w:spacing w:before="0" w:line="240" w:lineRule="auto"/>
              <w:ind w:firstLine="0"/>
              <w:jc w:val="center"/>
              <w:rPr>
                <w:sz w:val="18"/>
                <w:szCs w:val="18"/>
              </w:rPr>
            </w:pPr>
          </w:p>
        </w:tc>
        <w:tc>
          <w:tcPr>
            <w:tcW w:w="906" w:type="dxa"/>
            <w:tcBorders>
              <w:top w:val="single" w:sz="4" w:space="0" w:color="auto"/>
              <w:left w:val="nil"/>
              <w:bottom w:val="single" w:sz="4" w:space="0" w:color="auto"/>
              <w:right w:val="single" w:sz="12" w:space="0" w:color="auto"/>
            </w:tcBorders>
            <w:shd w:val="clear" w:color="auto" w:fill="auto"/>
            <w:noWrap/>
            <w:vAlign w:val="center"/>
            <w:hideMark/>
          </w:tcPr>
          <w:p w:rsidR="007A7364" w:rsidRPr="00D35B00" w:rsidRDefault="007A7364" w:rsidP="00D57D14">
            <w:pPr>
              <w:spacing w:before="0" w:line="240" w:lineRule="auto"/>
              <w:ind w:firstLine="0"/>
              <w:jc w:val="center"/>
              <w:rPr>
                <w:sz w:val="18"/>
                <w:szCs w:val="18"/>
              </w:rPr>
            </w:pPr>
            <w:r>
              <w:rPr>
                <w:sz w:val="18"/>
                <w:szCs w:val="18"/>
              </w:rPr>
              <w:t>2 ks</w:t>
            </w:r>
          </w:p>
        </w:tc>
        <w:tc>
          <w:tcPr>
            <w:tcW w:w="950"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7A7364" w:rsidRPr="00D35B00" w:rsidRDefault="007A7364" w:rsidP="00D57D14">
            <w:pPr>
              <w:spacing w:before="0" w:line="240" w:lineRule="auto"/>
              <w:ind w:firstLine="0"/>
              <w:jc w:val="center"/>
              <w:rPr>
                <w:sz w:val="18"/>
                <w:szCs w:val="18"/>
              </w:rPr>
            </w:pPr>
          </w:p>
        </w:tc>
        <w:tc>
          <w:tcPr>
            <w:tcW w:w="995" w:type="dxa"/>
            <w:tcBorders>
              <w:top w:val="single" w:sz="4" w:space="0" w:color="auto"/>
              <w:left w:val="single" w:sz="4" w:space="0" w:color="auto"/>
              <w:bottom w:val="single" w:sz="4" w:space="0" w:color="auto"/>
              <w:right w:val="single" w:sz="4" w:space="0" w:color="auto"/>
            </w:tcBorders>
            <w:vAlign w:val="center"/>
          </w:tcPr>
          <w:p w:rsidR="007A7364" w:rsidRPr="00D35B00" w:rsidRDefault="007A7364" w:rsidP="002637D7">
            <w:pPr>
              <w:spacing w:before="0" w:line="240" w:lineRule="auto"/>
              <w:ind w:firstLine="0"/>
              <w:jc w:val="center"/>
              <w:rPr>
                <w:sz w:val="18"/>
                <w:szCs w:val="18"/>
              </w:rPr>
            </w:pP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364" w:rsidRPr="00D35B00" w:rsidRDefault="007A7364" w:rsidP="00D57D14">
            <w:pPr>
              <w:spacing w:before="0" w:line="240" w:lineRule="auto"/>
              <w:ind w:firstLine="0"/>
              <w:jc w:val="center"/>
              <w:rPr>
                <w:sz w:val="18"/>
                <w:szCs w:val="18"/>
              </w:rPr>
            </w:pPr>
            <w:r>
              <w:rPr>
                <w:sz w:val="18"/>
                <w:szCs w:val="18"/>
              </w:rPr>
              <w:t>1 ks (VK)</w:t>
            </w:r>
          </w:p>
        </w:tc>
        <w:tc>
          <w:tcPr>
            <w:tcW w:w="871" w:type="dxa"/>
            <w:tcBorders>
              <w:top w:val="single" w:sz="4" w:space="0" w:color="auto"/>
              <w:left w:val="single" w:sz="4" w:space="0" w:color="auto"/>
              <w:bottom w:val="single" w:sz="4" w:space="0" w:color="auto"/>
              <w:right w:val="single" w:sz="4" w:space="0" w:color="auto"/>
            </w:tcBorders>
            <w:vAlign w:val="center"/>
          </w:tcPr>
          <w:p w:rsidR="007A7364" w:rsidRPr="00D35B00" w:rsidRDefault="007A7364" w:rsidP="00D57D14">
            <w:pPr>
              <w:spacing w:before="0" w:line="240" w:lineRule="auto"/>
              <w:ind w:firstLine="0"/>
              <w:jc w:val="center"/>
              <w:rPr>
                <w:sz w:val="18"/>
                <w:szCs w:val="18"/>
              </w:rPr>
            </w:pPr>
          </w:p>
        </w:tc>
        <w:tc>
          <w:tcPr>
            <w:tcW w:w="871" w:type="dxa"/>
            <w:tcBorders>
              <w:top w:val="single" w:sz="4" w:space="0" w:color="auto"/>
              <w:left w:val="single" w:sz="4" w:space="0" w:color="auto"/>
              <w:bottom w:val="single" w:sz="4" w:space="0" w:color="auto"/>
              <w:right w:val="single" w:sz="12" w:space="0" w:color="auto"/>
            </w:tcBorders>
            <w:vAlign w:val="center"/>
          </w:tcPr>
          <w:p w:rsidR="007A7364" w:rsidRPr="00D35B00" w:rsidRDefault="007A7364" w:rsidP="00D57D14">
            <w:pPr>
              <w:spacing w:before="0" w:line="240" w:lineRule="auto"/>
              <w:ind w:firstLine="0"/>
              <w:jc w:val="center"/>
              <w:rPr>
                <w:sz w:val="18"/>
                <w:szCs w:val="18"/>
              </w:rPr>
            </w:pPr>
          </w:p>
        </w:tc>
      </w:tr>
      <w:tr w:rsidR="007A7364" w:rsidRPr="00D35B00" w:rsidTr="00A8444E">
        <w:trPr>
          <w:trHeight w:val="345"/>
          <w:jc w:val="center"/>
        </w:trPr>
        <w:tc>
          <w:tcPr>
            <w:tcW w:w="992"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7A7364" w:rsidRPr="00D35B00" w:rsidRDefault="007A7364" w:rsidP="00D57D14">
            <w:pPr>
              <w:spacing w:before="0" w:line="240" w:lineRule="auto"/>
              <w:ind w:firstLine="0"/>
              <w:jc w:val="center"/>
              <w:rPr>
                <w:sz w:val="18"/>
                <w:szCs w:val="18"/>
              </w:rPr>
            </w:pPr>
            <w:r>
              <w:rPr>
                <w:sz w:val="18"/>
                <w:szCs w:val="18"/>
              </w:rPr>
              <w:t>19</w:t>
            </w:r>
          </w:p>
        </w:tc>
        <w:tc>
          <w:tcPr>
            <w:tcW w:w="1747" w:type="dxa"/>
            <w:tcBorders>
              <w:top w:val="single" w:sz="4" w:space="0" w:color="auto"/>
              <w:left w:val="nil"/>
              <w:bottom w:val="single" w:sz="4" w:space="0" w:color="auto"/>
              <w:right w:val="single" w:sz="12" w:space="0" w:color="auto"/>
            </w:tcBorders>
            <w:shd w:val="clear" w:color="auto" w:fill="auto"/>
            <w:noWrap/>
            <w:vAlign w:val="center"/>
            <w:hideMark/>
          </w:tcPr>
          <w:p w:rsidR="007A7364" w:rsidRPr="00D35B00" w:rsidRDefault="007A7364" w:rsidP="00D57D14">
            <w:pPr>
              <w:spacing w:before="0" w:line="240" w:lineRule="auto"/>
              <w:ind w:firstLine="0"/>
              <w:jc w:val="center"/>
              <w:rPr>
                <w:sz w:val="18"/>
                <w:szCs w:val="18"/>
              </w:rPr>
            </w:pPr>
            <w:r>
              <w:rPr>
                <w:sz w:val="18"/>
                <w:szCs w:val="18"/>
              </w:rPr>
              <w:t>JAVOR</w:t>
            </w:r>
          </w:p>
        </w:tc>
        <w:tc>
          <w:tcPr>
            <w:tcW w:w="869"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7A7364" w:rsidRPr="00D35B00" w:rsidRDefault="007A7364" w:rsidP="00D57D14">
            <w:pPr>
              <w:spacing w:before="0" w:line="240" w:lineRule="auto"/>
              <w:ind w:firstLine="0"/>
              <w:jc w:val="center"/>
              <w:rPr>
                <w:sz w:val="18"/>
                <w:szCs w:val="18"/>
              </w:rPr>
            </w:pPr>
          </w:p>
        </w:tc>
        <w:tc>
          <w:tcPr>
            <w:tcW w:w="906" w:type="dxa"/>
            <w:tcBorders>
              <w:top w:val="single" w:sz="4" w:space="0" w:color="auto"/>
              <w:left w:val="nil"/>
              <w:bottom w:val="single" w:sz="4" w:space="0" w:color="auto"/>
              <w:right w:val="single" w:sz="12" w:space="0" w:color="auto"/>
            </w:tcBorders>
            <w:shd w:val="clear" w:color="auto" w:fill="auto"/>
            <w:noWrap/>
            <w:vAlign w:val="center"/>
            <w:hideMark/>
          </w:tcPr>
          <w:p w:rsidR="007A7364" w:rsidRPr="00D35B00" w:rsidRDefault="007A7364" w:rsidP="00D57D14">
            <w:pPr>
              <w:spacing w:before="0" w:line="240" w:lineRule="auto"/>
              <w:ind w:firstLine="0"/>
              <w:jc w:val="center"/>
              <w:rPr>
                <w:sz w:val="18"/>
                <w:szCs w:val="18"/>
              </w:rPr>
            </w:pPr>
            <w:r>
              <w:rPr>
                <w:sz w:val="18"/>
                <w:szCs w:val="18"/>
              </w:rPr>
              <w:t>12 ks</w:t>
            </w:r>
          </w:p>
        </w:tc>
        <w:tc>
          <w:tcPr>
            <w:tcW w:w="950"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7A7364" w:rsidRPr="00D35B00" w:rsidRDefault="007A7364" w:rsidP="00D57D14">
            <w:pPr>
              <w:spacing w:before="0" w:line="240" w:lineRule="auto"/>
              <w:ind w:firstLine="0"/>
              <w:jc w:val="center"/>
              <w:rPr>
                <w:sz w:val="18"/>
                <w:szCs w:val="18"/>
              </w:rPr>
            </w:pPr>
          </w:p>
        </w:tc>
        <w:tc>
          <w:tcPr>
            <w:tcW w:w="995" w:type="dxa"/>
            <w:tcBorders>
              <w:top w:val="single" w:sz="4" w:space="0" w:color="auto"/>
              <w:left w:val="single" w:sz="4" w:space="0" w:color="auto"/>
              <w:bottom w:val="single" w:sz="4" w:space="0" w:color="auto"/>
              <w:right w:val="single" w:sz="4" w:space="0" w:color="auto"/>
            </w:tcBorders>
            <w:vAlign w:val="center"/>
          </w:tcPr>
          <w:p w:rsidR="007A7364" w:rsidRPr="00D35B00" w:rsidRDefault="007A7364" w:rsidP="002637D7">
            <w:pPr>
              <w:spacing w:before="0" w:line="240" w:lineRule="auto"/>
              <w:ind w:firstLine="0"/>
              <w:jc w:val="center"/>
              <w:rPr>
                <w:sz w:val="18"/>
                <w:szCs w:val="18"/>
              </w:rPr>
            </w:pP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364" w:rsidRPr="00D35B00" w:rsidRDefault="007A7364" w:rsidP="00D57D14">
            <w:pPr>
              <w:spacing w:before="0" w:line="240" w:lineRule="auto"/>
              <w:ind w:firstLine="0"/>
              <w:jc w:val="center"/>
              <w:rPr>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364" w:rsidRPr="00D35B00" w:rsidRDefault="007A7364" w:rsidP="00D57D14">
            <w:pPr>
              <w:spacing w:before="0" w:line="240" w:lineRule="auto"/>
              <w:ind w:firstLine="0"/>
              <w:jc w:val="center"/>
              <w:rPr>
                <w:sz w:val="18"/>
                <w:szCs w:val="18"/>
              </w:rPr>
            </w:pPr>
          </w:p>
        </w:tc>
        <w:tc>
          <w:tcPr>
            <w:tcW w:w="871" w:type="dxa"/>
            <w:tcBorders>
              <w:top w:val="single" w:sz="4" w:space="0" w:color="auto"/>
              <w:left w:val="single" w:sz="4" w:space="0" w:color="auto"/>
              <w:bottom w:val="single" w:sz="4" w:space="0" w:color="auto"/>
              <w:right w:val="single" w:sz="12" w:space="0" w:color="auto"/>
            </w:tcBorders>
            <w:vAlign w:val="center"/>
          </w:tcPr>
          <w:p w:rsidR="007A7364" w:rsidRPr="00D35B00" w:rsidRDefault="007A7364" w:rsidP="00D57D14">
            <w:pPr>
              <w:spacing w:before="0" w:line="240" w:lineRule="auto"/>
              <w:ind w:firstLine="0"/>
              <w:jc w:val="center"/>
              <w:rPr>
                <w:sz w:val="18"/>
                <w:szCs w:val="18"/>
              </w:rPr>
            </w:pPr>
          </w:p>
        </w:tc>
      </w:tr>
      <w:tr w:rsidR="007A7364" w:rsidRPr="00D35B00" w:rsidTr="00A8444E">
        <w:trPr>
          <w:trHeight w:val="345"/>
          <w:jc w:val="center"/>
        </w:trPr>
        <w:tc>
          <w:tcPr>
            <w:tcW w:w="992" w:type="dxa"/>
            <w:vMerge w:val="restart"/>
            <w:tcBorders>
              <w:top w:val="single" w:sz="4" w:space="0" w:color="auto"/>
              <w:left w:val="single" w:sz="12" w:space="0" w:color="auto"/>
              <w:right w:val="single" w:sz="4" w:space="0" w:color="auto"/>
            </w:tcBorders>
            <w:shd w:val="clear" w:color="auto" w:fill="auto"/>
            <w:noWrap/>
            <w:vAlign w:val="center"/>
            <w:hideMark/>
          </w:tcPr>
          <w:p w:rsidR="007A7364" w:rsidRPr="00D35B00" w:rsidRDefault="007A7364" w:rsidP="00D57D14">
            <w:pPr>
              <w:spacing w:before="0" w:line="240" w:lineRule="auto"/>
              <w:ind w:firstLine="0"/>
              <w:jc w:val="center"/>
              <w:rPr>
                <w:sz w:val="18"/>
                <w:szCs w:val="18"/>
              </w:rPr>
            </w:pPr>
            <w:r>
              <w:rPr>
                <w:sz w:val="18"/>
                <w:szCs w:val="18"/>
              </w:rPr>
              <w:t>20</w:t>
            </w:r>
          </w:p>
        </w:tc>
        <w:tc>
          <w:tcPr>
            <w:tcW w:w="1747" w:type="dxa"/>
            <w:tcBorders>
              <w:top w:val="single" w:sz="4" w:space="0" w:color="auto"/>
              <w:left w:val="nil"/>
              <w:bottom w:val="single" w:sz="4" w:space="0" w:color="auto"/>
              <w:right w:val="single" w:sz="12" w:space="0" w:color="auto"/>
            </w:tcBorders>
            <w:shd w:val="clear" w:color="auto" w:fill="auto"/>
            <w:noWrap/>
            <w:vAlign w:val="center"/>
            <w:hideMark/>
          </w:tcPr>
          <w:p w:rsidR="007A7364" w:rsidRPr="00D35B00" w:rsidRDefault="007A7364" w:rsidP="00D57D14">
            <w:pPr>
              <w:spacing w:before="0" w:line="240" w:lineRule="auto"/>
              <w:ind w:firstLine="0"/>
              <w:jc w:val="center"/>
              <w:rPr>
                <w:sz w:val="18"/>
                <w:szCs w:val="18"/>
              </w:rPr>
            </w:pPr>
            <w:r>
              <w:rPr>
                <w:sz w:val="18"/>
                <w:szCs w:val="18"/>
              </w:rPr>
              <w:t>JAVOR</w:t>
            </w:r>
          </w:p>
        </w:tc>
        <w:tc>
          <w:tcPr>
            <w:tcW w:w="869"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7A7364" w:rsidRPr="00D35B00" w:rsidRDefault="007A7364" w:rsidP="00D57D14">
            <w:pPr>
              <w:spacing w:before="0" w:line="240" w:lineRule="auto"/>
              <w:ind w:firstLine="0"/>
              <w:jc w:val="center"/>
              <w:rPr>
                <w:sz w:val="18"/>
                <w:szCs w:val="18"/>
              </w:rPr>
            </w:pPr>
          </w:p>
        </w:tc>
        <w:tc>
          <w:tcPr>
            <w:tcW w:w="906" w:type="dxa"/>
            <w:tcBorders>
              <w:top w:val="single" w:sz="4" w:space="0" w:color="auto"/>
              <w:left w:val="nil"/>
              <w:bottom w:val="single" w:sz="4" w:space="0" w:color="auto"/>
              <w:right w:val="single" w:sz="12" w:space="0" w:color="auto"/>
            </w:tcBorders>
            <w:shd w:val="clear" w:color="auto" w:fill="auto"/>
            <w:noWrap/>
            <w:vAlign w:val="center"/>
            <w:hideMark/>
          </w:tcPr>
          <w:p w:rsidR="007A7364" w:rsidRPr="00D35B00" w:rsidRDefault="007A7364" w:rsidP="00D57D14">
            <w:pPr>
              <w:spacing w:before="0" w:line="240" w:lineRule="auto"/>
              <w:ind w:firstLine="0"/>
              <w:jc w:val="center"/>
              <w:rPr>
                <w:sz w:val="18"/>
                <w:szCs w:val="18"/>
              </w:rPr>
            </w:pPr>
            <w:r>
              <w:rPr>
                <w:sz w:val="18"/>
                <w:szCs w:val="18"/>
              </w:rPr>
              <w:t>8 ks</w:t>
            </w:r>
          </w:p>
        </w:tc>
        <w:tc>
          <w:tcPr>
            <w:tcW w:w="950"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7A7364" w:rsidRPr="00D35B00" w:rsidRDefault="007A7364" w:rsidP="00D57D14">
            <w:pPr>
              <w:spacing w:before="0" w:line="240" w:lineRule="auto"/>
              <w:ind w:firstLine="0"/>
              <w:jc w:val="center"/>
              <w:rPr>
                <w:sz w:val="18"/>
                <w:szCs w:val="18"/>
              </w:rPr>
            </w:pPr>
          </w:p>
        </w:tc>
        <w:tc>
          <w:tcPr>
            <w:tcW w:w="995" w:type="dxa"/>
            <w:tcBorders>
              <w:top w:val="single" w:sz="4" w:space="0" w:color="auto"/>
              <w:left w:val="single" w:sz="4" w:space="0" w:color="auto"/>
              <w:bottom w:val="single" w:sz="4" w:space="0" w:color="auto"/>
              <w:right w:val="single" w:sz="4" w:space="0" w:color="auto"/>
            </w:tcBorders>
            <w:vAlign w:val="center"/>
          </w:tcPr>
          <w:p w:rsidR="007A7364" w:rsidRPr="00D35B00" w:rsidRDefault="007A7364" w:rsidP="002637D7">
            <w:pPr>
              <w:spacing w:before="0" w:line="240" w:lineRule="auto"/>
              <w:ind w:firstLine="0"/>
              <w:jc w:val="center"/>
              <w:rPr>
                <w:sz w:val="18"/>
                <w:szCs w:val="18"/>
              </w:rPr>
            </w:pP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364" w:rsidRPr="00D35B00" w:rsidRDefault="007A7364" w:rsidP="00D57D14">
            <w:pPr>
              <w:spacing w:before="0" w:line="240" w:lineRule="auto"/>
              <w:ind w:firstLine="0"/>
              <w:jc w:val="center"/>
              <w:rPr>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364" w:rsidRPr="00D35B00" w:rsidRDefault="007A7364" w:rsidP="00D57D14">
            <w:pPr>
              <w:spacing w:before="0" w:line="240" w:lineRule="auto"/>
              <w:ind w:firstLine="0"/>
              <w:jc w:val="center"/>
              <w:rPr>
                <w:sz w:val="18"/>
                <w:szCs w:val="18"/>
              </w:rPr>
            </w:pPr>
          </w:p>
        </w:tc>
        <w:tc>
          <w:tcPr>
            <w:tcW w:w="871" w:type="dxa"/>
            <w:tcBorders>
              <w:top w:val="single" w:sz="4" w:space="0" w:color="auto"/>
              <w:left w:val="single" w:sz="4" w:space="0" w:color="auto"/>
              <w:bottom w:val="single" w:sz="4" w:space="0" w:color="auto"/>
              <w:right w:val="single" w:sz="12" w:space="0" w:color="auto"/>
            </w:tcBorders>
            <w:vAlign w:val="center"/>
          </w:tcPr>
          <w:p w:rsidR="007A7364" w:rsidRPr="00D35B00" w:rsidRDefault="007A7364" w:rsidP="00D57D14">
            <w:pPr>
              <w:spacing w:before="0" w:line="240" w:lineRule="auto"/>
              <w:ind w:firstLine="0"/>
              <w:jc w:val="center"/>
              <w:rPr>
                <w:sz w:val="18"/>
                <w:szCs w:val="18"/>
              </w:rPr>
            </w:pPr>
          </w:p>
        </w:tc>
      </w:tr>
      <w:tr w:rsidR="007A7364" w:rsidRPr="00D35B00" w:rsidTr="00A8444E">
        <w:trPr>
          <w:trHeight w:val="345"/>
          <w:jc w:val="center"/>
        </w:trPr>
        <w:tc>
          <w:tcPr>
            <w:tcW w:w="992" w:type="dxa"/>
            <w:vMerge/>
            <w:tcBorders>
              <w:left w:val="single" w:sz="12" w:space="0" w:color="auto"/>
              <w:bottom w:val="single" w:sz="4" w:space="0" w:color="auto"/>
              <w:right w:val="single" w:sz="4" w:space="0" w:color="auto"/>
            </w:tcBorders>
            <w:shd w:val="clear" w:color="auto" w:fill="auto"/>
            <w:noWrap/>
            <w:vAlign w:val="center"/>
            <w:hideMark/>
          </w:tcPr>
          <w:p w:rsidR="007A7364" w:rsidRDefault="007A7364" w:rsidP="00D57D14">
            <w:pPr>
              <w:spacing w:before="0" w:line="240" w:lineRule="auto"/>
              <w:ind w:firstLine="0"/>
              <w:jc w:val="center"/>
              <w:rPr>
                <w:sz w:val="18"/>
                <w:szCs w:val="18"/>
              </w:rPr>
            </w:pPr>
          </w:p>
        </w:tc>
        <w:tc>
          <w:tcPr>
            <w:tcW w:w="1747" w:type="dxa"/>
            <w:tcBorders>
              <w:top w:val="single" w:sz="4" w:space="0" w:color="auto"/>
              <w:left w:val="nil"/>
              <w:bottom w:val="single" w:sz="4" w:space="0" w:color="auto"/>
              <w:right w:val="single" w:sz="12" w:space="0" w:color="auto"/>
            </w:tcBorders>
            <w:shd w:val="clear" w:color="auto" w:fill="auto"/>
            <w:noWrap/>
            <w:vAlign w:val="center"/>
            <w:hideMark/>
          </w:tcPr>
          <w:p w:rsidR="007A7364" w:rsidRPr="00D35B00" w:rsidRDefault="007A7364" w:rsidP="00D57D14">
            <w:pPr>
              <w:spacing w:before="0" w:line="240" w:lineRule="auto"/>
              <w:ind w:firstLine="0"/>
              <w:jc w:val="center"/>
              <w:rPr>
                <w:sz w:val="18"/>
                <w:szCs w:val="18"/>
              </w:rPr>
            </w:pPr>
            <w:r>
              <w:rPr>
                <w:sz w:val="18"/>
                <w:szCs w:val="18"/>
              </w:rPr>
              <w:t>JASAN</w:t>
            </w:r>
          </w:p>
        </w:tc>
        <w:tc>
          <w:tcPr>
            <w:tcW w:w="869"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7A7364" w:rsidRPr="00D35B00" w:rsidRDefault="007A7364" w:rsidP="00D57D14">
            <w:pPr>
              <w:spacing w:before="0" w:line="240" w:lineRule="auto"/>
              <w:ind w:firstLine="0"/>
              <w:jc w:val="center"/>
              <w:rPr>
                <w:sz w:val="18"/>
                <w:szCs w:val="18"/>
              </w:rPr>
            </w:pPr>
          </w:p>
        </w:tc>
        <w:tc>
          <w:tcPr>
            <w:tcW w:w="906" w:type="dxa"/>
            <w:tcBorders>
              <w:top w:val="single" w:sz="4" w:space="0" w:color="auto"/>
              <w:left w:val="nil"/>
              <w:bottom w:val="single" w:sz="4" w:space="0" w:color="auto"/>
              <w:right w:val="single" w:sz="12" w:space="0" w:color="auto"/>
            </w:tcBorders>
            <w:shd w:val="clear" w:color="auto" w:fill="auto"/>
            <w:noWrap/>
            <w:vAlign w:val="center"/>
            <w:hideMark/>
          </w:tcPr>
          <w:p w:rsidR="007A7364" w:rsidRPr="00D35B00" w:rsidRDefault="007A7364" w:rsidP="00D57D14">
            <w:pPr>
              <w:spacing w:before="0" w:line="240" w:lineRule="auto"/>
              <w:ind w:firstLine="0"/>
              <w:jc w:val="center"/>
              <w:rPr>
                <w:sz w:val="18"/>
                <w:szCs w:val="18"/>
              </w:rPr>
            </w:pPr>
          </w:p>
        </w:tc>
        <w:tc>
          <w:tcPr>
            <w:tcW w:w="950"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7A7364" w:rsidRPr="00D35B00" w:rsidRDefault="007A7364" w:rsidP="00D57D14">
            <w:pPr>
              <w:spacing w:before="0" w:line="240" w:lineRule="auto"/>
              <w:ind w:firstLine="0"/>
              <w:jc w:val="center"/>
              <w:rPr>
                <w:sz w:val="18"/>
                <w:szCs w:val="18"/>
              </w:rPr>
            </w:pPr>
            <w:r>
              <w:rPr>
                <w:sz w:val="18"/>
                <w:szCs w:val="18"/>
              </w:rPr>
              <w:t>1 ks</w:t>
            </w:r>
          </w:p>
        </w:tc>
        <w:tc>
          <w:tcPr>
            <w:tcW w:w="995" w:type="dxa"/>
            <w:tcBorders>
              <w:top w:val="single" w:sz="4" w:space="0" w:color="auto"/>
              <w:left w:val="single" w:sz="4" w:space="0" w:color="auto"/>
              <w:bottom w:val="single" w:sz="4" w:space="0" w:color="auto"/>
              <w:right w:val="single" w:sz="4" w:space="0" w:color="auto"/>
            </w:tcBorders>
            <w:vAlign w:val="center"/>
          </w:tcPr>
          <w:p w:rsidR="007A7364" w:rsidRPr="00D35B00" w:rsidRDefault="007A7364" w:rsidP="002637D7">
            <w:pPr>
              <w:spacing w:before="0" w:line="240" w:lineRule="auto"/>
              <w:ind w:firstLine="0"/>
              <w:jc w:val="center"/>
              <w:rPr>
                <w:sz w:val="18"/>
                <w:szCs w:val="18"/>
              </w:rPr>
            </w:pP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364" w:rsidRPr="00D35B00" w:rsidRDefault="007A7364" w:rsidP="00D57D14">
            <w:pPr>
              <w:spacing w:before="0" w:line="240" w:lineRule="auto"/>
              <w:ind w:firstLine="0"/>
              <w:jc w:val="center"/>
              <w:rPr>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364" w:rsidRPr="00D35B00" w:rsidRDefault="007A7364" w:rsidP="00D57D14">
            <w:pPr>
              <w:spacing w:before="0" w:line="240" w:lineRule="auto"/>
              <w:ind w:firstLine="0"/>
              <w:jc w:val="center"/>
              <w:rPr>
                <w:sz w:val="18"/>
                <w:szCs w:val="18"/>
              </w:rPr>
            </w:pPr>
          </w:p>
        </w:tc>
        <w:tc>
          <w:tcPr>
            <w:tcW w:w="871" w:type="dxa"/>
            <w:tcBorders>
              <w:top w:val="single" w:sz="4" w:space="0" w:color="auto"/>
              <w:left w:val="single" w:sz="4" w:space="0" w:color="auto"/>
              <w:bottom w:val="single" w:sz="4" w:space="0" w:color="auto"/>
              <w:right w:val="single" w:sz="12" w:space="0" w:color="auto"/>
            </w:tcBorders>
            <w:vAlign w:val="center"/>
          </w:tcPr>
          <w:p w:rsidR="007A7364" w:rsidRPr="00D35B00" w:rsidRDefault="007A7364" w:rsidP="00D57D14">
            <w:pPr>
              <w:spacing w:before="0" w:line="240" w:lineRule="auto"/>
              <w:ind w:firstLine="0"/>
              <w:jc w:val="center"/>
              <w:rPr>
                <w:sz w:val="18"/>
                <w:szCs w:val="18"/>
              </w:rPr>
            </w:pPr>
          </w:p>
        </w:tc>
      </w:tr>
      <w:tr w:rsidR="007A7364" w:rsidRPr="00D35B00" w:rsidTr="00A8444E">
        <w:trPr>
          <w:trHeight w:val="345"/>
          <w:jc w:val="center"/>
        </w:trPr>
        <w:tc>
          <w:tcPr>
            <w:tcW w:w="992"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7A7364" w:rsidRPr="00D35B00" w:rsidRDefault="007A7364" w:rsidP="00D57D14">
            <w:pPr>
              <w:spacing w:before="0" w:line="240" w:lineRule="auto"/>
              <w:ind w:firstLine="0"/>
              <w:jc w:val="center"/>
              <w:rPr>
                <w:sz w:val="18"/>
                <w:szCs w:val="18"/>
              </w:rPr>
            </w:pPr>
            <w:r>
              <w:rPr>
                <w:sz w:val="18"/>
                <w:szCs w:val="18"/>
              </w:rPr>
              <w:t>21</w:t>
            </w:r>
          </w:p>
        </w:tc>
        <w:tc>
          <w:tcPr>
            <w:tcW w:w="1747" w:type="dxa"/>
            <w:tcBorders>
              <w:top w:val="single" w:sz="4" w:space="0" w:color="auto"/>
              <w:left w:val="nil"/>
              <w:bottom w:val="single" w:sz="4" w:space="0" w:color="auto"/>
              <w:right w:val="single" w:sz="12" w:space="0" w:color="auto"/>
            </w:tcBorders>
            <w:shd w:val="clear" w:color="auto" w:fill="auto"/>
            <w:noWrap/>
            <w:vAlign w:val="center"/>
            <w:hideMark/>
          </w:tcPr>
          <w:p w:rsidR="007A7364" w:rsidRPr="00D35B00" w:rsidRDefault="007A7364" w:rsidP="00D57D14">
            <w:pPr>
              <w:spacing w:before="0" w:line="240" w:lineRule="auto"/>
              <w:ind w:firstLine="0"/>
              <w:jc w:val="center"/>
              <w:rPr>
                <w:sz w:val="18"/>
                <w:szCs w:val="18"/>
              </w:rPr>
            </w:pPr>
            <w:r>
              <w:rPr>
                <w:sz w:val="18"/>
                <w:szCs w:val="18"/>
              </w:rPr>
              <w:t>JASAN</w:t>
            </w:r>
          </w:p>
        </w:tc>
        <w:tc>
          <w:tcPr>
            <w:tcW w:w="869"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7A7364" w:rsidRPr="00D35B00" w:rsidRDefault="007A7364" w:rsidP="00D57D14">
            <w:pPr>
              <w:spacing w:before="0" w:line="240" w:lineRule="auto"/>
              <w:ind w:firstLine="0"/>
              <w:jc w:val="center"/>
              <w:rPr>
                <w:sz w:val="18"/>
                <w:szCs w:val="18"/>
              </w:rPr>
            </w:pPr>
          </w:p>
        </w:tc>
        <w:tc>
          <w:tcPr>
            <w:tcW w:w="906" w:type="dxa"/>
            <w:tcBorders>
              <w:top w:val="single" w:sz="4" w:space="0" w:color="auto"/>
              <w:left w:val="nil"/>
              <w:bottom w:val="single" w:sz="4" w:space="0" w:color="auto"/>
              <w:right w:val="single" w:sz="12" w:space="0" w:color="auto"/>
            </w:tcBorders>
            <w:shd w:val="clear" w:color="auto" w:fill="auto"/>
            <w:noWrap/>
            <w:vAlign w:val="center"/>
            <w:hideMark/>
          </w:tcPr>
          <w:p w:rsidR="007A7364" w:rsidRPr="00D35B00" w:rsidRDefault="007A7364" w:rsidP="00D57D14">
            <w:pPr>
              <w:spacing w:before="0" w:line="240" w:lineRule="auto"/>
              <w:ind w:firstLine="0"/>
              <w:jc w:val="center"/>
              <w:rPr>
                <w:sz w:val="18"/>
                <w:szCs w:val="18"/>
              </w:rPr>
            </w:pPr>
          </w:p>
        </w:tc>
        <w:tc>
          <w:tcPr>
            <w:tcW w:w="950"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7A7364" w:rsidRPr="00D35B00" w:rsidRDefault="007A7364" w:rsidP="00D57D14">
            <w:pPr>
              <w:spacing w:before="0" w:line="240" w:lineRule="auto"/>
              <w:ind w:firstLine="0"/>
              <w:jc w:val="center"/>
              <w:rPr>
                <w:sz w:val="18"/>
                <w:szCs w:val="18"/>
              </w:rPr>
            </w:pPr>
            <w:r>
              <w:rPr>
                <w:sz w:val="18"/>
                <w:szCs w:val="18"/>
              </w:rPr>
              <w:t>1 ks</w:t>
            </w:r>
          </w:p>
        </w:tc>
        <w:tc>
          <w:tcPr>
            <w:tcW w:w="995" w:type="dxa"/>
            <w:tcBorders>
              <w:top w:val="single" w:sz="4" w:space="0" w:color="auto"/>
              <w:left w:val="single" w:sz="4" w:space="0" w:color="auto"/>
              <w:bottom w:val="single" w:sz="4" w:space="0" w:color="auto"/>
              <w:right w:val="single" w:sz="4" w:space="0" w:color="auto"/>
            </w:tcBorders>
            <w:vAlign w:val="center"/>
          </w:tcPr>
          <w:p w:rsidR="007A7364" w:rsidRPr="00D35B00" w:rsidRDefault="007A7364" w:rsidP="002637D7">
            <w:pPr>
              <w:spacing w:before="0" w:line="240" w:lineRule="auto"/>
              <w:ind w:firstLine="0"/>
              <w:jc w:val="center"/>
              <w:rPr>
                <w:sz w:val="18"/>
                <w:szCs w:val="18"/>
              </w:rPr>
            </w:pPr>
          </w:p>
        </w:tc>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7364" w:rsidRPr="00D35B00" w:rsidRDefault="007A7364" w:rsidP="00D57D14">
            <w:pPr>
              <w:spacing w:before="0" w:line="240" w:lineRule="auto"/>
              <w:ind w:firstLine="0"/>
              <w:jc w:val="center"/>
              <w:rPr>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7A7364" w:rsidRPr="00D35B00" w:rsidRDefault="007A7364" w:rsidP="00D57D14">
            <w:pPr>
              <w:spacing w:before="0" w:line="240" w:lineRule="auto"/>
              <w:ind w:firstLine="0"/>
              <w:jc w:val="center"/>
              <w:rPr>
                <w:sz w:val="18"/>
                <w:szCs w:val="18"/>
              </w:rPr>
            </w:pPr>
          </w:p>
        </w:tc>
        <w:tc>
          <w:tcPr>
            <w:tcW w:w="871" w:type="dxa"/>
            <w:tcBorders>
              <w:top w:val="single" w:sz="4" w:space="0" w:color="auto"/>
              <w:left w:val="single" w:sz="4" w:space="0" w:color="auto"/>
              <w:bottom w:val="single" w:sz="4" w:space="0" w:color="auto"/>
              <w:right w:val="single" w:sz="12" w:space="0" w:color="auto"/>
            </w:tcBorders>
            <w:vAlign w:val="center"/>
          </w:tcPr>
          <w:p w:rsidR="007A7364" w:rsidRPr="00D35B00" w:rsidRDefault="007A7364" w:rsidP="00D57D14">
            <w:pPr>
              <w:spacing w:before="0" w:line="240" w:lineRule="auto"/>
              <w:ind w:firstLine="0"/>
              <w:jc w:val="center"/>
              <w:rPr>
                <w:sz w:val="18"/>
                <w:szCs w:val="18"/>
              </w:rPr>
            </w:pPr>
          </w:p>
        </w:tc>
      </w:tr>
      <w:tr w:rsidR="007A7364" w:rsidRPr="00D35B00" w:rsidTr="00A8444E">
        <w:trPr>
          <w:trHeight w:val="345"/>
          <w:jc w:val="center"/>
        </w:trPr>
        <w:tc>
          <w:tcPr>
            <w:tcW w:w="992" w:type="dxa"/>
            <w:tcBorders>
              <w:top w:val="single" w:sz="4" w:space="0" w:color="auto"/>
              <w:left w:val="single" w:sz="12" w:space="0" w:color="auto"/>
              <w:bottom w:val="single" w:sz="12" w:space="0" w:color="auto"/>
              <w:right w:val="single" w:sz="4" w:space="0" w:color="auto"/>
            </w:tcBorders>
            <w:shd w:val="clear" w:color="auto" w:fill="auto"/>
            <w:noWrap/>
            <w:vAlign w:val="center"/>
            <w:hideMark/>
          </w:tcPr>
          <w:p w:rsidR="007A7364" w:rsidRPr="00D35B00" w:rsidRDefault="007A7364" w:rsidP="00D57D14">
            <w:pPr>
              <w:spacing w:before="0" w:line="240" w:lineRule="auto"/>
              <w:ind w:firstLine="0"/>
              <w:jc w:val="center"/>
              <w:rPr>
                <w:sz w:val="18"/>
                <w:szCs w:val="18"/>
              </w:rPr>
            </w:pPr>
            <w:r>
              <w:rPr>
                <w:sz w:val="18"/>
                <w:szCs w:val="18"/>
              </w:rPr>
              <w:t>22</w:t>
            </w:r>
          </w:p>
        </w:tc>
        <w:tc>
          <w:tcPr>
            <w:tcW w:w="1747" w:type="dxa"/>
            <w:tcBorders>
              <w:top w:val="single" w:sz="4" w:space="0" w:color="auto"/>
              <w:left w:val="nil"/>
              <w:bottom w:val="single" w:sz="12" w:space="0" w:color="auto"/>
              <w:right w:val="single" w:sz="12" w:space="0" w:color="auto"/>
            </w:tcBorders>
            <w:shd w:val="clear" w:color="auto" w:fill="auto"/>
            <w:noWrap/>
            <w:vAlign w:val="center"/>
            <w:hideMark/>
          </w:tcPr>
          <w:p w:rsidR="007A7364" w:rsidRPr="00D35B00" w:rsidRDefault="007A7364" w:rsidP="00D57D14">
            <w:pPr>
              <w:spacing w:before="0" w:line="240" w:lineRule="auto"/>
              <w:ind w:firstLine="0"/>
              <w:jc w:val="center"/>
              <w:rPr>
                <w:sz w:val="18"/>
                <w:szCs w:val="18"/>
              </w:rPr>
            </w:pPr>
            <w:r>
              <w:rPr>
                <w:sz w:val="18"/>
                <w:szCs w:val="18"/>
              </w:rPr>
              <w:t>JAVOR</w:t>
            </w:r>
          </w:p>
        </w:tc>
        <w:tc>
          <w:tcPr>
            <w:tcW w:w="869" w:type="dxa"/>
            <w:tcBorders>
              <w:top w:val="single" w:sz="4" w:space="0" w:color="auto"/>
              <w:left w:val="single" w:sz="12" w:space="0" w:color="auto"/>
              <w:bottom w:val="single" w:sz="12" w:space="0" w:color="auto"/>
              <w:right w:val="single" w:sz="4" w:space="0" w:color="auto"/>
            </w:tcBorders>
            <w:shd w:val="clear" w:color="auto" w:fill="auto"/>
            <w:noWrap/>
            <w:vAlign w:val="center"/>
            <w:hideMark/>
          </w:tcPr>
          <w:p w:rsidR="007A7364" w:rsidRPr="00D35B00" w:rsidRDefault="007A7364" w:rsidP="00D57D14">
            <w:pPr>
              <w:spacing w:before="0" w:line="240" w:lineRule="auto"/>
              <w:ind w:firstLine="0"/>
              <w:jc w:val="center"/>
              <w:rPr>
                <w:sz w:val="18"/>
                <w:szCs w:val="18"/>
              </w:rPr>
            </w:pPr>
            <w:r>
              <w:rPr>
                <w:sz w:val="18"/>
                <w:szCs w:val="18"/>
              </w:rPr>
              <w:t>1 ks</w:t>
            </w:r>
          </w:p>
        </w:tc>
        <w:tc>
          <w:tcPr>
            <w:tcW w:w="906" w:type="dxa"/>
            <w:tcBorders>
              <w:top w:val="single" w:sz="4" w:space="0" w:color="auto"/>
              <w:left w:val="nil"/>
              <w:bottom w:val="single" w:sz="12" w:space="0" w:color="auto"/>
              <w:right w:val="single" w:sz="12" w:space="0" w:color="auto"/>
            </w:tcBorders>
            <w:shd w:val="clear" w:color="auto" w:fill="auto"/>
            <w:noWrap/>
            <w:vAlign w:val="center"/>
            <w:hideMark/>
          </w:tcPr>
          <w:p w:rsidR="007A7364" w:rsidRPr="00D35B00" w:rsidRDefault="007A7364" w:rsidP="00D57D14">
            <w:pPr>
              <w:spacing w:before="0" w:line="240" w:lineRule="auto"/>
              <w:ind w:firstLine="0"/>
              <w:jc w:val="center"/>
              <w:rPr>
                <w:sz w:val="18"/>
                <w:szCs w:val="18"/>
              </w:rPr>
            </w:pPr>
          </w:p>
        </w:tc>
        <w:tc>
          <w:tcPr>
            <w:tcW w:w="950" w:type="dxa"/>
            <w:tcBorders>
              <w:top w:val="single" w:sz="4" w:space="0" w:color="auto"/>
              <w:left w:val="single" w:sz="12" w:space="0" w:color="auto"/>
              <w:bottom w:val="single" w:sz="12" w:space="0" w:color="auto"/>
              <w:right w:val="single" w:sz="4" w:space="0" w:color="auto"/>
            </w:tcBorders>
            <w:shd w:val="clear" w:color="auto" w:fill="auto"/>
            <w:noWrap/>
            <w:vAlign w:val="center"/>
            <w:hideMark/>
          </w:tcPr>
          <w:p w:rsidR="007A7364" w:rsidRPr="00D35B00" w:rsidRDefault="007A7364" w:rsidP="00D57D14">
            <w:pPr>
              <w:spacing w:before="0" w:line="240" w:lineRule="auto"/>
              <w:ind w:firstLine="0"/>
              <w:jc w:val="center"/>
              <w:rPr>
                <w:sz w:val="18"/>
                <w:szCs w:val="18"/>
              </w:rPr>
            </w:pPr>
          </w:p>
        </w:tc>
        <w:tc>
          <w:tcPr>
            <w:tcW w:w="995" w:type="dxa"/>
            <w:tcBorders>
              <w:top w:val="single" w:sz="4" w:space="0" w:color="auto"/>
              <w:left w:val="single" w:sz="4" w:space="0" w:color="auto"/>
              <w:bottom w:val="single" w:sz="12" w:space="0" w:color="auto"/>
              <w:right w:val="single" w:sz="4" w:space="0" w:color="auto"/>
            </w:tcBorders>
            <w:vAlign w:val="center"/>
          </w:tcPr>
          <w:p w:rsidR="007A7364" w:rsidRPr="00D35B00" w:rsidRDefault="007A7364" w:rsidP="002637D7">
            <w:pPr>
              <w:spacing w:before="0" w:line="240" w:lineRule="auto"/>
              <w:ind w:firstLine="0"/>
              <w:jc w:val="center"/>
              <w:rPr>
                <w:sz w:val="18"/>
                <w:szCs w:val="18"/>
              </w:rPr>
            </w:pPr>
          </w:p>
        </w:tc>
        <w:tc>
          <w:tcPr>
            <w:tcW w:w="871" w:type="dxa"/>
            <w:tcBorders>
              <w:top w:val="single" w:sz="4" w:space="0" w:color="auto"/>
              <w:left w:val="single" w:sz="4" w:space="0" w:color="auto"/>
              <w:bottom w:val="single" w:sz="12" w:space="0" w:color="auto"/>
              <w:right w:val="single" w:sz="4" w:space="0" w:color="auto"/>
            </w:tcBorders>
            <w:shd w:val="clear" w:color="auto" w:fill="auto"/>
            <w:noWrap/>
            <w:vAlign w:val="center"/>
            <w:hideMark/>
          </w:tcPr>
          <w:p w:rsidR="007A7364" w:rsidRPr="00D35B00" w:rsidRDefault="007A7364" w:rsidP="00D57D14">
            <w:pPr>
              <w:spacing w:before="0" w:line="240" w:lineRule="auto"/>
              <w:ind w:firstLine="0"/>
              <w:jc w:val="center"/>
              <w:rPr>
                <w:sz w:val="18"/>
                <w:szCs w:val="18"/>
              </w:rPr>
            </w:pPr>
          </w:p>
        </w:tc>
        <w:tc>
          <w:tcPr>
            <w:tcW w:w="871" w:type="dxa"/>
            <w:tcBorders>
              <w:top w:val="single" w:sz="4" w:space="0" w:color="auto"/>
              <w:left w:val="single" w:sz="4" w:space="0" w:color="auto"/>
              <w:bottom w:val="single" w:sz="12" w:space="0" w:color="auto"/>
              <w:right w:val="single" w:sz="4" w:space="0" w:color="auto"/>
            </w:tcBorders>
            <w:vAlign w:val="center"/>
          </w:tcPr>
          <w:p w:rsidR="007A7364" w:rsidRPr="00D35B00" w:rsidRDefault="007A7364" w:rsidP="00D57D14">
            <w:pPr>
              <w:spacing w:before="0" w:line="240" w:lineRule="auto"/>
              <w:ind w:firstLine="0"/>
              <w:jc w:val="center"/>
              <w:rPr>
                <w:sz w:val="18"/>
                <w:szCs w:val="18"/>
              </w:rPr>
            </w:pPr>
          </w:p>
        </w:tc>
        <w:tc>
          <w:tcPr>
            <w:tcW w:w="871" w:type="dxa"/>
            <w:tcBorders>
              <w:top w:val="single" w:sz="4" w:space="0" w:color="auto"/>
              <w:left w:val="single" w:sz="4" w:space="0" w:color="auto"/>
              <w:bottom w:val="single" w:sz="12" w:space="0" w:color="auto"/>
              <w:right w:val="single" w:sz="12" w:space="0" w:color="auto"/>
            </w:tcBorders>
            <w:vAlign w:val="center"/>
          </w:tcPr>
          <w:p w:rsidR="007A7364" w:rsidRPr="00D35B00" w:rsidRDefault="007A7364" w:rsidP="00D57D14">
            <w:pPr>
              <w:spacing w:before="0" w:line="240" w:lineRule="auto"/>
              <w:ind w:firstLine="0"/>
              <w:jc w:val="center"/>
              <w:rPr>
                <w:sz w:val="18"/>
                <w:szCs w:val="18"/>
              </w:rPr>
            </w:pPr>
          </w:p>
        </w:tc>
      </w:tr>
    </w:tbl>
    <w:p w:rsidR="00DE43F8" w:rsidRPr="00DE43F8" w:rsidRDefault="00DE43F8" w:rsidP="00DE43F8">
      <w:r w:rsidRPr="00DE43F8">
        <w:t xml:space="preserve">Pozn.: VK = </w:t>
      </w:r>
      <w:proofErr w:type="spellStart"/>
      <w:r w:rsidRPr="00DE43F8">
        <w:t>vícekmen</w:t>
      </w:r>
      <w:proofErr w:type="spellEnd"/>
      <w:r w:rsidRPr="00DE43F8">
        <w:t xml:space="preserve"> (řazen na základě vypočteného průměru náhradního kmene ve výšce 130 cm)</w:t>
      </w:r>
    </w:p>
    <w:p w:rsidR="00DE43F8" w:rsidRPr="00DE43F8" w:rsidRDefault="00DE43F8" w:rsidP="00370DE2">
      <w:pPr>
        <w:rPr>
          <w:sz w:val="4"/>
          <w:szCs w:val="4"/>
        </w:rPr>
      </w:pPr>
    </w:p>
    <w:p w:rsidR="00DE43F8" w:rsidRDefault="00DE43F8" w:rsidP="00370DE2">
      <w:pPr>
        <w:rPr>
          <w:color w:val="000000"/>
        </w:rPr>
      </w:pPr>
      <w:r w:rsidRPr="00432037">
        <w:t xml:space="preserve">Poloha </w:t>
      </w:r>
      <w:r>
        <w:t>dřevin</w:t>
      </w:r>
      <w:r w:rsidR="00810EB5">
        <w:t xml:space="preserve"> a podrobné číselné označení dřevin</w:t>
      </w:r>
      <w:r w:rsidRPr="00432037">
        <w:t xml:space="preserve"> navržených ke </w:t>
      </w:r>
      <w:r>
        <w:t xml:space="preserve">kácení je zaznačena ve výkresu </w:t>
      </w:r>
      <w:proofErr w:type="gramStart"/>
      <w:r>
        <w:t>C.4.</w:t>
      </w:r>
      <w:proofErr w:type="gramEnd"/>
      <w:r>
        <w:t xml:space="preserve"> </w:t>
      </w:r>
      <w:r w:rsidR="00810EB5">
        <w:t>Dřeviny byly taktéž označeny přímo v terénu pomocí číselných značek umístěných ve výšce 2,5 m nad zemí.</w:t>
      </w:r>
      <w:r w:rsidR="006F2BB6">
        <w:t xml:space="preserve"> Dřeviny o průměru kmene do 15 cm nebyly v terénu značeny a počítá se</w:t>
      </w:r>
      <w:r w:rsidR="0011262C">
        <w:t xml:space="preserve"> </w:t>
      </w:r>
      <w:r w:rsidR="006F2BB6">
        <w:t>s jejich skácením v dolních 2/3 hloubky průtočného profilu.</w:t>
      </w:r>
    </w:p>
    <w:p w:rsidR="00B7532D" w:rsidRDefault="00B7532D" w:rsidP="00370DE2">
      <w:r w:rsidRPr="007A7364">
        <w:rPr>
          <w:color w:val="000000"/>
        </w:rPr>
        <w:t>Veškeré kácení</w:t>
      </w:r>
      <w:r w:rsidR="00052CCA">
        <w:rPr>
          <w:color w:val="000000"/>
        </w:rPr>
        <w:t xml:space="preserve"> dřevin bude prováděno v období mimo dobu hnízdění ptactva, tj. mezi </w:t>
      </w:r>
      <w:proofErr w:type="gramStart"/>
      <w:r w:rsidR="00052CCA">
        <w:rPr>
          <w:color w:val="000000"/>
        </w:rPr>
        <w:t>1.8.</w:t>
      </w:r>
      <w:r w:rsidRPr="007A7364">
        <w:rPr>
          <w:color w:val="000000"/>
        </w:rPr>
        <w:t xml:space="preserve"> až</w:t>
      </w:r>
      <w:proofErr w:type="gramEnd"/>
      <w:r w:rsidRPr="007A7364">
        <w:rPr>
          <w:color w:val="000000"/>
        </w:rPr>
        <w:t xml:space="preserve"> </w:t>
      </w:r>
      <w:r w:rsidR="00052CCA">
        <w:rPr>
          <w:color w:val="000000"/>
        </w:rPr>
        <w:t>28.2.</w:t>
      </w:r>
      <w:r w:rsidRPr="007A7364">
        <w:rPr>
          <w:color w:val="000000"/>
        </w:rPr>
        <w:t xml:space="preserve"> kalendářního roku.</w:t>
      </w:r>
      <w:r w:rsidR="00DE43F8">
        <w:rPr>
          <w:color w:val="000000"/>
        </w:rPr>
        <w:t xml:space="preserve"> Prohlubně po odstraněných dřevinách budou dosypány a zhutněny. Zvláštní pečlivost hutnění musí být věnována </w:t>
      </w:r>
      <w:proofErr w:type="spellStart"/>
      <w:r w:rsidR="00DE43F8">
        <w:rPr>
          <w:color w:val="000000"/>
        </w:rPr>
        <w:t>dosypávkám</w:t>
      </w:r>
      <w:proofErr w:type="spellEnd"/>
      <w:r w:rsidR="00DE43F8">
        <w:rPr>
          <w:color w:val="000000"/>
        </w:rPr>
        <w:t xml:space="preserve"> prohlubní u náletů rostoucích přímo z opevnění břehů, aby nedocházelo k propadům následně opravené kamenné dlažby.</w:t>
      </w:r>
    </w:p>
    <w:p w:rsidR="00D84C60" w:rsidRDefault="00D2391A" w:rsidP="00D84C60">
      <w:pPr>
        <w:pStyle w:val="podnadpis1"/>
      </w:pPr>
      <w:r>
        <w:rPr>
          <w:bCs/>
        </w:rPr>
        <w:t>k</w:t>
      </w:r>
      <w:r w:rsidR="00D84C60" w:rsidRPr="00E47F6A">
        <w:rPr>
          <w:bCs/>
        </w:rPr>
        <w:t>)</w:t>
      </w:r>
      <w:r w:rsidR="00D84C60" w:rsidRPr="00E47F6A">
        <w:t xml:space="preserve"> požadavky na maximální dočasné a trvalé zábory zemědělského půdního fondu nebo pozemků určených k plnění funkce lesa,</w:t>
      </w:r>
    </w:p>
    <w:p w:rsidR="004E2B3D" w:rsidRPr="00A4387C" w:rsidRDefault="004E2B3D" w:rsidP="004E2B3D">
      <w:pPr>
        <w:rPr>
          <w:color w:val="000000"/>
        </w:rPr>
      </w:pPr>
      <w:r>
        <w:rPr>
          <w:color w:val="000000"/>
        </w:rPr>
        <w:t>Oprava</w:t>
      </w:r>
      <w:r w:rsidRPr="00A4387C">
        <w:rPr>
          <w:color w:val="000000"/>
        </w:rPr>
        <w:t xml:space="preserve"> </w:t>
      </w:r>
      <w:r w:rsidRPr="00A30F99">
        <w:t>nezasahuje do pozemků zemědělského půdního fondu (ZPF</w:t>
      </w:r>
      <w:r>
        <w:t>) ani pozemků určených k plnění funkcí lesa (PUPFL).</w:t>
      </w:r>
    </w:p>
    <w:p w:rsidR="00D84C60" w:rsidRPr="00E47F6A" w:rsidRDefault="004E2B3D" w:rsidP="00D84C60">
      <w:pPr>
        <w:pStyle w:val="podnadpis1"/>
      </w:pPr>
      <w:r>
        <w:rPr>
          <w:bCs/>
        </w:rPr>
        <w:t>l</w:t>
      </w:r>
      <w:r w:rsidR="00D84C60" w:rsidRPr="00E47F6A">
        <w:rPr>
          <w:bCs/>
        </w:rPr>
        <w:t>)</w:t>
      </w:r>
      <w:r w:rsidR="00D84C60" w:rsidRPr="00E47F6A">
        <w:t xml:space="preserve"> územně technické podmínky </w:t>
      </w:r>
      <w:r w:rsidR="001F6B50">
        <w:t>–</w:t>
      </w:r>
      <w:r w:rsidR="00D84C60" w:rsidRPr="00E47F6A">
        <w:t xml:space="preserve"> zejména možnost n</w:t>
      </w:r>
      <w:r w:rsidR="001F6B50">
        <w:t>apojení na stávající dopravní a </w:t>
      </w:r>
      <w:r w:rsidR="00D84C60" w:rsidRPr="00E47F6A">
        <w:t>technickou infrastrukturu, možnost bezbariérového přístupu k navrhované stavbě,</w:t>
      </w:r>
    </w:p>
    <w:p w:rsidR="00370DE2" w:rsidRDefault="00BF4D69" w:rsidP="00E127F4">
      <w:r>
        <w:t xml:space="preserve">Napojení na stávající </w:t>
      </w:r>
      <w:r w:rsidR="00627CC4">
        <w:t xml:space="preserve">dopravní infrastrukturu zůstane zachováno </w:t>
      </w:r>
      <w:r w:rsidR="004E2B3D">
        <w:t xml:space="preserve">ve stávajícím stavu. </w:t>
      </w:r>
      <w:r w:rsidR="004E2B3D" w:rsidRPr="00A4387C">
        <w:rPr>
          <w:color w:val="000000"/>
        </w:rPr>
        <w:t>Bezbariérový přístup ke stavbě není</w:t>
      </w:r>
      <w:r w:rsidR="004E2B3D">
        <w:rPr>
          <w:color w:val="000000"/>
        </w:rPr>
        <w:t xml:space="preserve"> z jejího charakteru </w:t>
      </w:r>
      <w:r w:rsidR="00A81E75">
        <w:rPr>
          <w:color w:val="000000"/>
        </w:rPr>
        <w:t>třeba</w:t>
      </w:r>
      <w:r w:rsidR="004E2B3D">
        <w:rPr>
          <w:color w:val="000000"/>
        </w:rPr>
        <w:t xml:space="preserve"> řešit. </w:t>
      </w:r>
      <w:r w:rsidR="00627CC4">
        <w:t xml:space="preserve">Stávající napojení na technickou infrastrukturu spočívá </w:t>
      </w:r>
      <w:r w:rsidR="00014001">
        <w:t xml:space="preserve">ve vyústění 4 </w:t>
      </w:r>
      <w:r w:rsidR="004E2B3D">
        <w:t xml:space="preserve">kanalizačních potrubí do toku. </w:t>
      </w:r>
      <w:r w:rsidR="009863B9">
        <w:t xml:space="preserve">Tento rozsah zůstane zachován a </w:t>
      </w:r>
      <w:proofErr w:type="spellStart"/>
      <w:r w:rsidR="009863B9">
        <w:t>výústi</w:t>
      </w:r>
      <w:proofErr w:type="spellEnd"/>
      <w:r w:rsidR="009863B9">
        <w:t xml:space="preserve"> budou </w:t>
      </w:r>
      <w:r w:rsidR="00014001">
        <w:t>v rámci stavby opraveny.</w:t>
      </w:r>
    </w:p>
    <w:p w:rsidR="00B659AA" w:rsidRPr="00E47F6A" w:rsidRDefault="004E2B3D" w:rsidP="00B659AA">
      <w:pPr>
        <w:pStyle w:val="podnadpis1"/>
      </w:pPr>
      <w:r>
        <w:rPr>
          <w:bCs/>
        </w:rPr>
        <w:t>m</w:t>
      </w:r>
      <w:r w:rsidR="00B659AA" w:rsidRPr="00E47F6A">
        <w:rPr>
          <w:bCs/>
        </w:rPr>
        <w:t>)</w:t>
      </w:r>
      <w:r w:rsidR="00B659AA" w:rsidRPr="00E47F6A">
        <w:t xml:space="preserve"> věcné a časové vazby stavby, podmiňující, vyvolané, související investice,</w:t>
      </w:r>
    </w:p>
    <w:p w:rsidR="009C7D7F" w:rsidRPr="009C7D7F" w:rsidRDefault="004E2B3D" w:rsidP="009C7D7F">
      <w:r>
        <w:t xml:space="preserve">Časově je stavba vázána z hlediska kácení </w:t>
      </w:r>
      <w:r w:rsidR="00637338">
        <w:t>dřevin</w:t>
      </w:r>
      <w:r>
        <w:t xml:space="preserve">, </w:t>
      </w:r>
      <w:r w:rsidR="00A979ED">
        <w:t xml:space="preserve">které smí být prováděno pouze </w:t>
      </w:r>
      <w:r w:rsidR="00052CCA">
        <w:rPr>
          <w:color w:val="000000"/>
        </w:rPr>
        <w:t xml:space="preserve">v období mimo dobu hnízdění ptactva, tj. mezi </w:t>
      </w:r>
      <w:proofErr w:type="gramStart"/>
      <w:r w:rsidR="00052CCA">
        <w:rPr>
          <w:color w:val="000000"/>
        </w:rPr>
        <w:t>1.8.</w:t>
      </w:r>
      <w:r w:rsidR="00052CCA" w:rsidRPr="007A7364">
        <w:rPr>
          <w:color w:val="000000"/>
        </w:rPr>
        <w:t xml:space="preserve"> až</w:t>
      </w:r>
      <w:proofErr w:type="gramEnd"/>
      <w:r w:rsidR="00052CCA" w:rsidRPr="007A7364">
        <w:rPr>
          <w:color w:val="000000"/>
        </w:rPr>
        <w:t xml:space="preserve"> </w:t>
      </w:r>
      <w:r w:rsidR="00052CCA">
        <w:rPr>
          <w:color w:val="000000"/>
        </w:rPr>
        <w:t>28.2.</w:t>
      </w:r>
      <w:r w:rsidR="00052CCA" w:rsidRPr="007A7364">
        <w:rPr>
          <w:color w:val="000000"/>
        </w:rPr>
        <w:t xml:space="preserve"> kalendářního roku.</w:t>
      </w:r>
      <w:r>
        <w:t xml:space="preserve"> </w:t>
      </w:r>
      <w:r w:rsidR="009C7D7F">
        <w:t>Dále p</w:t>
      </w:r>
      <w:r w:rsidR="009C7D7F" w:rsidRPr="009C7D7F">
        <w:t xml:space="preserve">ráce ve </w:t>
      </w:r>
      <w:proofErr w:type="spellStart"/>
      <w:r w:rsidR="009C7D7F" w:rsidRPr="009C7D7F">
        <w:t>zvodnělé</w:t>
      </w:r>
      <w:proofErr w:type="spellEnd"/>
      <w:r w:rsidR="009C7D7F" w:rsidRPr="009C7D7F">
        <w:t xml:space="preserve"> části toku mohou být zahájeny pouze v období od 1. 8. do 31</w:t>
      </w:r>
      <w:r w:rsidR="0068197B">
        <w:t>. 10., kdy musí být zajištěn odlov raků na sucho, a</w:t>
      </w:r>
      <w:r w:rsidR="00637338">
        <w:t> </w:t>
      </w:r>
      <w:r w:rsidR="0068197B">
        <w:t xml:space="preserve">zároveň nesmí být realizovány v období od začátku dubna do konce června, tj. v období </w:t>
      </w:r>
      <w:r w:rsidR="00643B11">
        <w:t>rozmnožování střevle potoční.</w:t>
      </w:r>
    </w:p>
    <w:p w:rsidR="00B659AA" w:rsidRDefault="00B659AA" w:rsidP="00E127F4">
      <w:r>
        <w:t xml:space="preserve">Stavba </w:t>
      </w:r>
      <w:r w:rsidR="009F2F5A">
        <w:t>není podmíněna žádnými investicemi</w:t>
      </w:r>
      <w:r w:rsidR="001E212F">
        <w:t>,</w:t>
      </w:r>
      <w:r w:rsidR="00643B11">
        <w:t xml:space="preserve"> </w:t>
      </w:r>
      <w:r w:rsidR="009F2F5A">
        <w:t xml:space="preserve">žádné investice </w:t>
      </w:r>
      <w:r>
        <w:t>nevyvol</w:t>
      </w:r>
      <w:r w:rsidR="009F2F5A">
        <w:t>á</w:t>
      </w:r>
      <w:r w:rsidR="00643B11">
        <w:t xml:space="preserve"> ani s žádnými nesouvisí</w:t>
      </w:r>
      <w:r>
        <w:t>.</w:t>
      </w:r>
    </w:p>
    <w:p w:rsidR="005F5AF8" w:rsidRDefault="00A979ED" w:rsidP="00A56317">
      <w:pPr>
        <w:pStyle w:val="podnadpis1"/>
      </w:pPr>
      <w:r>
        <w:rPr>
          <w:bCs/>
        </w:rPr>
        <w:lastRenderedPageBreak/>
        <w:t>n</w:t>
      </w:r>
      <w:r w:rsidR="005F5AF8" w:rsidRPr="00E47F6A">
        <w:rPr>
          <w:bCs/>
        </w:rPr>
        <w:t>)</w:t>
      </w:r>
      <w:r w:rsidR="005F5AF8" w:rsidRPr="00E47F6A">
        <w:t xml:space="preserve"> seznam </w:t>
      </w:r>
      <w:r w:rsidR="005F5AF8" w:rsidRPr="00A56317">
        <w:t>pozemků</w:t>
      </w:r>
      <w:r w:rsidR="005F5AF8" w:rsidRPr="00E47F6A">
        <w:t xml:space="preserve"> podle katastru nemovitostí, na kterých se stavba umísťuje a provádí,</w:t>
      </w:r>
    </w:p>
    <w:p w:rsidR="000E1E38" w:rsidRPr="00AE5F4F" w:rsidRDefault="00AB43F2" w:rsidP="00637338">
      <w:pPr>
        <w:pStyle w:val="Nadpis2"/>
        <w:jc w:val="left"/>
        <w:rPr>
          <w:rFonts w:eastAsiaTheme="minorHAnsi" w:cstheme="minorBidi"/>
          <w:color w:val="000000"/>
          <w:sz w:val="2"/>
          <w:szCs w:val="4"/>
          <w:lang w:eastAsia="en-US"/>
        </w:rPr>
      </w:pPr>
      <w:r w:rsidRPr="00AE5F4F">
        <w:rPr>
          <w:i w:val="0"/>
          <w:color w:val="000000"/>
          <w:sz w:val="20"/>
        </w:rPr>
        <w:t>Tabulka</w:t>
      </w:r>
      <w:r w:rsidR="00637338" w:rsidRPr="00AE5F4F">
        <w:rPr>
          <w:i w:val="0"/>
          <w:color w:val="000000"/>
          <w:sz w:val="20"/>
        </w:rPr>
        <w:t xml:space="preserve"> </w:t>
      </w:r>
      <w:r w:rsidRPr="00AE5F4F">
        <w:rPr>
          <w:i w:val="0"/>
          <w:color w:val="000000"/>
          <w:sz w:val="20"/>
        </w:rPr>
        <w:t xml:space="preserve">pozemků </w:t>
      </w:r>
      <w:r w:rsidR="00637338" w:rsidRPr="00AE5F4F">
        <w:rPr>
          <w:i w:val="0"/>
          <w:color w:val="000000"/>
          <w:sz w:val="20"/>
        </w:rPr>
        <w:t xml:space="preserve">stavby </w:t>
      </w:r>
      <w:r w:rsidRPr="00AE5F4F">
        <w:rPr>
          <w:i w:val="0"/>
          <w:color w:val="000000"/>
          <w:sz w:val="20"/>
        </w:rPr>
        <w:t>v </w:t>
      </w:r>
      <w:proofErr w:type="gramStart"/>
      <w:r w:rsidRPr="00AE5F4F">
        <w:rPr>
          <w:i w:val="0"/>
          <w:color w:val="000000"/>
          <w:sz w:val="20"/>
        </w:rPr>
        <w:t>k.</w:t>
      </w:r>
      <w:proofErr w:type="spellStart"/>
      <w:r w:rsidRPr="00AE5F4F">
        <w:rPr>
          <w:i w:val="0"/>
          <w:color w:val="000000"/>
          <w:sz w:val="20"/>
        </w:rPr>
        <w:t>ú</w:t>
      </w:r>
      <w:proofErr w:type="spellEnd"/>
      <w:r w:rsidRPr="00AE5F4F">
        <w:rPr>
          <w:i w:val="0"/>
          <w:color w:val="000000"/>
          <w:sz w:val="20"/>
        </w:rPr>
        <w:t>.</w:t>
      </w:r>
      <w:proofErr w:type="gramEnd"/>
      <w:r w:rsidRPr="00AE5F4F">
        <w:rPr>
          <w:i w:val="0"/>
          <w:color w:val="000000"/>
          <w:sz w:val="20"/>
        </w:rPr>
        <w:t xml:space="preserve"> </w:t>
      </w:r>
      <w:r w:rsidR="00637338" w:rsidRPr="00AE5F4F">
        <w:rPr>
          <w:i w:val="0"/>
          <w:color w:val="000000"/>
          <w:sz w:val="20"/>
        </w:rPr>
        <w:t>Holešov</w:t>
      </w:r>
      <w:r w:rsidRPr="00AE5F4F">
        <w:rPr>
          <w:i w:val="0"/>
          <w:color w:val="000000"/>
          <w:sz w:val="20"/>
        </w:rPr>
        <w:t>:</w:t>
      </w:r>
    </w:p>
    <w:tbl>
      <w:tblPr>
        <w:tblW w:w="892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tblPr>
      <w:tblGrid>
        <w:gridCol w:w="843"/>
        <w:gridCol w:w="1354"/>
        <w:gridCol w:w="1564"/>
        <w:gridCol w:w="5161"/>
      </w:tblGrid>
      <w:tr w:rsidR="00637338" w:rsidRPr="000E1E38" w:rsidTr="00A8444E">
        <w:trPr>
          <w:cantSplit/>
          <w:trHeight w:val="227"/>
          <w:jc w:val="center"/>
        </w:trPr>
        <w:tc>
          <w:tcPr>
            <w:tcW w:w="843" w:type="dxa"/>
            <w:tcBorders>
              <w:top w:val="single" w:sz="12" w:space="0" w:color="auto"/>
              <w:left w:val="single" w:sz="12" w:space="0" w:color="auto"/>
              <w:bottom w:val="single" w:sz="12" w:space="0" w:color="auto"/>
            </w:tcBorders>
            <w:shd w:val="clear" w:color="auto" w:fill="auto"/>
            <w:vAlign w:val="center"/>
          </w:tcPr>
          <w:p w:rsidR="00637338" w:rsidRPr="000E1E38" w:rsidRDefault="00637338" w:rsidP="000E1E38">
            <w:pPr>
              <w:pStyle w:val="Zhlav"/>
              <w:tabs>
                <w:tab w:val="clear" w:pos="4536"/>
                <w:tab w:val="left" w:pos="426"/>
                <w:tab w:val="left" w:pos="6237"/>
              </w:tabs>
              <w:ind w:firstLine="0"/>
              <w:jc w:val="center"/>
              <w:rPr>
                <w:b/>
                <w:bCs/>
                <w:color w:val="000000"/>
              </w:rPr>
            </w:pPr>
            <w:proofErr w:type="spellStart"/>
            <w:r>
              <w:rPr>
                <w:b/>
                <w:bCs/>
                <w:color w:val="000000"/>
              </w:rPr>
              <w:t>P</w:t>
            </w:r>
            <w:r w:rsidRPr="000E1E38">
              <w:rPr>
                <w:b/>
                <w:bCs/>
                <w:color w:val="000000"/>
              </w:rPr>
              <w:t>arc</w:t>
            </w:r>
            <w:proofErr w:type="spellEnd"/>
            <w:r w:rsidRPr="000E1E38">
              <w:rPr>
                <w:b/>
                <w:bCs/>
                <w:color w:val="000000"/>
              </w:rPr>
              <w:t xml:space="preserve">. </w:t>
            </w:r>
            <w:proofErr w:type="gramStart"/>
            <w:r w:rsidRPr="000E1E38">
              <w:rPr>
                <w:b/>
                <w:bCs/>
                <w:color w:val="000000"/>
              </w:rPr>
              <w:t>č.</w:t>
            </w:r>
            <w:proofErr w:type="gramEnd"/>
          </w:p>
        </w:tc>
        <w:tc>
          <w:tcPr>
            <w:tcW w:w="1354" w:type="dxa"/>
            <w:tcBorders>
              <w:top w:val="single" w:sz="12" w:space="0" w:color="auto"/>
              <w:bottom w:val="single" w:sz="12" w:space="0" w:color="auto"/>
            </w:tcBorders>
            <w:shd w:val="clear" w:color="auto" w:fill="auto"/>
            <w:vAlign w:val="center"/>
          </w:tcPr>
          <w:p w:rsidR="00637338" w:rsidRPr="000E1E38" w:rsidRDefault="00637338" w:rsidP="000E1E38">
            <w:pPr>
              <w:pStyle w:val="Zhlav"/>
              <w:tabs>
                <w:tab w:val="clear" w:pos="4536"/>
                <w:tab w:val="left" w:pos="426"/>
                <w:tab w:val="left" w:pos="6237"/>
              </w:tabs>
              <w:ind w:firstLine="0"/>
              <w:jc w:val="center"/>
              <w:rPr>
                <w:b/>
                <w:bCs/>
                <w:color w:val="000000"/>
              </w:rPr>
            </w:pPr>
            <w:r w:rsidRPr="000E1E38">
              <w:rPr>
                <w:b/>
                <w:bCs/>
                <w:color w:val="000000"/>
              </w:rPr>
              <w:t>Druh</w:t>
            </w:r>
          </w:p>
        </w:tc>
        <w:tc>
          <w:tcPr>
            <w:tcW w:w="1564" w:type="dxa"/>
            <w:tcBorders>
              <w:top w:val="single" w:sz="12" w:space="0" w:color="auto"/>
              <w:bottom w:val="single" w:sz="12" w:space="0" w:color="auto"/>
            </w:tcBorders>
          </w:tcPr>
          <w:p w:rsidR="00637338" w:rsidRPr="00637338" w:rsidRDefault="00637338" w:rsidP="00637338">
            <w:pPr>
              <w:pStyle w:val="Zhlav"/>
              <w:tabs>
                <w:tab w:val="clear" w:pos="4536"/>
                <w:tab w:val="clear" w:pos="9072"/>
                <w:tab w:val="left" w:pos="142"/>
              </w:tabs>
              <w:ind w:firstLine="0"/>
              <w:rPr>
                <w:b/>
                <w:bCs/>
                <w:color w:val="000000"/>
                <w:spacing w:val="20"/>
              </w:rPr>
            </w:pPr>
            <w:r>
              <w:rPr>
                <w:b/>
                <w:bCs/>
                <w:color w:val="000000"/>
                <w:spacing w:val="20"/>
              </w:rPr>
              <w:t xml:space="preserve"> Výměra </w:t>
            </w:r>
            <w:r>
              <w:rPr>
                <w:b/>
                <w:bCs/>
                <w:color w:val="000000"/>
                <w:spacing w:val="20"/>
                <w:lang w:val="en-US"/>
              </w:rPr>
              <w:t>[m</w:t>
            </w:r>
            <w:r w:rsidRPr="00637338">
              <w:rPr>
                <w:b/>
                <w:bCs/>
                <w:color w:val="000000"/>
                <w:spacing w:val="20"/>
                <w:vertAlign w:val="superscript"/>
                <w:lang w:val="en-US"/>
              </w:rPr>
              <w:t>2</w:t>
            </w:r>
            <w:r>
              <w:rPr>
                <w:b/>
                <w:bCs/>
                <w:color w:val="000000"/>
                <w:spacing w:val="20"/>
                <w:lang w:val="en-US"/>
              </w:rPr>
              <w:t>]</w:t>
            </w:r>
          </w:p>
        </w:tc>
        <w:tc>
          <w:tcPr>
            <w:tcW w:w="5161" w:type="dxa"/>
            <w:tcBorders>
              <w:top w:val="single" w:sz="12" w:space="0" w:color="auto"/>
              <w:bottom w:val="single" w:sz="12" w:space="0" w:color="auto"/>
              <w:right w:val="single" w:sz="12" w:space="0" w:color="auto"/>
            </w:tcBorders>
            <w:shd w:val="clear" w:color="auto" w:fill="auto"/>
            <w:vAlign w:val="center"/>
          </w:tcPr>
          <w:p w:rsidR="00637338" w:rsidRPr="000E1E38" w:rsidRDefault="00637338" w:rsidP="00637338">
            <w:pPr>
              <w:pStyle w:val="Zhlav"/>
              <w:tabs>
                <w:tab w:val="clear" w:pos="4536"/>
                <w:tab w:val="clear" w:pos="9072"/>
                <w:tab w:val="left" w:pos="142"/>
              </w:tabs>
              <w:ind w:firstLine="0"/>
              <w:jc w:val="left"/>
              <w:rPr>
                <w:b/>
                <w:bCs/>
                <w:color w:val="000000"/>
                <w:spacing w:val="20"/>
              </w:rPr>
            </w:pPr>
            <w:r>
              <w:rPr>
                <w:b/>
                <w:bCs/>
                <w:color w:val="000000"/>
                <w:spacing w:val="20"/>
              </w:rPr>
              <w:t>Vlastník</w:t>
            </w:r>
          </w:p>
        </w:tc>
      </w:tr>
      <w:tr w:rsidR="00637338" w:rsidRPr="000E1E38" w:rsidTr="00A8444E">
        <w:trPr>
          <w:cantSplit/>
          <w:trHeight w:val="227"/>
          <w:jc w:val="center"/>
        </w:trPr>
        <w:tc>
          <w:tcPr>
            <w:tcW w:w="843" w:type="dxa"/>
            <w:tcBorders>
              <w:top w:val="single" w:sz="12" w:space="0" w:color="auto"/>
              <w:left w:val="single" w:sz="12" w:space="0" w:color="auto"/>
              <w:bottom w:val="single" w:sz="4" w:space="0" w:color="auto"/>
            </w:tcBorders>
            <w:vAlign w:val="center"/>
          </w:tcPr>
          <w:p w:rsidR="00637338" w:rsidRPr="00637338" w:rsidRDefault="00637338" w:rsidP="00637338">
            <w:pPr>
              <w:tabs>
                <w:tab w:val="right" w:pos="4820"/>
              </w:tabs>
              <w:ind w:firstLine="0"/>
              <w:rPr>
                <w:color w:val="000000"/>
                <w:sz w:val="20"/>
                <w:szCs w:val="18"/>
              </w:rPr>
            </w:pPr>
            <w:r w:rsidRPr="00637338">
              <w:rPr>
                <w:color w:val="000000"/>
                <w:sz w:val="20"/>
                <w:szCs w:val="18"/>
              </w:rPr>
              <w:t xml:space="preserve"> 3705/1</w:t>
            </w:r>
          </w:p>
        </w:tc>
        <w:tc>
          <w:tcPr>
            <w:tcW w:w="1354" w:type="dxa"/>
            <w:tcBorders>
              <w:top w:val="single" w:sz="12" w:space="0" w:color="auto"/>
              <w:bottom w:val="single" w:sz="4" w:space="0" w:color="auto"/>
            </w:tcBorders>
            <w:vAlign w:val="center"/>
          </w:tcPr>
          <w:p w:rsidR="00637338" w:rsidRPr="000E1E38" w:rsidRDefault="00637338" w:rsidP="007A4560">
            <w:pPr>
              <w:pStyle w:val="Zhlav"/>
              <w:tabs>
                <w:tab w:val="clear" w:pos="4536"/>
                <w:tab w:val="left" w:pos="426"/>
                <w:tab w:val="left" w:pos="6237"/>
              </w:tabs>
              <w:ind w:firstLine="0"/>
              <w:jc w:val="center"/>
              <w:rPr>
                <w:color w:val="000000"/>
              </w:rPr>
            </w:pPr>
            <w:r w:rsidRPr="000E1E38">
              <w:rPr>
                <w:color w:val="000000"/>
              </w:rPr>
              <w:t>vodní plocha</w:t>
            </w:r>
          </w:p>
        </w:tc>
        <w:tc>
          <w:tcPr>
            <w:tcW w:w="1564" w:type="dxa"/>
            <w:tcBorders>
              <w:top w:val="single" w:sz="12" w:space="0" w:color="auto"/>
            </w:tcBorders>
          </w:tcPr>
          <w:p w:rsidR="00637338" w:rsidRPr="000E1E38" w:rsidRDefault="00637338" w:rsidP="00637338">
            <w:pPr>
              <w:pStyle w:val="Zhlav"/>
              <w:tabs>
                <w:tab w:val="clear" w:pos="4536"/>
                <w:tab w:val="clear" w:pos="9072"/>
              </w:tabs>
              <w:ind w:firstLine="0"/>
              <w:jc w:val="center"/>
              <w:rPr>
                <w:color w:val="000000"/>
              </w:rPr>
            </w:pPr>
            <w:r>
              <w:rPr>
                <w:color w:val="000000"/>
              </w:rPr>
              <w:t>18 806</w:t>
            </w:r>
          </w:p>
        </w:tc>
        <w:tc>
          <w:tcPr>
            <w:tcW w:w="5161" w:type="dxa"/>
            <w:tcBorders>
              <w:top w:val="single" w:sz="12" w:space="0" w:color="auto"/>
              <w:right w:val="single" w:sz="12" w:space="0" w:color="auto"/>
            </w:tcBorders>
            <w:vAlign w:val="center"/>
          </w:tcPr>
          <w:p w:rsidR="00637338" w:rsidRPr="000E1E38" w:rsidRDefault="00637338" w:rsidP="007A4560">
            <w:pPr>
              <w:pStyle w:val="Zhlav"/>
              <w:tabs>
                <w:tab w:val="clear" w:pos="4536"/>
                <w:tab w:val="clear" w:pos="9072"/>
              </w:tabs>
              <w:ind w:firstLine="0"/>
              <w:jc w:val="left"/>
              <w:rPr>
                <w:color w:val="000000"/>
              </w:rPr>
            </w:pPr>
            <w:r w:rsidRPr="000E1E38">
              <w:rPr>
                <w:color w:val="000000"/>
              </w:rPr>
              <w:t xml:space="preserve">Povodí Moravy, </w:t>
            </w:r>
            <w:proofErr w:type="gramStart"/>
            <w:r w:rsidRPr="000E1E38">
              <w:rPr>
                <w:color w:val="000000"/>
              </w:rPr>
              <w:t>s.p.</w:t>
            </w:r>
            <w:proofErr w:type="gramEnd"/>
            <w:r w:rsidRPr="000E1E38">
              <w:rPr>
                <w:color w:val="000000"/>
              </w:rPr>
              <w:t>, Dřevařská 932/11, Veveří, 60200 Brno</w:t>
            </w:r>
          </w:p>
        </w:tc>
      </w:tr>
      <w:tr w:rsidR="00637338" w:rsidRPr="000E1E38" w:rsidTr="00A8444E">
        <w:trPr>
          <w:cantSplit/>
          <w:trHeight w:val="227"/>
          <w:jc w:val="center"/>
        </w:trPr>
        <w:tc>
          <w:tcPr>
            <w:tcW w:w="843" w:type="dxa"/>
            <w:tcBorders>
              <w:top w:val="single" w:sz="4" w:space="0" w:color="auto"/>
              <w:left w:val="single" w:sz="12" w:space="0" w:color="auto"/>
              <w:bottom w:val="single" w:sz="4" w:space="0" w:color="auto"/>
            </w:tcBorders>
            <w:vAlign w:val="center"/>
          </w:tcPr>
          <w:p w:rsidR="00637338" w:rsidRPr="00B37EA0" w:rsidRDefault="00637338" w:rsidP="00637338">
            <w:pPr>
              <w:tabs>
                <w:tab w:val="right" w:pos="4820"/>
              </w:tabs>
              <w:ind w:firstLine="0"/>
              <w:jc w:val="center"/>
              <w:rPr>
                <w:color w:val="000000"/>
                <w:sz w:val="18"/>
                <w:szCs w:val="18"/>
              </w:rPr>
            </w:pPr>
            <w:r w:rsidRPr="00637338">
              <w:rPr>
                <w:color w:val="000000"/>
                <w:sz w:val="20"/>
                <w:szCs w:val="18"/>
              </w:rPr>
              <w:t>3705/2</w:t>
            </w:r>
          </w:p>
        </w:tc>
        <w:tc>
          <w:tcPr>
            <w:tcW w:w="1354" w:type="dxa"/>
            <w:tcBorders>
              <w:top w:val="single" w:sz="4" w:space="0" w:color="auto"/>
              <w:bottom w:val="single" w:sz="4" w:space="0" w:color="auto"/>
            </w:tcBorders>
            <w:vAlign w:val="center"/>
          </w:tcPr>
          <w:p w:rsidR="00637338" w:rsidRPr="000E1E38" w:rsidRDefault="00637338" w:rsidP="007A4560">
            <w:pPr>
              <w:pStyle w:val="Zhlav"/>
              <w:tabs>
                <w:tab w:val="clear" w:pos="4536"/>
                <w:tab w:val="left" w:pos="426"/>
                <w:tab w:val="left" w:pos="6237"/>
              </w:tabs>
              <w:ind w:firstLine="0"/>
              <w:jc w:val="center"/>
              <w:rPr>
                <w:color w:val="000000"/>
              </w:rPr>
            </w:pPr>
            <w:r w:rsidRPr="000E1E38">
              <w:rPr>
                <w:color w:val="000000"/>
              </w:rPr>
              <w:t>vodní plocha</w:t>
            </w:r>
          </w:p>
        </w:tc>
        <w:tc>
          <w:tcPr>
            <w:tcW w:w="1564" w:type="dxa"/>
          </w:tcPr>
          <w:p w:rsidR="00637338" w:rsidRPr="000E1E38" w:rsidRDefault="00637338" w:rsidP="00637338">
            <w:pPr>
              <w:pStyle w:val="Zhlav"/>
              <w:tabs>
                <w:tab w:val="clear" w:pos="4536"/>
                <w:tab w:val="clear" w:pos="9072"/>
              </w:tabs>
              <w:ind w:firstLine="0"/>
              <w:jc w:val="center"/>
              <w:rPr>
                <w:color w:val="000000"/>
              </w:rPr>
            </w:pPr>
            <w:r>
              <w:rPr>
                <w:color w:val="000000"/>
              </w:rPr>
              <w:t>12 689</w:t>
            </w:r>
          </w:p>
        </w:tc>
        <w:tc>
          <w:tcPr>
            <w:tcW w:w="5161" w:type="dxa"/>
            <w:tcBorders>
              <w:right w:val="single" w:sz="12" w:space="0" w:color="auto"/>
            </w:tcBorders>
            <w:vAlign w:val="center"/>
          </w:tcPr>
          <w:p w:rsidR="00637338" w:rsidRPr="000E1E38" w:rsidRDefault="00637338" w:rsidP="007A4560">
            <w:pPr>
              <w:pStyle w:val="Zhlav"/>
              <w:tabs>
                <w:tab w:val="clear" w:pos="4536"/>
                <w:tab w:val="clear" w:pos="9072"/>
              </w:tabs>
              <w:ind w:firstLine="0"/>
              <w:jc w:val="left"/>
              <w:rPr>
                <w:color w:val="000000"/>
              </w:rPr>
            </w:pPr>
            <w:r w:rsidRPr="000E1E38">
              <w:rPr>
                <w:color w:val="000000"/>
              </w:rPr>
              <w:t xml:space="preserve">Povodí Moravy, </w:t>
            </w:r>
            <w:proofErr w:type="gramStart"/>
            <w:r w:rsidRPr="000E1E38">
              <w:rPr>
                <w:color w:val="000000"/>
              </w:rPr>
              <w:t>s.p.</w:t>
            </w:r>
            <w:proofErr w:type="gramEnd"/>
            <w:r w:rsidRPr="000E1E38">
              <w:rPr>
                <w:color w:val="000000"/>
              </w:rPr>
              <w:t>, Dřevařská 932/11, Veveří, 60200 Brno</w:t>
            </w:r>
          </w:p>
        </w:tc>
      </w:tr>
      <w:tr w:rsidR="00637338" w:rsidRPr="000E1E38" w:rsidTr="00A8444E">
        <w:trPr>
          <w:cantSplit/>
          <w:trHeight w:val="227"/>
          <w:jc w:val="center"/>
        </w:trPr>
        <w:tc>
          <w:tcPr>
            <w:tcW w:w="843" w:type="dxa"/>
            <w:tcBorders>
              <w:top w:val="single" w:sz="4" w:space="0" w:color="auto"/>
              <w:left w:val="single" w:sz="12" w:space="0" w:color="auto"/>
              <w:bottom w:val="single" w:sz="12" w:space="0" w:color="auto"/>
            </w:tcBorders>
            <w:vAlign w:val="center"/>
          </w:tcPr>
          <w:p w:rsidR="00637338" w:rsidRPr="000E1E38" w:rsidRDefault="00637338" w:rsidP="007A4560">
            <w:pPr>
              <w:pStyle w:val="Zhlav"/>
              <w:tabs>
                <w:tab w:val="clear" w:pos="4536"/>
                <w:tab w:val="left" w:pos="426"/>
                <w:tab w:val="left" w:pos="4713"/>
              </w:tabs>
              <w:ind w:firstLine="0"/>
              <w:jc w:val="center"/>
            </w:pPr>
            <w:r>
              <w:t>3705/3</w:t>
            </w:r>
          </w:p>
        </w:tc>
        <w:tc>
          <w:tcPr>
            <w:tcW w:w="1354" w:type="dxa"/>
            <w:tcBorders>
              <w:top w:val="single" w:sz="4" w:space="0" w:color="auto"/>
              <w:bottom w:val="single" w:sz="12" w:space="0" w:color="auto"/>
            </w:tcBorders>
            <w:vAlign w:val="center"/>
          </w:tcPr>
          <w:p w:rsidR="00637338" w:rsidRPr="000E1E38" w:rsidRDefault="00637338" w:rsidP="007A4560">
            <w:pPr>
              <w:pStyle w:val="Zhlav"/>
              <w:tabs>
                <w:tab w:val="clear" w:pos="4536"/>
                <w:tab w:val="left" w:pos="426"/>
                <w:tab w:val="left" w:pos="6237"/>
              </w:tabs>
              <w:ind w:firstLine="0"/>
              <w:jc w:val="center"/>
              <w:rPr>
                <w:color w:val="000000"/>
              </w:rPr>
            </w:pPr>
            <w:r w:rsidRPr="000E1E38">
              <w:rPr>
                <w:color w:val="000000"/>
              </w:rPr>
              <w:t>vodní plocha</w:t>
            </w:r>
          </w:p>
        </w:tc>
        <w:tc>
          <w:tcPr>
            <w:tcW w:w="1564" w:type="dxa"/>
            <w:tcBorders>
              <w:bottom w:val="single" w:sz="12" w:space="0" w:color="auto"/>
            </w:tcBorders>
          </w:tcPr>
          <w:p w:rsidR="00637338" w:rsidRPr="000E1E38" w:rsidRDefault="00637338" w:rsidP="00637338">
            <w:pPr>
              <w:pStyle w:val="Zhlav"/>
              <w:tabs>
                <w:tab w:val="clear" w:pos="4536"/>
                <w:tab w:val="clear" w:pos="9072"/>
              </w:tabs>
              <w:ind w:firstLine="0"/>
              <w:jc w:val="center"/>
              <w:rPr>
                <w:color w:val="000000"/>
              </w:rPr>
            </w:pPr>
            <w:r>
              <w:rPr>
                <w:color w:val="000000"/>
              </w:rPr>
              <w:t>11 939</w:t>
            </w:r>
          </w:p>
        </w:tc>
        <w:tc>
          <w:tcPr>
            <w:tcW w:w="5161" w:type="dxa"/>
            <w:tcBorders>
              <w:bottom w:val="single" w:sz="12" w:space="0" w:color="auto"/>
              <w:right w:val="single" w:sz="12" w:space="0" w:color="auto"/>
            </w:tcBorders>
            <w:vAlign w:val="center"/>
          </w:tcPr>
          <w:p w:rsidR="00637338" w:rsidRPr="000E1E38" w:rsidRDefault="00637338" w:rsidP="007A4560">
            <w:pPr>
              <w:pStyle w:val="Zhlav"/>
              <w:tabs>
                <w:tab w:val="clear" w:pos="4536"/>
                <w:tab w:val="clear" w:pos="9072"/>
              </w:tabs>
              <w:ind w:firstLine="0"/>
              <w:jc w:val="left"/>
              <w:rPr>
                <w:color w:val="000000"/>
              </w:rPr>
            </w:pPr>
            <w:r w:rsidRPr="000E1E38">
              <w:rPr>
                <w:color w:val="000000"/>
              </w:rPr>
              <w:t xml:space="preserve">Povodí Moravy, </w:t>
            </w:r>
            <w:proofErr w:type="gramStart"/>
            <w:r w:rsidRPr="000E1E38">
              <w:rPr>
                <w:color w:val="000000"/>
              </w:rPr>
              <w:t>s.p.</w:t>
            </w:r>
            <w:proofErr w:type="gramEnd"/>
            <w:r w:rsidRPr="000E1E38">
              <w:rPr>
                <w:color w:val="000000"/>
              </w:rPr>
              <w:t>, Dřevařská 932/11, Veveří, 60200 Brno</w:t>
            </w:r>
          </w:p>
        </w:tc>
      </w:tr>
    </w:tbl>
    <w:p w:rsidR="00637338" w:rsidRPr="00AE5F4F" w:rsidRDefault="00637338" w:rsidP="00637338">
      <w:pPr>
        <w:pStyle w:val="Nadpis2"/>
        <w:jc w:val="left"/>
        <w:rPr>
          <w:i w:val="0"/>
          <w:color w:val="000000"/>
          <w:sz w:val="20"/>
          <w:szCs w:val="22"/>
        </w:rPr>
      </w:pPr>
      <w:r w:rsidRPr="00AE5F4F">
        <w:rPr>
          <w:i w:val="0"/>
          <w:color w:val="000000"/>
          <w:sz w:val="20"/>
          <w:szCs w:val="22"/>
        </w:rPr>
        <w:t>Tabulka pozemků stavby v </w:t>
      </w:r>
      <w:proofErr w:type="gramStart"/>
      <w:r w:rsidRPr="00AE5F4F">
        <w:rPr>
          <w:i w:val="0"/>
          <w:color w:val="000000"/>
          <w:sz w:val="20"/>
          <w:szCs w:val="22"/>
        </w:rPr>
        <w:t>k.</w:t>
      </w:r>
      <w:proofErr w:type="spellStart"/>
      <w:r w:rsidRPr="00AE5F4F">
        <w:rPr>
          <w:i w:val="0"/>
          <w:color w:val="000000"/>
          <w:sz w:val="20"/>
          <w:szCs w:val="22"/>
        </w:rPr>
        <w:t>ú</w:t>
      </w:r>
      <w:proofErr w:type="spellEnd"/>
      <w:r w:rsidRPr="00AE5F4F">
        <w:rPr>
          <w:i w:val="0"/>
          <w:color w:val="000000"/>
          <w:sz w:val="20"/>
          <w:szCs w:val="22"/>
        </w:rPr>
        <w:t>.</w:t>
      </w:r>
      <w:proofErr w:type="gramEnd"/>
      <w:r w:rsidRPr="00AE5F4F">
        <w:rPr>
          <w:i w:val="0"/>
          <w:color w:val="000000"/>
          <w:sz w:val="20"/>
          <w:szCs w:val="22"/>
        </w:rPr>
        <w:t xml:space="preserve"> </w:t>
      </w:r>
      <w:proofErr w:type="spellStart"/>
      <w:r w:rsidRPr="00AE5F4F">
        <w:rPr>
          <w:i w:val="0"/>
          <w:color w:val="000000"/>
          <w:sz w:val="20"/>
          <w:szCs w:val="22"/>
        </w:rPr>
        <w:t>Dobrotice</w:t>
      </w:r>
      <w:proofErr w:type="spellEnd"/>
      <w:r w:rsidRPr="00AE5F4F">
        <w:rPr>
          <w:i w:val="0"/>
          <w:color w:val="000000"/>
          <w:sz w:val="20"/>
          <w:szCs w:val="22"/>
        </w:rPr>
        <w:t>:</w:t>
      </w:r>
    </w:p>
    <w:tbl>
      <w:tblPr>
        <w:tblW w:w="892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tblPr>
      <w:tblGrid>
        <w:gridCol w:w="843"/>
        <w:gridCol w:w="1354"/>
        <w:gridCol w:w="1564"/>
        <w:gridCol w:w="5161"/>
      </w:tblGrid>
      <w:tr w:rsidR="00637338" w:rsidRPr="000E1E38" w:rsidTr="00A8444E">
        <w:trPr>
          <w:cantSplit/>
          <w:trHeight w:val="227"/>
          <w:jc w:val="center"/>
        </w:trPr>
        <w:tc>
          <w:tcPr>
            <w:tcW w:w="843" w:type="dxa"/>
            <w:tcBorders>
              <w:top w:val="single" w:sz="12" w:space="0" w:color="auto"/>
              <w:left w:val="single" w:sz="12" w:space="0" w:color="auto"/>
              <w:bottom w:val="single" w:sz="12" w:space="0" w:color="auto"/>
            </w:tcBorders>
            <w:shd w:val="clear" w:color="auto" w:fill="auto"/>
            <w:vAlign w:val="center"/>
          </w:tcPr>
          <w:p w:rsidR="00637338" w:rsidRPr="000E1E38" w:rsidRDefault="00637338" w:rsidP="00EA122B">
            <w:pPr>
              <w:pStyle w:val="Zhlav"/>
              <w:tabs>
                <w:tab w:val="clear" w:pos="4536"/>
                <w:tab w:val="left" w:pos="426"/>
                <w:tab w:val="left" w:pos="6237"/>
              </w:tabs>
              <w:ind w:firstLine="0"/>
              <w:jc w:val="center"/>
              <w:rPr>
                <w:b/>
                <w:bCs/>
                <w:color w:val="000000"/>
              </w:rPr>
            </w:pPr>
            <w:proofErr w:type="spellStart"/>
            <w:r>
              <w:rPr>
                <w:b/>
                <w:bCs/>
                <w:color w:val="000000"/>
              </w:rPr>
              <w:t>P</w:t>
            </w:r>
            <w:r w:rsidRPr="000E1E38">
              <w:rPr>
                <w:b/>
                <w:bCs/>
                <w:color w:val="000000"/>
              </w:rPr>
              <w:t>arc</w:t>
            </w:r>
            <w:proofErr w:type="spellEnd"/>
            <w:r w:rsidRPr="000E1E38">
              <w:rPr>
                <w:b/>
                <w:bCs/>
                <w:color w:val="000000"/>
              </w:rPr>
              <w:t xml:space="preserve">. </w:t>
            </w:r>
            <w:proofErr w:type="gramStart"/>
            <w:r w:rsidRPr="000E1E38">
              <w:rPr>
                <w:b/>
                <w:bCs/>
                <w:color w:val="000000"/>
              </w:rPr>
              <w:t>č.</w:t>
            </w:r>
            <w:proofErr w:type="gramEnd"/>
          </w:p>
        </w:tc>
        <w:tc>
          <w:tcPr>
            <w:tcW w:w="1354" w:type="dxa"/>
            <w:tcBorders>
              <w:top w:val="single" w:sz="12" w:space="0" w:color="auto"/>
              <w:bottom w:val="single" w:sz="12" w:space="0" w:color="auto"/>
            </w:tcBorders>
            <w:shd w:val="clear" w:color="auto" w:fill="auto"/>
            <w:vAlign w:val="center"/>
          </w:tcPr>
          <w:p w:rsidR="00637338" w:rsidRPr="000E1E38" w:rsidRDefault="00637338" w:rsidP="00EA122B">
            <w:pPr>
              <w:pStyle w:val="Zhlav"/>
              <w:tabs>
                <w:tab w:val="clear" w:pos="4536"/>
                <w:tab w:val="left" w:pos="426"/>
                <w:tab w:val="left" w:pos="6237"/>
              </w:tabs>
              <w:ind w:firstLine="0"/>
              <w:jc w:val="center"/>
              <w:rPr>
                <w:b/>
                <w:bCs/>
                <w:color w:val="000000"/>
              </w:rPr>
            </w:pPr>
            <w:r w:rsidRPr="000E1E38">
              <w:rPr>
                <w:b/>
                <w:bCs/>
                <w:color w:val="000000"/>
              </w:rPr>
              <w:t>Druh</w:t>
            </w:r>
          </w:p>
        </w:tc>
        <w:tc>
          <w:tcPr>
            <w:tcW w:w="1564" w:type="dxa"/>
            <w:tcBorders>
              <w:top w:val="single" w:sz="12" w:space="0" w:color="auto"/>
              <w:bottom w:val="single" w:sz="12" w:space="0" w:color="auto"/>
            </w:tcBorders>
          </w:tcPr>
          <w:p w:rsidR="00637338" w:rsidRPr="00637338" w:rsidRDefault="00637338" w:rsidP="00EA122B">
            <w:pPr>
              <w:pStyle w:val="Zhlav"/>
              <w:tabs>
                <w:tab w:val="clear" w:pos="4536"/>
                <w:tab w:val="clear" w:pos="9072"/>
                <w:tab w:val="left" w:pos="142"/>
              </w:tabs>
              <w:ind w:firstLine="0"/>
              <w:rPr>
                <w:b/>
                <w:bCs/>
                <w:color w:val="000000"/>
                <w:spacing w:val="20"/>
              </w:rPr>
            </w:pPr>
            <w:r>
              <w:rPr>
                <w:b/>
                <w:bCs/>
                <w:color w:val="000000"/>
                <w:spacing w:val="20"/>
              </w:rPr>
              <w:t xml:space="preserve"> Výměra </w:t>
            </w:r>
            <w:r>
              <w:rPr>
                <w:b/>
                <w:bCs/>
                <w:color w:val="000000"/>
                <w:spacing w:val="20"/>
                <w:lang w:val="en-US"/>
              </w:rPr>
              <w:t>[m</w:t>
            </w:r>
            <w:r w:rsidRPr="00637338">
              <w:rPr>
                <w:b/>
                <w:bCs/>
                <w:color w:val="000000"/>
                <w:spacing w:val="20"/>
                <w:vertAlign w:val="superscript"/>
                <w:lang w:val="en-US"/>
              </w:rPr>
              <w:t>2</w:t>
            </w:r>
            <w:r>
              <w:rPr>
                <w:b/>
                <w:bCs/>
                <w:color w:val="000000"/>
                <w:spacing w:val="20"/>
                <w:lang w:val="en-US"/>
              </w:rPr>
              <w:t>]</w:t>
            </w:r>
          </w:p>
        </w:tc>
        <w:tc>
          <w:tcPr>
            <w:tcW w:w="5161" w:type="dxa"/>
            <w:tcBorders>
              <w:top w:val="single" w:sz="12" w:space="0" w:color="auto"/>
              <w:bottom w:val="single" w:sz="12" w:space="0" w:color="auto"/>
              <w:right w:val="single" w:sz="12" w:space="0" w:color="auto"/>
            </w:tcBorders>
            <w:shd w:val="clear" w:color="auto" w:fill="auto"/>
            <w:vAlign w:val="center"/>
          </w:tcPr>
          <w:p w:rsidR="00637338" w:rsidRPr="000E1E38" w:rsidRDefault="00637338" w:rsidP="00EA122B">
            <w:pPr>
              <w:pStyle w:val="Zhlav"/>
              <w:tabs>
                <w:tab w:val="clear" w:pos="4536"/>
                <w:tab w:val="clear" w:pos="9072"/>
                <w:tab w:val="left" w:pos="142"/>
              </w:tabs>
              <w:ind w:firstLine="0"/>
              <w:jc w:val="left"/>
              <w:rPr>
                <w:b/>
                <w:bCs/>
                <w:color w:val="000000"/>
                <w:spacing w:val="20"/>
              </w:rPr>
            </w:pPr>
            <w:r>
              <w:rPr>
                <w:b/>
                <w:bCs/>
                <w:color w:val="000000"/>
                <w:spacing w:val="20"/>
              </w:rPr>
              <w:t>Vlastník</w:t>
            </w:r>
          </w:p>
        </w:tc>
      </w:tr>
      <w:tr w:rsidR="00637338" w:rsidRPr="000E1E38" w:rsidTr="00A8444E">
        <w:trPr>
          <w:cantSplit/>
          <w:trHeight w:val="227"/>
          <w:jc w:val="center"/>
        </w:trPr>
        <w:tc>
          <w:tcPr>
            <w:tcW w:w="843" w:type="dxa"/>
            <w:tcBorders>
              <w:top w:val="single" w:sz="4" w:space="0" w:color="auto"/>
              <w:left w:val="single" w:sz="12" w:space="0" w:color="auto"/>
              <w:bottom w:val="single" w:sz="12" w:space="0" w:color="auto"/>
            </w:tcBorders>
            <w:vAlign w:val="center"/>
          </w:tcPr>
          <w:p w:rsidR="00637338" w:rsidRPr="000E1E38" w:rsidRDefault="00637338" w:rsidP="00EA122B">
            <w:pPr>
              <w:pStyle w:val="Zhlav"/>
              <w:tabs>
                <w:tab w:val="clear" w:pos="4536"/>
                <w:tab w:val="left" w:pos="426"/>
                <w:tab w:val="left" w:pos="4713"/>
              </w:tabs>
              <w:ind w:firstLine="0"/>
              <w:jc w:val="center"/>
            </w:pPr>
            <w:r>
              <w:t>3647</w:t>
            </w:r>
          </w:p>
        </w:tc>
        <w:tc>
          <w:tcPr>
            <w:tcW w:w="1354" w:type="dxa"/>
            <w:tcBorders>
              <w:top w:val="single" w:sz="4" w:space="0" w:color="auto"/>
              <w:bottom w:val="single" w:sz="12" w:space="0" w:color="auto"/>
            </w:tcBorders>
            <w:vAlign w:val="center"/>
          </w:tcPr>
          <w:p w:rsidR="00637338" w:rsidRPr="000E1E38" w:rsidRDefault="00637338" w:rsidP="00EA122B">
            <w:pPr>
              <w:pStyle w:val="Zhlav"/>
              <w:tabs>
                <w:tab w:val="clear" w:pos="4536"/>
                <w:tab w:val="left" w:pos="426"/>
                <w:tab w:val="left" w:pos="6237"/>
              </w:tabs>
              <w:ind w:firstLine="0"/>
              <w:jc w:val="center"/>
              <w:rPr>
                <w:color w:val="000000"/>
              </w:rPr>
            </w:pPr>
            <w:r w:rsidRPr="000E1E38">
              <w:rPr>
                <w:color w:val="000000"/>
              </w:rPr>
              <w:t>vodní plocha</w:t>
            </w:r>
          </w:p>
        </w:tc>
        <w:tc>
          <w:tcPr>
            <w:tcW w:w="1564" w:type="dxa"/>
            <w:tcBorders>
              <w:bottom w:val="single" w:sz="12" w:space="0" w:color="auto"/>
            </w:tcBorders>
          </w:tcPr>
          <w:p w:rsidR="00637338" w:rsidRPr="000E1E38" w:rsidRDefault="00637338" w:rsidP="00EA122B">
            <w:pPr>
              <w:pStyle w:val="Zhlav"/>
              <w:tabs>
                <w:tab w:val="clear" w:pos="4536"/>
                <w:tab w:val="clear" w:pos="9072"/>
              </w:tabs>
              <w:ind w:firstLine="0"/>
              <w:jc w:val="center"/>
              <w:rPr>
                <w:color w:val="000000"/>
              </w:rPr>
            </w:pPr>
            <w:r>
              <w:rPr>
                <w:color w:val="000000"/>
              </w:rPr>
              <w:t>36 769</w:t>
            </w:r>
          </w:p>
        </w:tc>
        <w:tc>
          <w:tcPr>
            <w:tcW w:w="5161" w:type="dxa"/>
            <w:tcBorders>
              <w:bottom w:val="single" w:sz="12" w:space="0" w:color="auto"/>
              <w:right w:val="single" w:sz="12" w:space="0" w:color="auto"/>
            </w:tcBorders>
            <w:vAlign w:val="center"/>
          </w:tcPr>
          <w:p w:rsidR="00637338" w:rsidRPr="000E1E38" w:rsidRDefault="00637338" w:rsidP="00EA122B">
            <w:pPr>
              <w:pStyle w:val="Zhlav"/>
              <w:tabs>
                <w:tab w:val="clear" w:pos="4536"/>
                <w:tab w:val="clear" w:pos="9072"/>
              </w:tabs>
              <w:ind w:firstLine="0"/>
              <w:jc w:val="left"/>
              <w:rPr>
                <w:color w:val="000000"/>
              </w:rPr>
            </w:pPr>
            <w:r w:rsidRPr="000E1E38">
              <w:rPr>
                <w:color w:val="000000"/>
              </w:rPr>
              <w:t xml:space="preserve">Povodí Moravy, </w:t>
            </w:r>
            <w:proofErr w:type="gramStart"/>
            <w:r w:rsidRPr="000E1E38">
              <w:rPr>
                <w:color w:val="000000"/>
              </w:rPr>
              <w:t>s.p.</w:t>
            </w:r>
            <w:proofErr w:type="gramEnd"/>
            <w:r w:rsidRPr="000E1E38">
              <w:rPr>
                <w:color w:val="000000"/>
              </w:rPr>
              <w:t>, Dřevařská 932/11, Veveří, 60200 Brno</w:t>
            </w:r>
          </w:p>
        </w:tc>
      </w:tr>
    </w:tbl>
    <w:p w:rsidR="00637338" w:rsidRPr="00AE5F4F" w:rsidRDefault="00637338" w:rsidP="00637338">
      <w:pPr>
        <w:pStyle w:val="Nadpis2"/>
        <w:jc w:val="left"/>
        <w:rPr>
          <w:i w:val="0"/>
          <w:color w:val="000000"/>
          <w:sz w:val="20"/>
        </w:rPr>
      </w:pPr>
      <w:r w:rsidRPr="00AE5F4F">
        <w:rPr>
          <w:i w:val="0"/>
          <w:color w:val="000000"/>
          <w:sz w:val="20"/>
        </w:rPr>
        <w:t>Tabulka pozemků pro příjezd na staveniště v </w:t>
      </w:r>
      <w:proofErr w:type="gramStart"/>
      <w:r w:rsidRPr="00AE5F4F">
        <w:rPr>
          <w:i w:val="0"/>
          <w:color w:val="000000"/>
          <w:sz w:val="20"/>
        </w:rPr>
        <w:t>k.</w:t>
      </w:r>
      <w:proofErr w:type="spellStart"/>
      <w:r w:rsidRPr="00AE5F4F">
        <w:rPr>
          <w:i w:val="0"/>
          <w:color w:val="000000"/>
          <w:sz w:val="20"/>
        </w:rPr>
        <w:t>ú</w:t>
      </w:r>
      <w:proofErr w:type="spellEnd"/>
      <w:r w:rsidRPr="00AE5F4F">
        <w:rPr>
          <w:i w:val="0"/>
          <w:color w:val="000000"/>
          <w:sz w:val="20"/>
        </w:rPr>
        <w:t>.</w:t>
      </w:r>
      <w:proofErr w:type="gramEnd"/>
      <w:r w:rsidRPr="00AE5F4F">
        <w:rPr>
          <w:i w:val="0"/>
          <w:color w:val="000000"/>
          <w:sz w:val="20"/>
        </w:rPr>
        <w:t xml:space="preserve"> Holešov:</w:t>
      </w:r>
    </w:p>
    <w:tbl>
      <w:tblPr>
        <w:tblW w:w="891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tblPr>
      <w:tblGrid>
        <w:gridCol w:w="843"/>
        <w:gridCol w:w="1354"/>
        <w:gridCol w:w="2409"/>
        <w:gridCol w:w="4309"/>
      </w:tblGrid>
      <w:tr w:rsidR="00637338" w:rsidRPr="000E1E38" w:rsidTr="00A8444E">
        <w:trPr>
          <w:cantSplit/>
          <w:trHeight w:val="227"/>
          <w:jc w:val="center"/>
        </w:trPr>
        <w:tc>
          <w:tcPr>
            <w:tcW w:w="843" w:type="dxa"/>
            <w:tcBorders>
              <w:top w:val="single" w:sz="12" w:space="0" w:color="auto"/>
              <w:left w:val="single" w:sz="12" w:space="0" w:color="auto"/>
              <w:bottom w:val="single" w:sz="12" w:space="0" w:color="auto"/>
            </w:tcBorders>
            <w:shd w:val="clear" w:color="auto" w:fill="auto"/>
            <w:vAlign w:val="center"/>
          </w:tcPr>
          <w:p w:rsidR="00637338" w:rsidRPr="000E1E38" w:rsidRDefault="00637338" w:rsidP="00EA122B">
            <w:pPr>
              <w:pStyle w:val="Zhlav"/>
              <w:tabs>
                <w:tab w:val="clear" w:pos="4536"/>
                <w:tab w:val="left" w:pos="426"/>
                <w:tab w:val="left" w:pos="6237"/>
              </w:tabs>
              <w:ind w:firstLine="0"/>
              <w:jc w:val="center"/>
              <w:rPr>
                <w:b/>
                <w:bCs/>
                <w:color w:val="000000"/>
              </w:rPr>
            </w:pPr>
            <w:proofErr w:type="spellStart"/>
            <w:r>
              <w:rPr>
                <w:b/>
                <w:bCs/>
                <w:color w:val="000000"/>
              </w:rPr>
              <w:t>P</w:t>
            </w:r>
            <w:r w:rsidRPr="000E1E38">
              <w:rPr>
                <w:b/>
                <w:bCs/>
                <w:color w:val="000000"/>
              </w:rPr>
              <w:t>arc</w:t>
            </w:r>
            <w:proofErr w:type="spellEnd"/>
            <w:r w:rsidRPr="000E1E38">
              <w:rPr>
                <w:b/>
                <w:bCs/>
                <w:color w:val="000000"/>
              </w:rPr>
              <w:t xml:space="preserve">. </w:t>
            </w:r>
            <w:proofErr w:type="gramStart"/>
            <w:r w:rsidRPr="000E1E38">
              <w:rPr>
                <w:b/>
                <w:bCs/>
                <w:color w:val="000000"/>
              </w:rPr>
              <w:t>č.</w:t>
            </w:r>
            <w:proofErr w:type="gramEnd"/>
          </w:p>
        </w:tc>
        <w:tc>
          <w:tcPr>
            <w:tcW w:w="1354" w:type="dxa"/>
            <w:tcBorders>
              <w:top w:val="single" w:sz="12" w:space="0" w:color="auto"/>
              <w:bottom w:val="single" w:sz="12" w:space="0" w:color="auto"/>
            </w:tcBorders>
            <w:shd w:val="clear" w:color="auto" w:fill="auto"/>
            <w:vAlign w:val="center"/>
          </w:tcPr>
          <w:p w:rsidR="00637338" w:rsidRPr="000E1E38" w:rsidRDefault="00637338" w:rsidP="00EA122B">
            <w:pPr>
              <w:pStyle w:val="Zhlav"/>
              <w:tabs>
                <w:tab w:val="clear" w:pos="4536"/>
                <w:tab w:val="left" w:pos="426"/>
                <w:tab w:val="left" w:pos="6237"/>
              </w:tabs>
              <w:ind w:firstLine="0"/>
              <w:jc w:val="center"/>
              <w:rPr>
                <w:b/>
                <w:bCs/>
                <w:color w:val="000000"/>
              </w:rPr>
            </w:pPr>
            <w:r w:rsidRPr="000E1E38">
              <w:rPr>
                <w:b/>
                <w:bCs/>
                <w:color w:val="000000"/>
              </w:rPr>
              <w:t>Druh</w:t>
            </w:r>
          </w:p>
        </w:tc>
        <w:tc>
          <w:tcPr>
            <w:tcW w:w="2409" w:type="dxa"/>
            <w:tcBorders>
              <w:top w:val="single" w:sz="12" w:space="0" w:color="auto"/>
              <w:bottom w:val="single" w:sz="12" w:space="0" w:color="auto"/>
            </w:tcBorders>
          </w:tcPr>
          <w:p w:rsidR="00637338" w:rsidRPr="00637338" w:rsidRDefault="00AE5F4F" w:rsidP="00AE5F4F">
            <w:pPr>
              <w:pStyle w:val="Zhlav"/>
              <w:tabs>
                <w:tab w:val="clear" w:pos="4536"/>
                <w:tab w:val="clear" w:pos="9072"/>
                <w:tab w:val="left" w:pos="142"/>
              </w:tabs>
              <w:ind w:firstLine="0"/>
              <w:jc w:val="center"/>
              <w:rPr>
                <w:b/>
                <w:bCs/>
                <w:color w:val="000000"/>
                <w:spacing w:val="20"/>
              </w:rPr>
            </w:pPr>
            <w:r>
              <w:rPr>
                <w:b/>
                <w:bCs/>
                <w:color w:val="000000"/>
                <w:spacing w:val="20"/>
              </w:rPr>
              <w:t>Dotčení</w:t>
            </w:r>
          </w:p>
        </w:tc>
        <w:tc>
          <w:tcPr>
            <w:tcW w:w="4309" w:type="dxa"/>
            <w:tcBorders>
              <w:top w:val="single" w:sz="12" w:space="0" w:color="auto"/>
              <w:bottom w:val="single" w:sz="12" w:space="0" w:color="auto"/>
              <w:right w:val="single" w:sz="12" w:space="0" w:color="auto"/>
            </w:tcBorders>
            <w:shd w:val="clear" w:color="auto" w:fill="auto"/>
            <w:vAlign w:val="center"/>
          </w:tcPr>
          <w:p w:rsidR="00637338" w:rsidRPr="000E1E38" w:rsidRDefault="00637338" w:rsidP="00EA122B">
            <w:pPr>
              <w:pStyle w:val="Zhlav"/>
              <w:tabs>
                <w:tab w:val="clear" w:pos="4536"/>
                <w:tab w:val="clear" w:pos="9072"/>
                <w:tab w:val="left" w:pos="142"/>
              </w:tabs>
              <w:ind w:firstLine="0"/>
              <w:jc w:val="left"/>
              <w:rPr>
                <w:b/>
                <w:bCs/>
                <w:color w:val="000000"/>
                <w:spacing w:val="20"/>
              </w:rPr>
            </w:pPr>
            <w:r>
              <w:rPr>
                <w:b/>
                <w:bCs/>
                <w:color w:val="000000"/>
                <w:spacing w:val="20"/>
              </w:rPr>
              <w:t>Vlastník</w:t>
            </w:r>
          </w:p>
        </w:tc>
      </w:tr>
      <w:tr w:rsidR="00637338" w:rsidRPr="00C600F5" w:rsidTr="00A8444E">
        <w:trPr>
          <w:cantSplit/>
          <w:trHeight w:val="227"/>
          <w:jc w:val="center"/>
        </w:trPr>
        <w:tc>
          <w:tcPr>
            <w:tcW w:w="843" w:type="dxa"/>
            <w:tcBorders>
              <w:top w:val="single" w:sz="12" w:space="0" w:color="auto"/>
              <w:left w:val="single" w:sz="12" w:space="0" w:color="auto"/>
              <w:bottom w:val="single" w:sz="4" w:space="0" w:color="auto"/>
            </w:tcBorders>
            <w:vAlign w:val="center"/>
          </w:tcPr>
          <w:p w:rsidR="00637338" w:rsidRPr="00C600F5" w:rsidRDefault="00637338" w:rsidP="00C600F5">
            <w:pPr>
              <w:tabs>
                <w:tab w:val="right" w:pos="4820"/>
              </w:tabs>
              <w:ind w:firstLine="0"/>
              <w:jc w:val="center"/>
              <w:rPr>
                <w:color w:val="000000"/>
                <w:sz w:val="20"/>
                <w:szCs w:val="20"/>
              </w:rPr>
            </w:pPr>
            <w:r w:rsidRPr="00C600F5">
              <w:rPr>
                <w:color w:val="000000"/>
                <w:sz w:val="20"/>
                <w:szCs w:val="20"/>
              </w:rPr>
              <w:t>773/1</w:t>
            </w:r>
          </w:p>
        </w:tc>
        <w:tc>
          <w:tcPr>
            <w:tcW w:w="1354" w:type="dxa"/>
            <w:tcBorders>
              <w:top w:val="single" w:sz="12" w:space="0" w:color="auto"/>
              <w:bottom w:val="single" w:sz="4" w:space="0" w:color="auto"/>
            </w:tcBorders>
            <w:vAlign w:val="center"/>
          </w:tcPr>
          <w:p w:rsidR="00637338" w:rsidRPr="00C600F5" w:rsidRDefault="00AE5F4F" w:rsidP="00C600F5">
            <w:pPr>
              <w:tabs>
                <w:tab w:val="right" w:pos="4820"/>
              </w:tabs>
              <w:ind w:firstLine="0"/>
              <w:jc w:val="center"/>
              <w:rPr>
                <w:color w:val="000000"/>
                <w:sz w:val="20"/>
                <w:szCs w:val="20"/>
              </w:rPr>
            </w:pPr>
            <w:r w:rsidRPr="00C600F5">
              <w:rPr>
                <w:color w:val="000000"/>
                <w:sz w:val="20"/>
                <w:szCs w:val="20"/>
              </w:rPr>
              <w:t>o</w:t>
            </w:r>
            <w:r w:rsidR="00637338" w:rsidRPr="00C600F5">
              <w:rPr>
                <w:color w:val="000000"/>
                <w:sz w:val="20"/>
                <w:szCs w:val="20"/>
              </w:rPr>
              <w:t>statní plocha</w:t>
            </w:r>
          </w:p>
        </w:tc>
        <w:tc>
          <w:tcPr>
            <w:tcW w:w="2409" w:type="dxa"/>
            <w:tcBorders>
              <w:top w:val="single" w:sz="12" w:space="0" w:color="auto"/>
            </w:tcBorders>
          </w:tcPr>
          <w:p w:rsidR="00637338" w:rsidRPr="00C600F5" w:rsidRDefault="00AE5F4F" w:rsidP="00C600F5">
            <w:pPr>
              <w:pStyle w:val="Zhlav"/>
              <w:tabs>
                <w:tab w:val="clear" w:pos="4536"/>
                <w:tab w:val="clear" w:pos="9072"/>
              </w:tabs>
              <w:ind w:firstLine="0"/>
              <w:jc w:val="center"/>
              <w:rPr>
                <w:color w:val="000000"/>
              </w:rPr>
            </w:pPr>
            <w:r w:rsidRPr="00C600F5">
              <w:rPr>
                <w:color w:val="000000"/>
              </w:rPr>
              <w:t>přístup, zařízení staveniště, skládka materiálu</w:t>
            </w:r>
          </w:p>
        </w:tc>
        <w:tc>
          <w:tcPr>
            <w:tcW w:w="4309" w:type="dxa"/>
            <w:tcBorders>
              <w:top w:val="single" w:sz="12" w:space="0" w:color="auto"/>
              <w:right w:val="single" w:sz="12" w:space="0" w:color="auto"/>
            </w:tcBorders>
            <w:vAlign w:val="center"/>
          </w:tcPr>
          <w:p w:rsidR="00637338" w:rsidRPr="00C600F5" w:rsidRDefault="00AE5F4F" w:rsidP="00C600F5">
            <w:pPr>
              <w:pStyle w:val="Zhlav"/>
              <w:ind w:firstLine="0"/>
              <w:rPr>
                <w:color w:val="000000"/>
              </w:rPr>
            </w:pPr>
            <w:r w:rsidRPr="00C600F5">
              <w:rPr>
                <w:color w:val="000000"/>
              </w:rPr>
              <w:t>Město Holešov, Masarykova 628, 769 01 Holešov</w:t>
            </w:r>
          </w:p>
        </w:tc>
      </w:tr>
      <w:tr w:rsidR="004752A6" w:rsidRPr="00C600F5" w:rsidTr="00A8444E">
        <w:trPr>
          <w:cantSplit/>
          <w:trHeight w:val="227"/>
          <w:jc w:val="center"/>
        </w:trPr>
        <w:tc>
          <w:tcPr>
            <w:tcW w:w="843" w:type="dxa"/>
            <w:tcBorders>
              <w:top w:val="single" w:sz="4" w:space="0" w:color="auto"/>
              <w:left w:val="single" w:sz="12" w:space="0" w:color="auto"/>
              <w:bottom w:val="single" w:sz="4" w:space="0" w:color="auto"/>
            </w:tcBorders>
            <w:vAlign w:val="center"/>
          </w:tcPr>
          <w:p w:rsidR="004752A6" w:rsidRPr="00C600F5" w:rsidRDefault="004752A6" w:rsidP="00C600F5">
            <w:pPr>
              <w:tabs>
                <w:tab w:val="right" w:pos="4820"/>
              </w:tabs>
              <w:ind w:firstLine="0"/>
              <w:jc w:val="center"/>
              <w:rPr>
                <w:color w:val="000000"/>
                <w:sz w:val="20"/>
                <w:szCs w:val="20"/>
              </w:rPr>
            </w:pPr>
            <w:r w:rsidRPr="00C600F5">
              <w:rPr>
                <w:color w:val="000000"/>
                <w:sz w:val="20"/>
                <w:szCs w:val="20"/>
              </w:rPr>
              <w:t>681/1</w:t>
            </w:r>
          </w:p>
        </w:tc>
        <w:tc>
          <w:tcPr>
            <w:tcW w:w="1354" w:type="dxa"/>
            <w:tcBorders>
              <w:top w:val="single" w:sz="4" w:space="0" w:color="auto"/>
              <w:bottom w:val="single" w:sz="4" w:space="0" w:color="auto"/>
            </w:tcBorders>
            <w:vAlign w:val="center"/>
          </w:tcPr>
          <w:p w:rsidR="004752A6" w:rsidRPr="00C600F5" w:rsidRDefault="004752A6" w:rsidP="00C600F5">
            <w:pPr>
              <w:tabs>
                <w:tab w:val="right" w:pos="4820"/>
              </w:tabs>
              <w:ind w:firstLine="0"/>
              <w:jc w:val="center"/>
              <w:rPr>
                <w:color w:val="000000"/>
                <w:sz w:val="20"/>
                <w:szCs w:val="20"/>
              </w:rPr>
            </w:pPr>
            <w:r w:rsidRPr="00C600F5">
              <w:rPr>
                <w:color w:val="000000"/>
                <w:sz w:val="20"/>
                <w:szCs w:val="20"/>
              </w:rPr>
              <w:t>ostatní plocha</w:t>
            </w:r>
          </w:p>
        </w:tc>
        <w:tc>
          <w:tcPr>
            <w:tcW w:w="2409" w:type="dxa"/>
          </w:tcPr>
          <w:p w:rsidR="004752A6" w:rsidRPr="00C600F5" w:rsidRDefault="004752A6" w:rsidP="00C600F5">
            <w:pPr>
              <w:pStyle w:val="Zhlav"/>
              <w:tabs>
                <w:tab w:val="clear" w:pos="4536"/>
                <w:tab w:val="clear" w:pos="9072"/>
              </w:tabs>
              <w:ind w:firstLine="0"/>
              <w:jc w:val="center"/>
              <w:rPr>
                <w:color w:val="000000"/>
              </w:rPr>
            </w:pPr>
            <w:r w:rsidRPr="00C600F5">
              <w:rPr>
                <w:color w:val="000000"/>
              </w:rPr>
              <w:t>přístup</w:t>
            </w:r>
          </w:p>
        </w:tc>
        <w:tc>
          <w:tcPr>
            <w:tcW w:w="4309" w:type="dxa"/>
            <w:tcBorders>
              <w:right w:val="single" w:sz="12" w:space="0" w:color="auto"/>
            </w:tcBorders>
            <w:vAlign w:val="center"/>
          </w:tcPr>
          <w:p w:rsidR="004752A6" w:rsidRPr="00C600F5" w:rsidRDefault="004752A6" w:rsidP="00C600F5">
            <w:pPr>
              <w:pStyle w:val="Zhlav"/>
              <w:ind w:firstLine="0"/>
              <w:rPr>
                <w:color w:val="000000"/>
              </w:rPr>
            </w:pPr>
            <w:r w:rsidRPr="00C600F5">
              <w:rPr>
                <w:color w:val="000000"/>
              </w:rPr>
              <w:t>Město Holešov, Masarykova 628, 769 01 Holešov</w:t>
            </w:r>
          </w:p>
        </w:tc>
      </w:tr>
      <w:tr w:rsidR="004752A6" w:rsidRPr="00C600F5" w:rsidTr="00A8444E">
        <w:trPr>
          <w:cantSplit/>
          <w:trHeight w:val="227"/>
          <w:jc w:val="center"/>
        </w:trPr>
        <w:tc>
          <w:tcPr>
            <w:tcW w:w="843" w:type="dxa"/>
            <w:tcBorders>
              <w:top w:val="single" w:sz="4" w:space="0" w:color="auto"/>
              <w:left w:val="single" w:sz="12" w:space="0" w:color="auto"/>
              <w:bottom w:val="single" w:sz="4" w:space="0" w:color="auto"/>
            </w:tcBorders>
            <w:vAlign w:val="center"/>
          </w:tcPr>
          <w:p w:rsidR="004752A6" w:rsidRPr="00C600F5" w:rsidRDefault="004752A6" w:rsidP="00C600F5">
            <w:pPr>
              <w:tabs>
                <w:tab w:val="right" w:pos="4820"/>
              </w:tabs>
              <w:ind w:firstLine="0"/>
              <w:jc w:val="center"/>
              <w:rPr>
                <w:color w:val="000000"/>
                <w:sz w:val="20"/>
                <w:szCs w:val="20"/>
              </w:rPr>
            </w:pPr>
            <w:r w:rsidRPr="00C600F5">
              <w:rPr>
                <w:color w:val="000000"/>
                <w:sz w:val="20"/>
                <w:szCs w:val="20"/>
              </w:rPr>
              <w:t>462/1</w:t>
            </w:r>
          </w:p>
        </w:tc>
        <w:tc>
          <w:tcPr>
            <w:tcW w:w="1354" w:type="dxa"/>
            <w:tcBorders>
              <w:top w:val="single" w:sz="4" w:space="0" w:color="auto"/>
              <w:bottom w:val="single" w:sz="4" w:space="0" w:color="auto"/>
            </w:tcBorders>
            <w:vAlign w:val="center"/>
          </w:tcPr>
          <w:p w:rsidR="004752A6" w:rsidRPr="00C600F5" w:rsidRDefault="004752A6" w:rsidP="00C600F5">
            <w:pPr>
              <w:tabs>
                <w:tab w:val="right" w:pos="4820"/>
              </w:tabs>
              <w:ind w:firstLine="0"/>
              <w:jc w:val="center"/>
              <w:rPr>
                <w:color w:val="000000"/>
                <w:sz w:val="20"/>
                <w:szCs w:val="20"/>
              </w:rPr>
            </w:pPr>
            <w:r w:rsidRPr="00C600F5">
              <w:rPr>
                <w:color w:val="000000"/>
                <w:sz w:val="20"/>
                <w:szCs w:val="20"/>
              </w:rPr>
              <w:t>ostatní plocha</w:t>
            </w:r>
          </w:p>
        </w:tc>
        <w:tc>
          <w:tcPr>
            <w:tcW w:w="2409" w:type="dxa"/>
          </w:tcPr>
          <w:p w:rsidR="004752A6" w:rsidRPr="00C600F5" w:rsidRDefault="004752A6" w:rsidP="00C600F5">
            <w:pPr>
              <w:pStyle w:val="Zhlav"/>
              <w:tabs>
                <w:tab w:val="clear" w:pos="4536"/>
                <w:tab w:val="clear" w:pos="9072"/>
              </w:tabs>
              <w:ind w:firstLine="0"/>
              <w:jc w:val="center"/>
              <w:rPr>
                <w:color w:val="000000"/>
              </w:rPr>
            </w:pPr>
            <w:r w:rsidRPr="00C600F5">
              <w:rPr>
                <w:color w:val="000000"/>
              </w:rPr>
              <w:t>přístup</w:t>
            </w:r>
          </w:p>
        </w:tc>
        <w:tc>
          <w:tcPr>
            <w:tcW w:w="4309" w:type="dxa"/>
            <w:tcBorders>
              <w:right w:val="single" w:sz="12" w:space="0" w:color="auto"/>
            </w:tcBorders>
            <w:vAlign w:val="center"/>
          </w:tcPr>
          <w:p w:rsidR="004752A6" w:rsidRPr="00C600F5" w:rsidRDefault="004752A6" w:rsidP="00C600F5">
            <w:pPr>
              <w:pStyle w:val="Zhlav"/>
              <w:ind w:firstLine="0"/>
              <w:rPr>
                <w:color w:val="000000"/>
              </w:rPr>
            </w:pPr>
            <w:r w:rsidRPr="00C600F5">
              <w:rPr>
                <w:color w:val="000000"/>
              </w:rPr>
              <w:t>Město Holešov, Masarykova 628, 769 01 Holešov</w:t>
            </w:r>
          </w:p>
        </w:tc>
      </w:tr>
      <w:tr w:rsidR="004752A6" w:rsidRPr="00C600F5" w:rsidTr="00A8444E">
        <w:trPr>
          <w:cantSplit/>
          <w:trHeight w:val="227"/>
          <w:jc w:val="center"/>
        </w:trPr>
        <w:tc>
          <w:tcPr>
            <w:tcW w:w="843" w:type="dxa"/>
            <w:tcBorders>
              <w:top w:val="single" w:sz="4" w:space="0" w:color="auto"/>
              <w:left w:val="single" w:sz="12" w:space="0" w:color="auto"/>
              <w:bottom w:val="single" w:sz="4" w:space="0" w:color="auto"/>
            </w:tcBorders>
            <w:vAlign w:val="center"/>
          </w:tcPr>
          <w:p w:rsidR="004752A6" w:rsidRPr="00C600F5" w:rsidRDefault="004752A6" w:rsidP="00C600F5">
            <w:pPr>
              <w:tabs>
                <w:tab w:val="right" w:pos="4820"/>
              </w:tabs>
              <w:ind w:firstLine="0"/>
              <w:jc w:val="center"/>
              <w:rPr>
                <w:color w:val="000000"/>
                <w:sz w:val="20"/>
                <w:szCs w:val="20"/>
              </w:rPr>
            </w:pPr>
            <w:r w:rsidRPr="00C600F5">
              <w:rPr>
                <w:color w:val="000000"/>
                <w:sz w:val="20"/>
                <w:szCs w:val="20"/>
              </w:rPr>
              <w:t>462/9</w:t>
            </w:r>
          </w:p>
        </w:tc>
        <w:tc>
          <w:tcPr>
            <w:tcW w:w="1354" w:type="dxa"/>
            <w:tcBorders>
              <w:top w:val="single" w:sz="4" w:space="0" w:color="auto"/>
              <w:bottom w:val="single" w:sz="4" w:space="0" w:color="auto"/>
            </w:tcBorders>
            <w:vAlign w:val="center"/>
          </w:tcPr>
          <w:p w:rsidR="004752A6" w:rsidRPr="00C600F5" w:rsidRDefault="004752A6" w:rsidP="00C600F5">
            <w:pPr>
              <w:tabs>
                <w:tab w:val="right" w:pos="4820"/>
              </w:tabs>
              <w:ind w:firstLine="0"/>
              <w:jc w:val="center"/>
              <w:rPr>
                <w:color w:val="000000"/>
                <w:sz w:val="20"/>
                <w:szCs w:val="20"/>
              </w:rPr>
            </w:pPr>
            <w:r w:rsidRPr="00C600F5">
              <w:rPr>
                <w:color w:val="000000"/>
                <w:sz w:val="20"/>
                <w:szCs w:val="20"/>
              </w:rPr>
              <w:t>ostatní plocha</w:t>
            </w:r>
          </w:p>
        </w:tc>
        <w:tc>
          <w:tcPr>
            <w:tcW w:w="2409" w:type="dxa"/>
          </w:tcPr>
          <w:p w:rsidR="004752A6" w:rsidRPr="00C600F5" w:rsidRDefault="004752A6" w:rsidP="00C600F5">
            <w:pPr>
              <w:pStyle w:val="Zhlav"/>
              <w:tabs>
                <w:tab w:val="clear" w:pos="4536"/>
                <w:tab w:val="clear" w:pos="9072"/>
              </w:tabs>
              <w:ind w:firstLine="0"/>
              <w:jc w:val="center"/>
              <w:rPr>
                <w:color w:val="000000"/>
              </w:rPr>
            </w:pPr>
            <w:r w:rsidRPr="00C600F5">
              <w:rPr>
                <w:color w:val="000000"/>
              </w:rPr>
              <w:t>přístup</w:t>
            </w:r>
          </w:p>
        </w:tc>
        <w:tc>
          <w:tcPr>
            <w:tcW w:w="4309" w:type="dxa"/>
            <w:tcBorders>
              <w:right w:val="single" w:sz="12" w:space="0" w:color="auto"/>
            </w:tcBorders>
            <w:vAlign w:val="center"/>
          </w:tcPr>
          <w:p w:rsidR="004752A6" w:rsidRPr="00C600F5" w:rsidRDefault="004752A6" w:rsidP="00C600F5">
            <w:pPr>
              <w:pStyle w:val="Zhlav"/>
              <w:ind w:firstLine="0"/>
              <w:rPr>
                <w:color w:val="000000"/>
              </w:rPr>
            </w:pPr>
            <w:r w:rsidRPr="00C600F5">
              <w:rPr>
                <w:color w:val="000000"/>
              </w:rPr>
              <w:t>Město Holešov, Masarykova 628, 769 01 Holešov</w:t>
            </w:r>
          </w:p>
        </w:tc>
      </w:tr>
      <w:tr w:rsidR="00383F7F" w:rsidRPr="00C600F5" w:rsidTr="00A8444E">
        <w:trPr>
          <w:cantSplit/>
          <w:trHeight w:val="227"/>
          <w:jc w:val="center"/>
        </w:trPr>
        <w:tc>
          <w:tcPr>
            <w:tcW w:w="843" w:type="dxa"/>
            <w:tcBorders>
              <w:top w:val="single" w:sz="4" w:space="0" w:color="auto"/>
              <w:left w:val="single" w:sz="12" w:space="0" w:color="auto"/>
              <w:bottom w:val="single" w:sz="4" w:space="0" w:color="auto"/>
            </w:tcBorders>
            <w:vAlign w:val="center"/>
          </w:tcPr>
          <w:p w:rsidR="00383F7F" w:rsidRPr="00C600F5" w:rsidRDefault="00383F7F" w:rsidP="00C600F5">
            <w:pPr>
              <w:tabs>
                <w:tab w:val="right" w:pos="4820"/>
              </w:tabs>
              <w:ind w:firstLine="0"/>
              <w:jc w:val="center"/>
              <w:rPr>
                <w:color w:val="000000"/>
                <w:sz w:val="20"/>
                <w:szCs w:val="20"/>
              </w:rPr>
            </w:pPr>
            <w:r w:rsidRPr="00C600F5">
              <w:rPr>
                <w:color w:val="000000"/>
                <w:sz w:val="20"/>
                <w:szCs w:val="20"/>
              </w:rPr>
              <w:t>3501/1</w:t>
            </w:r>
          </w:p>
        </w:tc>
        <w:tc>
          <w:tcPr>
            <w:tcW w:w="1354" w:type="dxa"/>
            <w:tcBorders>
              <w:top w:val="single" w:sz="4" w:space="0" w:color="auto"/>
              <w:bottom w:val="single" w:sz="4" w:space="0" w:color="auto"/>
            </w:tcBorders>
            <w:vAlign w:val="center"/>
          </w:tcPr>
          <w:p w:rsidR="00383F7F" w:rsidRPr="00C600F5" w:rsidRDefault="00383F7F" w:rsidP="00C600F5">
            <w:pPr>
              <w:tabs>
                <w:tab w:val="right" w:pos="4820"/>
              </w:tabs>
              <w:ind w:firstLine="0"/>
              <w:jc w:val="center"/>
              <w:rPr>
                <w:color w:val="000000"/>
                <w:sz w:val="20"/>
                <w:szCs w:val="20"/>
              </w:rPr>
            </w:pPr>
            <w:r w:rsidRPr="00C600F5">
              <w:rPr>
                <w:color w:val="000000"/>
                <w:sz w:val="20"/>
                <w:szCs w:val="20"/>
              </w:rPr>
              <w:t>ostatní plocha</w:t>
            </w:r>
          </w:p>
        </w:tc>
        <w:tc>
          <w:tcPr>
            <w:tcW w:w="2409" w:type="dxa"/>
          </w:tcPr>
          <w:p w:rsidR="00383F7F" w:rsidRPr="00C600F5" w:rsidRDefault="00383F7F" w:rsidP="00C600F5">
            <w:pPr>
              <w:pStyle w:val="Zhlav"/>
              <w:tabs>
                <w:tab w:val="clear" w:pos="4536"/>
                <w:tab w:val="clear" w:pos="9072"/>
              </w:tabs>
              <w:ind w:firstLine="0"/>
              <w:jc w:val="center"/>
              <w:rPr>
                <w:color w:val="000000"/>
              </w:rPr>
            </w:pPr>
            <w:r w:rsidRPr="00C600F5">
              <w:rPr>
                <w:color w:val="000000"/>
              </w:rPr>
              <w:t>přístup</w:t>
            </w:r>
          </w:p>
        </w:tc>
        <w:tc>
          <w:tcPr>
            <w:tcW w:w="4309" w:type="dxa"/>
            <w:tcBorders>
              <w:right w:val="single" w:sz="12" w:space="0" w:color="auto"/>
            </w:tcBorders>
            <w:vAlign w:val="center"/>
          </w:tcPr>
          <w:p w:rsidR="00383F7F" w:rsidRPr="00C600F5" w:rsidRDefault="00383F7F" w:rsidP="00C600F5">
            <w:pPr>
              <w:pStyle w:val="Zhlav"/>
              <w:ind w:firstLine="0"/>
              <w:rPr>
                <w:color w:val="000000"/>
              </w:rPr>
            </w:pPr>
            <w:r w:rsidRPr="00C600F5">
              <w:rPr>
                <w:color w:val="000000"/>
              </w:rPr>
              <w:t>Město Holešov, Masarykova 628, 769 01 Holešov</w:t>
            </w:r>
          </w:p>
        </w:tc>
      </w:tr>
      <w:tr w:rsidR="00383F7F" w:rsidRPr="00C600F5" w:rsidTr="00A8444E">
        <w:trPr>
          <w:cantSplit/>
          <w:trHeight w:val="227"/>
          <w:jc w:val="center"/>
        </w:trPr>
        <w:tc>
          <w:tcPr>
            <w:tcW w:w="843" w:type="dxa"/>
            <w:tcBorders>
              <w:top w:val="single" w:sz="4" w:space="0" w:color="auto"/>
              <w:left w:val="single" w:sz="12" w:space="0" w:color="auto"/>
              <w:bottom w:val="single" w:sz="4" w:space="0" w:color="auto"/>
            </w:tcBorders>
            <w:vAlign w:val="center"/>
          </w:tcPr>
          <w:p w:rsidR="00383F7F" w:rsidRPr="00C600F5" w:rsidRDefault="00383F7F" w:rsidP="00C600F5">
            <w:pPr>
              <w:tabs>
                <w:tab w:val="right" w:pos="4820"/>
              </w:tabs>
              <w:ind w:firstLine="0"/>
              <w:jc w:val="center"/>
              <w:rPr>
                <w:color w:val="000000"/>
                <w:sz w:val="20"/>
                <w:szCs w:val="20"/>
              </w:rPr>
            </w:pPr>
            <w:r w:rsidRPr="00C600F5">
              <w:rPr>
                <w:color w:val="000000"/>
                <w:sz w:val="20"/>
                <w:szCs w:val="20"/>
              </w:rPr>
              <w:t>3501/33</w:t>
            </w:r>
          </w:p>
        </w:tc>
        <w:tc>
          <w:tcPr>
            <w:tcW w:w="1354" w:type="dxa"/>
            <w:tcBorders>
              <w:top w:val="single" w:sz="4" w:space="0" w:color="auto"/>
              <w:bottom w:val="single" w:sz="4" w:space="0" w:color="auto"/>
            </w:tcBorders>
            <w:vAlign w:val="center"/>
          </w:tcPr>
          <w:p w:rsidR="00383F7F" w:rsidRPr="00C600F5" w:rsidRDefault="00383F7F" w:rsidP="00C600F5">
            <w:pPr>
              <w:tabs>
                <w:tab w:val="right" w:pos="4820"/>
              </w:tabs>
              <w:ind w:firstLine="0"/>
              <w:jc w:val="center"/>
              <w:rPr>
                <w:color w:val="000000"/>
                <w:sz w:val="20"/>
                <w:szCs w:val="20"/>
              </w:rPr>
            </w:pPr>
            <w:r w:rsidRPr="00C600F5">
              <w:rPr>
                <w:color w:val="000000"/>
                <w:sz w:val="20"/>
                <w:szCs w:val="20"/>
              </w:rPr>
              <w:t>ostatní plocha</w:t>
            </w:r>
          </w:p>
        </w:tc>
        <w:tc>
          <w:tcPr>
            <w:tcW w:w="2409" w:type="dxa"/>
          </w:tcPr>
          <w:p w:rsidR="00383F7F" w:rsidRPr="00C600F5" w:rsidRDefault="00383F7F" w:rsidP="00C600F5">
            <w:pPr>
              <w:pStyle w:val="Zhlav"/>
              <w:tabs>
                <w:tab w:val="clear" w:pos="4536"/>
                <w:tab w:val="clear" w:pos="9072"/>
              </w:tabs>
              <w:ind w:firstLine="0"/>
              <w:jc w:val="center"/>
              <w:rPr>
                <w:color w:val="000000"/>
              </w:rPr>
            </w:pPr>
            <w:r w:rsidRPr="00C600F5">
              <w:rPr>
                <w:color w:val="000000"/>
              </w:rPr>
              <w:t>přístup</w:t>
            </w:r>
          </w:p>
        </w:tc>
        <w:tc>
          <w:tcPr>
            <w:tcW w:w="4309" w:type="dxa"/>
            <w:tcBorders>
              <w:right w:val="single" w:sz="12" w:space="0" w:color="auto"/>
            </w:tcBorders>
            <w:vAlign w:val="center"/>
          </w:tcPr>
          <w:p w:rsidR="00383F7F" w:rsidRPr="00C600F5" w:rsidRDefault="00383F7F" w:rsidP="00C600F5">
            <w:pPr>
              <w:pStyle w:val="Zhlav"/>
              <w:ind w:firstLine="0"/>
              <w:rPr>
                <w:color w:val="000000"/>
              </w:rPr>
            </w:pPr>
            <w:r w:rsidRPr="00C600F5">
              <w:rPr>
                <w:color w:val="000000"/>
              </w:rPr>
              <w:t>Město Holešov, Masarykova 628, 769 01 Holešov</w:t>
            </w:r>
          </w:p>
        </w:tc>
      </w:tr>
      <w:tr w:rsidR="00383F7F" w:rsidRPr="00C600F5" w:rsidTr="00A8444E">
        <w:trPr>
          <w:cantSplit/>
          <w:trHeight w:val="227"/>
          <w:jc w:val="center"/>
        </w:trPr>
        <w:tc>
          <w:tcPr>
            <w:tcW w:w="843" w:type="dxa"/>
            <w:tcBorders>
              <w:top w:val="single" w:sz="4" w:space="0" w:color="auto"/>
              <w:left w:val="single" w:sz="12" w:space="0" w:color="auto"/>
              <w:bottom w:val="single" w:sz="4" w:space="0" w:color="auto"/>
            </w:tcBorders>
            <w:vAlign w:val="center"/>
          </w:tcPr>
          <w:p w:rsidR="00383F7F" w:rsidRPr="00C600F5" w:rsidRDefault="00383F7F" w:rsidP="00C600F5">
            <w:pPr>
              <w:tabs>
                <w:tab w:val="right" w:pos="4820"/>
              </w:tabs>
              <w:ind w:firstLine="0"/>
              <w:jc w:val="center"/>
              <w:rPr>
                <w:color w:val="000000"/>
                <w:sz w:val="20"/>
                <w:szCs w:val="20"/>
              </w:rPr>
            </w:pPr>
            <w:r w:rsidRPr="00C600F5">
              <w:rPr>
                <w:color w:val="000000"/>
                <w:sz w:val="20"/>
                <w:szCs w:val="20"/>
              </w:rPr>
              <w:t>3650</w:t>
            </w:r>
          </w:p>
        </w:tc>
        <w:tc>
          <w:tcPr>
            <w:tcW w:w="1354" w:type="dxa"/>
            <w:tcBorders>
              <w:top w:val="single" w:sz="4" w:space="0" w:color="auto"/>
              <w:bottom w:val="single" w:sz="4" w:space="0" w:color="auto"/>
            </w:tcBorders>
            <w:vAlign w:val="center"/>
          </w:tcPr>
          <w:p w:rsidR="00383F7F" w:rsidRPr="00C600F5" w:rsidRDefault="00383F7F" w:rsidP="00C600F5">
            <w:pPr>
              <w:tabs>
                <w:tab w:val="right" w:pos="4820"/>
              </w:tabs>
              <w:ind w:firstLine="0"/>
              <w:jc w:val="center"/>
              <w:rPr>
                <w:color w:val="000000"/>
                <w:sz w:val="20"/>
                <w:szCs w:val="20"/>
              </w:rPr>
            </w:pPr>
            <w:r w:rsidRPr="00C600F5">
              <w:rPr>
                <w:color w:val="000000"/>
                <w:sz w:val="20"/>
                <w:szCs w:val="20"/>
              </w:rPr>
              <w:t>ostatní plocha</w:t>
            </w:r>
          </w:p>
        </w:tc>
        <w:tc>
          <w:tcPr>
            <w:tcW w:w="2409" w:type="dxa"/>
          </w:tcPr>
          <w:p w:rsidR="00383F7F" w:rsidRPr="00C600F5" w:rsidRDefault="00383F7F" w:rsidP="00C600F5">
            <w:pPr>
              <w:pStyle w:val="Zhlav"/>
              <w:tabs>
                <w:tab w:val="clear" w:pos="4536"/>
                <w:tab w:val="clear" w:pos="9072"/>
              </w:tabs>
              <w:ind w:firstLine="0"/>
              <w:jc w:val="center"/>
              <w:rPr>
                <w:color w:val="000000"/>
              </w:rPr>
            </w:pPr>
            <w:r w:rsidRPr="00C600F5">
              <w:rPr>
                <w:color w:val="000000"/>
              </w:rPr>
              <w:t>přístup</w:t>
            </w:r>
          </w:p>
        </w:tc>
        <w:tc>
          <w:tcPr>
            <w:tcW w:w="4309" w:type="dxa"/>
            <w:tcBorders>
              <w:right w:val="single" w:sz="12" w:space="0" w:color="auto"/>
            </w:tcBorders>
            <w:vAlign w:val="center"/>
          </w:tcPr>
          <w:p w:rsidR="00383F7F" w:rsidRPr="00C600F5" w:rsidRDefault="00383F7F" w:rsidP="00C600F5">
            <w:pPr>
              <w:pStyle w:val="Zhlav"/>
              <w:ind w:firstLine="0"/>
              <w:rPr>
                <w:color w:val="000000"/>
              </w:rPr>
            </w:pPr>
            <w:r w:rsidRPr="00C600F5">
              <w:rPr>
                <w:color w:val="000000"/>
              </w:rPr>
              <w:t>Město Holešov, Masarykova 628, 769 01 Holešov</w:t>
            </w:r>
          </w:p>
        </w:tc>
      </w:tr>
      <w:tr w:rsidR="00383F7F" w:rsidRPr="00C600F5" w:rsidTr="00A8444E">
        <w:trPr>
          <w:cantSplit/>
          <w:trHeight w:val="227"/>
          <w:jc w:val="center"/>
        </w:trPr>
        <w:tc>
          <w:tcPr>
            <w:tcW w:w="843" w:type="dxa"/>
            <w:tcBorders>
              <w:top w:val="single" w:sz="4" w:space="0" w:color="auto"/>
              <w:left w:val="single" w:sz="12" w:space="0" w:color="auto"/>
              <w:bottom w:val="single" w:sz="4" w:space="0" w:color="auto"/>
            </w:tcBorders>
            <w:vAlign w:val="center"/>
          </w:tcPr>
          <w:p w:rsidR="00383F7F" w:rsidRPr="00C600F5" w:rsidRDefault="00383F7F" w:rsidP="00C600F5">
            <w:pPr>
              <w:tabs>
                <w:tab w:val="right" w:pos="4820"/>
              </w:tabs>
              <w:ind w:firstLine="0"/>
              <w:jc w:val="center"/>
              <w:rPr>
                <w:color w:val="000000"/>
                <w:sz w:val="20"/>
                <w:szCs w:val="20"/>
              </w:rPr>
            </w:pPr>
            <w:r w:rsidRPr="00C600F5">
              <w:rPr>
                <w:color w:val="000000"/>
                <w:sz w:val="20"/>
                <w:szCs w:val="20"/>
              </w:rPr>
              <w:t>3648</w:t>
            </w:r>
          </w:p>
        </w:tc>
        <w:tc>
          <w:tcPr>
            <w:tcW w:w="1354" w:type="dxa"/>
            <w:tcBorders>
              <w:top w:val="single" w:sz="4" w:space="0" w:color="auto"/>
              <w:bottom w:val="single" w:sz="4" w:space="0" w:color="auto"/>
            </w:tcBorders>
            <w:vAlign w:val="center"/>
          </w:tcPr>
          <w:p w:rsidR="00383F7F" w:rsidRPr="00C600F5" w:rsidRDefault="00383F7F" w:rsidP="00C600F5">
            <w:pPr>
              <w:tabs>
                <w:tab w:val="right" w:pos="4820"/>
              </w:tabs>
              <w:ind w:firstLine="0"/>
              <w:jc w:val="center"/>
              <w:rPr>
                <w:color w:val="000000"/>
                <w:sz w:val="20"/>
                <w:szCs w:val="20"/>
              </w:rPr>
            </w:pPr>
            <w:r w:rsidRPr="00C600F5">
              <w:rPr>
                <w:color w:val="000000"/>
                <w:sz w:val="20"/>
                <w:szCs w:val="20"/>
              </w:rPr>
              <w:t>ostatní plocha</w:t>
            </w:r>
          </w:p>
        </w:tc>
        <w:tc>
          <w:tcPr>
            <w:tcW w:w="2409" w:type="dxa"/>
          </w:tcPr>
          <w:p w:rsidR="00383F7F" w:rsidRPr="00C600F5" w:rsidRDefault="00383F7F" w:rsidP="00C600F5">
            <w:pPr>
              <w:pStyle w:val="Zhlav"/>
              <w:tabs>
                <w:tab w:val="clear" w:pos="4536"/>
                <w:tab w:val="clear" w:pos="9072"/>
              </w:tabs>
              <w:ind w:firstLine="0"/>
              <w:jc w:val="center"/>
              <w:rPr>
                <w:color w:val="000000"/>
              </w:rPr>
            </w:pPr>
            <w:r w:rsidRPr="00C600F5">
              <w:rPr>
                <w:color w:val="000000"/>
              </w:rPr>
              <w:t>přístup</w:t>
            </w:r>
          </w:p>
        </w:tc>
        <w:tc>
          <w:tcPr>
            <w:tcW w:w="4309" w:type="dxa"/>
            <w:tcBorders>
              <w:right w:val="single" w:sz="12" w:space="0" w:color="auto"/>
            </w:tcBorders>
            <w:vAlign w:val="center"/>
          </w:tcPr>
          <w:p w:rsidR="00383F7F" w:rsidRPr="00C600F5" w:rsidRDefault="00383F7F" w:rsidP="00C600F5">
            <w:pPr>
              <w:pStyle w:val="Zhlav"/>
              <w:ind w:firstLine="0"/>
              <w:rPr>
                <w:color w:val="000000"/>
              </w:rPr>
            </w:pPr>
            <w:r w:rsidRPr="00C600F5">
              <w:rPr>
                <w:color w:val="000000"/>
              </w:rPr>
              <w:t>Město Holešov, Masarykova 628, 769 01 Holešov</w:t>
            </w:r>
          </w:p>
        </w:tc>
      </w:tr>
      <w:tr w:rsidR="00383F7F" w:rsidRPr="00C600F5" w:rsidTr="00A8444E">
        <w:trPr>
          <w:cantSplit/>
          <w:trHeight w:val="227"/>
          <w:jc w:val="center"/>
        </w:trPr>
        <w:tc>
          <w:tcPr>
            <w:tcW w:w="843" w:type="dxa"/>
            <w:tcBorders>
              <w:top w:val="single" w:sz="4" w:space="0" w:color="auto"/>
              <w:left w:val="single" w:sz="12" w:space="0" w:color="auto"/>
              <w:bottom w:val="single" w:sz="4" w:space="0" w:color="auto"/>
            </w:tcBorders>
            <w:vAlign w:val="center"/>
          </w:tcPr>
          <w:p w:rsidR="00383F7F" w:rsidRPr="00C600F5" w:rsidRDefault="00383F7F" w:rsidP="00C600F5">
            <w:pPr>
              <w:tabs>
                <w:tab w:val="right" w:pos="4820"/>
              </w:tabs>
              <w:ind w:firstLine="0"/>
              <w:jc w:val="center"/>
              <w:rPr>
                <w:color w:val="000000"/>
                <w:sz w:val="20"/>
                <w:szCs w:val="20"/>
              </w:rPr>
            </w:pPr>
            <w:r w:rsidRPr="00C600F5">
              <w:rPr>
                <w:color w:val="000000"/>
                <w:sz w:val="20"/>
                <w:szCs w:val="20"/>
              </w:rPr>
              <w:t>3636/1</w:t>
            </w:r>
          </w:p>
        </w:tc>
        <w:tc>
          <w:tcPr>
            <w:tcW w:w="1354" w:type="dxa"/>
            <w:tcBorders>
              <w:top w:val="single" w:sz="4" w:space="0" w:color="auto"/>
              <w:bottom w:val="single" w:sz="4" w:space="0" w:color="auto"/>
            </w:tcBorders>
            <w:vAlign w:val="center"/>
          </w:tcPr>
          <w:p w:rsidR="00383F7F" w:rsidRPr="00C600F5" w:rsidRDefault="00383F7F" w:rsidP="00C600F5">
            <w:pPr>
              <w:tabs>
                <w:tab w:val="right" w:pos="4820"/>
              </w:tabs>
              <w:ind w:firstLine="0"/>
              <w:jc w:val="center"/>
              <w:rPr>
                <w:color w:val="000000"/>
                <w:sz w:val="20"/>
                <w:szCs w:val="20"/>
              </w:rPr>
            </w:pPr>
            <w:r w:rsidRPr="00C600F5">
              <w:rPr>
                <w:color w:val="000000"/>
                <w:sz w:val="20"/>
                <w:szCs w:val="20"/>
              </w:rPr>
              <w:t>ostatní plocha</w:t>
            </w:r>
          </w:p>
        </w:tc>
        <w:tc>
          <w:tcPr>
            <w:tcW w:w="2409" w:type="dxa"/>
          </w:tcPr>
          <w:p w:rsidR="00383F7F" w:rsidRPr="00C600F5" w:rsidRDefault="00383F7F" w:rsidP="00C600F5">
            <w:pPr>
              <w:pStyle w:val="Zhlav"/>
              <w:tabs>
                <w:tab w:val="clear" w:pos="4536"/>
                <w:tab w:val="clear" w:pos="9072"/>
              </w:tabs>
              <w:ind w:firstLine="0"/>
              <w:jc w:val="center"/>
              <w:rPr>
                <w:color w:val="000000"/>
              </w:rPr>
            </w:pPr>
            <w:r w:rsidRPr="00C600F5">
              <w:rPr>
                <w:color w:val="000000"/>
              </w:rPr>
              <w:t>přístup</w:t>
            </w:r>
          </w:p>
        </w:tc>
        <w:tc>
          <w:tcPr>
            <w:tcW w:w="4309" w:type="dxa"/>
            <w:tcBorders>
              <w:right w:val="single" w:sz="12" w:space="0" w:color="auto"/>
            </w:tcBorders>
            <w:vAlign w:val="center"/>
          </w:tcPr>
          <w:p w:rsidR="00383F7F" w:rsidRPr="00C600F5" w:rsidRDefault="00383F7F" w:rsidP="00C600F5">
            <w:pPr>
              <w:pStyle w:val="Zhlav"/>
              <w:ind w:firstLine="0"/>
              <w:rPr>
                <w:color w:val="000000"/>
              </w:rPr>
            </w:pPr>
            <w:r w:rsidRPr="00C600F5">
              <w:rPr>
                <w:color w:val="000000"/>
              </w:rPr>
              <w:t>Město Holešov, Masarykova 628, 769 01 Holešov</w:t>
            </w:r>
          </w:p>
        </w:tc>
      </w:tr>
      <w:tr w:rsidR="00383F7F" w:rsidRPr="00C600F5" w:rsidTr="00A8444E">
        <w:trPr>
          <w:cantSplit/>
          <w:trHeight w:val="227"/>
          <w:jc w:val="center"/>
        </w:trPr>
        <w:tc>
          <w:tcPr>
            <w:tcW w:w="843" w:type="dxa"/>
            <w:tcBorders>
              <w:top w:val="single" w:sz="4" w:space="0" w:color="auto"/>
              <w:left w:val="single" w:sz="12" w:space="0" w:color="auto"/>
              <w:bottom w:val="single" w:sz="4" w:space="0" w:color="auto"/>
            </w:tcBorders>
            <w:vAlign w:val="center"/>
          </w:tcPr>
          <w:p w:rsidR="00383F7F" w:rsidRPr="00C600F5" w:rsidRDefault="00383F7F" w:rsidP="00C600F5">
            <w:pPr>
              <w:tabs>
                <w:tab w:val="right" w:pos="4820"/>
              </w:tabs>
              <w:ind w:firstLine="0"/>
              <w:jc w:val="center"/>
              <w:rPr>
                <w:color w:val="000000"/>
                <w:sz w:val="20"/>
                <w:szCs w:val="20"/>
              </w:rPr>
            </w:pPr>
            <w:r w:rsidRPr="00C600F5">
              <w:rPr>
                <w:color w:val="000000"/>
                <w:sz w:val="20"/>
                <w:szCs w:val="20"/>
              </w:rPr>
              <w:t>3621/1</w:t>
            </w:r>
          </w:p>
        </w:tc>
        <w:tc>
          <w:tcPr>
            <w:tcW w:w="1354" w:type="dxa"/>
            <w:tcBorders>
              <w:top w:val="single" w:sz="4" w:space="0" w:color="auto"/>
              <w:bottom w:val="single" w:sz="4" w:space="0" w:color="auto"/>
            </w:tcBorders>
            <w:vAlign w:val="center"/>
          </w:tcPr>
          <w:p w:rsidR="00383F7F" w:rsidRPr="00C600F5" w:rsidRDefault="00383F7F" w:rsidP="00C600F5">
            <w:pPr>
              <w:tabs>
                <w:tab w:val="right" w:pos="4820"/>
              </w:tabs>
              <w:ind w:firstLine="0"/>
              <w:jc w:val="center"/>
              <w:rPr>
                <w:color w:val="000000"/>
                <w:sz w:val="20"/>
                <w:szCs w:val="20"/>
              </w:rPr>
            </w:pPr>
            <w:r w:rsidRPr="00C600F5">
              <w:rPr>
                <w:color w:val="000000"/>
                <w:sz w:val="20"/>
                <w:szCs w:val="20"/>
              </w:rPr>
              <w:t>ostatní plocha</w:t>
            </w:r>
          </w:p>
        </w:tc>
        <w:tc>
          <w:tcPr>
            <w:tcW w:w="2409" w:type="dxa"/>
          </w:tcPr>
          <w:p w:rsidR="00383F7F" w:rsidRPr="00C600F5" w:rsidRDefault="00383F7F" w:rsidP="00C600F5">
            <w:pPr>
              <w:pStyle w:val="Zhlav"/>
              <w:tabs>
                <w:tab w:val="clear" w:pos="4536"/>
                <w:tab w:val="clear" w:pos="9072"/>
              </w:tabs>
              <w:ind w:firstLine="0"/>
              <w:jc w:val="center"/>
              <w:rPr>
                <w:color w:val="000000"/>
              </w:rPr>
            </w:pPr>
            <w:r w:rsidRPr="00C600F5">
              <w:rPr>
                <w:color w:val="000000"/>
              </w:rPr>
              <w:t>přístup</w:t>
            </w:r>
          </w:p>
        </w:tc>
        <w:tc>
          <w:tcPr>
            <w:tcW w:w="4309" w:type="dxa"/>
            <w:tcBorders>
              <w:right w:val="single" w:sz="12" w:space="0" w:color="auto"/>
            </w:tcBorders>
            <w:vAlign w:val="center"/>
          </w:tcPr>
          <w:p w:rsidR="00383F7F" w:rsidRPr="00C600F5" w:rsidRDefault="00383F7F" w:rsidP="00C600F5">
            <w:pPr>
              <w:pStyle w:val="Zhlav"/>
              <w:ind w:firstLine="0"/>
              <w:rPr>
                <w:color w:val="000000"/>
              </w:rPr>
            </w:pPr>
            <w:r w:rsidRPr="00C600F5">
              <w:rPr>
                <w:color w:val="000000"/>
              </w:rPr>
              <w:t>Město Holešov, Masarykova 628, 769 01 Holešov</w:t>
            </w:r>
          </w:p>
        </w:tc>
      </w:tr>
      <w:tr w:rsidR="00383F7F" w:rsidRPr="00C600F5" w:rsidTr="00A8444E">
        <w:trPr>
          <w:cantSplit/>
          <w:trHeight w:val="227"/>
          <w:jc w:val="center"/>
        </w:trPr>
        <w:tc>
          <w:tcPr>
            <w:tcW w:w="843" w:type="dxa"/>
            <w:tcBorders>
              <w:top w:val="single" w:sz="4" w:space="0" w:color="auto"/>
              <w:left w:val="single" w:sz="12" w:space="0" w:color="auto"/>
              <w:bottom w:val="single" w:sz="12" w:space="0" w:color="auto"/>
            </w:tcBorders>
            <w:vAlign w:val="center"/>
          </w:tcPr>
          <w:p w:rsidR="00383F7F" w:rsidRPr="00C600F5" w:rsidRDefault="00383F7F" w:rsidP="00C600F5">
            <w:pPr>
              <w:tabs>
                <w:tab w:val="right" w:pos="4820"/>
              </w:tabs>
              <w:ind w:firstLine="0"/>
              <w:jc w:val="center"/>
              <w:rPr>
                <w:color w:val="000000"/>
                <w:sz w:val="20"/>
                <w:szCs w:val="20"/>
              </w:rPr>
            </w:pPr>
            <w:r w:rsidRPr="00C600F5">
              <w:rPr>
                <w:color w:val="000000"/>
                <w:sz w:val="20"/>
                <w:szCs w:val="20"/>
              </w:rPr>
              <w:t>3619</w:t>
            </w:r>
          </w:p>
        </w:tc>
        <w:tc>
          <w:tcPr>
            <w:tcW w:w="1354" w:type="dxa"/>
            <w:tcBorders>
              <w:top w:val="single" w:sz="4" w:space="0" w:color="auto"/>
              <w:bottom w:val="single" w:sz="12" w:space="0" w:color="auto"/>
            </w:tcBorders>
            <w:vAlign w:val="center"/>
          </w:tcPr>
          <w:p w:rsidR="00383F7F" w:rsidRPr="00C600F5" w:rsidRDefault="00383F7F" w:rsidP="00C600F5">
            <w:pPr>
              <w:tabs>
                <w:tab w:val="right" w:pos="4820"/>
              </w:tabs>
              <w:ind w:firstLine="0"/>
              <w:jc w:val="center"/>
              <w:rPr>
                <w:color w:val="000000"/>
                <w:sz w:val="20"/>
                <w:szCs w:val="20"/>
              </w:rPr>
            </w:pPr>
            <w:r w:rsidRPr="00C600F5">
              <w:rPr>
                <w:color w:val="000000"/>
                <w:sz w:val="20"/>
                <w:szCs w:val="20"/>
              </w:rPr>
              <w:t>ostatní plocha</w:t>
            </w:r>
          </w:p>
        </w:tc>
        <w:tc>
          <w:tcPr>
            <w:tcW w:w="2409" w:type="dxa"/>
            <w:tcBorders>
              <w:bottom w:val="single" w:sz="12" w:space="0" w:color="auto"/>
            </w:tcBorders>
          </w:tcPr>
          <w:p w:rsidR="00383F7F" w:rsidRPr="00C600F5" w:rsidRDefault="00383F7F" w:rsidP="00C600F5">
            <w:pPr>
              <w:pStyle w:val="Zhlav"/>
              <w:tabs>
                <w:tab w:val="clear" w:pos="4536"/>
                <w:tab w:val="clear" w:pos="9072"/>
              </w:tabs>
              <w:ind w:firstLine="0"/>
              <w:jc w:val="center"/>
              <w:rPr>
                <w:color w:val="000000"/>
              </w:rPr>
            </w:pPr>
            <w:r w:rsidRPr="00C600F5">
              <w:rPr>
                <w:color w:val="000000"/>
              </w:rPr>
              <w:t>přístup</w:t>
            </w:r>
          </w:p>
        </w:tc>
        <w:tc>
          <w:tcPr>
            <w:tcW w:w="4309" w:type="dxa"/>
            <w:tcBorders>
              <w:bottom w:val="single" w:sz="12" w:space="0" w:color="auto"/>
              <w:right w:val="single" w:sz="12" w:space="0" w:color="auto"/>
            </w:tcBorders>
            <w:vAlign w:val="center"/>
          </w:tcPr>
          <w:p w:rsidR="00383F7F" w:rsidRPr="00C600F5" w:rsidRDefault="00383F7F" w:rsidP="00C600F5">
            <w:pPr>
              <w:pStyle w:val="Zhlav"/>
              <w:ind w:firstLine="0"/>
              <w:rPr>
                <w:color w:val="000000"/>
              </w:rPr>
            </w:pPr>
            <w:r w:rsidRPr="00C600F5">
              <w:rPr>
                <w:color w:val="000000"/>
              </w:rPr>
              <w:t>Město Holešov, Masarykova 628, 769 01 Holešov</w:t>
            </w:r>
          </w:p>
        </w:tc>
      </w:tr>
    </w:tbl>
    <w:p w:rsidR="000C3594" w:rsidRPr="00C600F5" w:rsidRDefault="000C3594" w:rsidP="00C600F5">
      <w:pPr>
        <w:pStyle w:val="Nadpis2"/>
        <w:jc w:val="left"/>
        <w:rPr>
          <w:i w:val="0"/>
          <w:color w:val="000000"/>
          <w:sz w:val="20"/>
        </w:rPr>
      </w:pPr>
      <w:r w:rsidRPr="00C600F5">
        <w:rPr>
          <w:i w:val="0"/>
          <w:color w:val="000000"/>
          <w:sz w:val="20"/>
        </w:rPr>
        <w:t>Tabulka pozemků pro příjezd na staveniště v </w:t>
      </w:r>
      <w:proofErr w:type="gramStart"/>
      <w:r w:rsidRPr="00C600F5">
        <w:rPr>
          <w:i w:val="0"/>
          <w:color w:val="000000"/>
          <w:sz w:val="20"/>
        </w:rPr>
        <w:t>k.</w:t>
      </w:r>
      <w:proofErr w:type="spellStart"/>
      <w:r w:rsidRPr="00C600F5">
        <w:rPr>
          <w:i w:val="0"/>
          <w:color w:val="000000"/>
          <w:sz w:val="20"/>
        </w:rPr>
        <w:t>ú</w:t>
      </w:r>
      <w:proofErr w:type="spellEnd"/>
      <w:r w:rsidRPr="00C600F5">
        <w:rPr>
          <w:i w:val="0"/>
          <w:color w:val="000000"/>
          <w:sz w:val="20"/>
        </w:rPr>
        <w:t>.</w:t>
      </w:r>
      <w:proofErr w:type="gramEnd"/>
      <w:r w:rsidRPr="00C600F5">
        <w:rPr>
          <w:i w:val="0"/>
          <w:color w:val="000000"/>
          <w:sz w:val="20"/>
        </w:rPr>
        <w:t xml:space="preserve"> </w:t>
      </w:r>
      <w:proofErr w:type="spellStart"/>
      <w:r w:rsidRPr="00C600F5">
        <w:rPr>
          <w:i w:val="0"/>
          <w:color w:val="000000"/>
          <w:sz w:val="20"/>
        </w:rPr>
        <w:t>Dobrotice</w:t>
      </w:r>
      <w:proofErr w:type="spellEnd"/>
      <w:r w:rsidRPr="00C600F5">
        <w:rPr>
          <w:i w:val="0"/>
          <w:color w:val="000000"/>
          <w:sz w:val="20"/>
        </w:rPr>
        <w:t>:</w:t>
      </w:r>
    </w:p>
    <w:tbl>
      <w:tblPr>
        <w:tblW w:w="891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tblPr>
      <w:tblGrid>
        <w:gridCol w:w="843"/>
        <w:gridCol w:w="1354"/>
        <w:gridCol w:w="2409"/>
        <w:gridCol w:w="4309"/>
      </w:tblGrid>
      <w:tr w:rsidR="000C3594" w:rsidRPr="00C600F5" w:rsidTr="00FF3DDA">
        <w:trPr>
          <w:cantSplit/>
          <w:trHeight w:val="227"/>
          <w:jc w:val="center"/>
        </w:trPr>
        <w:tc>
          <w:tcPr>
            <w:tcW w:w="843" w:type="dxa"/>
            <w:tcBorders>
              <w:top w:val="single" w:sz="12" w:space="0" w:color="auto"/>
              <w:left w:val="single" w:sz="12" w:space="0" w:color="auto"/>
              <w:bottom w:val="single" w:sz="12" w:space="0" w:color="auto"/>
            </w:tcBorders>
            <w:shd w:val="clear" w:color="auto" w:fill="auto"/>
            <w:vAlign w:val="center"/>
          </w:tcPr>
          <w:p w:rsidR="000C3594" w:rsidRPr="00C600F5" w:rsidRDefault="000C3594" w:rsidP="00C600F5">
            <w:pPr>
              <w:pStyle w:val="Zhlav"/>
              <w:tabs>
                <w:tab w:val="clear" w:pos="4536"/>
                <w:tab w:val="left" w:pos="426"/>
                <w:tab w:val="left" w:pos="6237"/>
              </w:tabs>
              <w:ind w:firstLine="0"/>
              <w:jc w:val="center"/>
              <w:rPr>
                <w:b/>
                <w:bCs/>
                <w:color w:val="000000"/>
              </w:rPr>
            </w:pPr>
            <w:proofErr w:type="spellStart"/>
            <w:r w:rsidRPr="00C600F5">
              <w:rPr>
                <w:b/>
                <w:bCs/>
                <w:color w:val="000000"/>
              </w:rPr>
              <w:t>Parc</w:t>
            </w:r>
            <w:proofErr w:type="spellEnd"/>
            <w:r w:rsidRPr="00C600F5">
              <w:rPr>
                <w:b/>
                <w:bCs/>
                <w:color w:val="000000"/>
              </w:rPr>
              <w:t xml:space="preserve">. </w:t>
            </w:r>
            <w:proofErr w:type="gramStart"/>
            <w:r w:rsidRPr="00C600F5">
              <w:rPr>
                <w:b/>
                <w:bCs/>
                <w:color w:val="000000"/>
              </w:rPr>
              <w:t>č.</w:t>
            </w:r>
            <w:proofErr w:type="gramEnd"/>
          </w:p>
        </w:tc>
        <w:tc>
          <w:tcPr>
            <w:tcW w:w="1354" w:type="dxa"/>
            <w:tcBorders>
              <w:top w:val="single" w:sz="12" w:space="0" w:color="auto"/>
              <w:bottom w:val="single" w:sz="12" w:space="0" w:color="auto"/>
            </w:tcBorders>
            <w:shd w:val="clear" w:color="auto" w:fill="auto"/>
            <w:vAlign w:val="center"/>
          </w:tcPr>
          <w:p w:rsidR="000C3594" w:rsidRPr="00C600F5" w:rsidRDefault="000C3594" w:rsidP="00C600F5">
            <w:pPr>
              <w:pStyle w:val="Zhlav"/>
              <w:tabs>
                <w:tab w:val="clear" w:pos="4536"/>
                <w:tab w:val="left" w:pos="426"/>
                <w:tab w:val="left" w:pos="6237"/>
              </w:tabs>
              <w:ind w:firstLine="0"/>
              <w:jc w:val="center"/>
              <w:rPr>
                <w:b/>
                <w:bCs/>
                <w:color w:val="000000"/>
              </w:rPr>
            </w:pPr>
            <w:r w:rsidRPr="00C600F5">
              <w:rPr>
                <w:b/>
                <w:bCs/>
                <w:color w:val="000000"/>
              </w:rPr>
              <w:t>Druh</w:t>
            </w:r>
          </w:p>
        </w:tc>
        <w:tc>
          <w:tcPr>
            <w:tcW w:w="2409" w:type="dxa"/>
            <w:tcBorders>
              <w:top w:val="single" w:sz="12" w:space="0" w:color="auto"/>
              <w:bottom w:val="single" w:sz="12" w:space="0" w:color="auto"/>
            </w:tcBorders>
          </w:tcPr>
          <w:p w:rsidR="000C3594" w:rsidRPr="00C600F5" w:rsidRDefault="000C3594" w:rsidP="00C600F5">
            <w:pPr>
              <w:pStyle w:val="Zhlav"/>
              <w:tabs>
                <w:tab w:val="clear" w:pos="4536"/>
                <w:tab w:val="clear" w:pos="9072"/>
                <w:tab w:val="left" w:pos="142"/>
              </w:tabs>
              <w:ind w:firstLine="0"/>
              <w:jc w:val="center"/>
              <w:rPr>
                <w:b/>
                <w:bCs/>
                <w:color w:val="000000"/>
                <w:spacing w:val="20"/>
              </w:rPr>
            </w:pPr>
            <w:r w:rsidRPr="00C600F5">
              <w:rPr>
                <w:b/>
                <w:bCs/>
                <w:color w:val="000000"/>
                <w:spacing w:val="20"/>
              </w:rPr>
              <w:t>Dotčení</w:t>
            </w:r>
          </w:p>
        </w:tc>
        <w:tc>
          <w:tcPr>
            <w:tcW w:w="4309" w:type="dxa"/>
            <w:tcBorders>
              <w:top w:val="single" w:sz="12" w:space="0" w:color="auto"/>
              <w:bottom w:val="single" w:sz="12" w:space="0" w:color="auto"/>
              <w:right w:val="single" w:sz="12" w:space="0" w:color="auto"/>
            </w:tcBorders>
            <w:shd w:val="clear" w:color="auto" w:fill="auto"/>
            <w:vAlign w:val="center"/>
          </w:tcPr>
          <w:p w:rsidR="000C3594" w:rsidRPr="00C600F5" w:rsidRDefault="000C3594" w:rsidP="00C600F5">
            <w:pPr>
              <w:pStyle w:val="Zhlav"/>
              <w:tabs>
                <w:tab w:val="clear" w:pos="4536"/>
                <w:tab w:val="clear" w:pos="9072"/>
                <w:tab w:val="left" w:pos="142"/>
              </w:tabs>
              <w:ind w:firstLine="0"/>
              <w:jc w:val="left"/>
              <w:rPr>
                <w:b/>
                <w:bCs/>
                <w:color w:val="000000"/>
                <w:spacing w:val="20"/>
              </w:rPr>
            </w:pPr>
            <w:r w:rsidRPr="00C600F5">
              <w:rPr>
                <w:b/>
                <w:bCs/>
                <w:color w:val="000000"/>
                <w:spacing w:val="20"/>
              </w:rPr>
              <w:t>Vlastník</w:t>
            </w:r>
          </w:p>
        </w:tc>
      </w:tr>
      <w:tr w:rsidR="000C3594" w:rsidRPr="00C600F5" w:rsidTr="00FF3DDA">
        <w:trPr>
          <w:cantSplit/>
          <w:trHeight w:val="227"/>
          <w:jc w:val="center"/>
        </w:trPr>
        <w:tc>
          <w:tcPr>
            <w:tcW w:w="843" w:type="dxa"/>
            <w:tcBorders>
              <w:top w:val="single" w:sz="12" w:space="0" w:color="auto"/>
              <w:left w:val="single" w:sz="12" w:space="0" w:color="auto"/>
              <w:bottom w:val="single" w:sz="4" w:space="0" w:color="auto"/>
            </w:tcBorders>
            <w:vAlign w:val="center"/>
          </w:tcPr>
          <w:p w:rsidR="000C3594" w:rsidRPr="00C600F5" w:rsidRDefault="000C3594" w:rsidP="00C600F5">
            <w:pPr>
              <w:tabs>
                <w:tab w:val="right" w:pos="4820"/>
              </w:tabs>
              <w:ind w:firstLine="0"/>
              <w:jc w:val="center"/>
              <w:rPr>
                <w:color w:val="000000"/>
                <w:sz w:val="20"/>
                <w:szCs w:val="20"/>
              </w:rPr>
            </w:pPr>
            <w:r w:rsidRPr="00C600F5">
              <w:rPr>
                <w:color w:val="000000"/>
                <w:sz w:val="20"/>
                <w:szCs w:val="20"/>
              </w:rPr>
              <w:t>3641</w:t>
            </w:r>
          </w:p>
        </w:tc>
        <w:tc>
          <w:tcPr>
            <w:tcW w:w="1354" w:type="dxa"/>
            <w:tcBorders>
              <w:top w:val="single" w:sz="12" w:space="0" w:color="auto"/>
              <w:bottom w:val="single" w:sz="4" w:space="0" w:color="auto"/>
            </w:tcBorders>
            <w:vAlign w:val="center"/>
          </w:tcPr>
          <w:p w:rsidR="000C3594" w:rsidRPr="00C600F5" w:rsidRDefault="000C3594" w:rsidP="00C600F5">
            <w:pPr>
              <w:tabs>
                <w:tab w:val="right" w:pos="4820"/>
              </w:tabs>
              <w:ind w:firstLine="0"/>
              <w:jc w:val="center"/>
              <w:rPr>
                <w:color w:val="000000"/>
                <w:sz w:val="20"/>
                <w:szCs w:val="20"/>
              </w:rPr>
            </w:pPr>
            <w:r w:rsidRPr="00C600F5">
              <w:rPr>
                <w:color w:val="000000"/>
                <w:sz w:val="20"/>
                <w:szCs w:val="20"/>
              </w:rPr>
              <w:t>ostatní plocha</w:t>
            </w:r>
          </w:p>
        </w:tc>
        <w:tc>
          <w:tcPr>
            <w:tcW w:w="2409" w:type="dxa"/>
            <w:tcBorders>
              <w:top w:val="single" w:sz="12" w:space="0" w:color="auto"/>
            </w:tcBorders>
          </w:tcPr>
          <w:p w:rsidR="000C3594" w:rsidRPr="00C600F5" w:rsidRDefault="000C3594" w:rsidP="00C600F5">
            <w:pPr>
              <w:pStyle w:val="Zhlav"/>
              <w:tabs>
                <w:tab w:val="clear" w:pos="4536"/>
                <w:tab w:val="clear" w:pos="9072"/>
              </w:tabs>
              <w:ind w:firstLine="0"/>
              <w:jc w:val="center"/>
              <w:rPr>
                <w:color w:val="000000"/>
              </w:rPr>
            </w:pPr>
            <w:r w:rsidRPr="00C600F5">
              <w:rPr>
                <w:color w:val="000000"/>
              </w:rPr>
              <w:t>přístup</w:t>
            </w:r>
          </w:p>
        </w:tc>
        <w:tc>
          <w:tcPr>
            <w:tcW w:w="4309" w:type="dxa"/>
            <w:tcBorders>
              <w:top w:val="single" w:sz="12" w:space="0" w:color="auto"/>
              <w:right w:val="single" w:sz="12" w:space="0" w:color="auto"/>
            </w:tcBorders>
            <w:vAlign w:val="center"/>
          </w:tcPr>
          <w:p w:rsidR="000C3594" w:rsidRPr="00C600F5" w:rsidRDefault="000C3594" w:rsidP="00C600F5">
            <w:pPr>
              <w:pStyle w:val="Zhlav"/>
              <w:ind w:firstLine="0"/>
              <w:rPr>
                <w:color w:val="000000"/>
              </w:rPr>
            </w:pPr>
            <w:r w:rsidRPr="00C600F5">
              <w:rPr>
                <w:color w:val="000000"/>
              </w:rPr>
              <w:t>Město Holešov, Masarykova 628, 769 01 Holešov</w:t>
            </w:r>
          </w:p>
        </w:tc>
      </w:tr>
      <w:tr w:rsidR="000C3594" w:rsidRPr="00C600F5" w:rsidTr="00FF3DDA">
        <w:trPr>
          <w:cantSplit/>
          <w:trHeight w:val="227"/>
          <w:jc w:val="center"/>
        </w:trPr>
        <w:tc>
          <w:tcPr>
            <w:tcW w:w="843" w:type="dxa"/>
            <w:tcBorders>
              <w:top w:val="single" w:sz="4" w:space="0" w:color="auto"/>
              <w:left w:val="single" w:sz="12" w:space="0" w:color="auto"/>
              <w:bottom w:val="single" w:sz="4" w:space="0" w:color="auto"/>
            </w:tcBorders>
            <w:vAlign w:val="center"/>
          </w:tcPr>
          <w:p w:rsidR="000C3594" w:rsidRPr="00C600F5" w:rsidRDefault="000C3594" w:rsidP="00C600F5">
            <w:pPr>
              <w:tabs>
                <w:tab w:val="right" w:pos="4820"/>
              </w:tabs>
              <w:ind w:firstLine="0"/>
              <w:jc w:val="center"/>
              <w:rPr>
                <w:color w:val="000000"/>
                <w:sz w:val="20"/>
                <w:szCs w:val="20"/>
              </w:rPr>
            </w:pPr>
            <w:r w:rsidRPr="00C600F5">
              <w:rPr>
                <w:color w:val="000000"/>
                <w:sz w:val="20"/>
                <w:szCs w:val="20"/>
              </w:rPr>
              <w:t>3643</w:t>
            </w:r>
          </w:p>
        </w:tc>
        <w:tc>
          <w:tcPr>
            <w:tcW w:w="1354" w:type="dxa"/>
            <w:tcBorders>
              <w:top w:val="single" w:sz="4" w:space="0" w:color="auto"/>
              <w:bottom w:val="single" w:sz="4" w:space="0" w:color="auto"/>
            </w:tcBorders>
            <w:vAlign w:val="center"/>
          </w:tcPr>
          <w:p w:rsidR="000C3594" w:rsidRPr="00C600F5" w:rsidRDefault="000C3594" w:rsidP="00C600F5">
            <w:pPr>
              <w:tabs>
                <w:tab w:val="right" w:pos="4820"/>
              </w:tabs>
              <w:ind w:firstLine="0"/>
              <w:jc w:val="center"/>
              <w:rPr>
                <w:color w:val="000000"/>
                <w:sz w:val="20"/>
                <w:szCs w:val="20"/>
              </w:rPr>
            </w:pPr>
            <w:r w:rsidRPr="00C600F5">
              <w:rPr>
                <w:color w:val="000000"/>
                <w:sz w:val="20"/>
                <w:szCs w:val="20"/>
              </w:rPr>
              <w:t>ostatní plocha</w:t>
            </w:r>
          </w:p>
        </w:tc>
        <w:tc>
          <w:tcPr>
            <w:tcW w:w="2409" w:type="dxa"/>
          </w:tcPr>
          <w:p w:rsidR="000C3594" w:rsidRPr="00C600F5" w:rsidRDefault="000C3594" w:rsidP="00C600F5">
            <w:pPr>
              <w:pStyle w:val="Zhlav"/>
              <w:tabs>
                <w:tab w:val="clear" w:pos="4536"/>
                <w:tab w:val="clear" w:pos="9072"/>
              </w:tabs>
              <w:ind w:firstLine="0"/>
              <w:jc w:val="center"/>
              <w:rPr>
                <w:color w:val="000000"/>
              </w:rPr>
            </w:pPr>
            <w:r w:rsidRPr="00C600F5">
              <w:rPr>
                <w:color w:val="000000"/>
              </w:rPr>
              <w:t>přístup</w:t>
            </w:r>
          </w:p>
        </w:tc>
        <w:tc>
          <w:tcPr>
            <w:tcW w:w="4309" w:type="dxa"/>
            <w:tcBorders>
              <w:right w:val="single" w:sz="12" w:space="0" w:color="auto"/>
            </w:tcBorders>
            <w:vAlign w:val="center"/>
          </w:tcPr>
          <w:p w:rsidR="000C3594" w:rsidRPr="00C600F5" w:rsidRDefault="000C3594" w:rsidP="00C600F5">
            <w:pPr>
              <w:pStyle w:val="Zhlav"/>
              <w:ind w:firstLine="0"/>
              <w:rPr>
                <w:color w:val="000000"/>
              </w:rPr>
            </w:pPr>
            <w:r w:rsidRPr="00C600F5">
              <w:rPr>
                <w:color w:val="000000"/>
              </w:rPr>
              <w:t>Město Holešov, Masarykova 628, 769 01 Holešov</w:t>
            </w:r>
          </w:p>
        </w:tc>
      </w:tr>
      <w:tr w:rsidR="000C3594" w:rsidRPr="000E1E38" w:rsidTr="00FF3DDA">
        <w:trPr>
          <w:cantSplit/>
          <w:trHeight w:val="227"/>
          <w:jc w:val="center"/>
        </w:trPr>
        <w:tc>
          <w:tcPr>
            <w:tcW w:w="843" w:type="dxa"/>
            <w:tcBorders>
              <w:top w:val="single" w:sz="4" w:space="0" w:color="auto"/>
              <w:left w:val="single" w:sz="12" w:space="0" w:color="auto"/>
              <w:bottom w:val="single" w:sz="12" w:space="0" w:color="auto"/>
            </w:tcBorders>
            <w:vAlign w:val="center"/>
          </w:tcPr>
          <w:p w:rsidR="000C3594" w:rsidRPr="00C600F5" w:rsidRDefault="000C3594" w:rsidP="00C600F5">
            <w:pPr>
              <w:tabs>
                <w:tab w:val="right" w:pos="4820"/>
              </w:tabs>
              <w:ind w:firstLine="0"/>
              <w:jc w:val="center"/>
              <w:rPr>
                <w:color w:val="000000"/>
                <w:sz w:val="20"/>
                <w:szCs w:val="20"/>
              </w:rPr>
            </w:pPr>
            <w:r w:rsidRPr="00C600F5">
              <w:rPr>
                <w:color w:val="000000"/>
                <w:sz w:val="20"/>
                <w:szCs w:val="20"/>
              </w:rPr>
              <w:t>3574</w:t>
            </w:r>
          </w:p>
        </w:tc>
        <w:tc>
          <w:tcPr>
            <w:tcW w:w="1354" w:type="dxa"/>
            <w:tcBorders>
              <w:top w:val="single" w:sz="4" w:space="0" w:color="auto"/>
              <w:bottom w:val="single" w:sz="12" w:space="0" w:color="auto"/>
            </w:tcBorders>
            <w:vAlign w:val="center"/>
          </w:tcPr>
          <w:p w:rsidR="000C3594" w:rsidRPr="00C600F5" w:rsidRDefault="000C3594" w:rsidP="00C600F5">
            <w:pPr>
              <w:tabs>
                <w:tab w:val="right" w:pos="4820"/>
              </w:tabs>
              <w:ind w:firstLine="0"/>
              <w:jc w:val="center"/>
              <w:rPr>
                <w:color w:val="000000"/>
                <w:sz w:val="20"/>
                <w:szCs w:val="20"/>
              </w:rPr>
            </w:pPr>
            <w:r w:rsidRPr="00C600F5">
              <w:rPr>
                <w:color w:val="000000"/>
                <w:sz w:val="20"/>
                <w:szCs w:val="20"/>
              </w:rPr>
              <w:t>ostatní plocha</w:t>
            </w:r>
          </w:p>
        </w:tc>
        <w:tc>
          <w:tcPr>
            <w:tcW w:w="2409" w:type="dxa"/>
            <w:tcBorders>
              <w:bottom w:val="single" w:sz="12" w:space="0" w:color="auto"/>
            </w:tcBorders>
          </w:tcPr>
          <w:p w:rsidR="000C3594" w:rsidRPr="00C600F5" w:rsidRDefault="000C3594" w:rsidP="00C600F5">
            <w:pPr>
              <w:pStyle w:val="Zhlav"/>
              <w:tabs>
                <w:tab w:val="clear" w:pos="4536"/>
                <w:tab w:val="clear" w:pos="9072"/>
              </w:tabs>
              <w:ind w:firstLine="0"/>
              <w:jc w:val="center"/>
              <w:rPr>
                <w:color w:val="000000"/>
              </w:rPr>
            </w:pPr>
            <w:r w:rsidRPr="00C600F5">
              <w:rPr>
                <w:color w:val="000000"/>
              </w:rPr>
              <w:t>přístup</w:t>
            </w:r>
          </w:p>
        </w:tc>
        <w:tc>
          <w:tcPr>
            <w:tcW w:w="4309" w:type="dxa"/>
            <w:tcBorders>
              <w:bottom w:val="single" w:sz="12" w:space="0" w:color="auto"/>
              <w:right w:val="single" w:sz="12" w:space="0" w:color="auto"/>
            </w:tcBorders>
            <w:vAlign w:val="center"/>
          </w:tcPr>
          <w:p w:rsidR="000C3594" w:rsidRPr="00C600F5" w:rsidRDefault="000C3594" w:rsidP="00C600F5">
            <w:pPr>
              <w:pStyle w:val="Zhlav"/>
              <w:ind w:firstLine="0"/>
              <w:rPr>
                <w:color w:val="000000"/>
              </w:rPr>
            </w:pPr>
            <w:r w:rsidRPr="00C600F5">
              <w:rPr>
                <w:color w:val="000000"/>
              </w:rPr>
              <w:t>Město Holešov, Masarykova 628, 769 01 Holešov</w:t>
            </w:r>
          </w:p>
        </w:tc>
      </w:tr>
    </w:tbl>
    <w:p w:rsidR="000C3594" w:rsidRPr="00AE5F4F" w:rsidRDefault="000C3594" w:rsidP="000C3594">
      <w:pPr>
        <w:pStyle w:val="Styl1"/>
        <w:numPr>
          <w:ilvl w:val="0"/>
          <w:numId w:val="0"/>
        </w:numPr>
        <w:spacing w:line="240" w:lineRule="auto"/>
        <w:rPr>
          <w:rFonts w:ascii="Times New Roman" w:hAnsi="Times New Roman"/>
          <w:b w:val="0"/>
          <w:color w:val="000000"/>
          <w:sz w:val="4"/>
          <w:szCs w:val="4"/>
        </w:rPr>
      </w:pPr>
    </w:p>
    <w:p w:rsidR="00B659AA" w:rsidRDefault="00AB43F2" w:rsidP="00B659AA">
      <w:pPr>
        <w:pStyle w:val="podnadpis1"/>
      </w:pPr>
      <w:r>
        <w:t>o</w:t>
      </w:r>
      <w:r w:rsidR="00B659AA" w:rsidRPr="00E47F6A">
        <w:t>) seznam pozemků podle katastru nemovitostí, na kterých vznikne ochranné nebo bezpečnostní pásmo.</w:t>
      </w:r>
    </w:p>
    <w:p w:rsidR="00B659AA" w:rsidRDefault="00B659AA" w:rsidP="00B659AA">
      <w:r w:rsidRPr="00E47F6A">
        <w:t>Stavbou nevzniká ochranné ani bezpečnostní pásmo.</w:t>
      </w:r>
    </w:p>
    <w:p w:rsidR="00B659AA" w:rsidRPr="00E47F6A" w:rsidRDefault="00B659AA" w:rsidP="00BA1E8C">
      <w:pPr>
        <w:pStyle w:val="Nadpis1"/>
      </w:pPr>
      <w:proofErr w:type="gramStart"/>
      <w:r w:rsidRPr="00E47F6A">
        <w:lastRenderedPageBreak/>
        <w:t>B.2 Celkový</w:t>
      </w:r>
      <w:proofErr w:type="gramEnd"/>
      <w:r w:rsidRPr="00E47F6A">
        <w:t xml:space="preserve"> popis stavby</w:t>
      </w:r>
    </w:p>
    <w:p w:rsidR="00B659AA" w:rsidRPr="00E47F6A" w:rsidRDefault="00B659AA" w:rsidP="00B659AA">
      <w:pPr>
        <w:pStyle w:val="Nadpis2"/>
      </w:pPr>
      <w:proofErr w:type="gramStart"/>
      <w:r w:rsidRPr="00E47F6A">
        <w:t>B.2.1</w:t>
      </w:r>
      <w:proofErr w:type="gramEnd"/>
      <w:r w:rsidRPr="00E47F6A">
        <w:t xml:space="preserve"> Základní charakteristika stavby a jejího užívání</w:t>
      </w:r>
    </w:p>
    <w:p w:rsidR="00B659AA" w:rsidRPr="00B659AA" w:rsidRDefault="005F5AF8" w:rsidP="005F5AF8">
      <w:pPr>
        <w:pStyle w:val="podnadpis1"/>
      </w:pPr>
      <w:r w:rsidRPr="00E47F6A">
        <w:rPr>
          <w:bCs/>
        </w:rPr>
        <w:t>a)</w:t>
      </w:r>
      <w:r w:rsidRPr="00E47F6A">
        <w:t xml:space="preserve"> nová stavba nebo změna dokončené stavb</w:t>
      </w:r>
      <w:r w:rsidR="00D42502">
        <w:t>y; u změny stavby údaje o jejím</w:t>
      </w:r>
      <w:r w:rsidRPr="00E47F6A">
        <w:t xml:space="preserve"> současném stavu, závěry stavebně technického, případně stavebně historického průzkumu a výsledky statického posouzení nosných konstrukcí</w:t>
      </w:r>
      <w:r w:rsidR="008858C7">
        <w:t>,</w:t>
      </w:r>
    </w:p>
    <w:p w:rsidR="00AB43F2" w:rsidRPr="00AB43F2" w:rsidRDefault="00333E92" w:rsidP="00AB43F2">
      <w:pPr>
        <w:rPr>
          <w:b/>
          <w:bCs/>
          <w:u w:val="single"/>
        </w:rPr>
      </w:pPr>
      <w:r>
        <w:t>Jedná se o změnu doko</w:t>
      </w:r>
      <w:r w:rsidR="00B05245">
        <w:t xml:space="preserve">nčené stavby – </w:t>
      </w:r>
      <w:r w:rsidR="00AB43F2">
        <w:t>udržovací práce na upraveném korytě vodního toku.</w:t>
      </w:r>
      <w:r w:rsidR="00EA122B">
        <w:t xml:space="preserve"> </w:t>
      </w:r>
      <w:r w:rsidR="00EA122B">
        <w:rPr>
          <w:bCs/>
        </w:rPr>
        <w:t xml:space="preserve">V předmětném úseku opravy se nachází celkem 6 příčných objektů ve dně – prahů a stupňů. </w:t>
      </w:r>
      <w:r w:rsidR="00AB43F2" w:rsidRPr="00AB43F2">
        <w:rPr>
          <w:rFonts w:ascii="Arial" w:hAnsi="Arial" w:cs="Arial"/>
          <w:bCs/>
        </w:rPr>
        <w:t xml:space="preserve"> </w:t>
      </w:r>
      <w:r w:rsidR="00592BF1">
        <w:rPr>
          <w:bCs/>
        </w:rPr>
        <w:t>Koryto je nyní částečně zaneseno sedimenty o mocnosti až 1,2 m</w:t>
      </w:r>
      <w:r w:rsidR="00EA122B">
        <w:rPr>
          <w:bCs/>
        </w:rPr>
        <w:t xml:space="preserve">, zároveň došlo k samovolné modelaci </w:t>
      </w:r>
      <w:proofErr w:type="spellStart"/>
      <w:r w:rsidR="00EA122B">
        <w:rPr>
          <w:bCs/>
        </w:rPr>
        <w:t>kynety</w:t>
      </w:r>
      <w:proofErr w:type="spellEnd"/>
      <w:r w:rsidR="00EA122B">
        <w:rPr>
          <w:bCs/>
        </w:rPr>
        <w:t xml:space="preserve">. Soustředěný průtok </w:t>
      </w:r>
      <w:r w:rsidR="00592BF1">
        <w:rPr>
          <w:bCs/>
        </w:rPr>
        <w:t>na</w:t>
      </w:r>
      <w:r w:rsidR="00EA122B">
        <w:rPr>
          <w:bCs/>
        </w:rPr>
        <w:t xml:space="preserve"> několika místech</w:t>
      </w:r>
      <w:r w:rsidR="00592BF1">
        <w:rPr>
          <w:bCs/>
        </w:rPr>
        <w:t xml:space="preserve"> konkávní</w:t>
      </w:r>
      <w:r w:rsidR="00EA122B">
        <w:rPr>
          <w:bCs/>
        </w:rPr>
        <w:t>ho</w:t>
      </w:r>
      <w:r w:rsidR="00592BF1">
        <w:rPr>
          <w:bCs/>
        </w:rPr>
        <w:t xml:space="preserve"> břehu způsobuje podemletí a destrukci opevnění</w:t>
      </w:r>
      <w:r w:rsidR="00EA122B">
        <w:rPr>
          <w:bCs/>
        </w:rPr>
        <w:t xml:space="preserve"> a také hloubkovou erozi za příčnými objekty</w:t>
      </w:r>
      <w:r w:rsidR="00592BF1">
        <w:rPr>
          <w:bCs/>
        </w:rPr>
        <w:t xml:space="preserve">. Břehy koryta jsou opevněny většinou do cca třetiny výšky svahu kamennou dlažbou na cementovou maltu. Na úseku KM 0,000-0,272 je v patě pravého, konvexního břehu umístěna betonová patka. </w:t>
      </w:r>
      <w:r w:rsidR="00EA122B">
        <w:rPr>
          <w:bCs/>
        </w:rPr>
        <w:t>V předmětném úseku opravy se celkově nachází několik desítek stromů a několik souvislých ploch křovin náletového původu. Řada náletů se uchytila v opevnění a způsobuje jeho destrukci.</w:t>
      </w:r>
    </w:p>
    <w:p w:rsidR="00E0640B" w:rsidRDefault="008858C7" w:rsidP="008858C7">
      <w:pPr>
        <w:pStyle w:val="podnadpis1"/>
      </w:pPr>
      <w:r w:rsidRPr="00B97E48">
        <w:t>b) účel užívání stavby,</w:t>
      </w:r>
    </w:p>
    <w:p w:rsidR="00AB43F2" w:rsidRPr="00A30F99" w:rsidRDefault="00AB43F2" w:rsidP="00AB43F2">
      <w:pPr>
        <w:rPr>
          <w:i/>
          <w:color w:val="000000"/>
        </w:rPr>
      </w:pPr>
      <w:r>
        <w:t>Účel užívání stavby se opravou nemění.</w:t>
      </w:r>
    </w:p>
    <w:p w:rsidR="007C65D6" w:rsidRDefault="00626104" w:rsidP="00626104">
      <w:pPr>
        <w:pStyle w:val="podnadpis1"/>
      </w:pPr>
      <w:r w:rsidRPr="00E47F6A">
        <w:rPr>
          <w:bCs/>
        </w:rPr>
        <w:t>c)</w:t>
      </w:r>
      <w:r w:rsidRPr="00E47F6A">
        <w:t xml:space="preserve"> trvalá nebo dočasná stavba,</w:t>
      </w:r>
    </w:p>
    <w:p w:rsidR="00626104" w:rsidRDefault="00626104" w:rsidP="00626104">
      <w:r>
        <w:t xml:space="preserve">Jedná se o </w:t>
      </w:r>
      <w:r w:rsidR="00253C4D">
        <w:t>opravu trvalé stavby</w:t>
      </w:r>
      <w:r>
        <w:t>.</w:t>
      </w:r>
      <w:r w:rsidR="00253C4D" w:rsidRPr="00253C4D">
        <w:rPr>
          <w:color w:val="000000"/>
        </w:rPr>
        <w:t xml:space="preserve"> </w:t>
      </w:r>
      <w:r w:rsidR="00253C4D">
        <w:rPr>
          <w:color w:val="000000"/>
        </w:rPr>
        <w:t>Projektované udržovací práce nezpůsobí negativní ovlivnění životního prostředí nebo stability vodního díla.</w:t>
      </w:r>
    </w:p>
    <w:p w:rsidR="00626104" w:rsidRDefault="00626104" w:rsidP="00626104">
      <w:pPr>
        <w:pStyle w:val="podnadpis1"/>
      </w:pPr>
      <w:r w:rsidRPr="00E47F6A">
        <w:rPr>
          <w:bCs/>
        </w:rPr>
        <w:t>d)</w:t>
      </w:r>
      <w:r w:rsidRPr="00E47F6A">
        <w:t xml:space="preserve"> informace o vydaných rozhodnutích o povolení výjimky z te</w:t>
      </w:r>
      <w:r w:rsidR="00FF5BEF">
        <w:t>chnických požadavků na stavby a </w:t>
      </w:r>
      <w:r w:rsidRPr="00E47F6A">
        <w:t>technických požadavků zabezpečujících bezbariérové užívání stavby,</w:t>
      </w:r>
    </w:p>
    <w:p w:rsidR="00253C4D" w:rsidRPr="00516836" w:rsidRDefault="00253C4D" w:rsidP="00253C4D">
      <w:r>
        <w:t>Není vyžadováno.</w:t>
      </w:r>
      <w:r w:rsidRPr="00516836">
        <w:t xml:space="preserve"> P</w:t>
      </w:r>
      <w:r>
        <w:t>rojektová dokumentace</w:t>
      </w:r>
      <w:r w:rsidRPr="00516836">
        <w:t xml:space="preserve"> je v souladu s obecnými požadavky na výstavbu, platnými zákony a normami. Bezbariérové</w:t>
      </w:r>
      <w:r>
        <w:t xml:space="preserve"> užívání stavby není požadováno</w:t>
      </w:r>
      <w:r w:rsidRPr="00516836">
        <w:t>.</w:t>
      </w:r>
    </w:p>
    <w:p w:rsidR="007C44BC" w:rsidRPr="00E47F6A" w:rsidRDefault="007C44BC" w:rsidP="007C44BC">
      <w:pPr>
        <w:pStyle w:val="podnadpis1"/>
      </w:pPr>
      <w:r w:rsidRPr="00E47F6A">
        <w:rPr>
          <w:bCs/>
        </w:rPr>
        <w:t>e)</w:t>
      </w:r>
      <w:r w:rsidRPr="00E47F6A">
        <w:t xml:space="preserve"> informace o tom, zda a v jakých částech dokumentace jsou zohledněny podmínky závazných stanovisek dotčených orgánů,</w:t>
      </w:r>
    </w:p>
    <w:p w:rsidR="00307294" w:rsidRPr="00B97E48" w:rsidRDefault="00307294" w:rsidP="00307294">
      <w:r w:rsidRPr="00E47F6A">
        <w:t xml:space="preserve">Podmínky závazných stanovisek dotčených orgánů </w:t>
      </w:r>
      <w:r>
        <w:t>byly zohledněny a dodrženy</w:t>
      </w:r>
      <w:r w:rsidRPr="00E47F6A">
        <w:t xml:space="preserve">. </w:t>
      </w:r>
      <w:r>
        <w:t>Veškerá stanoviska</w:t>
      </w:r>
      <w:r w:rsidRPr="00E47F6A">
        <w:t xml:space="preserve"> jsou</w:t>
      </w:r>
      <w:r>
        <w:t xml:space="preserve"> uvedena</w:t>
      </w:r>
      <w:r w:rsidRPr="00E47F6A">
        <w:t xml:space="preserve"> v části </w:t>
      </w:r>
      <w:r w:rsidRPr="003B11B2">
        <w:t>E. Dokladová část.</w:t>
      </w:r>
    </w:p>
    <w:p w:rsidR="009C56D4" w:rsidRPr="00E47F6A" w:rsidRDefault="009C56D4" w:rsidP="009C56D4">
      <w:pPr>
        <w:pStyle w:val="podnadpis1"/>
      </w:pPr>
      <w:r w:rsidRPr="00E47F6A">
        <w:t>f) ochrana stavby podle jiných právních předpisů</w:t>
      </w:r>
      <w:hyperlink r:id="rId14" w:anchor="f4394031" w:history="1">
        <w:r w:rsidRPr="00E47F6A">
          <w:rPr>
            <w:bCs/>
            <w:color w:val="05507A"/>
            <w:vertAlign w:val="superscript"/>
          </w:rPr>
          <w:t>1</w:t>
        </w:r>
        <w:r w:rsidRPr="00E47F6A">
          <w:rPr>
            <w:bCs/>
            <w:color w:val="05507A"/>
          </w:rPr>
          <w:t>)</w:t>
        </w:r>
      </w:hyperlink>
      <w:r w:rsidRPr="00E47F6A">
        <w:t>,</w:t>
      </w:r>
    </w:p>
    <w:p w:rsidR="009C56D4" w:rsidRPr="00E47F6A" w:rsidRDefault="009C56D4" w:rsidP="009C56D4">
      <w:r w:rsidRPr="00E47F6A">
        <w:t>Stavba nevyžaduje stanovení ochrany a ochranného pásma.</w:t>
      </w:r>
    </w:p>
    <w:p w:rsidR="009C56D4" w:rsidRDefault="009C56D4" w:rsidP="009C56D4">
      <w:pPr>
        <w:pStyle w:val="podnadpis1"/>
      </w:pPr>
      <w:r w:rsidRPr="00E47F6A">
        <w:rPr>
          <w:bCs/>
        </w:rPr>
        <w:t>g)</w:t>
      </w:r>
      <w:r w:rsidR="00C65321">
        <w:t xml:space="preserve"> navrhované parametry stavby –</w:t>
      </w:r>
      <w:r w:rsidRPr="00E47F6A">
        <w:t xml:space="preserve"> zastavěná plocha, obestavěný prostor, užitná plocha, počet funkčních jednotek a jejich velikosti apod.,</w:t>
      </w:r>
    </w:p>
    <w:p w:rsidR="005113C6" w:rsidRDefault="00253C4D" w:rsidP="00253C4D">
      <w:r>
        <w:t>Oprava nemění stávající parametry původní stavby.</w:t>
      </w:r>
    </w:p>
    <w:p w:rsidR="00C65321" w:rsidRDefault="00C65321" w:rsidP="00C65321">
      <w:pPr>
        <w:pStyle w:val="podnadpis1"/>
      </w:pPr>
      <w:r w:rsidRPr="00E47F6A">
        <w:rPr>
          <w:bCs/>
        </w:rPr>
        <w:t>h)</w:t>
      </w:r>
      <w:r>
        <w:t xml:space="preserve"> základní bilance stavby –</w:t>
      </w:r>
      <w:r w:rsidRPr="00E47F6A">
        <w:t xml:space="preserve"> potřeby a spotřeby médií a hmot, hospodaření s dešťovou vodou, celkové produkované množství a druhy odpadů a emisí, třída energetické náročnosti budov apod.,</w:t>
      </w:r>
    </w:p>
    <w:p w:rsidR="00280D9B" w:rsidRDefault="00280D9B" w:rsidP="00280D9B">
      <w:r w:rsidRPr="00E47F6A">
        <w:t xml:space="preserve">Stavba </w:t>
      </w:r>
      <w:r>
        <w:t xml:space="preserve">po dokončení nebude spotřebovávat </w:t>
      </w:r>
      <w:r w:rsidRPr="00E47F6A">
        <w:t xml:space="preserve">média ani hmoty. Bilance </w:t>
      </w:r>
      <w:r w:rsidR="00253C4D">
        <w:t xml:space="preserve">potřebných hmot a vzniklých </w:t>
      </w:r>
      <w:r w:rsidRPr="00E47F6A">
        <w:t xml:space="preserve">odpadů </w:t>
      </w:r>
      <w:r w:rsidR="00BD6B52">
        <w:t>je uvedena v bodech</w:t>
      </w:r>
      <w:r w:rsidRPr="00E47F6A">
        <w:t xml:space="preserve"> h)</w:t>
      </w:r>
      <w:r w:rsidR="00BD6B52">
        <w:t xml:space="preserve"> a i)</w:t>
      </w:r>
      <w:r w:rsidRPr="00E47F6A">
        <w:t xml:space="preserve"> kapitoly </w:t>
      </w:r>
      <w:r w:rsidRPr="00F5156C">
        <w:rPr>
          <w:i/>
        </w:rPr>
        <w:t>B.8 Zásady organizace výstavby</w:t>
      </w:r>
      <w:r w:rsidRPr="00E47F6A">
        <w:t>.</w:t>
      </w:r>
    </w:p>
    <w:p w:rsidR="00913A97" w:rsidRDefault="00913A97" w:rsidP="00913A97">
      <w:pPr>
        <w:pStyle w:val="podnadpis1"/>
      </w:pPr>
      <w:r w:rsidRPr="00E47F6A">
        <w:rPr>
          <w:bCs/>
        </w:rPr>
        <w:lastRenderedPageBreak/>
        <w:t>i)</w:t>
      </w:r>
      <w:r w:rsidRPr="00E47F6A">
        <w:t xml:space="preserve"> základní předpoklady výstavby - časové údaje o realizaci stavby, členění na etapy,</w:t>
      </w:r>
    </w:p>
    <w:p w:rsidR="00263A97" w:rsidRDefault="00263A97" w:rsidP="00263A97">
      <w:pPr>
        <w:tabs>
          <w:tab w:val="left" w:pos="709"/>
          <w:tab w:val="left" w:pos="4111"/>
        </w:tabs>
        <w:ind w:firstLine="0"/>
        <w:rPr>
          <w:color w:val="000000"/>
        </w:rPr>
      </w:pPr>
      <w:r>
        <w:rPr>
          <w:color w:val="000000"/>
        </w:rPr>
        <w:t>Odhadované z</w:t>
      </w:r>
      <w:r w:rsidRPr="00E47576">
        <w:rPr>
          <w:color w:val="000000"/>
        </w:rPr>
        <w:t>ahájení výstavby:</w:t>
      </w:r>
      <w:r w:rsidRPr="00E47576">
        <w:rPr>
          <w:color w:val="000000"/>
        </w:rPr>
        <w:tab/>
      </w:r>
      <w:r w:rsidR="00105A05">
        <w:rPr>
          <w:color w:val="000000"/>
        </w:rPr>
        <w:t xml:space="preserve">nejdříve </w:t>
      </w:r>
      <w:r w:rsidR="004114CB">
        <w:rPr>
          <w:color w:val="000000"/>
        </w:rPr>
        <w:t>7/2025</w:t>
      </w:r>
    </w:p>
    <w:p w:rsidR="00263A97" w:rsidRPr="00E47576" w:rsidRDefault="00263A97" w:rsidP="00263A97">
      <w:pPr>
        <w:tabs>
          <w:tab w:val="left" w:pos="709"/>
          <w:tab w:val="left" w:pos="4111"/>
          <w:tab w:val="left" w:pos="4253"/>
        </w:tabs>
        <w:ind w:firstLine="0"/>
        <w:rPr>
          <w:color w:val="000000"/>
        </w:rPr>
      </w:pPr>
      <w:r>
        <w:rPr>
          <w:color w:val="000000"/>
        </w:rPr>
        <w:t>Odhadované u</w:t>
      </w:r>
      <w:r w:rsidRPr="00E47576">
        <w:rPr>
          <w:color w:val="000000"/>
        </w:rPr>
        <w:t>končení:</w:t>
      </w:r>
      <w:r w:rsidRPr="00E47576">
        <w:rPr>
          <w:color w:val="000000"/>
        </w:rPr>
        <w:tab/>
      </w:r>
      <w:r w:rsidR="00105A05">
        <w:rPr>
          <w:color w:val="000000"/>
        </w:rPr>
        <w:t>do 5</w:t>
      </w:r>
      <w:r w:rsidR="00A84330">
        <w:rPr>
          <w:color w:val="000000"/>
        </w:rPr>
        <w:t xml:space="preserve"> měsíců od zahájení</w:t>
      </w:r>
    </w:p>
    <w:p w:rsidR="00913A97" w:rsidRDefault="00263A97" w:rsidP="00263A97">
      <w:pPr>
        <w:ind w:firstLine="0"/>
      </w:pPr>
      <w:r>
        <w:t>Stavba bude členěna na etapy dle potřeb dodavatele stavby.</w:t>
      </w:r>
      <w:r w:rsidR="005B3FDA">
        <w:t xml:space="preserve"> Předpokládaný postup výstavby je </w:t>
      </w:r>
      <w:r w:rsidR="00FB192B">
        <w:t xml:space="preserve">podrobně </w:t>
      </w:r>
      <w:r w:rsidR="005B3FDA">
        <w:t xml:space="preserve">uveden v bodě o) kapitoly </w:t>
      </w:r>
      <w:r w:rsidR="00B7532D">
        <w:rPr>
          <w:i/>
        </w:rPr>
        <w:t>B.8 Zásady organizace výstavby</w:t>
      </w:r>
      <w:r w:rsidR="005B3FDA" w:rsidRPr="00F5156C">
        <w:rPr>
          <w:i/>
        </w:rPr>
        <w:t>.</w:t>
      </w:r>
    </w:p>
    <w:p w:rsidR="00FB192B" w:rsidRPr="00E47F6A" w:rsidRDefault="00FB192B" w:rsidP="00FB192B">
      <w:pPr>
        <w:pStyle w:val="podnadpis1"/>
      </w:pPr>
      <w:r w:rsidRPr="00E47F6A">
        <w:rPr>
          <w:bCs/>
        </w:rPr>
        <w:t>j)</w:t>
      </w:r>
      <w:r w:rsidRPr="00E47F6A">
        <w:t xml:space="preserve"> orientační náklady stavby.</w:t>
      </w:r>
    </w:p>
    <w:p w:rsidR="00FB192B" w:rsidRPr="00E47F6A" w:rsidRDefault="00253C4D" w:rsidP="00253C4D">
      <w:r w:rsidRPr="003651DE">
        <w:t xml:space="preserve">Náklady stavby </w:t>
      </w:r>
      <w:r w:rsidR="00FE0275">
        <w:t xml:space="preserve">byly </w:t>
      </w:r>
      <w:r w:rsidRPr="003651DE">
        <w:t xml:space="preserve">odhadnuty </w:t>
      </w:r>
      <w:r w:rsidRPr="004C012D">
        <w:t xml:space="preserve">na </w:t>
      </w:r>
      <w:r w:rsidR="006F3A22">
        <w:t>9</w:t>
      </w:r>
      <w:r w:rsidR="008C3BDC">
        <w:t xml:space="preserve"> mil.</w:t>
      </w:r>
      <w:r w:rsidR="00E856C6">
        <w:t xml:space="preserve"> </w:t>
      </w:r>
      <w:r w:rsidRPr="004C012D">
        <w:t>Kč</w:t>
      </w:r>
      <w:r w:rsidRPr="003651DE">
        <w:t xml:space="preserve"> bez DPH.</w:t>
      </w:r>
    </w:p>
    <w:p w:rsidR="00FB192B" w:rsidRPr="00E47F6A" w:rsidRDefault="00FB192B" w:rsidP="00FB192B">
      <w:pPr>
        <w:pStyle w:val="Nadpis2"/>
      </w:pPr>
      <w:proofErr w:type="gramStart"/>
      <w:r>
        <w:t>B.2.2</w:t>
      </w:r>
      <w:proofErr w:type="gramEnd"/>
      <w:r w:rsidRPr="00E47F6A">
        <w:t xml:space="preserve"> </w:t>
      </w:r>
      <w:r>
        <w:t xml:space="preserve"> </w:t>
      </w:r>
      <w:r w:rsidRPr="00E47F6A">
        <w:t>Celkové urbanistické a architektonické řešení</w:t>
      </w:r>
    </w:p>
    <w:p w:rsidR="00E96E2D" w:rsidRDefault="00E96E2D" w:rsidP="00E96E2D">
      <w:pPr>
        <w:pStyle w:val="podnadpis1"/>
      </w:pPr>
      <w:r w:rsidRPr="00E47F6A">
        <w:rPr>
          <w:bCs/>
        </w:rPr>
        <w:t>a)</w:t>
      </w:r>
      <w:r w:rsidR="00D728FD">
        <w:t xml:space="preserve"> urbanismus –</w:t>
      </w:r>
      <w:r w:rsidRPr="00E47F6A">
        <w:t xml:space="preserve"> územní regulace, kompozice prostorového řešení,</w:t>
      </w:r>
    </w:p>
    <w:p w:rsidR="00E01AA4" w:rsidRDefault="00F217F2" w:rsidP="00D728FD">
      <w:r>
        <w:t>Navrhované udržovací práce</w:t>
      </w:r>
      <w:r w:rsidR="00D728FD">
        <w:t xml:space="preserve"> splňuj</w:t>
      </w:r>
      <w:r>
        <w:t>í</w:t>
      </w:r>
      <w:r w:rsidR="00D728FD">
        <w:t xml:space="preserve"> podmínky územních regulací</w:t>
      </w:r>
      <w:r>
        <w:t xml:space="preserve">. </w:t>
      </w:r>
      <w:r w:rsidR="00D728FD">
        <w:t>Kompozice prostorového řešení zůstane zachována ve stávajícím stavu.</w:t>
      </w:r>
    </w:p>
    <w:p w:rsidR="00D728FD" w:rsidRPr="00E47F6A" w:rsidRDefault="00D728FD" w:rsidP="00D728FD">
      <w:pPr>
        <w:pStyle w:val="podnadpis1"/>
      </w:pPr>
      <w:r w:rsidRPr="00E47F6A">
        <w:rPr>
          <w:bCs/>
        </w:rPr>
        <w:t>b)</w:t>
      </w:r>
      <w:r>
        <w:t xml:space="preserve"> architektonické řešení –</w:t>
      </w:r>
      <w:r w:rsidRPr="00E47F6A">
        <w:t xml:space="preserve"> kompozice tvarového řešení, materiálové a barevné řešení.</w:t>
      </w:r>
    </w:p>
    <w:p w:rsidR="00D728FD" w:rsidRPr="00E96E2D" w:rsidRDefault="00F217F2" w:rsidP="00D728FD">
      <w:r>
        <w:t>Tvarové, materiálové i barevné řešení bude zachováno ve stávajícím stavu.</w:t>
      </w:r>
    </w:p>
    <w:p w:rsidR="0047003B" w:rsidRDefault="0047003B" w:rsidP="0047003B">
      <w:pPr>
        <w:pStyle w:val="Nadpis2"/>
      </w:pPr>
      <w:proofErr w:type="gramStart"/>
      <w:r>
        <w:t>B.2.3</w:t>
      </w:r>
      <w:proofErr w:type="gramEnd"/>
      <w:r w:rsidRPr="00E47F6A">
        <w:t xml:space="preserve"> </w:t>
      </w:r>
      <w:r>
        <w:t xml:space="preserve"> </w:t>
      </w:r>
      <w:r w:rsidRPr="00E47F6A">
        <w:t xml:space="preserve">Celkové </w:t>
      </w:r>
      <w:r>
        <w:t>provozní</w:t>
      </w:r>
      <w:r w:rsidRPr="00E47F6A">
        <w:t xml:space="preserve"> řešení</w:t>
      </w:r>
      <w:r>
        <w:t>, technologie výroby</w:t>
      </w:r>
    </w:p>
    <w:p w:rsidR="0047003B" w:rsidRDefault="0047003B" w:rsidP="0047003B">
      <w:r w:rsidRPr="00E47F6A">
        <w:t>Provoz</w:t>
      </w:r>
      <w:r w:rsidR="00F217F2">
        <w:t>ní řešení není vyžadováno, t</w:t>
      </w:r>
      <w:r w:rsidRPr="00E47F6A">
        <w:t xml:space="preserve">echnologie výroby </w:t>
      </w:r>
      <w:r w:rsidR="00F217F2">
        <w:t>budou</w:t>
      </w:r>
      <w:r w:rsidR="00881A57">
        <w:t xml:space="preserve"> </w:t>
      </w:r>
      <w:r w:rsidR="00F217F2">
        <w:t>zvoleny</w:t>
      </w:r>
      <w:r w:rsidR="00881A57">
        <w:t xml:space="preserve"> dodavatelem stavby.</w:t>
      </w:r>
    </w:p>
    <w:p w:rsidR="00881A57" w:rsidRDefault="00881A57" w:rsidP="00881A57">
      <w:pPr>
        <w:pStyle w:val="Nadpis2"/>
      </w:pPr>
      <w:r w:rsidRPr="00E47F6A">
        <w:t>B.2.4 Bezbariérové užívání stavby</w:t>
      </w:r>
    </w:p>
    <w:p w:rsidR="00881A57" w:rsidRPr="00E47F6A" w:rsidRDefault="00881A57" w:rsidP="00881A57">
      <w:pPr>
        <w:pStyle w:val="podnadpis1"/>
      </w:pPr>
      <w:r w:rsidRPr="00E47F6A">
        <w:t>Zásady řešení přístupnosti a užívání stavby osobami se sníženou schopností pohybu nebo orientace včetně údajů o podmínkách pro výkon práce osob se zdravotním postižením.</w:t>
      </w:r>
    </w:p>
    <w:p w:rsidR="00881A57" w:rsidRDefault="00881A57" w:rsidP="00881A57">
      <w:r w:rsidRPr="00AC252A">
        <w:t>Bezbariérové užívání stavby není požadováno.</w:t>
      </w:r>
    </w:p>
    <w:p w:rsidR="00881A57" w:rsidRPr="00E47F6A" w:rsidRDefault="00881A57" w:rsidP="00881A57">
      <w:pPr>
        <w:pStyle w:val="Nadpis2"/>
      </w:pPr>
      <w:r w:rsidRPr="00E47F6A">
        <w:t>B.2.5 Bezpečnost při užívání stavby</w:t>
      </w:r>
    </w:p>
    <w:p w:rsidR="00CE3D4D" w:rsidRDefault="008C3BDC" w:rsidP="00CE3D4D">
      <w:r w:rsidRPr="00A32AD5">
        <w:rPr>
          <w:color w:val="000000"/>
          <w:sz w:val="24"/>
        </w:rPr>
        <w:t>Oprava nemění původní charakter stavby. Nedochází ani k žádným změnám, které by ovlivňovaly otázky bezpečnosti při užívání stavby. Realizace zajistí dostatečnou mechanickou odolnost a stabilitu opravených konstrukcí.</w:t>
      </w:r>
    </w:p>
    <w:p w:rsidR="00982F32" w:rsidRDefault="00982F32" w:rsidP="00982F32">
      <w:pPr>
        <w:pStyle w:val="Nadpis2"/>
      </w:pPr>
      <w:proofErr w:type="gramStart"/>
      <w:r w:rsidRPr="00E47F6A">
        <w:t>B.2.6</w:t>
      </w:r>
      <w:proofErr w:type="gramEnd"/>
      <w:r w:rsidRPr="00E47F6A">
        <w:t xml:space="preserve"> Základní charakteristika objektů</w:t>
      </w:r>
    </w:p>
    <w:p w:rsidR="00CE3D4D" w:rsidRDefault="00CE3D4D" w:rsidP="00CE3D4D">
      <w:pPr>
        <w:pStyle w:val="podnadpis1"/>
      </w:pPr>
      <w:r>
        <w:t>a) stavební řešení</w:t>
      </w:r>
    </w:p>
    <w:p w:rsidR="00CE3D4D" w:rsidRDefault="002D1248" w:rsidP="00CE3D4D">
      <w:r>
        <w:t>V rámci akce budou odstraněny náletové dřeviny z dolních 2/3 průtočného profilu. Z koryta bude odtěžen sediment.</w:t>
      </w:r>
      <w:r w:rsidR="002C3E1F">
        <w:t xml:space="preserve"> </w:t>
      </w:r>
      <w:r>
        <w:t xml:space="preserve">Opevnění bude </w:t>
      </w:r>
      <w:r w:rsidR="008C3BDC">
        <w:t xml:space="preserve">očištěno tlakovou vodou a </w:t>
      </w:r>
      <w:r>
        <w:t>opraveno do původního stavu, tj. b</w:t>
      </w:r>
      <w:r w:rsidR="008C3BDC">
        <w:t xml:space="preserve">udou doplněny chybějící kameny dlažby </w:t>
      </w:r>
      <w:r>
        <w:t xml:space="preserve">a </w:t>
      </w:r>
      <w:r w:rsidR="008C3BDC">
        <w:t>spáry budou</w:t>
      </w:r>
      <w:r w:rsidR="000548EB">
        <w:t xml:space="preserve"> dl</w:t>
      </w:r>
      <w:r w:rsidR="008C3BDC">
        <w:t xml:space="preserve">e potřeby </w:t>
      </w:r>
      <w:proofErr w:type="spellStart"/>
      <w:r w:rsidR="008C3BDC">
        <w:t>přespárovány</w:t>
      </w:r>
      <w:proofErr w:type="spellEnd"/>
      <w:r w:rsidR="008C3BDC">
        <w:t xml:space="preserve"> (odhad 15</w:t>
      </w:r>
      <w:r w:rsidR="000548EB">
        <w:t xml:space="preserve"> %</w:t>
      </w:r>
      <w:r w:rsidR="008C3BDC">
        <w:t xml:space="preserve"> plochy</w:t>
      </w:r>
      <w:r w:rsidR="000548EB">
        <w:t>)</w:t>
      </w:r>
      <w:r>
        <w:t>.</w:t>
      </w:r>
      <w:r w:rsidR="00E462A7">
        <w:t xml:space="preserve"> </w:t>
      </w:r>
      <w:r w:rsidR="008C3BDC">
        <w:t xml:space="preserve">Pravobřežní patka na úseku KM 0,000-0,220 bude doplněna a před patku bude uložen kamenný zához </w:t>
      </w:r>
      <w:r w:rsidR="0092058B">
        <w:t>(</w:t>
      </w:r>
      <w:r w:rsidR="008C3BDC">
        <w:t>min. 100</w:t>
      </w:r>
      <w:r w:rsidR="0092058B">
        <w:t xml:space="preserve"> kg)</w:t>
      </w:r>
      <w:r w:rsidR="008C3BDC">
        <w:t xml:space="preserve"> s prolitím betonem pro zamezení podmílání patky</w:t>
      </w:r>
      <w:r w:rsidR="00E6609B">
        <w:t xml:space="preserve">. </w:t>
      </w:r>
      <w:r w:rsidR="008C3BDC">
        <w:t>Příčné objekty budou ve vývařišti doplněny o těžký kamenný zához (min. 200 kg) prolitý betonem a opraveny dle individuálních potřeb.</w:t>
      </w:r>
    </w:p>
    <w:p w:rsidR="00CE3D4D" w:rsidRDefault="00CE3D4D" w:rsidP="00CE3D4D">
      <w:pPr>
        <w:pStyle w:val="podnadpis1"/>
      </w:pPr>
      <w:r>
        <w:lastRenderedPageBreak/>
        <w:t>b) konstrukční a materiálové řešení</w:t>
      </w:r>
    </w:p>
    <w:p w:rsidR="00CE3D4D" w:rsidRDefault="002D1248" w:rsidP="00CE3D4D">
      <w:r>
        <w:t>Stávající stav zůstane zachován.</w:t>
      </w:r>
    </w:p>
    <w:p w:rsidR="00CE3D4D" w:rsidRDefault="00CE3D4D" w:rsidP="00CE3D4D">
      <w:pPr>
        <w:pStyle w:val="podnadpis1"/>
      </w:pPr>
      <w:r>
        <w:t>c) mechanická odolnost a stabilita</w:t>
      </w:r>
    </w:p>
    <w:p w:rsidR="00CE3D4D" w:rsidRPr="00CE3D4D" w:rsidRDefault="002D1248" w:rsidP="00CE3D4D">
      <w:r>
        <w:t xml:space="preserve">Dojde ke zlepšení </w:t>
      </w:r>
      <w:r w:rsidR="00775A5C">
        <w:t xml:space="preserve">mechanické odolnosti a </w:t>
      </w:r>
      <w:r>
        <w:t>stability koryta.</w:t>
      </w:r>
    </w:p>
    <w:p w:rsidR="00EC3426" w:rsidRPr="00E47F6A" w:rsidRDefault="00EC3426" w:rsidP="00EC3426">
      <w:pPr>
        <w:pStyle w:val="Nadpis2"/>
      </w:pPr>
      <w:r w:rsidRPr="00E47F6A">
        <w:t>B.2.7 Základní charakteristika technických a technologických zařízení</w:t>
      </w:r>
    </w:p>
    <w:p w:rsidR="00EC3426" w:rsidRPr="00E47F6A" w:rsidRDefault="00EC3426" w:rsidP="00EC3426">
      <w:pPr>
        <w:pStyle w:val="podnadpis1"/>
      </w:pPr>
      <w:r w:rsidRPr="00E47F6A">
        <w:rPr>
          <w:bCs/>
        </w:rPr>
        <w:t>a)</w:t>
      </w:r>
      <w:r w:rsidRPr="00E47F6A">
        <w:t xml:space="preserve"> technické řešení,</w:t>
      </w:r>
    </w:p>
    <w:p w:rsidR="002D1248" w:rsidRPr="00705EA6" w:rsidRDefault="002D1248" w:rsidP="002D1248">
      <w:r>
        <w:t>Stavba</w:t>
      </w:r>
      <w:r w:rsidRPr="00705EA6">
        <w:t xml:space="preserve"> nevyžaduje žádná technická a technologická zařízení.</w:t>
      </w:r>
    </w:p>
    <w:p w:rsidR="00EC3426" w:rsidRPr="00E47F6A" w:rsidRDefault="00EC3426" w:rsidP="00EC3426">
      <w:pPr>
        <w:pStyle w:val="podnadpis1"/>
      </w:pPr>
      <w:r w:rsidRPr="00E47F6A">
        <w:rPr>
          <w:bCs/>
        </w:rPr>
        <w:t>b)</w:t>
      </w:r>
      <w:r w:rsidRPr="00E47F6A">
        <w:t xml:space="preserve"> výčet technických a technologických zařízení.</w:t>
      </w:r>
    </w:p>
    <w:p w:rsidR="00EC3426" w:rsidRPr="00E47F6A" w:rsidRDefault="002D1248" w:rsidP="00EC3426">
      <w:r>
        <w:t>Není řešeno.</w:t>
      </w:r>
    </w:p>
    <w:p w:rsidR="00EC3426" w:rsidRPr="00E47F6A" w:rsidRDefault="00EC3426" w:rsidP="00EC3426">
      <w:pPr>
        <w:pStyle w:val="Nadpis2"/>
      </w:pPr>
      <w:r w:rsidRPr="00E47F6A">
        <w:t>B.2.8 Zásady požárně bezpečnostního řešení</w:t>
      </w:r>
    </w:p>
    <w:p w:rsidR="00EC3426" w:rsidRPr="00E47F6A" w:rsidRDefault="002D1248" w:rsidP="00EC3426">
      <w:r>
        <w:t>Stavba</w:t>
      </w:r>
      <w:r w:rsidR="00EC3426" w:rsidRPr="00E47F6A">
        <w:t xml:space="preserve"> neobsahuje žádné prvky, které jsou rizikové z hlediska požární bezpečnosti. </w:t>
      </w:r>
      <w:r w:rsidRPr="00705EA6">
        <w:rPr>
          <w:color w:val="000000"/>
        </w:rPr>
        <w:t>Požárně bezpečnostní řešení není nutné pro stavbu zpracovávat.</w:t>
      </w:r>
      <w:r>
        <w:rPr>
          <w:color w:val="000000"/>
        </w:rPr>
        <w:t xml:space="preserve"> </w:t>
      </w:r>
      <w:r w:rsidR="00EC3426" w:rsidRPr="00E47F6A">
        <w:t xml:space="preserve">Vlivem </w:t>
      </w:r>
      <w:r>
        <w:t>opravy</w:t>
      </w:r>
      <w:r w:rsidR="00EC3426" w:rsidRPr="00E47F6A">
        <w:t xml:space="preserve"> nedojde ke zhoršení možností přístupu pro HZS.</w:t>
      </w:r>
    </w:p>
    <w:p w:rsidR="00EC3426" w:rsidRPr="00E47F6A" w:rsidRDefault="00EC3426" w:rsidP="00EC3426">
      <w:pPr>
        <w:pStyle w:val="Nadpis2"/>
      </w:pPr>
      <w:r w:rsidRPr="00E47F6A">
        <w:t>B.2.9 Úspora energie a tepelná ochrana</w:t>
      </w:r>
    </w:p>
    <w:p w:rsidR="00EC3426" w:rsidRPr="00E47F6A" w:rsidRDefault="00EC3426" w:rsidP="00EC3426">
      <w:r w:rsidRPr="00E47F6A">
        <w:t>Stavba nevyžaduje hospodaření s energiemi.</w:t>
      </w:r>
    </w:p>
    <w:p w:rsidR="00EC3426" w:rsidRPr="00E47F6A" w:rsidRDefault="00EC3426" w:rsidP="00EC3426">
      <w:pPr>
        <w:pStyle w:val="Nadpis2"/>
      </w:pPr>
      <w:r w:rsidRPr="00E47F6A">
        <w:t>B.2.10 Hygienické požadavky na stavby, požadavky na pracovní a komunální prostředí</w:t>
      </w:r>
    </w:p>
    <w:p w:rsidR="00EC3426" w:rsidRPr="00E47F6A" w:rsidRDefault="00EC3426" w:rsidP="00EC3426">
      <w:pPr>
        <w:pStyle w:val="podnadpis1"/>
      </w:pPr>
      <w:r w:rsidRPr="00E47F6A">
        <w:t>Zásady řešení parametrů stavby - větrání, vytápění, osvětlení, zá</w:t>
      </w:r>
      <w:r w:rsidR="008C3BDC">
        <w:t>sobování vodou, odpadů apod., a </w:t>
      </w:r>
      <w:r w:rsidRPr="00E47F6A">
        <w:t>dále zásady řešení vlivu stavby na okolí - vibrace, hluk, prašnost apod.</w:t>
      </w:r>
    </w:p>
    <w:p w:rsidR="00EC3426" w:rsidRPr="00E47F6A" w:rsidRDefault="007D3EA3" w:rsidP="00EC3426">
      <w:r w:rsidRPr="00E93574">
        <w:rPr>
          <w:color w:val="000000"/>
        </w:rPr>
        <w:t xml:space="preserve">V průběhu stavby a ani po dokončení stavby nebude mít objekt hygienické požadavky a ani požadavky na pracovní a komunální prostředí. </w:t>
      </w:r>
      <w:r w:rsidR="00EC3426" w:rsidRPr="00E47F6A">
        <w:t>V suchém období je v blízkosti stavby možná zvýšená prašnost</w:t>
      </w:r>
      <w:r w:rsidR="00332FA6">
        <w:t xml:space="preserve"> z důvodu přesunu hmot</w:t>
      </w:r>
      <w:r w:rsidR="00EC3426" w:rsidRPr="00E47F6A">
        <w:t xml:space="preserve">. </w:t>
      </w:r>
      <w:r w:rsidR="002D1248" w:rsidRPr="00E93574">
        <w:rPr>
          <w:color w:val="000000"/>
        </w:rPr>
        <w:t xml:space="preserve">Přechodně může dojít ke zvýšenému znečištění využívaných komunikací, které budou v průběhu výstavby dodavatelem průběžně čištěny. </w:t>
      </w:r>
      <w:r w:rsidR="00EC3426" w:rsidRPr="00E47F6A">
        <w:t>Veškeré stav</w:t>
      </w:r>
      <w:r w:rsidR="008C3BDC">
        <w:t>ební činnosti budou prováděny a </w:t>
      </w:r>
      <w:r w:rsidR="00EC3426" w:rsidRPr="00E47F6A">
        <w:t>koordinovány tak, aby v chráněném venkovním prostor</w:t>
      </w:r>
      <w:r w:rsidR="008C3BDC">
        <w:t>u okolních staveb nedocházelo k </w:t>
      </w:r>
      <w:r w:rsidR="00EC3426" w:rsidRPr="00E47F6A">
        <w:t xml:space="preserve">překračování hygienických limitů hluku ze stavební činnosti. Hlukově významné činnosti budou zkráceny na nezbytně nutnou dobu. </w:t>
      </w:r>
    </w:p>
    <w:p w:rsidR="00EC3426" w:rsidRPr="00E47F6A" w:rsidRDefault="00EC3426" w:rsidP="00EC3426">
      <w:pPr>
        <w:pStyle w:val="Nadpis2"/>
      </w:pPr>
      <w:r w:rsidRPr="00E47F6A">
        <w:t>B.2.11 Zásady ochrany stavby před negativními účinky vnějšího prostředí</w:t>
      </w:r>
    </w:p>
    <w:p w:rsidR="002D1248" w:rsidRPr="00705EA6" w:rsidRDefault="009863B9" w:rsidP="009863B9">
      <w:pPr>
        <w:pStyle w:val="podnadpis1"/>
      </w:pPr>
      <w:r>
        <w:t xml:space="preserve">a) </w:t>
      </w:r>
      <w:r w:rsidR="002D1248" w:rsidRPr="00705EA6">
        <w:t>ochrana před pronikáním radonu z podloží</w:t>
      </w:r>
    </w:p>
    <w:p w:rsidR="002D1248" w:rsidRDefault="002D1248" w:rsidP="009863B9">
      <w:r w:rsidRPr="00043D84">
        <w:t>Charakter stavby nevyžaduje ochranu proti radonu z podloží.</w:t>
      </w:r>
    </w:p>
    <w:p w:rsidR="002D1248" w:rsidRPr="00C2337F" w:rsidRDefault="009863B9" w:rsidP="009863B9">
      <w:pPr>
        <w:pStyle w:val="podnadpis1"/>
      </w:pPr>
      <w:r>
        <w:t xml:space="preserve">b) </w:t>
      </w:r>
      <w:r w:rsidR="002D1248" w:rsidRPr="00C2337F">
        <w:t>ochrana před bludnými proudy</w:t>
      </w:r>
    </w:p>
    <w:p w:rsidR="002D1248" w:rsidRPr="00C2337F" w:rsidRDefault="002D1248" w:rsidP="009863B9">
      <w:r w:rsidRPr="00C2337F">
        <w:t>Charakter stavby nevyžaduje ochranu před bludnými proudy.</w:t>
      </w:r>
    </w:p>
    <w:p w:rsidR="002D1248" w:rsidRPr="00043D84" w:rsidRDefault="009863B9" w:rsidP="009863B9">
      <w:pPr>
        <w:pStyle w:val="podnadpis1"/>
      </w:pPr>
      <w:r>
        <w:lastRenderedPageBreak/>
        <w:t xml:space="preserve">c) </w:t>
      </w:r>
      <w:r w:rsidR="002D1248" w:rsidRPr="00043D84">
        <w:t>ochrana před technickou seizmicitou</w:t>
      </w:r>
    </w:p>
    <w:p w:rsidR="002D1248" w:rsidRDefault="002D1248" w:rsidP="009863B9">
      <w:r w:rsidRPr="00043D84">
        <w:t>Charakter stavby nevyžaduje ochranu před technickou seizmicitou.</w:t>
      </w:r>
    </w:p>
    <w:p w:rsidR="002D1248" w:rsidRPr="00043D84" w:rsidRDefault="009863B9" w:rsidP="009863B9">
      <w:pPr>
        <w:pStyle w:val="podnadpis1"/>
      </w:pPr>
      <w:r>
        <w:t xml:space="preserve">d) </w:t>
      </w:r>
      <w:r w:rsidR="002D1248" w:rsidRPr="00043D84">
        <w:t>ochrana před hlukem</w:t>
      </w:r>
    </w:p>
    <w:p w:rsidR="002D1248" w:rsidRDefault="002D1248" w:rsidP="009863B9">
      <w:r w:rsidRPr="00043D84">
        <w:t>Charakter stavby nevyžaduje ochranu před hlukem.</w:t>
      </w:r>
    </w:p>
    <w:p w:rsidR="002D1248" w:rsidRPr="00043D84" w:rsidRDefault="009863B9" w:rsidP="009863B9">
      <w:pPr>
        <w:pStyle w:val="podnadpis1"/>
      </w:pPr>
      <w:r>
        <w:t xml:space="preserve">e) </w:t>
      </w:r>
      <w:r w:rsidR="002D1248" w:rsidRPr="00043D84">
        <w:t>protipovodňová opatření</w:t>
      </w:r>
    </w:p>
    <w:p w:rsidR="002D1248" w:rsidRDefault="009863B9" w:rsidP="009863B9">
      <w:r>
        <w:t>Oprava slouží k posílení protipovodňové funkce stavby.</w:t>
      </w:r>
    </w:p>
    <w:p w:rsidR="002D1248" w:rsidRPr="00043D84" w:rsidRDefault="009863B9" w:rsidP="009863B9">
      <w:pPr>
        <w:pStyle w:val="podnadpis1"/>
      </w:pPr>
      <w:r>
        <w:t xml:space="preserve">f) </w:t>
      </w:r>
      <w:r w:rsidR="002D1248" w:rsidRPr="00043D84">
        <w:t>ostatní účinky - vliv poddolování, výskyt metanu apod.</w:t>
      </w:r>
    </w:p>
    <w:p w:rsidR="002D1248" w:rsidRDefault="002D1248" w:rsidP="009863B9">
      <w:r>
        <w:t>Netřeba řešit.</w:t>
      </w:r>
    </w:p>
    <w:p w:rsidR="00EC3426" w:rsidRDefault="00EC3426" w:rsidP="00913A97"/>
    <w:p w:rsidR="00EC3426" w:rsidRPr="00E47F6A" w:rsidRDefault="00EC3426" w:rsidP="00BA1E8C">
      <w:pPr>
        <w:pStyle w:val="Nadpis1"/>
      </w:pPr>
      <w:r w:rsidRPr="00E47F6A">
        <w:t>B.3 Připojení na technickou infrastrukturu</w:t>
      </w:r>
    </w:p>
    <w:p w:rsidR="00EC3426" w:rsidRDefault="00EC3426" w:rsidP="00EC3426">
      <w:pPr>
        <w:pStyle w:val="podnadpis1"/>
      </w:pPr>
      <w:r w:rsidRPr="00E47F6A">
        <w:rPr>
          <w:bCs/>
        </w:rPr>
        <w:t>a)</w:t>
      </w:r>
      <w:r w:rsidRPr="00E47F6A">
        <w:t xml:space="preserve"> napojovací místa technické infrastruktury,</w:t>
      </w:r>
    </w:p>
    <w:p w:rsidR="00332FA6" w:rsidRDefault="00332FA6" w:rsidP="00332FA6">
      <w:r>
        <w:t xml:space="preserve">Stávající napojení na technickou infrastrukturu spočívá ve vyústění 4 kanalizačních potrubí do toku. Tento rozsah zůstane zachován a </w:t>
      </w:r>
      <w:proofErr w:type="spellStart"/>
      <w:r>
        <w:t>výústi</w:t>
      </w:r>
      <w:proofErr w:type="spellEnd"/>
      <w:r>
        <w:t xml:space="preserve"> budou v rámci stavby opraveny.</w:t>
      </w:r>
    </w:p>
    <w:p w:rsidR="00492EBF" w:rsidRPr="00EC3426" w:rsidRDefault="00492EBF" w:rsidP="00492EBF">
      <w:pPr>
        <w:pStyle w:val="podnadpis1"/>
      </w:pPr>
      <w:r w:rsidRPr="00E47F6A">
        <w:rPr>
          <w:bCs/>
        </w:rPr>
        <w:t>b)</w:t>
      </w:r>
      <w:r w:rsidRPr="00E47F6A">
        <w:t xml:space="preserve"> připojovací rozměry, výkonové kapacity a délky.</w:t>
      </w:r>
    </w:p>
    <w:p w:rsidR="00703C20" w:rsidRDefault="009863B9" w:rsidP="00913A97">
      <w:r>
        <w:t>Netřeba řešit.</w:t>
      </w:r>
    </w:p>
    <w:p w:rsidR="00366D17" w:rsidRPr="00E47F6A" w:rsidRDefault="00366D17" w:rsidP="00BA1E8C">
      <w:pPr>
        <w:pStyle w:val="Nadpis1"/>
      </w:pPr>
      <w:proofErr w:type="gramStart"/>
      <w:r w:rsidRPr="00E47F6A">
        <w:t>B.4 Dopravní</w:t>
      </w:r>
      <w:proofErr w:type="gramEnd"/>
      <w:r w:rsidRPr="00E47F6A">
        <w:t xml:space="preserve"> řešení</w:t>
      </w:r>
    </w:p>
    <w:p w:rsidR="009863B9" w:rsidRPr="001949A4" w:rsidRDefault="009863B9" w:rsidP="009863B9">
      <w:pPr>
        <w:pStyle w:val="podnadpis1"/>
      </w:pPr>
      <w:r>
        <w:t xml:space="preserve">a) </w:t>
      </w:r>
      <w:r w:rsidRPr="001949A4">
        <w:t>popis dopravního řešení včetně bezbariérových opatření pro přístupnost a užívání stavby osobami se sníženou schopností pohybu nebo orientace</w:t>
      </w:r>
    </w:p>
    <w:p w:rsidR="009863B9" w:rsidRPr="001949A4" w:rsidRDefault="009863B9" w:rsidP="009863B9">
      <w:r>
        <w:t>Stavba není určena k užívání civilními osobami. Základní přístup umožňuje stávající napojení na dopravní infrastrukturu.</w:t>
      </w:r>
      <w:r w:rsidR="00332FA6" w:rsidRPr="00332FA6">
        <w:rPr>
          <w:color w:val="000000"/>
          <w:sz w:val="24"/>
        </w:rPr>
        <w:t xml:space="preserve"> </w:t>
      </w:r>
      <w:r w:rsidR="00332FA6">
        <w:rPr>
          <w:color w:val="000000"/>
          <w:sz w:val="24"/>
        </w:rPr>
        <w:t>Nájezd a výjezd ze staveniště bude označen dopravními značkami.</w:t>
      </w:r>
    </w:p>
    <w:p w:rsidR="009863B9" w:rsidRPr="001949A4" w:rsidRDefault="009863B9" w:rsidP="009863B9">
      <w:pPr>
        <w:pStyle w:val="podnadpis1"/>
      </w:pPr>
      <w:r>
        <w:t xml:space="preserve">b) </w:t>
      </w:r>
      <w:r w:rsidRPr="001949A4">
        <w:t>napojení území na stávající dopravní infrastrukturu</w:t>
      </w:r>
    </w:p>
    <w:p w:rsidR="009863B9" w:rsidRPr="001949A4" w:rsidRDefault="009863B9" w:rsidP="009863B9">
      <w:pPr>
        <w:rPr>
          <w:i/>
        </w:rPr>
      </w:pPr>
      <w:r>
        <w:t>Oprava nezmění způsob napojení na stávající dopravní infrastrukturu.</w:t>
      </w:r>
    </w:p>
    <w:p w:rsidR="009863B9" w:rsidRPr="001949A4" w:rsidRDefault="009863B9" w:rsidP="009863B9">
      <w:pPr>
        <w:pStyle w:val="podnadpis1"/>
      </w:pPr>
      <w:r>
        <w:t xml:space="preserve">c) </w:t>
      </w:r>
      <w:r w:rsidRPr="001949A4">
        <w:t>doprava v klidu</w:t>
      </w:r>
    </w:p>
    <w:p w:rsidR="009863B9" w:rsidRDefault="009863B9" w:rsidP="009863B9">
      <w:r>
        <w:t>Netřeba řešit.</w:t>
      </w:r>
    </w:p>
    <w:p w:rsidR="009863B9" w:rsidRPr="00FA6219" w:rsidRDefault="009863B9" w:rsidP="009863B9">
      <w:pPr>
        <w:pStyle w:val="podnadpis1"/>
      </w:pPr>
      <w:r>
        <w:t xml:space="preserve">d) </w:t>
      </w:r>
      <w:r w:rsidRPr="00FA6219">
        <w:t>pěší a cyklistické stezky</w:t>
      </w:r>
    </w:p>
    <w:p w:rsidR="009863B9" w:rsidRDefault="009863B9" w:rsidP="009863B9">
      <w:r>
        <w:t>Oprava nezmění způsob napojení na pěší a cyklistické stezky.</w:t>
      </w:r>
    </w:p>
    <w:p w:rsidR="0087186E" w:rsidRDefault="0087186E" w:rsidP="00BA1E8C">
      <w:pPr>
        <w:pStyle w:val="Nadpis1"/>
      </w:pPr>
      <w:proofErr w:type="gramStart"/>
      <w:r w:rsidRPr="00E47F6A">
        <w:lastRenderedPageBreak/>
        <w:t>B.5 Řešení</w:t>
      </w:r>
      <w:proofErr w:type="gramEnd"/>
      <w:r w:rsidRPr="00E47F6A">
        <w:t xml:space="preserve"> vegetace a souvisejících </w:t>
      </w:r>
      <w:r w:rsidRPr="0087186E">
        <w:t>terénních</w:t>
      </w:r>
      <w:r w:rsidRPr="00E47F6A">
        <w:t xml:space="preserve"> úprav</w:t>
      </w:r>
    </w:p>
    <w:p w:rsidR="0087186E" w:rsidRPr="00E47F6A" w:rsidRDefault="0087186E" w:rsidP="0087186E">
      <w:pPr>
        <w:pStyle w:val="podnadpis1"/>
      </w:pPr>
      <w:r w:rsidRPr="00E47F6A">
        <w:rPr>
          <w:bCs/>
        </w:rPr>
        <w:t>a)</w:t>
      </w:r>
      <w:r w:rsidRPr="00E47F6A">
        <w:t xml:space="preserve"> terénní úpravy,</w:t>
      </w:r>
    </w:p>
    <w:p w:rsidR="001322B1" w:rsidRPr="001D777C" w:rsidRDefault="00332FA6" w:rsidP="001322B1">
      <w:r>
        <w:t>Nejsou navrženy.</w:t>
      </w:r>
    </w:p>
    <w:p w:rsidR="006314AD" w:rsidRPr="00E47F6A" w:rsidRDefault="006314AD" w:rsidP="006314AD">
      <w:pPr>
        <w:pStyle w:val="podnadpis1"/>
      </w:pPr>
      <w:r w:rsidRPr="00E47F6A">
        <w:rPr>
          <w:bCs/>
        </w:rPr>
        <w:t>b)</w:t>
      </w:r>
      <w:r w:rsidRPr="00E47F6A">
        <w:t xml:space="preserve"> použité vegetační prvky,</w:t>
      </w:r>
    </w:p>
    <w:p w:rsidR="009863B9" w:rsidRDefault="00332FA6" w:rsidP="009863B9">
      <w:r>
        <w:t>Nejsou navrženy.</w:t>
      </w:r>
    </w:p>
    <w:p w:rsidR="00673C82" w:rsidRPr="00E47F6A" w:rsidRDefault="00673C82" w:rsidP="00673C82">
      <w:pPr>
        <w:pStyle w:val="podnadpis1"/>
      </w:pPr>
      <w:r w:rsidRPr="00E47F6A">
        <w:rPr>
          <w:bCs/>
        </w:rPr>
        <w:t>c)</w:t>
      </w:r>
      <w:r w:rsidRPr="00E47F6A">
        <w:t xml:space="preserve"> biotechnická opatření.</w:t>
      </w:r>
    </w:p>
    <w:p w:rsidR="009863B9" w:rsidRDefault="009863B9" w:rsidP="009863B9">
      <w:r>
        <w:t>Nejsou navrhována.</w:t>
      </w:r>
    </w:p>
    <w:p w:rsidR="00673C82" w:rsidRDefault="00673C82" w:rsidP="00BA1E8C">
      <w:pPr>
        <w:pStyle w:val="Nadpis1"/>
      </w:pPr>
      <w:r w:rsidRPr="00E47F6A">
        <w:t>B.6 Popis vlivů stavby na životní prostředí a jeho ochrana</w:t>
      </w:r>
    </w:p>
    <w:p w:rsidR="00673C82" w:rsidRPr="00E47F6A" w:rsidRDefault="00673C82" w:rsidP="00673C82">
      <w:pPr>
        <w:pStyle w:val="podnadpis1"/>
      </w:pPr>
      <w:r w:rsidRPr="00E47F6A">
        <w:rPr>
          <w:bCs/>
        </w:rPr>
        <w:t>a)</w:t>
      </w:r>
      <w:r w:rsidRPr="00E47F6A">
        <w:t xml:space="preserve"> vliv na životní prostředí - ovzduší, hluk, voda, odpady a půda,</w:t>
      </w:r>
    </w:p>
    <w:p w:rsidR="00673C82" w:rsidRDefault="00673C82" w:rsidP="00673C82">
      <w:pPr>
        <w:rPr>
          <w:color w:val="000000"/>
        </w:rPr>
      </w:pPr>
      <w:r w:rsidRPr="00E47F6A">
        <w:t>Negativní vlivy stavby</w:t>
      </w:r>
      <w:r w:rsidR="007D3EA3">
        <w:t xml:space="preserve"> na životní prostředí</w:t>
      </w:r>
      <w:r w:rsidRPr="00E47F6A">
        <w:t xml:space="preserve"> jsou předpokládány pouze přechodného charakteru</w:t>
      </w:r>
      <w:r w:rsidR="00354E07">
        <w:t xml:space="preserve"> během výstavby</w:t>
      </w:r>
      <w:r w:rsidR="007D3EA3">
        <w:t>.</w:t>
      </w:r>
      <w:r w:rsidR="000B3C20">
        <w:t xml:space="preserve"> </w:t>
      </w:r>
      <w:r w:rsidR="00FF5BEF">
        <w:t>Je předpokládán zvýšený zákal vody, zvýšená prašnost při přesunu hmot v suchém období a hluk od použité mechanizace. Budou prováděna opatření pro minimalizaci negativních vlivů.</w:t>
      </w:r>
    </w:p>
    <w:p w:rsidR="00C07F3A" w:rsidRPr="00E47F6A" w:rsidRDefault="00C07F3A" w:rsidP="00C07F3A">
      <w:pPr>
        <w:pStyle w:val="podnadpis1"/>
      </w:pPr>
      <w:r w:rsidRPr="00E47F6A">
        <w:rPr>
          <w:bCs/>
        </w:rPr>
        <w:t>b)</w:t>
      </w:r>
      <w:r w:rsidRPr="00E47F6A">
        <w:t xml:space="preserve"> vliv na přírodu a krajinu - ochrana dřevin, ochrana památných stromů, ochrana rostlin a živočichů, zachování ekologických funkcí a vazeb v krajině apod.,</w:t>
      </w:r>
    </w:p>
    <w:p w:rsidR="00FF5BEF" w:rsidRDefault="00C07F3A" w:rsidP="00DD3CA9">
      <w:r w:rsidRPr="00E47F6A">
        <w:t xml:space="preserve">Dřeviny v okolí stavby budou po dobu stavby chráněny ve smyslu normy </w:t>
      </w:r>
      <w:r w:rsidRPr="0077005D">
        <w:rPr>
          <w:i/>
        </w:rPr>
        <w:t>ČSN 83 9061 Technologie vegetačních úprav v krajině - Ochrana stromů, porostů a vegetačních ploch při stavebních pracích</w:t>
      </w:r>
      <w:r w:rsidRPr="00E47F6A">
        <w:t>.</w:t>
      </w:r>
      <w:r>
        <w:t xml:space="preserve"> </w:t>
      </w:r>
    </w:p>
    <w:p w:rsidR="00FF5BEF" w:rsidRDefault="000B3C20" w:rsidP="00DD3CA9">
      <w:r>
        <w:t>Ochrana živočichů bude prováděna dle d</w:t>
      </w:r>
      <w:r w:rsidR="00FF5BEF">
        <w:t>oporučení biologického průzkumu a </w:t>
      </w:r>
      <w:r>
        <w:t xml:space="preserve">podmínek </w:t>
      </w:r>
      <w:r w:rsidR="002B14CB">
        <w:t>uvedených v </w:t>
      </w:r>
      <w:r>
        <w:t xml:space="preserve">rozhodnutí o povolení </w:t>
      </w:r>
      <w:r w:rsidRPr="00BA1E8C">
        <w:t>výjimk</w:t>
      </w:r>
      <w:r>
        <w:t>y</w:t>
      </w:r>
      <w:r w:rsidRPr="00BA1E8C">
        <w:t xml:space="preserve"> </w:t>
      </w:r>
      <w:r w:rsidR="00FF5BEF" w:rsidRPr="00BA1E8C">
        <w:t xml:space="preserve">ze zákazu škodlivě </w:t>
      </w:r>
      <w:r w:rsidR="00FF5BEF">
        <w:t xml:space="preserve">zasahovat do přirozeného vývoje zvláště chráněných druhů živočichů, </w:t>
      </w:r>
      <w:r w:rsidRPr="00BA1E8C">
        <w:t>ve smyslu § 56 odst. 1 a odst. 2 zákona</w:t>
      </w:r>
      <w:r w:rsidRPr="00BA1E8C">
        <w:rPr>
          <w:rFonts w:ascii="ArialMT" w:hAnsi="ArialMT" w:cs="ArialMT"/>
          <w:i/>
          <w:color w:val="000000"/>
          <w:sz w:val="24"/>
        </w:rPr>
        <w:t xml:space="preserve"> </w:t>
      </w:r>
      <w:r w:rsidRPr="00BA1E8C">
        <w:t xml:space="preserve">114/1992 Sb., o ochraně přírody a krajiny </w:t>
      </w:r>
      <w:r w:rsidR="002B14CB">
        <w:t>(viz E. </w:t>
      </w:r>
      <w:r>
        <w:t xml:space="preserve">Dokladová část). </w:t>
      </w:r>
      <w:r w:rsidR="00FF5BEF">
        <w:t xml:space="preserve">Na dodržení stanovených podmínek bude během výstavby dohlížet ekologický dozor. </w:t>
      </w:r>
    </w:p>
    <w:p w:rsidR="00206B69" w:rsidRDefault="00571AE5" w:rsidP="00DD3CA9">
      <w:pPr>
        <w:rPr>
          <w:color w:val="000000"/>
        </w:rPr>
      </w:pPr>
      <w:r>
        <w:rPr>
          <w:color w:val="000000"/>
        </w:rPr>
        <w:t>Ekologické funkce a vazby</w:t>
      </w:r>
      <w:r w:rsidR="00206B69">
        <w:rPr>
          <w:color w:val="000000"/>
        </w:rPr>
        <w:t xml:space="preserve"> </w:t>
      </w:r>
      <w:r>
        <w:rPr>
          <w:color w:val="000000"/>
        </w:rPr>
        <w:t xml:space="preserve">vodního toku </w:t>
      </w:r>
      <w:r w:rsidR="000B3C20">
        <w:rPr>
          <w:color w:val="000000"/>
        </w:rPr>
        <w:t>budou</w:t>
      </w:r>
      <w:r>
        <w:rPr>
          <w:color w:val="000000"/>
        </w:rPr>
        <w:t xml:space="preserve"> zachovány.</w:t>
      </w:r>
    </w:p>
    <w:p w:rsidR="00DD3CA9" w:rsidRDefault="00DD3CA9" w:rsidP="00DD3CA9">
      <w:pPr>
        <w:pStyle w:val="podnadpis1"/>
      </w:pPr>
      <w:r w:rsidRPr="00E47F6A">
        <w:rPr>
          <w:bCs/>
        </w:rPr>
        <w:t>c)</w:t>
      </w:r>
      <w:r w:rsidRPr="00E47F6A">
        <w:t xml:space="preserve"> vliv na soustavu chráněných území Natura 2000,</w:t>
      </w:r>
    </w:p>
    <w:p w:rsidR="00F41314" w:rsidRPr="00E51D06" w:rsidRDefault="00F41314" w:rsidP="00571AE5">
      <w:r>
        <w:t>Stavba nespadá d</w:t>
      </w:r>
      <w:r w:rsidR="00571AE5">
        <w:t>o chráněného území Natura 2000.</w:t>
      </w:r>
    </w:p>
    <w:p w:rsidR="00F41314" w:rsidRPr="00E47F6A" w:rsidRDefault="00F41314" w:rsidP="00F41314">
      <w:pPr>
        <w:pStyle w:val="podnadpis1"/>
      </w:pPr>
      <w:r w:rsidRPr="00E47F6A">
        <w:rPr>
          <w:bCs/>
        </w:rPr>
        <w:t>d)</w:t>
      </w:r>
      <w:r w:rsidRPr="00E47F6A">
        <w:t xml:space="preserve"> způsob zohlednění podmínek závazného stanoviska posouzení vlivu záměru na životní prostředí, je-li podkladem,</w:t>
      </w:r>
    </w:p>
    <w:p w:rsidR="00F41314" w:rsidRPr="00E51D06" w:rsidRDefault="00F41314" w:rsidP="00571AE5">
      <w:r w:rsidRPr="00E51D06">
        <w:t>Pro stavbu není třeba provádět zjišťovací řízení ani EIA.</w:t>
      </w:r>
    </w:p>
    <w:p w:rsidR="00F41314" w:rsidRPr="00E47F6A" w:rsidRDefault="00F41314" w:rsidP="00F41314">
      <w:pPr>
        <w:pStyle w:val="podnadpis1"/>
      </w:pPr>
      <w:r w:rsidRPr="00E47F6A">
        <w:rPr>
          <w:bCs/>
        </w:rPr>
        <w:t>e)</w:t>
      </w:r>
      <w:r w:rsidRPr="00E47F6A">
        <w:t xml:space="preserve"> v případě záměrů spadajících do režimu zákona o integrované prevenci základní parametry způsobu naplnění závěrů o nejlepších dostupných technikách nebo integrované povolení, bylo-li vydáno,</w:t>
      </w:r>
    </w:p>
    <w:p w:rsidR="00F41314" w:rsidRPr="00E47F6A" w:rsidRDefault="00F41314" w:rsidP="00F41314">
      <w:r w:rsidRPr="00E47F6A">
        <w:t>Záměr nespadá do režimu zákona o integrované prevenci.</w:t>
      </w:r>
    </w:p>
    <w:p w:rsidR="00F41314" w:rsidRPr="00E47F6A" w:rsidRDefault="00F41314" w:rsidP="00F41314">
      <w:pPr>
        <w:pStyle w:val="podnadpis1"/>
      </w:pPr>
      <w:r w:rsidRPr="00E47F6A">
        <w:rPr>
          <w:bCs/>
        </w:rPr>
        <w:lastRenderedPageBreak/>
        <w:t>f)</w:t>
      </w:r>
      <w:r w:rsidRPr="00E47F6A">
        <w:t xml:space="preserve"> navrhovaná ochranná a bezpečnostní pásma, rozsah omezení a podmínky ochrany podle jiných právních předpisů.</w:t>
      </w:r>
    </w:p>
    <w:p w:rsidR="00CA4E0F" w:rsidRDefault="00F41314" w:rsidP="00CA4E0F">
      <w:r w:rsidRPr="00E47F6A">
        <w:t>Pro stavbu není navrhováno ochranné ani bezpečnostní pásmo, pro stavbu také není třeba stanovovat omezení a podmínky ochrany podle zvláštních právních předpisů.</w:t>
      </w:r>
    </w:p>
    <w:p w:rsidR="00F41314" w:rsidRPr="00CA4E0F" w:rsidRDefault="008561C9" w:rsidP="00CA4E0F">
      <w:pPr>
        <w:rPr>
          <w:i/>
        </w:rPr>
      </w:pPr>
      <w:r w:rsidRPr="00CA4E0F">
        <w:rPr>
          <w:i/>
        </w:rPr>
        <w:t xml:space="preserve">Pozn.: </w:t>
      </w:r>
      <w:r w:rsidR="00F41314" w:rsidRPr="00CA4E0F">
        <w:rPr>
          <w:i/>
        </w:rPr>
        <w:t>V případě, že je dokumentace podkladem pro spol</w:t>
      </w:r>
      <w:r w:rsidR="00B9112D" w:rsidRPr="00CA4E0F">
        <w:rPr>
          <w:i/>
        </w:rPr>
        <w:t>ečné územní a stavební řízení s </w:t>
      </w:r>
      <w:r w:rsidR="00F41314" w:rsidRPr="00CA4E0F">
        <w:rPr>
          <w:i/>
        </w:rPr>
        <w:t>posouzením vlivů na životní prostředí, neuvádí se informace k bodům a), b), d) a e), neboť jsou součástí dokumentace vlivů záměru na životní prostředí.</w:t>
      </w:r>
    </w:p>
    <w:p w:rsidR="00F41314" w:rsidRPr="00E47F6A" w:rsidRDefault="00F41314" w:rsidP="00BA1E8C">
      <w:pPr>
        <w:pStyle w:val="Nadpis1"/>
      </w:pPr>
      <w:proofErr w:type="gramStart"/>
      <w:r w:rsidRPr="00E47F6A">
        <w:t>B.7 Ochrana</w:t>
      </w:r>
      <w:proofErr w:type="gramEnd"/>
      <w:r w:rsidRPr="00E47F6A">
        <w:t xml:space="preserve"> obyvatelstva</w:t>
      </w:r>
    </w:p>
    <w:p w:rsidR="00DD3CA9" w:rsidRDefault="00F41314" w:rsidP="00F41314">
      <w:pPr>
        <w:pStyle w:val="podnadpis1"/>
      </w:pPr>
      <w:r w:rsidRPr="00E47F6A">
        <w:t>Splnění základních požadavků z hlediska plnění úkolů ochrany obyvatelstva.</w:t>
      </w:r>
    </w:p>
    <w:p w:rsidR="00F41314" w:rsidRDefault="00571AE5" w:rsidP="00F41314">
      <w:r>
        <w:t xml:space="preserve">Oprava přispívá k plnění požadavků ochrany obyvatelstva z hlediska obnovení průtočné kapacity koryta a tím </w:t>
      </w:r>
      <w:r w:rsidR="007B1D8D">
        <w:t xml:space="preserve">pádem i k </w:t>
      </w:r>
      <w:r>
        <w:t xml:space="preserve">posílení protipovodňové </w:t>
      </w:r>
      <w:r w:rsidR="002D01E0">
        <w:t xml:space="preserve">ochrany </w:t>
      </w:r>
      <w:r w:rsidR="00105A05">
        <w:t>města Holešov</w:t>
      </w:r>
      <w:r w:rsidR="002D01E0">
        <w:t>.</w:t>
      </w:r>
      <w:r w:rsidR="00105A05">
        <w:t xml:space="preserve"> Bude také zajištěna stabilita a mechanická odolnost koryta a objektů na toku.</w:t>
      </w:r>
    </w:p>
    <w:p w:rsidR="008561C9" w:rsidRDefault="008561C9" w:rsidP="00BA1E8C">
      <w:pPr>
        <w:pStyle w:val="Nadpis1"/>
      </w:pPr>
      <w:proofErr w:type="gramStart"/>
      <w:r w:rsidRPr="00E47F6A">
        <w:t>B.8 Zásady</w:t>
      </w:r>
      <w:proofErr w:type="gramEnd"/>
      <w:r w:rsidRPr="00E47F6A">
        <w:t xml:space="preserve"> organizace výstavby</w:t>
      </w:r>
    </w:p>
    <w:p w:rsidR="000F36A8" w:rsidRPr="008561C9" w:rsidRDefault="008561C9" w:rsidP="00621133">
      <w:pPr>
        <w:pStyle w:val="podnadpis1"/>
      </w:pPr>
      <w:r w:rsidRPr="00544277">
        <w:rPr>
          <w:bCs/>
        </w:rPr>
        <w:t>a)</w:t>
      </w:r>
      <w:r w:rsidRPr="00544277">
        <w:t xml:space="preserve"> potřeby a spotřeby rozhodujících médií a hmot, jejich zajištění,</w:t>
      </w:r>
    </w:p>
    <w:p w:rsidR="000F36A8" w:rsidRDefault="000F36A8" w:rsidP="000F36A8">
      <w:r w:rsidRPr="00451183">
        <w:t xml:space="preserve">Potřebné hmoty a média pro </w:t>
      </w:r>
      <w:r>
        <w:t xml:space="preserve">opravu </w:t>
      </w:r>
      <w:r w:rsidRPr="00451183">
        <w:t>budou organizovány zhotovitelem stavby</w:t>
      </w:r>
      <w:r w:rsidR="00105A05">
        <w:t xml:space="preserve"> dle vypracovaného výkazu výměr (viz příloha F nebo G)</w:t>
      </w:r>
      <w:r w:rsidRPr="00451183">
        <w:t>.</w:t>
      </w:r>
    </w:p>
    <w:p w:rsidR="00510734" w:rsidRPr="00E47F6A" w:rsidRDefault="00510734" w:rsidP="00510734">
      <w:pPr>
        <w:pStyle w:val="podnadpis1"/>
      </w:pPr>
      <w:r w:rsidRPr="00E47F6A">
        <w:rPr>
          <w:bCs/>
        </w:rPr>
        <w:t>b)</w:t>
      </w:r>
      <w:r w:rsidRPr="00E47F6A">
        <w:t xml:space="preserve"> odvodnění staveniště,</w:t>
      </w:r>
    </w:p>
    <w:p w:rsidR="00571AE5" w:rsidRDefault="00105A05" w:rsidP="00571AE5">
      <w:pPr>
        <w:rPr>
          <w:color w:val="000000"/>
        </w:rPr>
      </w:pPr>
      <w:r>
        <w:t>Staveniště bude odvodňováno lokálně pomocí provizorních hrázek v korytě, pokud to bude charakter oprav vyžadovat.</w:t>
      </w:r>
    </w:p>
    <w:p w:rsidR="00510734" w:rsidRPr="00E47F6A" w:rsidRDefault="00510734" w:rsidP="00510734">
      <w:pPr>
        <w:pStyle w:val="podnadpis1"/>
      </w:pPr>
      <w:r w:rsidRPr="00E47F6A">
        <w:rPr>
          <w:bCs/>
        </w:rPr>
        <w:t>c)</w:t>
      </w:r>
      <w:r w:rsidRPr="00E47F6A">
        <w:t xml:space="preserve"> napojení staveniště na stávající dopravní a technickou infrastrukturu,</w:t>
      </w:r>
    </w:p>
    <w:p w:rsidR="00105A05" w:rsidRDefault="00105A05" w:rsidP="001B3433">
      <w:pPr>
        <w:rPr>
          <w:color w:val="000000"/>
          <w:sz w:val="24"/>
        </w:rPr>
      </w:pPr>
      <w:r w:rsidRPr="00541CB6">
        <w:rPr>
          <w:color w:val="000000"/>
          <w:sz w:val="24"/>
        </w:rPr>
        <w:t xml:space="preserve">Přístup na staveniště je umožněn sítí stávajících komunikací. </w:t>
      </w:r>
    </w:p>
    <w:p w:rsidR="001B3433" w:rsidRDefault="001B3433" w:rsidP="001B3433">
      <w:r>
        <w:t>Potřeba napojení staveniště na technickou infrastrukturu (elektřina, voda) není předpokládána – v případě potřeby bude organizováno dodavatelem stavby.</w:t>
      </w:r>
    </w:p>
    <w:p w:rsidR="00354E07" w:rsidRPr="00E47F6A" w:rsidRDefault="00354E07" w:rsidP="00354E07">
      <w:pPr>
        <w:pStyle w:val="podnadpis1"/>
      </w:pPr>
      <w:r w:rsidRPr="00E47F6A">
        <w:rPr>
          <w:bCs/>
        </w:rPr>
        <w:t>d)</w:t>
      </w:r>
      <w:r w:rsidRPr="00E47F6A">
        <w:t xml:space="preserve"> vliv provádění stavby na okolní stavby a pozemky,</w:t>
      </w:r>
    </w:p>
    <w:p w:rsidR="00C449B2" w:rsidRDefault="00C449B2" w:rsidP="001B3433">
      <w:pPr>
        <w:rPr>
          <w:color w:val="000000"/>
        </w:rPr>
      </w:pPr>
      <w:r>
        <w:t>Viz</w:t>
      </w:r>
      <w:r w:rsidR="00105A05">
        <w:t xml:space="preserve"> </w:t>
      </w:r>
      <w:proofErr w:type="gramStart"/>
      <w:r w:rsidRPr="00C449B2">
        <w:rPr>
          <w:i/>
        </w:rPr>
        <w:t>kap. B.</w:t>
      </w:r>
      <w:r w:rsidR="00105A05">
        <w:rPr>
          <w:i/>
        </w:rPr>
        <w:t>2.10</w:t>
      </w:r>
      <w:proofErr w:type="gramEnd"/>
      <w:r>
        <w:t xml:space="preserve">. </w:t>
      </w:r>
    </w:p>
    <w:p w:rsidR="00354E07" w:rsidRDefault="000F6522" w:rsidP="000F6522">
      <w:pPr>
        <w:pStyle w:val="podnadpis1"/>
      </w:pPr>
      <w:r w:rsidRPr="00E47F6A">
        <w:rPr>
          <w:bCs/>
        </w:rPr>
        <w:t>e)</w:t>
      </w:r>
      <w:r w:rsidRPr="00E47F6A">
        <w:t xml:space="preserve"> ochrana okolí staveniště a požadavky na související asanace, demolice, kácení dřevin,</w:t>
      </w:r>
    </w:p>
    <w:p w:rsidR="00105A05" w:rsidRDefault="00105A05" w:rsidP="00105A05">
      <w:r w:rsidRPr="00E47F6A">
        <w:t>Povinností stavby je chránit okolí staveniště a mimo vymezené plochy nic neskladovat a ani se nepohybovat. Rovněž tak je nutno činit opatření proti znečištění okolí staveniště.</w:t>
      </w:r>
      <w:r>
        <w:t xml:space="preserve"> </w:t>
      </w:r>
      <w:r w:rsidRPr="00E47F6A">
        <w:t xml:space="preserve">Dodavatelem stavby budou </w:t>
      </w:r>
      <w:r>
        <w:t xml:space="preserve">prováděna </w:t>
      </w:r>
      <w:r w:rsidRPr="00E47F6A">
        <w:t xml:space="preserve">taková opatření, která budou částečně omezovat prašnost </w:t>
      </w:r>
      <w:r>
        <w:t xml:space="preserve">– </w:t>
      </w:r>
      <w:r w:rsidRPr="00E47F6A">
        <w:t>na</w:t>
      </w:r>
      <w:r>
        <w:t>p</w:t>
      </w:r>
      <w:r w:rsidRPr="00E47F6A">
        <w:t xml:space="preserve">ř. zvlhčování zeminy na </w:t>
      </w:r>
      <w:proofErr w:type="spellStart"/>
      <w:r w:rsidRPr="00E47F6A">
        <w:t>deponiích</w:t>
      </w:r>
      <w:proofErr w:type="spellEnd"/>
      <w:r>
        <w:t xml:space="preserve">, </w:t>
      </w:r>
      <w:proofErr w:type="spellStart"/>
      <w:r>
        <w:t>plachtování</w:t>
      </w:r>
      <w:proofErr w:type="spellEnd"/>
      <w:r>
        <w:t xml:space="preserve"> vozidel při přepravě sypkých materiálů apod. V případě zvýšené rychlosti větru je nutné omezit nebo úplně zastavit činnosti spojené s vysokou prašností. </w:t>
      </w:r>
      <w:r w:rsidRPr="00E47F6A">
        <w:t>Mechanismy</w:t>
      </w:r>
      <w:r>
        <w:t xml:space="preserve"> používané na stavbě musí být v </w:t>
      </w:r>
      <w:r w:rsidRPr="00E47F6A">
        <w:t>takovém technickém stavu, aby v</w:t>
      </w:r>
      <w:r>
        <w:t> žádném případě nemohlo dojít k </w:t>
      </w:r>
      <w:r w:rsidRPr="00E47F6A">
        <w:t>úniku ropn</w:t>
      </w:r>
      <w:r w:rsidR="00FF5BEF">
        <w:t>ých látek do půdy nebo do vody. Budou také prováděna opatření na minimalizaci zákalu vody v toku.</w:t>
      </w:r>
    </w:p>
    <w:p w:rsidR="00896D79" w:rsidRPr="002642E6" w:rsidRDefault="000A14E3" w:rsidP="00896D79">
      <w:r>
        <w:lastRenderedPageBreak/>
        <w:t xml:space="preserve">Asanace </w:t>
      </w:r>
      <w:r w:rsidRPr="002642E6">
        <w:t xml:space="preserve">nejsou navrhovány. Požadavky na demolice a kácení </w:t>
      </w:r>
      <w:r w:rsidR="00FB288B">
        <w:t>viz</w:t>
      </w:r>
      <w:r w:rsidR="00B46E6D">
        <w:t xml:space="preserve"> bod</w:t>
      </w:r>
      <w:r w:rsidR="00FB288B">
        <w:t xml:space="preserve"> </w:t>
      </w:r>
      <w:r w:rsidR="002642E6" w:rsidRPr="002642E6">
        <w:rPr>
          <w:i/>
        </w:rPr>
        <w:t xml:space="preserve">i) </w:t>
      </w:r>
      <w:r w:rsidR="002642E6" w:rsidRPr="00FB288B">
        <w:rPr>
          <w:i/>
        </w:rPr>
        <w:t>kap</w:t>
      </w:r>
      <w:r w:rsidR="00FB288B" w:rsidRPr="00FB288B">
        <w:rPr>
          <w:i/>
        </w:rPr>
        <w:t>.</w:t>
      </w:r>
      <w:r w:rsidR="002642E6" w:rsidRPr="002642E6">
        <w:t xml:space="preserve"> </w:t>
      </w:r>
      <w:r w:rsidR="002642E6" w:rsidRPr="002642E6">
        <w:rPr>
          <w:i/>
        </w:rPr>
        <w:t>B.1</w:t>
      </w:r>
      <w:r w:rsidR="00FB288B">
        <w:rPr>
          <w:i/>
        </w:rPr>
        <w:t>.</w:t>
      </w:r>
    </w:p>
    <w:p w:rsidR="009D2CD5" w:rsidRPr="00E47F6A" w:rsidRDefault="009D2CD5" w:rsidP="009D2CD5">
      <w:pPr>
        <w:pStyle w:val="podnadpis1"/>
      </w:pPr>
      <w:r w:rsidRPr="00E47F6A">
        <w:rPr>
          <w:bCs/>
        </w:rPr>
        <w:t>f)</w:t>
      </w:r>
      <w:r w:rsidRPr="00E47F6A">
        <w:t xml:space="preserve"> maximální dočasné a trvalé zábory pro staveniště,</w:t>
      </w:r>
    </w:p>
    <w:p w:rsidR="00FB288B" w:rsidRPr="00FE17E5" w:rsidRDefault="00FB288B" w:rsidP="00FE17E5">
      <w:pPr>
        <w:tabs>
          <w:tab w:val="left" w:pos="709"/>
          <w:tab w:val="left" w:pos="4253"/>
        </w:tabs>
        <w:rPr>
          <w:color w:val="000000"/>
          <w:sz w:val="24"/>
        </w:rPr>
      </w:pPr>
      <w:r>
        <w:t>Oprava nerozšiřuje stávající zábory stavby.</w:t>
      </w:r>
      <w:r w:rsidR="00FE17E5" w:rsidRPr="00FE17E5">
        <w:rPr>
          <w:color w:val="000000"/>
          <w:sz w:val="24"/>
        </w:rPr>
        <w:t xml:space="preserve"> </w:t>
      </w:r>
      <w:r w:rsidR="00FE17E5" w:rsidRPr="00A8258E">
        <w:rPr>
          <w:color w:val="000000"/>
          <w:sz w:val="24"/>
        </w:rPr>
        <w:t>Pro zařízení staveniště a</w:t>
      </w:r>
      <w:r w:rsidR="00FE17E5">
        <w:rPr>
          <w:color w:val="000000"/>
          <w:sz w:val="24"/>
        </w:rPr>
        <w:t> </w:t>
      </w:r>
      <w:r w:rsidR="00FE17E5" w:rsidRPr="00A8258E">
        <w:rPr>
          <w:color w:val="000000"/>
          <w:sz w:val="24"/>
        </w:rPr>
        <w:t xml:space="preserve">skládku materiálu je </w:t>
      </w:r>
      <w:r w:rsidR="00FE17E5">
        <w:rPr>
          <w:color w:val="000000"/>
          <w:sz w:val="24"/>
        </w:rPr>
        <w:t xml:space="preserve">navržen </w:t>
      </w:r>
      <w:r w:rsidR="00FE17E5" w:rsidRPr="00A8258E">
        <w:rPr>
          <w:color w:val="000000"/>
          <w:sz w:val="24"/>
        </w:rPr>
        <w:t>dočasný zábor části pozemku KN 773/1, který je ve vlastnictví města Holešov.</w:t>
      </w:r>
    </w:p>
    <w:p w:rsidR="000A14E3" w:rsidRPr="00E47F6A" w:rsidRDefault="000A14E3" w:rsidP="000A14E3">
      <w:pPr>
        <w:pStyle w:val="podnadpis1"/>
      </w:pPr>
      <w:r w:rsidRPr="00E47F6A">
        <w:rPr>
          <w:bCs/>
        </w:rPr>
        <w:t>g)</w:t>
      </w:r>
      <w:r w:rsidRPr="00E47F6A">
        <w:t xml:space="preserve"> požadavky na bezbariérové obchozí trasy,</w:t>
      </w:r>
    </w:p>
    <w:p w:rsidR="000A14E3" w:rsidRPr="00E47F6A" w:rsidRDefault="00FB288B" w:rsidP="000A14E3">
      <w:r>
        <w:rPr>
          <w:color w:val="000000"/>
        </w:rPr>
        <w:t>Nejsou požadovány bezbariérové obchozí trasy.</w:t>
      </w:r>
    </w:p>
    <w:p w:rsidR="00CA76F6" w:rsidRPr="00E47F6A" w:rsidRDefault="00CA76F6" w:rsidP="00CA76F6">
      <w:pPr>
        <w:pStyle w:val="podnadpis1"/>
      </w:pPr>
      <w:r w:rsidRPr="00CD6B22">
        <w:rPr>
          <w:bCs/>
        </w:rPr>
        <w:t>h)</w:t>
      </w:r>
      <w:r w:rsidRPr="00CD6B22">
        <w:t xml:space="preserve"> maximální produkovaná množství a druhy odpadů a emisí při výstavbě, jejich likvidace,</w:t>
      </w:r>
    </w:p>
    <w:p w:rsidR="002B14CB" w:rsidRPr="002B14CB" w:rsidRDefault="002B14CB" w:rsidP="002B14CB">
      <w:r w:rsidRPr="002B14CB">
        <w:t>Dodavatel stavby bude povinen při nakládání s odpady postupovat dle platné legislativy. Zejména se jedná o následující předpisy:</w:t>
      </w:r>
    </w:p>
    <w:p w:rsidR="002B14CB" w:rsidRPr="002B14CB" w:rsidRDefault="002B14CB" w:rsidP="002B14CB">
      <w:pPr>
        <w:pStyle w:val="Odstavecseseznamem"/>
        <w:numPr>
          <w:ilvl w:val="0"/>
          <w:numId w:val="36"/>
        </w:numPr>
        <w:rPr>
          <w:i/>
        </w:rPr>
      </w:pPr>
      <w:r w:rsidRPr="002B14CB">
        <w:rPr>
          <w:i/>
        </w:rPr>
        <w:t>Zákon č. 541/2020 Sb., o odpadech, ve znění pozdějších předpisů</w:t>
      </w:r>
    </w:p>
    <w:p w:rsidR="002B14CB" w:rsidRPr="002B14CB" w:rsidRDefault="002B14CB" w:rsidP="002B14CB">
      <w:pPr>
        <w:pStyle w:val="Odstavecseseznamem"/>
        <w:numPr>
          <w:ilvl w:val="0"/>
          <w:numId w:val="36"/>
        </w:numPr>
        <w:rPr>
          <w:i/>
        </w:rPr>
      </w:pPr>
      <w:r w:rsidRPr="002B14CB">
        <w:rPr>
          <w:i/>
        </w:rPr>
        <w:t>Zákon č. 477/2001 Sb., o obalech a o změně některých zákonů (zákon o obalech), ve znění pozdějších předpisů</w:t>
      </w:r>
    </w:p>
    <w:p w:rsidR="002B14CB" w:rsidRPr="002B14CB" w:rsidRDefault="002B14CB" w:rsidP="002B14CB">
      <w:pPr>
        <w:pStyle w:val="Odstavecseseznamem"/>
        <w:numPr>
          <w:ilvl w:val="0"/>
          <w:numId w:val="36"/>
        </w:numPr>
        <w:rPr>
          <w:i/>
        </w:rPr>
      </w:pPr>
      <w:r w:rsidRPr="002B14CB">
        <w:rPr>
          <w:i/>
        </w:rPr>
        <w:t>Vyhláška č. 8/2021 Sb., o katalogu odpadů a posuzování vlastno</w:t>
      </w:r>
      <w:r w:rsidR="00F83272">
        <w:rPr>
          <w:i/>
        </w:rPr>
        <w:t>stí odpadů (Katalog odpadů), ve </w:t>
      </w:r>
      <w:r w:rsidRPr="002B14CB">
        <w:rPr>
          <w:i/>
        </w:rPr>
        <w:t>znění pozdějších předpisů</w:t>
      </w:r>
    </w:p>
    <w:p w:rsidR="002B14CB" w:rsidRPr="002B14CB" w:rsidRDefault="002B14CB" w:rsidP="002B14CB">
      <w:pPr>
        <w:pStyle w:val="Odstavecseseznamem"/>
        <w:numPr>
          <w:ilvl w:val="0"/>
          <w:numId w:val="36"/>
        </w:numPr>
        <w:rPr>
          <w:i/>
        </w:rPr>
      </w:pPr>
      <w:r w:rsidRPr="002B14CB">
        <w:rPr>
          <w:i/>
        </w:rPr>
        <w:t>Vyhláška č. 273/2021 Sb., o podrobnostech nakládání s odpady, ve znění pozdějších předpisů</w:t>
      </w:r>
    </w:p>
    <w:p w:rsidR="002B14CB" w:rsidRPr="002B14CB" w:rsidRDefault="002B14CB" w:rsidP="002B14CB">
      <w:pPr>
        <w:pStyle w:val="Odstavecseseznamem"/>
        <w:numPr>
          <w:ilvl w:val="0"/>
          <w:numId w:val="36"/>
        </w:numPr>
      </w:pPr>
      <w:r w:rsidRPr="002B14CB">
        <w:t>další související právní předpisy a normy</w:t>
      </w:r>
    </w:p>
    <w:p w:rsidR="002B14CB" w:rsidRPr="002B14CB" w:rsidRDefault="002B14CB" w:rsidP="002B14CB">
      <w:pPr>
        <w:ind w:firstLine="0"/>
      </w:pPr>
      <w:r w:rsidRPr="002B14CB">
        <w:t>Základní principy a povinnosti dodavatele stavby při nakládání s odpady:</w:t>
      </w:r>
    </w:p>
    <w:p w:rsidR="002B14CB" w:rsidRPr="002B14CB" w:rsidRDefault="00F83272" w:rsidP="002B14CB">
      <w:pPr>
        <w:pStyle w:val="Odstavecseseznamem"/>
        <w:numPr>
          <w:ilvl w:val="0"/>
          <w:numId w:val="37"/>
        </w:numPr>
      </w:pPr>
      <w:r>
        <w:t>Dodavatel stavby se bude snažit nakládat s odpady maximálně</w:t>
      </w:r>
      <w:r w:rsidR="002B14CB" w:rsidRPr="002B14CB">
        <w:t xml:space="preserve"> </w:t>
      </w:r>
      <w:r>
        <w:t>po</w:t>
      </w:r>
      <w:r w:rsidR="002B14CB" w:rsidRPr="002B14CB">
        <w:t xml:space="preserve">dle hierarchie způsobů nakládání s odpady dle </w:t>
      </w:r>
      <w:r w:rsidR="002B14CB" w:rsidRPr="002B14CB">
        <w:rPr>
          <w:i/>
        </w:rPr>
        <w:t>§3 zákona č. 541/2020 Sb., o odpadech</w:t>
      </w:r>
      <w:r w:rsidR="002B14CB" w:rsidRPr="002B14CB">
        <w:t>.</w:t>
      </w:r>
      <w:r>
        <w:t xml:space="preserve"> Pokud dodavatel stavby zjistí možnost likvidace určitého druhu odpadu způsobem, který je oproti návrhu v PD výše z hlediska hierarchie nakládání s odpady, upřednostní pod podmínkou souhlasu stavebníka tento způsob.</w:t>
      </w:r>
    </w:p>
    <w:p w:rsidR="002B14CB" w:rsidRPr="002B14CB" w:rsidRDefault="002B14CB" w:rsidP="002B14CB">
      <w:pPr>
        <w:pStyle w:val="Odstavecseseznamem"/>
        <w:numPr>
          <w:ilvl w:val="0"/>
          <w:numId w:val="37"/>
        </w:numPr>
      </w:pPr>
      <w:r w:rsidRPr="002B14CB">
        <w:t xml:space="preserve">Povinnosti dodavatele stavby jakožto původce odpadů jsou definovány v </w:t>
      </w:r>
      <w:r w:rsidR="00F83272">
        <w:rPr>
          <w:i/>
        </w:rPr>
        <w:t>§15 zákona č. </w:t>
      </w:r>
      <w:r w:rsidRPr="002B14CB">
        <w:rPr>
          <w:i/>
        </w:rPr>
        <w:t>541/2020 Sb., o odpadech.</w:t>
      </w:r>
    </w:p>
    <w:p w:rsidR="002B14CB" w:rsidRPr="002B14CB" w:rsidRDefault="002B14CB" w:rsidP="002B14CB">
      <w:pPr>
        <w:pStyle w:val="Odstavecseseznamem"/>
        <w:numPr>
          <w:ilvl w:val="0"/>
          <w:numId w:val="37"/>
        </w:numPr>
        <w:rPr>
          <w:i/>
        </w:rPr>
      </w:pPr>
      <w:r w:rsidRPr="002B14CB">
        <w:t xml:space="preserve">Dodavatel stavby bude mít za povinnost vést řádnou evidenci odpadů dle </w:t>
      </w:r>
      <w:r w:rsidR="00F83272">
        <w:rPr>
          <w:i/>
        </w:rPr>
        <w:t>§94 zákona č. </w:t>
      </w:r>
      <w:r w:rsidRPr="002B14CB">
        <w:rPr>
          <w:i/>
        </w:rPr>
        <w:t>541/2020 Sb., o odpadech.</w:t>
      </w:r>
    </w:p>
    <w:p w:rsidR="002B14CB" w:rsidRPr="002B14CB" w:rsidRDefault="002B14CB" w:rsidP="002B14CB">
      <w:pPr>
        <w:pStyle w:val="Odstavecseseznamem"/>
        <w:numPr>
          <w:ilvl w:val="0"/>
          <w:numId w:val="37"/>
        </w:numPr>
      </w:pPr>
      <w:r w:rsidRPr="002B14CB">
        <w:t>Při manipulaci s odpady dodavatel stavby zajistí podmínky a prostředky, které zajistí ochranu životního prostředí a bezpečnost práce.</w:t>
      </w:r>
    </w:p>
    <w:p w:rsidR="00982E03" w:rsidRDefault="00982E03" w:rsidP="00715EE5">
      <w:r>
        <w:t xml:space="preserve">Přebytečné množství 2400 </w:t>
      </w:r>
      <w:r w:rsidRPr="00FE17E5">
        <w:t>m</w:t>
      </w:r>
      <w:r w:rsidRPr="00FE17E5">
        <w:rPr>
          <w:vertAlign w:val="superscript"/>
        </w:rPr>
        <w:t>3</w:t>
      </w:r>
      <w:r w:rsidRPr="00FE17E5">
        <w:t xml:space="preserve"> </w:t>
      </w:r>
      <w:r>
        <w:t xml:space="preserve">sedimentu </w:t>
      </w:r>
      <w:r w:rsidR="00F83272">
        <w:t>je navrženo zlikvidovat</w:t>
      </w:r>
      <w:r>
        <w:t xml:space="preserve"> jako odpad</w:t>
      </w:r>
      <w:r w:rsidR="00986EA8">
        <w:t xml:space="preserve"> s katalogovým číslem 17 </w:t>
      </w:r>
      <w:r>
        <w:t>05</w:t>
      </w:r>
      <w:r w:rsidR="00986EA8">
        <w:t> </w:t>
      </w:r>
      <w:r w:rsidR="004B7F6C">
        <w:t>04</w:t>
      </w:r>
      <w:r w:rsidR="00D3366F">
        <w:t xml:space="preserve"> </w:t>
      </w:r>
      <w:r>
        <w:t>uložením na</w:t>
      </w:r>
      <w:r w:rsidR="00D3366F">
        <w:t xml:space="preserve"> skládce</w:t>
      </w:r>
      <w:r>
        <w:t xml:space="preserve"> zemin</w:t>
      </w:r>
      <w:r w:rsidR="00D3366F">
        <w:t xml:space="preserve"> v areálu pískovny Holešov – </w:t>
      </w:r>
      <w:proofErr w:type="spellStart"/>
      <w:r w:rsidR="00D3366F" w:rsidRPr="00D3366F">
        <w:t>Žopy</w:t>
      </w:r>
      <w:proofErr w:type="spellEnd"/>
      <w:r w:rsidR="00D3366F" w:rsidRPr="00D3366F">
        <w:t xml:space="preserve"> (</w:t>
      </w:r>
      <w:r w:rsidR="00D3366F" w:rsidRPr="00D3366F">
        <w:rPr>
          <w:bCs/>
        </w:rPr>
        <w:t>ZLÍNSKÉ CIHELNY s.r.o.)</w:t>
      </w:r>
      <w:r w:rsidR="00D3366F">
        <w:rPr>
          <w:bCs/>
        </w:rPr>
        <w:t>.</w:t>
      </w:r>
      <w:r w:rsidR="00D3366F">
        <w:t xml:space="preserve"> </w:t>
      </w:r>
      <w:r>
        <w:t xml:space="preserve">Sediment byl podroben laboratorním rozborům podle </w:t>
      </w:r>
      <w:r w:rsidRPr="0077005D">
        <w:rPr>
          <w:i/>
        </w:rPr>
        <w:t xml:space="preserve">Vyhlášky </w:t>
      </w:r>
      <w:r>
        <w:rPr>
          <w:i/>
        </w:rPr>
        <w:t>273/2021 S</w:t>
      </w:r>
      <w:r w:rsidR="00986EA8">
        <w:rPr>
          <w:i/>
        </w:rPr>
        <w:t>b., o podrobnostech nakládání s </w:t>
      </w:r>
      <w:r>
        <w:rPr>
          <w:i/>
        </w:rPr>
        <w:t>odpady</w:t>
      </w:r>
      <w:r>
        <w:rPr>
          <w:i/>
          <w:iCs/>
        </w:rPr>
        <w:t>.</w:t>
      </w:r>
      <w:r>
        <w:t xml:space="preserve"> Sediment vyhovuje</w:t>
      </w:r>
      <w:r w:rsidRPr="00E47F6A">
        <w:t xml:space="preserve"> ve všech </w:t>
      </w:r>
      <w:r w:rsidRPr="00627458">
        <w:rPr>
          <w:color w:val="000000"/>
        </w:rPr>
        <w:t>parametrech</w:t>
      </w:r>
      <w:r w:rsidRPr="00E47F6A">
        <w:t xml:space="preserve"> požadavkům </w:t>
      </w:r>
      <w:r>
        <w:t>na obsah rizikových látek podle tabulek 5.3 a 5.4 vyhlášky, zamýšlené uložení na skládku zemin je tedy přípustné</w:t>
      </w:r>
      <w:r w:rsidRPr="00E47F6A">
        <w:t xml:space="preserve">. </w:t>
      </w:r>
      <w:r>
        <w:t>Rozbory js</w:t>
      </w:r>
      <w:r w:rsidR="00F83272">
        <w:t>ou uvedeny v dokladové části PD</w:t>
      </w:r>
      <w:r>
        <w:t>.</w:t>
      </w:r>
    </w:p>
    <w:p w:rsidR="00D34F64" w:rsidRPr="000A280D" w:rsidRDefault="00D34F64" w:rsidP="00715EE5">
      <w:r>
        <w:t xml:space="preserve">Dalším vzniklým odpadem je dřevní hmota z kácení dřevin, </w:t>
      </w:r>
      <w:r w:rsidR="003474B6">
        <w:t xml:space="preserve">katalogové číslo </w:t>
      </w:r>
      <w:r w:rsidR="00D31D21">
        <w:t>20 02 01 – „biologicky rozložitelný odpad“</w:t>
      </w:r>
      <w:r w:rsidR="003474B6">
        <w:t>. Odhadované množství jsou nižší jednotky m</w:t>
      </w:r>
      <w:r w:rsidR="003474B6" w:rsidRPr="003474B6">
        <w:rPr>
          <w:vertAlign w:val="superscript"/>
        </w:rPr>
        <w:t>3</w:t>
      </w:r>
      <w:r w:rsidR="003474B6">
        <w:t xml:space="preserve">. </w:t>
      </w:r>
      <w:r w:rsidR="00824144">
        <w:t xml:space="preserve">Zde </w:t>
      </w:r>
      <w:r w:rsidR="00CF42A0">
        <w:t xml:space="preserve">navrhujeme „jiné využití“ dle odpadové hierarchie. Kmeny </w:t>
      </w:r>
      <w:r w:rsidR="009F6CCC">
        <w:t>budou využity</w:t>
      </w:r>
      <w:r w:rsidR="00CF42A0">
        <w:t xml:space="preserve"> jako palivové dříví, větve </w:t>
      </w:r>
      <w:proofErr w:type="spellStart"/>
      <w:r w:rsidR="00CF42A0">
        <w:t>štěpkov</w:t>
      </w:r>
      <w:r w:rsidR="009F6CCC">
        <w:t>ány</w:t>
      </w:r>
      <w:proofErr w:type="spellEnd"/>
      <w:r w:rsidR="00CF42A0">
        <w:t xml:space="preserve">. </w:t>
      </w:r>
      <w:r w:rsidR="00CA4E0F">
        <w:t>Dřevo</w:t>
      </w:r>
      <w:r w:rsidR="008D2364">
        <w:t xml:space="preserve"> </w:t>
      </w:r>
      <w:r w:rsidR="00CA4E0F">
        <w:t xml:space="preserve">a </w:t>
      </w:r>
      <w:proofErr w:type="spellStart"/>
      <w:r w:rsidR="00CA4E0F">
        <w:t>štěpka</w:t>
      </w:r>
      <w:proofErr w:type="spellEnd"/>
      <w:r w:rsidR="00CA4E0F">
        <w:t xml:space="preserve"> </w:t>
      </w:r>
      <w:r w:rsidR="008D2364">
        <w:t>bud</w:t>
      </w:r>
      <w:r w:rsidR="00CA4E0F">
        <w:t>ou</w:t>
      </w:r>
      <w:r w:rsidR="00CF42A0">
        <w:t xml:space="preserve"> </w:t>
      </w:r>
      <w:r w:rsidR="00CA4E0F">
        <w:t xml:space="preserve">složeny na místo určené stavebníkem. Štěpku lze případně rozhrnout na březích koryta jako mulč. </w:t>
      </w:r>
      <w:r w:rsidR="00982E03">
        <w:t xml:space="preserve">Pařezy, které nebude možné </w:t>
      </w:r>
      <w:r w:rsidR="00CF42A0">
        <w:t>zpracovat</w:t>
      </w:r>
      <w:r w:rsidR="00982E03">
        <w:t xml:space="preserve"> na palivo nebo štěpku</w:t>
      </w:r>
      <w:r w:rsidR="00CF42A0">
        <w:t xml:space="preserve">, budou </w:t>
      </w:r>
      <w:proofErr w:type="spellStart"/>
      <w:r w:rsidR="00824144">
        <w:t>skládkovány</w:t>
      </w:r>
      <w:proofErr w:type="spellEnd"/>
      <w:r w:rsidR="00824144">
        <w:t>.</w:t>
      </w:r>
    </w:p>
    <w:p w:rsidR="000D6288" w:rsidRDefault="000D6288" w:rsidP="000D6288">
      <w:pPr>
        <w:pStyle w:val="podnadpis1"/>
      </w:pPr>
      <w:r w:rsidRPr="00792663">
        <w:rPr>
          <w:bCs/>
        </w:rPr>
        <w:lastRenderedPageBreak/>
        <w:t>i)</w:t>
      </w:r>
      <w:r w:rsidRPr="00792663">
        <w:t xml:space="preserve"> bilance zemních prací, požadavky na přísun nebo deponie zemin,</w:t>
      </w:r>
    </w:p>
    <w:p w:rsidR="004B7F6C" w:rsidRDefault="004B7F6C" w:rsidP="004B7F6C">
      <w:pPr>
        <w:rPr>
          <w:b/>
          <w:i/>
          <w:iCs/>
        </w:rPr>
      </w:pPr>
      <w:r w:rsidRPr="004B7F6C">
        <w:t>V průběhu opravy bude odtěženo přibližně 3150 m</w:t>
      </w:r>
      <w:r w:rsidRPr="004B7F6C">
        <w:rPr>
          <w:vertAlign w:val="superscript"/>
        </w:rPr>
        <w:t>3</w:t>
      </w:r>
      <w:r w:rsidRPr="004B7F6C">
        <w:t xml:space="preserve"> sedimentu. Z tohoto objemu bude 750 m</w:t>
      </w:r>
      <w:r w:rsidRPr="004B7F6C">
        <w:rPr>
          <w:vertAlign w:val="superscript"/>
        </w:rPr>
        <w:t>3</w:t>
      </w:r>
      <w:r w:rsidRPr="004B7F6C">
        <w:t xml:space="preserve"> zrnitého materiálu </w:t>
      </w:r>
      <w:r>
        <w:t>p</w:t>
      </w:r>
      <w:r w:rsidRPr="004B7F6C">
        <w:t>oužito pro zpětný zásyp vymílaných míst koryta toku</w:t>
      </w:r>
      <w:r>
        <w:t xml:space="preserve"> a zbytek bude </w:t>
      </w:r>
      <w:proofErr w:type="spellStart"/>
      <w:r>
        <w:t>skládkován</w:t>
      </w:r>
      <w:proofErr w:type="spellEnd"/>
      <w:r w:rsidRPr="004B7F6C">
        <w:t xml:space="preserve">. </w:t>
      </w:r>
    </w:p>
    <w:p w:rsidR="00B03E69" w:rsidRPr="00E47F6A" w:rsidRDefault="00B03E69" w:rsidP="00B03E69">
      <w:pPr>
        <w:pStyle w:val="podnadpis1"/>
      </w:pPr>
      <w:r w:rsidRPr="00E47F6A">
        <w:rPr>
          <w:bCs/>
        </w:rPr>
        <w:t>j)</w:t>
      </w:r>
      <w:r w:rsidRPr="00E47F6A">
        <w:t xml:space="preserve"> ochrana životního prostředí při výstavbě,</w:t>
      </w:r>
    </w:p>
    <w:p w:rsidR="00B46E6D" w:rsidRDefault="00B46E6D" w:rsidP="00B46E6D">
      <w:pPr>
        <w:rPr>
          <w:color w:val="000000"/>
        </w:rPr>
      </w:pPr>
      <w:r>
        <w:t xml:space="preserve">Viz bod </w:t>
      </w:r>
      <w:r w:rsidRPr="00C449B2">
        <w:rPr>
          <w:i/>
        </w:rPr>
        <w:t>a) kap. B.6</w:t>
      </w:r>
      <w:r>
        <w:t xml:space="preserve">. </w:t>
      </w:r>
    </w:p>
    <w:p w:rsidR="0084468F" w:rsidRPr="00E47F6A" w:rsidRDefault="0084468F" w:rsidP="0084468F">
      <w:pPr>
        <w:pStyle w:val="podnadpis1"/>
      </w:pPr>
      <w:r w:rsidRPr="00E47F6A">
        <w:rPr>
          <w:bCs/>
        </w:rPr>
        <w:t>k)</w:t>
      </w:r>
      <w:r w:rsidRPr="00E47F6A">
        <w:t xml:space="preserve"> zásady bezpečnosti a ochrany zdraví při práci na staveništi,</w:t>
      </w:r>
    </w:p>
    <w:p w:rsidR="00986EA8" w:rsidRDefault="00986EA8" w:rsidP="00986EA8">
      <w:pPr>
        <w:pStyle w:val="01text"/>
      </w:pPr>
      <w:r w:rsidRPr="00645E82">
        <w:t>Plnění konkrétních požadavků na bezpečnost a ochranu zdraví při práci při realizaci tohoto projektu bude plně v kompetenci vybraného zhotovitele stavby. Při zajišťování požadavků na bezpečnost a ochranu zdraví při práci bude zhotovitel povinen spolupracovat s investorem na naplnění povinností dle § 16 a</w:t>
      </w:r>
      <w:r>
        <w:t xml:space="preserve"> § 17 zákona č. 309/2006 Sb., o </w:t>
      </w:r>
      <w:r w:rsidRPr="00645E82">
        <w:t>zajištění dalších podmínek bezpečnosti a ochrany zdraví při práci, ve znění pozdějších předpisů.</w:t>
      </w:r>
    </w:p>
    <w:p w:rsidR="00986EA8" w:rsidRDefault="00986EA8" w:rsidP="00986EA8">
      <w:pPr>
        <w:pStyle w:val="01text"/>
      </w:pPr>
      <w:r w:rsidRPr="00E47F6A">
        <w:t xml:space="preserve"> </w:t>
      </w:r>
      <w:r w:rsidRPr="00645E82">
        <w:t>S ohledem na rozsah projektu pro investora vyplývá povinnost naplnění povinností dle § 14 a § 15 zákona č. 309/2006 Sb., o zajištění dalších podmínek bezpečnosti a ochrany zdraví při prác</w:t>
      </w:r>
      <w:r>
        <w:t>i, ve znění pozdějších předpisů:</w:t>
      </w:r>
    </w:p>
    <w:p w:rsidR="0084468F" w:rsidRPr="00E47F6A" w:rsidRDefault="0084468F" w:rsidP="00986EA8">
      <w:pPr>
        <w:pStyle w:val="podnadpis1"/>
      </w:pPr>
      <w:r w:rsidRPr="00E47F6A">
        <w:t>§14</w:t>
      </w:r>
    </w:p>
    <w:p w:rsidR="00082114" w:rsidRPr="00E47F6A" w:rsidRDefault="00082114" w:rsidP="0084468F">
      <w:pPr>
        <w:pStyle w:val="TEXT"/>
        <w:numPr>
          <w:ilvl w:val="0"/>
          <w:numId w:val="30"/>
        </w:numPr>
        <w:spacing w:before="0" w:after="40" w:line="240" w:lineRule="auto"/>
        <w:ind w:left="567" w:hanging="567"/>
      </w:pPr>
      <w:r w:rsidRPr="00082114">
        <w:t>Budou-li na staveništi působit zaměstnanci více než jednoho zhotovitele, je zadavatel stavby povinen písemně určit jednoho nebo více koordinátorů s přihlédnutím k druhu a velikosti stavby a její náročnosti na koordinaci opatření k zajištění bezpečné a zdraví neohrožující práce na staveništi. Koordinátor podle věty první musí být určen při přípravě stavby od zahájení prací na zpracování projektové dokumentace pro stavební řízení do jejího předání zadavateli stavby a při realizaci stavby od převzetí staveniště prvním zhotovitelem do převzetí dokončené stavby zadavatelem stavby. Činnosti koordinátora při přípravě stavby a při její realizaci mohou být vykonávány toutéž osobou.</w:t>
      </w:r>
    </w:p>
    <w:p w:rsidR="00082114" w:rsidRPr="00E47F6A" w:rsidRDefault="00082114" w:rsidP="0084468F">
      <w:pPr>
        <w:pStyle w:val="TEXT"/>
        <w:numPr>
          <w:ilvl w:val="0"/>
          <w:numId w:val="30"/>
        </w:numPr>
        <w:spacing w:before="0" w:after="40" w:line="240" w:lineRule="auto"/>
        <w:ind w:left="567" w:hanging="567"/>
      </w:pPr>
      <w:r w:rsidRPr="00082114">
        <w:t>Koordinátorem je fyzická nebo právnická osoba určená zadavatelem stavby k provádění stanovených činností při přípravě stavby, popřípadě při realizaci stavby na staveništi. Koordinátorem může být určena fyzická osoba, která splňuje stanovené předpoklady odborné způsobilosti (§ 10). Právnická osoba může vykonávat činnost koordinátora, zabezpečí-li její výkon odborně způsobilou fyzickou osobou. Koordinátorem nemůže být zhotovitel, jeho zaměstnanec, ani fyzická osoba, která odborně vede realizaci stavby.</w:t>
      </w:r>
    </w:p>
    <w:p w:rsidR="00D269BF" w:rsidRPr="00E47F6A" w:rsidRDefault="00D269BF" w:rsidP="0084468F">
      <w:pPr>
        <w:pStyle w:val="TEXT"/>
        <w:numPr>
          <w:ilvl w:val="0"/>
          <w:numId w:val="30"/>
        </w:numPr>
        <w:spacing w:before="0" w:after="40" w:line="240" w:lineRule="auto"/>
        <w:ind w:left="567" w:hanging="567"/>
      </w:pPr>
      <w:r w:rsidRPr="00D269BF">
        <w:t>Určí-li zadavatel stavby více koordinátorů, kteří působí při přípravě nebo realizaci stavby současně, vymezí písemně pravidla jejich vzájemné spolupráce. Zadavatel sta</w:t>
      </w:r>
      <w:r>
        <w:t>vby, který je fyzickou osobou a </w:t>
      </w:r>
      <w:r w:rsidRPr="00D269BF">
        <w:t>splňuje stanovené předpoklady odborné způsobilosti, koordinátora neurčí, bude-li činnost koordinátora vykonávat sám.</w:t>
      </w:r>
    </w:p>
    <w:p w:rsidR="00D269BF" w:rsidRDefault="00D269BF" w:rsidP="0084468F">
      <w:pPr>
        <w:pStyle w:val="TEXT"/>
        <w:numPr>
          <w:ilvl w:val="0"/>
          <w:numId w:val="30"/>
        </w:numPr>
        <w:spacing w:before="0" w:after="40" w:line="240" w:lineRule="auto"/>
        <w:ind w:left="567" w:hanging="567"/>
      </w:pPr>
      <w:r w:rsidRPr="00D269BF">
        <w:t>Zadavatel stavby je povinen předat koordinátorovi veškeré podklady a informace pro jeho činnost, zejména pro zpracování plánu bezpečnosti a ochrany zdraví při práci na staveništi (dále jen „plán“), včetně informace o fyzických osobách, které se mohou s jeho vědomím zdržovat na staveništi, poskytovat mu potřebnou součinnost a zavázat všechny zhotovitele, popřípadě jiné osob</w:t>
      </w:r>
      <w:r>
        <w:t>y k </w:t>
      </w:r>
      <w:r w:rsidRPr="00D269BF">
        <w:t>součinnosti s koordinátorem po celou dobu přípravy a realizace stavby.</w:t>
      </w:r>
    </w:p>
    <w:p w:rsidR="00D269BF" w:rsidRDefault="00D269BF" w:rsidP="0084468F">
      <w:pPr>
        <w:pStyle w:val="TEXT"/>
        <w:numPr>
          <w:ilvl w:val="0"/>
          <w:numId w:val="30"/>
        </w:numPr>
        <w:spacing w:before="0" w:after="40" w:line="240" w:lineRule="auto"/>
        <w:ind w:left="567" w:hanging="567"/>
      </w:pPr>
      <w:r w:rsidRPr="00D269BF">
        <w:t>Koordinátor je povinen zachovávat mlčenlivost o všech informacíc</w:t>
      </w:r>
      <w:r>
        <w:t>h a skutečnostech, o nichž se v </w:t>
      </w:r>
      <w:r w:rsidRPr="00D269BF">
        <w:t>souvislosti s činností dozvěděl a které nelze sdělovat dalším osobám, nestanoví-li zvláštní právní předpis jinak.</w:t>
      </w:r>
    </w:p>
    <w:p w:rsidR="0084468F" w:rsidRPr="00E47F6A" w:rsidRDefault="0084468F" w:rsidP="0084468F">
      <w:pPr>
        <w:pStyle w:val="TEXT"/>
        <w:numPr>
          <w:ilvl w:val="0"/>
          <w:numId w:val="30"/>
        </w:numPr>
        <w:spacing w:before="0" w:after="40" w:line="240" w:lineRule="auto"/>
        <w:ind w:left="567" w:hanging="567"/>
      </w:pPr>
      <w:r w:rsidRPr="00E47F6A">
        <w:t>Při přípravě a realizaci staveb</w:t>
      </w:r>
    </w:p>
    <w:p w:rsidR="0084468F" w:rsidRPr="00E47F6A" w:rsidRDefault="0084468F" w:rsidP="0084468F">
      <w:pPr>
        <w:pStyle w:val="TEXT"/>
        <w:numPr>
          <w:ilvl w:val="1"/>
          <w:numId w:val="30"/>
        </w:numPr>
        <w:spacing w:before="0" w:after="40" w:line="240" w:lineRule="auto"/>
        <w:ind w:left="1134" w:hanging="567"/>
      </w:pPr>
      <w:r w:rsidRPr="00E47F6A">
        <w:t>u nichž nevzniká povinnost doručení oznámení o zahájení prací podle § 15 odst. 1,</w:t>
      </w:r>
    </w:p>
    <w:p w:rsidR="0084468F" w:rsidRPr="00E47F6A" w:rsidRDefault="00D269BF" w:rsidP="0084468F">
      <w:pPr>
        <w:pStyle w:val="TEXT"/>
        <w:numPr>
          <w:ilvl w:val="1"/>
          <w:numId w:val="30"/>
        </w:numPr>
        <w:spacing w:before="0" w:after="40" w:line="240" w:lineRule="auto"/>
        <w:ind w:left="1134" w:hanging="567"/>
      </w:pPr>
      <w:r w:rsidRPr="00D269BF">
        <w:t xml:space="preserve">které provádí stavebník sám pro sebe svépomocí podle zvláštního právního předpisu </w:t>
      </w:r>
      <w:r w:rsidR="0084468F" w:rsidRPr="00E47F6A">
        <w:t xml:space="preserve">(§ 160 </w:t>
      </w:r>
      <w:r>
        <w:t xml:space="preserve">zákona </w:t>
      </w:r>
      <w:r w:rsidRPr="00D269BF">
        <w:t>č. 183/2006 Sb., o územním plánování a stavebním řádu</w:t>
      </w:r>
      <w:r w:rsidR="0084468F" w:rsidRPr="00E47F6A">
        <w:t xml:space="preserve">), nebo </w:t>
      </w:r>
    </w:p>
    <w:p w:rsidR="00D269BF" w:rsidRDefault="00D269BF" w:rsidP="0084468F">
      <w:pPr>
        <w:pStyle w:val="TEXT"/>
        <w:numPr>
          <w:ilvl w:val="1"/>
          <w:numId w:val="30"/>
        </w:numPr>
        <w:spacing w:before="0" w:after="40" w:line="240" w:lineRule="auto"/>
        <w:ind w:left="1134" w:hanging="567"/>
      </w:pPr>
      <w:r w:rsidRPr="00D269BF">
        <w:t>nevyžadujících povolení záměru podle stavebního zákona</w:t>
      </w:r>
      <w:r>
        <w:t>,</w:t>
      </w:r>
    </w:p>
    <w:p w:rsidR="0084468F" w:rsidRPr="00E47F6A" w:rsidRDefault="0084468F" w:rsidP="00D269BF">
      <w:pPr>
        <w:pStyle w:val="TEXT"/>
        <w:spacing w:before="0" w:after="40" w:line="240" w:lineRule="auto"/>
        <w:ind w:left="567" w:firstLine="0"/>
      </w:pPr>
      <w:proofErr w:type="gramStart"/>
      <w:r w:rsidRPr="00E47F6A">
        <w:t>se koordinátor</w:t>
      </w:r>
      <w:proofErr w:type="gramEnd"/>
      <w:r w:rsidRPr="00E47F6A">
        <w:t xml:space="preserve"> podle odstavce 1 neurčuje.</w:t>
      </w:r>
    </w:p>
    <w:p w:rsidR="0084468F" w:rsidRPr="00E47F6A" w:rsidRDefault="0084468F" w:rsidP="0084468F">
      <w:pPr>
        <w:pStyle w:val="podnadpis1"/>
      </w:pPr>
      <w:r w:rsidRPr="00E47F6A">
        <w:lastRenderedPageBreak/>
        <w:t>§15</w:t>
      </w:r>
    </w:p>
    <w:p w:rsidR="0084468F" w:rsidRPr="00E47F6A" w:rsidRDefault="0084468F" w:rsidP="0084468F">
      <w:pPr>
        <w:pStyle w:val="TEXT"/>
        <w:numPr>
          <w:ilvl w:val="0"/>
          <w:numId w:val="32"/>
        </w:numPr>
        <w:spacing w:before="0" w:after="40" w:line="240" w:lineRule="auto"/>
        <w:ind w:left="567" w:hanging="567"/>
      </w:pPr>
      <w:r w:rsidRPr="00E47F6A">
        <w:t xml:space="preserve">V případě, kdy při realizaci stavby </w:t>
      </w:r>
    </w:p>
    <w:p w:rsidR="00D269BF" w:rsidRDefault="00D269BF" w:rsidP="0084468F">
      <w:pPr>
        <w:pStyle w:val="TEXT"/>
        <w:numPr>
          <w:ilvl w:val="1"/>
          <w:numId w:val="33"/>
        </w:numPr>
        <w:spacing w:before="0" w:after="40" w:line="240" w:lineRule="auto"/>
        <w:ind w:left="1134" w:hanging="567"/>
      </w:pPr>
      <w:r w:rsidRPr="00D269BF">
        <w:t>celková předpokládaná doba trvání prací a činností je delší než 30 pracovních dnů, ve kterých budou vykonávány práce a činnosti a bude na nich pracovat současně více než 20 fyzických osob po dobu delší než 1 pracovní den, nebo</w:t>
      </w:r>
    </w:p>
    <w:p w:rsidR="00B243A2" w:rsidRDefault="0084468F" w:rsidP="0084468F">
      <w:pPr>
        <w:pStyle w:val="TEXT"/>
        <w:numPr>
          <w:ilvl w:val="1"/>
          <w:numId w:val="33"/>
        </w:numPr>
        <w:spacing w:before="0" w:after="40" w:line="240" w:lineRule="auto"/>
        <w:ind w:left="1134" w:hanging="567"/>
      </w:pPr>
      <w:r w:rsidRPr="00E47F6A">
        <w:t xml:space="preserve">celkový plánovaný objem prací a činností během realizace díla přesáhne 500 pracovních dnů v přepočtu na jednu fyzickou osobu, </w:t>
      </w:r>
    </w:p>
    <w:p w:rsidR="0084468F" w:rsidRPr="00E47F6A" w:rsidRDefault="0084468F" w:rsidP="00B243A2">
      <w:pPr>
        <w:pStyle w:val="TEXT"/>
        <w:spacing w:before="0" w:after="40" w:line="240" w:lineRule="auto"/>
        <w:ind w:left="567" w:firstLine="0"/>
      </w:pPr>
      <w:r w:rsidRPr="00E47F6A">
        <w:t>je zadavatel stavby povinen doručit oznámení o zahájení prací, jehož náležitosti stanoví prováděcí právní předpis, oblastnímu inspektorátu práce příslušnému podle místa staveniště</w:t>
      </w:r>
      <w:r w:rsidR="00D269BF">
        <w:t xml:space="preserve"> </w:t>
      </w:r>
      <w:r w:rsidRPr="00E47F6A">
        <w:t xml:space="preserve">(§ 2 odst. 1 zákona č. 251/2005 Sb., o inspekci práce) </w:t>
      </w:r>
      <w:r w:rsidR="00D269BF" w:rsidRPr="00D269BF">
        <w:t>nejpozději do 8 dnů před předáním staveniště zhotovitel</w:t>
      </w:r>
      <w:r w:rsidR="00D269BF">
        <w:t>i; oznámení může být doručeno v </w:t>
      </w:r>
      <w:r w:rsidR="00D269BF" w:rsidRPr="00D269BF">
        <w:t>listinné nebo elektronické podobě. Dojde-li k podstatným změnám údajů obsažených v</w:t>
      </w:r>
      <w:r w:rsidR="00D269BF">
        <w:t> </w:t>
      </w:r>
      <w:r w:rsidR="00D269BF" w:rsidRPr="00D269BF">
        <w:t>oznámení, je zadavatel stavby povinen provést bez zbytečného odkladu jeho aktualizaci. Stejnopis oznámení o zahájení prací musí být vyvěšen na viditelném místě u vstupu na staveniště po celou dobu provádění stavby až do ukončení prací a pře</w:t>
      </w:r>
      <w:r w:rsidR="00D269BF">
        <w:t>dání stavby stavebníkovi k </w:t>
      </w:r>
      <w:r w:rsidR="00D269BF" w:rsidRPr="00D269BF">
        <w:t>užívání. Rozsáhlé stavby mohou být označeny jiným vhodn</w:t>
      </w:r>
      <w:r w:rsidR="00D269BF">
        <w:t>ým způsobem, například tabulí s </w:t>
      </w:r>
      <w:r w:rsidR="00D269BF" w:rsidRPr="00D269BF">
        <w:t>uvedením potřebných údajů. Uvedené údaje mohou být součástí štítku nebo tabule umisťované na staveništi nebo stavbě.</w:t>
      </w:r>
    </w:p>
    <w:p w:rsidR="0084468F" w:rsidRPr="00D269BF" w:rsidRDefault="00D269BF" w:rsidP="00986EA8">
      <w:pPr>
        <w:pStyle w:val="TEXT"/>
        <w:numPr>
          <w:ilvl w:val="0"/>
          <w:numId w:val="32"/>
        </w:numPr>
        <w:spacing w:before="0" w:line="240" w:lineRule="auto"/>
        <w:ind w:left="567" w:hanging="567"/>
        <w:rPr>
          <w:i/>
          <w:iCs/>
        </w:rPr>
      </w:pPr>
      <w:r w:rsidRPr="00D269BF">
        <w:t>Budou-li na staveništi vykonávány práce a činnosti vystavující fyzickou osobu zvýšenému ohrožení života nebo poškození zdraví, které jsou stanoveny prováděcím p</w:t>
      </w:r>
      <w:r>
        <w:t>rávním předpisem, stejně jako v </w:t>
      </w:r>
      <w:r w:rsidRPr="00D269BF">
        <w:t>případech podle odstavce 1, zadavatel stavby zajistí, aby byl při přípravě stavby zpracován plán podle druhu a velikosti plně vyhovující potřebám zajištění bezpečné a zdraví neohrožující práce, a aby byl při realizaci stavby aktualizován. Plán zpracovává koordinátor. V plánu musí být uvedeny základní informace o stavbě a staveništi, postupy navrhované pro jednotlivé práce a pracovní činnosti zahrnující konkrétní požadavky pro jejich bezpečné provádění, jejic</w:t>
      </w:r>
      <w:r>
        <w:t>h předpokládané časové trvání a </w:t>
      </w:r>
      <w:r w:rsidRPr="00D269BF">
        <w:t>posloupnost nebo souběh; musí být přizpůsobován skutečnému stavu a podstatným změnám stavby během její realizace. Vláda stanoví nařízením bližší požadavky na obsah a rozsah plánu.</w:t>
      </w:r>
    </w:p>
    <w:p w:rsidR="00D269BF" w:rsidRPr="00D269BF" w:rsidRDefault="00D269BF" w:rsidP="00986EA8">
      <w:pPr>
        <w:pStyle w:val="TEXT"/>
        <w:numPr>
          <w:ilvl w:val="0"/>
          <w:numId w:val="32"/>
        </w:numPr>
        <w:spacing w:before="0" w:line="240" w:lineRule="auto"/>
        <w:ind w:left="567" w:hanging="567"/>
        <w:rPr>
          <w:iCs/>
        </w:rPr>
      </w:pPr>
      <w:r w:rsidRPr="00D269BF">
        <w:rPr>
          <w:iCs/>
        </w:rPr>
        <w:t>Zadavatel stavby postupuje při výběru zhotovitele v souladu s požadavky na bezpečnost a ochranu zdraví při práci s ohledem na práce a činnosti vystavující zaměstnance zvýšenému ohrožení života nebo zdraví na staveništi uvedenými v plánu.</w:t>
      </w:r>
    </w:p>
    <w:p w:rsidR="0084468F" w:rsidRPr="00E47F6A" w:rsidRDefault="0084468F" w:rsidP="0084468F">
      <w:pPr>
        <w:pStyle w:val="podnadpis1"/>
      </w:pPr>
      <w:r w:rsidRPr="00E47F6A">
        <w:t>Příloha č. 5 k nařízení vlády č. 591/2006 Sb.</w:t>
      </w:r>
    </w:p>
    <w:p w:rsidR="0084468F" w:rsidRPr="0084468F" w:rsidRDefault="0084468F" w:rsidP="0084468F">
      <w:pPr>
        <w:pStyle w:val="podnadpis1"/>
        <w:rPr>
          <w:b w:val="0"/>
        </w:rPr>
      </w:pPr>
      <w:r w:rsidRPr="0084468F">
        <w:rPr>
          <w:b w:val="0"/>
          <w:bCs/>
        </w:rPr>
        <w:t>Práce a činnosti vystavující fyzickou osobu zvýšenému ohrožení života nebo poškození zdraví, při jejichž provádění vzniká povinnost zpracovat plán</w:t>
      </w:r>
    </w:p>
    <w:p w:rsidR="00D269BF" w:rsidRDefault="00D269BF" w:rsidP="0084468F">
      <w:pPr>
        <w:pStyle w:val="TEXT"/>
        <w:numPr>
          <w:ilvl w:val="0"/>
          <w:numId w:val="31"/>
        </w:numPr>
        <w:spacing w:before="0" w:after="40" w:line="240" w:lineRule="auto"/>
        <w:ind w:left="567" w:hanging="567"/>
      </w:pPr>
      <w:r w:rsidRPr="00D269BF">
        <w:t>Práce vystavující zaměstnance riziku poškození zdraví nebo smrti sesuvem uvolněné zeminy ve výkopu o hloubce větší než 5 m.</w:t>
      </w:r>
    </w:p>
    <w:p w:rsidR="0084468F" w:rsidRPr="00E47F6A" w:rsidRDefault="00D269BF" w:rsidP="0084468F">
      <w:pPr>
        <w:pStyle w:val="TEXT"/>
        <w:numPr>
          <w:ilvl w:val="0"/>
          <w:numId w:val="31"/>
        </w:numPr>
        <w:spacing w:before="0" w:after="40" w:line="240" w:lineRule="auto"/>
        <w:ind w:left="567" w:hanging="567"/>
      </w:pPr>
      <w:r w:rsidRPr="00D269BF">
        <w:t>Práce související s používáním nebezpečných chemických látek a směsí klasifikovaných podle přímo použitelného předpisu Evropské unie jako akutně toxické kategorie 1 a 2 nebo při výskytu biologických činitelů podle zvláštních právních předpisů.</w:t>
      </w:r>
    </w:p>
    <w:p w:rsidR="0084468F" w:rsidRPr="00E47F6A" w:rsidRDefault="0084468F" w:rsidP="0084468F">
      <w:pPr>
        <w:pStyle w:val="TEXT"/>
        <w:numPr>
          <w:ilvl w:val="0"/>
          <w:numId w:val="31"/>
        </w:numPr>
        <w:spacing w:before="0" w:after="40" w:line="240" w:lineRule="auto"/>
        <w:ind w:left="567" w:hanging="567"/>
      </w:pPr>
      <w:r w:rsidRPr="00E47F6A">
        <w:t>Práce se zdroji ionizujícího záření pokud se na ně nevztahují zvláštní právní předpisy.</w:t>
      </w:r>
    </w:p>
    <w:p w:rsidR="0084468F" w:rsidRPr="00E47F6A" w:rsidRDefault="0084468F" w:rsidP="0084468F">
      <w:pPr>
        <w:pStyle w:val="TEXT"/>
        <w:numPr>
          <w:ilvl w:val="0"/>
          <w:numId w:val="31"/>
        </w:numPr>
        <w:spacing w:before="0" w:after="40" w:line="240" w:lineRule="auto"/>
        <w:ind w:left="567" w:hanging="567"/>
      </w:pPr>
      <w:r w:rsidRPr="00E47F6A">
        <w:t>Práce nad vodou nebo v její těsné blízkosti spojené s bezprostředním nebezpečím utonutí.</w:t>
      </w:r>
    </w:p>
    <w:p w:rsidR="0084468F" w:rsidRPr="00E47F6A" w:rsidRDefault="0084468F" w:rsidP="0084468F">
      <w:pPr>
        <w:pStyle w:val="TEXT"/>
        <w:numPr>
          <w:ilvl w:val="0"/>
          <w:numId w:val="31"/>
        </w:numPr>
        <w:spacing w:before="0" w:after="40" w:line="240" w:lineRule="auto"/>
        <w:ind w:left="567" w:hanging="567"/>
      </w:pPr>
      <w:r w:rsidRPr="00E47F6A">
        <w:t xml:space="preserve">Práce, při kterých hrozí pád z výšky nebo do volné hloubky více než </w:t>
      </w:r>
      <w:smartTag w:uri="urn:schemas-microsoft-com:office:smarttags" w:element="metricconverter">
        <w:smartTagPr>
          <w:attr w:name="ProductID" w:val="10 m"/>
        </w:smartTagPr>
        <w:r w:rsidRPr="00E47F6A">
          <w:t>10 m</w:t>
        </w:r>
      </w:smartTag>
      <w:r w:rsidRPr="00E47F6A">
        <w:t>.</w:t>
      </w:r>
    </w:p>
    <w:p w:rsidR="0084468F" w:rsidRPr="00E47F6A" w:rsidRDefault="0084468F" w:rsidP="0084468F">
      <w:pPr>
        <w:pStyle w:val="TEXT"/>
        <w:numPr>
          <w:ilvl w:val="0"/>
          <w:numId w:val="31"/>
        </w:numPr>
        <w:spacing w:before="0" w:after="40" w:line="240" w:lineRule="auto"/>
        <w:ind w:left="567" w:hanging="567"/>
      </w:pPr>
      <w:r w:rsidRPr="00E47F6A">
        <w:t>Práce vykonávané v ochranných pásmech energetických vedení popřípadě zařízení technického vybavení.</w:t>
      </w:r>
    </w:p>
    <w:p w:rsidR="0084468F" w:rsidRPr="00E47F6A" w:rsidRDefault="0084468F" w:rsidP="0084468F">
      <w:pPr>
        <w:pStyle w:val="TEXT"/>
        <w:numPr>
          <w:ilvl w:val="0"/>
          <w:numId w:val="31"/>
        </w:numPr>
        <w:spacing w:before="0" w:after="40" w:line="240" w:lineRule="auto"/>
        <w:ind w:left="567" w:hanging="567"/>
      </w:pPr>
      <w:r w:rsidRPr="00E47F6A">
        <w:t xml:space="preserve">Studnařské práce, zemní práce prováděné protlačováním nebo </w:t>
      </w:r>
      <w:proofErr w:type="spellStart"/>
      <w:r w:rsidRPr="00E47F6A">
        <w:t>mikrotunelováním</w:t>
      </w:r>
      <w:proofErr w:type="spellEnd"/>
      <w:r w:rsidRPr="00E47F6A">
        <w:t xml:space="preserve">  podzemního díla, práce při stavbě tunelů, pokud nepodléhají dozoru orgánů státní báňské správy.</w:t>
      </w:r>
    </w:p>
    <w:p w:rsidR="0084468F" w:rsidRPr="00E47F6A" w:rsidRDefault="0084468F" w:rsidP="0084468F">
      <w:pPr>
        <w:pStyle w:val="TEXT"/>
        <w:numPr>
          <w:ilvl w:val="0"/>
          <w:numId w:val="31"/>
        </w:numPr>
        <w:spacing w:before="0" w:after="40" w:line="240" w:lineRule="auto"/>
        <w:ind w:left="567" w:hanging="567"/>
      </w:pPr>
      <w:r w:rsidRPr="00E47F6A">
        <w:t>Potápěčské práce.</w:t>
      </w:r>
    </w:p>
    <w:p w:rsidR="0084468F" w:rsidRPr="00E47F6A" w:rsidRDefault="0084468F" w:rsidP="0084468F">
      <w:pPr>
        <w:pStyle w:val="TEXT"/>
        <w:numPr>
          <w:ilvl w:val="0"/>
          <w:numId w:val="31"/>
        </w:numPr>
        <w:spacing w:before="0" w:after="40" w:line="240" w:lineRule="auto"/>
        <w:ind w:left="567" w:hanging="567"/>
      </w:pPr>
      <w:r w:rsidRPr="00E47F6A">
        <w:t>Práce prováděné ve zvýšeném tlaku vzduchu (v kesonu).</w:t>
      </w:r>
    </w:p>
    <w:p w:rsidR="0084468F" w:rsidRPr="00E47F6A" w:rsidRDefault="0084468F" w:rsidP="0084468F">
      <w:pPr>
        <w:pStyle w:val="TEXT"/>
        <w:numPr>
          <w:ilvl w:val="0"/>
          <w:numId w:val="31"/>
        </w:numPr>
        <w:spacing w:before="0" w:after="40" w:line="240" w:lineRule="auto"/>
        <w:ind w:left="567" w:hanging="567"/>
      </w:pPr>
      <w:r w:rsidRPr="00E47F6A">
        <w:t>Práce s použitím výbušnin podle zvláštních právních předpisů.</w:t>
      </w:r>
    </w:p>
    <w:p w:rsidR="0084468F" w:rsidRPr="00E47F6A" w:rsidRDefault="0084468F" w:rsidP="0084468F">
      <w:pPr>
        <w:pStyle w:val="TEXT"/>
        <w:numPr>
          <w:ilvl w:val="0"/>
          <w:numId w:val="31"/>
        </w:numPr>
        <w:spacing w:before="0" w:after="40" w:line="240" w:lineRule="auto"/>
        <w:ind w:left="567" w:hanging="567"/>
      </w:pPr>
      <w:r w:rsidRPr="00E47F6A">
        <w:t>Práce spojené s montáží a demontáží těžkých konstrukčních stave</w:t>
      </w:r>
      <w:r>
        <w:t>bních dílů kovových, betonových</w:t>
      </w:r>
      <w:r w:rsidR="00082114">
        <w:t xml:space="preserve"> a </w:t>
      </w:r>
      <w:r w:rsidRPr="00E47F6A">
        <w:t>dřevěných určených pro trvalé zabudování do staveb.</w:t>
      </w:r>
    </w:p>
    <w:p w:rsidR="001678A5" w:rsidRDefault="001678A5" w:rsidP="001678A5">
      <w:r w:rsidRPr="00E47F6A">
        <w:t xml:space="preserve">Podrobný plán BOZP </w:t>
      </w:r>
      <w:r w:rsidR="00B243A2">
        <w:t>je v PD uveden jako samostatná příloha I</w:t>
      </w:r>
      <w:r>
        <w:t>.</w:t>
      </w:r>
    </w:p>
    <w:p w:rsidR="0084468F" w:rsidRPr="00E47F6A" w:rsidRDefault="0084468F" w:rsidP="0084468F">
      <w:pPr>
        <w:pStyle w:val="podnadpis1"/>
      </w:pPr>
      <w:r w:rsidRPr="00E47F6A">
        <w:rPr>
          <w:bCs/>
        </w:rPr>
        <w:lastRenderedPageBreak/>
        <w:t>l)</w:t>
      </w:r>
      <w:r w:rsidRPr="00E47F6A">
        <w:t xml:space="preserve"> úpravy pro bezbariérové užívání výstavbou dotčených staveb,</w:t>
      </w:r>
    </w:p>
    <w:p w:rsidR="0084468F" w:rsidRPr="00E47F6A" w:rsidRDefault="0084468F" w:rsidP="0084468F">
      <w:r w:rsidRPr="000429ED">
        <w:t>Bezbariérové užívání stavby není požadováno ani stanoveno.</w:t>
      </w:r>
    </w:p>
    <w:p w:rsidR="0084468F" w:rsidRPr="00E47F6A" w:rsidRDefault="0084468F" w:rsidP="0084468F">
      <w:pPr>
        <w:pStyle w:val="podnadpis1"/>
      </w:pPr>
      <w:r w:rsidRPr="00E47F6A">
        <w:rPr>
          <w:bCs/>
        </w:rPr>
        <w:t>m)</w:t>
      </w:r>
      <w:r w:rsidRPr="00E47F6A">
        <w:t xml:space="preserve"> zásady pro dopravní inženýrská opatření,</w:t>
      </w:r>
    </w:p>
    <w:p w:rsidR="0084468F" w:rsidRDefault="003F666E" w:rsidP="0084468F">
      <w:r>
        <w:t xml:space="preserve">Výjezd ze stavby na silnice musí být řádně označen. Povinnost značení a jeho upřesnění zadává příslušný správní úřad. </w:t>
      </w:r>
    </w:p>
    <w:p w:rsidR="00AA1070" w:rsidRPr="00E47F6A" w:rsidRDefault="00AA1070" w:rsidP="00AA1070">
      <w:pPr>
        <w:pStyle w:val="podnadpis1"/>
      </w:pPr>
      <w:r w:rsidRPr="00E47F6A">
        <w:rPr>
          <w:bCs/>
        </w:rPr>
        <w:t>n)</w:t>
      </w:r>
      <w:r w:rsidRPr="00E47F6A">
        <w:t xml:space="preserve"> stanovení speciálních</w:t>
      </w:r>
      <w:r>
        <w:t xml:space="preserve"> podmínek pro provádění stavby –</w:t>
      </w:r>
      <w:r w:rsidRPr="00E47F6A">
        <w:t xml:space="preserve"> provádění stavby za provozu, opatření proti účinkům vnějšího prostředí při výstavbě apod.,</w:t>
      </w:r>
    </w:p>
    <w:p w:rsidR="00AA1070" w:rsidRDefault="00AA1070" w:rsidP="00AA1070">
      <w:r w:rsidRPr="00E47F6A">
        <w:t>Nebyly stanoveny speciální podmínky pro provádění stavby</w:t>
      </w:r>
      <w:r>
        <w:t>.</w:t>
      </w:r>
      <w:r w:rsidR="005E105D">
        <w:t xml:space="preserve"> </w:t>
      </w:r>
    </w:p>
    <w:p w:rsidR="00943AF5" w:rsidRDefault="00943AF5" w:rsidP="00943AF5">
      <w:pPr>
        <w:pStyle w:val="podnadpis1"/>
      </w:pPr>
      <w:r w:rsidRPr="00E47F6A">
        <w:rPr>
          <w:bCs/>
        </w:rPr>
        <w:t>o)</w:t>
      </w:r>
      <w:r w:rsidRPr="00E47F6A">
        <w:t xml:space="preserve"> postup výstavby, rozhodující dílčí termíny.</w:t>
      </w:r>
    </w:p>
    <w:p w:rsidR="000A2A19" w:rsidRDefault="003F15BF" w:rsidP="00F506BE">
      <w:r>
        <w:t>Harmonogram prací bude zpracován</w:t>
      </w:r>
      <w:r w:rsidR="00F506BE">
        <w:t xml:space="preserve"> </w:t>
      </w:r>
      <w:r>
        <w:t xml:space="preserve">dodavatelem stavby dle jeho potřeb a možností. </w:t>
      </w:r>
      <w:r w:rsidR="00F001B4">
        <w:t>Zjednodušený výčet</w:t>
      </w:r>
      <w:r>
        <w:t xml:space="preserve"> prací je následovný:</w:t>
      </w:r>
    </w:p>
    <w:p w:rsidR="00B243A2" w:rsidRPr="000F62A7" w:rsidRDefault="00B243A2" w:rsidP="00B243A2">
      <w:pPr>
        <w:numPr>
          <w:ilvl w:val="0"/>
          <w:numId w:val="19"/>
        </w:numPr>
        <w:tabs>
          <w:tab w:val="left" w:pos="4253"/>
        </w:tabs>
        <w:spacing w:before="0" w:line="240" w:lineRule="auto"/>
        <w:rPr>
          <w:color w:val="000000"/>
          <w:sz w:val="24"/>
        </w:rPr>
      </w:pPr>
      <w:r w:rsidRPr="000F62A7">
        <w:rPr>
          <w:color w:val="000000"/>
          <w:sz w:val="24"/>
        </w:rPr>
        <w:t>převzetí staveniště dodavatelem</w:t>
      </w:r>
    </w:p>
    <w:p w:rsidR="00B243A2" w:rsidRPr="000F62A7" w:rsidRDefault="00B243A2" w:rsidP="00B243A2">
      <w:pPr>
        <w:numPr>
          <w:ilvl w:val="0"/>
          <w:numId w:val="19"/>
        </w:numPr>
        <w:tabs>
          <w:tab w:val="left" w:pos="4253"/>
        </w:tabs>
        <w:spacing w:before="0" w:line="240" w:lineRule="auto"/>
        <w:rPr>
          <w:color w:val="000000"/>
          <w:sz w:val="24"/>
        </w:rPr>
      </w:pPr>
      <w:r w:rsidRPr="000F62A7">
        <w:rPr>
          <w:color w:val="000000"/>
          <w:sz w:val="24"/>
        </w:rPr>
        <w:t>příprava staveniště</w:t>
      </w:r>
    </w:p>
    <w:p w:rsidR="00B243A2" w:rsidRDefault="00B243A2" w:rsidP="00B243A2">
      <w:pPr>
        <w:numPr>
          <w:ilvl w:val="0"/>
          <w:numId w:val="19"/>
        </w:numPr>
        <w:tabs>
          <w:tab w:val="left" w:pos="4253"/>
        </w:tabs>
        <w:spacing w:before="0" w:line="240" w:lineRule="auto"/>
        <w:rPr>
          <w:color w:val="000000"/>
          <w:sz w:val="24"/>
        </w:rPr>
      </w:pPr>
      <w:r w:rsidRPr="000F62A7">
        <w:rPr>
          <w:color w:val="000000"/>
          <w:sz w:val="24"/>
        </w:rPr>
        <w:t>zřízení zařízení staveniště</w:t>
      </w:r>
    </w:p>
    <w:p w:rsidR="00B243A2" w:rsidRPr="000F62A7" w:rsidRDefault="00B243A2" w:rsidP="00B243A2">
      <w:pPr>
        <w:numPr>
          <w:ilvl w:val="0"/>
          <w:numId w:val="19"/>
        </w:numPr>
        <w:tabs>
          <w:tab w:val="left" w:pos="4253"/>
        </w:tabs>
        <w:spacing w:before="0" w:line="240" w:lineRule="auto"/>
        <w:rPr>
          <w:color w:val="000000"/>
          <w:sz w:val="24"/>
        </w:rPr>
      </w:pPr>
      <w:r>
        <w:rPr>
          <w:color w:val="000000"/>
          <w:sz w:val="24"/>
        </w:rPr>
        <w:t>kácení dřevin</w:t>
      </w:r>
    </w:p>
    <w:p w:rsidR="00B243A2" w:rsidRPr="00FE5A42" w:rsidRDefault="00B243A2" w:rsidP="00B243A2">
      <w:pPr>
        <w:numPr>
          <w:ilvl w:val="0"/>
          <w:numId w:val="19"/>
        </w:numPr>
        <w:tabs>
          <w:tab w:val="left" w:pos="4253"/>
        </w:tabs>
        <w:spacing w:before="0" w:line="240" w:lineRule="auto"/>
        <w:rPr>
          <w:color w:val="000000"/>
          <w:sz w:val="24"/>
        </w:rPr>
      </w:pPr>
      <w:r w:rsidRPr="00FE5A42">
        <w:rPr>
          <w:color w:val="000000"/>
          <w:sz w:val="24"/>
        </w:rPr>
        <w:t>odstranění nánosu z koryta toku</w:t>
      </w:r>
    </w:p>
    <w:p w:rsidR="00B243A2" w:rsidRPr="00FE5A42" w:rsidRDefault="00B243A2" w:rsidP="00B243A2">
      <w:pPr>
        <w:numPr>
          <w:ilvl w:val="0"/>
          <w:numId w:val="19"/>
        </w:numPr>
        <w:tabs>
          <w:tab w:val="left" w:pos="4253"/>
        </w:tabs>
        <w:spacing w:before="0" w:line="240" w:lineRule="auto"/>
        <w:rPr>
          <w:color w:val="000000"/>
          <w:sz w:val="24"/>
        </w:rPr>
      </w:pPr>
      <w:r>
        <w:rPr>
          <w:color w:val="000000"/>
          <w:sz w:val="24"/>
        </w:rPr>
        <w:t>oprava stupňů a opevnění koryta toku</w:t>
      </w:r>
    </w:p>
    <w:p w:rsidR="00B243A2" w:rsidRPr="00FE5A42" w:rsidRDefault="00B243A2" w:rsidP="00B243A2">
      <w:pPr>
        <w:numPr>
          <w:ilvl w:val="0"/>
          <w:numId w:val="19"/>
        </w:numPr>
        <w:tabs>
          <w:tab w:val="left" w:pos="4253"/>
        </w:tabs>
        <w:spacing w:before="0" w:line="240" w:lineRule="auto"/>
        <w:rPr>
          <w:color w:val="000000"/>
          <w:sz w:val="24"/>
        </w:rPr>
      </w:pPr>
      <w:r w:rsidRPr="00FE5A42">
        <w:rPr>
          <w:color w:val="000000"/>
          <w:sz w:val="24"/>
        </w:rPr>
        <w:t>zrušení zařízení staveniště, uvedení všech dotčených ploch a komunikací do původního stavu (převezme investor, příp. správce příslušných komunikací)</w:t>
      </w:r>
    </w:p>
    <w:p w:rsidR="00B243A2" w:rsidRPr="00FE5A42" w:rsidRDefault="00B243A2" w:rsidP="00B243A2">
      <w:pPr>
        <w:numPr>
          <w:ilvl w:val="0"/>
          <w:numId w:val="19"/>
        </w:numPr>
        <w:tabs>
          <w:tab w:val="left" w:pos="4253"/>
        </w:tabs>
        <w:spacing w:before="0" w:line="240" w:lineRule="auto"/>
        <w:rPr>
          <w:color w:val="000000"/>
          <w:sz w:val="24"/>
        </w:rPr>
      </w:pPr>
      <w:r w:rsidRPr="00FE5A42">
        <w:rPr>
          <w:color w:val="000000"/>
          <w:sz w:val="24"/>
        </w:rPr>
        <w:t>předání stavby</w:t>
      </w:r>
    </w:p>
    <w:p w:rsidR="00B243A2" w:rsidRPr="00E47F6A" w:rsidRDefault="00B243A2" w:rsidP="00B243A2">
      <w:pPr>
        <w:pStyle w:val="TEXT"/>
        <w:spacing w:before="0" w:after="40" w:line="240" w:lineRule="auto"/>
        <w:ind w:left="1004" w:firstLine="0"/>
      </w:pPr>
    </w:p>
    <w:p w:rsidR="00821844" w:rsidRPr="00E47F6A" w:rsidRDefault="00821844" w:rsidP="00BA1E8C">
      <w:pPr>
        <w:pStyle w:val="Nadpis1"/>
      </w:pPr>
      <w:proofErr w:type="gramStart"/>
      <w:r w:rsidRPr="00E47F6A">
        <w:t>B.9 Celkové</w:t>
      </w:r>
      <w:proofErr w:type="gramEnd"/>
      <w:r w:rsidRPr="00E47F6A">
        <w:t xml:space="preserve"> vodohospodářské řešení</w:t>
      </w:r>
    </w:p>
    <w:p w:rsidR="008D2364" w:rsidRPr="00357620" w:rsidRDefault="006A4807" w:rsidP="00357620">
      <w:pPr>
        <w:tabs>
          <w:tab w:val="left" w:pos="0"/>
          <w:tab w:val="left" w:pos="4253"/>
        </w:tabs>
        <w:rPr>
          <w:color w:val="000000"/>
        </w:rPr>
      </w:pPr>
      <w:r>
        <w:rPr>
          <w:color w:val="000000"/>
        </w:rPr>
        <w:t>Charakter stavby nevyžaduje zpracování vodohospodářského řešení.</w:t>
      </w:r>
    </w:p>
    <w:p w:rsidR="00FA08FA" w:rsidRPr="002E39D8" w:rsidRDefault="00291DC8" w:rsidP="00FB23A5">
      <w:pPr>
        <w:pStyle w:val="Podpis"/>
        <w:ind w:left="4963" w:firstLine="709"/>
      </w:pPr>
      <w:r w:rsidRPr="002E39D8">
        <w:t xml:space="preserve">V Brně, </w:t>
      </w:r>
      <w:r w:rsidR="00810EB5">
        <w:t>říjen</w:t>
      </w:r>
      <w:r w:rsidR="00B243A2">
        <w:t xml:space="preserve"> 2024</w:t>
      </w:r>
      <w:r w:rsidRPr="002E39D8">
        <w:tab/>
      </w:r>
      <w:r w:rsidRPr="002E39D8">
        <w:tab/>
      </w:r>
      <w:r w:rsidRPr="002E39D8">
        <w:tab/>
        <w:t xml:space="preserve">Vypracoval: </w:t>
      </w:r>
      <w:r w:rsidR="00205EDB">
        <w:t>Ing</w:t>
      </w:r>
      <w:r w:rsidR="00BC6845" w:rsidRPr="002E39D8">
        <w:t xml:space="preserve">. </w:t>
      </w:r>
      <w:r w:rsidR="00586E36">
        <w:t>Ondřej Špaček</w:t>
      </w:r>
    </w:p>
    <w:sectPr w:rsidR="00FA08FA" w:rsidRPr="002E39D8" w:rsidSect="000337BA">
      <w:headerReference w:type="default" r:id="rId15"/>
      <w:footerReference w:type="default" r:id="rId16"/>
      <w:headerReference w:type="first" r:id="rId17"/>
      <w:pgSz w:w="11906" w:h="16838" w:code="9"/>
      <w:pgMar w:top="1418" w:right="1134" w:bottom="1134" w:left="1134" w:header="567"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249D" w:rsidRDefault="00C4249D">
      <w:r>
        <w:separator/>
      </w:r>
    </w:p>
  </w:endnote>
  <w:endnote w:type="continuationSeparator" w:id="0">
    <w:p w:rsidR="00C4249D" w:rsidRDefault="00C424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MT">
    <w:altName w:val="Arial"/>
    <w:panose1 w:val="00000000000000000000"/>
    <w:charset w:val="EE"/>
    <w:family w:val="swiss"/>
    <w:notTrueType/>
    <w:pitch w:val="default"/>
    <w:sig w:usb0="00000001"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2A6" w:rsidRDefault="0098429F" w:rsidP="00922531">
    <w:pPr>
      <w:pStyle w:val="Zpat"/>
      <w:framePr w:wrap="around" w:vAnchor="text" w:hAnchor="margin" w:xAlign="right" w:y="1"/>
      <w:rPr>
        <w:rStyle w:val="slostrnky"/>
      </w:rPr>
    </w:pPr>
    <w:r>
      <w:rPr>
        <w:rStyle w:val="slostrnky"/>
      </w:rPr>
      <w:fldChar w:fldCharType="begin"/>
    </w:r>
    <w:r w:rsidR="004752A6">
      <w:rPr>
        <w:rStyle w:val="slostrnky"/>
      </w:rPr>
      <w:instrText xml:space="preserve">PAGE  </w:instrText>
    </w:r>
    <w:r>
      <w:rPr>
        <w:rStyle w:val="slostrnky"/>
      </w:rPr>
      <w:fldChar w:fldCharType="end"/>
    </w:r>
  </w:p>
  <w:p w:rsidR="004752A6" w:rsidRDefault="004752A6" w:rsidP="00922531">
    <w:pPr>
      <w:pStyle w:val="Zpa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2A6" w:rsidRDefault="004752A6" w:rsidP="00DE7956">
    <w:pPr>
      <w:pStyle w:val="Zpat"/>
      <w:tabs>
        <w:tab w:val="clear" w:pos="4536"/>
        <w:tab w:val="clear" w:pos="9072"/>
        <w:tab w:val="left" w:pos="3615"/>
      </w:tabs>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2A6" w:rsidRDefault="0098429F" w:rsidP="008C5837">
    <w:pPr>
      <w:pStyle w:val="Zpat"/>
      <w:tabs>
        <w:tab w:val="clear" w:pos="4536"/>
        <w:tab w:val="clear" w:pos="9072"/>
        <w:tab w:val="left" w:pos="3615"/>
      </w:tabs>
      <w:jc w:val="center"/>
    </w:pPr>
    <w:r>
      <w:rPr>
        <w:rStyle w:val="slostrnky"/>
      </w:rPr>
      <w:fldChar w:fldCharType="begin"/>
    </w:r>
    <w:r w:rsidR="004752A6">
      <w:rPr>
        <w:rStyle w:val="slostrnky"/>
      </w:rPr>
      <w:instrText xml:space="preserve"> PAGE </w:instrText>
    </w:r>
    <w:r>
      <w:rPr>
        <w:rStyle w:val="slostrnky"/>
      </w:rPr>
      <w:fldChar w:fldCharType="separate"/>
    </w:r>
    <w:r w:rsidR="004752A6">
      <w:rPr>
        <w:rStyle w:val="slostrnky"/>
        <w:noProof/>
      </w:rPr>
      <w:t>1</w:t>
    </w:r>
    <w:r>
      <w:rPr>
        <w:rStyle w:val="slostrnky"/>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2A6" w:rsidRPr="00CA4E0F" w:rsidRDefault="0098429F" w:rsidP="00DE7956">
    <w:pPr>
      <w:pStyle w:val="Zpat"/>
      <w:tabs>
        <w:tab w:val="clear" w:pos="4536"/>
        <w:tab w:val="clear" w:pos="9072"/>
        <w:tab w:val="left" w:pos="3615"/>
      </w:tabs>
      <w:jc w:val="center"/>
      <w:rPr>
        <w:sz w:val="20"/>
      </w:rPr>
    </w:pPr>
    <w:r w:rsidRPr="00CA4E0F">
      <w:rPr>
        <w:rStyle w:val="slostrnky"/>
        <w:sz w:val="20"/>
      </w:rPr>
      <w:fldChar w:fldCharType="begin"/>
    </w:r>
    <w:r w:rsidR="004752A6" w:rsidRPr="00CA4E0F">
      <w:rPr>
        <w:rStyle w:val="slostrnky"/>
        <w:sz w:val="20"/>
      </w:rPr>
      <w:instrText xml:space="preserve"> PAGE </w:instrText>
    </w:r>
    <w:r w:rsidRPr="00CA4E0F">
      <w:rPr>
        <w:rStyle w:val="slostrnky"/>
        <w:sz w:val="20"/>
      </w:rPr>
      <w:fldChar w:fldCharType="separate"/>
    </w:r>
    <w:r w:rsidR="006F3A22">
      <w:rPr>
        <w:rStyle w:val="slostrnky"/>
        <w:noProof/>
        <w:sz w:val="20"/>
      </w:rPr>
      <w:t>7</w:t>
    </w:r>
    <w:r w:rsidRPr="00CA4E0F">
      <w:rPr>
        <w:rStyle w:val="slostrnky"/>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249D" w:rsidRDefault="00C4249D">
      <w:r>
        <w:separator/>
      </w:r>
    </w:p>
  </w:footnote>
  <w:footnote w:type="continuationSeparator" w:id="0">
    <w:p w:rsidR="00C4249D" w:rsidRDefault="00C424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2A6" w:rsidRPr="00461133" w:rsidRDefault="004752A6" w:rsidP="00461133">
    <w:pPr>
      <w:jc w:val="center"/>
      <w:rPr>
        <w:i/>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2A6" w:rsidRPr="00461133" w:rsidRDefault="004752A6" w:rsidP="00922531">
    <w:pPr>
      <w:jc w:val="center"/>
      <w:rPr>
        <w:i/>
        <w:sz w:val="20"/>
        <w:szCs w:val="20"/>
      </w:rPr>
    </w:pPr>
    <w:r>
      <w:rPr>
        <w:sz w:val="20"/>
        <w:szCs w:val="20"/>
      </w:rPr>
      <w:t>„Moštěnka, Žalkovice – oprava hrází</w:t>
    </w:r>
    <w:r w:rsidRPr="00461133">
      <w:rPr>
        <w:sz w:val="20"/>
        <w:szCs w:val="20"/>
      </w:rPr>
      <w:t>“</w:t>
    </w:r>
  </w:p>
  <w:p w:rsidR="004752A6" w:rsidRDefault="004752A6">
    <w:pPr>
      <w:pStyle w:val="Zhlav"/>
    </w:pPr>
  </w:p>
  <w:p w:rsidR="004752A6" w:rsidRDefault="004752A6"/>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2A6" w:rsidRPr="00936210" w:rsidRDefault="004752A6" w:rsidP="00936210">
    <w:pPr>
      <w:pStyle w:val="Zhlav"/>
      <w:jc w:val="center"/>
      <w:rPr>
        <w:sz w:val="18"/>
        <w:szCs w:val="18"/>
      </w:rPr>
    </w:pPr>
    <w:r w:rsidRPr="00936210">
      <w:rPr>
        <w:sz w:val="18"/>
      </w:rPr>
      <w:t>Rusava, Holešov km 15,220 – 16,270, oprava opevnění a stupňů, odstranění nánosů</w:t>
    </w:r>
  </w:p>
  <w:p w:rsidR="004752A6" w:rsidRPr="00C93A7E" w:rsidRDefault="004752A6" w:rsidP="00AB4F2F">
    <w:pPr>
      <w:spacing w:line="240" w:lineRule="auto"/>
      <w:jc w:val="center"/>
      <w:rPr>
        <w:i/>
        <w:sz w:val="18"/>
        <w:szCs w:val="20"/>
      </w:rPr>
    </w:pPr>
    <w:r>
      <w:rPr>
        <w:sz w:val="18"/>
      </w:rPr>
      <w:t>B. SOUHRNNÁ TECHNICKÁ ZPRÁVA</w:t>
    </w:r>
  </w:p>
  <w:p w:rsidR="004752A6" w:rsidRPr="007C63D3" w:rsidRDefault="004752A6" w:rsidP="007C63D3">
    <w:pPr>
      <w:pStyle w:val="Zhlav"/>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2A6" w:rsidRPr="00547F18" w:rsidRDefault="004752A6" w:rsidP="00B83BC2">
    <w:pPr>
      <w:pStyle w:val="Zhlav"/>
      <w:rPr>
        <w: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966C9"/>
    <w:multiLevelType w:val="multilevel"/>
    <w:tmpl w:val="D42AC54E"/>
    <w:numStyleLink w:val="Odrazky"/>
  </w:abstractNum>
  <w:abstractNum w:abstractNumId="1">
    <w:nsid w:val="181C1395"/>
    <w:multiLevelType w:val="hybridMultilevel"/>
    <w:tmpl w:val="D42AC54E"/>
    <w:lvl w:ilvl="0" w:tplc="0E82089C">
      <w:start w:val="1"/>
      <w:numFmt w:val="bullet"/>
      <w:lvlText w:val="-"/>
      <w:lvlJc w:val="left"/>
      <w:pPr>
        <w:ind w:left="1004" w:hanging="360"/>
      </w:pPr>
      <w:rPr>
        <w:rFonts w:ascii="Times New Roman" w:hAnsi="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nsid w:val="1D836D99"/>
    <w:multiLevelType w:val="hybridMultilevel"/>
    <w:tmpl w:val="4C7A4CBE"/>
    <w:lvl w:ilvl="0" w:tplc="EF146A5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24911D7"/>
    <w:multiLevelType w:val="hybridMultilevel"/>
    <w:tmpl w:val="6F64E1DE"/>
    <w:lvl w:ilvl="0" w:tplc="550AC04A">
      <w:start w:val="1"/>
      <w:numFmt w:val="decimal"/>
      <w:pStyle w:val="04tabtext"/>
      <w:lvlText w:val="Tab. %1"/>
      <w:lvlJc w:val="center"/>
      <w:pPr>
        <w:ind w:left="36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274F453D"/>
    <w:multiLevelType w:val="hybridMultilevel"/>
    <w:tmpl w:val="AD6A58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75766BB"/>
    <w:multiLevelType w:val="multilevel"/>
    <w:tmpl w:val="D42AC54E"/>
    <w:numStyleLink w:val="Odrazky"/>
  </w:abstractNum>
  <w:abstractNum w:abstractNumId="6">
    <w:nsid w:val="280B6EB0"/>
    <w:multiLevelType w:val="multilevel"/>
    <w:tmpl w:val="D42AC54E"/>
    <w:numStyleLink w:val="Odrazky"/>
  </w:abstractNum>
  <w:abstractNum w:abstractNumId="7">
    <w:nsid w:val="28A171FE"/>
    <w:multiLevelType w:val="multilevel"/>
    <w:tmpl w:val="8674815A"/>
    <w:lvl w:ilvl="0">
      <w:start w:val="1"/>
      <w:numFmt w:val="lowerLetter"/>
      <w:pStyle w:val="Styl3"/>
      <w:lvlText w:val="%1)"/>
      <w:lvlJc w:val="left"/>
      <w:pPr>
        <w:tabs>
          <w:tab w:val="num" w:pos="927"/>
        </w:tabs>
        <w:ind w:left="567" w:firstLine="0"/>
      </w:pPr>
      <w:rPr>
        <w:rFonts w:ascii="Times New Roman" w:hAnsi="Times New Roman" w:cs="Times New Roman" w:hint="default"/>
        <w:b w:val="0"/>
        <w:bCs w:val="0"/>
        <w:i/>
        <w:iCs w:val="0"/>
        <w:caps w:val="0"/>
        <w:smallCaps w:val="0"/>
        <w:strike w:val="0"/>
        <w:dstrike w:val="0"/>
        <w:outline w:val="0"/>
        <w:shadow w:val="0"/>
        <w:emboss w:val="0"/>
        <w:imprint w:val="0"/>
        <w:color w:val="auto"/>
        <w:spacing w:val="0"/>
        <w:w w:val="100"/>
        <w:kern w:val="0"/>
        <w:position w:val="0"/>
        <w:sz w:val="24"/>
        <w:u w:val="none"/>
        <w:effect w:val="none"/>
        <w:bdr w:val="none" w:sz="0" w:space="0" w:color="auto"/>
        <w:shd w:val="clear" w:color="auto" w:fill="auto"/>
        <w:em w:val="none"/>
        <w:lang w:val="cs-CZ" w:eastAsia="cs-CZ" w:bidi="ar-SA"/>
      </w:rPr>
    </w:lvl>
    <w:lvl w:ilvl="1">
      <w:start w:val="1"/>
      <w:numFmt w:val="none"/>
      <w:lvlRestart w:val="0"/>
      <w:suff w:val="space"/>
      <w:lvlText w:val=""/>
      <w:lvlJc w:val="left"/>
      <w:pPr>
        <w:ind w:left="180" w:firstLine="0"/>
      </w:pPr>
      <w:rPr>
        <w:rFonts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2">
      <w:start w:val="1"/>
      <w:numFmt w:val="decimal"/>
      <w:lvlRestart w:val="0"/>
      <w:suff w:val="space"/>
      <w:lvlText w:val="%2.%1.%3"/>
      <w:lvlJc w:val="left"/>
      <w:pPr>
        <w:ind w:left="180" w:firstLine="0"/>
      </w:pPr>
      <w:rPr>
        <w:rFonts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3">
      <w:start w:val="1"/>
      <w:numFmt w:val="decimal"/>
      <w:lvlText w:val="%1.%2.%3.%4"/>
      <w:lvlJc w:val="left"/>
      <w:pPr>
        <w:tabs>
          <w:tab w:val="num" w:pos="1044"/>
        </w:tabs>
        <w:ind w:left="1044" w:hanging="864"/>
      </w:pPr>
      <w:rPr>
        <w:rFonts w:hint="default"/>
      </w:rPr>
    </w:lvl>
    <w:lvl w:ilvl="4">
      <w:start w:val="1"/>
      <w:numFmt w:val="decimal"/>
      <w:lvlText w:val="%1.%2.%3.%4.%5"/>
      <w:lvlJc w:val="left"/>
      <w:pPr>
        <w:tabs>
          <w:tab w:val="num" w:pos="1188"/>
        </w:tabs>
        <w:ind w:left="1188" w:hanging="1008"/>
      </w:pPr>
      <w:rPr>
        <w:rFonts w:hint="default"/>
      </w:rPr>
    </w:lvl>
    <w:lvl w:ilvl="5">
      <w:start w:val="1"/>
      <w:numFmt w:val="decimal"/>
      <w:lvlText w:val="%1.%2.%3.%4.%5.%6"/>
      <w:lvlJc w:val="left"/>
      <w:pPr>
        <w:tabs>
          <w:tab w:val="num" w:pos="1332"/>
        </w:tabs>
        <w:ind w:left="1332" w:hanging="1152"/>
      </w:pPr>
      <w:rPr>
        <w:rFonts w:hint="default"/>
      </w:rPr>
    </w:lvl>
    <w:lvl w:ilvl="6">
      <w:start w:val="1"/>
      <w:numFmt w:val="decimal"/>
      <w:lvlText w:val="%1.%2.%3.%4.%5.%6.%7"/>
      <w:lvlJc w:val="left"/>
      <w:pPr>
        <w:tabs>
          <w:tab w:val="num" w:pos="1476"/>
        </w:tabs>
        <w:ind w:left="1476" w:hanging="1296"/>
      </w:pPr>
      <w:rPr>
        <w:rFonts w:hint="default"/>
      </w:rPr>
    </w:lvl>
    <w:lvl w:ilvl="7">
      <w:start w:val="1"/>
      <w:numFmt w:val="decimal"/>
      <w:lvlText w:val="%1.%2.%3.%4.%5.%6.%7.%8"/>
      <w:lvlJc w:val="left"/>
      <w:pPr>
        <w:tabs>
          <w:tab w:val="num" w:pos="1620"/>
        </w:tabs>
        <w:ind w:left="1620" w:hanging="1440"/>
      </w:pPr>
      <w:rPr>
        <w:rFonts w:hint="default"/>
      </w:rPr>
    </w:lvl>
    <w:lvl w:ilvl="8">
      <w:start w:val="1"/>
      <w:numFmt w:val="decimal"/>
      <w:lvlText w:val="%1.%2.%3.%4.%5.%6.%7.%8.%9"/>
      <w:lvlJc w:val="left"/>
      <w:pPr>
        <w:tabs>
          <w:tab w:val="num" w:pos="1764"/>
        </w:tabs>
        <w:ind w:left="1764" w:hanging="1584"/>
      </w:pPr>
      <w:rPr>
        <w:rFonts w:hint="default"/>
      </w:rPr>
    </w:lvl>
  </w:abstractNum>
  <w:abstractNum w:abstractNumId="8">
    <w:nsid w:val="2936250B"/>
    <w:multiLevelType w:val="hybridMultilevel"/>
    <w:tmpl w:val="2DEE7920"/>
    <w:lvl w:ilvl="0" w:tplc="A97467F2">
      <w:start w:val="1"/>
      <w:numFmt w:val="upp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2A0364A7"/>
    <w:multiLevelType w:val="hybridMultilevel"/>
    <w:tmpl w:val="3B687374"/>
    <w:lvl w:ilvl="0" w:tplc="BB7E7852">
      <w:start w:val="1"/>
      <w:numFmt w:val="bullet"/>
      <w:lvlText w:val="-"/>
      <w:lvlJc w:val="left"/>
      <w:pPr>
        <w:ind w:left="720" w:hanging="360"/>
      </w:pPr>
      <w:rPr>
        <w:rFonts w:ascii="Times New Roman" w:eastAsia="Times New Roman" w:hAnsi="Times New Roman" w:cs="Times New Roman" w:hint="default"/>
      </w:rPr>
    </w:lvl>
    <w:lvl w:ilvl="1" w:tplc="98CAEFDA">
      <w:start w:val="1"/>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D555772"/>
    <w:multiLevelType w:val="multilevel"/>
    <w:tmpl w:val="D42AC54E"/>
    <w:styleLink w:val="Odrazky"/>
    <w:lvl w:ilvl="0">
      <w:start w:val="1"/>
      <w:numFmt w:val="bullet"/>
      <w:lvlText w:val="-"/>
      <w:lvlJc w:val="left"/>
      <w:pPr>
        <w:ind w:left="1004" w:hanging="360"/>
      </w:pPr>
      <w:rPr>
        <w:sz w:val="24"/>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1">
    <w:nsid w:val="322E5C39"/>
    <w:multiLevelType w:val="hybridMultilevel"/>
    <w:tmpl w:val="220EE37A"/>
    <w:lvl w:ilvl="0" w:tplc="BB7E7852">
      <w:start w:val="1"/>
      <w:numFmt w:val="bullet"/>
      <w:lvlText w:val="-"/>
      <w:lvlJc w:val="left"/>
      <w:pPr>
        <w:tabs>
          <w:tab w:val="num" w:pos="1065"/>
        </w:tabs>
        <w:ind w:left="1065" w:hanging="360"/>
      </w:pPr>
      <w:rPr>
        <w:rFonts w:ascii="Times New Roman" w:eastAsia="Times New Roman" w:hAnsi="Times New Roman" w:cs="Times New Roman" w:hint="default"/>
      </w:rPr>
    </w:lvl>
    <w:lvl w:ilvl="1" w:tplc="04050003" w:tentative="1">
      <w:start w:val="1"/>
      <w:numFmt w:val="bullet"/>
      <w:lvlText w:val="o"/>
      <w:lvlJc w:val="left"/>
      <w:pPr>
        <w:tabs>
          <w:tab w:val="num" w:pos="1785"/>
        </w:tabs>
        <w:ind w:left="1785" w:hanging="360"/>
      </w:pPr>
      <w:rPr>
        <w:rFonts w:ascii="Courier New" w:hAnsi="Courier New" w:cs="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12">
    <w:nsid w:val="324D69AF"/>
    <w:multiLevelType w:val="multilevel"/>
    <w:tmpl w:val="D42AC54E"/>
    <w:numStyleLink w:val="Odrazky"/>
  </w:abstractNum>
  <w:abstractNum w:abstractNumId="13">
    <w:nsid w:val="38DC1745"/>
    <w:multiLevelType w:val="multilevel"/>
    <w:tmpl w:val="D42AC54E"/>
    <w:numStyleLink w:val="Odrazky"/>
  </w:abstractNum>
  <w:abstractNum w:abstractNumId="14">
    <w:nsid w:val="39AF2703"/>
    <w:multiLevelType w:val="hybridMultilevel"/>
    <w:tmpl w:val="4E8A5BF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nsid w:val="3C8A2CD9"/>
    <w:multiLevelType w:val="singleLevel"/>
    <w:tmpl w:val="0E82089C"/>
    <w:lvl w:ilvl="0">
      <w:start w:val="1"/>
      <w:numFmt w:val="bullet"/>
      <w:lvlText w:val="-"/>
      <w:lvlJc w:val="left"/>
      <w:pPr>
        <w:tabs>
          <w:tab w:val="num" w:pos="360"/>
        </w:tabs>
        <w:ind w:left="360" w:hanging="360"/>
      </w:pPr>
      <w:rPr>
        <w:rFonts w:ascii="Times New Roman" w:hAnsi="Times New Roman" w:hint="default"/>
      </w:rPr>
    </w:lvl>
  </w:abstractNum>
  <w:abstractNum w:abstractNumId="16">
    <w:nsid w:val="446478C3"/>
    <w:multiLevelType w:val="hybridMultilevel"/>
    <w:tmpl w:val="4D8AF81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7">
    <w:nsid w:val="46212DA3"/>
    <w:multiLevelType w:val="hybridMultilevel"/>
    <w:tmpl w:val="E356116A"/>
    <w:lvl w:ilvl="0" w:tplc="04050019">
      <w:start w:val="1"/>
      <w:numFmt w:val="lowerLetter"/>
      <w:lvlText w:val="%1."/>
      <w:lvlJc w:val="left"/>
      <w:pPr>
        <w:ind w:left="6173" w:hanging="360"/>
      </w:pPr>
      <w:rPr>
        <w:rFonts w:hint="default"/>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8">
    <w:nsid w:val="4B886BAD"/>
    <w:multiLevelType w:val="multilevel"/>
    <w:tmpl w:val="D42AC54E"/>
    <w:numStyleLink w:val="Odrazky"/>
  </w:abstractNum>
  <w:abstractNum w:abstractNumId="19">
    <w:nsid w:val="4DAB6DF3"/>
    <w:multiLevelType w:val="hybridMultilevel"/>
    <w:tmpl w:val="C2C800E6"/>
    <w:lvl w:ilvl="0" w:tplc="98CAEFDA">
      <w:start w:val="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nsid w:val="4F7E6313"/>
    <w:multiLevelType w:val="singleLevel"/>
    <w:tmpl w:val="0E82089C"/>
    <w:lvl w:ilvl="0">
      <w:start w:val="1"/>
      <w:numFmt w:val="bullet"/>
      <w:lvlText w:val="-"/>
      <w:lvlJc w:val="left"/>
      <w:pPr>
        <w:tabs>
          <w:tab w:val="num" w:pos="360"/>
        </w:tabs>
        <w:ind w:left="360" w:hanging="360"/>
      </w:pPr>
      <w:rPr>
        <w:rFonts w:ascii="Times New Roman" w:hAnsi="Times New Roman" w:hint="default"/>
      </w:rPr>
    </w:lvl>
  </w:abstractNum>
  <w:abstractNum w:abstractNumId="21">
    <w:nsid w:val="52D85CE7"/>
    <w:multiLevelType w:val="hybridMultilevel"/>
    <w:tmpl w:val="9998097C"/>
    <w:lvl w:ilvl="0" w:tplc="2396936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52DF76B1"/>
    <w:multiLevelType w:val="hybridMultilevel"/>
    <w:tmpl w:val="4B06A092"/>
    <w:lvl w:ilvl="0" w:tplc="98CAEFDA">
      <w:start w:val="1"/>
      <w:numFmt w:val="bullet"/>
      <w:lvlText w:val="-"/>
      <w:lvlJc w:val="left"/>
      <w:pPr>
        <w:ind w:left="1060" w:hanging="360"/>
      </w:pPr>
      <w:rPr>
        <w:rFonts w:ascii="Times New Roman" w:eastAsia="Times New Roman" w:hAnsi="Times New Roman" w:cs="Times New Roman"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3">
    <w:nsid w:val="56F11E1A"/>
    <w:multiLevelType w:val="hybridMultilevel"/>
    <w:tmpl w:val="1AD83DF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4">
    <w:nsid w:val="5EA76C64"/>
    <w:multiLevelType w:val="hybridMultilevel"/>
    <w:tmpl w:val="A21CA2EC"/>
    <w:lvl w:ilvl="0" w:tplc="0405000F">
      <w:start w:val="1"/>
      <w:numFmt w:val="decimal"/>
      <w:lvlText w:val="%1."/>
      <w:lvlJc w:val="left"/>
      <w:pPr>
        <w:tabs>
          <w:tab w:val="num" w:pos="720"/>
        </w:tabs>
        <w:ind w:left="720" w:hanging="360"/>
      </w:pPr>
    </w:lvl>
    <w:lvl w:ilvl="1" w:tplc="100C203E">
      <w:start w:val="1"/>
      <w:numFmt w:val="lowerLetter"/>
      <w:lvlText w:val="%2."/>
      <w:lvlJc w:val="left"/>
      <w:pPr>
        <w:tabs>
          <w:tab w:val="num" w:pos="1440"/>
        </w:tabs>
        <w:ind w:left="1440" w:hanging="360"/>
      </w:pPr>
      <w:rPr>
        <w:rFonts w:hint="default"/>
      </w:rPr>
    </w:lvl>
    <w:lvl w:ilvl="2" w:tplc="BEC8782E">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5EAB0405"/>
    <w:multiLevelType w:val="hybridMultilevel"/>
    <w:tmpl w:val="FDB6E202"/>
    <w:lvl w:ilvl="0" w:tplc="0FFC720E">
      <w:start w:val="1"/>
      <w:numFmt w:val="decimal"/>
      <w:lvlText w:val="(%1)"/>
      <w:lvlJc w:val="left"/>
      <w:pPr>
        <w:ind w:left="644" w:hanging="360"/>
      </w:pPr>
      <w:rPr>
        <w:rFonts w:hint="default"/>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6">
    <w:nsid w:val="61D91B06"/>
    <w:multiLevelType w:val="multilevel"/>
    <w:tmpl w:val="D42AC54E"/>
    <w:numStyleLink w:val="Odrazky"/>
  </w:abstractNum>
  <w:abstractNum w:abstractNumId="27">
    <w:nsid w:val="63405C00"/>
    <w:multiLevelType w:val="hybridMultilevel"/>
    <w:tmpl w:val="51E4EC34"/>
    <w:lvl w:ilvl="0" w:tplc="04050001">
      <w:start w:val="1"/>
      <w:numFmt w:val="bullet"/>
      <w:lvlText w:val=""/>
      <w:lvlJc w:val="left"/>
      <w:pPr>
        <w:ind w:left="1060" w:hanging="360"/>
      </w:pPr>
      <w:rPr>
        <w:rFonts w:ascii="Symbol" w:hAnsi="Symbol"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8">
    <w:nsid w:val="66D843FF"/>
    <w:multiLevelType w:val="hybridMultilevel"/>
    <w:tmpl w:val="B364A6A0"/>
    <w:lvl w:ilvl="0" w:tplc="0FFC720E">
      <w:start w:val="1"/>
      <w:numFmt w:val="decimal"/>
      <w:lvlText w:val="(%1)"/>
      <w:lvlJc w:val="left"/>
      <w:pPr>
        <w:ind w:left="3164" w:hanging="360"/>
      </w:pPr>
      <w:rPr>
        <w:rFonts w:hint="default"/>
      </w:rPr>
    </w:lvl>
    <w:lvl w:ilvl="1" w:tplc="04050019" w:tentative="1">
      <w:start w:val="1"/>
      <w:numFmt w:val="lowerLetter"/>
      <w:lvlText w:val="%2."/>
      <w:lvlJc w:val="left"/>
      <w:pPr>
        <w:ind w:left="3884" w:hanging="360"/>
      </w:pPr>
    </w:lvl>
    <w:lvl w:ilvl="2" w:tplc="0405001B" w:tentative="1">
      <w:start w:val="1"/>
      <w:numFmt w:val="lowerRoman"/>
      <w:lvlText w:val="%3."/>
      <w:lvlJc w:val="right"/>
      <w:pPr>
        <w:ind w:left="4604" w:hanging="180"/>
      </w:pPr>
    </w:lvl>
    <w:lvl w:ilvl="3" w:tplc="0405000F" w:tentative="1">
      <w:start w:val="1"/>
      <w:numFmt w:val="decimal"/>
      <w:lvlText w:val="%4."/>
      <w:lvlJc w:val="left"/>
      <w:pPr>
        <w:ind w:left="5324" w:hanging="360"/>
      </w:pPr>
    </w:lvl>
    <w:lvl w:ilvl="4" w:tplc="04050019" w:tentative="1">
      <w:start w:val="1"/>
      <w:numFmt w:val="lowerLetter"/>
      <w:lvlText w:val="%5."/>
      <w:lvlJc w:val="left"/>
      <w:pPr>
        <w:ind w:left="6044" w:hanging="360"/>
      </w:pPr>
    </w:lvl>
    <w:lvl w:ilvl="5" w:tplc="0405001B" w:tentative="1">
      <w:start w:val="1"/>
      <w:numFmt w:val="lowerRoman"/>
      <w:lvlText w:val="%6."/>
      <w:lvlJc w:val="right"/>
      <w:pPr>
        <w:ind w:left="6764" w:hanging="180"/>
      </w:pPr>
    </w:lvl>
    <w:lvl w:ilvl="6" w:tplc="0405000F" w:tentative="1">
      <w:start w:val="1"/>
      <w:numFmt w:val="decimal"/>
      <w:lvlText w:val="%7."/>
      <w:lvlJc w:val="left"/>
      <w:pPr>
        <w:ind w:left="7484" w:hanging="360"/>
      </w:pPr>
    </w:lvl>
    <w:lvl w:ilvl="7" w:tplc="04050019" w:tentative="1">
      <w:start w:val="1"/>
      <w:numFmt w:val="lowerLetter"/>
      <w:lvlText w:val="%8."/>
      <w:lvlJc w:val="left"/>
      <w:pPr>
        <w:ind w:left="8204" w:hanging="360"/>
      </w:pPr>
    </w:lvl>
    <w:lvl w:ilvl="8" w:tplc="0405001B" w:tentative="1">
      <w:start w:val="1"/>
      <w:numFmt w:val="lowerRoman"/>
      <w:lvlText w:val="%9."/>
      <w:lvlJc w:val="right"/>
      <w:pPr>
        <w:ind w:left="8924" w:hanging="180"/>
      </w:pPr>
    </w:lvl>
  </w:abstractNum>
  <w:abstractNum w:abstractNumId="29">
    <w:nsid w:val="690F3D34"/>
    <w:multiLevelType w:val="multilevel"/>
    <w:tmpl w:val="D42AC54E"/>
    <w:numStyleLink w:val="Odrazky"/>
  </w:abstractNum>
  <w:abstractNum w:abstractNumId="30">
    <w:nsid w:val="6B6F485F"/>
    <w:multiLevelType w:val="multilevel"/>
    <w:tmpl w:val="D42AC54E"/>
    <w:numStyleLink w:val="Odrazky"/>
  </w:abstractNum>
  <w:abstractNum w:abstractNumId="31">
    <w:nsid w:val="6D4D72E0"/>
    <w:multiLevelType w:val="multilevel"/>
    <w:tmpl w:val="D42AC54E"/>
    <w:numStyleLink w:val="Odrazky"/>
  </w:abstractNum>
  <w:abstractNum w:abstractNumId="32">
    <w:nsid w:val="756B6047"/>
    <w:multiLevelType w:val="hybridMultilevel"/>
    <w:tmpl w:val="96DE3104"/>
    <w:lvl w:ilvl="0" w:tplc="5CBAD66E">
      <w:start w:val="1"/>
      <w:numFmt w:val="decimal"/>
      <w:lvlText w:val="(%1)"/>
      <w:lvlJc w:val="left"/>
      <w:pPr>
        <w:ind w:left="6173" w:hanging="360"/>
      </w:pPr>
      <w:rPr>
        <w:rFonts w:hint="default"/>
      </w:rPr>
    </w:lvl>
    <w:lvl w:ilvl="1" w:tplc="BBC04AE2" w:tentative="1">
      <w:start w:val="1"/>
      <w:numFmt w:val="lowerLetter"/>
      <w:lvlText w:val="%2."/>
      <w:lvlJc w:val="left"/>
      <w:pPr>
        <w:ind w:left="1724" w:hanging="360"/>
      </w:pPr>
    </w:lvl>
    <w:lvl w:ilvl="2" w:tplc="4A7607E2"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3">
    <w:nsid w:val="75935FAC"/>
    <w:multiLevelType w:val="hybridMultilevel"/>
    <w:tmpl w:val="2754253E"/>
    <w:lvl w:ilvl="0" w:tplc="5CBAD66E">
      <w:start w:val="3"/>
      <w:numFmt w:val="lowerLetter"/>
      <w:lvlText w:val="%1)"/>
      <w:lvlJc w:val="left"/>
      <w:pPr>
        <w:ind w:left="720" w:hanging="360"/>
      </w:pPr>
      <w:rPr>
        <w:rFonts w:hint="default"/>
      </w:rPr>
    </w:lvl>
    <w:lvl w:ilvl="1" w:tplc="BBC04AE2">
      <w:start w:val="1"/>
      <w:numFmt w:val="lowerLetter"/>
      <w:lvlText w:val="%2."/>
      <w:lvlJc w:val="left"/>
      <w:pPr>
        <w:ind w:left="1440" w:hanging="360"/>
      </w:pPr>
    </w:lvl>
    <w:lvl w:ilvl="2" w:tplc="4A7607E2"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76DB7A3A"/>
    <w:multiLevelType w:val="multilevel"/>
    <w:tmpl w:val="D42AC54E"/>
    <w:numStyleLink w:val="Odrazky"/>
  </w:abstractNum>
  <w:abstractNum w:abstractNumId="35">
    <w:nsid w:val="77BB0EFA"/>
    <w:multiLevelType w:val="hybridMultilevel"/>
    <w:tmpl w:val="94BC9CCE"/>
    <w:lvl w:ilvl="0" w:tplc="04050017">
      <w:numFmt w:val="bullet"/>
      <w:lvlText w:val="-"/>
      <w:lvlJc w:val="left"/>
      <w:pPr>
        <w:ind w:left="720" w:hanging="360"/>
      </w:pPr>
      <w:rPr>
        <w:rFonts w:ascii="Times New Roman" w:eastAsia="Times New Roman" w:hAnsi="Times New Roman" w:cs="Times New Roman" w:hint="default"/>
      </w:rPr>
    </w:lvl>
    <w:lvl w:ilvl="1" w:tplc="04050019">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36">
    <w:nsid w:val="77FC3DFD"/>
    <w:multiLevelType w:val="singleLevel"/>
    <w:tmpl w:val="99B665AA"/>
    <w:lvl w:ilvl="0">
      <w:start w:val="1"/>
      <w:numFmt w:val="decimal"/>
      <w:pStyle w:val="Styl1"/>
      <w:lvlText w:val="%1."/>
      <w:legacy w:legacy="1" w:legacySpace="0" w:legacyIndent="302"/>
      <w:lvlJc w:val="left"/>
      <w:rPr>
        <w:rFonts w:ascii="Times New Roman" w:hAnsi="Times New Roman" w:cs="Times New Roman" w:hint="default"/>
      </w:rPr>
    </w:lvl>
  </w:abstractNum>
  <w:num w:numId="1">
    <w:abstractNumId w:val="8"/>
  </w:num>
  <w:num w:numId="2">
    <w:abstractNumId w:val="11"/>
  </w:num>
  <w:num w:numId="3">
    <w:abstractNumId w:val="24"/>
  </w:num>
  <w:num w:numId="4">
    <w:abstractNumId w:val="20"/>
  </w:num>
  <w:num w:numId="5">
    <w:abstractNumId w:val="15"/>
  </w:num>
  <w:num w:numId="6">
    <w:abstractNumId w:val="1"/>
  </w:num>
  <w:num w:numId="7">
    <w:abstractNumId w:val="10"/>
  </w:num>
  <w:num w:numId="8">
    <w:abstractNumId w:val="0"/>
  </w:num>
  <w:num w:numId="9">
    <w:abstractNumId w:val="30"/>
  </w:num>
  <w:num w:numId="10">
    <w:abstractNumId w:val="12"/>
  </w:num>
  <w:num w:numId="11">
    <w:abstractNumId w:val="6"/>
  </w:num>
  <w:num w:numId="12">
    <w:abstractNumId w:val="5"/>
  </w:num>
  <w:num w:numId="13">
    <w:abstractNumId w:val="26"/>
  </w:num>
  <w:num w:numId="14">
    <w:abstractNumId w:val="34"/>
  </w:num>
  <w:num w:numId="15">
    <w:abstractNumId w:val="29"/>
  </w:num>
  <w:num w:numId="16">
    <w:abstractNumId w:val="13"/>
  </w:num>
  <w:num w:numId="17">
    <w:abstractNumId w:val="31"/>
  </w:num>
  <w:num w:numId="18">
    <w:abstractNumId w:val="18"/>
  </w:num>
  <w:num w:numId="19">
    <w:abstractNumId w:val="16"/>
  </w:num>
  <w:num w:numId="20">
    <w:abstractNumId w:val="23"/>
  </w:num>
  <w:num w:numId="21">
    <w:abstractNumId w:val="14"/>
  </w:num>
  <w:num w:numId="22">
    <w:abstractNumId w:val="4"/>
  </w:num>
  <w:num w:numId="23">
    <w:abstractNumId w:val="33"/>
  </w:num>
  <w:num w:numId="24">
    <w:abstractNumId w:val="21"/>
  </w:num>
  <w:num w:numId="25">
    <w:abstractNumId w:val="2"/>
  </w:num>
  <w:num w:numId="26">
    <w:abstractNumId w:val="35"/>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36"/>
  </w:num>
  <w:num w:numId="30">
    <w:abstractNumId w:val="25"/>
  </w:num>
  <w:num w:numId="31">
    <w:abstractNumId w:val="28"/>
  </w:num>
  <w:num w:numId="32">
    <w:abstractNumId w:val="32"/>
  </w:num>
  <w:num w:numId="33">
    <w:abstractNumId w:val="17"/>
  </w:num>
  <w:num w:numId="34">
    <w:abstractNumId w:val="9"/>
  </w:num>
  <w:num w:numId="35">
    <w:abstractNumId w:val="27"/>
  </w:num>
  <w:num w:numId="36">
    <w:abstractNumId w:val="22"/>
  </w:num>
  <w:num w:numId="37">
    <w:abstractNumId w:val="19"/>
  </w:num>
  <w:num w:numId="3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stylePaneFormatFilter w:val="3F28"/>
  <w:defaultTabStop w:val="709"/>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D52EA2"/>
    <w:rsid w:val="00002D7F"/>
    <w:rsid w:val="00002FCE"/>
    <w:rsid w:val="00010D92"/>
    <w:rsid w:val="00011445"/>
    <w:rsid w:val="00014001"/>
    <w:rsid w:val="00015A9F"/>
    <w:rsid w:val="00016EC9"/>
    <w:rsid w:val="0002017D"/>
    <w:rsid w:val="0002181D"/>
    <w:rsid w:val="00022385"/>
    <w:rsid w:val="00022E71"/>
    <w:rsid w:val="00023552"/>
    <w:rsid w:val="000258F3"/>
    <w:rsid w:val="0002681D"/>
    <w:rsid w:val="000278C3"/>
    <w:rsid w:val="00030293"/>
    <w:rsid w:val="000306A5"/>
    <w:rsid w:val="00030706"/>
    <w:rsid w:val="00032653"/>
    <w:rsid w:val="000337BA"/>
    <w:rsid w:val="00033B52"/>
    <w:rsid w:val="000366D2"/>
    <w:rsid w:val="00037B16"/>
    <w:rsid w:val="00037F45"/>
    <w:rsid w:val="00040380"/>
    <w:rsid w:val="00041A8F"/>
    <w:rsid w:val="000429ED"/>
    <w:rsid w:val="00043FB4"/>
    <w:rsid w:val="000444A6"/>
    <w:rsid w:val="00045908"/>
    <w:rsid w:val="00052CCA"/>
    <w:rsid w:val="000548EB"/>
    <w:rsid w:val="00054FA5"/>
    <w:rsid w:val="00062C2E"/>
    <w:rsid w:val="000636F1"/>
    <w:rsid w:val="00064974"/>
    <w:rsid w:val="00070230"/>
    <w:rsid w:val="00072005"/>
    <w:rsid w:val="0007211F"/>
    <w:rsid w:val="00081C96"/>
    <w:rsid w:val="000820D6"/>
    <w:rsid w:val="00082114"/>
    <w:rsid w:val="0008225C"/>
    <w:rsid w:val="00083851"/>
    <w:rsid w:val="0008551E"/>
    <w:rsid w:val="00086010"/>
    <w:rsid w:val="00086B5C"/>
    <w:rsid w:val="00090060"/>
    <w:rsid w:val="00090313"/>
    <w:rsid w:val="00091563"/>
    <w:rsid w:val="00091826"/>
    <w:rsid w:val="00096169"/>
    <w:rsid w:val="00096A9F"/>
    <w:rsid w:val="00096FDF"/>
    <w:rsid w:val="000A03D7"/>
    <w:rsid w:val="000A14E3"/>
    <w:rsid w:val="000A2962"/>
    <w:rsid w:val="000A2A19"/>
    <w:rsid w:val="000A3B95"/>
    <w:rsid w:val="000A5224"/>
    <w:rsid w:val="000B10F8"/>
    <w:rsid w:val="000B2010"/>
    <w:rsid w:val="000B2A3F"/>
    <w:rsid w:val="000B3C20"/>
    <w:rsid w:val="000B77D4"/>
    <w:rsid w:val="000C2DA6"/>
    <w:rsid w:val="000C3594"/>
    <w:rsid w:val="000C3803"/>
    <w:rsid w:val="000C4A49"/>
    <w:rsid w:val="000C5365"/>
    <w:rsid w:val="000C58FC"/>
    <w:rsid w:val="000C7812"/>
    <w:rsid w:val="000D2A11"/>
    <w:rsid w:val="000D6288"/>
    <w:rsid w:val="000D62BF"/>
    <w:rsid w:val="000E0005"/>
    <w:rsid w:val="000E1E18"/>
    <w:rsid w:val="000E1E38"/>
    <w:rsid w:val="000E3D87"/>
    <w:rsid w:val="000E4443"/>
    <w:rsid w:val="000E4FE7"/>
    <w:rsid w:val="000E60C8"/>
    <w:rsid w:val="000E7A54"/>
    <w:rsid w:val="000E7E60"/>
    <w:rsid w:val="000F2B27"/>
    <w:rsid w:val="000F36A8"/>
    <w:rsid w:val="000F3864"/>
    <w:rsid w:val="000F3F4C"/>
    <w:rsid w:val="000F5F3B"/>
    <w:rsid w:val="000F64D2"/>
    <w:rsid w:val="000F6522"/>
    <w:rsid w:val="000F6BBA"/>
    <w:rsid w:val="000F7707"/>
    <w:rsid w:val="00101ECD"/>
    <w:rsid w:val="0010498D"/>
    <w:rsid w:val="00104B0C"/>
    <w:rsid w:val="00105A05"/>
    <w:rsid w:val="0010622B"/>
    <w:rsid w:val="00106625"/>
    <w:rsid w:val="00106EE1"/>
    <w:rsid w:val="001100B4"/>
    <w:rsid w:val="0011262C"/>
    <w:rsid w:val="0011483E"/>
    <w:rsid w:val="001148FC"/>
    <w:rsid w:val="00114976"/>
    <w:rsid w:val="00115734"/>
    <w:rsid w:val="001166D0"/>
    <w:rsid w:val="001172AA"/>
    <w:rsid w:val="00117CEB"/>
    <w:rsid w:val="0012112A"/>
    <w:rsid w:val="001221D2"/>
    <w:rsid w:val="00124B8C"/>
    <w:rsid w:val="0012506F"/>
    <w:rsid w:val="00125F14"/>
    <w:rsid w:val="0012737D"/>
    <w:rsid w:val="00127679"/>
    <w:rsid w:val="00131CE2"/>
    <w:rsid w:val="001322B1"/>
    <w:rsid w:val="001342BC"/>
    <w:rsid w:val="00141942"/>
    <w:rsid w:val="00141B31"/>
    <w:rsid w:val="0014289F"/>
    <w:rsid w:val="00144166"/>
    <w:rsid w:val="00152640"/>
    <w:rsid w:val="00152E40"/>
    <w:rsid w:val="001532FF"/>
    <w:rsid w:val="00153E7E"/>
    <w:rsid w:val="001545E3"/>
    <w:rsid w:val="00154CAE"/>
    <w:rsid w:val="00156DC6"/>
    <w:rsid w:val="00157ADC"/>
    <w:rsid w:val="001610BA"/>
    <w:rsid w:val="00161E8B"/>
    <w:rsid w:val="001678A5"/>
    <w:rsid w:val="001702CA"/>
    <w:rsid w:val="0017570E"/>
    <w:rsid w:val="00177473"/>
    <w:rsid w:val="00180ACB"/>
    <w:rsid w:val="00180AFF"/>
    <w:rsid w:val="00180DA3"/>
    <w:rsid w:val="00181F7E"/>
    <w:rsid w:val="00182451"/>
    <w:rsid w:val="00182931"/>
    <w:rsid w:val="00183063"/>
    <w:rsid w:val="00183805"/>
    <w:rsid w:val="001862FE"/>
    <w:rsid w:val="00190A4F"/>
    <w:rsid w:val="0019203D"/>
    <w:rsid w:val="00192084"/>
    <w:rsid w:val="001961AC"/>
    <w:rsid w:val="00196F4A"/>
    <w:rsid w:val="00197806"/>
    <w:rsid w:val="001A56E2"/>
    <w:rsid w:val="001A6853"/>
    <w:rsid w:val="001B13B3"/>
    <w:rsid w:val="001B3433"/>
    <w:rsid w:val="001B41B6"/>
    <w:rsid w:val="001B4697"/>
    <w:rsid w:val="001B4D88"/>
    <w:rsid w:val="001B5555"/>
    <w:rsid w:val="001B5ACF"/>
    <w:rsid w:val="001B5D9D"/>
    <w:rsid w:val="001B7937"/>
    <w:rsid w:val="001C059D"/>
    <w:rsid w:val="001C2997"/>
    <w:rsid w:val="001C29D4"/>
    <w:rsid w:val="001C2D1B"/>
    <w:rsid w:val="001C4ABF"/>
    <w:rsid w:val="001C5A6C"/>
    <w:rsid w:val="001C5A92"/>
    <w:rsid w:val="001C5B3A"/>
    <w:rsid w:val="001D06B9"/>
    <w:rsid w:val="001D1D3E"/>
    <w:rsid w:val="001D795F"/>
    <w:rsid w:val="001E06EA"/>
    <w:rsid w:val="001E0927"/>
    <w:rsid w:val="001E1629"/>
    <w:rsid w:val="001E1B1C"/>
    <w:rsid w:val="001E212F"/>
    <w:rsid w:val="001E25D5"/>
    <w:rsid w:val="001E266C"/>
    <w:rsid w:val="001E33C5"/>
    <w:rsid w:val="001E41CE"/>
    <w:rsid w:val="001E682D"/>
    <w:rsid w:val="001E6C4B"/>
    <w:rsid w:val="001E7F1D"/>
    <w:rsid w:val="001F39F6"/>
    <w:rsid w:val="001F4735"/>
    <w:rsid w:val="001F524B"/>
    <w:rsid w:val="001F6B50"/>
    <w:rsid w:val="002001F3"/>
    <w:rsid w:val="00205087"/>
    <w:rsid w:val="0020522C"/>
    <w:rsid w:val="002053A6"/>
    <w:rsid w:val="00205EDB"/>
    <w:rsid w:val="00206B69"/>
    <w:rsid w:val="002112CE"/>
    <w:rsid w:val="00212730"/>
    <w:rsid w:val="002157B0"/>
    <w:rsid w:val="002203CD"/>
    <w:rsid w:val="002217A6"/>
    <w:rsid w:val="002241CF"/>
    <w:rsid w:val="00225B29"/>
    <w:rsid w:val="00226925"/>
    <w:rsid w:val="00226F2E"/>
    <w:rsid w:val="00227535"/>
    <w:rsid w:val="00230DD3"/>
    <w:rsid w:val="00231C24"/>
    <w:rsid w:val="00233EA3"/>
    <w:rsid w:val="00234C27"/>
    <w:rsid w:val="002363A9"/>
    <w:rsid w:val="00236F3E"/>
    <w:rsid w:val="002377B4"/>
    <w:rsid w:val="00240097"/>
    <w:rsid w:val="00240EA5"/>
    <w:rsid w:val="002413F0"/>
    <w:rsid w:val="0024471E"/>
    <w:rsid w:val="00244E37"/>
    <w:rsid w:val="002459BE"/>
    <w:rsid w:val="0025045D"/>
    <w:rsid w:val="002518C5"/>
    <w:rsid w:val="00251DEB"/>
    <w:rsid w:val="00252135"/>
    <w:rsid w:val="00253C4D"/>
    <w:rsid w:val="002541E0"/>
    <w:rsid w:val="00254EBB"/>
    <w:rsid w:val="00255709"/>
    <w:rsid w:val="00255E40"/>
    <w:rsid w:val="00256521"/>
    <w:rsid w:val="00257968"/>
    <w:rsid w:val="00260DA7"/>
    <w:rsid w:val="0026374B"/>
    <w:rsid w:val="002637D7"/>
    <w:rsid w:val="00263A97"/>
    <w:rsid w:val="00263B0D"/>
    <w:rsid w:val="002642E6"/>
    <w:rsid w:val="00264BB5"/>
    <w:rsid w:val="00270098"/>
    <w:rsid w:val="002712A4"/>
    <w:rsid w:val="00274512"/>
    <w:rsid w:val="002745F3"/>
    <w:rsid w:val="00276D4A"/>
    <w:rsid w:val="002805E6"/>
    <w:rsid w:val="00280C7D"/>
    <w:rsid w:val="00280D9B"/>
    <w:rsid w:val="00282534"/>
    <w:rsid w:val="00283167"/>
    <w:rsid w:val="00283CAD"/>
    <w:rsid w:val="00290636"/>
    <w:rsid w:val="00291BAC"/>
    <w:rsid w:val="00291DC8"/>
    <w:rsid w:val="00292F9D"/>
    <w:rsid w:val="002933AC"/>
    <w:rsid w:val="0029495A"/>
    <w:rsid w:val="002A08A8"/>
    <w:rsid w:val="002A1433"/>
    <w:rsid w:val="002A3488"/>
    <w:rsid w:val="002A36F0"/>
    <w:rsid w:val="002A5C5A"/>
    <w:rsid w:val="002B013B"/>
    <w:rsid w:val="002B14CB"/>
    <w:rsid w:val="002B1BE2"/>
    <w:rsid w:val="002B25DF"/>
    <w:rsid w:val="002B3915"/>
    <w:rsid w:val="002B74E7"/>
    <w:rsid w:val="002C02B6"/>
    <w:rsid w:val="002C152E"/>
    <w:rsid w:val="002C1AEA"/>
    <w:rsid w:val="002C210F"/>
    <w:rsid w:val="002C3019"/>
    <w:rsid w:val="002C3E1F"/>
    <w:rsid w:val="002C3FE1"/>
    <w:rsid w:val="002D0062"/>
    <w:rsid w:val="002D01E0"/>
    <w:rsid w:val="002D1248"/>
    <w:rsid w:val="002E2493"/>
    <w:rsid w:val="002E39D8"/>
    <w:rsid w:val="002E637C"/>
    <w:rsid w:val="002E6D72"/>
    <w:rsid w:val="002E788E"/>
    <w:rsid w:val="002F0145"/>
    <w:rsid w:val="002F0C5E"/>
    <w:rsid w:val="002F19C3"/>
    <w:rsid w:val="002F25AA"/>
    <w:rsid w:val="00302CA6"/>
    <w:rsid w:val="00302D84"/>
    <w:rsid w:val="00304139"/>
    <w:rsid w:val="00306615"/>
    <w:rsid w:val="0030694C"/>
    <w:rsid w:val="00306E37"/>
    <w:rsid w:val="00307294"/>
    <w:rsid w:val="00307418"/>
    <w:rsid w:val="00310CDC"/>
    <w:rsid w:val="003113B8"/>
    <w:rsid w:val="0031253C"/>
    <w:rsid w:val="003144DB"/>
    <w:rsid w:val="003147BC"/>
    <w:rsid w:val="00317659"/>
    <w:rsid w:val="003230B3"/>
    <w:rsid w:val="0032452D"/>
    <w:rsid w:val="003245C0"/>
    <w:rsid w:val="00326B7D"/>
    <w:rsid w:val="00326F05"/>
    <w:rsid w:val="00332FA6"/>
    <w:rsid w:val="00333E92"/>
    <w:rsid w:val="003351E4"/>
    <w:rsid w:val="00335FDF"/>
    <w:rsid w:val="00336165"/>
    <w:rsid w:val="0033626F"/>
    <w:rsid w:val="003401F4"/>
    <w:rsid w:val="00340FDA"/>
    <w:rsid w:val="00343738"/>
    <w:rsid w:val="00343EE6"/>
    <w:rsid w:val="0034643F"/>
    <w:rsid w:val="003474B6"/>
    <w:rsid w:val="00352569"/>
    <w:rsid w:val="003533A9"/>
    <w:rsid w:val="00354E07"/>
    <w:rsid w:val="003571A5"/>
    <w:rsid w:val="003574FA"/>
    <w:rsid w:val="00357620"/>
    <w:rsid w:val="00360E1D"/>
    <w:rsid w:val="0036106E"/>
    <w:rsid w:val="00362A9C"/>
    <w:rsid w:val="003642BE"/>
    <w:rsid w:val="00364A4D"/>
    <w:rsid w:val="00366D17"/>
    <w:rsid w:val="00367F3B"/>
    <w:rsid w:val="00370DE2"/>
    <w:rsid w:val="003728A8"/>
    <w:rsid w:val="00373012"/>
    <w:rsid w:val="00374FCF"/>
    <w:rsid w:val="00375471"/>
    <w:rsid w:val="003757A9"/>
    <w:rsid w:val="0037650A"/>
    <w:rsid w:val="0037674D"/>
    <w:rsid w:val="00380237"/>
    <w:rsid w:val="00383E56"/>
    <w:rsid w:val="00383F7F"/>
    <w:rsid w:val="00390199"/>
    <w:rsid w:val="0039092C"/>
    <w:rsid w:val="00391387"/>
    <w:rsid w:val="003A000A"/>
    <w:rsid w:val="003A1F73"/>
    <w:rsid w:val="003A2F0F"/>
    <w:rsid w:val="003A33DB"/>
    <w:rsid w:val="003A39E3"/>
    <w:rsid w:val="003A5C86"/>
    <w:rsid w:val="003A60E7"/>
    <w:rsid w:val="003A713D"/>
    <w:rsid w:val="003A73F8"/>
    <w:rsid w:val="003B11B2"/>
    <w:rsid w:val="003B35CC"/>
    <w:rsid w:val="003B6236"/>
    <w:rsid w:val="003B68A1"/>
    <w:rsid w:val="003B7910"/>
    <w:rsid w:val="003C0F3E"/>
    <w:rsid w:val="003C1135"/>
    <w:rsid w:val="003C2941"/>
    <w:rsid w:val="003C2B48"/>
    <w:rsid w:val="003C2D61"/>
    <w:rsid w:val="003C5086"/>
    <w:rsid w:val="003C6016"/>
    <w:rsid w:val="003C7362"/>
    <w:rsid w:val="003D2009"/>
    <w:rsid w:val="003D2CBE"/>
    <w:rsid w:val="003D7E56"/>
    <w:rsid w:val="003E0726"/>
    <w:rsid w:val="003E2068"/>
    <w:rsid w:val="003E5285"/>
    <w:rsid w:val="003E56A5"/>
    <w:rsid w:val="003E66B4"/>
    <w:rsid w:val="003E6C85"/>
    <w:rsid w:val="003E76A7"/>
    <w:rsid w:val="003F15BF"/>
    <w:rsid w:val="003F1991"/>
    <w:rsid w:val="003F36D3"/>
    <w:rsid w:val="003F371C"/>
    <w:rsid w:val="003F666E"/>
    <w:rsid w:val="003F6D4C"/>
    <w:rsid w:val="003F6DA2"/>
    <w:rsid w:val="00401FBF"/>
    <w:rsid w:val="004037A4"/>
    <w:rsid w:val="004046E5"/>
    <w:rsid w:val="00405AB8"/>
    <w:rsid w:val="00405E03"/>
    <w:rsid w:val="0040751A"/>
    <w:rsid w:val="004105A8"/>
    <w:rsid w:val="0041095F"/>
    <w:rsid w:val="0041108F"/>
    <w:rsid w:val="004114CB"/>
    <w:rsid w:val="00414E68"/>
    <w:rsid w:val="00415051"/>
    <w:rsid w:val="00417612"/>
    <w:rsid w:val="0042005D"/>
    <w:rsid w:val="00422FB8"/>
    <w:rsid w:val="0042627A"/>
    <w:rsid w:val="00430E6D"/>
    <w:rsid w:val="00431EEC"/>
    <w:rsid w:val="00432037"/>
    <w:rsid w:val="004342EC"/>
    <w:rsid w:val="00437D80"/>
    <w:rsid w:val="004402E2"/>
    <w:rsid w:val="004413D6"/>
    <w:rsid w:val="004417B7"/>
    <w:rsid w:val="00441B13"/>
    <w:rsid w:val="0044447E"/>
    <w:rsid w:val="00447CEA"/>
    <w:rsid w:val="00451E70"/>
    <w:rsid w:val="00452CD5"/>
    <w:rsid w:val="00452E03"/>
    <w:rsid w:val="00453612"/>
    <w:rsid w:val="0045401E"/>
    <w:rsid w:val="00454343"/>
    <w:rsid w:val="00455513"/>
    <w:rsid w:val="00455BAB"/>
    <w:rsid w:val="00457F42"/>
    <w:rsid w:val="00461133"/>
    <w:rsid w:val="00462963"/>
    <w:rsid w:val="004658B5"/>
    <w:rsid w:val="004673B1"/>
    <w:rsid w:val="0047003B"/>
    <w:rsid w:val="004719CA"/>
    <w:rsid w:val="00472D08"/>
    <w:rsid w:val="004752A6"/>
    <w:rsid w:val="00480DF9"/>
    <w:rsid w:val="004814C3"/>
    <w:rsid w:val="00482E8C"/>
    <w:rsid w:val="00491423"/>
    <w:rsid w:val="00492204"/>
    <w:rsid w:val="00492EBF"/>
    <w:rsid w:val="004939A6"/>
    <w:rsid w:val="004954EF"/>
    <w:rsid w:val="004958E3"/>
    <w:rsid w:val="0049593D"/>
    <w:rsid w:val="00496E6C"/>
    <w:rsid w:val="004A1EA4"/>
    <w:rsid w:val="004A1F48"/>
    <w:rsid w:val="004A5C9F"/>
    <w:rsid w:val="004A60A1"/>
    <w:rsid w:val="004A6EC9"/>
    <w:rsid w:val="004B3011"/>
    <w:rsid w:val="004B42DF"/>
    <w:rsid w:val="004B4988"/>
    <w:rsid w:val="004B7CE4"/>
    <w:rsid w:val="004B7F6C"/>
    <w:rsid w:val="004C1630"/>
    <w:rsid w:val="004C6815"/>
    <w:rsid w:val="004D3639"/>
    <w:rsid w:val="004D532D"/>
    <w:rsid w:val="004E1E78"/>
    <w:rsid w:val="004E2B3D"/>
    <w:rsid w:val="004E400A"/>
    <w:rsid w:val="004E7307"/>
    <w:rsid w:val="004F161D"/>
    <w:rsid w:val="004F1B15"/>
    <w:rsid w:val="004F42A9"/>
    <w:rsid w:val="004F4502"/>
    <w:rsid w:val="004F4760"/>
    <w:rsid w:val="004F518D"/>
    <w:rsid w:val="004F57ED"/>
    <w:rsid w:val="004F6049"/>
    <w:rsid w:val="004F6C1B"/>
    <w:rsid w:val="004F7BBA"/>
    <w:rsid w:val="004F7E06"/>
    <w:rsid w:val="0050198D"/>
    <w:rsid w:val="005029F5"/>
    <w:rsid w:val="0050552A"/>
    <w:rsid w:val="005059B7"/>
    <w:rsid w:val="00505E33"/>
    <w:rsid w:val="00505FC9"/>
    <w:rsid w:val="00510734"/>
    <w:rsid w:val="005113C6"/>
    <w:rsid w:val="005114B9"/>
    <w:rsid w:val="00512040"/>
    <w:rsid w:val="00513170"/>
    <w:rsid w:val="005143C7"/>
    <w:rsid w:val="005165B7"/>
    <w:rsid w:val="00517726"/>
    <w:rsid w:val="005208D1"/>
    <w:rsid w:val="00520A3D"/>
    <w:rsid w:val="0052180A"/>
    <w:rsid w:val="00522D7E"/>
    <w:rsid w:val="0052310D"/>
    <w:rsid w:val="00523936"/>
    <w:rsid w:val="00525079"/>
    <w:rsid w:val="00526DA6"/>
    <w:rsid w:val="00531618"/>
    <w:rsid w:val="0053195B"/>
    <w:rsid w:val="0053217F"/>
    <w:rsid w:val="00532792"/>
    <w:rsid w:val="005354A3"/>
    <w:rsid w:val="0054098C"/>
    <w:rsid w:val="00542E2F"/>
    <w:rsid w:val="00543923"/>
    <w:rsid w:val="00544277"/>
    <w:rsid w:val="00544B91"/>
    <w:rsid w:val="0054510F"/>
    <w:rsid w:val="005462D2"/>
    <w:rsid w:val="005465B0"/>
    <w:rsid w:val="00546AB4"/>
    <w:rsid w:val="00547811"/>
    <w:rsid w:val="005479DA"/>
    <w:rsid w:val="00547F18"/>
    <w:rsid w:val="00550E7C"/>
    <w:rsid w:val="00551349"/>
    <w:rsid w:val="005521A0"/>
    <w:rsid w:val="00552FC5"/>
    <w:rsid w:val="00552FE1"/>
    <w:rsid w:val="005538DE"/>
    <w:rsid w:val="00554486"/>
    <w:rsid w:val="00562145"/>
    <w:rsid w:val="005638B1"/>
    <w:rsid w:val="005641FE"/>
    <w:rsid w:val="00564CA7"/>
    <w:rsid w:val="00566999"/>
    <w:rsid w:val="00570389"/>
    <w:rsid w:val="00570BA2"/>
    <w:rsid w:val="005718F5"/>
    <w:rsid w:val="00571AE5"/>
    <w:rsid w:val="0057264B"/>
    <w:rsid w:val="00576AD3"/>
    <w:rsid w:val="00580599"/>
    <w:rsid w:val="00581598"/>
    <w:rsid w:val="00582624"/>
    <w:rsid w:val="00582641"/>
    <w:rsid w:val="005835A9"/>
    <w:rsid w:val="005858FD"/>
    <w:rsid w:val="00586696"/>
    <w:rsid w:val="005869AD"/>
    <w:rsid w:val="00586E36"/>
    <w:rsid w:val="00590B28"/>
    <w:rsid w:val="00590BB0"/>
    <w:rsid w:val="00592BF1"/>
    <w:rsid w:val="00594692"/>
    <w:rsid w:val="00594A41"/>
    <w:rsid w:val="00595BCC"/>
    <w:rsid w:val="005B0312"/>
    <w:rsid w:val="005B0C23"/>
    <w:rsid w:val="005B1576"/>
    <w:rsid w:val="005B22FB"/>
    <w:rsid w:val="005B3FDA"/>
    <w:rsid w:val="005B4E3E"/>
    <w:rsid w:val="005C234B"/>
    <w:rsid w:val="005C256C"/>
    <w:rsid w:val="005C2695"/>
    <w:rsid w:val="005C271D"/>
    <w:rsid w:val="005C370B"/>
    <w:rsid w:val="005C405C"/>
    <w:rsid w:val="005D01CB"/>
    <w:rsid w:val="005D2D1C"/>
    <w:rsid w:val="005D3C1E"/>
    <w:rsid w:val="005D5D9A"/>
    <w:rsid w:val="005D6385"/>
    <w:rsid w:val="005D7AB6"/>
    <w:rsid w:val="005E0724"/>
    <w:rsid w:val="005E105D"/>
    <w:rsid w:val="005E1C54"/>
    <w:rsid w:val="005E7DFC"/>
    <w:rsid w:val="005F15FC"/>
    <w:rsid w:val="005F32B0"/>
    <w:rsid w:val="005F5AF8"/>
    <w:rsid w:val="006011C9"/>
    <w:rsid w:val="00601215"/>
    <w:rsid w:val="00601E5C"/>
    <w:rsid w:val="00603148"/>
    <w:rsid w:val="006048D2"/>
    <w:rsid w:val="00605D1E"/>
    <w:rsid w:val="00610F6F"/>
    <w:rsid w:val="00612144"/>
    <w:rsid w:val="00613848"/>
    <w:rsid w:val="00613DFD"/>
    <w:rsid w:val="00615DF1"/>
    <w:rsid w:val="006208A7"/>
    <w:rsid w:val="00621133"/>
    <w:rsid w:val="00621CE5"/>
    <w:rsid w:val="00621E6E"/>
    <w:rsid w:val="00622F16"/>
    <w:rsid w:val="006238D0"/>
    <w:rsid w:val="00626104"/>
    <w:rsid w:val="00626F87"/>
    <w:rsid w:val="00627458"/>
    <w:rsid w:val="00627742"/>
    <w:rsid w:val="00627CC4"/>
    <w:rsid w:val="006314AD"/>
    <w:rsid w:val="006319D9"/>
    <w:rsid w:val="006335B4"/>
    <w:rsid w:val="00634272"/>
    <w:rsid w:val="00635E25"/>
    <w:rsid w:val="006371A5"/>
    <w:rsid w:val="00637338"/>
    <w:rsid w:val="00640B94"/>
    <w:rsid w:val="00643B11"/>
    <w:rsid w:val="00645AB6"/>
    <w:rsid w:val="00646378"/>
    <w:rsid w:val="00647090"/>
    <w:rsid w:val="00647DF5"/>
    <w:rsid w:val="00647F4C"/>
    <w:rsid w:val="0065017E"/>
    <w:rsid w:val="00650568"/>
    <w:rsid w:val="006508DE"/>
    <w:rsid w:val="00651A57"/>
    <w:rsid w:val="00660C0C"/>
    <w:rsid w:val="006618D2"/>
    <w:rsid w:val="00663848"/>
    <w:rsid w:val="00665F0A"/>
    <w:rsid w:val="0066609E"/>
    <w:rsid w:val="0066648D"/>
    <w:rsid w:val="00666C3F"/>
    <w:rsid w:val="00670A4E"/>
    <w:rsid w:val="00671161"/>
    <w:rsid w:val="00671B0C"/>
    <w:rsid w:val="0067338E"/>
    <w:rsid w:val="00673C82"/>
    <w:rsid w:val="00677330"/>
    <w:rsid w:val="0068147F"/>
    <w:rsid w:val="0068197B"/>
    <w:rsid w:val="006823B6"/>
    <w:rsid w:val="00682588"/>
    <w:rsid w:val="00683234"/>
    <w:rsid w:val="006859E7"/>
    <w:rsid w:val="006866E3"/>
    <w:rsid w:val="00687A8B"/>
    <w:rsid w:val="00690547"/>
    <w:rsid w:val="00690672"/>
    <w:rsid w:val="00690750"/>
    <w:rsid w:val="00692AE6"/>
    <w:rsid w:val="00693676"/>
    <w:rsid w:val="00694285"/>
    <w:rsid w:val="006A1D41"/>
    <w:rsid w:val="006A4807"/>
    <w:rsid w:val="006A4CF8"/>
    <w:rsid w:val="006A5997"/>
    <w:rsid w:val="006B0CDF"/>
    <w:rsid w:val="006B4565"/>
    <w:rsid w:val="006C0587"/>
    <w:rsid w:val="006C2F78"/>
    <w:rsid w:val="006C55B6"/>
    <w:rsid w:val="006C6C53"/>
    <w:rsid w:val="006C6D53"/>
    <w:rsid w:val="006D0A8C"/>
    <w:rsid w:val="006D0DA4"/>
    <w:rsid w:val="006D2C31"/>
    <w:rsid w:val="006D2C43"/>
    <w:rsid w:val="006D3097"/>
    <w:rsid w:val="006D33FC"/>
    <w:rsid w:val="006D463A"/>
    <w:rsid w:val="006D5278"/>
    <w:rsid w:val="006D5530"/>
    <w:rsid w:val="006D6579"/>
    <w:rsid w:val="006E0429"/>
    <w:rsid w:val="006E0B38"/>
    <w:rsid w:val="006E1457"/>
    <w:rsid w:val="006E52F8"/>
    <w:rsid w:val="006E6FC4"/>
    <w:rsid w:val="006E7FAF"/>
    <w:rsid w:val="006F073D"/>
    <w:rsid w:val="006F1EA0"/>
    <w:rsid w:val="006F1F41"/>
    <w:rsid w:val="006F2BB6"/>
    <w:rsid w:val="006F3A22"/>
    <w:rsid w:val="006F3D9C"/>
    <w:rsid w:val="006F3FF0"/>
    <w:rsid w:val="007009CB"/>
    <w:rsid w:val="00703C20"/>
    <w:rsid w:val="00703C35"/>
    <w:rsid w:val="007067DB"/>
    <w:rsid w:val="00710D59"/>
    <w:rsid w:val="00711134"/>
    <w:rsid w:val="00713832"/>
    <w:rsid w:val="00713B0A"/>
    <w:rsid w:val="00714306"/>
    <w:rsid w:val="00714E3C"/>
    <w:rsid w:val="00715EE5"/>
    <w:rsid w:val="00720C0B"/>
    <w:rsid w:val="007269A6"/>
    <w:rsid w:val="00726D38"/>
    <w:rsid w:val="007300D2"/>
    <w:rsid w:val="00730AFE"/>
    <w:rsid w:val="00731630"/>
    <w:rsid w:val="00731725"/>
    <w:rsid w:val="007354CC"/>
    <w:rsid w:val="00737877"/>
    <w:rsid w:val="00743E08"/>
    <w:rsid w:val="00743E69"/>
    <w:rsid w:val="0074466C"/>
    <w:rsid w:val="00745895"/>
    <w:rsid w:val="00750325"/>
    <w:rsid w:val="00754ABD"/>
    <w:rsid w:val="00761200"/>
    <w:rsid w:val="00762465"/>
    <w:rsid w:val="00763E99"/>
    <w:rsid w:val="00767789"/>
    <w:rsid w:val="00767CDD"/>
    <w:rsid w:val="00771610"/>
    <w:rsid w:val="0077317A"/>
    <w:rsid w:val="00773D1C"/>
    <w:rsid w:val="007741F8"/>
    <w:rsid w:val="00775A5C"/>
    <w:rsid w:val="007777B1"/>
    <w:rsid w:val="00780B55"/>
    <w:rsid w:val="00782712"/>
    <w:rsid w:val="00782BDE"/>
    <w:rsid w:val="00783239"/>
    <w:rsid w:val="00786C63"/>
    <w:rsid w:val="00792663"/>
    <w:rsid w:val="00795333"/>
    <w:rsid w:val="00795B6A"/>
    <w:rsid w:val="00797327"/>
    <w:rsid w:val="007979B4"/>
    <w:rsid w:val="007A0F5E"/>
    <w:rsid w:val="007A12D7"/>
    <w:rsid w:val="007A16CC"/>
    <w:rsid w:val="007A4320"/>
    <w:rsid w:val="007A4560"/>
    <w:rsid w:val="007A5897"/>
    <w:rsid w:val="007A5AE0"/>
    <w:rsid w:val="007A7364"/>
    <w:rsid w:val="007A7789"/>
    <w:rsid w:val="007B196D"/>
    <w:rsid w:val="007B1D8D"/>
    <w:rsid w:val="007B49A1"/>
    <w:rsid w:val="007C4268"/>
    <w:rsid w:val="007C44BC"/>
    <w:rsid w:val="007C4B59"/>
    <w:rsid w:val="007C5ECC"/>
    <w:rsid w:val="007C63D3"/>
    <w:rsid w:val="007C65D6"/>
    <w:rsid w:val="007C673D"/>
    <w:rsid w:val="007D140D"/>
    <w:rsid w:val="007D398E"/>
    <w:rsid w:val="007D3EA3"/>
    <w:rsid w:val="007D4142"/>
    <w:rsid w:val="007E12B1"/>
    <w:rsid w:val="007E164B"/>
    <w:rsid w:val="007E209E"/>
    <w:rsid w:val="007E2162"/>
    <w:rsid w:val="007E285C"/>
    <w:rsid w:val="007E6E04"/>
    <w:rsid w:val="007E75AC"/>
    <w:rsid w:val="007F14B0"/>
    <w:rsid w:val="007F17FA"/>
    <w:rsid w:val="007F233E"/>
    <w:rsid w:val="007F46E7"/>
    <w:rsid w:val="007F4FB9"/>
    <w:rsid w:val="007F5821"/>
    <w:rsid w:val="008002A6"/>
    <w:rsid w:val="00800734"/>
    <w:rsid w:val="0080333E"/>
    <w:rsid w:val="008050C5"/>
    <w:rsid w:val="00810EB5"/>
    <w:rsid w:val="00811783"/>
    <w:rsid w:val="00815221"/>
    <w:rsid w:val="00815C08"/>
    <w:rsid w:val="008161FE"/>
    <w:rsid w:val="00817AC0"/>
    <w:rsid w:val="00821844"/>
    <w:rsid w:val="00824144"/>
    <w:rsid w:val="00824556"/>
    <w:rsid w:val="00824B2F"/>
    <w:rsid w:val="00825050"/>
    <w:rsid w:val="008275DB"/>
    <w:rsid w:val="00827A23"/>
    <w:rsid w:val="00830993"/>
    <w:rsid w:val="008318F9"/>
    <w:rsid w:val="0083344D"/>
    <w:rsid w:val="00833E46"/>
    <w:rsid w:val="00834316"/>
    <w:rsid w:val="0083515B"/>
    <w:rsid w:val="00836D34"/>
    <w:rsid w:val="008403AB"/>
    <w:rsid w:val="00843404"/>
    <w:rsid w:val="0084468F"/>
    <w:rsid w:val="00846E0C"/>
    <w:rsid w:val="00847DC7"/>
    <w:rsid w:val="00847F18"/>
    <w:rsid w:val="00850ED2"/>
    <w:rsid w:val="0085379F"/>
    <w:rsid w:val="008561C9"/>
    <w:rsid w:val="008562EE"/>
    <w:rsid w:val="0085657B"/>
    <w:rsid w:val="008570B3"/>
    <w:rsid w:val="00860318"/>
    <w:rsid w:val="008622CD"/>
    <w:rsid w:val="00862301"/>
    <w:rsid w:val="008654E7"/>
    <w:rsid w:val="008700B3"/>
    <w:rsid w:val="0087186E"/>
    <w:rsid w:val="00872F74"/>
    <w:rsid w:val="00874279"/>
    <w:rsid w:val="00877FA5"/>
    <w:rsid w:val="00877FB7"/>
    <w:rsid w:val="00881A57"/>
    <w:rsid w:val="00882966"/>
    <w:rsid w:val="008849F0"/>
    <w:rsid w:val="008855A2"/>
    <w:rsid w:val="008858C7"/>
    <w:rsid w:val="008868D5"/>
    <w:rsid w:val="00887923"/>
    <w:rsid w:val="008900F4"/>
    <w:rsid w:val="00891763"/>
    <w:rsid w:val="00891921"/>
    <w:rsid w:val="00892B3E"/>
    <w:rsid w:val="0089306B"/>
    <w:rsid w:val="0089666D"/>
    <w:rsid w:val="00896887"/>
    <w:rsid w:val="008968E5"/>
    <w:rsid w:val="00896D79"/>
    <w:rsid w:val="008A1775"/>
    <w:rsid w:val="008A2F60"/>
    <w:rsid w:val="008A481D"/>
    <w:rsid w:val="008A75D2"/>
    <w:rsid w:val="008B0DC5"/>
    <w:rsid w:val="008B4DBE"/>
    <w:rsid w:val="008B7962"/>
    <w:rsid w:val="008C1855"/>
    <w:rsid w:val="008C2121"/>
    <w:rsid w:val="008C3946"/>
    <w:rsid w:val="008C3BDC"/>
    <w:rsid w:val="008C50AF"/>
    <w:rsid w:val="008C5837"/>
    <w:rsid w:val="008C60D7"/>
    <w:rsid w:val="008C7198"/>
    <w:rsid w:val="008D19BD"/>
    <w:rsid w:val="008D2364"/>
    <w:rsid w:val="008D3034"/>
    <w:rsid w:val="008D54DF"/>
    <w:rsid w:val="008E0705"/>
    <w:rsid w:val="008E1E6D"/>
    <w:rsid w:val="008E207D"/>
    <w:rsid w:val="008E7BFA"/>
    <w:rsid w:val="008F014B"/>
    <w:rsid w:val="008F0E9C"/>
    <w:rsid w:val="008F520D"/>
    <w:rsid w:val="008F5578"/>
    <w:rsid w:val="009007E8"/>
    <w:rsid w:val="00900FF5"/>
    <w:rsid w:val="00901CA3"/>
    <w:rsid w:val="00903212"/>
    <w:rsid w:val="00903951"/>
    <w:rsid w:val="00903EFB"/>
    <w:rsid w:val="00913A97"/>
    <w:rsid w:val="00913ED8"/>
    <w:rsid w:val="00915365"/>
    <w:rsid w:val="00915A09"/>
    <w:rsid w:val="00915AA0"/>
    <w:rsid w:val="00916642"/>
    <w:rsid w:val="0092058B"/>
    <w:rsid w:val="00920B0F"/>
    <w:rsid w:val="00922032"/>
    <w:rsid w:val="00922531"/>
    <w:rsid w:val="00922AC8"/>
    <w:rsid w:val="009306E0"/>
    <w:rsid w:val="00930AF9"/>
    <w:rsid w:val="009315E5"/>
    <w:rsid w:val="009315F4"/>
    <w:rsid w:val="00931AEA"/>
    <w:rsid w:val="00933269"/>
    <w:rsid w:val="00934225"/>
    <w:rsid w:val="00936210"/>
    <w:rsid w:val="00936732"/>
    <w:rsid w:val="00937106"/>
    <w:rsid w:val="009379AC"/>
    <w:rsid w:val="00940B19"/>
    <w:rsid w:val="0094116E"/>
    <w:rsid w:val="00943AF5"/>
    <w:rsid w:val="00944022"/>
    <w:rsid w:val="00944309"/>
    <w:rsid w:val="00946BA9"/>
    <w:rsid w:val="00947038"/>
    <w:rsid w:val="009477F6"/>
    <w:rsid w:val="009503A6"/>
    <w:rsid w:val="00952705"/>
    <w:rsid w:val="0095313C"/>
    <w:rsid w:val="00953932"/>
    <w:rsid w:val="009542CB"/>
    <w:rsid w:val="00954E80"/>
    <w:rsid w:val="00955D1B"/>
    <w:rsid w:val="00957BC8"/>
    <w:rsid w:val="00960C32"/>
    <w:rsid w:val="00963957"/>
    <w:rsid w:val="00963DB1"/>
    <w:rsid w:val="00970939"/>
    <w:rsid w:val="00971C1C"/>
    <w:rsid w:val="00975FE4"/>
    <w:rsid w:val="00976C73"/>
    <w:rsid w:val="009772EE"/>
    <w:rsid w:val="00977A9F"/>
    <w:rsid w:val="00981153"/>
    <w:rsid w:val="00982E03"/>
    <w:rsid w:val="00982F32"/>
    <w:rsid w:val="0098429F"/>
    <w:rsid w:val="009863B9"/>
    <w:rsid w:val="00986EA8"/>
    <w:rsid w:val="009874F4"/>
    <w:rsid w:val="00992222"/>
    <w:rsid w:val="009A01B1"/>
    <w:rsid w:val="009A0878"/>
    <w:rsid w:val="009A09DA"/>
    <w:rsid w:val="009A14F9"/>
    <w:rsid w:val="009A223C"/>
    <w:rsid w:val="009A38B3"/>
    <w:rsid w:val="009A3D52"/>
    <w:rsid w:val="009A687F"/>
    <w:rsid w:val="009A726E"/>
    <w:rsid w:val="009B0FC0"/>
    <w:rsid w:val="009B314D"/>
    <w:rsid w:val="009B4AC3"/>
    <w:rsid w:val="009B732A"/>
    <w:rsid w:val="009C1A18"/>
    <w:rsid w:val="009C1CA0"/>
    <w:rsid w:val="009C2481"/>
    <w:rsid w:val="009C2CE5"/>
    <w:rsid w:val="009C46DE"/>
    <w:rsid w:val="009C56D4"/>
    <w:rsid w:val="009C76A6"/>
    <w:rsid w:val="009C7D7F"/>
    <w:rsid w:val="009D2642"/>
    <w:rsid w:val="009D2CD5"/>
    <w:rsid w:val="009D48F4"/>
    <w:rsid w:val="009D52C3"/>
    <w:rsid w:val="009D785E"/>
    <w:rsid w:val="009E0846"/>
    <w:rsid w:val="009E0E6E"/>
    <w:rsid w:val="009E311F"/>
    <w:rsid w:val="009E3266"/>
    <w:rsid w:val="009E5E06"/>
    <w:rsid w:val="009E65C2"/>
    <w:rsid w:val="009F2349"/>
    <w:rsid w:val="009F23D6"/>
    <w:rsid w:val="009F2A76"/>
    <w:rsid w:val="009F2F5A"/>
    <w:rsid w:val="009F38F5"/>
    <w:rsid w:val="009F6CCC"/>
    <w:rsid w:val="009F7752"/>
    <w:rsid w:val="00A0037E"/>
    <w:rsid w:val="00A004AC"/>
    <w:rsid w:val="00A01171"/>
    <w:rsid w:val="00A02231"/>
    <w:rsid w:val="00A116FA"/>
    <w:rsid w:val="00A13239"/>
    <w:rsid w:val="00A1462F"/>
    <w:rsid w:val="00A1567B"/>
    <w:rsid w:val="00A16B2B"/>
    <w:rsid w:val="00A16B38"/>
    <w:rsid w:val="00A17A7D"/>
    <w:rsid w:val="00A20974"/>
    <w:rsid w:val="00A20F7F"/>
    <w:rsid w:val="00A2456B"/>
    <w:rsid w:val="00A33190"/>
    <w:rsid w:val="00A33224"/>
    <w:rsid w:val="00A34861"/>
    <w:rsid w:val="00A36F99"/>
    <w:rsid w:val="00A37C94"/>
    <w:rsid w:val="00A4367E"/>
    <w:rsid w:val="00A43858"/>
    <w:rsid w:val="00A4493D"/>
    <w:rsid w:val="00A4760D"/>
    <w:rsid w:val="00A553EB"/>
    <w:rsid w:val="00A55E2F"/>
    <w:rsid w:val="00A56317"/>
    <w:rsid w:val="00A57898"/>
    <w:rsid w:val="00A605B8"/>
    <w:rsid w:val="00A60AF4"/>
    <w:rsid w:val="00A6277E"/>
    <w:rsid w:val="00A629D6"/>
    <w:rsid w:val="00A63742"/>
    <w:rsid w:val="00A6385E"/>
    <w:rsid w:val="00A659EB"/>
    <w:rsid w:val="00A710F1"/>
    <w:rsid w:val="00A72AFC"/>
    <w:rsid w:val="00A7313F"/>
    <w:rsid w:val="00A757D3"/>
    <w:rsid w:val="00A76D82"/>
    <w:rsid w:val="00A774DB"/>
    <w:rsid w:val="00A81E75"/>
    <w:rsid w:val="00A81E84"/>
    <w:rsid w:val="00A82622"/>
    <w:rsid w:val="00A837D1"/>
    <w:rsid w:val="00A84330"/>
    <w:rsid w:val="00A8444E"/>
    <w:rsid w:val="00A84950"/>
    <w:rsid w:val="00A85CBB"/>
    <w:rsid w:val="00A866F7"/>
    <w:rsid w:val="00A8726A"/>
    <w:rsid w:val="00A90790"/>
    <w:rsid w:val="00A9283C"/>
    <w:rsid w:val="00A9564B"/>
    <w:rsid w:val="00A960D2"/>
    <w:rsid w:val="00A973CF"/>
    <w:rsid w:val="00A979ED"/>
    <w:rsid w:val="00AA1070"/>
    <w:rsid w:val="00AA22EF"/>
    <w:rsid w:val="00AA3697"/>
    <w:rsid w:val="00AA5283"/>
    <w:rsid w:val="00AA53FB"/>
    <w:rsid w:val="00AA5545"/>
    <w:rsid w:val="00AB14DA"/>
    <w:rsid w:val="00AB4149"/>
    <w:rsid w:val="00AB43F2"/>
    <w:rsid w:val="00AB4F2F"/>
    <w:rsid w:val="00AC027F"/>
    <w:rsid w:val="00AC11BF"/>
    <w:rsid w:val="00AC13BA"/>
    <w:rsid w:val="00AC1979"/>
    <w:rsid w:val="00AC252A"/>
    <w:rsid w:val="00AC2EDB"/>
    <w:rsid w:val="00AC316F"/>
    <w:rsid w:val="00AC34F1"/>
    <w:rsid w:val="00AC4831"/>
    <w:rsid w:val="00AC5321"/>
    <w:rsid w:val="00AC583A"/>
    <w:rsid w:val="00AC58ED"/>
    <w:rsid w:val="00AC606E"/>
    <w:rsid w:val="00AC7B17"/>
    <w:rsid w:val="00AD3496"/>
    <w:rsid w:val="00AD3C5D"/>
    <w:rsid w:val="00AD676B"/>
    <w:rsid w:val="00AD7D64"/>
    <w:rsid w:val="00AD7EEE"/>
    <w:rsid w:val="00AE031D"/>
    <w:rsid w:val="00AE2376"/>
    <w:rsid w:val="00AE3500"/>
    <w:rsid w:val="00AE37C6"/>
    <w:rsid w:val="00AE437C"/>
    <w:rsid w:val="00AE5719"/>
    <w:rsid w:val="00AE5F4F"/>
    <w:rsid w:val="00AE6B98"/>
    <w:rsid w:val="00AE6D2D"/>
    <w:rsid w:val="00AF3A7D"/>
    <w:rsid w:val="00AF4D91"/>
    <w:rsid w:val="00AF5734"/>
    <w:rsid w:val="00B01362"/>
    <w:rsid w:val="00B03E69"/>
    <w:rsid w:val="00B04B23"/>
    <w:rsid w:val="00B04C7C"/>
    <w:rsid w:val="00B05245"/>
    <w:rsid w:val="00B0651A"/>
    <w:rsid w:val="00B069BB"/>
    <w:rsid w:val="00B1337E"/>
    <w:rsid w:val="00B1377C"/>
    <w:rsid w:val="00B16FCB"/>
    <w:rsid w:val="00B17A95"/>
    <w:rsid w:val="00B17E2A"/>
    <w:rsid w:val="00B17EAD"/>
    <w:rsid w:val="00B21754"/>
    <w:rsid w:val="00B22A1E"/>
    <w:rsid w:val="00B243A2"/>
    <w:rsid w:val="00B24B27"/>
    <w:rsid w:val="00B2500A"/>
    <w:rsid w:val="00B25627"/>
    <w:rsid w:val="00B25B83"/>
    <w:rsid w:val="00B269D1"/>
    <w:rsid w:val="00B26DB9"/>
    <w:rsid w:val="00B26FC9"/>
    <w:rsid w:val="00B27F70"/>
    <w:rsid w:val="00B30307"/>
    <w:rsid w:val="00B305B9"/>
    <w:rsid w:val="00B318E0"/>
    <w:rsid w:val="00B33B89"/>
    <w:rsid w:val="00B33F04"/>
    <w:rsid w:val="00B34E0C"/>
    <w:rsid w:val="00B354E2"/>
    <w:rsid w:val="00B36199"/>
    <w:rsid w:val="00B36559"/>
    <w:rsid w:val="00B40D49"/>
    <w:rsid w:val="00B40F56"/>
    <w:rsid w:val="00B41D8C"/>
    <w:rsid w:val="00B44809"/>
    <w:rsid w:val="00B4648C"/>
    <w:rsid w:val="00B46774"/>
    <w:rsid w:val="00B46E6D"/>
    <w:rsid w:val="00B50080"/>
    <w:rsid w:val="00B50A81"/>
    <w:rsid w:val="00B51F8F"/>
    <w:rsid w:val="00B54594"/>
    <w:rsid w:val="00B54886"/>
    <w:rsid w:val="00B55028"/>
    <w:rsid w:val="00B63F88"/>
    <w:rsid w:val="00B659AA"/>
    <w:rsid w:val="00B65F12"/>
    <w:rsid w:val="00B70091"/>
    <w:rsid w:val="00B71065"/>
    <w:rsid w:val="00B7254A"/>
    <w:rsid w:val="00B7532D"/>
    <w:rsid w:val="00B75A0E"/>
    <w:rsid w:val="00B76AB2"/>
    <w:rsid w:val="00B76D6E"/>
    <w:rsid w:val="00B812E8"/>
    <w:rsid w:val="00B8235E"/>
    <w:rsid w:val="00B83BC2"/>
    <w:rsid w:val="00B87C2B"/>
    <w:rsid w:val="00B9112D"/>
    <w:rsid w:val="00B93EC1"/>
    <w:rsid w:val="00B94D30"/>
    <w:rsid w:val="00B9528D"/>
    <w:rsid w:val="00B96107"/>
    <w:rsid w:val="00BA00CE"/>
    <w:rsid w:val="00BA0A34"/>
    <w:rsid w:val="00BA1E8C"/>
    <w:rsid w:val="00BA3470"/>
    <w:rsid w:val="00BA572E"/>
    <w:rsid w:val="00BA7CC7"/>
    <w:rsid w:val="00BB1EC2"/>
    <w:rsid w:val="00BB24EF"/>
    <w:rsid w:val="00BC4A53"/>
    <w:rsid w:val="00BC6845"/>
    <w:rsid w:val="00BC6C31"/>
    <w:rsid w:val="00BD492C"/>
    <w:rsid w:val="00BD6878"/>
    <w:rsid w:val="00BD6B52"/>
    <w:rsid w:val="00BE07EB"/>
    <w:rsid w:val="00BE1131"/>
    <w:rsid w:val="00BE4814"/>
    <w:rsid w:val="00BF0AD3"/>
    <w:rsid w:val="00BF0C90"/>
    <w:rsid w:val="00BF0DAD"/>
    <w:rsid w:val="00BF14E0"/>
    <w:rsid w:val="00BF4D69"/>
    <w:rsid w:val="00BF5986"/>
    <w:rsid w:val="00BF5D18"/>
    <w:rsid w:val="00C0059E"/>
    <w:rsid w:val="00C0368A"/>
    <w:rsid w:val="00C044F8"/>
    <w:rsid w:val="00C06A3B"/>
    <w:rsid w:val="00C07F3A"/>
    <w:rsid w:val="00C1090B"/>
    <w:rsid w:val="00C13191"/>
    <w:rsid w:val="00C1366F"/>
    <w:rsid w:val="00C173E2"/>
    <w:rsid w:val="00C17734"/>
    <w:rsid w:val="00C201DD"/>
    <w:rsid w:val="00C2040E"/>
    <w:rsid w:val="00C2072E"/>
    <w:rsid w:val="00C24E35"/>
    <w:rsid w:val="00C259C5"/>
    <w:rsid w:val="00C30BF1"/>
    <w:rsid w:val="00C32A0C"/>
    <w:rsid w:val="00C33339"/>
    <w:rsid w:val="00C36B2D"/>
    <w:rsid w:val="00C4249D"/>
    <w:rsid w:val="00C434FD"/>
    <w:rsid w:val="00C43B27"/>
    <w:rsid w:val="00C44890"/>
    <w:rsid w:val="00C449B2"/>
    <w:rsid w:val="00C44A86"/>
    <w:rsid w:val="00C46847"/>
    <w:rsid w:val="00C4715B"/>
    <w:rsid w:val="00C516C7"/>
    <w:rsid w:val="00C52CD5"/>
    <w:rsid w:val="00C5377B"/>
    <w:rsid w:val="00C5438A"/>
    <w:rsid w:val="00C5629D"/>
    <w:rsid w:val="00C56345"/>
    <w:rsid w:val="00C5662F"/>
    <w:rsid w:val="00C57B36"/>
    <w:rsid w:val="00C600F5"/>
    <w:rsid w:val="00C6172B"/>
    <w:rsid w:val="00C62098"/>
    <w:rsid w:val="00C63E77"/>
    <w:rsid w:val="00C65321"/>
    <w:rsid w:val="00C65496"/>
    <w:rsid w:val="00C6640A"/>
    <w:rsid w:val="00C67524"/>
    <w:rsid w:val="00C71101"/>
    <w:rsid w:val="00C71AA6"/>
    <w:rsid w:val="00C71BF5"/>
    <w:rsid w:val="00C724B3"/>
    <w:rsid w:val="00C733CE"/>
    <w:rsid w:val="00C73A31"/>
    <w:rsid w:val="00C76054"/>
    <w:rsid w:val="00C7624F"/>
    <w:rsid w:val="00C7680E"/>
    <w:rsid w:val="00C80A0C"/>
    <w:rsid w:val="00C81547"/>
    <w:rsid w:val="00C84157"/>
    <w:rsid w:val="00C9235E"/>
    <w:rsid w:val="00C923B4"/>
    <w:rsid w:val="00C92417"/>
    <w:rsid w:val="00C93A7E"/>
    <w:rsid w:val="00C9572A"/>
    <w:rsid w:val="00C971D9"/>
    <w:rsid w:val="00CA2905"/>
    <w:rsid w:val="00CA3DC2"/>
    <w:rsid w:val="00CA401D"/>
    <w:rsid w:val="00CA4E0F"/>
    <w:rsid w:val="00CA76F6"/>
    <w:rsid w:val="00CB5D10"/>
    <w:rsid w:val="00CB66C7"/>
    <w:rsid w:val="00CB6F7E"/>
    <w:rsid w:val="00CB7186"/>
    <w:rsid w:val="00CB77C8"/>
    <w:rsid w:val="00CB7E78"/>
    <w:rsid w:val="00CC3A68"/>
    <w:rsid w:val="00CC739B"/>
    <w:rsid w:val="00CC7B89"/>
    <w:rsid w:val="00CD367E"/>
    <w:rsid w:val="00CD41E0"/>
    <w:rsid w:val="00CD4A11"/>
    <w:rsid w:val="00CD5425"/>
    <w:rsid w:val="00CD5991"/>
    <w:rsid w:val="00CE0050"/>
    <w:rsid w:val="00CE0954"/>
    <w:rsid w:val="00CE26C8"/>
    <w:rsid w:val="00CE3D4D"/>
    <w:rsid w:val="00CE52D6"/>
    <w:rsid w:val="00CE63F5"/>
    <w:rsid w:val="00CF0AB4"/>
    <w:rsid w:val="00CF11A7"/>
    <w:rsid w:val="00CF13F5"/>
    <w:rsid w:val="00CF37C2"/>
    <w:rsid w:val="00CF42A0"/>
    <w:rsid w:val="00CF4393"/>
    <w:rsid w:val="00CF61A3"/>
    <w:rsid w:val="00CF7E55"/>
    <w:rsid w:val="00D00592"/>
    <w:rsid w:val="00D01FD2"/>
    <w:rsid w:val="00D04CA6"/>
    <w:rsid w:val="00D04EA3"/>
    <w:rsid w:val="00D06FEF"/>
    <w:rsid w:val="00D073AE"/>
    <w:rsid w:val="00D10DC1"/>
    <w:rsid w:val="00D12E63"/>
    <w:rsid w:val="00D207E7"/>
    <w:rsid w:val="00D21135"/>
    <w:rsid w:val="00D23201"/>
    <w:rsid w:val="00D23202"/>
    <w:rsid w:val="00D2391A"/>
    <w:rsid w:val="00D269BF"/>
    <w:rsid w:val="00D31D21"/>
    <w:rsid w:val="00D3366F"/>
    <w:rsid w:val="00D34F64"/>
    <w:rsid w:val="00D41D70"/>
    <w:rsid w:val="00D42502"/>
    <w:rsid w:val="00D445C4"/>
    <w:rsid w:val="00D44E9F"/>
    <w:rsid w:val="00D45860"/>
    <w:rsid w:val="00D45EA3"/>
    <w:rsid w:val="00D51D26"/>
    <w:rsid w:val="00D52EA2"/>
    <w:rsid w:val="00D531FA"/>
    <w:rsid w:val="00D56C34"/>
    <w:rsid w:val="00D56E88"/>
    <w:rsid w:val="00D57D14"/>
    <w:rsid w:val="00D60377"/>
    <w:rsid w:val="00D61890"/>
    <w:rsid w:val="00D672AE"/>
    <w:rsid w:val="00D672F2"/>
    <w:rsid w:val="00D728FD"/>
    <w:rsid w:val="00D73008"/>
    <w:rsid w:val="00D739E2"/>
    <w:rsid w:val="00D7576E"/>
    <w:rsid w:val="00D75B94"/>
    <w:rsid w:val="00D77011"/>
    <w:rsid w:val="00D802C4"/>
    <w:rsid w:val="00D82455"/>
    <w:rsid w:val="00D82DAD"/>
    <w:rsid w:val="00D83F09"/>
    <w:rsid w:val="00D84C60"/>
    <w:rsid w:val="00D85FB7"/>
    <w:rsid w:val="00D86A75"/>
    <w:rsid w:val="00D915BA"/>
    <w:rsid w:val="00D917DF"/>
    <w:rsid w:val="00D92756"/>
    <w:rsid w:val="00D93173"/>
    <w:rsid w:val="00D95FC6"/>
    <w:rsid w:val="00D9779C"/>
    <w:rsid w:val="00DA02EE"/>
    <w:rsid w:val="00DA099C"/>
    <w:rsid w:val="00DA20C8"/>
    <w:rsid w:val="00DA231D"/>
    <w:rsid w:val="00DA732B"/>
    <w:rsid w:val="00DB0AC5"/>
    <w:rsid w:val="00DB11A4"/>
    <w:rsid w:val="00DB36C1"/>
    <w:rsid w:val="00DB3AE7"/>
    <w:rsid w:val="00DB543E"/>
    <w:rsid w:val="00DB7FA7"/>
    <w:rsid w:val="00DC075A"/>
    <w:rsid w:val="00DC1672"/>
    <w:rsid w:val="00DC4C52"/>
    <w:rsid w:val="00DC6951"/>
    <w:rsid w:val="00DD3661"/>
    <w:rsid w:val="00DD3CA9"/>
    <w:rsid w:val="00DD6287"/>
    <w:rsid w:val="00DE0479"/>
    <w:rsid w:val="00DE1137"/>
    <w:rsid w:val="00DE1DE1"/>
    <w:rsid w:val="00DE3C38"/>
    <w:rsid w:val="00DE43F8"/>
    <w:rsid w:val="00DE5301"/>
    <w:rsid w:val="00DE689D"/>
    <w:rsid w:val="00DE6DD3"/>
    <w:rsid w:val="00DE7956"/>
    <w:rsid w:val="00DE7B94"/>
    <w:rsid w:val="00DE7FE9"/>
    <w:rsid w:val="00DF010F"/>
    <w:rsid w:val="00DF0191"/>
    <w:rsid w:val="00DF47F5"/>
    <w:rsid w:val="00DF4DC4"/>
    <w:rsid w:val="00DF6267"/>
    <w:rsid w:val="00E01AA4"/>
    <w:rsid w:val="00E01C70"/>
    <w:rsid w:val="00E059C9"/>
    <w:rsid w:val="00E05B5B"/>
    <w:rsid w:val="00E0640B"/>
    <w:rsid w:val="00E07AFC"/>
    <w:rsid w:val="00E117C4"/>
    <w:rsid w:val="00E127F4"/>
    <w:rsid w:val="00E13D5E"/>
    <w:rsid w:val="00E17AF5"/>
    <w:rsid w:val="00E21A34"/>
    <w:rsid w:val="00E22179"/>
    <w:rsid w:val="00E225E1"/>
    <w:rsid w:val="00E229CE"/>
    <w:rsid w:val="00E23A83"/>
    <w:rsid w:val="00E23AC3"/>
    <w:rsid w:val="00E23E6E"/>
    <w:rsid w:val="00E27AF7"/>
    <w:rsid w:val="00E3136D"/>
    <w:rsid w:val="00E3258F"/>
    <w:rsid w:val="00E34B6B"/>
    <w:rsid w:val="00E34FE2"/>
    <w:rsid w:val="00E415B1"/>
    <w:rsid w:val="00E41E3B"/>
    <w:rsid w:val="00E45B5C"/>
    <w:rsid w:val="00E462A7"/>
    <w:rsid w:val="00E463D3"/>
    <w:rsid w:val="00E50A74"/>
    <w:rsid w:val="00E51CBE"/>
    <w:rsid w:val="00E524EB"/>
    <w:rsid w:val="00E548D3"/>
    <w:rsid w:val="00E559D7"/>
    <w:rsid w:val="00E570C6"/>
    <w:rsid w:val="00E57E5C"/>
    <w:rsid w:val="00E60930"/>
    <w:rsid w:val="00E62113"/>
    <w:rsid w:val="00E6273A"/>
    <w:rsid w:val="00E63800"/>
    <w:rsid w:val="00E6609B"/>
    <w:rsid w:val="00E66AB5"/>
    <w:rsid w:val="00E670F5"/>
    <w:rsid w:val="00E67400"/>
    <w:rsid w:val="00E709E4"/>
    <w:rsid w:val="00E719A9"/>
    <w:rsid w:val="00E7488F"/>
    <w:rsid w:val="00E76493"/>
    <w:rsid w:val="00E773D1"/>
    <w:rsid w:val="00E80D7A"/>
    <w:rsid w:val="00E818E2"/>
    <w:rsid w:val="00E82D79"/>
    <w:rsid w:val="00E856C6"/>
    <w:rsid w:val="00E86422"/>
    <w:rsid w:val="00E92BA2"/>
    <w:rsid w:val="00E96E2D"/>
    <w:rsid w:val="00EA04C3"/>
    <w:rsid w:val="00EA122B"/>
    <w:rsid w:val="00EA1B5E"/>
    <w:rsid w:val="00EA2D9B"/>
    <w:rsid w:val="00EA3BE3"/>
    <w:rsid w:val="00EA495B"/>
    <w:rsid w:val="00EA5053"/>
    <w:rsid w:val="00EA6208"/>
    <w:rsid w:val="00EA7470"/>
    <w:rsid w:val="00EA7AC6"/>
    <w:rsid w:val="00EB134A"/>
    <w:rsid w:val="00EB251D"/>
    <w:rsid w:val="00EB2AF1"/>
    <w:rsid w:val="00EB416D"/>
    <w:rsid w:val="00EB5C04"/>
    <w:rsid w:val="00EC129A"/>
    <w:rsid w:val="00EC1552"/>
    <w:rsid w:val="00EC1EE3"/>
    <w:rsid w:val="00EC24F2"/>
    <w:rsid w:val="00EC3426"/>
    <w:rsid w:val="00EC650D"/>
    <w:rsid w:val="00EC6B09"/>
    <w:rsid w:val="00ED2A28"/>
    <w:rsid w:val="00ED382D"/>
    <w:rsid w:val="00ED4827"/>
    <w:rsid w:val="00ED7181"/>
    <w:rsid w:val="00EE02C2"/>
    <w:rsid w:val="00EE0495"/>
    <w:rsid w:val="00EE066D"/>
    <w:rsid w:val="00EE332A"/>
    <w:rsid w:val="00EE4F24"/>
    <w:rsid w:val="00EE5121"/>
    <w:rsid w:val="00EF07EF"/>
    <w:rsid w:val="00EF372C"/>
    <w:rsid w:val="00EF529C"/>
    <w:rsid w:val="00EF6C53"/>
    <w:rsid w:val="00EF6E59"/>
    <w:rsid w:val="00F001B4"/>
    <w:rsid w:val="00F01031"/>
    <w:rsid w:val="00F017D7"/>
    <w:rsid w:val="00F01ECE"/>
    <w:rsid w:val="00F0249A"/>
    <w:rsid w:val="00F043FB"/>
    <w:rsid w:val="00F1248C"/>
    <w:rsid w:val="00F129DB"/>
    <w:rsid w:val="00F1607F"/>
    <w:rsid w:val="00F16A61"/>
    <w:rsid w:val="00F20109"/>
    <w:rsid w:val="00F217F2"/>
    <w:rsid w:val="00F21E19"/>
    <w:rsid w:val="00F22CB2"/>
    <w:rsid w:val="00F265BF"/>
    <w:rsid w:val="00F26D6E"/>
    <w:rsid w:val="00F30C77"/>
    <w:rsid w:val="00F325A4"/>
    <w:rsid w:val="00F32E73"/>
    <w:rsid w:val="00F332C8"/>
    <w:rsid w:val="00F34124"/>
    <w:rsid w:val="00F35E84"/>
    <w:rsid w:val="00F35EEC"/>
    <w:rsid w:val="00F36383"/>
    <w:rsid w:val="00F37399"/>
    <w:rsid w:val="00F41314"/>
    <w:rsid w:val="00F43EAD"/>
    <w:rsid w:val="00F442A9"/>
    <w:rsid w:val="00F45D3A"/>
    <w:rsid w:val="00F46033"/>
    <w:rsid w:val="00F475F1"/>
    <w:rsid w:val="00F47C67"/>
    <w:rsid w:val="00F502D6"/>
    <w:rsid w:val="00F506BE"/>
    <w:rsid w:val="00F5156C"/>
    <w:rsid w:val="00F5166C"/>
    <w:rsid w:val="00F525D4"/>
    <w:rsid w:val="00F56FFF"/>
    <w:rsid w:val="00F67994"/>
    <w:rsid w:val="00F70B48"/>
    <w:rsid w:val="00F71B11"/>
    <w:rsid w:val="00F72B0F"/>
    <w:rsid w:val="00F7359B"/>
    <w:rsid w:val="00F74CC1"/>
    <w:rsid w:val="00F74E8F"/>
    <w:rsid w:val="00F75E6C"/>
    <w:rsid w:val="00F800F8"/>
    <w:rsid w:val="00F81C60"/>
    <w:rsid w:val="00F83272"/>
    <w:rsid w:val="00F83D5A"/>
    <w:rsid w:val="00F861B6"/>
    <w:rsid w:val="00F86680"/>
    <w:rsid w:val="00F86E64"/>
    <w:rsid w:val="00F8773A"/>
    <w:rsid w:val="00F87B40"/>
    <w:rsid w:val="00F87C96"/>
    <w:rsid w:val="00F908BF"/>
    <w:rsid w:val="00F914D9"/>
    <w:rsid w:val="00F91981"/>
    <w:rsid w:val="00F91D36"/>
    <w:rsid w:val="00F93EA9"/>
    <w:rsid w:val="00F9636D"/>
    <w:rsid w:val="00F96EA7"/>
    <w:rsid w:val="00F97023"/>
    <w:rsid w:val="00FA0887"/>
    <w:rsid w:val="00FA08FA"/>
    <w:rsid w:val="00FA2E28"/>
    <w:rsid w:val="00FA3268"/>
    <w:rsid w:val="00FA3CC8"/>
    <w:rsid w:val="00FA6EC4"/>
    <w:rsid w:val="00FB029C"/>
    <w:rsid w:val="00FB0A7F"/>
    <w:rsid w:val="00FB0F9D"/>
    <w:rsid w:val="00FB192B"/>
    <w:rsid w:val="00FB1BE9"/>
    <w:rsid w:val="00FB1D70"/>
    <w:rsid w:val="00FB1FD0"/>
    <w:rsid w:val="00FB23A5"/>
    <w:rsid w:val="00FB288B"/>
    <w:rsid w:val="00FB362A"/>
    <w:rsid w:val="00FB5A47"/>
    <w:rsid w:val="00FB6542"/>
    <w:rsid w:val="00FB69FF"/>
    <w:rsid w:val="00FB6B94"/>
    <w:rsid w:val="00FB78B9"/>
    <w:rsid w:val="00FC13DA"/>
    <w:rsid w:val="00FC1660"/>
    <w:rsid w:val="00FC1C0F"/>
    <w:rsid w:val="00FC3C4C"/>
    <w:rsid w:val="00FC6CD4"/>
    <w:rsid w:val="00FD0BA8"/>
    <w:rsid w:val="00FD2B74"/>
    <w:rsid w:val="00FD2EE7"/>
    <w:rsid w:val="00FD3A7F"/>
    <w:rsid w:val="00FD3C27"/>
    <w:rsid w:val="00FD4C91"/>
    <w:rsid w:val="00FD6099"/>
    <w:rsid w:val="00FE0275"/>
    <w:rsid w:val="00FE17E5"/>
    <w:rsid w:val="00FE2146"/>
    <w:rsid w:val="00FE232A"/>
    <w:rsid w:val="00FE6B82"/>
    <w:rsid w:val="00FE7121"/>
    <w:rsid w:val="00FF3AB1"/>
    <w:rsid w:val="00FF3DDA"/>
    <w:rsid w:val="00FF5BEF"/>
    <w:rsid w:val="00FF61AE"/>
    <w:rsid w:val="00FF6B91"/>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Signature"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FollowedHyperlink" w:uiPriority="99"/>
    <w:lsdException w:name="Strong" w:semiHidden="0" w:uiPriority="22" w:unhideWhenUsed="0" w:qFormat="1"/>
    <w:lsdException w:name="Emphasis" w:semiHidden="0" w:unhideWhenUsed="0" w:qFormat="1"/>
    <w:lsdException w:name="No List" w:uiPriority="99"/>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A1E8C"/>
    <w:pPr>
      <w:spacing w:before="120" w:line="288" w:lineRule="auto"/>
      <w:ind w:firstLine="340"/>
      <w:jc w:val="both"/>
    </w:pPr>
    <w:rPr>
      <w:sz w:val="22"/>
      <w:szCs w:val="24"/>
    </w:rPr>
  </w:style>
  <w:style w:type="paragraph" w:styleId="Nadpis1">
    <w:name w:val="heading 1"/>
    <w:basedOn w:val="Normln"/>
    <w:next w:val="Normln"/>
    <w:qFormat/>
    <w:rsid w:val="00CA4E0F"/>
    <w:pPr>
      <w:keepNext/>
      <w:pBdr>
        <w:top w:val="single" w:sz="4" w:space="1" w:color="auto"/>
        <w:left w:val="single" w:sz="4" w:space="4" w:color="auto"/>
        <w:bottom w:val="single" w:sz="4" w:space="1" w:color="auto"/>
        <w:right w:val="single" w:sz="4" w:space="4" w:color="auto"/>
      </w:pBdr>
      <w:spacing w:before="560" w:after="60"/>
      <w:ind w:firstLine="0"/>
      <w:outlineLvl w:val="0"/>
    </w:pPr>
    <w:rPr>
      <w:b/>
      <w:bCs/>
      <w:i/>
      <w:kern w:val="32"/>
      <w:sz w:val="32"/>
      <w:szCs w:val="32"/>
    </w:rPr>
  </w:style>
  <w:style w:type="paragraph" w:styleId="Nadpis2">
    <w:name w:val="heading 2"/>
    <w:basedOn w:val="Normln"/>
    <w:next w:val="Normln"/>
    <w:link w:val="Nadpis2Char"/>
    <w:qFormat/>
    <w:rsid w:val="00580599"/>
    <w:pPr>
      <w:keepNext/>
      <w:spacing w:before="240" w:after="60"/>
      <w:ind w:firstLine="0"/>
      <w:outlineLvl w:val="1"/>
    </w:pPr>
    <w:rPr>
      <w:b/>
      <w:bCs/>
      <w:i/>
      <w:iCs/>
      <w:sz w:val="28"/>
      <w:szCs w:val="28"/>
    </w:rPr>
  </w:style>
  <w:style w:type="paragraph" w:styleId="Nadpis3">
    <w:name w:val="heading 3"/>
    <w:basedOn w:val="Normln"/>
    <w:next w:val="Normln"/>
    <w:link w:val="Nadpis3Char"/>
    <w:unhideWhenUsed/>
    <w:qFormat/>
    <w:rsid w:val="002157B0"/>
    <w:pPr>
      <w:keepNext/>
      <w:spacing w:before="240" w:after="60"/>
      <w:outlineLvl w:val="2"/>
    </w:pPr>
    <w:rPr>
      <w:rFonts w:ascii="Cambria" w:hAnsi="Cambria"/>
      <w:b/>
      <w:bCs/>
      <w:sz w:val="26"/>
      <w:szCs w:val="26"/>
    </w:rPr>
  </w:style>
  <w:style w:type="paragraph" w:styleId="Nadpis4">
    <w:name w:val="heading 4"/>
    <w:basedOn w:val="Normln"/>
    <w:next w:val="Normln"/>
    <w:link w:val="Nadpis4Char"/>
    <w:unhideWhenUsed/>
    <w:qFormat/>
    <w:rsid w:val="00743E69"/>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adpis1"/>
    <w:next w:val="Nadpis2"/>
    <w:autoRedefine/>
    <w:semiHidden/>
    <w:rsid w:val="00C724B3"/>
    <w:pPr>
      <w:spacing w:before="0" w:after="0"/>
    </w:pPr>
    <w:rPr>
      <w:b w:val="0"/>
      <w:bCs w:val="0"/>
      <w:szCs w:val="20"/>
    </w:rPr>
  </w:style>
  <w:style w:type="paragraph" w:styleId="Zhlav">
    <w:name w:val="header"/>
    <w:basedOn w:val="Normln"/>
    <w:link w:val="ZhlavChar"/>
    <w:rsid w:val="0089666D"/>
    <w:pPr>
      <w:tabs>
        <w:tab w:val="center" w:pos="4536"/>
        <w:tab w:val="right" w:pos="9072"/>
      </w:tabs>
    </w:pPr>
    <w:rPr>
      <w:sz w:val="20"/>
      <w:szCs w:val="20"/>
    </w:rPr>
  </w:style>
  <w:style w:type="paragraph" w:styleId="Zpat">
    <w:name w:val="footer"/>
    <w:basedOn w:val="Normln"/>
    <w:rsid w:val="00647090"/>
    <w:pPr>
      <w:tabs>
        <w:tab w:val="center" w:pos="4536"/>
        <w:tab w:val="right" w:pos="9072"/>
      </w:tabs>
    </w:pPr>
  </w:style>
  <w:style w:type="character" w:styleId="slostrnky">
    <w:name w:val="page number"/>
    <w:basedOn w:val="Standardnpsmoodstavce"/>
    <w:rsid w:val="00647090"/>
  </w:style>
  <w:style w:type="character" w:styleId="Hypertextovodkaz">
    <w:name w:val="Hyperlink"/>
    <w:basedOn w:val="Standardnpsmoodstavce"/>
    <w:uiPriority w:val="99"/>
    <w:rsid w:val="00AF4D91"/>
    <w:rPr>
      <w:color w:val="0000FF"/>
      <w:u w:val="single"/>
    </w:rPr>
  </w:style>
  <w:style w:type="character" w:styleId="Sledovanodkaz">
    <w:name w:val="FollowedHyperlink"/>
    <w:basedOn w:val="Standardnpsmoodstavce"/>
    <w:uiPriority w:val="99"/>
    <w:rsid w:val="00AF4D91"/>
    <w:rPr>
      <w:color w:val="800080"/>
      <w:u w:val="single"/>
    </w:rPr>
  </w:style>
  <w:style w:type="character" w:customStyle="1" w:styleId="Nadpis2Char">
    <w:name w:val="Nadpis 2 Char"/>
    <w:basedOn w:val="Standardnpsmoodstavce"/>
    <w:link w:val="Nadpis2"/>
    <w:rsid w:val="00580599"/>
    <w:rPr>
      <w:b/>
      <w:bCs/>
      <w:i/>
      <w:iCs/>
      <w:sz w:val="28"/>
      <w:szCs w:val="28"/>
    </w:rPr>
  </w:style>
  <w:style w:type="paragraph" w:styleId="Zkladntextodsazen2">
    <w:name w:val="Body Text Indent 2"/>
    <w:basedOn w:val="Normln"/>
    <w:rsid w:val="00F914D9"/>
    <w:pPr>
      <w:ind w:firstLine="540"/>
    </w:pPr>
  </w:style>
  <w:style w:type="character" w:customStyle="1" w:styleId="Nadpis3Char">
    <w:name w:val="Nadpis 3 Char"/>
    <w:basedOn w:val="Standardnpsmoodstavce"/>
    <w:link w:val="Nadpis3"/>
    <w:rsid w:val="002157B0"/>
    <w:rPr>
      <w:rFonts w:ascii="Cambria" w:eastAsia="Times New Roman" w:hAnsi="Cambria" w:cs="Times New Roman"/>
      <w:b/>
      <w:bCs/>
      <w:sz w:val="26"/>
      <w:szCs w:val="26"/>
    </w:rPr>
  </w:style>
  <w:style w:type="paragraph" w:customStyle="1" w:styleId="podnadpis1">
    <w:name w:val="podnadpis 1"/>
    <w:basedOn w:val="Normln"/>
    <w:next w:val="Normln"/>
    <w:qFormat/>
    <w:rsid w:val="00913A97"/>
    <w:pPr>
      <w:keepNext/>
      <w:spacing w:before="240"/>
      <w:ind w:firstLine="0"/>
    </w:pPr>
    <w:rPr>
      <w:b/>
      <w:i/>
      <w:iCs/>
      <w:szCs w:val="20"/>
    </w:rPr>
  </w:style>
  <w:style w:type="paragraph" w:customStyle="1" w:styleId="TEXT">
    <w:name w:val="TEXT"/>
    <w:basedOn w:val="Normln"/>
    <w:qFormat/>
    <w:rsid w:val="00D21135"/>
    <w:pPr>
      <w:ind w:firstLine="284"/>
    </w:pPr>
    <w:rPr>
      <w:szCs w:val="20"/>
    </w:rPr>
  </w:style>
  <w:style w:type="numbering" w:customStyle="1" w:styleId="Odrazky">
    <w:name w:val="Odrazky"/>
    <w:basedOn w:val="Bezseznamu"/>
    <w:rsid w:val="00D21135"/>
    <w:pPr>
      <w:numPr>
        <w:numId w:val="7"/>
      </w:numPr>
    </w:pPr>
  </w:style>
  <w:style w:type="paragraph" w:customStyle="1" w:styleId="nazevtabulky">
    <w:name w:val="nazev tabulky"/>
    <w:basedOn w:val="TEXT"/>
    <w:rsid w:val="00B36559"/>
  </w:style>
  <w:style w:type="paragraph" w:customStyle="1" w:styleId="tabulkatitulek">
    <w:name w:val="tabulka titulek"/>
    <w:basedOn w:val="TEXT"/>
    <w:autoRedefine/>
    <w:rsid w:val="006C6C53"/>
    <w:pPr>
      <w:ind w:firstLine="0"/>
    </w:pPr>
    <w:rPr>
      <w:rFonts w:ascii="Arial" w:hAnsi="Arial"/>
      <w:sz w:val="20"/>
    </w:rPr>
  </w:style>
  <w:style w:type="paragraph" w:styleId="Normlnweb">
    <w:name w:val="Normal (Web)"/>
    <w:basedOn w:val="Normln"/>
    <w:rsid w:val="001E33C5"/>
  </w:style>
  <w:style w:type="paragraph" w:styleId="Textbubliny">
    <w:name w:val="Balloon Text"/>
    <w:basedOn w:val="Normln"/>
    <w:link w:val="TextbublinyChar"/>
    <w:rsid w:val="00B41D8C"/>
    <w:rPr>
      <w:rFonts w:ascii="Tahoma" w:hAnsi="Tahoma" w:cs="Tahoma"/>
      <w:sz w:val="16"/>
      <w:szCs w:val="16"/>
    </w:rPr>
  </w:style>
  <w:style w:type="character" w:customStyle="1" w:styleId="TextbublinyChar">
    <w:name w:val="Text bubliny Char"/>
    <w:basedOn w:val="Standardnpsmoodstavce"/>
    <w:link w:val="Textbubliny"/>
    <w:rsid w:val="00B41D8C"/>
    <w:rPr>
      <w:rFonts w:ascii="Tahoma" w:hAnsi="Tahoma" w:cs="Tahoma"/>
      <w:sz w:val="16"/>
      <w:szCs w:val="16"/>
    </w:rPr>
  </w:style>
  <w:style w:type="paragraph" w:styleId="Odstavecseseznamem">
    <w:name w:val="List Paragraph"/>
    <w:basedOn w:val="Normln"/>
    <w:uiPriority w:val="34"/>
    <w:qFormat/>
    <w:rsid w:val="007C4268"/>
    <w:pPr>
      <w:ind w:left="720"/>
      <w:contextualSpacing/>
    </w:pPr>
  </w:style>
  <w:style w:type="character" w:customStyle="1" w:styleId="Nadpis4Char">
    <w:name w:val="Nadpis 4 Char"/>
    <w:basedOn w:val="Standardnpsmoodstavce"/>
    <w:link w:val="Nadpis4"/>
    <w:rsid w:val="00743E69"/>
    <w:rPr>
      <w:rFonts w:asciiTheme="majorHAnsi" w:eastAsiaTheme="majorEastAsia" w:hAnsiTheme="majorHAnsi" w:cstheme="majorBidi"/>
      <w:b/>
      <w:bCs/>
      <w:i/>
      <w:iCs/>
      <w:color w:val="4F81BD" w:themeColor="accent1"/>
      <w:sz w:val="24"/>
      <w:szCs w:val="24"/>
    </w:rPr>
  </w:style>
  <w:style w:type="character" w:styleId="Zvraznn">
    <w:name w:val="Emphasis"/>
    <w:basedOn w:val="Standardnpsmoodstavce"/>
    <w:qFormat/>
    <w:rsid w:val="00743E69"/>
    <w:rPr>
      <w:i/>
      <w:iCs/>
    </w:rPr>
  </w:style>
  <w:style w:type="paragraph" w:styleId="Podpis">
    <w:name w:val="Signature"/>
    <w:basedOn w:val="Normln"/>
    <w:link w:val="PodpisChar"/>
    <w:qFormat/>
    <w:rsid w:val="00291DC8"/>
    <w:pPr>
      <w:spacing w:before="720" w:line="360" w:lineRule="auto"/>
      <w:ind w:left="4253"/>
    </w:pPr>
  </w:style>
  <w:style w:type="character" w:customStyle="1" w:styleId="PodpisChar">
    <w:name w:val="Podpis Char"/>
    <w:basedOn w:val="Standardnpsmoodstavce"/>
    <w:link w:val="Podpis"/>
    <w:rsid w:val="00291DC8"/>
    <w:rPr>
      <w:sz w:val="24"/>
      <w:szCs w:val="24"/>
    </w:rPr>
  </w:style>
  <w:style w:type="paragraph" w:customStyle="1" w:styleId="StylArialCE65bVlevo01cmPrvndek055ch">
    <w:name w:val="Styl Arial CE 6.5 b. Vlevo:  0.1 cm První řádek:  0.55 ch"/>
    <w:basedOn w:val="Normln"/>
    <w:rsid w:val="00C32A0C"/>
    <w:pPr>
      <w:ind w:left="57"/>
    </w:pPr>
    <w:rPr>
      <w:rFonts w:ascii="Arial CE" w:hAnsi="Arial CE"/>
      <w:sz w:val="13"/>
      <w:szCs w:val="20"/>
    </w:rPr>
  </w:style>
  <w:style w:type="paragraph" w:customStyle="1" w:styleId="StylArialCE65bPrvndek1ch">
    <w:name w:val="Styl Arial CE 6.5 b. První řádek:  1 ch"/>
    <w:basedOn w:val="Normln"/>
    <w:rsid w:val="0050198D"/>
    <w:rPr>
      <w:rFonts w:ascii="Arial CE" w:hAnsi="Arial CE"/>
      <w:sz w:val="13"/>
      <w:szCs w:val="20"/>
    </w:rPr>
  </w:style>
  <w:style w:type="character" w:styleId="Siln">
    <w:name w:val="Strong"/>
    <w:basedOn w:val="Standardnpsmoodstavce"/>
    <w:uiPriority w:val="22"/>
    <w:qFormat/>
    <w:rsid w:val="005465B0"/>
    <w:rPr>
      <w:b/>
      <w:bCs/>
    </w:rPr>
  </w:style>
  <w:style w:type="paragraph" w:customStyle="1" w:styleId="xl65">
    <w:name w:val="xl65"/>
    <w:basedOn w:val="Normln"/>
    <w:rsid w:val="00276D4A"/>
    <w:pPr>
      <w:spacing w:before="100" w:beforeAutospacing="1" w:after="100" w:afterAutospacing="1"/>
      <w:textAlignment w:val="top"/>
    </w:pPr>
    <w:rPr>
      <w:sz w:val="16"/>
      <w:szCs w:val="16"/>
    </w:rPr>
  </w:style>
  <w:style w:type="paragraph" w:customStyle="1" w:styleId="xl66">
    <w:name w:val="xl66"/>
    <w:basedOn w:val="Normln"/>
    <w:rsid w:val="00276D4A"/>
    <w:pPr>
      <w:spacing w:before="100" w:beforeAutospacing="1" w:after="100" w:afterAutospacing="1"/>
    </w:pPr>
    <w:rPr>
      <w:sz w:val="16"/>
      <w:szCs w:val="16"/>
    </w:rPr>
  </w:style>
  <w:style w:type="paragraph" w:customStyle="1" w:styleId="xl67">
    <w:name w:val="xl67"/>
    <w:basedOn w:val="Normln"/>
    <w:rsid w:val="00276D4A"/>
    <w:pPr>
      <w:spacing w:before="100" w:beforeAutospacing="1" w:after="100" w:afterAutospacing="1"/>
      <w:textAlignment w:val="top"/>
    </w:pPr>
    <w:rPr>
      <w:sz w:val="16"/>
      <w:szCs w:val="16"/>
    </w:rPr>
  </w:style>
  <w:style w:type="paragraph" w:customStyle="1" w:styleId="xl68">
    <w:name w:val="xl68"/>
    <w:basedOn w:val="Normln"/>
    <w:rsid w:val="00276D4A"/>
    <w:pPr>
      <w:spacing w:before="100" w:beforeAutospacing="1" w:after="100" w:afterAutospacing="1"/>
    </w:pPr>
    <w:rPr>
      <w:sz w:val="16"/>
      <w:szCs w:val="16"/>
    </w:rPr>
  </w:style>
  <w:style w:type="paragraph" w:customStyle="1" w:styleId="xl69">
    <w:name w:val="xl69"/>
    <w:basedOn w:val="Normln"/>
    <w:rsid w:val="00276D4A"/>
    <w:pPr>
      <w:pBdr>
        <w:bottom w:val="single" w:sz="4" w:space="0" w:color="4F81BD"/>
      </w:pBdr>
      <w:spacing w:before="100" w:beforeAutospacing="1" w:after="100" w:afterAutospacing="1"/>
      <w:jc w:val="center"/>
      <w:textAlignment w:val="top"/>
    </w:pPr>
    <w:rPr>
      <w:b/>
      <w:bCs/>
      <w:sz w:val="16"/>
      <w:szCs w:val="16"/>
    </w:rPr>
  </w:style>
  <w:style w:type="paragraph" w:customStyle="1" w:styleId="xl70">
    <w:name w:val="xl70"/>
    <w:basedOn w:val="Normln"/>
    <w:rsid w:val="00276D4A"/>
    <w:pPr>
      <w:pBdr>
        <w:bottom w:val="single" w:sz="4" w:space="0" w:color="4F81BD"/>
      </w:pBdr>
      <w:spacing w:before="100" w:beforeAutospacing="1" w:after="100" w:afterAutospacing="1"/>
      <w:jc w:val="center"/>
    </w:pPr>
    <w:rPr>
      <w:b/>
      <w:bCs/>
      <w:sz w:val="16"/>
      <w:szCs w:val="16"/>
    </w:rPr>
  </w:style>
  <w:style w:type="table" w:styleId="Jednoduchtabulka3">
    <w:name w:val="Table Simple 3"/>
    <w:basedOn w:val="Normlntabulka"/>
    <w:rsid w:val="00A2456B"/>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Klasicktabulka1">
    <w:name w:val="Table Classic 1"/>
    <w:basedOn w:val="Normlntabulka"/>
    <w:rsid w:val="00A2456B"/>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3">
    <w:name w:val="Table Classic 3"/>
    <w:basedOn w:val="Normlntabulka"/>
    <w:rsid w:val="00A2456B"/>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ulkajakoseznam4">
    <w:name w:val="Table List 4"/>
    <w:basedOn w:val="Normlntabulka"/>
    <w:rsid w:val="00A2456B"/>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customStyle="1" w:styleId="xl63">
    <w:name w:val="xl63"/>
    <w:basedOn w:val="Normln"/>
    <w:rsid w:val="00A2456B"/>
    <w:pPr>
      <w:pBdr>
        <w:bottom w:val="single" w:sz="4" w:space="0" w:color="DBE5F1"/>
      </w:pBdr>
      <w:spacing w:before="100" w:beforeAutospacing="1" w:after="100" w:afterAutospacing="1"/>
      <w:textAlignment w:val="top"/>
    </w:pPr>
    <w:rPr>
      <w:sz w:val="16"/>
      <w:szCs w:val="16"/>
    </w:rPr>
  </w:style>
  <w:style w:type="paragraph" w:customStyle="1" w:styleId="xl64">
    <w:name w:val="xl64"/>
    <w:basedOn w:val="Normln"/>
    <w:rsid w:val="00A2456B"/>
    <w:pPr>
      <w:pBdr>
        <w:bottom w:val="single" w:sz="4" w:space="0" w:color="DBE5F1"/>
      </w:pBdr>
      <w:spacing w:before="100" w:beforeAutospacing="1" w:after="100" w:afterAutospacing="1"/>
      <w:textAlignment w:val="top"/>
    </w:pPr>
    <w:rPr>
      <w:sz w:val="16"/>
      <w:szCs w:val="16"/>
    </w:rPr>
  </w:style>
  <w:style w:type="paragraph" w:customStyle="1" w:styleId="TextTu">
    <w:name w:val="TextTuč"/>
    <w:basedOn w:val="TEXT"/>
    <w:link w:val="TextTuChar"/>
    <w:rsid w:val="00DF010F"/>
    <w:pPr>
      <w:widowControl w:val="0"/>
      <w:ind w:firstLine="0"/>
    </w:pPr>
    <w:rPr>
      <w:b/>
      <w:color w:val="000000"/>
      <w:szCs w:val="24"/>
    </w:rPr>
  </w:style>
  <w:style w:type="character" w:customStyle="1" w:styleId="TextTuChar">
    <w:name w:val="TextTuč Char"/>
    <w:basedOn w:val="Standardnpsmoodstavce"/>
    <w:link w:val="TextTu"/>
    <w:rsid w:val="00DF010F"/>
    <w:rPr>
      <w:b/>
      <w:color w:val="000000"/>
      <w:sz w:val="24"/>
      <w:szCs w:val="24"/>
    </w:rPr>
  </w:style>
  <w:style w:type="paragraph" w:customStyle="1" w:styleId="Styl1">
    <w:name w:val="Styl1"/>
    <w:next w:val="Normln"/>
    <w:rsid w:val="00E23E6E"/>
    <w:pPr>
      <w:numPr>
        <w:numId w:val="29"/>
      </w:numPr>
      <w:tabs>
        <w:tab w:val="left" w:pos="284"/>
        <w:tab w:val="left" w:pos="567"/>
      </w:tabs>
      <w:spacing w:before="240" w:after="120" w:line="360" w:lineRule="auto"/>
      <w:jc w:val="both"/>
    </w:pPr>
    <w:rPr>
      <w:rFonts w:ascii="Arial" w:hAnsi="Arial"/>
      <w:b/>
      <w:kern w:val="28"/>
      <w:sz w:val="24"/>
    </w:rPr>
  </w:style>
  <w:style w:type="paragraph" w:customStyle="1" w:styleId="Styl3">
    <w:name w:val="Styl3"/>
    <w:basedOn w:val="Styl1"/>
    <w:rsid w:val="00E23E6E"/>
    <w:pPr>
      <w:numPr>
        <w:numId w:val="27"/>
      </w:numPr>
    </w:pPr>
    <w:rPr>
      <w:rFonts w:ascii="Times New Roman" w:hAnsi="Times New Roman"/>
      <w:b w:val="0"/>
      <w:kern w:val="0"/>
    </w:rPr>
  </w:style>
  <w:style w:type="character" w:customStyle="1" w:styleId="ZhlavChar">
    <w:name w:val="Záhlaví Char"/>
    <w:basedOn w:val="Standardnpsmoodstavce"/>
    <w:link w:val="Zhlav"/>
    <w:rsid w:val="00A979ED"/>
  </w:style>
  <w:style w:type="paragraph" w:customStyle="1" w:styleId="01text">
    <w:name w:val="01_text"/>
    <w:basedOn w:val="Normln"/>
    <w:link w:val="01textChar"/>
    <w:qFormat/>
    <w:rsid w:val="00986EA8"/>
    <w:pPr>
      <w:ind w:firstLine="284"/>
    </w:pPr>
  </w:style>
  <w:style w:type="character" w:customStyle="1" w:styleId="01textChar">
    <w:name w:val="01_text Char"/>
    <w:basedOn w:val="Standardnpsmoodstavce"/>
    <w:link w:val="01text"/>
    <w:rsid w:val="00986EA8"/>
    <w:rPr>
      <w:sz w:val="22"/>
      <w:szCs w:val="24"/>
    </w:rPr>
  </w:style>
  <w:style w:type="paragraph" w:customStyle="1" w:styleId="04tabtext">
    <w:name w:val="04_tab_text"/>
    <w:basedOn w:val="Normln"/>
    <w:next w:val="Normln"/>
    <w:qFormat/>
    <w:rsid w:val="004C6815"/>
    <w:pPr>
      <w:keepNext/>
      <w:keepLines/>
      <w:numPr>
        <w:numId w:val="38"/>
      </w:numPr>
      <w:spacing w:before="160" w:after="120" w:line="240" w:lineRule="auto"/>
      <w:ind w:left="454" w:hanging="454"/>
      <w:contextualSpacing/>
      <w:jc w:val="center"/>
    </w:pPr>
    <w:rPr>
      <w:rFonts w:eastAsiaTheme="minorHAnsi" w:cstheme="minorBidi"/>
      <w:i/>
      <w:szCs w:val="22"/>
      <w:lang w:eastAsia="en-US"/>
    </w:rPr>
  </w:style>
</w:styles>
</file>

<file path=word/webSettings.xml><?xml version="1.0" encoding="utf-8"?>
<w:webSettings xmlns:r="http://schemas.openxmlformats.org/officeDocument/2006/relationships" xmlns:w="http://schemas.openxmlformats.org/wordprocessingml/2006/main">
  <w:divs>
    <w:div w:id="15548004">
      <w:bodyDiv w:val="1"/>
      <w:marLeft w:val="0"/>
      <w:marRight w:val="0"/>
      <w:marTop w:val="0"/>
      <w:marBottom w:val="0"/>
      <w:divBdr>
        <w:top w:val="none" w:sz="0" w:space="0" w:color="auto"/>
        <w:left w:val="none" w:sz="0" w:space="0" w:color="auto"/>
        <w:bottom w:val="none" w:sz="0" w:space="0" w:color="auto"/>
        <w:right w:val="none" w:sz="0" w:space="0" w:color="auto"/>
      </w:divBdr>
    </w:div>
    <w:div w:id="53623858">
      <w:bodyDiv w:val="1"/>
      <w:marLeft w:val="0"/>
      <w:marRight w:val="0"/>
      <w:marTop w:val="0"/>
      <w:marBottom w:val="0"/>
      <w:divBdr>
        <w:top w:val="none" w:sz="0" w:space="0" w:color="auto"/>
        <w:left w:val="none" w:sz="0" w:space="0" w:color="auto"/>
        <w:bottom w:val="none" w:sz="0" w:space="0" w:color="auto"/>
        <w:right w:val="none" w:sz="0" w:space="0" w:color="auto"/>
      </w:divBdr>
    </w:div>
    <w:div w:id="103893155">
      <w:bodyDiv w:val="1"/>
      <w:marLeft w:val="0"/>
      <w:marRight w:val="0"/>
      <w:marTop w:val="0"/>
      <w:marBottom w:val="0"/>
      <w:divBdr>
        <w:top w:val="none" w:sz="0" w:space="0" w:color="auto"/>
        <w:left w:val="none" w:sz="0" w:space="0" w:color="auto"/>
        <w:bottom w:val="none" w:sz="0" w:space="0" w:color="auto"/>
        <w:right w:val="none" w:sz="0" w:space="0" w:color="auto"/>
      </w:divBdr>
    </w:div>
    <w:div w:id="104354029">
      <w:bodyDiv w:val="1"/>
      <w:marLeft w:val="0"/>
      <w:marRight w:val="0"/>
      <w:marTop w:val="0"/>
      <w:marBottom w:val="0"/>
      <w:divBdr>
        <w:top w:val="none" w:sz="0" w:space="0" w:color="auto"/>
        <w:left w:val="none" w:sz="0" w:space="0" w:color="auto"/>
        <w:bottom w:val="none" w:sz="0" w:space="0" w:color="auto"/>
        <w:right w:val="none" w:sz="0" w:space="0" w:color="auto"/>
      </w:divBdr>
    </w:div>
    <w:div w:id="123164449">
      <w:bodyDiv w:val="1"/>
      <w:marLeft w:val="0"/>
      <w:marRight w:val="0"/>
      <w:marTop w:val="0"/>
      <w:marBottom w:val="0"/>
      <w:divBdr>
        <w:top w:val="none" w:sz="0" w:space="0" w:color="auto"/>
        <w:left w:val="none" w:sz="0" w:space="0" w:color="auto"/>
        <w:bottom w:val="none" w:sz="0" w:space="0" w:color="auto"/>
        <w:right w:val="none" w:sz="0" w:space="0" w:color="auto"/>
      </w:divBdr>
    </w:div>
    <w:div w:id="130441521">
      <w:bodyDiv w:val="1"/>
      <w:marLeft w:val="0"/>
      <w:marRight w:val="0"/>
      <w:marTop w:val="0"/>
      <w:marBottom w:val="0"/>
      <w:divBdr>
        <w:top w:val="none" w:sz="0" w:space="0" w:color="auto"/>
        <w:left w:val="none" w:sz="0" w:space="0" w:color="auto"/>
        <w:bottom w:val="none" w:sz="0" w:space="0" w:color="auto"/>
        <w:right w:val="none" w:sz="0" w:space="0" w:color="auto"/>
      </w:divBdr>
    </w:div>
    <w:div w:id="152257983">
      <w:bodyDiv w:val="1"/>
      <w:marLeft w:val="0"/>
      <w:marRight w:val="0"/>
      <w:marTop w:val="0"/>
      <w:marBottom w:val="0"/>
      <w:divBdr>
        <w:top w:val="none" w:sz="0" w:space="0" w:color="auto"/>
        <w:left w:val="none" w:sz="0" w:space="0" w:color="auto"/>
        <w:bottom w:val="none" w:sz="0" w:space="0" w:color="auto"/>
        <w:right w:val="none" w:sz="0" w:space="0" w:color="auto"/>
      </w:divBdr>
    </w:div>
    <w:div w:id="155536819">
      <w:bodyDiv w:val="1"/>
      <w:marLeft w:val="0"/>
      <w:marRight w:val="0"/>
      <w:marTop w:val="0"/>
      <w:marBottom w:val="0"/>
      <w:divBdr>
        <w:top w:val="none" w:sz="0" w:space="0" w:color="auto"/>
        <w:left w:val="none" w:sz="0" w:space="0" w:color="auto"/>
        <w:bottom w:val="none" w:sz="0" w:space="0" w:color="auto"/>
        <w:right w:val="none" w:sz="0" w:space="0" w:color="auto"/>
      </w:divBdr>
    </w:div>
    <w:div w:id="172032938">
      <w:bodyDiv w:val="1"/>
      <w:marLeft w:val="0"/>
      <w:marRight w:val="0"/>
      <w:marTop w:val="0"/>
      <w:marBottom w:val="0"/>
      <w:divBdr>
        <w:top w:val="none" w:sz="0" w:space="0" w:color="auto"/>
        <w:left w:val="none" w:sz="0" w:space="0" w:color="auto"/>
        <w:bottom w:val="none" w:sz="0" w:space="0" w:color="auto"/>
        <w:right w:val="none" w:sz="0" w:space="0" w:color="auto"/>
      </w:divBdr>
    </w:div>
    <w:div w:id="175921164">
      <w:bodyDiv w:val="1"/>
      <w:marLeft w:val="0"/>
      <w:marRight w:val="0"/>
      <w:marTop w:val="0"/>
      <w:marBottom w:val="0"/>
      <w:divBdr>
        <w:top w:val="none" w:sz="0" w:space="0" w:color="auto"/>
        <w:left w:val="none" w:sz="0" w:space="0" w:color="auto"/>
        <w:bottom w:val="none" w:sz="0" w:space="0" w:color="auto"/>
        <w:right w:val="none" w:sz="0" w:space="0" w:color="auto"/>
      </w:divBdr>
    </w:div>
    <w:div w:id="177693372">
      <w:bodyDiv w:val="1"/>
      <w:marLeft w:val="0"/>
      <w:marRight w:val="0"/>
      <w:marTop w:val="0"/>
      <w:marBottom w:val="0"/>
      <w:divBdr>
        <w:top w:val="none" w:sz="0" w:space="0" w:color="auto"/>
        <w:left w:val="none" w:sz="0" w:space="0" w:color="auto"/>
        <w:bottom w:val="none" w:sz="0" w:space="0" w:color="auto"/>
        <w:right w:val="none" w:sz="0" w:space="0" w:color="auto"/>
      </w:divBdr>
    </w:div>
    <w:div w:id="185409415">
      <w:bodyDiv w:val="1"/>
      <w:marLeft w:val="0"/>
      <w:marRight w:val="0"/>
      <w:marTop w:val="0"/>
      <w:marBottom w:val="0"/>
      <w:divBdr>
        <w:top w:val="none" w:sz="0" w:space="0" w:color="auto"/>
        <w:left w:val="none" w:sz="0" w:space="0" w:color="auto"/>
        <w:bottom w:val="none" w:sz="0" w:space="0" w:color="auto"/>
        <w:right w:val="none" w:sz="0" w:space="0" w:color="auto"/>
      </w:divBdr>
    </w:div>
    <w:div w:id="196548493">
      <w:bodyDiv w:val="1"/>
      <w:marLeft w:val="0"/>
      <w:marRight w:val="0"/>
      <w:marTop w:val="0"/>
      <w:marBottom w:val="0"/>
      <w:divBdr>
        <w:top w:val="none" w:sz="0" w:space="0" w:color="auto"/>
        <w:left w:val="none" w:sz="0" w:space="0" w:color="auto"/>
        <w:bottom w:val="none" w:sz="0" w:space="0" w:color="auto"/>
        <w:right w:val="none" w:sz="0" w:space="0" w:color="auto"/>
      </w:divBdr>
    </w:div>
    <w:div w:id="206183356">
      <w:bodyDiv w:val="1"/>
      <w:marLeft w:val="0"/>
      <w:marRight w:val="0"/>
      <w:marTop w:val="0"/>
      <w:marBottom w:val="0"/>
      <w:divBdr>
        <w:top w:val="none" w:sz="0" w:space="0" w:color="auto"/>
        <w:left w:val="none" w:sz="0" w:space="0" w:color="auto"/>
        <w:bottom w:val="none" w:sz="0" w:space="0" w:color="auto"/>
        <w:right w:val="none" w:sz="0" w:space="0" w:color="auto"/>
      </w:divBdr>
    </w:div>
    <w:div w:id="223686875">
      <w:bodyDiv w:val="1"/>
      <w:marLeft w:val="0"/>
      <w:marRight w:val="0"/>
      <w:marTop w:val="0"/>
      <w:marBottom w:val="0"/>
      <w:divBdr>
        <w:top w:val="none" w:sz="0" w:space="0" w:color="auto"/>
        <w:left w:val="none" w:sz="0" w:space="0" w:color="auto"/>
        <w:bottom w:val="none" w:sz="0" w:space="0" w:color="auto"/>
        <w:right w:val="none" w:sz="0" w:space="0" w:color="auto"/>
      </w:divBdr>
    </w:div>
    <w:div w:id="231500490">
      <w:bodyDiv w:val="1"/>
      <w:marLeft w:val="0"/>
      <w:marRight w:val="0"/>
      <w:marTop w:val="0"/>
      <w:marBottom w:val="0"/>
      <w:divBdr>
        <w:top w:val="none" w:sz="0" w:space="0" w:color="auto"/>
        <w:left w:val="none" w:sz="0" w:space="0" w:color="auto"/>
        <w:bottom w:val="none" w:sz="0" w:space="0" w:color="auto"/>
        <w:right w:val="none" w:sz="0" w:space="0" w:color="auto"/>
      </w:divBdr>
    </w:div>
    <w:div w:id="237056720">
      <w:bodyDiv w:val="1"/>
      <w:marLeft w:val="0"/>
      <w:marRight w:val="0"/>
      <w:marTop w:val="0"/>
      <w:marBottom w:val="0"/>
      <w:divBdr>
        <w:top w:val="none" w:sz="0" w:space="0" w:color="auto"/>
        <w:left w:val="none" w:sz="0" w:space="0" w:color="auto"/>
        <w:bottom w:val="none" w:sz="0" w:space="0" w:color="auto"/>
        <w:right w:val="none" w:sz="0" w:space="0" w:color="auto"/>
      </w:divBdr>
    </w:div>
    <w:div w:id="243420235">
      <w:bodyDiv w:val="1"/>
      <w:marLeft w:val="0"/>
      <w:marRight w:val="0"/>
      <w:marTop w:val="0"/>
      <w:marBottom w:val="0"/>
      <w:divBdr>
        <w:top w:val="none" w:sz="0" w:space="0" w:color="auto"/>
        <w:left w:val="none" w:sz="0" w:space="0" w:color="auto"/>
        <w:bottom w:val="none" w:sz="0" w:space="0" w:color="auto"/>
        <w:right w:val="none" w:sz="0" w:space="0" w:color="auto"/>
      </w:divBdr>
    </w:div>
    <w:div w:id="261912402">
      <w:bodyDiv w:val="1"/>
      <w:marLeft w:val="0"/>
      <w:marRight w:val="0"/>
      <w:marTop w:val="0"/>
      <w:marBottom w:val="0"/>
      <w:divBdr>
        <w:top w:val="none" w:sz="0" w:space="0" w:color="auto"/>
        <w:left w:val="none" w:sz="0" w:space="0" w:color="auto"/>
        <w:bottom w:val="none" w:sz="0" w:space="0" w:color="auto"/>
        <w:right w:val="none" w:sz="0" w:space="0" w:color="auto"/>
      </w:divBdr>
    </w:div>
    <w:div w:id="264315964">
      <w:bodyDiv w:val="1"/>
      <w:marLeft w:val="0"/>
      <w:marRight w:val="0"/>
      <w:marTop w:val="0"/>
      <w:marBottom w:val="0"/>
      <w:divBdr>
        <w:top w:val="none" w:sz="0" w:space="0" w:color="auto"/>
        <w:left w:val="none" w:sz="0" w:space="0" w:color="auto"/>
        <w:bottom w:val="none" w:sz="0" w:space="0" w:color="auto"/>
        <w:right w:val="none" w:sz="0" w:space="0" w:color="auto"/>
      </w:divBdr>
    </w:div>
    <w:div w:id="268661675">
      <w:bodyDiv w:val="1"/>
      <w:marLeft w:val="0"/>
      <w:marRight w:val="0"/>
      <w:marTop w:val="0"/>
      <w:marBottom w:val="0"/>
      <w:divBdr>
        <w:top w:val="none" w:sz="0" w:space="0" w:color="auto"/>
        <w:left w:val="none" w:sz="0" w:space="0" w:color="auto"/>
        <w:bottom w:val="none" w:sz="0" w:space="0" w:color="auto"/>
        <w:right w:val="none" w:sz="0" w:space="0" w:color="auto"/>
      </w:divBdr>
    </w:div>
    <w:div w:id="288319447">
      <w:bodyDiv w:val="1"/>
      <w:marLeft w:val="0"/>
      <w:marRight w:val="0"/>
      <w:marTop w:val="0"/>
      <w:marBottom w:val="0"/>
      <w:divBdr>
        <w:top w:val="none" w:sz="0" w:space="0" w:color="auto"/>
        <w:left w:val="none" w:sz="0" w:space="0" w:color="auto"/>
        <w:bottom w:val="none" w:sz="0" w:space="0" w:color="auto"/>
        <w:right w:val="none" w:sz="0" w:space="0" w:color="auto"/>
      </w:divBdr>
    </w:div>
    <w:div w:id="339427650">
      <w:bodyDiv w:val="1"/>
      <w:marLeft w:val="0"/>
      <w:marRight w:val="0"/>
      <w:marTop w:val="0"/>
      <w:marBottom w:val="0"/>
      <w:divBdr>
        <w:top w:val="none" w:sz="0" w:space="0" w:color="auto"/>
        <w:left w:val="none" w:sz="0" w:space="0" w:color="auto"/>
        <w:bottom w:val="none" w:sz="0" w:space="0" w:color="auto"/>
        <w:right w:val="none" w:sz="0" w:space="0" w:color="auto"/>
      </w:divBdr>
    </w:div>
    <w:div w:id="346176088">
      <w:bodyDiv w:val="1"/>
      <w:marLeft w:val="0"/>
      <w:marRight w:val="0"/>
      <w:marTop w:val="0"/>
      <w:marBottom w:val="0"/>
      <w:divBdr>
        <w:top w:val="none" w:sz="0" w:space="0" w:color="auto"/>
        <w:left w:val="none" w:sz="0" w:space="0" w:color="auto"/>
        <w:bottom w:val="none" w:sz="0" w:space="0" w:color="auto"/>
        <w:right w:val="none" w:sz="0" w:space="0" w:color="auto"/>
      </w:divBdr>
    </w:div>
    <w:div w:id="349377906">
      <w:bodyDiv w:val="1"/>
      <w:marLeft w:val="0"/>
      <w:marRight w:val="0"/>
      <w:marTop w:val="0"/>
      <w:marBottom w:val="0"/>
      <w:divBdr>
        <w:top w:val="none" w:sz="0" w:space="0" w:color="auto"/>
        <w:left w:val="none" w:sz="0" w:space="0" w:color="auto"/>
        <w:bottom w:val="none" w:sz="0" w:space="0" w:color="auto"/>
        <w:right w:val="none" w:sz="0" w:space="0" w:color="auto"/>
      </w:divBdr>
    </w:div>
    <w:div w:id="351105042">
      <w:bodyDiv w:val="1"/>
      <w:marLeft w:val="0"/>
      <w:marRight w:val="0"/>
      <w:marTop w:val="0"/>
      <w:marBottom w:val="0"/>
      <w:divBdr>
        <w:top w:val="none" w:sz="0" w:space="0" w:color="auto"/>
        <w:left w:val="none" w:sz="0" w:space="0" w:color="auto"/>
        <w:bottom w:val="none" w:sz="0" w:space="0" w:color="auto"/>
        <w:right w:val="none" w:sz="0" w:space="0" w:color="auto"/>
      </w:divBdr>
    </w:div>
    <w:div w:id="373313457">
      <w:bodyDiv w:val="1"/>
      <w:marLeft w:val="0"/>
      <w:marRight w:val="0"/>
      <w:marTop w:val="0"/>
      <w:marBottom w:val="0"/>
      <w:divBdr>
        <w:top w:val="none" w:sz="0" w:space="0" w:color="auto"/>
        <w:left w:val="none" w:sz="0" w:space="0" w:color="auto"/>
        <w:bottom w:val="none" w:sz="0" w:space="0" w:color="auto"/>
        <w:right w:val="none" w:sz="0" w:space="0" w:color="auto"/>
      </w:divBdr>
    </w:div>
    <w:div w:id="394012226">
      <w:bodyDiv w:val="1"/>
      <w:marLeft w:val="0"/>
      <w:marRight w:val="0"/>
      <w:marTop w:val="0"/>
      <w:marBottom w:val="0"/>
      <w:divBdr>
        <w:top w:val="none" w:sz="0" w:space="0" w:color="auto"/>
        <w:left w:val="none" w:sz="0" w:space="0" w:color="auto"/>
        <w:bottom w:val="none" w:sz="0" w:space="0" w:color="auto"/>
        <w:right w:val="none" w:sz="0" w:space="0" w:color="auto"/>
      </w:divBdr>
    </w:div>
    <w:div w:id="399207557">
      <w:bodyDiv w:val="1"/>
      <w:marLeft w:val="0"/>
      <w:marRight w:val="0"/>
      <w:marTop w:val="0"/>
      <w:marBottom w:val="0"/>
      <w:divBdr>
        <w:top w:val="none" w:sz="0" w:space="0" w:color="auto"/>
        <w:left w:val="none" w:sz="0" w:space="0" w:color="auto"/>
        <w:bottom w:val="none" w:sz="0" w:space="0" w:color="auto"/>
        <w:right w:val="none" w:sz="0" w:space="0" w:color="auto"/>
      </w:divBdr>
    </w:div>
    <w:div w:id="412817794">
      <w:bodyDiv w:val="1"/>
      <w:marLeft w:val="0"/>
      <w:marRight w:val="0"/>
      <w:marTop w:val="0"/>
      <w:marBottom w:val="0"/>
      <w:divBdr>
        <w:top w:val="none" w:sz="0" w:space="0" w:color="auto"/>
        <w:left w:val="none" w:sz="0" w:space="0" w:color="auto"/>
        <w:bottom w:val="none" w:sz="0" w:space="0" w:color="auto"/>
        <w:right w:val="none" w:sz="0" w:space="0" w:color="auto"/>
      </w:divBdr>
    </w:div>
    <w:div w:id="419449108">
      <w:bodyDiv w:val="1"/>
      <w:marLeft w:val="0"/>
      <w:marRight w:val="0"/>
      <w:marTop w:val="0"/>
      <w:marBottom w:val="0"/>
      <w:divBdr>
        <w:top w:val="none" w:sz="0" w:space="0" w:color="auto"/>
        <w:left w:val="none" w:sz="0" w:space="0" w:color="auto"/>
        <w:bottom w:val="none" w:sz="0" w:space="0" w:color="auto"/>
        <w:right w:val="none" w:sz="0" w:space="0" w:color="auto"/>
      </w:divBdr>
    </w:div>
    <w:div w:id="447435737">
      <w:bodyDiv w:val="1"/>
      <w:marLeft w:val="0"/>
      <w:marRight w:val="0"/>
      <w:marTop w:val="0"/>
      <w:marBottom w:val="0"/>
      <w:divBdr>
        <w:top w:val="none" w:sz="0" w:space="0" w:color="auto"/>
        <w:left w:val="none" w:sz="0" w:space="0" w:color="auto"/>
        <w:bottom w:val="none" w:sz="0" w:space="0" w:color="auto"/>
        <w:right w:val="none" w:sz="0" w:space="0" w:color="auto"/>
      </w:divBdr>
    </w:div>
    <w:div w:id="460224023">
      <w:bodyDiv w:val="1"/>
      <w:marLeft w:val="0"/>
      <w:marRight w:val="0"/>
      <w:marTop w:val="0"/>
      <w:marBottom w:val="0"/>
      <w:divBdr>
        <w:top w:val="none" w:sz="0" w:space="0" w:color="auto"/>
        <w:left w:val="none" w:sz="0" w:space="0" w:color="auto"/>
        <w:bottom w:val="none" w:sz="0" w:space="0" w:color="auto"/>
        <w:right w:val="none" w:sz="0" w:space="0" w:color="auto"/>
      </w:divBdr>
    </w:div>
    <w:div w:id="466823594">
      <w:bodyDiv w:val="1"/>
      <w:marLeft w:val="0"/>
      <w:marRight w:val="0"/>
      <w:marTop w:val="0"/>
      <w:marBottom w:val="0"/>
      <w:divBdr>
        <w:top w:val="none" w:sz="0" w:space="0" w:color="auto"/>
        <w:left w:val="none" w:sz="0" w:space="0" w:color="auto"/>
        <w:bottom w:val="none" w:sz="0" w:space="0" w:color="auto"/>
        <w:right w:val="none" w:sz="0" w:space="0" w:color="auto"/>
      </w:divBdr>
    </w:div>
    <w:div w:id="522591031">
      <w:bodyDiv w:val="1"/>
      <w:marLeft w:val="0"/>
      <w:marRight w:val="0"/>
      <w:marTop w:val="0"/>
      <w:marBottom w:val="0"/>
      <w:divBdr>
        <w:top w:val="none" w:sz="0" w:space="0" w:color="auto"/>
        <w:left w:val="none" w:sz="0" w:space="0" w:color="auto"/>
        <w:bottom w:val="none" w:sz="0" w:space="0" w:color="auto"/>
        <w:right w:val="none" w:sz="0" w:space="0" w:color="auto"/>
      </w:divBdr>
    </w:div>
    <w:div w:id="532765269">
      <w:bodyDiv w:val="1"/>
      <w:marLeft w:val="0"/>
      <w:marRight w:val="0"/>
      <w:marTop w:val="0"/>
      <w:marBottom w:val="0"/>
      <w:divBdr>
        <w:top w:val="none" w:sz="0" w:space="0" w:color="auto"/>
        <w:left w:val="none" w:sz="0" w:space="0" w:color="auto"/>
        <w:bottom w:val="none" w:sz="0" w:space="0" w:color="auto"/>
        <w:right w:val="none" w:sz="0" w:space="0" w:color="auto"/>
      </w:divBdr>
    </w:div>
    <w:div w:id="551621569">
      <w:bodyDiv w:val="1"/>
      <w:marLeft w:val="0"/>
      <w:marRight w:val="0"/>
      <w:marTop w:val="0"/>
      <w:marBottom w:val="0"/>
      <w:divBdr>
        <w:top w:val="none" w:sz="0" w:space="0" w:color="auto"/>
        <w:left w:val="none" w:sz="0" w:space="0" w:color="auto"/>
        <w:bottom w:val="none" w:sz="0" w:space="0" w:color="auto"/>
        <w:right w:val="none" w:sz="0" w:space="0" w:color="auto"/>
      </w:divBdr>
    </w:div>
    <w:div w:id="560865011">
      <w:bodyDiv w:val="1"/>
      <w:marLeft w:val="0"/>
      <w:marRight w:val="0"/>
      <w:marTop w:val="0"/>
      <w:marBottom w:val="0"/>
      <w:divBdr>
        <w:top w:val="none" w:sz="0" w:space="0" w:color="auto"/>
        <w:left w:val="none" w:sz="0" w:space="0" w:color="auto"/>
        <w:bottom w:val="none" w:sz="0" w:space="0" w:color="auto"/>
        <w:right w:val="none" w:sz="0" w:space="0" w:color="auto"/>
      </w:divBdr>
    </w:div>
    <w:div w:id="574626139">
      <w:bodyDiv w:val="1"/>
      <w:marLeft w:val="0"/>
      <w:marRight w:val="0"/>
      <w:marTop w:val="0"/>
      <w:marBottom w:val="0"/>
      <w:divBdr>
        <w:top w:val="none" w:sz="0" w:space="0" w:color="auto"/>
        <w:left w:val="none" w:sz="0" w:space="0" w:color="auto"/>
        <w:bottom w:val="none" w:sz="0" w:space="0" w:color="auto"/>
        <w:right w:val="none" w:sz="0" w:space="0" w:color="auto"/>
      </w:divBdr>
    </w:div>
    <w:div w:id="585772401">
      <w:bodyDiv w:val="1"/>
      <w:marLeft w:val="0"/>
      <w:marRight w:val="0"/>
      <w:marTop w:val="0"/>
      <w:marBottom w:val="0"/>
      <w:divBdr>
        <w:top w:val="none" w:sz="0" w:space="0" w:color="auto"/>
        <w:left w:val="none" w:sz="0" w:space="0" w:color="auto"/>
        <w:bottom w:val="none" w:sz="0" w:space="0" w:color="auto"/>
        <w:right w:val="none" w:sz="0" w:space="0" w:color="auto"/>
      </w:divBdr>
    </w:div>
    <w:div w:id="596984644">
      <w:bodyDiv w:val="1"/>
      <w:marLeft w:val="0"/>
      <w:marRight w:val="0"/>
      <w:marTop w:val="0"/>
      <w:marBottom w:val="0"/>
      <w:divBdr>
        <w:top w:val="none" w:sz="0" w:space="0" w:color="auto"/>
        <w:left w:val="none" w:sz="0" w:space="0" w:color="auto"/>
        <w:bottom w:val="none" w:sz="0" w:space="0" w:color="auto"/>
        <w:right w:val="none" w:sz="0" w:space="0" w:color="auto"/>
      </w:divBdr>
    </w:div>
    <w:div w:id="597910288">
      <w:bodyDiv w:val="1"/>
      <w:marLeft w:val="0"/>
      <w:marRight w:val="0"/>
      <w:marTop w:val="0"/>
      <w:marBottom w:val="0"/>
      <w:divBdr>
        <w:top w:val="none" w:sz="0" w:space="0" w:color="auto"/>
        <w:left w:val="none" w:sz="0" w:space="0" w:color="auto"/>
        <w:bottom w:val="none" w:sz="0" w:space="0" w:color="auto"/>
        <w:right w:val="none" w:sz="0" w:space="0" w:color="auto"/>
      </w:divBdr>
    </w:div>
    <w:div w:id="599994818">
      <w:bodyDiv w:val="1"/>
      <w:marLeft w:val="0"/>
      <w:marRight w:val="0"/>
      <w:marTop w:val="0"/>
      <w:marBottom w:val="0"/>
      <w:divBdr>
        <w:top w:val="none" w:sz="0" w:space="0" w:color="auto"/>
        <w:left w:val="none" w:sz="0" w:space="0" w:color="auto"/>
        <w:bottom w:val="none" w:sz="0" w:space="0" w:color="auto"/>
        <w:right w:val="none" w:sz="0" w:space="0" w:color="auto"/>
      </w:divBdr>
    </w:div>
    <w:div w:id="634990403">
      <w:bodyDiv w:val="1"/>
      <w:marLeft w:val="0"/>
      <w:marRight w:val="0"/>
      <w:marTop w:val="0"/>
      <w:marBottom w:val="0"/>
      <w:divBdr>
        <w:top w:val="none" w:sz="0" w:space="0" w:color="auto"/>
        <w:left w:val="none" w:sz="0" w:space="0" w:color="auto"/>
        <w:bottom w:val="none" w:sz="0" w:space="0" w:color="auto"/>
        <w:right w:val="none" w:sz="0" w:space="0" w:color="auto"/>
      </w:divBdr>
    </w:div>
    <w:div w:id="637607334">
      <w:bodyDiv w:val="1"/>
      <w:marLeft w:val="0"/>
      <w:marRight w:val="0"/>
      <w:marTop w:val="0"/>
      <w:marBottom w:val="0"/>
      <w:divBdr>
        <w:top w:val="none" w:sz="0" w:space="0" w:color="auto"/>
        <w:left w:val="none" w:sz="0" w:space="0" w:color="auto"/>
        <w:bottom w:val="none" w:sz="0" w:space="0" w:color="auto"/>
        <w:right w:val="none" w:sz="0" w:space="0" w:color="auto"/>
      </w:divBdr>
    </w:div>
    <w:div w:id="664671254">
      <w:bodyDiv w:val="1"/>
      <w:marLeft w:val="0"/>
      <w:marRight w:val="0"/>
      <w:marTop w:val="0"/>
      <w:marBottom w:val="0"/>
      <w:divBdr>
        <w:top w:val="none" w:sz="0" w:space="0" w:color="auto"/>
        <w:left w:val="none" w:sz="0" w:space="0" w:color="auto"/>
        <w:bottom w:val="none" w:sz="0" w:space="0" w:color="auto"/>
        <w:right w:val="none" w:sz="0" w:space="0" w:color="auto"/>
      </w:divBdr>
    </w:div>
    <w:div w:id="668798731">
      <w:bodyDiv w:val="1"/>
      <w:marLeft w:val="0"/>
      <w:marRight w:val="0"/>
      <w:marTop w:val="0"/>
      <w:marBottom w:val="0"/>
      <w:divBdr>
        <w:top w:val="none" w:sz="0" w:space="0" w:color="auto"/>
        <w:left w:val="none" w:sz="0" w:space="0" w:color="auto"/>
        <w:bottom w:val="none" w:sz="0" w:space="0" w:color="auto"/>
        <w:right w:val="none" w:sz="0" w:space="0" w:color="auto"/>
      </w:divBdr>
    </w:div>
    <w:div w:id="687176723">
      <w:bodyDiv w:val="1"/>
      <w:marLeft w:val="0"/>
      <w:marRight w:val="0"/>
      <w:marTop w:val="0"/>
      <w:marBottom w:val="0"/>
      <w:divBdr>
        <w:top w:val="none" w:sz="0" w:space="0" w:color="auto"/>
        <w:left w:val="none" w:sz="0" w:space="0" w:color="auto"/>
        <w:bottom w:val="none" w:sz="0" w:space="0" w:color="auto"/>
        <w:right w:val="none" w:sz="0" w:space="0" w:color="auto"/>
      </w:divBdr>
    </w:div>
    <w:div w:id="693843908">
      <w:bodyDiv w:val="1"/>
      <w:marLeft w:val="0"/>
      <w:marRight w:val="0"/>
      <w:marTop w:val="0"/>
      <w:marBottom w:val="0"/>
      <w:divBdr>
        <w:top w:val="none" w:sz="0" w:space="0" w:color="auto"/>
        <w:left w:val="none" w:sz="0" w:space="0" w:color="auto"/>
        <w:bottom w:val="none" w:sz="0" w:space="0" w:color="auto"/>
        <w:right w:val="none" w:sz="0" w:space="0" w:color="auto"/>
      </w:divBdr>
    </w:div>
    <w:div w:id="729768730">
      <w:bodyDiv w:val="1"/>
      <w:marLeft w:val="0"/>
      <w:marRight w:val="0"/>
      <w:marTop w:val="0"/>
      <w:marBottom w:val="0"/>
      <w:divBdr>
        <w:top w:val="none" w:sz="0" w:space="0" w:color="auto"/>
        <w:left w:val="none" w:sz="0" w:space="0" w:color="auto"/>
        <w:bottom w:val="none" w:sz="0" w:space="0" w:color="auto"/>
        <w:right w:val="none" w:sz="0" w:space="0" w:color="auto"/>
      </w:divBdr>
    </w:div>
    <w:div w:id="732191631">
      <w:bodyDiv w:val="1"/>
      <w:marLeft w:val="0"/>
      <w:marRight w:val="0"/>
      <w:marTop w:val="0"/>
      <w:marBottom w:val="0"/>
      <w:divBdr>
        <w:top w:val="none" w:sz="0" w:space="0" w:color="auto"/>
        <w:left w:val="none" w:sz="0" w:space="0" w:color="auto"/>
        <w:bottom w:val="none" w:sz="0" w:space="0" w:color="auto"/>
        <w:right w:val="none" w:sz="0" w:space="0" w:color="auto"/>
      </w:divBdr>
    </w:div>
    <w:div w:id="734475582">
      <w:bodyDiv w:val="1"/>
      <w:marLeft w:val="0"/>
      <w:marRight w:val="0"/>
      <w:marTop w:val="0"/>
      <w:marBottom w:val="0"/>
      <w:divBdr>
        <w:top w:val="none" w:sz="0" w:space="0" w:color="auto"/>
        <w:left w:val="none" w:sz="0" w:space="0" w:color="auto"/>
        <w:bottom w:val="none" w:sz="0" w:space="0" w:color="auto"/>
        <w:right w:val="none" w:sz="0" w:space="0" w:color="auto"/>
      </w:divBdr>
    </w:div>
    <w:div w:id="771247091">
      <w:bodyDiv w:val="1"/>
      <w:marLeft w:val="0"/>
      <w:marRight w:val="0"/>
      <w:marTop w:val="0"/>
      <w:marBottom w:val="0"/>
      <w:divBdr>
        <w:top w:val="none" w:sz="0" w:space="0" w:color="auto"/>
        <w:left w:val="none" w:sz="0" w:space="0" w:color="auto"/>
        <w:bottom w:val="none" w:sz="0" w:space="0" w:color="auto"/>
        <w:right w:val="none" w:sz="0" w:space="0" w:color="auto"/>
      </w:divBdr>
    </w:div>
    <w:div w:id="786241955">
      <w:bodyDiv w:val="1"/>
      <w:marLeft w:val="0"/>
      <w:marRight w:val="0"/>
      <w:marTop w:val="0"/>
      <w:marBottom w:val="0"/>
      <w:divBdr>
        <w:top w:val="none" w:sz="0" w:space="0" w:color="auto"/>
        <w:left w:val="none" w:sz="0" w:space="0" w:color="auto"/>
        <w:bottom w:val="none" w:sz="0" w:space="0" w:color="auto"/>
        <w:right w:val="none" w:sz="0" w:space="0" w:color="auto"/>
      </w:divBdr>
    </w:div>
    <w:div w:id="787819946">
      <w:bodyDiv w:val="1"/>
      <w:marLeft w:val="0"/>
      <w:marRight w:val="0"/>
      <w:marTop w:val="0"/>
      <w:marBottom w:val="0"/>
      <w:divBdr>
        <w:top w:val="none" w:sz="0" w:space="0" w:color="auto"/>
        <w:left w:val="none" w:sz="0" w:space="0" w:color="auto"/>
        <w:bottom w:val="none" w:sz="0" w:space="0" w:color="auto"/>
        <w:right w:val="none" w:sz="0" w:space="0" w:color="auto"/>
      </w:divBdr>
    </w:div>
    <w:div w:id="800462099">
      <w:bodyDiv w:val="1"/>
      <w:marLeft w:val="0"/>
      <w:marRight w:val="0"/>
      <w:marTop w:val="0"/>
      <w:marBottom w:val="0"/>
      <w:divBdr>
        <w:top w:val="none" w:sz="0" w:space="0" w:color="auto"/>
        <w:left w:val="none" w:sz="0" w:space="0" w:color="auto"/>
        <w:bottom w:val="none" w:sz="0" w:space="0" w:color="auto"/>
        <w:right w:val="none" w:sz="0" w:space="0" w:color="auto"/>
      </w:divBdr>
    </w:div>
    <w:div w:id="804854843">
      <w:bodyDiv w:val="1"/>
      <w:marLeft w:val="0"/>
      <w:marRight w:val="0"/>
      <w:marTop w:val="0"/>
      <w:marBottom w:val="0"/>
      <w:divBdr>
        <w:top w:val="none" w:sz="0" w:space="0" w:color="auto"/>
        <w:left w:val="none" w:sz="0" w:space="0" w:color="auto"/>
        <w:bottom w:val="none" w:sz="0" w:space="0" w:color="auto"/>
        <w:right w:val="none" w:sz="0" w:space="0" w:color="auto"/>
      </w:divBdr>
    </w:div>
    <w:div w:id="831214801">
      <w:bodyDiv w:val="1"/>
      <w:marLeft w:val="0"/>
      <w:marRight w:val="0"/>
      <w:marTop w:val="0"/>
      <w:marBottom w:val="0"/>
      <w:divBdr>
        <w:top w:val="none" w:sz="0" w:space="0" w:color="auto"/>
        <w:left w:val="none" w:sz="0" w:space="0" w:color="auto"/>
        <w:bottom w:val="none" w:sz="0" w:space="0" w:color="auto"/>
        <w:right w:val="none" w:sz="0" w:space="0" w:color="auto"/>
      </w:divBdr>
    </w:div>
    <w:div w:id="874853050">
      <w:bodyDiv w:val="1"/>
      <w:marLeft w:val="0"/>
      <w:marRight w:val="0"/>
      <w:marTop w:val="0"/>
      <w:marBottom w:val="0"/>
      <w:divBdr>
        <w:top w:val="none" w:sz="0" w:space="0" w:color="auto"/>
        <w:left w:val="none" w:sz="0" w:space="0" w:color="auto"/>
        <w:bottom w:val="none" w:sz="0" w:space="0" w:color="auto"/>
        <w:right w:val="none" w:sz="0" w:space="0" w:color="auto"/>
      </w:divBdr>
    </w:div>
    <w:div w:id="883829619">
      <w:bodyDiv w:val="1"/>
      <w:marLeft w:val="0"/>
      <w:marRight w:val="0"/>
      <w:marTop w:val="0"/>
      <w:marBottom w:val="0"/>
      <w:divBdr>
        <w:top w:val="none" w:sz="0" w:space="0" w:color="auto"/>
        <w:left w:val="none" w:sz="0" w:space="0" w:color="auto"/>
        <w:bottom w:val="none" w:sz="0" w:space="0" w:color="auto"/>
        <w:right w:val="none" w:sz="0" w:space="0" w:color="auto"/>
      </w:divBdr>
    </w:div>
    <w:div w:id="896010300">
      <w:bodyDiv w:val="1"/>
      <w:marLeft w:val="0"/>
      <w:marRight w:val="0"/>
      <w:marTop w:val="0"/>
      <w:marBottom w:val="0"/>
      <w:divBdr>
        <w:top w:val="none" w:sz="0" w:space="0" w:color="auto"/>
        <w:left w:val="none" w:sz="0" w:space="0" w:color="auto"/>
        <w:bottom w:val="none" w:sz="0" w:space="0" w:color="auto"/>
        <w:right w:val="none" w:sz="0" w:space="0" w:color="auto"/>
      </w:divBdr>
    </w:div>
    <w:div w:id="988287155">
      <w:bodyDiv w:val="1"/>
      <w:marLeft w:val="0"/>
      <w:marRight w:val="0"/>
      <w:marTop w:val="0"/>
      <w:marBottom w:val="0"/>
      <w:divBdr>
        <w:top w:val="none" w:sz="0" w:space="0" w:color="auto"/>
        <w:left w:val="none" w:sz="0" w:space="0" w:color="auto"/>
        <w:bottom w:val="none" w:sz="0" w:space="0" w:color="auto"/>
        <w:right w:val="none" w:sz="0" w:space="0" w:color="auto"/>
      </w:divBdr>
    </w:div>
    <w:div w:id="991642751">
      <w:bodyDiv w:val="1"/>
      <w:marLeft w:val="0"/>
      <w:marRight w:val="0"/>
      <w:marTop w:val="0"/>
      <w:marBottom w:val="0"/>
      <w:divBdr>
        <w:top w:val="none" w:sz="0" w:space="0" w:color="auto"/>
        <w:left w:val="none" w:sz="0" w:space="0" w:color="auto"/>
        <w:bottom w:val="none" w:sz="0" w:space="0" w:color="auto"/>
        <w:right w:val="none" w:sz="0" w:space="0" w:color="auto"/>
      </w:divBdr>
    </w:div>
    <w:div w:id="994645648">
      <w:bodyDiv w:val="1"/>
      <w:marLeft w:val="0"/>
      <w:marRight w:val="0"/>
      <w:marTop w:val="0"/>
      <w:marBottom w:val="0"/>
      <w:divBdr>
        <w:top w:val="none" w:sz="0" w:space="0" w:color="auto"/>
        <w:left w:val="none" w:sz="0" w:space="0" w:color="auto"/>
        <w:bottom w:val="none" w:sz="0" w:space="0" w:color="auto"/>
        <w:right w:val="none" w:sz="0" w:space="0" w:color="auto"/>
      </w:divBdr>
    </w:div>
    <w:div w:id="1001271170">
      <w:bodyDiv w:val="1"/>
      <w:marLeft w:val="0"/>
      <w:marRight w:val="0"/>
      <w:marTop w:val="0"/>
      <w:marBottom w:val="0"/>
      <w:divBdr>
        <w:top w:val="none" w:sz="0" w:space="0" w:color="auto"/>
        <w:left w:val="none" w:sz="0" w:space="0" w:color="auto"/>
        <w:bottom w:val="none" w:sz="0" w:space="0" w:color="auto"/>
        <w:right w:val="none" w:sz="0" w:space="0" w:color="auto"/>
      </w:divBdr>
    </w:div>
    <w:div w:id="1016152809">
      <w:bodyDiv w:val="1"/>
      <w:marLeft w:val="0"/>
      <w:marRight w:val="0"/>
      <w:marTop w:val="0"/>
      <w:marBottom w:val="0"/>
      <w:divBdr>
        <w:top w:val="none" w:sz="0" w:space="0" w:color="auto"/>
        <w:left w:val="none" w:sz="0" w:space="0" w:color="auto"/>
        <w:bottom w:val="none" w:sz="0" w:space="0" w:color="auto"/>
        <w:right w:val="none" w:sz="0" w:space="0" w:color="auto"/>
      </w:divBdr>
    </w:div>
    <w:div w:id="1030496847">
      <w:bodyDiv w:val="1"/>
      <w:marLeft w:val="0"/>
      <w:marRight w:val="0"/>
      <w:marTop w:val="0"/>
      <w:marBottom w:val="0"/>
      <w:divBdr>
        <w:top w:val="none" w:sz="0" w:space="0" w:color="auto"/>
        <w:left w:val="none" w:sz="0" w:space="0" w:color="auto"/>
        <w:bottom w:val="none" w:sz="0" w:space="0" w:color="auto"/>
        <w:right w:val="none" w:sz="0" w:space="0" w:color="auto"/>
      </w:divBdr>
    </w:div>
    <w:div w:id="1032265154">
      <w:bodyDiv w:val="1"/>
      <w:marLeft w:val="0"/>
      <w:marRight w:val="0"/>
      <w:marTop w:val="0"/>
      <w:marBottom w:val="0"/>
      <w:divBdr>
        <w:top w:val="none" w:sz="0" w:space="0" w:color="auto"/>
        <w:left w:val="none" w:sz="0" w:space="0" w:color="auto"/>
        <w:bottom w:val="none" w:sz="0" w:space="0" w:color="auto"/>
        <w:right w:val="none" w:sz="0" w:space="0" w:color="auto"/>
      </w:divBdr>
    </w:div>
    <w:div w:id="1041975767">
      <w:bodyDiv w:val="1"/>
      <w:marLeft w:val="0"/>
      <w:marRight w:val="0"/>
      <w:marTop w:val="0"/>
      <w:marBottom w:val="0"/>
      <w:divBdr>
        <w:top w:val="none" w:sz="0" w:space="0" w:color="auto"/>
        <w:left w:val="none" w:sz="0" w:space="0" w:color="auto"/>
        <w:bottom w:val="none" w:sz="0" w:space="0" w:color="auto"/>
        <w:right w:val="none" w:sz="0" w:space="0" w:color="auto"/>
      </w:divBdr>
    </w:div>
    <w:div w:id="1065377958">
      <w:bodyDiv w:val="1"/>
      <w:marLeft w:val="0"/>
      <w:marRight w:val="0"/>
      <w:marTop w:val="0"/>
      <w:marBottom w:val="0"/>
      <w:divBdr>
        <w:top w:val="none" w:sz="0" w:space="0" w:color="auto"/>
        <w:left w:val="none" w:sz="0" w:space="0" w:color="auto"/>
        <w:bottom w:val="none" w:sz="0" w:space="0" w:color="auto"/>
        <w:right w:val="none" w:sz="0" w:space="0" w:color="auto"/>
      </w:divBdr>
    </w:div>
    <w:div w:id="1086069894">
      <w:bodyDiv w:val="1"/>
      <w:marLeft w:val="0"/>
      <w:marRight w:val="0"/>
      <w:marTop w:val="0"/>
      <w:marBottom w:val="0"/>
      <w:divBdr>
        <w:top w:val="none" w:sz="0" w:space="0" w:color="auto"/>
        <w:left w:val="none" w:sz="0" w:space="0" w:color="auto"/>
        <w:bottom w:val="none" w:sz="0" w:space="0" w:color="auto"/>
        <w:right w:val="none" w:sz="0" w:space="0" w:color="auto"/>
      </w:divBdr>
    </w:div>
    <w:div w:id="1098672230">
      <w:bodyDiv w:val="1"/>
      <w:marLeft w:val="0"/>
      <w:marRight w:val="0"/>
      <w:marTop w:val="0"/>
      <w:marBottom w:val="0"/>
      <w:divBdr>
        <w:top w:val="none" w:sz="0" w:space="0" w:color="auto"/>
        <w:left w:val="none" w:sz="0" w:space="0" w:color="auto"/>
        <w:bottom w:val="none" w:sz="0" w:space="0" w:color="auto"/>
        <w:right w:val="none" w:sz="0" w:space="0" w:color="auto"/>
      </w:divBdr>
    </w:div>
    <w:div w:id="1105464261">
      <w:bodyDiv w:val="1"/>
      <w:marLeft w:val="0"/>
      <w:marRight w:val="0"/>
      <w:marTop w:val="0"/>
      <w:marBottom w:val="0"/>
      <w:divBdr>
        <w:top w:val="none" w:sz="0" w:space="0" w:color="auto"/>
        <w:left w:val="none" w:sz="0" w:space="0" w:color="auto"/>
        <w:bottom w:val="none" w:sz="0" w:space="0" w:color="auto"/>
        <w:right w:val="none" w:sz="0" w:space="0" w:color="auto"/>
      </w:divBdr>
    </w:div>
    <w:div w:id="1105660298">
      <w:bodyDiv w:val="1"/>
      <w:marLeft w:val="0"/>
      <w:marRight w:val="0"/>
      <w:marTop w:val="0"/>
      <w:marBottom w:val="0"/>
      <w:divBdr>
        <w:top w:val="none" w:sz="0" w:space="0" w:color="auto"/>
        <w:left w:val="none" w:sz="0" w:space="0" w:color="auto"/>
        <w:bottom w:val="none" w:sz="0" w:space="0" w:color="auto"/>
        <w:right w:val="none" w:sz="0" w:space="0" w:color="auto"/>
      </w:divBdr>
    </w:div>
    <w:div w:id="1134056149">
      <w:bodyDiv w:val="1"/>
      <w:marLeft w:val="0"/>
      <w:marRight w:val="0"/>
      <w:marTop w:val="0"/>
      <w:marBottom w:val="0"/>
      <w:divBdr>
        <w:top w:val="none" w:sz="0" w:space="0" w:color="auto"/>
        <w:left w:val="none" w:sz="0" w:space="0" w:color="auto"/>
        <w:bottom w:val="none" w:sz="0" w:space="0" w:color="auto"/>
        <w:right w:val="none" w:sz="0" w:space="0" w:color="auto"/>
      </w:divBdr>
    </w:div>
    <w:div w:id="1162626992">
      <w:bodyDiv w:val="1"/>
      <w:marLeft w:val="0"/>
      <w:marRight w:val="0"/>
      <w:marTop w:val="0"/>
      <w:marBottom w:val="0"/>
      <w:divBdr>
        <w:top w:val="none" w:sz="0" w:space="0" w:color="auto"/>
        <w:left w:val="none" w:sz="0" w:space="0" w:color="auto"/>
        <w:bottom w:val="none" w:sz="0" w:space="0" w:color="auto"/>
        <w:right w:val="none" w:sz="0" w:space="0" w:color="auto"/>
      </w:divBdr>
    </w:div>
    <w:div w:id="1182351492">
      <w:bodyDiv w:val="1"/>
      <w:marLeft w:val="0"/>
      <w:marRight w:val="0"/>
      <w:marTop w:val="0"/>
      <w:marBottom w:val="0"/>
      <w:divBdr>
        <w:top w:val="none" w:sz="0" w:space="0" w:color="auto"/>
        <w:left w:val="none" w:sz="0" w:space="0" w:color="auto"/>
        <w:bottom w:val="none" w:sz="0" w:space="0" w:color="auto"/>
        <w:right w:val="none" w:sz="0" w:space="0" w:color="auto"/>
      </w:divBdr>
    </w:div>
    <w:div w:id="1182477009">
      <w:bodyDiv w:val="1"/>
      <w:marLeft w:val="0"/>
      <w:marRight w:val="0"/>
      <w:marTop w:val="0"/>
      <w:marBottom w:val="0"/>
      <w:divBdr>
        <w:top w:val="none" w:sz="0" w:space="0" w:color="auto"/>
        <w:left w:val="none" w:sz="0" w:space="0" w:color="auto"/>
        <w:bottom w:val="none" w:sz="0" w:space="0" w:color="auto"/>
        <w:right w:val="none" w:sz="0" w:space="0" w:color="auto"/>
      </w:divBdr>
    </w:div>
    <w:div w:id="1203402360">
      <w:bodyDiv w:val="1"/>
      <w:marLeft w:val="0"/>
      <w:marRight w:val="0"/>
      <w:marTop w:val="0"/>
      <w:marBottom w:val="0"/>
      <w:divBdr>
        <w:top w:val="none" w:sz="0" w:space="0" w:color="auto"/>
        <w:left w:val="none" w:sz="0" w:space="0" w:color="auto"/>
        <w:bottom w:val="none" w:sz="0" w:space="0" w:color="auto"/>
        <w:right w:val="none" w:sz="0" w:space="0" w:color="auto"/>
      </w:divBdr>
    </w:div>
    <w:div w:id="1239556215">
      <w:bodyDiv w:val="1"/>
      <w:marLeft w:val="0"/>
      <w:marRight w:val="0"/>
      <w:marTop w:val="0"/>
      <w:marBottom w:val="0"/>
      <w:divBdr>
        <w:top w:val="none" w:sz="0" w:space="0" w:color="auto"/>
        <w:left w:val="none" w:sz="0" w:space="0" w:color="auto"/>
        <w:bottom w:val="none" w:sz="0" w:space="0" w:color="auto"/>
        <w:right w:val="none" w:sz="0" w:space="0" w:color="auto"/>
      </w:divBdr>
    </w:div>
    <w:div w:id="1243947306">
      <w:bodyDiv w:val="1"/>
      <w:marLeft w:val="0"/>
      <w:marRight w:val="0"/>
      <w:marTop w:val="0"/>
      <w:marBottom w:val="0"/>
      <w:divBdr>
        <w:top w:val="none" w:sz="0" w:space="0" w:color="auto"/>
        <w:left w:val="none" w:sz="0" w:space="0" w:color="auto"/>
        <w:bottom w:val="none" w:sz="0" w:space="0" w:color="auto"/>
        <w:right w:val="none" w:sz="0" w:space="0" w:color="auto"/>
      </w:divBdr>
    </w:div>
    <w:div w:id="1283609803">
      <w:bodyDiv w:val="1"/>
      <w:marLeft w:val="0"/>
      <w:marRight w:val="0"/>
      <w:marTop w:val="0"/>
      <w:marBottom w:val="0"/>
      <w:divBdr>
        <w:top w:val="none" w:sz="0" w:space="0" w:color="auto"/>
        <w:left w:val="none" w:sz="0" w:space="0" w:color="auto"/>
        <w:bottom w:val="none" w:sz="0" w:space="0" w:color="auto"/>
        <w:right w:val="none" w:sz="0" w:space="0" w:color="auto"/>
      </w:divBdr>
    </w:div>
    <w:div w:id="1288465934">
      <w:bodyDiv w:val="1"/>
      <w:marLeft w:val="0"/>
      <w:marRight w:val="0"/>
      <w:marTop w:val="0"/>
      <w:marBottom w:val="0"/>
      <w:divBdr>
        <w:top w:val="none" w:sz="0" w:space="0" w:color="auto"/>
        <w:left w:val="none" w:sz="0" w:space="0" w:color="auto"/>
        <w:bottom w:val="none" w:sz="0" w:space="0" w:color="auto"/>
        <w:right w:val="none" w:sz="0" w:space="0" w:color="auto"/>
      </w:divBdr>
    </w:div>
    <w:div w:id="1336374953">
      <w:bodyDiv w:val="1"/>
      <w:marLeft w:val="0"/>
      <w:marRight w:val="0"/>
      <w:marTop w:val="0"/>
      <w:marBottom w:val="0"/>
      <w:divBdr>
        <w:top w:val="none" w:sz="0" w:space="0" w:color="auto"/>
        <w:left w:val="none" w:sz="0" w:space="0" w:color="auto"/>
        <w:bottom w:val="none" w:sz="0" w:space="0" w:color="auto"/>
        <w:right w:val="none" w:sz="0" w:space="0" w:color="auto"/>
      </w:divBdr>
    </w:div>
    <w:div w:id="1339501198">
      <w:bodyDiv w:val="1"/>
      <w:marLeft w:val="0"/>
      <w:marRight w:val="0"/>
      <w:marTop w:val="0"/>
      <w:marBottom w:val="0"/>
      <w:divBdr>
        <w:top w:val="none" w:sz="0" w:space="0" w:color="auto"/>
        <w:left w:val="none" w:sz="0" w:space="0" w:color="auto"/>
        <w:bottom w:val="none" w:sz="0" w:space="0" w:color="auto"/>
        <w:right w:val="none" w:sz="0" w:space="0" w:color="auto"/>
      </w:divBdr>
    </w:div>
    <w:div w:id="1345938317">
      <w:bodyDiv w:val="1"/>
      <w:marLeft w:val="0"/>
      <w:marRight w:val="0"/>
      <w:marTop w:val="0"/>
      <w:marBottom w:val="0"/>
      <w:divBdr>
        <w:top w:val="none" w:sz="0" w:space="0" w:color="auto"/>
        <w:left w:val="none" w:sz="0" w:space="0" w:color="auto"/>
        <w:bottom w:val="none" w:sz="0" w:space="0" w:color="auto"/>
        <w:right w:val="none" w:sz="0" w:space="0" w:color="auto"/>
      </w:divBdr>
    </w:div>
    <w:div w:id="1372652911">
      <w:bodyDiv w:val="1"/>
      <w:marLeft w:val="0"/>
      <w:marRight w:val="0"/>
      <w:marTop w:val="0"/>
      <w:marBottom w:val="0"/>
      <w:divBdr>
        <w:top w:val="none" w:sz="0" w:space="0" w:color="auto"/>
        <w:left w:val="none" w:sz="0" w:space="0" w:color="auto"/>
        <w:bottom w:val="none" w:sz="0" w:space="0" w:color="auto"/>
        <w:right w:val="none" w:sz="0" w:space="0" w:color="auto"/>
      </w:divBdr>
    </w:div>
    <w:div w:id="1379629023">
      <w:bodyDiv w:val="1"/>
      <w:marLeft w:val="0"/>
      <w:marRight w:val="0"/>
      <w:marTop w:val="0"/>
      <w:marBottom w:val="0"/>
      <w:divBdr>
        <w:top w:val="none" w:sz="0" w:space="0" w:color="auto"/>
        <w:left w:val="none" w:sz="0" w:space="0" w:color="auto"/>
        <w:bottom w:val="none" w:sz="0" w:space="0" w:color="auto"/>
        <w:right w:val="none" w:sz="0" w:space="0" w:color="auto"/>
      </w:divBdr>
    </w:div>
    <w:div w:id="1383015274">
      <w:bodyDiv w:val="1"/>
      <w:marLeft w:val="0"/>
      <w:marRight w:val="0"/>
      <w:marTop w:val="0"/>
      <w:marBottom w:val="0"/>
      <w:divBdr>
        <w:top w:val="none" w:sz="0" w:space="0" w:color="auto"/>
        <w:left w:val="none" w:sz="0" w:space="0" w:color="auto"/>
        <w:bottom w:val="none" w:sz="0" w:space="0" w:color="auto"/>
        <w:right w:val="none" w:sz="0" w:space="0" w:color="auto"/>
      </w:divBdr>
    </w:div>
    <w:div w:id="1395350639">
      <w:bodyDiv w:val="1"/>
      <w:marLeft w:val="0"/>
      <w:marRight w:val="0"/>
      <w:marTop w:val="0"/>
      <w:marBottom w:val="0"/>
      <w:divBdr>
        <w:top w:val="none" w:sz="0" w:space="0" w:color="auto"/>
        <w:left w:val="none" w:sz="0" w:space="0" w:color="auto"/>
        <w:bottom w:val="none" w:sz="0" w:space="0" w:color="auto"/>
        <w:right w:val="none" w:sz="0" w:space="0" w:color="auto"/>
      </w:divBdr>
    </w:div>
    <w:div w:id="1400981305">
      <w:bodyDiv w:val="1"/>
      <w:marLeft w:val="0"/>
      <w:marRight w:val="0"/>
      <w:marTop w:val="0"/>
      <w:marBottom w:val="0"/>
      <w:divBdr>
        <w:top w:val="none" w:sz="0" w:space="0" w:color="auto"/>
        <w:left w:val="none" w:sz="0" w:space="0" w:color="auto"/>
        <w:bottom w:val="none" w:sz="0" w:space="0" w:color="auto"/>
        <w:right w:val="none" w:sz="0" w:space="0" w:color="auto"/>
      </w:divBdr>
    </w:div>
    <w:div w:id="1416172105">
      <w:bodyDiv w:val="1"/>
      <w:marLeft w:val="0"/>
      <w:marRight w:val="0"/>
      <w:marTop w:val="0"/>
      <w:marBottom w:val="0"/>
      <w:divBdr>
        <w:top w:val="none" w:sz="0" w:space="0" w:color="auto"/>
        <w:left w:val="none" w:sz="0" w:space="0" w:color="auto"/>
        <w:bottom w:val="none" w:sz="0" w:space="0" w:color="auto"/>
        <w:right w:val="none" w:sz="0" w:space="0" w:color="auto"/>
      </w:divBdr>
    </w:div>
    <w:div w:id="1439982699">
      <w:bodyDiv w:val="1"/>
      <w:marLeft w:val="0"/>
      <w:marRight w:val="0"/>
      <w:marTop w:val="0"/>
      <w:marBottom w:val="0"/>
      <w:divBdr>
        <w:top w:val="none" w:sz="0" w:space="0" w:color="auto"/>
        <w:left w:val="none" w:sz="0" w:space="0" w:color="auto"/>
        <w:bottom w:val="none" w:sz="0" w:space="0" w:color="auto"/>
        <w:right w:val="none" w:sz="0" w:space="0" w:color="auto"/>
      </w:divBdr>
    </w:div>
    <w:div w:id="1443108671">
      <w:bodyDiv w:val="1"/>
      <w:marLeft w:val="0"/>
      <w:marRight w:val="0"/>
      <w:marTop w:val="0"/>
      <w:marBottom w:val="0"/>
      <w:divBdr>
        <w:top w:val="none" w:sz="0" w:space="0" w:color="auto"/>
        <w:left w:val="none" w:sz="0" w:space="0" w:color="auto"/>
        <w:bottom w:val="none" w:sz="0" w:space="0" w:color="auto"/>
        <w:right w:val="none" w:sz="0" w:space="0" w:color="auto"/>
      </w:divBdr>
    </w:div>
    <w:div w:id="1463573412">
      <w:bodyDiv w:val="1"/>
      <w:marLeft w:val="0"/>
      <w:marRight w:val="0"/>
      <w:marTop w:val="0"/>
      <w:marBottom w:val="0"/>
      <w:divBdr>
        <w:top w:val="none" w:sz="0" w:space="0" w:color="auto"/>
        <w:left w:val="none" w:sz="0" w:space="0" w:color="auto"/>
        <w:bottom w:val="none" w:sz="0" w:space="0" w:color="auto"/>
        <w:right w:val="none" w:sz="0" w:space="0" w:color="auto"/>
      </w:divBdr>
    </w:div>
    <w:div w:id="1494301133">
      <w:bodyDiv w:val="1"/>
      <w:marLeft w:val="0"/>
      <w:marRight w:val="0"/>
      <w:marTop w:val="0"/>
      <w:marBottom w:val="0"/>
      <w:divBdr>
        <w:top w:val="none" w:sz="0" w:space="0" w:color="auto"/>
        <w:left w:val="none" w:sz="0" w:space="0" w:color="auto"/>
        <w:bottom w:val="none" w:sz="0" w:space="0" w:color="auto"/>
        <w:right w:val="none" w:sz="0" w:space="0" w:color="auto"/>
      </w:divBdr>
    </w:div>
    <w:div w:id="1542395690">
      <w:bodyDiv w:val="1"/>
      <w:marLeft w:val="0"/>
      <w:marRight w:val="0"/>
      <w:marTop w:val="0"/>
      <w:marBottom w:val="0"/>
      <w:divBdr>
        <w:top w:val="none" w:sz="0" w:space="0" w:color="auto"/>
        <w:left w:val="none" w:sz="0" w:space="0" w:color="auto"/>
        <w:bottom w:val="none" w:sz="0" w:space="0" w:color="auto"/>
        <w:right w:val="none" w:sz="0" w:space="0" w:color="auto"/>
      </w:divBdr>
    </w:div>
    <w:div w:id="1610039830">
      <w:bodyDiv w:val="1"/>
      <w:marLeft w:val="0"/>
      <w:marRight w:val="0"/>
      <w:marTop w:val="0"/>
      <w:marBottom w:val="0"/>
      <w:divBdr>
        <w:top w:val="none" w:sz="0" w:space="0" w:color="auto"/>
        <w:left w:val="none" w:sz="0" w:space="0" w:color="auto"/>
        <w:bottom w:val="none" w:sz="0" w:space="0" w:color="auto"/>
        <w:right w:val="none" w:sz="0" w:space="0" w:color="auto"/>
      </w:divBdr>
    </w:div>
    <w:div w:id="1636371951">
      <w:bodyDiv w:val="1"/>
      <w:marLeft w:val="0"/>
      <w:marRight w:val="0"/>
      <w:marTop w:val="0"/>
      <w:marBottom w:val="0"/>
      <w:divBdr>
        <w:top w:val="none" w:sz="0" w:space="0" w:color="auto"/>
        <w:left w:val="none" w:sz="0" w:space="0" w:color="auto"/>
        <w:bottom w:val="none" w:sz="0" w:space="0" w:color="auto"/>
        <w:right w:val="none" w:sz="0" w:space="0" w:color="auto"/>
      </w:divBdr>
    </w:div>
    <w:div w:id="1651015548">
      <w:bodyDiv w:val="1"/>
      <w:marLeft w:val="0"/>
      <w:marRight w:val="0"/>
      <w:marTop w:val="0"/>
      <w:marBottom w:val="0"/>
      <w:divBdr>
        <w:top w:val="none" w:sz="0" w:space="0" w:color="auto"/>
        <w:left w:val="none" w:sz="0" w:space="0" w:color="auto"/>
        <w:bottom w:val="none" w:sz="0" w:space="0" w:color="auto"/>
        <w:right w:val="none" w:sz="0" w:space="0" w:color="auto"/>
      </w:divBdr>
    </w:div>
    <w:div w:id="1657799677">
      <w:bodyDiv w:val="1"/>
      <w:marLeft w:val="0"/>
      <w:marRight w:val="0"/>
      <w:marTop w:val="0"/>
      <w:marBottom w:val="0"/>
      <w:divBdr>
        <w:top w:val="none" w:sz="0" w:space="0" w:color="auto"/>
        <w:left w:val="none" w:sz="0" w:space="0" w:color="auto"/>
        <w:bottom w:val="none" w:sz="0" w:space="0" w:color="auto"/>
        <w:right w:val="none" w:sz="0" w:space="0" w:color="auto"/>
      </w:divBdr>
    </w:div>
    <w:div w:id="1679231410">
      <w:bodyDiv w:val="1"/>
      <w:marLeft w:val="0"/>
      <w:marRight w:val="0"/>
      <w:marTop w:val="0"/>
      <w:marBottom w:val="0"/>
      <w:divBdr>
        <w:top w:val="none" w:sz="0" w:space="0" w:color="auto"/>
        <w:left w:val="none" w:sz="0" w:space="0" w:color="auto"/>
        <w:bottom w:val="none" w:sz="0" w:space="0" w:color="auto"/>
        <w:right w:val="none" w:sz="0" w:space="0" w:color="auto"/>
      </w:divBdr>
    </w:div>
    <w:div w:id="1688869049">
      <w:bodyDiv w:val="1"/>
      <w:marLeft w:val="0"/>
      <w:marRight w:val="0"/>
      <w:marTop w:val="0"/>
      <w:marBottom w:val="0"/>
      <w:divBdr>
        <w:top w:val="none" w:sz="0" w:space="0" w:color="auto"/>
        <w:left w:val="none" w:sz="0" w:space="0" w:color="auto"/>
        <w:bottom w:val="none" w:sz="0" w:space="0" w:color="auto"/>
        <w:right w:val="none" w:sz="0" w:space="0" w:color="auto"/>
      </w:divBdr>
    </w:div>
    <w:div w:id="1694065869">
      <w:bodyDiv w:val="1"/>
      <w:marLeft w:val="0"/>
      <w:marRight w:val="0"/>
      <w:marTop w:val="0"/>
      <w:marBottom w:val="0"/>
      <w:divBdr>
        <w:top w:val="none" w:sz="0" w:space="0" w:color="auto"/>
        <w:left w:val="none" w:sz="0" w:space="0" w:color="auto"/>
        <w:bottom w:val="none" w:sz="0" w:space="0" w:color="auto"/>
        <w:right w:val="none" w:sz="0" w:space="0" w:color="auto"/>
      </w:divBdr>
    </w:div>
    <w:div w:id="1695424517">
      <w:bodyDiv w:val="1"/>
      <w:marLeft w:val="0"/>
      <w:marRight w:val="0"/>
      <w:marTop w:val="0"/>
      <w:marBottom w:val="0"/>
      <w:divBdr>
        <w:top w:val="none" w:sz="0" w:space="0" w:color="auto"/>
        <w:left w:val="none" w:sz="0" w:space="0" w:color="auto"/>
        <w:bottom w:val="none" w:sz="0" w:space="0" w:color="auto"/>
        <w:right w:val="none" w:sz="0" w:space="0" w:color="auto"/>
      </w:divBdr>
    </w:div>
    <w:div w:id="1704935194">
      <w:bodyDiv w:val="1"/>
      <w:marLeft w:val="0"/>
      <w:marRight w:val="0"/>
      <w:marTop w:val="0"/>
      <w:marBottom w:val="0"/>
      <w:divBdr>
        <w:top w:val="none" w:sz="0" w:space="0" w:color="auto"/>
        <w:left w:val="none" w:sz="0" w:space="0" w:color="auto"/>
        <w:bottom w:val="none" w:sz="0" w:space="0" w:color="auto"/>
        <w:right w:val="none" w:sz="0" w:space="0" w:color="auto"/>
      </w:divBdr>
    </w:div>
    <w:div w:id="1728524690">
      <w:bodyDiv w:val="1"/>
      <w:marLeft w:val="0"/>
      <w:marRight w:val="0"/>
      <w:marTop w:val="0"/>
      <w:marBottom w:val="0"/>
      <w:divBdr>
        <w:top w:val="none" w:sz="0" w:space="0" w:color="auto"/>
        <w:left w:val="none" w:sz="0" w:space="0" w:color="auto"/>
        <w:bottom w:val="none" w:sz="0" w:space="0" w:color="auto"/>
        <w:right w:val="none" w:sz="0" w:space="0" w:color="auto"/>
      </w:divBdr>
    </w:div>
    <w:div w:id="1742676052">
      <w:bodyDiv w:val="1"/>
      <w:marLeft w:val="0"/>
      <w:marRight w:val="0"/>
      <w:marTop w:val="0"/>
      <w:marBottom w:val="0"/>
      <w:divBdr>
        <w:top w:val="none" w:sz="0" w:space="0" w:color="auto"/>
        <w:left w:val="none" w:sz="0" w:space="0" w:color="auto"/>
        <w:bottom w:val="none" w:sz="0" w:space="0" w:color="auto"/>
        <w:right w:val="none" w:sz="0" w:space="0" w:color="auto"/>
      </w:divBdr>
    </w:div>
    <w:div w:id="1743718759">
      <w:bodyDiv w:val="1"/>
      <w:marLeft w:val="0"/>
      <w:marRight w:val="0"/>
      <w:marTop w:val="0"/>
      <w:marBottom w:val="0"/>
      <w:divBdr>
        <w:top w:val="none" w:sz="0" w:space="0" w:color="auto"/>
        <w:left w:val="none" w:sz="0" w:space="0" w:color="auto"/>
        <w:bottom w:val="none" w:sz="0" w:space="0" w:color="auto"/>
        <w:right w:val="none" w:sz="0" w:space="0" w:color="auto"/>
      </w:divBdr>
    </w:div>
    <w:div w:id="1767454297">
      <w:bodyDiv w:val="1"/>
      <w:marLeft w:val="0"/>
      <w:marRight w:val="0"/>
      <w:marTop w:val="0"/>
      <w:marBottom w:val="0"/>
      <w:divBdr>
        <w:top w:val="none" w:sz="0" w:space="0" w:color="auto"/>
        <w:left w:val="none" w:sz="0" w:space="0" w:color="auto"/>
        <w:bottom w:val="none" w:sz="0" w:space="0" w:color="auto"/>
        <w:right w:val="none" w:sz="0" w:space="0" w:color="auto"/>
      </w:divBdr>
    </w:div>
    <w:div w:id="1820658490">
      <w:bodyDiv w:val="1"/>
      <w:marLeft w:val="0"/>
      <w:marRight w:val="0"/>
      <w:marTop w:val="0"/>
      <w:marBottom w:val="0"/>
      <w:divBdr>
        <w:top w:val="none" w:sz="0" w:space="0" w:color="auto"/>
        <w:left w:val="none" w:sz="0" w:space="0" w:color="auto"/>
        <w:bottom w:val="none" w:sz="0" w:space="0" w:color="auto"/>
        <w:right w:val="none" w:sz="0" w:space="0" w:color="auto"/>
      </w:divBdr>
    </w:div>
    <w:div w:id="1832985302">
      <w:bodyDiv w:val="1"/>
      <w:marLeft w:val="0"/>
      <w:marRight w:val="0"/>
      <w:marTop w:val="0"/>
      <w:marBottom w:val="0"/>
      <w:divBdr>
        <w:top w:val="none" w:sz="0" w:space="0" w:color="auto"/>
        <w:left w:val="none" w:sz="0" w:space="0" w:color="auto"/>
        <w:bottom w:val="none" w:sz="0" w:space="0" w:color="auto"/>
        <w:right w:val="none" w:sz="0" w:space="0" w:color="auto"/>
      </w:divBdr>
    </w:div>
    <w:div w:id="1903247240">
      <w:bodyDiv w:val="1"/>
      <w:marLeft w:val="0"/>
      <w:marRight w:val="0"/>
      <w:marTop w:val="0"/>
      <w:marBottom w:val="0"/>
      <w:divBdr>
        <w:top w:val="none" w:sz="0" w:space="0" w:color="auto"/>
        <w:left w:val="none" w:sz="0" w:space="0" w:color="auto"/>
        <w:bottom w:val="none" w:sz="0" w:space="0" w:color="auto"/>
        <w:right w:val="none" w:sz="0" w:space="0" w:color="auto"/>
      </w:divBdr>
    </w:div>
    <w:div w:id="1925456714">
      <w:bodyDiv w:val="1"/>
      <w:marLeft w:val="0"/>
      <w:marRight w:val="0"/>
      <w:marTop w:val="0"/>
      <w:marBottom w:val="0"/>
      <w:divBdr>
        <w:top w:val="none" w:sz="0" w:space="0" w:color="auto"/>
        <w:left w:val="none" w:sz="0" w:space="0" w:color="auto"/>
        <w:bottom w:val="none" w:sz="0" w:space="0" w:color="auto"/>
        <w:right w:val="none" w:sz="0" w:space="0" w:color="auto"/>
      </w:divBdr>
    </w:div>
    <w:div w:id="1942639654">
      <w:bodyDiv w:val="1"/>
      <w:marLeft w:val="0"/>
      <w:marRight w:val="0"/>
      <w:marTop w:val="0"/>
      <w:marBottom w:val="0"/>
      <w:divBdr>
        <w:top w:val="none" w:sz="0" w:space="0" w:color="auto"/>
        <w:left w:val="none" w:sz="0" w:space="0" w:color="auto"/>
        <w:bottom w:val="none" w:sz="0" w:space="0" w:color="auto"/>
        <w:right w:val="none" w:sz="0" w:space="0" w:color="auto"/>
      </w:divBdr>
    </w:div>
    <w:div w:id="1988629354">
      <w:bodyDiv w:val="1"/>
      <w:marLeft w:val="0"/>
      <w:marRight w:val="0"/>
      <w:marTop w:val="0"/>
      <w:marBottom w:val="0"/>
      <w:divBdr>
        <w:top w:val="none" w:sz="0" w:space="0" w:color="auto"/>
        <w:left w:val="none" w:sz="0" w:space="0" w:color="auto"/>
        <w:bottom w:val="none" w:sz="0" w:space="0" w:color="auto"/>
        <w:right w:val="none" w:sz="0" w:space="0" w:color="auto"/>
      </w:divBdr>
    </w:div>
    <w:div w:id="2005009530">
      <w:bodyDiv w:val="1"/>
      <w:marLeft w:val="0"/>
      <w:marRight w:val="0"/>
      <w:marTop w:val="0"/>
      <w:marBottom w:val="0"/>
      <w:divBdr>
        <w:top w:val="none" w:sz="0" w:space="0" w:color="auto"/>
        <w:left w:val="none" w:sz="0" w:space="0" w:color="auto"/>
        <w:bottom w:val="none" w:sz="0" w:space="0" w:color="auto"/>
        <w:right w:val="none" w:sz="0" w:space="0" w:color="auto"/>
      </w:divBdr>
    </w:div>
    <w:div w:id="2006976845">
      <w:bodyDiv w:val="1"/>
      <w:marLeft w:val="0"/>
      <w:marRight w:val="0"/>
      <w:marTop w:val="0"/>
      <w:marBottom w:val="0"/>
      <w:divBdr>
        <w:top w:val="none" w:sz="0" w:space="0" w:color="auto"/>
        <w:left w:val="none" w:sz="0" w:space="0" w:color="auto"/>
        <w:bottom w:val="none" w:sz="0" w:space="0" w:color="auto"/>
        <w:right w:val="none" w:sz="0" w:space="0" w:color="auto"/>
      </w:divBdr>
    </w:div>
    <w:div w:id="2032217901">
      <w:bodyDiv w:val="1"/>
      <w:marLeft w:val="0"/>
      <w:marRight w:val="0"/>
      <w:marTop w:val="0"/>
      <w:marBottom w:val="0"/>
      <w:divBdr>
        <w:top w:val="none" w:sz="0" w:space="0" w:color="auto"/>
        <w:left w:val="none" w:sz="0" w:space="0" w:color="auto"/>
        <w:bottom w:val="none" w:sz="0" w:space="0" w:color="auto"/>
        <w:right w:val="none" w:sz="0" w:space="0" w:color="auto"/>
      </w:divBdr>
    </w:div>
    <w:div w:id="2061855035">
      <w:bodyDiv w:val="1"/>
      <w:marLeft w:val="0"/>
      <w:marRight w:val="0"/>
      <w:marTop w:val="0"/>
      <w:marBottom w:val="0"/>
      <w:divBdr>
        <w:top w:val="none" w:sz="0" w:space="0" w:color="auto"/>
        <w:left w:val="none" w:sz="0" w:space="0" w:color="auto"/>
        <w:bottom w:val="none" w:sz="0" w:space="0" w:color="auto"/>
        <w:right w:val="none" w:sz="0" w:space="0" w:color="auto"/>
      </w:divBdr>
    </w:div>
    <w:div w:id="2071222027">
      <w:bodyDiv w:val="1"/>
      <w:marLeft w:val="0"/>
      <w:marRight w:val="0"/>
      <w:marTop w:val="0"/>
      <w:marBottom w:val="0"/>
      <w:divBdr>
        <w:top w:val="none" w:sz="0" w:space="0" w:color="auto"/>
        <w:left w:val="none" w:sz="0" w:space="0" w:color="auto"/>
        <w:bottom w:val="none" w:sz="0" w:space="0" w:color="auto"/>
        <w:right w:val="none" w:sz="0" w:space="0" w:color="auto"/>
      </w:divBdr>
    </w:div>
    <w:div w:id="2093768833">
      <w:bodyDiv w:val="1"/>
      <w:marLeft w:val="0"/>
      <w:marRight w:val="0"/>
      <w:marTop w:val="0"/>
      <w:marBottom w:val="0"/>
      <w:divBdr>
        <w:top w:val="none" w:sz="0" w:space="0" w:color="auto"/>
        <w:left w:val="none" w:sz="0" w:space="0" w:color="auto"/>
        <w:bottom w:val="none" w:sz="0" w:space="0" w:color="auto"/>
        <w:right w:val="none" w:sz="0" w:space="0" w:color="auto"/>
      </w:divBdr>
    </w:div>
    <w:div w:id="2135176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zakonyprolidi.cz/cs/2006-499/zneni-20180101"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5AB1B3-BC47-42CE-AFBD-3D8F9798F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6730</TotalTime>
  <Pages>15</Pages>
  <Words>4787</Words>
  <Characters>28247</Characters>
  <Application>Microsoft Office Word</Application>
  <DocSecurity>0</DocSecurity>
  <Lines>235</Lines>
  <Paragraphs>65</Paragraphs>
  <ScaleCrop>false</ScaleCrop>
  <HeadingPairs>
    <vt:vector size="2" baseType="variant">
      <vt:variant>
        <vt:lpstr>Název</vt:lpstr>
      </vt:variant>
      <vt:variant>
        <vt:i4>1</vt:i4>
      </vt:variant>
    </vt:vector>
  </HeadingPairs>
  <TitlesOfParts>
    <vt:vector size="1" baseType="lpstr">
      <vt:lpstr>A</vt:lpstr>
    </vt:vector>
  </TitlesOfParts>
  <Company>Agroprojekt PSO s.r.o.</Company>
  <LinksUpToDate>false</LinksUpToDate>
  <CharactersWithSpaces>32969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dobesovar</dc:creator>
  <cp:lastModifiedBy>Ondřej Špaček</cp:lastModifiedBy>
  <cp:revision>49</cp:revision>
  <cp:lastPrinted>2024-11-05T09:51:00Z</cp:lastPrinted>
  <dcterms:created xsi:type="dcterms:W3CDTF">2022-07-18T13:46:00Z</dcterms:created>
  <dcterms:modified xsi:type="dcterms:W3CDTF">2024-11-09T11:08:00Z</dcterms:modified>
</cp:coreProperties>
</file>