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13AF8" w14:textId="77777777" w:rsidR="00775151" w:rsidRPr="00E4223C" w:rsidRDefault="00775151" w:rsidP="00775151">
      <w:pPr>
        <w:pStyle w:val="Default"/>
        <w:pageBreakBefore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 Souhrnná technická zpráva </w:t>
      </w:r>
    </w:p>
    <w:p w14:paraId="06AFF857" w14:textId="77777777" w:rsidR="00E4223C" w:rsidRPr="00E4223C" w:rsidRDefault="00E4223C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27D6D695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B.1 Popis území stavby </w:t>
      </w:r>
    </w:p>
    <w:p w14:paraId="77F2D5B6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charakteristika území a stavebního pozemku, zastavěné území a nezastavěné území, </w:t>
      </w:r>
    </w:p>
    <w:p w14:paraId="39FDA12D" w14:textId="77777777" w:rsidR="00E4223C" w:rsidRDefault="00775151" w:rsidP="00E4223C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soulad navrhované stavby s charakterem území, dosavadní využití a zastavěnost území, </w:t>
      </w:r>
    </w:p>
    <w:p w14:paraId="521D1124" w14:textId="4A925A46" w:rsidR="00C930B5" w:rsidRDefault="00E4223C" w:rsidP="00C930B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E4223C">
        <w:rPr>
          <w:rFonts w:ascii="Arial" w:hAnsi="Arial" w:cs="Arial"/>
          <w:color w:val="auto"/>
          <w:sz w:val="20"/>
          <w:szCs w:val="20"/>
        </w:rPr>
        <w:t xml:space="preserve">Jedná se o </w:t>
      </w:r>
      <w:r w:rsidR="000F3F67">
        <w:rPr>
          <w:rFonts w:ascii="Arial" w:hAnsi="Arial" w:cs="Arial"/>
          <w:color w:val="auto"/>
          <w:sz w:val="20"/>
          <w:szCs w:val="20"/>
        </w:rPr>
        <w:t>stavbu</w:t>
      </w:r>
      <w:r w:rsidR="00941C1F">
        <w:rPr>
          <w:rFonts w:ascii="Arial" w:hAnsi="Arial" w:cs="Arial"/>
          <w:color w:val="auto"/>
          <w:sz w:val="20"/>
          <w:szCs w:val="20"/>
        </w:rPr>
        <w:t xml:space="preserve"> </w:t>
      </w:r>
      <w:r w:rsidR="00A420C2">
        <w:rPr>
          <w:rFonts w:ascii="Arial" w:hAnsi="Arial" w:cs="Arial"/>
          <w:color w:val="auto"/>
          <w:sz w:val="20"/>
          <w:szCs w:val="20"/>
        </w:rPr>
        <w:t>propojovacího potrubí vodovodu</w:t>
      </w:r>
      <w:r w:rsidR="00941C1F">
        <w:rPr>
          <w:rFonts w:ascii="Arial" w:hAnsi="Arial" w:cs="Arial"/>
          <w:color w:val="auto"/>
          <w:sz w:val="20"/>
          <w:szCs w:val="20"/>
        </w:rPr>
        <w:t xml:space="preserve"> </w:t>
      </w:r>
      <w:r w:rsidR="000F3F67">
        <w:rPr>
          <w:rFonts w:ascii="Arial" w:hAnsi="Arial" w:cs="Arial"/>
          <w:color w:val="auto"/>
          <w:sz w:val="20"/>
          <w:szCs w:val="20"/>
        </w:rPr>
        <w:t>v areálu pro obsluhu jezu a zdymadla.</w:t>
      </w:r>
      <w:r w:rsidR="00C930B5">
        <w:rPr>
          <w:rFonts w:ascii="Arial" w:hAnsi="Arial" w:cs="Arial"/>
          <w:color w:val="auto"/>
          <w:sz w:val="20"/>
          <w:szCs w:val="20"/>
        </w:rPr>
        <w:t xml:space="preserve"> Stavba je v zastavěném území a je v souladu s charakterem území. </w:t>
      </w:r>
    </w:p>
    <w:p w14:paraId="2DC33A97" w14:textId="0C807465" w:rsidR="0039441F" w:rsidRDefault="0039441F" w:rsidP="00DB1C8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5AB7CF6" w14:textId="77777777" w:rsidR="00775151" w:rsidRDefault="00775151" w:rsidP="00DB1C8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údaje o souladu u s územním rozhodnutím nebo regulačním plánem nebo veřejnoprávní smlouvou územní rozhodnutí nahrazující anebo územním souhlasem, </w:t>
      </w:r>
    </w:p>
    <w:p w14:paraId="0EE5B57F" w14:textId="77777777" w:rsidR="00E4223C" w:rsidRPr="00E4223C" w:rsidRDefault="00E4223C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1D709198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údaje o souladu s územně plánovací dokumentací, v případě stavebních úprav podmiňujících změnu v užívání stavby, </w:t>
      </w:r>
    </w:p>
    <w:p w14:paraId="3B037160" w14:textId="2480825E" w:rsidR="00F37454" w:rsidRPr="00F37454" w:rsidRDefault="000F3F67" w:rsidP="003A03B7">
      <w:pPr>
        <w:pStyle w:val="Default"/>
        <w:spacing w:after="68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264D1E88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informace o vydaných rozhodnutích o povolení výjimky z obecných požadavků na využívání území, </w:t>
      </w:r>
    </w:p>
    <w:p w14:paraId="77990B71" w14:textId="77777777" w:rsidR="004036DA" w:rsidRPr="004036DA" w:rsidRDefault="004036DA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4036DA">
        <w:rPr>
          <w:rFonts w:ascii="Arial" w:hAnsi="Arial" w:cs="Arial"/>
          <w:color w:val="auto"/>
          <w:sz w:val="20"/>
          <w:szCs w:val="20"/>
        </w:rPr>
        <w:t>-</w:t>
      </w:r>
    </w:p>
    <w:p w14:paraId="4558DC32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informace o tom, zda a v jakých částech dokumentace jsou zohledněny podmínky závazných stanovisek dotčených orgánů, </w:t>
      </w:r>
    </w:p>
    <w:p w14:paraId="7D044499" w14:textId="77777777" w:rsidR="004036DA" w:rsidRPr="004036DA" w:rsidRDefault="004036DA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4036DA">
        <w:rPr>
          <w:rFonts w:ascii="Arial" w:hAnsi="Arial" w:cs="Arial"/>
          <w:color w:val="auto"/>
          <w:sz w:val="20"/>
          <w:szCs w:val="20"/>
        </w:rPr>
        <w:t>-</w:t>
      </w:r>
    </w:p>
    <w:p w14:paraId="27C8AB01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výčet a závěry provedených průzkumů a rozborů - geologický průzkum, hydrogeologický průzkum, stavebně historický průzkum apod., </w:t>
      </w:r>
    </w:p>
    <w:p w14:paraId="5854FDEF" w14:textId="77777777" w:rsidR="004036DA" w:rsidRPr="004036DA" w:rsidRDefault="00A7523D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F9E98FC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ochrana území podle jiných právních předpisů1) - památková rezervace, památková zóna, zvláště chráněné území, lokality soustavy Natura 2000, záplavové území, poddolované území, stávající ochranná a bezpečnostní pásma apod., </w:t>
      </w:r>
    </w:p>
    <w:p w14:paraId="125FC940" w14:textId="6BD2D18E" w:rsidR="004036DA" w:rsidRPr="004036DA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</w:t>
      </w:r>
      <w:r w:rsidR="004036DA">
        <w:rPr>
          <w:rFonts w:ascii="Arial" w:hAnsi="Arial" w:cs="Arial"/>
          <w:color w:val="auto"/>
          <w:sz w:val="20"/>
          <w:szCs w:val="20"/>
        </w:rPr>
        <w:t xml:space="preserve">avba </w:t>
      </w:r>
      <w:r w:rsidR="00F37CE8">
        <w:rPr>
          <w:rFonts w:ascii="Arial" w:hAnsi="Arial" w:cs="Arial"/>
          <w:color w:val="auto"/>
          <w:sz w:val="20"/>
          <w:szCs w:val="20"/>
        </w:rPr>
        <w:t>j</w:t>
      </w:r>
      <w:r w:rsidR="004036DA">
        <w:rPr>
          <w:rFonts w:ascii="Arial" w:hAnsi="Arial" w:cs="Arial"/>
          <w:color w:val="auto"/>
          <w:sz w:val="20"/>
          <w:szCs w:val="20"/>
        </w:rPr>
        <w:t xml:space="preserve">e mimo památkové rezervace, mimo památkové zóny, zvláště chráněné území, lokality soustavy Natura 2000, </w:t>
      </w:r>
      <w:r w:rsidR="00141E1D"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D45A60">
        <w:rPr>
          <w:rFonts w:ascii="Arial" w:hAnsi="Arial" w:cs="Arial"/>
          <w:color w:val="auto"/>
          <w:sz w:val="20"/>
          <w:szCs w:val="20"/>
        </w:rPr>
        <w:t>mimo</w:t>
      </w:r>
      <w:r w:rsidR="00EF7CF6">
        <w:rPr>
          <w:rFonts w:ascii="Arial" w:hAnsi="Arial" w:cs="Arial"/>
          <w:color w:val="auto"/>
          <w:sz w:val="20"/>
          <w:szCs w:val="20"/>
        </w:rPr>
        <w:t xml:space="preserve"> </w:t>
      </w:r>
      <w:r w:rsidR="00141E1D">
        <w:rPr>
          <w:rFonts w:ascii="Arial" w:hAnsi="Arial" w:cs="Arial"/>
          <w:color w:val="auto"/>
          <w:sz w:val="20"/>
          <w:szCs w:val="20"/>
        </w:rPr>
        <w:t>záplavové území</w:t>
      </w:r>
      <w:r w:rsidR="004036DA">
        <w:rPr>
          <w:rFonts w:ascii="Arial" w:hAnsi="Arial" w:cs="Arial"/>
          <w:color w:val="auto"/>
          <w:sz w:val="20"/>
          <w:szCs w:val="20"/>
        </w:rPr>
        <w:t>, poddolované území, mimo stávající bezpečnostní pásma</w:t>
      </w:r>
    </w:p>
    <w:p w14:paraId="7FB85D95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h) poloha vzhledem k záplavovému území, poddolovanému území apod., </w:t>
      </w:r>
    </w:p>
    <w:p w14:paraId="5EEB2C51" w14:textId="28B4C381" w:rsidR="00C90874" w:rsidRP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D45A60">
        <w:rPr>
          <w:rFonts w:ascii="Arial" w:hAnsi="Arial" w:cs="Arial"/>
          <w:color w:val="auto"/>
          <w:sz w:val="20"/>
          <w:szCs w:val="20"/>
        </w:rPr>
        <w:t>mimo</w:t>
      </w:r>
      <w:r>
        <w:rPr>
          <w:rFonts w:ascii="Arial" w:hAnsi="Arial" w:cs="Arial"/>
          <w:color w:val="auto"/>
          <w:sz w:val="20"/>
          <w:szCs w:val="20"/>
        </w:rPr>
        <w:t xml:space="preserve"> záplavové území, </w:t>
      </w:r>
      <w:r w:rsidR="00141E1D">
        <w:rPr>
          <w:rFonts w:ascii="Arial" w:hAnsi="Arial" w:cs="Arial"/>
          <w:color w:val="auto"/>
          <w:sz w:val="20"/>
          <w:szCs w:val="20"/>
        </w:rPr>
        <w:t xml:space="preserve">mimo </w:t>
      </w:r>
      <w:r>
        <w:rPr>
          <w:rFonts w:ascii="Arial" w:hAnsi="Arial" w:cs="Arial"/>
          <w:color w:val="auto"/>
          <w:sz w:val="20"/>
          <w:szCs w:val="20"/>
        </w:rPr>
        <w:t>poddolované území</w:t>
      </w:r>
    </w:p>
    <w:p w14:paraId="7F0FFDC2" w14:textId="77777777" w:rsidR="00C90874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i) vliv stavby na okolní stavby a pozemky, ochrana okolí, vliv stavby na odtokové poměry v území,</w:t>
      </w:r>
    </w:p>
    <w:p w14:paraId="2386EF9E" w14:textId="77777777" w:rsidR="00775151" w:rsidRP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mít vliv na okolní stavby a pozemky, nebude mít vliv na odtokové poměry v území</w:t>
      </w:r>
    </w:p>
    <w:p w14:paraId="0AA348DC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j) požadavky na asanace, demolice, kácení dřevin, </w:t>
      </w:r>
    </w:p>
    <w:p w14:paraId="352EC5D6" w14:textId="77777777" w:rsidR="00C90874" w:rsidRP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mít požadavky na asanace, demolice, kácení dřevin</w:t>
      </w:r>
    </w:p>
    <w:p w14:paraId="5E687922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k) požadavky na maximální dočasné a trvalé zábory zemědělského půdního fondu nebo pozemků určených k plnění funkce lesa, </w:t>
      </w:r>
    </w:p>
    <w:p w14:paraId="7510181F" w14:textId="32440D23" w:rsidR="00D1434F" w:rsidRDefault="00815DDB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255C57E5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l) územně technické podmínky - zejména možnost napojení na stávající dopravní a technickou infrastrukturu, možnost bezbariérového přístupu k navrhované stavbě, </w:t>
      </w:r>
    </w:p>
    <w:p w14:paraId="62A4A92E" w14:textId="2E02C648" w:rsidR="00A829C5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</w:t>
      </w:r>
      <w:r w:rsidR="000F3F67">
        <w:rPr>
          <w:rFonts w:ascii="Arial" w:hAnsi="Arial" w:cs="Arial"/>
          <w:color w:val="auto"/>
          <w:sz w:val="20"/>
          <w:szCs w:val="20"/>
        </w:rPr>
        <w:t>bud</w:t>
      </w:r>
      <w:r>
        <w:rPr>
          <w:rFonts w:ascii="Arial" w:hAnsi="Arial" w:cs="Arial"/>
          <w:color w:val="auto"/>
          <w:sz w:val="20"/>
          <w:szCs w:val="20"/>
        </w:rPr>
        <w:t xml:space="preserve">e napojená </w:t>
      </w:r>
      <w:r w:rsidR="00815DDB">
        <w:rPr>
          <w:rFonts w:ascii="Arial" w:hAnsi="Arial" w:cs="Arial"/>
          <w:color w:val="auto"/>
          <w:sz w:val="20"/>
          <w:szCs w:val="20"/>
        </w:rPr>
        <w:t xml:space="preserve">na </w:t>
      </w:r>
      <w:r w:rsidR="006C6363">
        <w:rPr>
          <w:rFonts w:ascii="Arial" w:hAnsi="Arial" w:cs="Arial"/>
          <w:color w:val="auto"/>
          <w:sz w:val="20"/>
          <w:szCs w:val="20"/>
        </w:rPr>
        <w:t>elektroinstalac</w:t>
      </w:r>
      <w:r w:rsidR="00815DDB">
        <w:rPr>
          <w:rFonts w:ascii="Arial" w:hAnsi="Arial" w:cs="Arial"/>
          <w:color w:val="auto"/>
          <w:sz w:val="20"/>
          <w:szCs w:val="20"/>
        </w:rPr>
        <w:t>i</w:t>
      </w:r>
      <w:r w:rsidR="000F3F67">
        <w:rPr>
          <w:rFonts w:ascii="Arial" w:hAnsi="Arial" w:cs="Arial"/>
          <w:color w:val="auto"/>
          <w:sz w:val="20"/>
          <w:szCs w:val="20"/>
        </w:rPr>
        <w:t xml:space="preserve"> ze stávajících rozvodů</w:t>
      </w:r>
      <w:r w:rsidR="00815DDB">
        <w:rPr>
          <w:rFonts w:ascii="Arial" w:hAnsi="Arial" w:cs="Arial"/>
          <w:color w:val="auto"/>
          <w:sz w:val="20"/>
          <w:szCs w:val="20"/>
        </w:rPr>
        <w:t xml:space="preserve"> objektu</w:t>
      </w:r>
      <w:r w:rsidR="00A7523D">
        <w:rPr>
          <w:rFonts w:ascii="Arial" w:hAnsi="Arial" w:cs="Arial"/>
          <w:color w:val="auto"/>
          <w:sz w:val="20"/>
          <w:szCs w:val="20"/>
        </w:rPr>
        <w:t>.</w:t>
      </w:r>
    </w:p>
    <w:p w14:paraId="61FB445E" w14:textId="4A05210F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m) věcné a časové vazby stavby, podmiňující, vyvolané, související investice, </w:t>
      </w:r>
    </w:p>
    <w:p w14:paraId="7F7AB13F" w14:textId="77777777" w:rsidR="002C2B8E" w:rsidRPr="00DB1C81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nemá věcné ani časové vazby, podmiňující, vyvolané a související investice</w:t>
      </w:r>
    </w:p>
    <w:p w14:paraId="20EEBBB2" w14:textId="77777777" w:rsidR="002C2B8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n) seznam pozemků podle katastru nemovitostí, na kterých se stavba provádí,</w:t>
      </w:r>
    </w:p>
    <w:p w14:paraId="01A34E3F" w14:textId="1DAA538A" w:rsidR="002C2B8E" w:rsidRDefault="00964B07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>pozem</w:t>
      </w:r>
      <w:r w:rsidR="00D45A60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k</w:t>
      </w:r>
      <w:r w:rsidRPr="00805C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5CEB"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6C6363">
        <w:rPr>
          <w:rFonts w:ascii="Arial" w:hAnsi="Arial" w:cs="Arial"/>
          <w:sz w:val="20"/>
          <w:szCs w:val="20"/>
        </w:rPr>
        <w:t xml:space="preserve">st. </w:t>
      </w:r>
      <w:r w:rsidR="000F3F67">
        <w:rPr>
          <w:rFonts w:ascii="Arial" w:hAnsi="Arial" w:cs="Arial"/>
          <w:sz w:val="20"/>
          <w:szCs w:val="20"/>
        </w:rPr>
        <w:t>985/</w:t>
      </w:r>
      <w:r w:rsidR="00941C1F">
        <w:rPr>
          <w:rFonts w:ascii="Arial" w:hAnsi="Arial" w:cs="Arial"/>
          <w:sz w:val="20"/>
          <w:szCs w:val="20"/>
        </w:rPr>
        <w:t>2</w:t>
      </w:r>
      <w:r w:rsidR="006C6363" w:rsidRPr="006E042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C6363" w:rsidRPr="006E042C">
        <w:rPr>
          <w:rFonts w:ascii="Arial" w:hAnsi="Arial" w:cs="Arial"/>
          <w:sz w:val="20"/>
          <w:szCs w:val="20"/>
        </w:rPr>
        <w:t>k.ú</w:t>
      </w:r>
      <w:proofErr w:type="spellEnd"/>
      <w:r w:rsidR="006C6363" w:rsidRPr="006E042C">
        <w:rPr>
          <w:rFonts w:ascii="Arial" w:hAnsi="Arial" w:cs="Arial"/>
          <w:sz w:val="20"/>
          <w:szCs w:val="20"/>
        </w:rPr>
        <w:t xml:space="preserve">. </w:t>
      </w:r>
      <w:r w:rsidR="000F3F67">
        <w:rPr>
          <w:rFonts w:ascii="Arial" w:hAnsi="Arial" w:cs="Arial"/>
          <w:sz w:val="20"/>
          <w:szCs w:val="20"/>
        </w:rPr>
        <w:t>Velký Osek</w:t>
      </w:r>
    </w:p>
    <w:p w14:paraId="48C74A28" w14:textId="2074CB75" w:rsidR="00941C1F" w:rsidRDefault="00941C1F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>pozem</w:t>
      </w:r>
      <w:r>
        <w:rPr>
          <w:rFonts w:ascii="Arial" w:hAnsi="Arial" w:cs="Arial"/>
          <w:sz w:val="20"/>
          <w:szCs w:val="20"/>
        </w:rPr>
        <w:t>ek</w:t>
      </w:r>
      <w:r w:rsidRPr="00805C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5CEB"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>. st. 985/3</w:t>
      </w:r>
      <w:r w:rsidRPr="006E042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E042C">
        <w:rPr>
          <w:rFonts w:ascii="Arial" w:hAnsi="Arial" w:cs="Arial"/>
          <w:sz w:val="20"/>
          <w:szCs w:val="20"/>
        </w:rPr>
        <w:t>k.ú</w:t>
      </w:r>
      <w:proofErr w:type="spellEnd"/>
      <w:r w:rsidRPr="006E042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Velký Osek</w:t>
      </w:r>
    </w:p>
    <w:p w14:paraId="2C7C36FE" w14:textId="77777777" w:rsidR="0045124A" w:rsidRDefault="0045124A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</w:p>
    <w:p w14:paraId="70FD6B4D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lastRenderedPageBreak/>
        <w:t xml:space="preserve">o) seznam pozemků podle katastru nemovitostí, na kterých vznikne ochranné nebo bezpečnostní pásmo. </w:t>
      </w:r>
    </w:p>
    <w:p w14:paraId="574DAB28" w14:textId="705D4132" w:rsidR="006C6363" w:rsidRPr="000F3F67" w:rsidRDefault="006C6363" w:rsidP="000F3F67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374A307C" w14:textId="64F2F27E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B.2 Celkový popis stavby </w:t>
      </w:r>
    </w:p>
    <w:p w14:paraId="3432DA9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 Základní charakteristika stavby a jejího užívání </w:t>
      </w:r>
    </w:p>
    <w:p w14:paraId="1DF9A383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nová stavba nebo změna dokončené stavby; u změny stavby údaje o jejich současném stavu, závěry stavebně technického, případně stavebně historického průzkumu a výsledky statického posouzení nosných konstrukcí, </w:t>
      </w:r>
    </w:p>
    <w:p w14:paraId="13183E03" w14:textId="77777777" w:rsidR="00A420C2" w:rsidRPr="00A420C2" w:rsidRDefault="00A420C2" w:rsidP="00A420C2">
      <w:pPr>
        <w:pStyle w:val="Bezmezer"/>
        <w:rPr>
          <w:rFonts w:ascii="Arial" w:hAnsi="Arial" w:cs="Arial"/>
          <w:b/>
          <w:bCs/>
          <w:sz w:val="20"/>
          <w:szCs w:val="20"/>
        </w:rPr>
      </w:pPr>
      <w:r w:rsidRPr="00A420C2">
        <w:rPr>
          <w:rFonts w:ascii="Arial" w:hAnsi="Arial" w:cs="Arial"/>
          <w:b/>
          <w:bCs/>
          <w:sz w:val="20"/>
          <w:szCs w:val="20"/>
        </w:rPr>
        <w:t>Stávající stav:</w:t>
      </w:r>
    </w:p>
    <w:p w14:paraId="240FAE4A" w14:textId="77777777" w:rsidR="00A420C2" w:rsidRPr="00A420C2" w:rsidRDefault="00A420C2" w:rsidP="00A420C2">
      <w:pPr>
        <w:pStyle w:val="Bezmezer"/>
        <w:rPr>
          <w:rFonts w:ascii="Arial" w:hAnsi="Arial" w:cs="Arial"/>
          <w:sz w:val="20"/>
          <w:szCs w:val="20"/>
        </w:rPr>
      </w:pPr>
      <w:r w:rsidRPr="00A420C2">
        <w:rPr>
          <w:rFonts w:ascii="Arial" w:hAnsi="Arial" w:cs="Arial"/>
          <w:sz w:val="20"/>
          <w:szCs w:val="20"/>
        </w:rPr>
        <w:t xml:space="preserve">Do stávajícího objektu na pozemku </w:t>
      </w:r>
      <w:proofErr w:type="spellStart"/>
      <w:r w:rsidRPr="00A420C2">
        <w:rPr>
          <w:rFonts w:ascii="Arial" w:hAnsi="Arial" w:cs="Arial"/>
          <w:sz w:val="20"/>
          <w:szCs w:val="20"/>
        </w:rPr>
        <w:t>parc.č</w:t>
      </w:r>
      <w:proofErr w:type="spellEnd"/>
      <w:r w:rsidRPr="00A420C2">
        <w:rPr>
          <w:rFonts w:ascii="Arial" w:hAnsi="Arial" w:cs="Arial"/>
          <w:sz w:val="20"/>
          <w:szCs w:val="20"/>
        </w:rPr>
        <w:t xml:space="preserve">. 900/1 je přivedená vodovodní přípojka HDPE 100 do prostorů v 1.PP. zde je provedeno napojení objektů domů na pozemku </w:t>
      </w:r>
      <w:proofErr w:type="spellStart"/>
      <w:r w:rsidRPr="00A420C2">
        <w:rPr>
          <w:rFonts w:ascii="Arial" w:hAnsi="Arial" w:cs="Arial"/>
          <w:sz w:val="20"/>
          <w:szCs w:val="20"/>
        </w:rPr>
        <w:t>parc.č</w:t>
      </w:r>
      <w:proofErr w:type="spellEnd"/>
      <w:r w:rsidRPr="00A420C2">
        <w:rPr>
          <w:rFonts w:ascii="Arial" w:hAnsi="Arial" w:cs="Arial"/>
          <w:sz w:val="20"/>
          <w:szCs w:val="20"/>
        </w:rPr>
        <w:t>. 634/1, 634/2 a objekt velínu zdymadla.</w:t>
      </w:r>
    </w:p>
    <w:p w14:paraId="089E2560" w14:textId="77777777" w:rsidR="00A420C2" w:rsidRPr="00A420C2" w:rsidRDefault="00A420C2" w:rsidP="00A420C2">
      <w:pPr>
        <w:pStyle w:val="Bezmezer"/>
        <w:rPr>
          <w:rFonts w:ascii="Arial" w:hAnsi="Arial" w:cs="Arial"/>
          <w:b/>
          <w:bCs/>
          <w:sz w:val="20"/>
          <w:szCs w:val="20"/>
        </w:rPr>
      </w:pPr>
      <w:r w:rsidRPr="00A420C2">
        <w:rPr>
          <w:rFonts w:ascii="Arial" w:hAnsi="Arial" w:cs="Arial"/>
          <w:b/>
          <w:bCs/>
          <w:sz w:val="20"/>
          <w:szCs w:val="20"/>
        </w:rPr>
        <w:t>Nový stav:</w:t>
      </w:r>
    </w:p>
    <w:p w14:paraId="360C9B35" w14:textId="77777777" w:rsidR="00A420C2" w:rsidRPr="00A420C2" w:rsidRDefault="00A420C2" w:rsidP="00A420C2">
      <w:pPr>
        <w:pStyle w:val="Bezmezer"/>
        <w:rPr>
          <w:rFonts w:ascii="Arial" w:hAnsi="Arial" w:cs="Arial"/>
          <w:sz w:val="20"/>
          <w:szCs w:val="20"/>
        </w:rPr>
      </w:pPr>
      <w:r w:rsidRPr="00A420C2">
        <w:rPr>
          <w:rFonts w:ascii="Arial" w:hAnsi="Arial" w:cs="Arial"/>
          <w:sz w:val="20"/>
          <w:szCs w:val="20"/>
        </w:rPr>
        <w:t xml:space="preserve">Objekt na pozemku </w:t>
      </w:r>
      <w:proofErr w:type="spellStart"/>
      <w:r w:rsidRPr="00A420C2">
        <w:rPr>
          <w:rFonts w:ascii="Arial" w:hAnsi="Arial" w:cs="Arial"/>
          <w:sz w:val="20"/>
          <w:szCs w:val="20"/>
        </w:rPr>
        <w:t>parc.č</w:t>
      </w:r>
      <w:proofErr w:type="spellEnd"/>
      <w:r w:rsidRPr="00A420C2">
        <w:rPr>
          <w:rFonts w:ascii="Arial" w:hAnsi="Arial" w:cs="Arial"/>
          <w:sz w:val="20"/>
          <w:szCs w:val="20"/>
        </w:rPr>
        <w:t>. 900/1 je určen k odprodeji.</w:t>
      </w:r>
    </w:p>
    <w:p w14:paraId="1CAB1719" w14:textId="77777777" w:rsidR="00A420C2" w:rsidRPr="00A420C2" w:rsidRDefault="00A420C2" w:rsidP="00A420C2">
      <w:pPr>
        <w:pStyle w:val="Bezmezer"/>
        <w:rPr>
          <w:rFonts w:ascii="Arial" w:hAnsi="Arial" w:cs="Arial"/>
          <w:sz w:val="20"/>
          <w:szCs w:val="20"/>
        </w:rPr>
      </w:pPr>
      <w:r w:rsidRPr="00A420C2">
        <w:rPr>
          <w:rFonts w:ascii="Arial" w:hAnsi="Arial" w:cs="Arial"/>
          <w:sz w:val="20"/>
          <w:szCs w:val="20"/>
        </w:rPr>
        <w:t xml:space="preserve">Na stávající potrubí přípojky bude provedeno na pozemku </w:t>
      </w:r>
      <w:proofErr w:type="spellStart"/>
      <w:r w:rsidRPr="00A420C2">
        <w:rPr>
          <w:rFonts w:ascii="Arial" w:hAnsi="Arial" w:cs="Arial"/>
          <w:sz w:val="20"/>
          <w:szCs w:val="20"/>
        </w:rPr>
        <w:t>parc.č</w:t>
      </w:r>
      <w:proofErr w:type="spellEnd"/>
      <w:r w:rsidRPr="00A420C2">
        <w:rPr>
          <w:rFonts w:ascii="Arial" w:hAnsi="Arial" w:cs="Arial"/>
          <w:sz w:val="20"/>
          <w:szCs w:val="20"/>
        </w:rPr>
        <w:t>. 985/3 napojení nového potrubí přes navrtávací pás PVC 100/32 mm se zemní zákopovou sestavou.</w:t>
      </w:r>
    </w:p>
    <w:p w14:paraId="6AA1E190" w14:textId="77777777" w:rsidR="00A420C2" w:rsidRPr="00A420C2" w:rsidRDefault="00A420C2" w:rsidP="00A420C2">
      <w:pPr>
        <w:pStyle w:val="Bezmezer"/>
        <w:rPr>
          <w:rFonts w:ascii="Arial" w:hAnsi="Arial" w:cs="Arial"/>
          <w:sz w:val="20"/>
          <w:szCs w:val="20"/>
        </w:rPr>
      </w:pPr>
      <w:r w:rsidRPr="00A420C2">
        <w:rPr>
          <w:rFonts w:ascii="Arial" w:hAnsi="Arial" w:cs="Arial"/>
          <w:sz w:val="20"/>
          <w:szCs w:val="20"/>
        </w:rPr>
        <w:t xml:space="preserve">Nové potrubí PEHD PE 100 SDR 11 32/3 bude vedené ke stávajícím potrubím do </w:t>
      </w:r>
      <w:proofErr w:type="spellStart"/>
      <w:r w:rsidRPr="00A420C2">
        <w:rPr>
          <w:rFonts w:ascii="Arial" w:hAnsi="Arial" w:cs="Arial"/>
          <w:sz w:val="20"/>
          <w:szCs w:val="20"/>
        </w:rPr>
        <w:t>velína</w:t>
      </w:r>
      <w:proofErr w:type="spellEnd"/>
      <w:r w:rsidRPr="00A420C2">
        <w:rPr>
          <w:rFonts w:ascii="Arial" w:hAnsi="Arial" w:cs="Arial"/>
          <w:sz w:val="20"/>
          <w:szCs w:val="20"/>
        </w:rPr>
        <w:t xml:space="preserve"> zdymadla a do budovy na pozemcích </w:t>
      </w:r>
      <w:proofErr w:type="spellStart"/>
      <w:r w:rsidRPr="00A420C2">
        <w:rPr>
          <w:rFonts w:ascii="Arial" w:hAnsi="Arial" w:cs="Arial"/>
          <w:sz w:val="20"/>
          <w:szCs w:val="20"/>
        </w:rPr>
        <w:t>par.č</w:t>
      </w:r>
      <w:proofErr w:type="spellEnd"/>
      <w:r w:rsidRPr="00A420C2">
        <w:rPr>
          <w:rFonts w:ascii="Arial" w:hAnsi="Arial" w:cs="Arial"/>
          <w:sz w:val="20"/>
          <w:szCs w:val="20"/>
        </w:rPr>
        <w:t xml:space="preserve">. 634/1 a 934/2. v místě křížení bude nové potrubí napojené na stávající potrubí a stávající potrubí bude na straně k objektu na </w:t>
      </w:r>
      <w:proofErr w:type="spellStart"/>
      <w:r w:rsidRPr="00A420C2">
        <w:rPr>
          <w:rFonts w:ascii="Arial" w:hAnsi="Arial" w:cs="Arial"/>
          <w:sz w:val="20"/>
          <w:szCs w:val="20"/>
        </w:rPr>
        <w:t>parc.č</w:t>
      </w:r>
      <w:proofErr w:type="spellEnd"/>
      <w:r w:rsidRPr="00A420C2">
        <w:rPr>
          <w:rFonts w:ascii="Arial" w:hAnsi="Arial" w:cs="Arial"/>
          <w:sz w:val="20"/>
          <w:szCs w:val="20"/>
        </w:rPr>
        <w:t>. 900/1 zaslepené.</w:t>
      </w:r>
    </w:p>
    <w:p w14:paraId="27495A2F" w14:textId="77777777" w:rsidR="00A420C2" w:rsidRDefault="00A420C2" w:rsidP="00A420C2">
      <w:pPr>
        <w:pStyle w:val="Bezmezer"/>
      </w:pPr>
      <w:r w:rsidRPr="00A420C2">
        <w:rPr>
          <w:rFonts w:ascii="Arial" w:hAnsi="Arial" w:cs="Arial"/>
          <w:sz w:val="20"/>
          <w:szCs w:val="20"/>
        </w:rPr>
        <w:t>Potrubí bude opatřené signálním vodičem CY 1,5 mm.</w:t>
      </w:r>
    </w:p>
    <w:p w14:paraId="3668127A" w14:textId="72905CE9" w:rsidR="002C2B8E" w:rsidRPr="00A420C2" w:rsidRDefault="00775151" w:rsidP="00A420C2">
      <w:pPr>
        <w:pStyle w:val="Bezmezer"/>
        <w:rPr>
          <w:rFonts w:ascii="Arial" w:hAnsi="Arial" w:cs="Arial"/>
          <w:b/>
          <w:i/>
          <w:sz w:val="20"/>
          <w:szCs w:val="20"/>
        </w:rPr>
      </w:pPr>
      <w:r w:rsidRPr="00A420C2">
        <w:rPr>
          <w:rFonts w:ascii="Arial" w:hAnsi="Arial" w:cs="Arial"/>
          <w:b/>
          <w:i/>
          <w:sz w:val="20"/>
          <w:szCs w:val="20"/>
        </w:rPr>
        <w:t xml:space="preserve">b) účel užívání stavby, </w:t>
      </w:r>
    </w:p>
    <w:p w14:paraId="1A4B7702" w14:textId="104B9F82" w:rsidR="00941C1F" w:rsidRDefault="00A420C2" w:rsidP="00A420C2">
      <w:pPr>
        <w:pStyle w:val="Bezmezer"/>
      </w:pPr>
      <w:r>
        <w:rPr>
          <w:rFonts w:ascii="Arial" w:hAnsi="Arial" w:cs="Arial"/>
          <w:sz w:val="20"/>
          <w:szCs w:val="20"/>
        </w:rPr>
        <w:t>vodovod</w:t>
      </w:r>
    </w:p>
    <w:p w14:paraId="0EA81B7E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trvalá nebo dočasná stavba, </w:t>
      </w:r>
    </w:p>
    <w:p w14:paraId="6233739C" w14:textId="5274E1B7" w:rsidR="002C2B8E" w:rsidRP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2C2B8E">
        <w:rPr>
          <w:rFonts w:ascii="Arial" w:hAnsi="Arial" w:cs="Arial"/>
          <w:color w:val="auto"/>
          <w:sz w:val="20"/>
          <w:szCs w:val="20"/>
        </w:rPr>
        <w:t xml:space="preserve">Stavba </w:t>
      </w:r>
      <w:r>
        <w:rPr>
          <w:rFonts w:ascii="Arial" w:hAnsi="Arial" w:cs="Arial"/>
          <w:color w:val="auto"/>
          <w:sz w:val="20"/>
          <w:szCs w:val="20"/>
        </w:rPr>
        <w:t>je stavbou trvalou</w:t>
      </w:r>
    </w:p>
    <w:p w14:paraId="6AE70268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informace o vydaných rozhodnutích o povolení výjimky z technických požadavků na stavby a technických požadavků zabezpečujících bezbariérové užívání stavby, </w:t>
      </w:r>
    </w:p>
    <w:p w14:paraId="3B544EB6" w14:textId="77777777" w:rsidR="002C2B8E" w:rsidRP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2C5C6A92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informace o tom, zda a v jakých částech dokumentace jsou zohledněny podmínky závazných stanovisek dotčených orgánů, </w:t>
      </w:r>
    </w:p>
    <w:p w14:paraId="70711D55" w14:textId="77777777" w:rsidR="002C2B8E" w:rsidRPr="002C2B8E" w:rsidRDefault="002C2B8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3E7F2BDB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ochrana stavby podle jiných právních předpisů1) - kulturní památka apod., </w:t>
      </w:r>
    </w:p>
    <w:p w14:paraId="2FC252A4" w14:textId="77777777" w:rsidR="002C2B8E" w:rsidRPr="002C2B8E" w:rsidRDefault="002C2B8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CE92E80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navrhované parametry stavby - zastavěná plocha, obestavěný prostor, užitná plocha, počet funkčních jednotek a jejich velikosti apod., </w:t>
      </w:r>
    </w:p>
    <w:p w14:paraId="55FC4F87" w14:textId="55FDD52E" w:rsidR="006C6363" w:rsidRPr="006C6363" w:rsidRDefault="00941C1F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56227D24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h) základní bilance stavby - potřeby a spotřeby médií a hmot, hospodaření s dešťovou vodou, celkové produkované množství a druhy odpadů a emisí, třída energetické náročnosti budov apod., </w:t>
      </w:r>
    </w:p>
    <w:p w14:paraId="0427BD33" w14:textId="77777777" w:rsidR="00D70B55" w:rsidRPr="008C41F0" w:rsidRDefault="00D70B55" w:rsidP="00D70B55">
      <w:pPr>
        <w:pStyle w:val="499textodrazeny"/>
        <w:tabs>
          <w:tab w:val="left" w:pos="1080"/>
        </w:tabs>
        <w:ind w:left="0"/>
        <w:jc w:val="both"/>
        <w:rPr>
          <w:color w:val="auto"/>
          <w:sz w:val="20"/>
          <w:szCs w:val="20"/>
        </w:rPr>
      </w:pPr>
      <w:r w:rsidRPr="008C41F0">
        <w:rPr>
          <w:color w:val="auto"/>
          <w:sz w:val="20"/>
          <w:szCs w:val="20"/>
        </w:rPr>
        <w:t xml:space="preserve">Dešťové vody </w:t>
      </w:r>
      <w:r w:rsidR="00053015">
        <w:rPr>
          <w:color w:val="auto"/>
          <w:sz w:val="20"/>
          <w:szCs w:val="20"/>
        </w:rPr>
        <w:t>jsou likvidovány stávajícím způs</w:t>
      </w:r>
      <w:r w:rsidR="00FE7AB4">
        <w:rPr>
          <w:color w:val="auto"/>
          <w:sz w:val="20"/>
          <w:szCs w:val="20"/>
        </w:rPr>
        <w:t>obem.</w:t>
      </w:r>
    </w:p>
    <w:p w14:paraId="03920F52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i) základní předpoklady výstavby - časové údaje o realizaci stavby, členění na etapy, </w:t>
      </w:r>
    </w:p>
    <w:p w14:paraId="15625C56" w14:textId="66031DC4"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Zahájení stavby                                                  </w:t>
      </w:r>
      <w:r w:rsidR="000F3F67">
        <w:rPr>
          <w:rFonts w:ascii="Arial" w:hAnsi="Arial" w:cs="Arial"/>
          <w:color w:val="auto"/>
          <w:sz w:val="20"/>
          <w:szCs w:val="20"/>
        </w:rPr>
        <w:t>03</w:t>
      </w:r>
      <w:r w:rsidR="00086987">
        <w:rPr>
          <w:rFonts w:ascii="Arial" w:hAnsi="Arial" w:cs="Arial"/>
          <w:color w:val="auto"/>
          <w:sz w:val="20"/>
          <w:szCs w:val="20"/>
        </w:rPr>
        <w:t>/202</w:t>
      </w:r>
      <w:r w:rsidR="000F3F67">
        <w:rPr>
          <w:rFonts w:ascii="Arial" w:hAnsi="Arial" w:cs="Arial"/>
          <w:color w:val="auto"/>
          <w:sz w:val="20"/>
          <w:szCs w:val="20"/>
        </w:rPr>
        <w:t>4</w:t>
      </w:r>
    </w:p>
    <w:p w14:paraId="797D14C6" w14:textId="53EF3055"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Ukončení stavby                                                 </w:t>
      </w:r>
      <w:r w:rsidR="000F3F67">
        <w:rPr>
          <w:rFonts w:ascii="Arial" w:hAnsi="Arial" w:cs="Arial"/>
          <w:color w:val="auto"/>
          <w:sz w:val="20"/>
          <w:szCs w:val="20"/>
        </w:rPr>
        <w:t>09</w:t>
      </w:r>
      <w:r>
        <w:rPr>
          <w:rFonts w:ascii="Arial" w:hAnsi="Arial" w:cs="Arial"/>
          <w:color w:val="auto"/>
          <w:sz w:val="20"/>
          <w:szCs w:val="20"/>
        </w:rPr>
        <w:t>/20</w:t>
      </w:r>
      <w:r w:rsidR="00086987">
        <w:rPr>
          <w:rFonts w:ascii="Arial" w:hAnsi="Arial" w:cs="Arial"/>
          <w:color w:val="auto"/>
          <w:sz w:val="20"/>
          <w:szCs w:val="20"/>
        </w:rPr>
        <w:t>2</w:t>
      </w:r>
      <w:r w:rsidR="00BB7CB3">
        <w:rPr>
          <w:rFonts w:ascii="Arial" w:hAnsi="Arial" w:cs="Arial"/>
          <w:color w:val="auto"/>
          <w:sz w:val="20"/>
          <w:szCs w:val="20"/>
        </w:rPr>
        <w:t>4</w:t>
      </w:r>
    </w:p>
    <w:p w14:paraId="4E92DF59" w14:textId="77777777" w:rsidR="008C41F0" w:rsidRP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členěná na etapy.</w:t>
      </w:r>
    </w:p>
    <w:p w14:paraId="738F371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j) orientační náklady stavby.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584069EE" w14:textId="6A617229" w:rsidR="008C41F0" w:rsidRDefault="00A420C2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0,1</w:t>
      </w:r>
      <w:r w:rsidR="008C41F0" w:rsidRPr="008C41F0">
        <w:rPr>
          <w:rFonts w:ascii="Arial" w:hAnsi="Arial" w:cs="Arial"/>
          <w:color w:val="auto"/>
          <w:sz w:val="20"/>
          <w:szCs w:val="20"/>
        </w:rPr>
        <w:t xml:space="preserve"> mil. Kč</w:t>
      </w:r>
    </w:p>
    <w:p w14:paraId="3A2CB8E3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60BDA5B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B.2.2 Celkové urbanistické a architektonické řešení </w:t>
      </w:r>
    </w:p>
    <w:p w14:paraId="668C5C96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urbanismus - územní regulace, kompozice prostorového řešení, </w:t>
      </w:r>
    </w:p>
    <w:p w14:paraId="67AA1189" w14:textId="1CB8A350" w:rsidR="00941C1F" w:rsidRDefault="00941C1F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bude umístěná v zeleni dle stávajícího kanalizačního potrubí</w:t>
      </w:r>
    </w:p>
    <w:p w14:paraId="01B77E5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architektonické řešení - kompozice tvarového řešení, materiálové a barevné řešení.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3F4F7CF6" w14:textId="0ACB136A" w:rsidR="00BB7CB3" w:rsidRDefault="00C37A20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279BA00" w14:textId="77777777" w:rsidR="00BB7CB3" w:rsidRDefault="00BB7CB3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3DA9DAF5" w14:textId="6779B09F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B.2.3 Celkové provozní řešení, technologie výroby </w:t>
      </w:r>
    </w:p>
    <w:p w14:paraId="4A3B5AA0" w14:textId="18BBFCF8" w:rsidR="001969B3" w:rsidRDefault="00A420C2" w:rsidP="00775151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0C7B632F" w14:textId="77777777" w:rsidR="00C37A20" w:rsidRDefault="00C37A20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728F7985" w14:textId="7132F058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B.2.4 Bezbariérové užívání stavby </w:t>
      </w:r>
    </w:p>
    <w:p w14:paraId="0535EA3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Zásady řešení přístupnosti a užívání stavby osobami se sníženou schopností pohybu nebo orientace včetně údajů o podmínkách pro výkon práce osob se zdravotním postižením. </w:t>
      </w:r>
    </w:p>
    <w:p w14:paraId="00660B7C" w14:textId="77777777" w:rsidR="0001540E" w:rsidRDefault="0001540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1540E">
        <w:rPr>
          <w:rFonts w:ascii="Arial" w:hAnsi="Arial" w:cs="Arial"/>
          <w:color w:val="auto"/>
          <w:sz w:val="20"/>
          <w:szCs w:val="20"/>
        </w:rPr>
        <w:t xml:space="preserve">Stavba </w:t>
      </w:r>
      <w:r>
        <w:rPr>
          <w:rFonts w:ascii="Arial" w:hAnsi="Arial" w:cs="Arial"/>
          <w:color w:val="auto"/>
          <w:sz w:val="20"/>
          <w:szCs w:val="20"/>
        </w:rPr>
        <w:t>není</w:t>
      </w:r>
      <w:r w:rsidRPr="0001540E">
        <w:rPr>
          <w:rFonts w:ascii="Arial" w:hAnsi="Arial" w:cs="Arial"/>
          <w:color w:val="auto"/>
          <w:sz w:val="20"/>
          <w:szCs w:val="20"/>
        </w:rPr>
        <w:t xml:space="preserve"> navržená pro možnost využití pro osoby se změněnou schopností pohybu</w:t>
      </w:r>
    </w:p>
    <w:p w14:paraId="65D33191" w14:textId="77777777" w:rsidR="00EF7CF6" w:rsidRPr="0001540E" w:rsidRDefault="00EF7CF6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221773E" w14:textId="77777777" w:rsidR="0001540E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B.2.5 Bezpečnost při užívání stavby</w:t>
      </w:r>
    </w:p>
    <w:p w14:paraId="08E87F83" w14:textId="77777777" w:rsidR="00775151" w:rsidRDefault="00FE7AB4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Stavba n</w:t>
      </w:r>
      <w:r w:rsidR="0001540E" w:rsidRPr="0001540E">
        <w:rPr>
          <w:rFonts w:ascii="Arial" w:hAnsi="Arial" w:cs="Arial"/>
          <w:sz w:val="20"/>
          <w:szCs w:val="20"/>
        </w:rPr>
        <w:t>eobsahuje žádná nebezpečná technologické zařízení</w:t>
      </w:r>
      <w:r w:rsidR="00CE5495">
        <w:rPr>
          <w:rFonts w:ascii="Arial" w:hAnsi="Arial" w:cs="Arial"/>
          <w:sz w:val="20"/>
          <w:szCs w:val="20"/>
        </w:rPr>
        <w:t>.</w:t>
      </w:r>
      <w:r w:rsidR="00775151" w:rsidRPr="0001540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A706CFA" w14:textId="77777777" w:rsidR="005D4D93" w:rsidRPr="0001540E" w:rsidRDefault="005D4D93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</w:p>
    <w:p w14:paraId="261188FD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B.2.6 Základní charakteristika objektů </w:t>
      </w:r>
    </w:p>
    <w:p w14:paraId="09C12768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stavební řešení, </w:t>
      </w:r>
    </w:p>
    <w:p w14:paraId="4AB0DCFF" w14:textId="56B387F0" w:rsidR="004A6F2A" w:rsidRDefault="00A420C2" w:rsidP="00A420C2">
      <w:pPr>
        <w:pStyle w:val="Bezmezer"/>
      </w:pPr>
      <w:r>
        <w:rPr>
          <w:rFonts w:ascii="Arial" w:hAnsi="Arial" w:cs="Arial"/>
          <w:sz w:val="20"/>
          <w:szCs w:val="20"/>
        </w:rPr>
        <w:t>-</w:t>
      </w:r>
    </w:p>
    <w:p w14:paraId="0418A8F8" w14:textId="77777777" w:rsidR="00645604" w:rsidRPr="0001540E" w:rsidRDefault="00645604" w:rsidP="0001540E">
      <w:pPr>
        <w:pStyle w:val="Bezmezer"/>
        <w:rPr>
          <w:rFonts w:ascii="Arial" w:hAnsi="Arial" w:cs="Arial"/>
          <w:b/>
          <w:i/>
          <w:sz w:val="20"/>
          <w:szCs w:val="20"/>
        </w:rPr>
      </w:pPr>
    </w:p>
    <w:p w14:paraId="4116EA97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konstrukční a materiálové řešení, </w:t>
      </w:r>
    </w:p>
    <w:p w14:paraId="6B48C509" w14:textId="77777777" w:rsidR="00A829C5" w:rsidRPr="00F726AF" w:rsidRDefault="00A829C5" w:rsidP="00F726AF">
      <w:pPr>
        <w:pStyle w:val="Bezmezer"/>
        <w:rPr>
          <w:rFonts w:ascii="Arial" w:hAnsi="Arial" w:cs="Arial"/>
          <w:b/>
        </w:rPr>
      </w:pPr>
    </w:p>
    <w:p w14:paraId="61BBD69D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mechanická odolnost a stabilita. </w:t>
      </w:r>
    </w:p>
    <w:p w14:paraId="3FBFC51C" w14:textId="14384E50" w:rsidR="004E10EF" w:rsidRPr="004E10EF" w:rsidRDefault="00C37A20" w:rsidP="004E10E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3AF9A8DA" w14:textId="77777777" w:rsidR="005D4D93" w:rsidRPr="00F726AF" w:rsidRDefault="005D4D93" w:rsidP="00F726AF">
      <w:pPr>
        <w:pStyle w:val="Bezmezer"/>
        <w:rPr>
          <w:rFonts w:ascii="ISOCPEUR" w:hAnsi="ISOCPEUR" w:cs="Times New Roman"/>
          <w:b/>
          <w:i/>
        </w:rPr>
      </w:pPr>
    </w:p>
    <w:p w14:paraId="16CF7955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B.2.7 Základní charakteristika technických a technologických zařízení </w:t>
      </w:r>
    </w:p>
    <w:p w14:paraId="306E65F5" w14:textId="77777777" w:rsidR="004E10EF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technické řešení,</w:t>
      </w:r>
    </w:p>
    <w:p w14:paraId="3CC12E79" w14:textId="77777777" w:rsidR="00A420C2" w:rsidRPr="00A420C2" w:rsidRDefault="00A420C2" w:rsidP="00A420C2">
      <w:pPr>
        <w:pStyle w:val="Bezmezer"/>
        <w:rPr>
          <w:rFonts w:ascii="Arial" w:hAnsi="Arial" w:cs="Arial"/>
          <w:sz w:val="20"/>
          <w:szCs w:val="20"/>
        </w:rPr>
      </w:pPr>
      <w:r w:rsidRPr="00A420C2">
        <w:rPr>
          <w:rFonts w:ascii="Arial" w:hAnsi="Arial" w:cs="Arial"/>
          <w:sz w:val="20"/>
          <w:szCs w:val="20"/>
        </w:rPr>
        <w:t xml:space="preserve">Na stávající potrubí přípojky bude provedeno na pozemku </w:t>
      </w:r>
      <w:proofErr w:type="spellStart"/>
      <w:r w:rsidRPr="00A420C2">
        <w:rPr>
          <w:rFonts w:ascii="Arial" w:hAnsi="Arial" w:cs="Arial"/>
          <w:sz w:val="20"/>
          <w:szCs w:val="20"/>
        </w:rPr>
        <w:t>parc.č</w:t>
      </w:r>
      <w:proofErr w:type="spellEnd"/>
      <w:r w:rsidRPr="00A420C2">
        <w:rPr>
          <w:rFonts w:ascii="Arial" w:hAnsi="Arial" w:cs="Arial"/>
          <w:sz w:val="20"/>
          <w:szCs w:val="20"/>
        </w:rPr>
        <w:t>. 985/3 napojení nového potrubí přes navrtávací pás PVC 100/32 mm se zemní zákopovou sestavou.</w:t>
      </w:r>
    </w:p>
    <w:p w14:paraId="1549BDDC" w14:textId="77777777" w:rsidR="00A420C2" w:rsidRDefault="00A420C2" w:rsidP="00A420C2">
      <w:pPr>
        <w:pStyle w:val="Default"/>
        <w:rPr>
          <w:rFonts w:ascii="Arial" w:hAnsi="Arial" w:cs="Arial"/>
          <w:sz w:val="20"/>
          <w:szCs w:val="20"/>
        </w:rPr>
      </w:pPr>
      <w:r w:rsidRPr="00A420C2">
        <w:rPr>
          <w:rFonts w:ascii="Arial" w:hAnsi="Arial" w:cs="Arial"/>
          <w:sz w:val="20"/>
          <w:szCs w:val="20"/>
        </w:rPr>
        <w:t xml:space="preserve">Nové potrubí PEHD PE 100 SDR 11 32/3 bude vedené ke stávajícím potrubím do </w:t>
      </w:r>
      <w:proofErr w:type="spellStart"/>
      <w:r w:rsidRPr="00A420C2">
        <w:rPr>
          <w:rFonts w:ascii="Arial" w:hAnsi="Arial" w:cs="Arial"/>
          <w:sz w:val="20"/>
          <w:szCs w:val="20"/>
        </w:rPr>
        <w:t>velína</w:t>
      </w:r>
      <w:proofErr w:type="spellEnd"/>
      <w:r w:rsidRPr="00A420C2">
        <w:rPr>
          <w:rFonts w:ascii="Arial" w:hAnsi="Arial" w:cs="Arial"/>
          <w:sz w:val="20"/>
          <w:szCs w:val="20"/>
        </w:rPr>
        <w:t xml:space="preserve"> zdymadla a do budovy na pozemcích </w:t>
      </w:r>
      <w:proofErr w:type="spellStart"/>
      <w:r w:rsidRPr="00A420C2">
        <w:rPr>
          <w:rFonts w:ascii="Arial" w:hAnsi="Arial" w:cs="Arial"/>
          <w:sz w:val="20"/>
          <w:szCs w:val="20"/>
        </w:rPr>
        <w:t>par.č</w:t>
      </w:r>
      <w:proofErr w:type="spellEnd"/>
      <w:r w:rsidRPr="00A420C2">
        <w:rPr>
          <w:rFonts w:ascii="Arial" w:hAnsi="Arial" w:cs="Arial"/>
          <w:sz w:val="20"/>
          <w:szCs w:val="20"/>
        </w:rPr>
        <w:t xml:space="preserve">. 634/1 a 934/2. v místě křížení bude nové potrubí napojené na stávající potrubí a stávající potrubí bude na straně k objektu na </w:t>
      </w:r>
      <w:proofErr w:type="spellStart"/>
      <w:r w:rsidRPr="00A420C2">
        <w:rPr>
          <w:rFonts w:ascii="Arial" w:hAnsi="Arial" w:cs="Arial"/>
          <w:sz w:val="20"/>
          <w:szCs w:val="20"/>
        </w:rPr>
        <w:t>parc.č</w:t>
      </w:r>
      <w:proofErr w:type="spellEnd"/>
      <w:r w:rsidRPr="00A420C2">
        <w:rPr>
          <w:rFonts w:ascii="Arial" w:hAnsi="Arial" w:cs="Arial"/>
          <w:sz w:val="20"/>
          <w:szCs w:val="20"/>
        </w:rPr>
        <w:t>. 900/1 zaslepené</w:t>
      </w:r>
    </w:p>
    <w:p w14:paraId="356E9F73" w14:textId="4072F5BA" w:rsidR="004E10EF" w:rsidRPr="00533B7B" w:rsidRDefault="00775151" w:rsidP="00A420C2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výčet technických a technologických zařízení. </w:t>
      </w:r>
      <w:r w:rsidR="00FF1A8C">
        <w:rPr>
          <w:rFonts w:ascii="Arial" w:hAnsi="Arial" w:cs="Arial"/>
          <w:sz w:val="20"/>
          <w:szCs w:val="20"/>
        </w:rPr>
        <w:t xml:space="preserve"> </w:t>
      </w:r>
    </w:p>
    <w:p w14:paraId="41FC17B4" w14:textId="2040C6A8" w:rsidR="00A24F6A" w:rsidRDefault="00C37A20" w:rsidP="00F726A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2B2365F2" w14:textId="77777777" w:rsidR="00D2777F" w:rsidRDefault="00D2777F" w:rsidP="00F726AF">
      <w:pPr>
        <w:pStyle w:val="Bezmezer"/>
        <w:rPr>
          <w:rFonts w:ascii="Arial" w:hAnsi="Arial" w:cs="Arial"/>
          <w:sz w:val="20"/>
          <w:szCs w:val="20"/>
        </w:rPr>
      </w:pPr>
    </w:p>
    <w:p w14:paraId="080AB595" w14:textId="77777777" w:rsidR="00775151" w:rsidRPr="0033204F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B.2.8 </w:t>
      </w:r>
      <w:r w:rsidRPr="0033204F">
        <w:rPr>
          <w:rFonts w:ascii="Arial" w:hAnsi="Arial" w:cs="Arial"/>
          <w:b/>
          <w:i/>
          <w:color w:val="auto"/>
          <w:sz w:val="20"/>
          <w:szCs w:val="20"/>
        </w:rPr>
        <w:t xml:space="preserve">Zásady požárně bezpečnostního řešení </w:t>
      </w:r>
    </w:p>
    <w:p w14:paraId="5CEE0B2A" w14:textId="7845AAB6" w:rsidR="00E24D0D" w:rsidRPr="00C37A20" w:rsidRDefault="00C37A20" w:rsidP="00775151">
      <w:pPr>
        <w:pStyle w:val="Default"/>
        <w:rPr>
          <w:rFonts w:ascii="Arial" w:hAnsi="Arial" w:cs="Arial"/>
          <w:bCs/>
          <w:iCs/>
          <w:color w:val="auto"/>
          <w:sz w:val="22"/>
          <w:szCs w:val="22"/>
        </w:rPr>
      </w:pPr>
      <w:r w:rsidRPr="00C37A20">
        <w:rPr>
          <w:rFonts w:ascii="Arial" w:hAnsi="Arial" w:cs="Arial"/>
          <w:bCs/>
          <w:iCs/>
          <w:color w:val="auto"/>
          <w:sz w:val="22"/>
          <w:szCs w:val="22"/>
        </w:rPr>
        <w:t xml:space="preserve">- </w:t>
      </w:r>
    </w:p>
    <w:p w14:paraId="10D3C93E" w14:textId="2E8C7194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B.2.9 Úspora energie a tepelná ochrana </w:t>
      </w:r>
    </w:p>
    <w:p w14:paraId="27DC1549" w14:textId="77777777" w:rsidR="005D4D93" w:rsidRDefault="00533B7B" w:rsidP="00775151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31B780B" w14:textId="77777777" w:rsidR="003339CD" w:rsidRDefault="003339CD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67E6D532" w14:textId="37BF5B39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B.2.10 Hygienické požadavky na stavby, požadavky na pracovní a komunální prostředí </w:t>
      </w:r>
    </w:p>
    <w:p w14:paraId="1D8DBC14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Zásady řešení parametrů stavby - větrání, vytápění, osvětlení, zásobování vodou, odpadů apod., a dále zásady řešení vlivu stavby na okolí - vibrace, hluk, prašnost apod. </w:t>
      </w:r>
    </w:p>
    <w:p w14:paraId="61B6812D" w14:textId="25C34A01" w:rsidR="005D4D93" w:rsidRPr="00F726AF" w:rsidRDefault="00C37A20" w:rsidP="001A339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D1F82E5" w14:textId="77777777" w:rsidR="004A6F2A" w:rsidRDefault="004A6F2A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318678EF" w14:textId="771A75A0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B.2.11 Zásady ochrany stavby před negativními účinky vnějšího prostředí </w:t>
      </w:r>
    </w:p>
    <w:p w14:paraId="0EDA3DA5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ochrana před pronikáním radonu z podloží, </w:t>
      </w:r>
    </w:p>
    <w:p w14:paraId="657BAE18" w14:textId="1DB017E1" w:rsidR="005D4D93" w:rsidRPr="001638FD" w:rsidRDefault="004F595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54D2AFAD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ochrana před bludnými proudy, </w:t>
      </w:r>
    </w:p>
    <w:p w14:paraId="31AA5B56" w14:textId="77777777" w:rsidR="001638FD" w:rsidRPr="001638FD" w:rsidRDefault="001638FD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14:paraId="6F7EC3C3" w14:textId="77777777" w:rsidR="001638FD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ochrana před technickou seizmicitou,</w:t>
      </w:r>
    </w:p>
    <w:p w14:paraId="6D2901A7" w14:textId="77777777" w:rsidR="00775151" w:rsidRPr="00E4223C" w:rsidRDefault="001638FD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9316092" w14:textId="77777777" w:rsidR="001638FD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ochrana před hlukem, </w:t>
      </w:r>
    </w:p>
    <w:p w14:paraId="6249422E" w14:textId="5E5EC667" w:rsidR="001A3391" w:rsidRDefault="00A24F6A" w:rsidP="001A339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CE24067" w14:textId="77777777" w:rsidR="00C72C39" w:rsidRPr="0033204F" w:rsidRDefault="00C72C39" w:rsidP="001A3391">
      <w:pPr>
        <w:pStyle w:val="Bezmezer"/>
        <w:rPr>
          <w:rFonts w:ascii="Arial" w:hAnsi="Arial" w:cs="Arial"/>
          <w:sz w:val="20"/>
          <w:szCs w:val="20"/>
        </w:rPr>
      </w:pPr>
    </w:p>
    <w:p w14:paraId="3EA146A5" w14:textId="77777777" w:rsidR="00775151" w:rsidRDefault="00775151" w:rsidP="00EF5C2D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protipovodňová opatření, </w:t>
      </w:r>
    </w:p>
    <w:p w14:paraId="4C2007ED" w14:textId="77777777" w:rsidR="001638FD" w:rsidRPr="001638FD" w:rsidRDefault="001638FD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>Bez ochrany.</w:t>
      </w:r>
    </w:p>
    <w:p w14:paraId="03DCDCBA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ostatní účinky - vliv poddolování, výskyt metanu apod. </w:t>
      </w:r>
    </w:p>
    <w:p w14:paraId="4B0C85F0" w14:textId="77777777" w:rsidR="001638FD" w:rsidRPr="00E4223C" w:rsidRDefault="001638FD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14:paraId="3A7B3522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23B2373D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B.3 Připojení na technickou infrastrukturu </w:t>
      </w:r>
    </w:p>
    <w:p w14:paraId="06FDE97E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napojovací místa technické infrastruktury, </w:t>
      </w:r>
    </w:p>
    <w:p w14:paraId="55F34171" w14:textId="77777777" w:rsidR="00DA2731" w:rsidRPr="001638FD" w:rsidRDefault="003B47F9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Stávající</w:t>
      </w:r>
    </w:p>
    <w:p w14:paraId="70226E8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připojovací rozměry, výkonové kapacity a délky. </w:t>
      </w:r>
    </w:p>
    <w:p w14:paraId="48CD7264" w14:textId="4FFAD098" w:rsidR="001638FD" w:rsidRPr="00C37A20" w:rsidRDefault="003B47F9" w:rsidP="00C37A2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749B00D5" w14:textId="77777777" w:rsidR="00BF2683" w:rsidRDefault="00BF2683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0CAA4052" w14:textId="7EBEB10B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B.4 Dopravní řešení 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7A724308" w14:textId="77777777" w:rsidR="00775151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popis dopravního řešení včetně bezbariérových opatření pro přístupnost a užívání stavby osobami se sníženou schopností pohybu nebo orientace, </w:t>
      </w:r>
    </w:p>
    <w:p w14:paraId="6A49185C" w14:textId="2A29595D" w:rsidR="003339CD" w:rsidRPr="00112D8D" w:rsidRDefault="006921DE" w:rsidP="00775151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05ABB4ED" w14:textId="735DA328" w:rsidR="006921DE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napojení území na stávající dopravní infrastrukturu,</w:t>
      </w:r>
    </w:p>
    <w:p w14:paraId="2565E085" w14:textId="054667EE" w:rsidR="006B18DC" w:rsidRDefault="00A24F6A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stávají</w:t>
      </w:r>
      <w:r w:rsidR="009E5F66">
        <w:rPr>
          <w:rFonts w:ascii="Arial" w:hAnsi="Arial" w:cs="Arial"/>
          <w:color w:val="auto"/>
          <w:sz w:val="20"/>
          <w:szCs w:val="20"/>
        </w:rPr>
        <w:t>cí</w:t>
      </w:r>
    </w:p>
    <w:p w14:paraId="50630CF5" w14:textId="77777777" w:rsidR="001638FD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doprava v klidu,</w:t>
      </w:r>
    </w:p>
    <w:p w14:paraId="692D11E7" w14:textId="65E0A82E" w:rsidR="001C227C" w:rsidRDefault="009E5F66" w:rsidP="006921D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6B18DC">
        <w:rPr>
          <w:rFonts w:ascii="Arial" w:hAnsi="Arial" w:cs="Arial"/>
          <w:sz w:val="20"/>
          <w:szCs w:val="20"/>
        </w:rPr>
        <w:t>ávající</w:t>
      </w:r>
      <w:r w:rsidR="001A3391">
        <w:rPr>
          <w:rFonts w:ascii="Arial" w:hAnsi="Arial" w:cs="Arial"/>
          <w:sz w:val="20"/>
          <w:szCs w:val="20"/>
        </w:rPr>
        <w:t>.</w:t>
      </w:r>
    </w:p>
    <w:p w14:paraId="085475F9" w14:textId="77777777" w:rsidR="00775151" w:rsidRPr="006921DE" w:rsidRDefault="00775151" w:rsidP="006921DE">
      <w:pPr>
        <w:pStyle w:val="Bezmezer"/>
        <w:rPr>
          <w:rFonts w:ascii="Arial" w:hAnsi="Arial" w:cs="Arial"/>
          <w:sz w:val="20"/>
          <w:szCs w:val="20"/>
        </w:rPr>
      </w:pPr>
      <w:r w:rsidRPr="00E4223C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B3E8AC8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pěší a cyklistické stezky. </w:t>
      </w:r>
    </w:p>
    <w:p w14:paraId="195EE368" w14:textId="77777777" w:rsidR="00775151" w:rsidRPr="00F726AF" w:rsidRDefault="006921D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6846BF51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B.5 Řešení vegetace a souvisejících terénních úprav </w:t>
      </w:r>
    </w:p>
    <w:p w14:paraId="7D268743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terénní úpravy,</w:t>
      </w:r>
    </w:p>
    <w:p w14:paraId="4A200F06" w14:textId="77777777" w:rsidR="00775151" w:rsidRPr="006921DE" w:rsidRDefault="003B47F9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AED326B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použité vegetační prvky, </w:t>
      </w:r>
    </w:p>
    <w:p w14:paraId="08B41987" w14:textId="77777777" w:rsidR="006921DE" w:rsidRPr="006921DE" w:rsidRDefault="006921D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0043FDA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biotechnická opatření.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4B67A113" w14:textId="77777777" w:rsidR="006921DE" w:rsidRPr="00F726AF" w:rsidRDefault="006921DE" w:rsidP="00775151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-</w:t>
      </w:r>
    </w:p>
    <w:p w14:paraId="619B3DD4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B.6 Popis vlivů stavby na životní prostředí a jeho ochrana </w:t>
      </w:r>
    </w:p>
    <w:p w14:paraId="1B9FD3C5" w14:textId="77777777" w:rsidR="006921DE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vliv na životní prostředí - ovzduší, hluk, voda, odpady a půda,</w:t>
      </w:r>
    </w:p>
    <w:p w14:paraId="5D8BF9AB" w14:textId="77777777" w:rsidR="00775151" w:rsidRPr="00E4223C" w:rsidRDefault="006921DE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bez vlivu na životní prostředí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DF5EB70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vliv na přírodu a krajinu - ochrana dřevin, ochrana památných stromů, ochrana rostlin a živočichů, zachování ekologických funkcí a vazeb v krajině apod., </w:t>
      </w:r>
    </w:p>
    <w:p w14:paraId="3E560B1E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bez vlivu na přírodu a krajinu</w:t>
      </w:r>
    </w:p>
    <w:p w14:paraId="05F5592A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vliv na soustavu chráněných území Natura 2000, </w:t>
      </w:r>
    </w:p>
    <w:p w14:paraId="306A5CE0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je</w:t>
      </w:r>
      <w:r>
        <w:rPr>
          <w:rFonts w:ascii="Arial" w:hAnsi="Arial" w:cs="Arial"/>
          <w:color w:val="auto"/>
          <w:sz w:val="20"/>
          <w:szCs w:val="20"/>
        </w:rPr>
        <w:t xml:space="preserve"> bez vlivu na soustavu chráněných území</w:t>
      </w:r>
    </w:p>
    <w:p w14:paraId="7B79D530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způsob zohlednění podmínek závazného stanoviska posouzení vlivu záměru na životní prostředí, je-li podkladem, </w:t>
      </w:r>
    </w:p>
    <w:p w14:paraId="0BF48E26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3FFDF716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v případě záměrů spadajících do režimu zákona o integrované prevenci základní parametry způsobu naplnění závěrů o nejlepších dostupných technikách nebo integrované povolení, bylo-li vydáno, </w:t>
      </w:r>
    </w:p>
    <w:p w14:paraId="0CFCD213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5A13D687" w14:textId="77777777" w:rsidR="006921DE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f) navrhovaná ochranná a bezpečnostní pásma, rozsah omezení a podmínky ochrany podle jiných právních předpisů.</w:t>
      </w:r>
    </w:p>
    <w:p w14:paraId="4619D8A7" w14:textId="77777777" w:rsidR="00775151" w:rsidRPr="00F726AF" w:rsidRDefault="006921DE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68994FD0" w14:textId="77777777" w:rsidR="00775151" w:rsidRDefault="00775151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B.7 Ochrana obyvatelstva </w:t>
      </w:r>
    </w:p>
    <w:p w14:paraId="5C97D3E6" w14:textId="77777777" w:rsidR="006921DE" w:rsidRDefault="006921D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neřeší</w:t>
      </w:r>
    </w:p>
    <w:p w14:paraId="322BF974" w14:textId="77777777" w:rsidR="00C449C7" w:rsidRPr="006921DE" w:rsidRDefault="00C449C7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47A909A1" w14:textId="77777777" w:rsidR="006921DE" w:rsidRDefault="006921DE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3AE32E9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B.8 Zásady organizace výstavby </w:t>
      </w:r>
    </w:p>
    <w:p w14:paraId="38804807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potřeby a spotřeby rozhodujících médií a hmot, jejich zajištění,</w:t>
      </w:r>
    </w:p>
    <w:p w14:paraId="2C580C36" w14:textId="1203BE0D" w:rsid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Potřeba medií – vody a elektrické energie je v minimálním rozsahu a budou zajištěny realizační firmou z</w:t>
      </w:r>
      <w:r w:rsidR="00D2777F">
        <w:rPr>
          <w:rFonts w:ascii="Arial" w:hAnsi="Arial" w:cs="Arial"/>
          <w:color w:val="auto"/>
          <w:sz w:val="20"/>
          <w:szCs w:val="20"/>
        </w:rPr>
        <w:t>e stávajících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 </w:t>
      </w:r>
      <w:r w:rsidR="003339CD">
        <w:rPr>
          <w:rFonts w:ascii="Arial" w:hAnsi="Arial" w:cs="Arial"/>
          <w:color w:val="auto"/>
          <w:sz w:val="20"/>
          <w:szCs w:val="20"/>
        </w:rPr>
        <w:t xml:space="preserve">případně z mobilních </w:t>
      </w:r>
      <w:r w:rsidRPr="006921DE">
        <w:rPr>
          <w:rFonts w:ascii="Arial" w:hAnsi="Arial" w:cs="Arial"/>
          <w:color w:val="auto"/>
          <w:sz w:val="20"/>
          <w:szCs w:val="20"/>
        </w:rPr>
        <w:t>prostředk</w:t>
      </w:r>
      <w:r w:rsidR="003339CD">
        <w:rPr>
          <w:rFonts w:ascii="Arial" w:hAnsi="Arial" w:cs="Arial"/>
          <w:color w:val="auto"/>
          <w:sz w:val="20"/>
          <w:szCs w:val="20"/>
        </w:rPr>
        <w:t>ů.</w:t>
      </w:r>
    </w:p>
    <w:p w14:paraId="48D93B06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odvodnění staveniště,</w:t>
      </w:r>
    </w:p>
    <w:p w14:paraId="50BA32FD" w14:textId="2D8CC146" w:rsidR="00775151" w:rsidRPr="006921DE" w:rsidRDefault="009E5F66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</w:t>
      </w:r>
      <w:r w:rsidR="006921DE" w:rsidRPr="006921DE">
        <w:rPr>
          <w:rFonts w:ascii="Arial" w:hAnsi="Arial" w:cs="Arial"/>
          <w:color w:val="auto"/>
          <w:sz w:val="20"/>
          <w:szCs w:val="20"/>
        </w:rPr>
        <w:t xml:space="preserve">dvodnění </w:t>
      </w:r>
      <w:r>
        <w:rPr>
          <w:rFonts w:ascii="Arial" w:hAnsi="Arial" w:cs="Arial"/>
          <w:color w:val="auto"/>
          <w:sz w:val="20"/>
          <w:szCs w:val="20"/>
        </w:rPr>
        <w:t>bude</w:t>
      </w:r>
      <w:r w:rsidR="006921DE" w:rsidRPr="006921DE">
        <w:rPr>
          <w:rFonts w:ascii="Arial" w:hAnsi="Arial" w:cs="Arial"/>
          <w:color w:val="auto"/>
          <w:sz w:val="20"/>
          <w:szCs w:val="20"/>
        </w:rPr>
        <w:t xml:space="preserve"> vsakováním na pozemku stavebníka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1242FDA3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napojení staveniště na stávající dopravní a technickou infrastrukturu,</w:t>
      </w:r>
    </w:p>
    <w:p w14:paraId="1A7D1775" w14:textId="10E25270" w:rsidR="00BF2683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apojení je na </w:t>
      </w:r>
      <w:r>
        <w:rPr>
          <w:rFonts w:ascii="Arial" w:hAnsi="Arial" w:cs="Arial"/>
          <w:color w:val="auto"/>
          <w:sz w:val="20"/>
          <w:szCs w:val="20"/>
        </w:rPr>
        <w:t xml:space="preserve">stávající 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vozovku </w:t>
      </w:r>
      <w:r w:rsidR="009E5F66">
        <w:rPr>
          <w:rFonts w:ascii="Arial" w:hAnsi="Arial" w:cs="Arial"/>
          <w:color w:val="auto"/>
          <w:sz w:val="20"/>
          <w:szCs w:val="20"/>
        </w:rPr>
        <w:t xml:space="preserve">vnitřní </w:t>
      </w:r>
      <w:r w:rsidRPr="006921DE">
        <w:rPr>
          <w:rFonts w:ascii="Arial" w:hAnsi="Arial" w:cs="Arial"/>
          <w:color w:val="auto"/>
          <w:sz w:val="20"/>
          <w:szCs w:val="20"/>
        </w:rPr>
        <w:t>komunika</w:t>
      </w:r>
      <w:r w:rsidR="00533B7B">
        <w:rPr>
          <w:rFonts w:ascii="Arial" w:hAnsi="Arial" w:cs="Arial"/>
          <w:color w:val="auto"/>
          <w:sz w:val="20"/>
          <w:szCs w:val="20"/>
        </w:rPr>
        <w:t>ce.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0A77A973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d) vliv provádění stavby na okolní stavby a pozemky,</w:t>
      </w:r>
    </w:p>
    <w:p w14:paraId="2BAC4B57" w14:textId="77777777" w:rsidR="006921DE" w:rsidRPr="00A81847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A81847">
        <w:rPr>
          <w:rFonts w:ascii="Arial" w:hAnsi="Arial" w:cs="Arial"/>
          <w:sz w:val="20"/>
          <w:szCs w:val="20"/>
        </w:rPr>
        <w:t>Nesmí docházet k ohrožování a nadměrnému obtěžování okolí, zvláště hlukem, prachem apod., k ohrožování bezpečnosti provozu na pozemních komunikacích, zejména se zřetelem na osoby s omezenou schopností pohybu a orientace, dále k znečišťování pozemních komunikací, ovzduší a vod, k omezování přístupu k přilehlým stavbám nebo pozemkům, k sítím technického vybavení a požárním zařízením</w:t>
      </w:r>
    </w:p>
    <w:p w14:paraId="0BD302AE" w14:textId="77777777" w:rsidR="00775151" w:rsidRPr="00E4223C" w:rsidRDefault="006921DE" w:rsidP="006921DE">
      <w:pPr>
        <w:pStyle w:val="Bezmezer"/>
        <w:rPr>
          <w:b/>
          <w:i/>
        </w:rPr>
      </w:pPr>
      <w:r w:rsidRPr="00A81847">
        <w:rPr>
          <w:rFonts w:ascii="Arial" w:hAnsi="Arial" w:cs="Arial"/>
          <w:sz w:val="20"/>
          <w:szCs w:val="20"/>
        </w:rPr>
        <w:t>Skladování stavebního materiálu bude na pozemku stavebníka, skládání stavebního materiálu z dopravních prostředků bude prováděno autojeřábem z pozemku stavebníka, dopravní prostředek bude při skládání zaparkován tak, aby zábor pozemní komunikace byl minimální a v co nejkratší době a aby byl zajištěn přístup k přilehlým objektům, aby byl umožněn vjezd dopravní obsluze a pohotovostním vozidlům včetně svozu domovního odpadu a aby byl zajištěn přístup k ovládacím armaturám inženýrských sítí.</w:t>
      </w:r>
      <w:r w:rsidR="00775151" w:rsidRPr="00E4223C">
        <w:rPr>
          <w:b/>
          <w:i/>
        </w:rPr>
        <w:t xml:space="preserve"> </w:t>
      </w:r>
    </w:p>
    <w:p w14:paraId="391A77EC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e) ochrana okolí staveniště a požadavky na související asanace, demolice, kácení dřevin,</w:t>
      </w:r>
    </w:p>
    <w:p w14:paraId="477760BE" w14:textId="77777777" w:rsidR="00775151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Nejsou.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49C721DA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f) maximální dočasné a trvalé zábory pro staveniště,</w:t>
      </w:r>
    </w:p>
    <w:p w14:paraId="776A9750" w14:textId="77777777" w:rsidR="00775151" w:rsidRP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bude probíhat pouze na pozemku stavebníka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4F3BC036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požadavky na bezbariérové </w:t>
      </w:r>
      <w:proofErr w:type="spell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obchozí</w:t>
      </w:r>
      <w:proofErr w:type="spell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trasy,</w:t>
      </w:r>
    </w:p>
    <w:p w14:paraId="4249C40A" w14:textId="77777777" w:rsidR="00775151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Nejsou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22F2871B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h) maximální produkovaná množství a druhy odpadů a emisí při výstavbě, jejich likvidace,</w:t>
      </w:r>
    </w:p>
    <w:p w14:paraId="6BFD2B78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bookmarkStart w:id="0" w:name="_Toc85961498"/>
      <w:bookmarkStart w:id="1" w:name="_Toc112767378"/>
      <w:bookmarkStart w:id="2" w:name="_Toc146292426"/>
      <w:r w:rsidRPr="006921DE">
        <w:rPr>
          <w:rFonts w:ascii="Arial" w:hAnsi="Arial" w:cs="Arial"/>
          <w:sz w:val="20"/>
          <w:szCs w:val="20"/>
        </w:rPr>
        <w:t xml:space="preserve">S odpady bude nakládáno dle hierarchie, uvedené v § </w:t>
      </w:r>
      <w:r>
        <w:rPr>
          <w:rFonts w:ascii="Arial" w:hAnsi="Arial" w:cs="Arial"/>
          <w:sz w:val="20"/>
          <w:szCs w:val="20"/>
        </w:rPr>
        <w:t>3 odst.2</w:t>
      </w:r>
      <w:r w:rsidRPr="006921DE">
        <w:rPr>
          <w:rFonts w:ascii="Arial" w:hAnsi="Arial" w:cs="Arial"/>
          <w:sz w:val="20"/>
          <w:szCs w:val="20"/>
        </w:rPr>
        <w:t xml:space="preserve"> zákona č. </w:t>
      </w:r>
      <w:r>
        <w:rPr>
          <w:rFonts w:ascii="Arial" w:hAnsi="Arial" w:cs="Arial"/>
          <w:sz w:val="20"/>
          <w:szCs w:val="20"/>
        </w:rPr>
        <w:t>541/2020</w:t>
      </w:r>
      <w:r w:rsidRPr="006921DE">
        <w:rPr>
          <w:rFonts w:ascii="Arial" w:hAnsi="Arial" w:cs="Arial"/>
          <w:sz w:val="20"/>
          <w:szCs w:val="20"/>
        </w:rPr>
        <w:t xml:space="preserve"> Sb. – zákona o odpadech.</w:t>
      </w:r>
    </w:p>
    <w:p w14:paraId="6A798E35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Odpady vzniklé při stavbě:</w:t>
      </w:r>
    </w:p>
    <w:p w14:paraId="54516B95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Odpad bude ukládán do přistavených kontejnerů, které budou zajištěny před nežádoucím znehodnocením nebo úniku odpadů.:</w:t>
      </w:r>
      <w:bookmarkEnd w:id="0"/>
      <w:bookmarkEnd w:id="1"/>
      <w:bookmarkEnd w:id="2"/>
    </w:p>
    <w:p w14:paraId="52991549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Odpad bude ukládán do přistavených kontejnerů, které budou zajištěny před nežádoucím znehodnocením nebo úniku odpadů.  </w:t>
      </w:r>
    </w:p>
    <w:p w14:paraId="55D26969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V rámci odpadového hospodářství musí být dodržována tato hierarchie způsobů nakládání s odpady:</w:t>
      </w:r>
    </w:p>
    <w:p w14:paraId="0422BD76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a) předcházení vzniku odpadů,</w:t>
      </w:r>
    </w:p>
    <w:p w14:paraId="43CB02F3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b) příprava k opětovnému použití,</w:t>
      </w:r>
    </w:p>
    <w:p w14:paraId="5E3D0F20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c) recyklace odpadů,</w:t>
      </w:r>
    </w:p>
    <w:p w14:paraId="677A1936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d) jiné využití odpadů, například energetické využití,</w:t>
      </w:r>
    </w:p>
    <w:p w14:paraId="52261D9C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e) odstranění odpadů</w:t>
      </w:r>
    </w:p>
    <w:p w14:paraId="1B4AC037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Stavební odpady budou tříděny dle následujících položek: </w:t>
      </w:r>
    </w:p>
    <w:tbl>
      <w:tblPr>
        <w:tblW w:w="9109" w:type="dxa"/>
        <w:tblLayout w:type="fixed"/>
        <w:tblLook w:val="00A0" w:firstRow="1" w:lastRow="0" w:firstColumn="1" w:lastColumn="0" w:noHBand="0" w:noVBand="0"/>
      </w:tblPr>
      <w:tblGrid>
        <w:gridCol w:w="1101"/>
        <w:gridCol w:w="2409"/>
        <w:gridCol w:w="567"/>
        <w:gridCol w:w="1843"/>
        <w:gridCol w:w="1701"/>
        <w:gridCol w:w="1488"/>
      </w:tblGrid>
      <w:tr w:rsidR="00BF2683" w14:paraId="5626319D" w14:textId="77777777" w:rsidTr="00353E87">
        <w:trPr>
          <w:trHeight w:val="55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2895A3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Kód</w:t>
            </w:r>
          </w:p>
          <w:p w14:paraId="040177E8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odpadu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1A771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 druhu odpadu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181AE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Kat.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8ABB5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Způsob</w:t>
            </w:r>
          </w:p>
          <w:p w14:paraId="0A9FFAC6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nakládání s</w:t>
            </w:r>
          </w:p>
          <w:p w14:paraId="3664445D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odpadem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F73BC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Druh odpadu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7C5DE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Množství/</w:t>
            </w:r>
          </w:p>
          <w:p w14:paraId="07DEB5EF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odhad</w:t>
            </w:r>
          </w:p>
          <w:p w14:paraId="05F654F7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množství v tunách</w:t>
            </w:r>
          </w:p>
        </w:tc>
      </w:tr>
      <w:tr w:rsidR="00BF2683" w14:paraId="4701FB3C" w14:textId="77777777" w:rsidTr="00353E87">
        <w:trPr>
          <w:trHeight w:val="55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4A427C" w14:textId="72702F0A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17 0</w:t>
            </w:r>
            <w:r w:rsidR="00C37A2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  <w:r w:rsidR="00C37A2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E5387B" w14:textId="010122CA" w:rsidR="00BF2683" w:rsidRDefault="00C37A20" w:rsidP="00353E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Plasty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4B1AF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1148BD" w14:textId="77777777" w:rsidR="00BF2683" w:rsidRDefault="00BF2683" w:rsidP="00353E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odpadové zařízení v okolí stavby - recyklace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203D0C" w14:textId="0EA2ED2C" w:rsidR="00BF2683" w:rsidRDefault="00C37A20" w:rsidP="00353E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Obaly, potrubí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2CCA8" w14:textId="028150FB" w:rsidR="00BF2683" w:rsidRDefault="009E5F66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  <w:r w:rsidR="00A420C2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</w:tbl>
    <w:p w14:paraId="0E7573AF" w14:textId="77777777" w:rsidR="00180067" w:rsidRDefault="00180067" w:rsidP="006921DE">
      <w:pPr>
        <w:pStyle w:val="Bezmezer"/>
        <w:rPr>
          <w:rFonts w:ascii="Arial" w:hAnsi="Arial" w:cs="Arial"/>
          <w:sz w:val="20"/>
          <w:szCs w:val="20"/>
        </w:rPr>
      </w:pPr>
    </w:p>
    <w:p w14:paraId="2DB5CE42" w14:textId="12EC4DE8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Odpady budou předány pouze osobám, které jsou dle zákona o odpadech k jejich převzetí oprávněny. </w:t>
      </w:r>
    </w:p>
    <w:p w14:paraId="32B68F2C" w14:textId="77777777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</w:p>
    <w:p w14:paraId="209F529E" w14:textId="77777777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Přepravní prostředky při přepravě odpadu budou uzavřeny nebo budou mít ložnou plochu zakrytu, aby bylo zabráněno úniku převáženého odpadu. Pokud dojde v průběhu přepravy k úniku stavebního odpadu, bude odpad neprodleně odstraněn a místo bude uklizeno.</w:t>
      </w:r>
    </w:p>
    <w:p w14:paraId="1B3143C1" w14:textId="77777777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bookmarkStart w:id="3" w:name="_Toc85961499"/>
      <w:bookmarkStart w:id="4" w:name="_Toc112767379"/>
      <w:bookmarkStart w:id="5" w:name="_Toc146292427"/>
      <w:r w:rsidRPr="006921DE">
        <w:rPr>
          <w:rFonts w:ascii="Arial" w:hAnsi="Arial" w:cs="Arial"/>
          <w:sz w:val="20"/>
          <w:szCs w:val="20"/>
        </w:rPr>
        <w:t>Odpad z provozování objektu</w:t>
      </w:r>
      <w:bookmarkEnd w:id="3"/>
      <w:bookmarkEnd w:id="4"/>
      <w:bookmarkEnd w:id="5"/>
    </w:p>
    <w:p w14:paraId="5C87EA73" w14:textId="6084DCBF" w:rsidR="006921DE" w:rsidRPr="00A420C2" w:rsidRDefault="006921DE" w:rsidP="00A420C2">
      <w:pPr>
        <w:pStyle w:val="Bezmezer"/>
        <w:rPr>
          <w:rFonts w:ascii="Arial" w:hAnsi="Arial" w:cs="Arial"/>
          <w:b/>
          <w:i/>
        </w:rPr>
      </w:pPr>
      <w:r w:rsidRPr="006921DE">
        <w:rPr>
          <w:rFonts w:ascii="Arial" w:hAnsi="Arial" w:cs="Arial"/>
          <w:sz w:val="20"/>
          <w:szCs w:val="20"/>
        </w:rPr>
        <w:t>Během užívání stavby budou převážně vznikat komunální odpady, a to směsný komunální odpad, plasty, papír, sklo, objemný odpad, biologický odpad, v menší míře bude vznikat také nebezpečný odpad (baterie, nepoužitelná léčiva, barvy, vyřazena elektrická zařízení, zářivky aj.). Stání sběrné nádoby na směsný komunální odpad bude zajištěno u vstupu do objektu.</w:t>
      </w:r>
      <w:r w:rsidR="00775151" w:rsidRPr="00E4223C">
        <w:rPr>
          <w:rFonts w:ascii="Arial" w:hAnsi="Arial" w:cs="Arial"/>
          <w:b/>
          <w:i/>
        </w:rPr>
        <w:t xml:space="preserve"> </w:t>
      </w:r>
    </w:p>
    <w:p w14:paraId="653A154B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i) bilance zemních prací, požadavky na přísun nebo deponie zemin, </w:t>
      </w:r>
    </w:p>
    <w:p w14:paraId="0E3BEB52" w14:textId="7C8A4BA4" w:rsidR="00BA3CF2" w:rsidRPr="00A420C2" w:rsidRDefault="00180067" w:rsidP="006921D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2BBF6B67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j) ochrana životního prostředí při výstavbě,</w:t>
      </w:r>
    </w:p>
    <w:p w14:paraId="26A4EF67" w14:textId="2600820F" w:rsidR="00BA3CF2" w:rsidRPr="00A420C2" w:rsidRDefault="006921DE" w:rsidP="00B520F9">
      <w:pPr>
        <w:pStyle w:val="Bezmezer"/>
        <w:rPr>
          <w:rFonts w:ascii="Arial" w:hAnsi="Arial" w:cs="Arial"/>
          <w:b/>
          <w:i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Nesmí docházet k ohrožování a nadměrnému obtěžování okolí, zvláště hlukem, prachem apod., k ohrožování bezpečnosti provozu na pozemních komunikacích, zejména se zřetelem na osoby s omezenou schopností pohybu a orientace, dále k znečišťování pozemních komunikací, ovzduší a vod, k omezování přístupu k přilehlým stavbám nebo pozemkům, k sítím technického vybavení a požárním zařízením</w:t>
      </w:r>
      <w:r w:rsidR="00775151" w:rsidRPr="00E4223C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080FA64" w14:textId="77777777" w:rsidR="00B520F9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k) zásady bezpečnosti a ochrany zdraví při práci na staveništi,</w:t>
      </w:r>
    </w:p>
    <w:p w14:paraId="57FB801D" w14:textId="4AC5EC21" w:rsidR="00BA3CF2" w:rsidRPr="00A420C2" w:rsidRDefault="00B520F9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Při provádění stavby a práci na staveništi budou provedena opatření k ochraně zdraví a bezpečnosti. Během stavebních a přípravných prací je potřeba dodržovat zejména to, že práce na stavbě mohou provádět pouze oprávněné a poučené osoby, nesmí být nepovoleně omezován provoz na komunikacích, nesmí být nadměrně znečišťováno ovzduší a okolí stavby, ani jinak zhoršováno životní prostředí. Nesmí být omezena práva vlastníků sousedních pozemků. Musí být zajištěna bezpečnost práce a technických zařízení, požární ochrana, oplocení a osvětlení staveniště a bezpečné přístupy ke stavbě. Je nutné řídit se vyhláškou č. 601/2006 Sb. O bezpečnosti práce a technických zařízení při stavebních pracích a zákonem č. 309/2006 Sb., kterým se upravují další požadavky bezpečnosti a ochrany zdraví při práci v pracovněprávních vztazích a o zajištění bezpečnosti a ochrany zdraví při činnosti nebo poskytování služeb mimo pracovněprávní vztahy (zákon o zajištěné dalších podmínek bezpečnosti a ochrany zdraví při práci).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666EBD3D" w14:textId="77777777" w:rsidR="00B520F9" w:rsidRPr="00B520F9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l) </w:t>
      </w:r>
      <w:r w:rsidRPr="00B520F9">
        <w:rPr>
          <w:rFonts w:ascii="Arial" w:hAnsi="Arial" w:cs="Arial"/>
          <w:b/>
          <w:i/>
          <w:color w:val="auto"/>
          <w:sz w:val="20"/>
          <w:szCs w:val="20"/>
        </w:rPr>
        <w:t>úpravy pro bezbariérové užívání výstavbou dotčených staveb,</w:t>
      </w:r>
    </w:p>
    <w:p w14:paraId="415EABCB" w14:textId="77777777" w:rsidR="00775151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67F17465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m) zásady pro dopravní inženýrská opatření, </w:t>
      </w:r>
    </w:p>
    <w:p w14:paraId="350B24E1" w14:textId="77777777" w:rsidR="00B520F9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</w:p>
    <w:p w14:paraId="07928B95" w14:textId="77777777" w:rsidR="00B520F9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>n) stanovení speciálních podmínek pro provádění stavby - provádění stavby za provozu, opatření proti účinkům vnějšího prostředí při výstavbě apod.,</w:t>
      </w:r>
    </w:p>
    <w:p w14:paraId="1C017D51" w14:textId="77777777" w:rsidR="00775151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00314A05" w14:textId="77777777" w:rsidR="00B520F9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>o) postup výstavby, rozhodující dílčí termíny.</w:t>
      </w:r>
    </w:p>
    <w:p w14:paraId="7DF16121" w14:textId="27F24524" w:rsidR="00B520F9" w:rsidRDefault="00B520F9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B520F9">
        <w:rPr>
          <w:rFonts w:ascii="Arial" w:hAnsi="Arial" w:cs="Arial"/>
          <w:sz w:val="20"/>
          <w:szCs w:val="20"/>
        </w:rPr>
        <w:t xml:space="preserve">udou provedeny </w:t>
      </w:r>
      <w:r w:rsidR="009E5F66">
        <w:rPr>
          <w:rFonts w:ascii="Arial" w:hAnsi="Arial" w:cs="Arial"/>
          <w:sz w:val="20"/>
          <w:szCs w:val="20"/>
        </w:rPr>
        <w:t>zemní práce</w:t>
      </w:r>
      <w:r w:rsidR="003B47F9">
        <w:rPr>
          <w:rFonts w:ascii="Arial" w:hAnsi="Arial" w:cs="Arial"/>
          <w:sz w:val="20"/>
          <w:szCs w:val="20"/>
        </w:rPr>
        <w:t xml:space="preserve"> </w:t>
      </w:r>
      <w:r w:rsidR="009515AD">
        <w:rPr>
          <w:rFonts w:ascii="Arial" w:hAnsi="Arial" w:cs="Arial"/>
          <w:sz w:val="20"/>
          <w:szCs w:val="20"/>
        </w:rPr>
        <w:t>–</w:t>
      </w:r>
      <w:r w:rsidR="00FC1884">
        <w:rPr>
          <w:rFonts w:ascii="Arial" w:hAnsi="Arial" w:cs="Arial"/>
          <w:sz w:val="20"/>
          <w:szCs w:val="20"/>
        </w:rPr>
        <w:t>v</w:t>
      </w:r>
      <w:r w:rsidR="009E5F66">
        <w:rPr>
          <w:rFonts w:ascii="Arial" w:hAnsi="Arial" w:cs="Arial"/>
          <w:sz w:val="20"/>
          <w:szCs w:val="20"/>
        </w:rPr>
        <w:t xml:space="preserve">ýkop </w:t>
      </w:r>
      <w:r w:rsidR="00C37A20">
        <w:rPr>
          <w:rFonts w:ascii="Arial" w:hAnsi="Arial" w:cs="Arial"/>
          <w:sz w:val="20"/>
          <w:szCs w:val="20"/>
        </w:rPr>
        <w:t xml:space="preserve">jam a </w:t>
      </w:r>
      <w:r w:rsidR="009E5F66">
        <w:rPr>
          <w:rFonts w:ascii="Arial" w:hAnsi="Arial" w:cs="Arial"/>
          <w:sz w:val="20"/>
          <w:szCs w:val="20"/>
        </w:rPr>
        <w:t>rýh</w:t>
      </w:r>
    </w:p>
    <w:p w14:paraId="645EB17C" w14:textId="673080B1" w:rsidR="009E5F66" w:rsidRDefault="00C37A20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montáž potrubí</w:t>
      </w:r>
      <w:r w:rsidR="00570E26">
        <w:rPr>
          <w:rFonts w:ascii="Arial" w:hAnsi="Arial" w:cs="Arial"/>
          <w:sz w:val="20"/>
          <w:szCs w:val="20"/>
        </w:rPr>
        <w:t xml:space="preserve"> </w:t>
      </w:r>
      <w:r w:rsidR="00A420C2">
        <w:rPr>
          <w:rFonts w:ascii="Arial" w:hAnsi="Arial" w:cs="Arial"/>
          <w:sz w:val="20"/>
          <w:szCs w:val="20"/>
        </w:rPr>
        <w:t>vodovodu</w:t>
      </w:r>
    </w:p>
    <w:p w14:paraId="583003B2" w14:textId="1551A2E2" w:rsidR="00C37A20" w:rsidRDefault="00C37A20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Zemní práce - zásypy</w:t>
      </w:r>
    </w:p>
    <w:p w14:paraId="5CBE7196" w14:textId="77777777" w:rsidR="00EF5C2D" w:rsidRDefault="00EF5C2D" w:rsidP="00775151">
      <w:pPr>
        <w:pStyle w:val="Default"/>
        <w:rPr>
          <w:rFonts w:ascii="Arial" w:hAnsi="Arial" w:cs="Arial"/>
          <w:b/>
          <w:bCs/>
          <w:i/>
          <w:color w:val="auto"/>
          <w:sz w:val="20"/>
          <w:szCs w:val="20"/>
        </w:rPr>
      </w:pPr>
    </w:p>
    <w:p w14:paraId="11186BD3" w14:textId="77777777" w:rsidR="00775151" w:rsidRDefault="00775151" w:rsidP="00775151">
      <w:pPr>
        <w:pStyle w:val="Default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bCs/>
          <w:i/>
          <w:color w:val="auto"/>
          <w:sz w:val="20"/>
          <w:szCs w:val="20"/>
        </w:rPr>
        <w:t xml:space="preserve">B.9 Celkové vodohospodářské řešení </w:t>
      </w:r>
    </w:p>
    <w:p w14:paraId="70ED3971" w14:textId="7035EBA0" w:rsidR="00B520F9" w:rsidRDefault="009E5F66" w:rsidP="00775151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>Dešťové vody budou likvidovány vsakováním</w:t>
      </w:r>
    </w:p>
    <w:p w14:paraId="57C1A24E" w14:textId="77777777" w:rsidR="00B520F9" w:rsidRDefault="00B520F9" w:rsidP="00775151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</w:p>
    <w:p w14:paraId="3A7C66B9" w14:textId="287A28EE" w:rsidR="00B520F9" w:rsidRPr="00B520F9" w:rsidRDefault="00B520F9" w:rsidP="00B520F9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B520F9">
        <w:rPr>
          <w:b w:val="0"/>
          <w:color w:val="auto"/>
          <w:sz w:val="20"/>
          <w:szCs w:val="20"/>
        </w:rPr>
        <w:t xml:space="preserve">v Kolíně dne </w:t>
      </w:r>
      <w:r w:rsidR="009E5F66">
        <w:rPr>
          <w:b w:val="0"/>
          <w:color w:val="auto"/>
          <w:sz w:val="20"/>
          <w:szCs w:val="20"/>
        </w:rPr>
        <w:t>12.9</w:t>
      </w:r>
      <w:r w:rsidR="003F364B">
        <w:rPr>
          <w:b w:val="0"/>
          <w:color w:val="auto"/>
          <w:sz w:val="20"/>
          <w:szCs w:val="20"/>
        </w:rPr>
        <w:t>.2023</w:t>
      </w:r>
    </w:p>
    <w:p w14:paraId="517D9F9F" w14:textId="77777777" w:rsidR="00B520F9" w:rsidRPr="00B520F9" w:rsidRDefault="00B520F9" w:rsidP="00B520F9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520F9">
        <w:rPr>
          <w:rFonts w:ascii="Arial" w:hAnsi="Arial" w:cs="Arial"/>
          <w:color w:val="auto"/>
          <w:sz w:val="20"/>
          <w:szCs w:val="20"/>
        </w:rPr>
        <w:t>vypracoval: ing. Martin Škorpík</w:t>
      </w:r>
    </w:p>
    <w:sectPr w:rsidR="00B520F9" w:rsidRPr="00B520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7ECEC" w14:textId="77777777" w:rsidR="00407238" w:rsidRDefault="00407238" w:rsidP="0039441F">
      <w:pPr>
        <w:spacing w:after="0" w:line="240" w:lineRule="auto"/>
      </w:pPr>
      <w:r>
        <w:separator/>
      </w:r>
    </w:p>
  </w:endnote>
  <w:endnote w:type="continuationSeparator" w:id="0">
    <w:p w14:paraId="12B5AD03" w14:textId="77777777" w:rsidR="00407238" w:rsidRDefault="00407238" w:rsidP="00394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27872829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088A63A9" w14:textId="77777777" w:rsidR="00A829C5" w:rsidRPr="00A829C5" w:rsidRDefault="00A829C5">
            <w:pPr>
              <w:pStyle w:val="Zpat"/>
              <w:jc w:val="center"/>
              <w:rPr>
                <w:sz w:val="18"/>
                <w:szCs w:val="18"/>
              </w:rPr>
            </w:pPr>
            <w:r w:rsidRPr="00A829C5">
              <w:rPr>
                <w:sz w:val="18"/>
                <w:szCs w:val="18"/>
              </w:rPr>
              <w:t xml:space="preserve">Stránka </w:t>
            </w:r>
            <w:r w:rsidRPr="00A829C5">
              <w:rPr>
                <w:b/>
                <w:bCs/>
                <w:sz w:val="18"/>
                <w:szCs w:val="18"/>
              </w:rPr>
              <w:fldChar w:fldCharType="begin"/>
            </w:r>
            <w:r w:rsidRPr="00A829C5">
              <w:rPr>
                <w:b/>
                <w:bCs/>
                <w:sz w:val="18"/>
                <w:szCs w:val="18"/>
              </w:rPr>
              <w:instrText>PAGE</w:instrText>
            </w:r>
            <w:r w:rsidRPr="00A829C5">
              <w:rPr>
                <w:b/>
                <w:bCs/>
                <w:sz w:val="18"/>
                <w:szCs w:val="18"/>
              </w:rPr>
              <w:fldChar w:fldCharType="separate"/>
            </w:r>
            <w:r w:rsidR="00BA4D5D">
              <w:rPr>
                <w:b/>
                <w:bCs/>
                <w:noProof/>
                <w:sz w:val="18"/>
                <w:szCs w:val="18"/>
              </w:rPr>
              <w:t>3</w:t>
            </w:r>
            <w:r w:rsidRPr="00A829C5">
              <w:rPr>
                <w:b/>
                <w:bCs/>
                <w:sz w:val="18"/>
                <w:szCs w:val="18"/>
              </w:rPr>
              <w:fldChar w:fldCharType="end"/>
            </w:r>
            <w:r w:rsidRPr="00A829C5">
              <w:rPr>
                <w:sz w:val="18"/>
                <w:szCs w:val="18"/>
              </w:rPr>
              <w:t xml:space="preserve"> z </w:t>
            </w:r>
            <w:r w:rsidRPr="00A829C5">
              <w:rPr>
                <w:b/>
                <w:bCs/>
                <w:sz w:val="18"/>
                <w:szCs w:val="18"/>
              </w:rPr>
              <w:fldChar w:fldCharType="begin"/>
            </w:r>
            <w:r w:rsidRPr="00A829C5">
              <w:rPr>
                <w:b/>
                <w:bCs/>
                <w:sz w:val="18"/>
                <w:szCs w:val="18"/>
              </w:rPr>
              <w:instrText>NUMPAGES</w:instrText>
            </w:r>
            <w:r w:rsidRPr="00A829C5">
              <w:rPr>
                <w:b/>
                <w:bCs/>
                <w:sz w:val="18"/>
                <w:szCs w:val="18"/>
              </w:rPr>
              <w:fldChar w:fldCharType="separate"/>
            </w:r>
            <w:r w:rsidR="00BA4D5D">
              <w:rPr>
                <w:b/>
                <w:bCs/>
                <w:noProof/>
                <w:sz w:val="18"/>
                <w:szCs w:val="18"/>
              </w:rPr>
              <w:t>9</w:t>
            </w:r>
            <w:r w:rsidRPr="00A829C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01DEDD6" w14:textId="77777777" w:rsidR="00A829C5" w:rsidRDefault="00A829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65B93" w14:textId="77777777" w:rsidR="00407238" w:rsidRDefault="00407238" w:rsidP="0039441F">
      <w:pPr>
        <w:spacing w:after="0" w:line="240" w:lineRule="auto"/>
      </w:pPr>
      <w:r>
        <w:separator/>
      </w:r>
    </w:p>
  </w:footnote>
  <w:footnote w:type="continuationSeparator" w:id="0">
    <w:p w14:paraId="5837BF26" w14:textId="77777777" w:rsidR="00407238" w:rsidRDefault="00407238" w:rsidP="00394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64FD" w14:textId="77777777" w:rsidR="00D1434F" w:rsidRDefault="00D1434F" w:rsidP="00D1434F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083C0120" w14:textId="77777777" w:rsidR="00D1434F" w:rsidRDefault="00D1434F" w:rsidP="00D1434F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0103D97B" w14:textId="77777777" w:rsidR="00D1434F" w:rsidRDefault="00000000" w:rsidP="00D1434F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D1434F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D1434F">
      <w:rPr>
        <w:rFonts w:ascii="Arial" w:hAnsi="Arial" w:cs="Arial"/>
        <w:sz w:val="16"/>
        <w:szCs w:val="16"/>
      </w:rPr>
      <w:t>, 607847839</w:t>
    </w:r>
  </w:p>
  <w:p w14:paraId="0BBB07A6" w14:textId="77777777" w:rsidR="00D1434F" w:rsidRDefault="00D1434F" w:rsidP="00D1434F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6D788348" w14:textId="68205533" w:rsidR="0039441F" w:rsidRDefault="0039441F" w:rsidP="0039441F">
    <w:pPr>
      <w:pStyle w:val="Zhlav"/>
      <w:jc w:val="right"/>
      <w:rPr>
        <w:rFonts w:ascii="Arial" w:hAnsi="Arial" w:cs="Arial"/>
        <w:sz w:val="16"/>
        <w:szCs w:val="16"/>
      </w:rPr>
    </w:pPr>
  </w:p>
  <w:p w14:paraId="185C269D" w14:textId="77777777" w:rsidR="00A420C2" w:rsidRDefault="00A420C2" w:rsidP="00A420C2">
    <w:pPr>
      <w:pStyle w:val="Zhlav"/>
      <w:rPr>
        <w:sz w:val="16"/>
        <w:szCs w:val="16"/>
        <w:u w:val="single"/>
      </w:rPr>
    </w:pPr>
    <w:r w:rsidRPr="006E042C">
      <w:rPr>
        <w:sz w:val="16"/>
        <w:szCs w:val="16"/>
        <w:u w:val="single"/>
      </w:rPr>
      <w:t xml:space="preserve">Akce: Stavební úpravy </w:t>
    </w:r>
    <w:r>
      <w:rPr>
        <w:sz w:val="16"/>
        <w:szCs w:val="16"/>
        <w:u w:val="single"/>
      </w:rPr>
      <w:t>vodovodu</w:t>
    </w:r>
  </w:p>
  <w:p w14:paraId="6A1CA23E" w14:textId="22422450" w:rsidR="00722401" w:rsidRPr="00940FBF" w:rsidRDefault="00A420C2" w:rsidP="00A420C2">
    <w:pPr>
      <w:pStyle w:val="Zhlav"/>
      <w:rPr>
        <w:b/>
        <w:bCs/>
        <w:sz w:val="16"/>
        <w:szCs w:val="16"/>
      </w:rPr>
    </w:pPr>
    <w:r>
      <w:rPr>
        <w:sz w:val="16"/>
        <w:szCs w:val="16"/>
        <w:u w:val="single"/>
      </w:rPr>
      <w:t xml:space="preserve">           Na pozemku </w:t>
    </w:r>
    <w:proofErr w:type="spellStart"/>
    <w:r>
      <w:rPr>
        <w:sz w:val="16"/>
        <w:szCs w:val="16"/>
        <w:u w:val="single"/>
      </w:rPr>
      <w:t>parc.č</w:t>
    </w:r>
    <w:proofErr w:type="spellEnd"/>
    <w:r>
      <w:rPr>
        <w:sz w:val="16"/>
        <w:szCs w:val="16"/>
        <w:u w:val="single"/>
      </w:rPr>
      <w:t xml:space="preserve">. 985/2 a 3, </w:t>
    </w:r>
    <w:proofErr w:type="spellStart"/>
    <w:r>
      <w:rPr>
        <w:sz w:val="16"/>
        <w:szCs w:val="16"/>
        <w:u w:val="single"/>
      </w:rPr>
      <w:t>k.ú</w:t>
    </w:r>
    <w:proofErr w:type="spellEnd"/>
    <w:r>
      <w:rPr>
        <w:sz w:val="16"/>
        <w:szCs w:val="16"/>
        <w:u w:val="single"/>
      </w:rPr>
      <w:t>. Velký Osek</w:t>
    </w:r>
  </w:p>
  <w:p w14:paraId="419792AE" w14:textId="77777777" w:rsidR="000F3F67" w:rsidRDefault="000F3F67" w:rsidP="000F3F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E3071"/>
    <w:multiLevelType w:val="hybridMultilevel"/>
    <w:tmpl w:val="66C281FA"/>
    <w:lvl w:ilvl="0" w:tplc="04050001">
      <w:start w:val="1"/>
      <w:numFmt w:val="bullet"/>
      <w:lvlText w:val=""/>
      <w:lvlJc w:val="left"/>
      <w:pPr>
        <w:ind w:left="14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A7B298F"/>
    <w:multiLevelType w:val="hybridMultilevel"/>
    <w:tmpl w:val="1388AB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86E23"/>
    <w:multiLevelType w:val="hybridMultilevel"/>
    <w:tmpl w:val="F356D27C"/>
    <w:lvl w:ilvl="0" w:tplc="296EDF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1740B"/>
    <w:multiLevelType w:val="hybridMultilevel"/>
    <w:tmpl w:val="4F387688"/>
    <w:lvl w:ilvl="0" w:tplc="7BCE1B02">
      <w:start w:val="1"/>
      <w:numFmt w:val="lowerLetter"/>
      <w:lvlText w:val="%1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4" w15:restartNumberingAfterBreak="0">
    <w:nsid w:val="5573616F"/>
    <w:multiLevelType w:val="hybridMultilevel"/>
    <w:tmpl w:val="B52CFDAE"/>
    <w:lvl w:ilvl="0" w:tplc="80E2FAEC">
      <w:start w:val="3"/>
      <w:numFmt w:val="bullet"/>
      <w:lvlText w:val="-"/>
      <w:lvlJc w:val="left"/>
      <w:pPr>
        <w:ind w:left="3210" w:hanging="360"/>
      </w:pPr>
      <w:rPr>
        <w:rFonts w:ascii="ISOCPEUR" w:eastAsia="Calibri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num w:numId="1" w16cid:durableId="727998402">
    <w:abstractNumId w:val="3"/>
  </w:num>
  <w:num w:numId="2" w16cid:durableId="446658322">
    <w:abstractNumId w:val="4"/>
  </w:num>
  <w:num w:numId="3" w16cid:durableId="1679113975">
    <w:abstractNumId w:val="0"/>
  </w:num>
  <w:num w:numId="4" w16cid:durableId="1625848630">
    <w:abstractNumId w:val="1"/>
  </w:num>
  <w:num w:numId="5" w16cid:durableId="915239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151"/>
    <w:rsid w:val="000001A1"/>
    <w:rsid w:val="00000FCA"/>
    <w:rsid w:val="00011EE8"/>
    <w:rsid w:val="0001540E"/>
    <w:rsid w:val="00022149"/>
    <w:rsid w:val="00036D68"/>
    <w:rsid w:val="00053015"/>
    <w:rsid w:val="000615F8"/>
    <w:rsid w:val="00086987"/>
    <w:rsid w:val="000D027E"/>
    <w:rsid w:val="000E6DEE"/>
    <w:rsid w:val="000F3F67"/>
    <w:rsid w:val="00112D8D"/>
    <w:rsid w:val="001320EB"/>
    <w:rsid w:val="00141E1D"/>
    <w:rsid w:val="00160BC9"/>
    <w:rsid w:val="001638FD"/>
    <w:rsid w:val="001668E6"/>
    <w:rsid w:val="00180067"/>
    <w:rsid w:val="0018652F"/>
    <w:rsid w:val="001969B3"/>
    <w:rsid w:val="001A3391"/>
    <w:rsid w:val="001C227C"/>
    <w:rsid w:val="001C3EAE"/>
    <w:rsid w:val="001D784A"/>
    <w:rsid w:val="002068BB"/>
    <w:rsid w:val="002244FB"/>
    <w:rsid w:val="00240DB6"/>
    <w:rsid w:val="00244695"/>
    <w:rsid w:val="00266BAB"/>
    <w:rsid w:val="00273BA8"/>
    <w:rsid w:val="0028632A"/>
    <w:rsid w:val="002C0654"/>
    <w:rsid w:val="002C15BA"/>
    <w:rsid w:val="002C2B8E"/>
    <w:rsid w:val="002E6128"/>
    <w:rsid w:val="0031219F"/>
    <w:rsid w:val="0033204F"/>
    <w:rsid w:val="003339CD"/>
    <w:rsid w:val="003766C0"/>
    <w:rsid w:val="00386982"/>
    <w:rsid w:val="0039441F"/>
    <w:rsid w:val="003A03B7"/>
    <w:rsid w:val="003B47F9"/>
    <w:rsid w:val="003B77B4"/>
    <w:rsid w:val="003F364B"/>
    <w:rsid w:val="004036DA"/>
    <w:rsid w:val="00407238"/>
    <w:rsid w:val="0045124A"/>
    <w:rsid w:val="004814AA"/>
    <w:rsid w:val="00482BFA"/>
    <w:rsid w:val="004A6F2A"/>
    <w:rsid w:val="004D065E"/>
    <w:rsid w:val="004E10EF"/>
    <w:rsid w:val="004E3DAB"/>
    <w:rsid w:val="004F5950"/>
    <w:rsid w:val="00533B7B"/>
    <w:rsid w:val="00554F7D"/>
    <w:rsid w:val="00570E26"/>
    <w:rsid w:val="005945AF"/>
    <w:rsid w:val="0059730A"/>
    <w:rsid w:val="005A4016"/>
    <w:rsid w:val="005A6E11"/>
    <w:rsid w:val="005B354F"/>
    <w:rsid w:val="005D4D93"/>
    <w:rsid w:val="005F3068"/>
    <w:rsid w:val="006118F1"/>
    <w:rsid w:val="00636727"/>
    <w:rsid w:val="00645604"/>
    <w:rsid w:val="00647477"/>
    <w:rsid w:val="006921DE"/>
    <w:rsid w:val="006B18DC"/>
    <w:rsid w:val="006C30E3"/>
    <w:rsid w:val="006C6363"/>
    <w:rsid w:val="00722401"/>
    <w:rsid w:val="007514B1"/>
    <w:rsid w:val="0076262E"/>
    <w:rsid w:val="00770E6D"/>
    <w:rsid w:val="00775151"/>
    <w:rsid w:val="007D62B5"/>
    <w:rsid w:val="00811299"/>
    <w:rsid w:val="00811F87"/>
    <w:rsid w:val="00815DDB"/>
    <w:rsid w:val="00886C23"/>
    <w:rsid w:val="008A0A17"/>
    <w:rsid w:val="008A2857"/>
    <w:rsid w:val="008C41F0"/>
    <w:rsid w:val="008E16DC"/>
    <w:rsid w:val="008E371A"/>
    <w:rsid w:val="008F1CAF"/>
    <w:rsid w:val="00917D3E"/>
    <w:rsid w:val="00941C1F"/>
    <w:rsid w:val="009476F3"/>
    <w:rsid w:val="009515AD"/>
    <w:rsid w:val="00964B07"/>
    <w:rsid w:val="00985585"/>
    <w:rsid w:val="009B0860"/>
    <w:rsid w:val="009C1670"/>
    <w:rsid w:val="009D0FB2"/>
    <w:rsid w:val="009E5F66"/>
    <w:rsid w:val="009E6E64"/>
    <w:rsid w:val="00A12474"/>
    <w:rsid w:val="00A24F6A"/>
    <w:rsid w:val="00A339F9"/>
    <w:rsid w:val="00A420C2"/>
    <w:rsid w:val="00A56EB5"/>
    <w:rsid w:val="00A67058"/>
    <w:rsid w:val="00A73ADD"/>
    <w:rsid w:val="00A7523D"/>
    <w:rsid w:val="00A75964"/>
    <w:rsid w:val="00A81847"/>
    <w:rsid w:val="00A829C5"/>
    <w:rsid w:val="00B461AF"/>
    <w:rsid w:val="00B520F9"/>
    <w:rsid w:val="00B6103B"/>
    <w:rsid w:val="00B829C8"/>
    <w:rsid w:val="00BA3CF2"/>
    <w:rsid w:val="00BA4D5D"/>
    <w:rsid w:val="00BB7A93"/>
    <w:rsid w:val="00BB7CB3"/>
    <w:rsid w:val="00BE64D8"/>
    <w:rsid w:val="00BF2683"/>
    <w:rsid w:val="00C32497"/>
    <w:rsid w:val="00C37A20"/>
    <w:rsid w:val="00C449C7"/>
    <w:rsid w:val="00C72C39"/>
    <w:rsid w:val="00C90874"/>
    <w:rsid w:val="00C930B5"/>
    <w:rsid w:val="00CC16F2"/>
    <w:rsid w:val="00CD07C8"/>
    <w:rsid w:val="00CE5495"/>
    <w:rsid w:val="00CF1DC2"/>
    <w:rsid w:val="00D1434F"/>
    <w:rsid w:val="00D2777F"/>
    <w:rsid w:val="00D3114D"/>
    <w:rsid w:val="00D45A60"/>
    <w:rsid w:val="00D70B55"/>
    <w:rsid w:val="00D968A1"/>
    <w:rsid w:val="00DA2731"/>
    <w:rsid w:val="00DB1C81"/>
    <w:rsid w:val="00DC374A"/>
    <w:rsid w:val="00DC50FA"/>
    <w:rsid w:val="00DD028A"/>
    <w:rsid w:val="00DD6BA8"/>
    <w:rsid w:val="00E24D0D"/>
    <w:rsid w:val="00E4223C"/>
    <w:rsid w:val="00E43BA1"/>
    <w:rsid w:val="00E843B8"/>
    <w:rsid w:val="00E8746A"/>
    <w:rsid w:val="00E91198"/>
    <w:rsid w:val="00ED6D6C"/>
    <w:rsid w:val="00ED7679"/>
    <w:rsid w:val="00EF5C2D"/>
    <w:rsid w:val="00EF7CF6"/>
    <w:rsid w:val="00F02A72"/>
    <w:rsid w:val="00F37454"/>
    <w:rsid w:val="00F37CE8"/>
    <w:rsid w:val="00F726AF"/>
    <w:rsid w:val="00F757D4"/>
    <w:rsid w:val="00F832B1"/>
    <w:rsid w:val="00FC1884"/>
    <w:rsid w:val="00FE7AB4"/>
    <w:rsid w:val="00FF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141CB"/>
  <w15:docId w15:val="{D04B120C-EF22-4822-A0E7-36F3C327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51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751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E4223C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E4223C"/>
    <w:rPr>
      <w:rFonts w:ascii="Arial" w:eastAsia="Calibri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rsid w:val="00D70B55"/>
    <w:pPr>
      <w:tabs>
        <w:tab w:val="center" w:pos="4536"/>
        <w:tab w:val="right" w:pos="9072"/>
      </w:tabs>
      <w:spacing w:after="0" w:line="240" w:lineRule="auto"/>
      <w:jc w:val="both"/>
    </w:pPr>
    <w:rPr>
      <w:rFonts w:ascii="ISOCPEUR" w:eastAsia="Times New Roman" w:hAnsi="ISOCPEUR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D70B55"/>
    <w:rPr>
      <w:rFonts w:ascii="ISOCPEUR" w:eastAsia="Times New Roman" w:hAnsi="ISOCPEUR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1540E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33204F"/>
    <w:rPr>
      <w:b/>
      <w:bCs/>
    </w:rPr>
  </w:style>
  <w:style w:type="paragraph" w:customStyle="1" w:styleId="4992uroven">
    <w:name w:val="499_2uroven"/>
    <w:basedOn w:val="Normln"/>
    <w:link w:val="4992urovenChar"/>
    <w:uiPriority w:val="99"/>
    <w:rsid w:val="00B520F9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</w:rPr>
  </w:style>
  <w:style w:type="character" w:customStyle="1" w:styleId="4992urovenChar">
    <w:name w:val="499_2uroven Char"/>
    <w:link w:val="4992uroven"/>
    <w:uiPriority w:val="99"/>
    <w:rsid w:val="00B520F9"/>
    <w:rPr>
      <w:rFonts w:ascii="Arial" w:eastAsia="Calibri" w:hAnsi="Arial" w:cs="Arial"/>
      <w:b/>
      <w:bCs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065E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394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441F"/>
  </w:style>
  <w:style w:type="character" w:styleId="Hypertextovodkaz">
    <w:name w:val="Hyperlink"/>
    <w:rsid w:val="0039441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F3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3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D2413-55B5-40F5-B1CF-BBBC5CDB5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2027</Words>
  <Characters>11961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</dc:creator>
  <cp:lastModifiedBy>Martin Škorpík</cp:lastModifiedBy>
  <cp:revision>3</cp:revision>
  <cp:lastPrinted>2021-05-20T07:09:00Z</cp:lastPrinted>
  <dcterms:created xsi:type="dcterms:W3CDTF">2023-11-13T12:25:00Z</dcterms:created>
  <dcterms:modified xsi:type="dcterms:W3CDTF">2023-11-13T12:25:00Z</dcterms:modified>
</cp:coreProperties>
</file>