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AF267" w14:textId="159E4E33" w:rsidR="00416D2E" w:rsidRPr="00BC737B" w:rsidRDefault="00416D2E" w:rsidP="00F93F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C737B">
        <w:rPr>
          <w:rFonts w:ascii="Arial" w:hAnsi="Arial" w:cs="Arial"/>
          <w:b/>
          <w:bCs/>
          <w:sz w:val="28"/>
          <w:szCs w:val="28"/>
        </w:rPr>
        <w:t>TECHNICKÁ SPECIFIKACE</w:t>
      </w:r>
    </w:p>
    <w:p w14:paraId="22D1CBAF" w14:textId="68BE4B48" w:rsidR="00416D2E" w:rsidRPr="00BC737B" w:rsidRDefault="0046384A" w:rsidP="00416D2E">
      <w:pPr>
        <w:jc w:val="center"/>
        <w:rPr>
          <w:rFonts w:ascii="Arial" w:hAnsi="Arial" w:cs="Arial"/>
          <w:b/>
          <w:sz w:val="28"/>
          <w:szCs w:val="28"/>
        </w:rPr>
      </w:pPr>
      <w:r w:rsidRPr="00BC737B">
        <w:rPr>
          <w:rFonts w:ascii="Arial" w:hAnsi="Arial" w:cs="Arial"/>
        </w:rPr>
        <w:t xml:space="preserve"> </w:t>
      </w:r>
      <w:r w:rsidR="003B67A3">
        <w:rPr>
          <w:rFonts w:ascii="Arial" w:hAnsi="Arial" w:cs="Arial"/>
          <w:b/>
          <w:sz w:val="28"/>
          <w:szCs w:val="28"/>
        </w:rPr>
        <w:t>Automatický p</w:t>
      </w:r>
      <w:r w:rsidR="00324C8A">
        <w:rPr>
          <w:rFonts w:ascii="Arial" w:hAnsi="Arial" w:cs="Arial"/>
          <w:b/>
          <w:sz w:val="28"/>
          <w:szCs w:val="28"/>
        </w:rPr>
        <w:t>řístroj pro extrakci nukleových kyselin</w:t>
      </w:r>
      <w:r w:rsidR="003B67A3">
        <w:rPr>
          <w:rFonts w:ascii="Arial" w:hAnsi="Arial" w:cs="Arial"/>
          <w:b/>
          <w:sz w:val="28"/>
          <w:szCs w:val="28"/>
        </w:rPr>
        <w:t xml:space="preserve"> na principu magnetické separace</w:t>
      </w:r>
    </w:p>
    <w:tbl>
      <w:tblPr>
        <w:tblW w:w="88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2410"/>
        <w:gridCol w:w="2834"/>
        <w:gridCol w:w="11"/>
      </w:tblGrid>
      <w:tr w:rsidR="0059720D" w:rsidRPr="00BC737B" w14:paraId="08EC5200" w14:textId="77777777" w:rsidTr="003B67A3">
        <w:trPr>
          <w:trHeight w:val="175"/>
        </w:trPr>
        <w:tc>
          <w:tcPr>
            <w:tcW w:w="6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6F27C0" w14:textId="77777777" w:rsidR="00416D2E" w:rsidRPr="00BC737B" w:rsidRDefault="00416D2E" w:rsidP="00416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64977418"/>
            <w:r w:rsidRPr="00BC73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Technické a jiné požadavky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E54DE99" w14:textId="77777777" w:rsidR="00416D2E" w:rsidRPr="00BC737B" w:rsidRDefault="00416D2E" w:rsidP="00416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vyplní dodavatel</w:t>
            </w:r>
          </w:p>
        </w:tc>
      </w:tr>
      <w:tr w:rsidR="0059720D" w:rsidRPr="00BC737B" w14:paraId="469D690E" w14:textId="77777777" w:rsidTr="003B67A3">
        <w:trPr>
          <w:trHeight w:val="2215"/>
        </w:trPr>
        <w:tc>
          <w:tcPr>
            <w:tcW w:w="6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2893D" w14:textId="77777777" w:rsidR="00416D2E" w:rsidRPr="00BC737B" w:rsidRDefault="00416D2E" w:rsidP="00416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41311492" w14:textId="77777777" w:rsidR="00416D2E" w:rsidRPr="00BC737B" w:rsidRDefault="00416D2E" w:rsidP="00416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EF0EC4" w14:textId="77777777" w:rsidR="00416D2E" w:rsidRPr="00BC737B" w:rsidRDefault="00416D2E" w:rsidP="00416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ANO / NE</w:t>
            </w:r>
          </w:p>
          <w:p w14:paraId="781633FD" w14:textId="77777777" w:rsidR="00416D2E" w:rsidRPr="00BC737B" w:rsidRDefault="00416D2E" w:rsidP="00416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  <w:p w14:paraId="06D5795C" w14:textId="56BF47B6" w:rsidR="00416D2E" w:rsidRPr="00BC737B" w:rsidRDefault="00416D2E" w:rsidP="00416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 číselně vyjádřitelných požadavků doplní dodavatel i přesnou hodnotu</w:t>
            </w:r>
            <w:r w:rsidR="00BC73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u</w:t>
            </w:r>
            <w:r w:rsidRPr="00BC73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jeho nabízeného přístroje</w:t>
            </w:r>
          </w:p>
        </w:tc>
      </w:tr>
      <w:bookmarkEnd w:id="0"/>
      <w:tr w:rsidR="00416D2E" w:rsidRPr="00BC737B" w14:paraId="28AEF95D" w14:textId="77777777" w:rsidTr="0059720D">
        <w:trPr>
          <w:trHeight w:val="362"/>
        </w:trPr>
        <w:tc>
          <w:tcPr>
            <w:tcW w:w="8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257D" w14:textId="0383FF40" w:rsidR="00416D2E" w:rsidRPr="00BC737B" w:rsidRDefault="00416D2E" w:rsidP="00416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hAnsi="Arial" w:cs="Arial"/>
                <w:b/>
              </w:rPr>
              <w:t xml:space="preserve">Dodávka </w:t>
            </w:r>
            <w:r w:rsidR="00324C8A">
              <w:rPr>
                <w:rFonts w:ascii="Arial" w:hAnsi="Arial" w:cs="Arial"/>
                <w:b/>
              </w:rPr>
              <w:t>1</w:t>
            </w:r>
            <w:r w:rsidRPr="00BC737B">
              <w:rPr>
                <w:rFonts w:ascii="Arial" w:hAnsi="Arial" w:cs="Arial"/>
                <w:b/>
              </w:rPr>
              <w:t xml:space="preserve"> ks</w:t>
            </w:r>
            <w:r w:rsidR="00324C8A">
              <w:rPr>
                <w:rFonts w:ascii="Arial" w:hAnsi="Arial" w:cs="Arial"/>
                <w:b/>
              </w:rPr>
              <w:t xml:space="preserve"> přístroje pro extrakci nukleových kyselin</w:t>
            </w:r>
            <w:r w:rsidRPr="00BC737B">
              <w:rPr>
                <w:rFonts w:ascii="Arial" w:hAnsi="Arial" w:cs="Arial"/>
                <w:b/>
              </w:rPr>
              <w:t xml:space="preserve"> musí obsahovat</w:t>
            </w: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:</w:t>
            </w:r>
          </w:p>
        </w:tc>
      </w:tr>
      <w:tr w:rsidR="00416D2E" w:rsidRPr="00BC737B" w14:paraId="4DF477F9" w14:textId="77777777" w:rsidTr="0059720D">
        <w:trPr>
          <w:trHeight w:val="362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2D2A" w14:textId="77777777" w:rsidR="00416D2E" w:rsidRPr="00BC737B" w:rsidRDefault="00416D2E" w:rsidP="00416D2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Výrobce a typ nabízeného přístroje</w:t>
            </w:r>
          </w:p>
        </w:tc>
        <w:tc>
          <w:tcPr>
            <w:tcW w:w="5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14E8FEE" w14:textId="77777777" w:rsidR="00416D2E" w:rsidRPr="00BC737B" w:rsidRDefault="00416D2E" w:rsidP="00416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720D" w:rsidRPr="00BC737B" w14:paraId="24B141F5" w14:textId="77777777" w:rsidTr="0059720D">
        <w:trPr>
          <w:trHeight w:val="362"/>
        </w:trPr>
        <w:tc>
          <w:tcPr>
            <w:tcW w:w="8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89ED" w14:textId="6E812C79" w:rsidR="0059720D" w:rsidRPr="00BC737B" w:rsidRDefault="00324C8A" w:rsidP="00416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Přístroj pro </w:t>
            </w:r>
            <w:r w:rsidR="003B67A3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automatickou </w:t>
            </w:r>
            <w:r>
              <w:rPr>
                <w:rFonts w:ascii="Arial" w:eastAsia="Times New Roman" w:hAnsi="Arial" w:cs="Arial"/>
                <w:b/>
                <w:kern w:val="0"/>
                <w14:ligatures w14:val="none"/>
              </w:rPr>
              <w:t>extrakci nukleových kyselin</w:t>
            </w:r>
          </w:p>
        </w:tc>
      </w:tr>
      <w:tr w:rsidR="003B67A3" w:rsidRPr="00BC737B" w14:paraId="681CAF66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6A0D" w14:textId="47E3C64D" w:rsidR="003B67A3" w:rsidRPr="00BC737B" w:rsidRDefault="003B67A3" w:rsidP="003B67A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Plně automatický přístroj na izolaci nukleových kyselin na bázi technologie magnetické separace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2281E3B" w14:textId="77777777" w:rsidR="003B67A3" w:rsidRPr="00BC737B" w:rsidRDefault="003B67A3" w:rsidP="00416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B67A3" w:rsidRPr="00BC737B" w14:paraId="40586B04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5909" w14:textId="43455BD8" w:rsidR="003B67A3" w:rsidRPr="00BC737B" w:rsidRDefault="003B67A3" w:rsidP="003B67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</w:rPr>
              <w:t>Celý systém vč. reagencií CE-IVD dle IVDR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39D9B37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B67A3" w:rsidRPr="00BC737B" w14:paraId="071C0BEA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A9ED" w14:textId="6254385D" w:rsidR="003B67A3" w:rsidRPr="00BC737B" w:rsidRDefault="003B67A3" w:rsidP="003B67A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Vstupní materiál: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plná krev, plazma, sérum, stěr, BAL, sputum, CSF, moč, stolice, buněčná kultura, tkáň, FFPET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00ABDB2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B67A3" w:rsidRPr="00BC737B" w14:paraId="41A461BE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9C19" w14:textId="25595322" w:rsidR="003B67A3" w:rsidRPr="00BC737B" w:rsidRDefault="003B67A3" w:rsidP="003B67A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V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stupní objem vzorku: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200-1000 ul, až 4000 ul pro plazmu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39120CF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B67A3" w:rsidRPr="00BC737B" w14:paraId="1D541A96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F279" w14:textId="2E859E91" w:rsidR="003B67A3" w:rsidRPr="00BC737B" w:rsidRDefault="003B67A3" w:rsidP="003B67A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Eluční objem: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50-200 ul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5530784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B67A3" w:rsidRPr="00BC737B" w14:paraId="2C461EC4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13D5" w14:textId="49D9CB15" w:rsidR="003B67A3" w:rsidRPr="00BC737B" w:rsidRDefault="003B67A3" w:rsidP="003B67A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Předinstalované protokoly pro extrakci celkové nukleové kyseliny (RNA/DNA),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genomickou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DNA,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cfNA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a celkovou RNA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9B1924A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B67A3" w:rsidRPr="00BC737B" w14:paraId="6D2B1738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F28A" w14:textId="202E4C99" w:rsidR="003B67A3" w:rsidRPr="00BC737B" w:rsidRDefault="003B67A3" w:rsidP="003B67A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Společný protokol pro extrakci celkové nukleové kyseliny různých typů patogenů (bakterie, viry, houby)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4495ABE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B67A3" w:rsidRPr="00BC737B" w14:paraId="17BCB96C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DEAE" w14:textId="26EDBCC6" w:rsidR="003B67A3" w:rsidRPr="00BC737B" w:rsidRDefault="003B67A3" w:rsidP="003B67A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Kapacita 8 až 96 vzorků v jednom běhu s možností měnit vstupní sadu vzorků po 8 např. 8, 16, 24 apod.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A039D78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B67A3" w:rsidRPr="00BC737B" w14:paraId="2204F80A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CF0A" w14:textId="2A230B8F" w:rsidR="003B67A3" w:rsidRPr="00BC737B" w:rsidRDefault="003B67A3" w:rsidP="003B67A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Spotřeba reagencií úměrná počtu vstupné sady vzorků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6DE879B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B67A3" w:rsidRPr="00BC737B" w14:paraId="79D3E041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24C8" w14:textId="6B9BC850" w:rsidR="003B67A3" w:rsidRPr="00BC737B" w:rsidRDefault="003B67A3" w:rsidP="003B67A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Izolační reagencie k přímému použití bez nutnosti jakékoli přípravy (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rozmražování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rozpipetování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komponent, míchání, centrifugace apod.)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B52FD80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67A3" w:rsidRPr="00BC737B" w14:paraId="50235B61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F644" w14:textId="79B3EBC1" w:rsidR="003B67A3" w:rsidRPr="00BC737B" w:rsidRDefault="003B67A3" w:rsidP="003B67A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Skladování zásobních izolačních souprav při pokojové teplotě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AA03BCF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67A3" w:rsidRPr="00BC737B" w14:paraId="466AE355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54E6" w14:textId="1B6BDB2B" w:rsidR="003B67A3" w:rsidRPr="00BC737B" w:rsidRDefault="003B67A3" w:rsidP="003B67A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Aktivní hlídání spotřeby pracovních roztoků a špiček snímáním čárových kódů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162CD4E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67A3" w:rsidRPr="00BC737B" w14:paraId="4728BEE2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8423" w14:textId="29315A66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Aktivní management nespotřebovaných špiček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2DD1985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67A3" w:rsidRPr="00BC737B" w14:paraId="2CD81EC8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9D74" w14:textId="356BE04A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Aktivní promíchávání magnetických kuliček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A4A3B78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67A3" w:rsidRPr="00BC737B" w14:paraId="6B1A6747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60F7" w14:textId="2BEC582E" w:rsidR="003B67A3" w:rsidRPr="00BC737B" w:rsidRDefault="003B67A3" w:rsidP="003B67A3">
            <w:pPr>
              <w:keepNext/>
              <w:spacing w:after="4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Aktivně chlazený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eluát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jako prevence evaporace a degradace izolovaných NA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E0EDBFE" w14:textId="77777777" w:rsidR="003B67A3" w:rsidRPr="00BC737B" w:rsidRDefault="003B67A3" w:rsidP="007E6232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67A3" w:rsidRPr="00BC737B" w14:paraId="4E457093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1798" w14:textId="2E7D849D" w:rsidR="003B67A3" w:rsidRPr="00AC4340" w:rsidRDefault="003B67A3" w:rsidP="003B67A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Možnost post-elučního protokolu pro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napipetování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eluátu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do PCR destičky s připraveným PCR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mastermixem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vč. následného promíchání nebo do destičky pro archivaci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00D0353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67A3" w:rsidRPr="00BC737B" w14:paraId="4EE0483D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4590" w14:textId="37A7D26E" w:rsidR="003B67A3" w:rsidRPr="00BC737B" w:rsidRDefault="003B67A3" w:rsidP="003B67A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Možnost automatického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napipetování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interní kontroly do vzorků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A78945C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67A3" w:rsidRPr="00BC737B" w14:paraId="06B16F36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B34A" w14:textId="00262E88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lastRenderedPageBreak/>
              <w:t>Interní a externí čtečky čárových kódů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C3FCD3E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67A3" w:rsidRPr="00BC737B" w14:paraId="426DACD1" w14:textId="77777777" w:rsidTr="003B67A3">
        <w:trPr>
          <w:gridAfter w:val="1"/>
          <w:wAfter w:w="11" w:type="dxa"/>
          <w:trHeight w:val="319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438F" w14:textId="57EE8BB5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Ovládání přes externí PC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8A9BABD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67A3" w:rsidRPr="00BC737B" w14:paraId="774BCA1D" w14:textId="77777777" w:rsidTr="003B67A3">
        <w:trPr>
          <w:gridAfter w:val="1"/>
          <w:wAfter w:w="11" w:type="dxa"/>
          <w:trHeight w:val="301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012D" w14:textId="404227D7" w:rsidR="003B67A3" w:rsidRPr="00BC737B" w:rsidRDefault="003B67A3" w:rsidP="003B67A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Operační software s možností definovat různá práva uživatelů, přístupy chráněné heslem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84C043F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67A3" w:rsidRPr="00BC737B" w14:paraId="6F348E6A" w14:textId="77777777" w:rsidTr="003B67A3">
        <w:trPr>
          <w:gridAfter w:val="1"/>
          <w:wAfter w:w="11" w:type="dxa"/>
          <w:trHeight w:val="301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7E71" w14:textId="5AA4D766" w:rsidR="003B67A3" w:rsidRPr="00BC737B" w:rsidRDefault="003B67A3" w:rsidP="003B67A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Selftest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, chybové hlášky, systém pravidelné údržby / dekontaminace přístroje, test těsnosti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pipetovacích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kanálů, archivace předchozích běhů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84CA3CC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67A3" w:rsidRPr="00BC737B" w14:paraId="1F9698FB" w14:textId="77777777" w:rsidTr="003B67A3">
        <w:trPr>
          <w:gridAfter w:val="1"/>
          <w:wAfter w:w="11" w:type="dxa"/>
          <w:trHeight w:val="301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8EA0" w14:textId="60822039" w:rsidR="003B67A3" w:rsidRPr="00BC737B" w:rsidRDefault="003B67A3" w:rsidP="003B67A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Systémy prevence křížové kontaminace (CORE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tips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technologie špiček, zachytávač kapek)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C1D6ACA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67A3" w:rsidRPr="00BC737B" w14:paraId="47B23284" w14:textId="77777777" w:rsidTr="003B67A3">
        <w:trPr>
          <w:gridAfter w:val="1"/>
          <w:wAfter w:w="11" w:type="dxa"/>
          <w:trHeight w:val="355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B7A7" w14:textId="3E1F8F3E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UV lampa pro dekontaminaci vnitřního prostoru přístroje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543737C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67A3" w:rsidRPr="00BC737B" w14:paraId="281AC67E" w14:textId="77777777" w:rsidTr="003B67A3">
        <w:trPr>
          <w:gridAfter w:val="1"/>
          <w:wAfter w:w="11" w:type="dxa"/>
          <w:trHeight w:val="355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D606" w14:textId="6C311A49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Aktivní odstranění odpadu ze všech pracovních pozic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07087E8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67A3" w:rsidRPr="00BC737B" w14:paraId="5D19F2DB" w14:textId="77777777" w:rsidTr="003B67A3">
        <w:trPr>
          <w:gridAfter w:val="1"/>
          <w:wAfter w:w="11" w:type="dxa"/>
          <w:trHeight w:val="355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3E3A" w14:textId="68A3CB68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Možnost interního nebo externího odpadového kontejneru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680FA95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67A3" w:rsidRPr="00BC737B" w14:paraId="1F9B21F9" w14:textId="77777777" w:rsidTr="003B67A3">
        <w:trPr>
          <w:gridAfter w:val="1"/>
          <w:wAfter w:w="11" w:type="dxa"/>
          <w:trHeight w:val="649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EF9E" w14:textId="5FEC1C9F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656D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Kompatibilita se stávajícím přístrojovým portfoliem </w:t>
            </w:r>
            <w:proofErr w:type="spellStart"/>
            <w:r w:rsidRPr="002656D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MagNAPure</w:t>
            </w:r>
            <w:proofErr w:type="spellEnd"/>
            <w:r w:rsidRPr="002656D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96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48C2603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2274F" w:rsidRPr="00A2274F" w14:paraId="5C56324F" w14:textId="77777777" w:rsidTr="003B67A3">
        <w:trPr>
          <w:gridAfter w:val="1"/>
          <w:wAfter w:w="11" w:type="dxa"/>
          <w:trHeight w:val="339"/>
        </w:trPr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79BF0" w14:textId="1F80F2C0" w:rsidR="00A2274F" w:rsidRPr="00A2274F" w:rsidRDefault="00A2274F" w:rsidP="007E6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274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Další požadavky</w:t>
            </w:r>
          </w:p>
        </w:tc>
      </w:tr>
      <w:tr w:rsidR="003B67A3" w:rsidRPr="00BC737B" w14:paraId="7C506C0D" w14:textId="77777777" w:rsidTr="003B67A3">
        <w:trPr>
          <w:gridAfter w:val="1"/>
          <w:wAfter w:w="11" w:type="dxa"/>
          <w:trHeight w:val="339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7A65" w14:textId="6F563FAF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Záruka min 2 roky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EB54CCF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67A3" w:rsidRPr="00BC737B" w14:paraId="1B63DC4A" w14:textId="77777777" w:rsidTr="003B67A3">
        <w:trPr>
          <w:gridAfter w:val="1"/>
          <w:wAfter w:w="11" w:type="dxa"/>
          <w:trHeight w:val="339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336A" w14:textId="78B9205E" w:rsidR="003B67A3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Termín dodání </w:t>
            </w:r>
            <w:r w:rsidR="00232E8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maximálně 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do 8 týdnů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7DF44ED" w14:textId="77777777" w:rsidR="003B67A3" w:rsidRPr="00BC737B" w:rsidRDefault="003B67A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CD5E54F" w14:textId="77777777" w:rsidR="00416D2E" w:rsidRPr="00BC737B" w:rsidRDefault="00416D2E" w:rsidP="00416D2E">
      <w:pPr>
        <w:rPr>
          <w:rFonts w:ascii="Arial" w:hAnsi="Arial" w:cs="Arial"/>
        </w:rPr>
      </w:pPr>
    </w:p>
    <w:p w14:paraId="13AA6A5C" w14:textId="77777777" w:rsidR="00416D2E" w:rsidRPr="00416D2E" w:rsidRDefault="00416D2E" w:rsidP="00F93FCC">
      <w:pPr>
        <w:jc w:val="center"/>
        <w:rPr>
          <w:rFonts w:ascii="Arial" w:hAnsi="Arial" w:cs="Arial"/>
        </w:rPr>
      </w:pPr>
    </w:p>
    <w:sectPr w:rsidR="00416D2E" w:rsidRPr="00416D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F3B31" w14:textId="77777777" w:rsidR="009E4933" w:rsidRDefault="009E4933" w:rsidP="00B86CD0">
      <w:pPr>
        <w:spacing w:after="0" w:line="240" w:lineRule="auto"/>
      </w:pPr>
      <w:r>
        <w:separator/>
      </w:r>
    </w:p>
  </w:endnote>
  <w:endnote w:type="continuationSeparator" w:id="0">
    <w:p w14:paraId="6DD22D40" w14:textId="77777777" w:rsidR="009E4933" w:rsidRDefault="009E4933" w:rsidP="00B8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441397"/>
      <w:docPartObj>
        <w:docPartGallery w:val="Page Numbers (Bottom of Page)"/>
        <w:docPartUnique/>
      </w:docPartObj>
    </w:sdtPr>
    <w:sdtEndPr/>
    <w:sdtContent>
      <w:p w14:paraId="17C76068" w14:textId="210DF4F5" w:rsidR="00B86CD0" w:rsidRDefault="00B86C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9B6D4C" w14:textId="77777777" w:rsidR="00B86CD0" w:rsidRDefault="00B86C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E231D" w14:textId="77777777" w:rsidR="009E4933" w:rsidRDefault="009E4933" w:rsidP="00B86CD0">
      <w:pPr>
        <w:spacing w:after="0" w:line="240" w:lineRule="auto"/>
      </w:pPr>
      <w:r>
        <w:separator/>
      </w:r>
    </w:p>
  </w:footnote>
  <w:footnote w:type="continuationSeparator" w:id="0">
    <w:p w14:paraId="3801FBDC" w14:textId="77777777" w:rsidR="009E4933" w:rsidRDefault="009E4933" w:rsidP="00B86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F4395"/>
    <w:multiLevelType w:val="hybridMultilevel"/>
    <w:tmpl w:val="D012E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E1FFE"/>
    <w:multiLevelType w:val="hybridMultilevel"/>
    <w:tmpl w:val="999C7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35854"/>
    <w:multiLevelType w:val="hybridMultilevel"/>
    <w:tmpl w:val="0750E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896929">
    <w:abstractNumId w:val="0"/>
  </w:num>
  <w:num w:numId="2" w16cid:durableId="1714693480">
    <w:abstractNumId w:val="1"/>
  </w:num>
  <w:num w:numId="3" w16cid:durableId="1798792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EC"/>
    <w:rsid w:val="00003D26"/>
    <w:rsid w:val="0002761F"/>
    <w:rsid w:val="000814DA"/>
    <w:rsid w:val="0009318E"/>
    <w:rsid w:val="000B1972"/>
    <w:rsid w:val="001010C6"/>
    <w:rsid w:val="001112EF"/>
    <w:rsid w:val="00167348"/>
    <w:rsid w:val="001B3F7D"/>
    <w:rsid w:val="001D07A3"/>
    <w:rsid w:val="001D5AD6"/>
    <w:rsid w:val="00226ADD"/>
    <w:rsid w:val="00232E8E"/>
    <w:rsid w:val="002656D1"/>
    <w:rsid w:val="00270067"/>
    <w:rsid w:val="002C115B"/>
    <w:rsid w:val="002E32E3"/>
    <w:rsid w:val="002F0F67"/>
    <w:rsid w:val="00324C8A"/>
    <w:rsid w:val="00370AE2"/>
    <w:rsid w:val="00377D93"/>
    <w:rsid w:val="003A5513"/>
    <w:rsid w:val="003B67A3"/>
    <w:rsid w:val="0041216D"/>
    <w:rsid w:val="00416D2E"/>
    <w:rsid w:val="00446195"/>
    <w:rsid w:val="00453583"/>
    <w:rsid w:val="004625F6"/>
    <w:rsid w:val="0046384A"/>
    <w:rsid w:val="00474763"/>
    <w:rsid w:val="004D3E5C"/>
    <w:rsid w:val="004D7423"/>
    <w:rsid w:val="004F3417"/>
    <w:rsid w:val="005163D9"/>
    <w:rsid w:val="0055230D"/>
    <w:rsid w:val="00575B82"/>
    <w:rsid w:val="0059720D"/>
    <w:rsid w:val="005B6081"/>
    <w:rsid w:val="005F161B"/>
    <w:rsid w:val="00672376"/>
    <w:rsid w:val="00682A92"/>
    <w:rsid w:val="006B1DB9"/>
    <w:rsid w:val="006B7E63"/>
    <w:rsid w:val="006C4ABD"/>
    <w:rsid w:val="006D7C69"/>
    <w:rsid w:val="007B5545"/>
    <w:rsid w:val="007D5CF4"/>
    <w:rsid w:val="007E098A"/>
    <w:rsid w:val="007E6232"/>
    <w:rsid w:val="007F3393"/>
    <w:rsid w:val="00811D6C"/>
    <w:rsid w:val="00832B8F"/>
    <w:rsid w:val="008666C7"/>
    <w:rsid w:val="008C13AC"/>
    <w:rsid w:val="008D5651"/>
    <w:rsid w:val="008F13C7"/>
    <w:rsid w:val="00902EDE"/>
    <w:rsid w:val="00906809"/>
    <w:rsid w:val="009165CF"/>
    <w:rsid w:val="0092462F"/>
    <w:rsid w:val="0093213A"/>
    <w:rsid w:val="00937551"/>
    <w:rsid w:val="00963DCC"/>
    <w:rsid w:val="009769AB"/>
    <w:rsid w:val="009E4933"/>
    <w:rsid w:val="00A2274F"/>
    <w:rsid w:val="00A94660"/>
    <w:rsid w:val="00AA068A"/>
    <w:rsid w:val="00AC3214"/>
    <w:rsid w:val="00AC4340"/>
    <w:rsid w:val="00AE5305"/>
    <w:rsid w:val="00AF6904"/>
    <w:rsid w:val="00B074C1"/>
    <w:rsid w:val="00B35D6E"/>
    <w:rsid w:val="00B86CD0"/>
    <w:rsid w:val="00BA3483"/>
    <w:rsid w:val="00BC737B"/>
    <w:rsid w:val="00BD0760"/>
    <w:rsid w:val="00C70364"/>
    <w:rsid w:val="00CB3A8E"/>
    <w:rsid w:val="00CB6556"/>
    <w:rsid w:val="00CC68AC"/>
    <w:rsid w:val="00D11A92"/>
    <w:rsid w:val="00D14F7D"/>
    <w:rsid w:val="00D27B79"/>
    <w:rsid w:val="00D75FA5"/>
    <w:rsid w:val="00D8305F"/>
    <w:rsid w:val="00DA7DA9"/>
    <w:rsid w:val="00DE34EC"/>
    <w:rsid w:val="00DF6E44"/>
    <w:rsid w:val="00E15EDE"/>
    <w:rsid w:val="00E642EA"/>
    <w:rsid w:val="00E77F1A"/>
    <w:rsid w:val="00EB76C5"/>
    <w:rsid w:val="00EE4EEB"/>
    <w:rsid w:val="00F54EFB"/>
    <w:rsid w:val="00F61E51"/>
    <w:rsid w:val="00F65A22"/>
    <w:rsid w:val="00F93FCC"/>
    <w:rsid w:val="00F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FF7F"/>
  <w15:chartTrackingRefBased/>
  <w15:docId w15:val="{1CAC5EB2-7814-4620-9B7E-C5AD11CA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3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3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34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3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34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3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3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3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3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3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3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34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34E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34E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34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34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34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34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3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3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3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3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34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34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34E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3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34E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34EC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8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CD0"/>
  </w:style>
  <w:style w:type="paragraph" w:styleId="Zpat">
    <w:name w:val="footer"/>
    <w:basedOn w:val="Normln"/>
    <w:link w:val="ZpatChar"/>
    <w:uiPriority w:val="99"/>
    <w:unhideWhenUsed/>
    <w:rsid w:val="00B8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Jirková</dc:creator>
  <cp:keywords/>
  <dc:description/>
  <cp:lastModifiedBy>Dagmar Jirková</cp:lastModifiedBy>
  <cp:revision>3</cp:revision>
  <cp:lastPrinted>2025-03-28T12:26:00Z</cp:lastPrinted>
  <dcterms:created xsi:type="dcterms:W3CDTF">2025-03-28T12:10:00Z</dcterms:created>
  <dcterms:modified xsi:type="dcterms:W3CDTF">2025-03-28T12:26:00Z</dcterms:modified>
</cp:coreProperties>
</file>