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8602A9E" w14:textId="0B5836AC" w:rsidR="00A10619" w:rsidRPr="007E651A" w:rsidRDefault="00A10619" w:rsidP="00A10619">
      <w:pPr>
        <w:jc w:val="center"/>
        <w:rPr>
          <w:rFonts w:ascii="Cambria" w:eastAsia="Times New Roman" w:hAnsi="Cambria" w:cs="Arial"/>
          <w:smallCaps/>
          <w:sz w:val="16"/>
          <w:szCs w:val="24"/>
          <w:lang w:eastAsia="cs-CZ"/>
        </w:rPr>
      </w:pPr>
      <w:bookmarkStart w:id="0" w:name="_GoBack"/>
      <w:bookmarkEnd w:id="0"/>
      <w:r>
        <w:rPr>
          <w:rFonts w:ascii="Cambria" w:eastAsia="Times New Roman" w:hAnsi="Cambria"/>
          <w:noProof/>
          <w:sz w:val="16"/>
          <w:szCs w:val="24"/>
          <w:lang w:eastAsia="cs-CZ"/>
        </w:rPr>
        <w:drawing>
          <wp:anchor distT="0" distB="0" distL="114300" distR="114300" simplePos="0" relativeHeight="251660288" behindDoc="0" locked="0" layoutInCell="1" allowOverlap="1" wp14:anchorId="27DB8BCC" wp14:editId="5142D0FC">
            <wp:simplePos x="0" y="0"/>
            <wp:positionH relativeFrom="column">
              <wp:posOffset>5250815</wp:posOffset>
            </wp:positionH>
            <wp:positionV relativeFrom="paragraph">
              <wp:posOffset>-60325</wp:posOffset>
            </wp:positionV>
            <wp:extent cx="602615" cy="864235"/>
            <wp:effectExtent l="0" t="0" r="6985" b="0"/>
            <wp:wrapNone/>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8" cstate="print">
                      <a:lum bright="6000"/>
                      <a:extLst>
                        <a:ext uri="{28A0092B-C50C-407E-A947-70E740481C1C}">
                          <a14:useLocalDpi xmlns:a14="http://schemas.microsoft.com/office/drawing/2010/main"/>
                        </a:ext>
                      </a:extLst>
                    </a:blip>
                    <a:srcRect l="71991" t="1968"/>
                    <a:stretch>
                      <a:fillRect/>
                    </a:stretch>
                  </pic:blipFill>
                  <pic:spPr bwMode="auto">
                    <a:xfrm>
                      <a:off x="0" y="0"/>
                      <a:ext cx="602615" cy="864235"/>
                    </a:xfrm>
                    <a:prstGeom prst="rect">
                      <a:avLst/>
                    </a:prstGeom>
                    <a:noFill/>
                    <a:ln>
                      <a:noFill/>
                    </a:ln>
                  </pic:spPr>
                </pic:pic>
              </a:graphicData>
            </a:graphic>
            <wp14:sizeRelH relativeFrom="page">
              <wp14:pctWidth>0</wp14:pctWidth>
            </wp14:sizeRelH>
            <wp14:sizeRelV relativeFrom="page">
              <wp14:pctHeight>0</wp14:pctHeight>
            </wp14:sizeRelV>
          </wp:anchor>
        </w:drawing>
      </w:r>
      <w:r w:rsidR="0069655A">
        <w:rPr>
          <w:rFonts w:ascii="Cambria" w:eastAsia="Times New Roman" w:hAnsi="Cambria"/>
          <w:noProof/>
          <w:sz w:val="16"/>
          <w:szCs w:val="24"/>
          <w:lang w:eastAsia="cs-CZ"/>
        </w:rPr>
        <w:pict w14:anchorId="2C8EDC0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0;margin-top:-6pt;width:51.3pt;height:69.45pt;z-index:251659264;visibility:visible;mso-wrap-edited:f;mso-position-horizontal-relative:text;mso-position-vertical-relative:text">
            <v:imagedata r:id="rId9" o:title="" cropright="45355f" blacklevel="1966f"/>
          </v:shape>
          <o:OLEObject Type="Embed" ProgID="Word.Picture.8" ShapeID="_x0000_s1026" DrawAspect="Content" ObjectID="_1716809379" r:id="rId10"/>
        </w:pict>
      </w:r>
    </w:p>
    <w:p w14:paraId="1C4FDFB8" w14:textId="77777777" w:rsidR="00A10619" w:rsidRPr="007E651A" w:rsidRDefault="00A10619" w:rsidP="00A10619">
      <w:pPr>
        <w:keepNext/>
        <w:spacing w:line="360" w:lineRule="auto"/>
        <w:jc w:val="center"/>
        <w:outlineLvl w:val="0"/>
        <w:rPr>
          <w:rFonts w:ascii="Cambria" w:eastAsia="Times New Roman" w:hAnsi="Cambria" w:cs="Arial"/>
          <w:smallCaps/>
          <w:sz w:val="28"/>
          <w:szCs w:val="20"/>
          <w:lang w:eastAsia="cs-CZ"/>
        </w:rPr>
      </w:pPr>
      <w:r w:rsidRPr="007E651A">
        <w:rPr>
          <w:rFonts w:ascii="Cambria" w:eastAsia="Times New Roman" w:hAnsi="Cambria" w:cs="Arial"/>
          <w:smallCaps/>
          <w:sz w:val="28"/>
          <w:szCs w:val="20"/>
          <w:lang w:eastAsia="cs-CZ"/>
        </w:rPr>
        <w:t>RNDr. Lukáš Merta, Ph.D.</w:t>
      </w:r>
    </w:p>
    <w:p w14:paraId="3F46541C" w14:textId="77777777" w:rsidR="00A10619" w:rsidRPr="007E651A" w:rsidRDefault="00A10619" w:rsidP="00A10619">
      <w:pPr>
        <w:spacing w:line="360" w:lineRule="auto"/>
        <w:jc w:val="center"/>
        <w:rPr>
          <w:rFonts w:ascii="Cambria" w:eastAsia="Times New Roman" w:hAnsi="Cambria"/>
          <w:sz w:val="28"/>
          <w:szCs w:val="28"/>
          <w:lang w:eastAsia="cs-CZ"/>
        </w:rPr>
      </w:pPr>
      <w:r w:rsidRPr="007E651A">
        <w:rPr>
          <w:rFonts w:ascii="Cambria" w:eastAsia="Times New Roman" w:hAnsi="Cambria"/>
          <w:sz w:val="24"/>
          <w:szCs w:val="24"/>
          <w:lang w:eastAsia="cs-CZ"/>
        </w:rPr>
        <w:t>Služby v ochraně přírody</w:t>
      </w:r>
    </w:p>
    <w:p w14:paraId="08158DD7" w14:textId="77777777" w:rsidR="00A10619" w:rsidRPr="007E651A" w:rsidRDefault="00A10619" w:rsidP="00A10619">
      <w:pPr>
        <w:jc w:val="center"/>
        <w:rPr>
          <w:rFonts w:ascii="Cambria" w:eastAsia="Times New Roman" w:hAnsi="Cambria"/>
          <w:sz w:val="10"/>
          <w:szCs w:val="10"/>
          <w:lang w:eastAsia="cs-CZ"/>
        </w:rPr>
      </w:pPr>
    </w:p>
    <w:p w14:paraId="3DEF3883" w14:textId="77777777" w:rsidR="00A10619" w:rsidRPr="007E651A" w:rsidRDefault="00A10619" w:rsidP="00A10619">
      <w:pPr>
        <w:pBdr>
          <w:bottom w:val="single" w:sz="4" w:space="1" w:color="auto"/>
        </w:pBdr>
        <w:jc w:val="right"/>
        <w:rPr>
          <w:rFonts w:ascii="Cambria" w:eastAsia="Times New Roman" w:hAnsi="Cambria"/>
          <w:sz w:val="2"/>
          <w:szCs w:val="24"/>
          <w:u w:val="single"/>
          <w:lang w:eastAsia="cs-CZ"/>
        </w:rPr>
      </w:pPr>
    </w:p>
    <w:p w14:paraId="1D57D767" w14:textId="77777777" w:rsidR="00A10619" w:rsidRPr="00E809E1" w:rsidRDefault="00A10619" w:rsidP="00A10619">
      <w:pPr>
        <w:ind w:left="6372" w:firstLine="708"/>
        <w:jc w:val="center"/>
        <w:rPr>
          <w:rFonts w:ascii="Cambria" w:eastAsia="Times New Roman" w:hAnsi="Cambria" w:cs="Arial"/>
          <w:sz w:val="4"/>
          <w:szCs w:val="4"/>
          <w:lang w:eastAsia="cs-CZ"/>
        </w:rPr>
      </w:pPr>
    </w:p>
    <w:p w14:paraId="0A9168D6" w14:textId="77777777" w:rsidR="00651126" w:rsidRPr="00651126" w:rsidRDefault="00651126" w:rsidP="00A10619">
      <w:pPr>
        <w:ind w:left="6372" w:firstLine="708"/>
        <w:jc w:val="center"/>
        <w:rPr>
          <w:rFonts w:ascii="Cambria" w:eastAsia="Times New Roman" w:hAnsi="Cambria" w:cs="Arial"/>
          <w:sz w:val="16"/>
          <w:szCs w:val="16"/>
          <w:lang w:eastAsia="cs-CZ"/>
        </w:rPr>
      </w:pPr>
    </w:p>
    <w:p w14:paraId="4DEF4DC7" w14:textId="740954E4" w:rsidR="00A10619" w:rsidRPr="00EC06EA" w:rsidRDefault="0071203B" w:rsidP="00A10619">
      <w:pPr>
        <w:ind w:left="6372" w:firstLine="708"/>
        <w:jc w:val="center"/>
        <w:rPr>
          <w:rFonts w:ascii="Cambria" w:eastAsia="Times New Roman" w:hAnsi="Cambria" w:cs="Arial"/>
          <w:lang w:eastAsia="cs-CZ"/>
        </w:rPr>
      </w:pPr>
      <w:r>
        <w:rPr>
          <w:rFonts w:ascii="Cambria" w:eastAsia="Times New Roman" w:hAnsi="Cambria" w:cs="Arial"/>
          <w:lang w:eastAsia="cs-CZ"/>
        </w:rPr>
        <w:t>Elektronická verze</w:t>
      </w:r>
    </w:p>
    <w:p w14:paraId="7087B072" w14:textId="77777777" w:rsidR="00A10619" w:rsidRPr="007E651A" w:rsidRDefault="00A10619" w:rsidP="00A10619">
      <w:pPr>
        <w:ind w:left="6372" w:firstLine="708"/>
        <w:jc w:val="center"/>
        <w:rPr>
          <w:rFonts w:ascii="Cambria" w:eastAsia="Times New Roman" w:hAnsi="Cambria" w:cs="Arial"/>
          <w:sz w:val="24"/>
          <w:szCs w:val="24"/>
          <w:lang w:eastAsia="cs-CZ"/>
        </w:rPr>
      </w:pPr>
    </w:p>
    <w:p w14:paraId="2088E77F" w14:textId="77777777" w:rsidR="00A10619" w:rsidRPr="007E651A" w:rsidRDefault="00A10619" w:rsidP="00A10619">
      <w:pPr>
        <w:jc w:val="right"/>
        <w:rPr>
          <w:rFonts w:ascii="Cambria" w:eastAsia="Times New Roman" w:hAnsi="Cambria" w:cs="Arial"/>
          <w:sz w:val="24"/>
          <w:szCs w:val="24"/>
          <w:lang w:eastAsia="cs-CZ"/>
        </w:rPr>
      </w:pPr>
    </w:p>
    <w:p w14:paraId="3F25C422" w14:textId="77777777" w:rsidR="00A10619" w:rsidRPr="007E651A" w:rsidRDefault="00A10619" w:rsidP="00A10619">
      <w:pPr>
        <w:jc w:val="right"/>
        <w:rPr>
          <w:rFonts w:ascii="Cambria" w:eastAsia="Times New Roman" w:hAnsi="Cambria" w:cs="Arial"/>
          <w:sz w:val="24"/>
          <w:szCs w:val="24"/>
          <w:lang w:eastAsia="cs-CZ"/>
        </w:rPr>
      </w:pPr>
    </w:p>
    <w:p w14:paraId="26E233C1" w14:textId="77777777" w:rsidR="00A10619" w:rsidRPr="007E651A" w:rsidRDefault="00A10619" w:rsidP="00A10619">
      <w:pPr>
        <w:jc w:val="right"/>
        <w:rPr>
          <w:rFonts w:ascii="Cambria" w:eastAsia="Times New Roman" w:hAnsi="Cambria" w:cs="Arial"/>
          <w:sz w:val="24"/>
          <w:szCs w:val="24"/>
          <w:lang w:eastAsia="cs-CZ"/>
        </w:rPr>
      </w:pPr>
    </w:p>
    <w:p w14:paraId="4EE84010" w14:textId="77777777" w:rsidR="00A10619" w:rsidRDefault="00A10619" w:rsidP="00A10619">
      <w:pPr>
        <w:jc w:val="center"/>
        <w:outlineLvl w:val="6"/>
        <w:rPr>
          <w:rFonts w:ascii="Cambria" w:eastAsia="Times New Roman" w:hAnsi="Cambria"/>
          <w:b/>
          <w:bCs/>
          <w:iCs/>
          <w:snapToGrid w:val="0"/>
          <w:sz w:val="56"/>
          <w:szCs w:val="56"/>
          <w:lang w:eastAsia="cs-CZ"/>
        </w:rPr>
      </w:pPr>
    </w:p>
    <w:p w14:paraId="39F8A0D6" w14:textId="77777777" w:rsidR="0071203B" w:rsidRDefault="0071203B" w:rsidP="00A10619">
      <w:pPr>
        <w:jc w:val="center"/>
        <w:rPr>
          <w:rFonts w:ascii="Cambria" w:eastAsia="Times New Roman" w:hAnsi="Cambria"/>
          <w:b/>
          <w:bCs/>
          <w:iCs/>
          <w:snapToGrid w:val="0"/>
          <w:sz w:val="52"/>
          <w:szCs w:val="52"/>
          <w:lang w:eastAsia="cs-CZ"/>
        </w:rPr>
      </w:pPr>
      <w:bookmarkStart w:id="1" w:name="_Hlk97812341"/>
      <w:bookmarkStart w:id="2" w:name="_Hlk36634603"/>
      <w:r w:rsidRPr="0071203B">
        <w:rPr>
          <w:rFonts w:ascii="Cambria" w:eastAsia="Times New Roman" w:hAnsi="Cambria"/>
          <w:b/>
          <w:bCs/>
          <w:iCs/>
          <w:snapToGrid w:val="0"/>
          <w:sz w:val="52"/>
          <w:szCs w:val="52"/>
          <w:lang w:eastAsia="cs-CZ"/>
        </w:rPr>
        <w:t xml:space="preserve">VVT Bystřička, Chvalčov, </w:t>
      </w:r>
    </w:p>
    <w:p w14:paraId="3DD43CF1" w14:textId="5F7F8405" w:rsidR="009B2976" w:rsidRDefault="0071203B" w:rsidP="00A10619">
      <w:pPr>
        <w:jc w:val="center"/>
        <w:rPr>
          <w:noProof/>
        </w:rPr>
      </w:pPr>
      <w:r w:rsidRPr="0071203B">
        <w:rPr>
          <w:rFonts w:ascii="Cambria" w:eastAsia="Times New Roman" w:hAnsi="Cambria"/>
          <w:b/>
          <w:bCs/>
          <w:iCs/>
          <w:snapToGrid w:val="0"/>
          <w:sz w:val="52"/>
          <w:szCs w:val="52"/>
          <w:lang w:eastAsia="cs-CZ"/>
        </w:rPr>
        <w:t>těžba sedimentů, oprava toku</w:t>
      </w:r>
      <w:bookmarkEnd w:id="1"/>
    </w:p>
    <w:p w14:paraId="20116EFE" w14:textId="55C62FC1" w:rsidR="00A10619" w:rsidRDefault="00A10619" w:rsidP="00A10619">
      <w:pPr>
        <w:jc w:val="center"/>
        <w:rPr>
          <w:rFonts w:ascii="Cambria" w:eastAsia="Times New Roman" w:hAnsi="Cambria"/>
          <w:b/>
          <w:i/>
          <w:sz w:val="28"/>
          <w:szCs w:val="28"/>
          <w:lang w:eastAsia="cs-CZ"/>
        </w:rPr>
      </w:pPr>
    </w:p>
    <w:p w14:paraId="3F9B93BB" w14:textId="1BAEE77D" w:rsidR="000866C3" w:rsidRDefault="004B48D4" w:rsidP="00A10619">
      <w:pPr>
        <w:jc w:val="center"/>
        <w:rPr>
          <w:rFonts w:ascii="Cambria" w:eastAsia="Times New Roman" w:hAnsi="Cambria"/>
          <w:b/>
          <w:i/>
          <w:sz w:val="28"/>
          <w:szCs w:val="28"/>
          <w:lang w:eastAsia="cs-CZ"/>
        </w:rPr>
      </w:pPr>
      <w:r>
        <w:rPr>
          <w:noProof/>
          <w:lang w:eastAsia="cs-CZ"/>
        </w:rPr>
        <w:drawing>
          <wp:inline distT="0" distB="0" distL="0" distR="0" wp14:anchorId="5403BEA5" wp14:editId="4CFC0FE6">
            <wp:extent cx="4250920" cy="2837326"/>
            <wp:effectExtent l="19050" t="19050" r="16510" b="20320"/>
            <wp:docPr id="2" name="Obrázek 2" descr="Obsah obrázku exteriér, voda, příroda, tráv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2" descr="Obsah obrázku exteriér, voda, příroda, tráva&#10;&#10;Popis byl vytvořen automaticky"/>
                    <pic:cNvPicPr>
                      <a:picLocks noChangeAspect="1" noChangeArrowheads="1"/>
                    </pic:cNvPicPr>
                  </pic:nvPicPr>
                  <pic:blipFill rotWithShape="1">
                    <a:blip r:embed="rId11" cstate="print">
                      <a:extLst>
                        <a:ext uri="{28A0092B-C50C-407E-A947-70E740481C1C}">
                          <a14:useLocalDpi xmlns:a14="http://schemas.microsoft.com/office/drawing/2010/main"/>
                        </a:ext>
                      </a:extLst>
                    </a:blip>
                    <a:srcRect/>
                    <a:stretch/>
                  </pic:blipFill>
                  <pic:spPr bwMode="auto">
                    <a:xfrm>
                      <a:off x="0" y="0"/>
                      <a:ext cx="4255658" cy="2840489"/>
                    </a:xfrm>
                    <a:prstGeom prst="rect">
                      <a:avLst/>
                    </a:prstGeom>
                    <a:noFill/>
                    <a:ln w="3175">
                      <a:solidFill>
                        <a:schemeClr val="tx1"/>
                      </a:solidFill>
                    </a:ln>
                    <a:extLst>
                      <a:ext uri="{53640926-AAD7-44D8-BBD7-CCE9431645EC}">
                        <a14:shadowObscured xmlns:a14="http://schemas.microsoft.com/office/drawing/2010/main"/>
                      </a:ext>
                    </a:extLst>
                  </pic:spPr>
                </pic:pic>
              </a:graphicData>
            </a:graphic>
          </wp:inline>
        </w:drawing>
      </w:r>
    </w:p>
    <w:p w14:paraId="5CBCAA53" w14:textId="77777777" w:rsidR="004B48D4" w:rsidRDefault="004B48D4" w:rsidP="000866C3">
      <w:pPr>
        <w:jc w:val="center"/>
        <w:rPr>
          <w:rFonts w:ascii="Cambria" w:eastAsia="Times New Roman" w:hAnsi="Cambria"/>
          <w:b/>
          <w:i/>
          <w:sz w:val="28"/>
          <w:szCs w:val="28"/>
          <w:lang w:eastAsia="cs-CZ"/>
        </w:rPr>
      </w:pPr>
    </w:p>
    <w:p w14:paraId="57DBC880" w14:textId="56D8F85B" w:rsidR="00A10619" w:rsidRDefault="00A10619" w:rsidP="000866C3">
      <w:pPr>
        <w:jc w:val="center"/>
        <w:rPr>
          <w:rFonts w:ascii="Cambria" w:eastAsia="Times New Roman" w:hAnsi="Cambria"/>
          <w:b/>
          <w:i/>
          <w:sz w:val="28"/>
          <w:szCs w:val="28"/>
          <w:lang w:eastAsia="cs-CZ"/>
        </w:rPr>
      </w:pPr>
      <w:r w:rsidRPr="00BA17B8">
        <w:rPr>
          <w:rFonts w:ascii="Cambria" w:eastAsia="Times New Roman" w:hAnsi="Cambria"/>
          <w:b/>
          <w:i/>
          <w:sz w:val="28"/>
          <w:szCs w:val="28"/>
          <w:lang w:eastAsia="cs-CZ"/>
        </w:rPr>
        <w:t>Hodnocení vlivu závažného zásahu na zájmy ochrany přírody a krajiny</w:t>
      </w:r>
    </w:p>
    <w:p w14:paraId="25A7B6F9" w14:textId="77777777" w:rsidR="00A10619" w:rsidRPr="007E651A" w:rsidRDefault="00A10619" w:rsidP="000866C3">
      <w:pPr>
        <w:jc w:val="center"/>
        <w:outlineLvl w:val="5"/>
        <w:rPr>
          <w:rFonts w:ascii="Cambria" w:eastAsia="Times New Roman" w:hAnsi="Cambria"/>
          <w:b/>
          <w:i/>
          <w:sz w:val="32"/>
          <w:szCs w:val="32"/>
          <w:lang w:eastAsia="cs-CZ"/>
        </w:rPr>
      </w:pPr>
      <w:r>
        <w:rPr>
          <w:rFonts w:ascii="Cambria" w:eastAsia="Times New Roman" w:hAnsi="Cambria"/>
          <w:b/>
          <w:i/>
          <w:sz w:val="28"/>
          <w:szCs w:val="28"/>
          <w:lang w:eastAsia="cs-CZ"/>
        </w:rPr>
        <w:t>(§67 zákona č. 114/92 Sb.)</w:t>
      </w:r>
      <w:bookmarkEnd w:id="2"/>
    </w:p>
    <w:p w14:paraId="16ED6793" w14:textId="77777777" w:rsidR="00A10619" w:rsidRPr="007E651A" w:rsidRDefault="00A10619" w:rsidP="00A10619">
      <w:pPr>
        <w:rPr>
          <w:rFonts w:ascii="Cambria" w:eastAsia="Times New Roman" w:hAnsi="Cambria"/>
          <w:sz w:val="24"/>
          <w:szCs w:val="24"/>
          <w:lang w:eastAsia="cs-CZ"/>
        </w:rPr>
      </w:pPr>
    </w:p>
    <w:p w14:paraId="2CAB2A4D" w14:textId="77777777" w:rsidR="00A10619" w:rsidRPr="007E651A" w:rsidRDefault="00A10619" w:rsidP="00A10619">
      <w:pPr>
        <w:rPr>
          <w:rFonts w:ascii="Cambria" w:eastAsia="Times New Roman" w:hAnsi="Cambria"/>
          <w:sz w:val="24"/>
          <w:szCs w:val="24"/>
          <w:lang w:eastAsia="cs-CZ"/>
        </w:rPr>
      </w:pPr>
    </w:p>
    <w:p w14:paraId="3D8292C8" w14:textId="77777777" w:rsidR="00A10619" w:rsidRPr="007E651A" w:rsidRDefault="00A10619" w:rsidP="00A10619">
      <w:pPr>
        <w:rPr>
          <w:rFonts w:ascii="Cambria" w:eastAsia="Times New Roman" w:hAnsi="Cambria"/>
          <w:sz w:val="24"/>
          <w:szCs w:val="24"/>
          <w:lang w:eastAsia="cs-CZ"/>
        </w:rPr>
      </w:pPr>
    </w:p>
    <w:p w14:paraId="5545CF15" w14:textId="77777777" w:rsidR="00A10619" w:rsidRPr="007E651A" w:rsidRDefault="00A10619" w:rsidP="00A10619">
      <w:pPr>
        <w:rPr>
          <w:rFonts w:ascii="Cambria" w:eastAsia="Times New Roman" w:hAnsi="Cambria"/>
          <w:sz w:val="24"/>
          <w:szCs w:val="24"/>
          <w:lang w:eastAsia="cs-CZ"/>
        </w:rPr>
      </w:pPr>
    </w:p>
    <w:p w14:paraId="72263CF5" w14:textId="3CE50B0D" w:rsidR="00A10619" w:rsidRDefault="002256A5" w:rsidP="00A10619">
      <w:pPr>
        <w:spacing w:before="240" w:after="60"/>
        <w:jc w:val="center"/>
        <w:outlineLvl w:val="5"/>
        <w:rPr>
          <w:rFonts w:ascii="Cambria" w:eastAsia="Times New Roman" w:hAnsi="Cambria"/>
          <w:sz w:val="28"/>
          <w:szCs w:val="28"/>
          <w:lang w:eastAsia="cs-CZ"/>
        </w:rPr>
      </w:pPr>
      <w:r>
        <w:rPr>
          <w:rFonts w:ascii="Cambria" w:eastAsia="Times New Roman" w:hAnsi="Cambria"/>
          <w:sz w:val="28"/>
          <w:szCs w:val="28"/>
          <w:lang w:eastAsia="cs-CZ"/>
        </w:rPr>
        <w:t>Červen</w:t>
      </w:r>
      <w:r w:rsidR="00A10619" w:rsidRPr="007E651A">
        <w:rPr>
          <w:rFonts w:ascii="Cambria" w:eastAsia="Times New Roman" w:hAnsi="Cambria"/>
          <w:sz w:val="28"/>
          <w:szCs w:val="28"/>
          <w:lang w:eastAsia="cs-CZ"/>
        </w:rPr>
        <w:t xml:space="preserve"> 20</w:t>
      </w:r>
      <w:r w:rsidR="00A10619">
        <w:rPr>
          <w:rFonts w:ascii="Cambria" w:eastAsia="Times New Roman" w:hAnsi="Cambria"/>
          <w:sz w:val="28"/>
          <w:szCs w:val="28"/>
          <w:lang w:eastAsia="cs-CZ"/>
        </w:rPr>
        <w:t>2</w:t>
      </w:r>
      <w:r w:rsidR="0071203B">
        <w:rPr>
          <w:rFonts w:ascii="Cambria" w:eastAsia="Times New Roman" w:hAnsi="Cambria"/>
          <w:sz w:val="28"/>
          <w:szCs w:val="28"/>
          <w:lang w:eastAsia="cs-CZ"/>
        </w:rPr>
        <w:t>2</w:t>
      </w:r>
    </w:p>
    <w:p w14:paraId="3FFD6529" w14:textId="77777777" w:rsidR="00A10619" w:rsidRPr="005545A5" w:rsidRDefault="00A10619" w:rsidP="00A10619">
      <w:pPr>
        <w:jc w:val="both"/>
        <w:rPr>
          <w:rFonts w:ascii="Cambria" w:eastAsia="Times New Roman" w:hAnsi="Cambria"/>
          <w:b/>
          <w:szCs w:val="24"/>
          <w:lang w:eastAsia="cs-CZ"/>
        </w:rPr>
      </w:pPr>
      <w:r w:rsidRPr="007E651A">
        <w:rPr>
          <w:rFonts w:ascii="Cambria" w:eastAsia="Times New Roman" w:hAnsi="Cambria"/>
          <w:b/>
          <w:iCs/>
          <w:sz w:val="24"/>
          <w:szCs w:val="24"/>
          <w:lang w:eastAsia="cs-CZ"/>
        </w:rPr>
        <w:br w:type="page"/>
      </w:r>
      <w:r w:rsidRPr="005545A5">
        <w:rPr>
          <w:rFonts w:ascii="Cambria" w:eastAsia="Times New Roman" w:hAnsi="Cambria"/>
          <w:b/>
          <w:szCs w:val="24"/>
          <w:lang w:eastAsia="cs-CZ"/>
        </w:rPr>
        <w:lastRenderedPageBreak/>
        <w:t>Objednatel:</w:t>
      </w:r>
    </w:p>
    <w:p w14:paraId="771EADEF" w14:textId="77777777" w:rsidR="00A10619" w:rsidRPr="007E651A" w:rsidRDefault="00A10619" w:rsidP="00A10619">
      <w:pPr>
        <w:jc w:val="both"/>
        <w:rPr>
          <w:rFonts w:ascii="Cambria" w:eastAsia="Times New Roman" w:hAnsi="Cambria" w:cs="Arial"/>
          <w:sz w:val="16"/>
          <w:szCs w:val="16"/>
          <w:lang w:eastAsia="cs-CZ"/>
        </w:rPr>
      </w:pPr>
    </w:p>
    <w:p w14:paraId="2657F8F2" w14:textId="5D519EE5" w:rsidR="0071203B" w:rsidRPr="00CE3F82" w:rsidRDefault="0071203B" w:rsidP="00CE3F82">
      <w:pPr>
        <w:jc w:val="both"/>
        <w:rPr>
          <w:rFonts w:ascii="Cambria" w:eastAsia="Times New Roman" w:hAnsi="Cambria" w:cs="Arial"/>
          <w:szCs w:val="24"/>
          <w:lang w:eastAsia="cs-CZ"/>
        </w:rPr>
      </w:pPr>
      <w:r w:rsidRPr="00CE3F82">
        <w:rPr>
          <w:rFonts w:ascii="Cambria" w:eastAsia="Times New Roman" w:hAnsi="Cambria" w:cs="Arial"/>
          <w:szCs w:val="24"/>
          <w:lang w:eastAsia="cs-CZ"/>
        </w:rPr>
        <w:t>AQUA CENTRUM Břeclav s.r.o.</w:t>
      </w:r>
      <w:r w:rsidRPr="00CE3F82">
        <w:rPr>
          <w:rFonts w:ascii="Cambria" w:eastAsia="Times New Roman" w:hAnsi="Cambria" w:cs="Arial"/>
          <w:szCs w:val="24"/>
          <w:lang w:eastAsia="cs-CZ"/>
        </w:rPr>
        <w:tab/>
      </w:r>
    </w:p>
    <w:p w14:paraId="13CB6423" w14:textId="77777777" w:rsidR="0071203B" w:rsidRPr="00CE3F82" w:rsidRDefault="0071203B" w:rsidP="0071203B">
      <w:pPr>
        <w:jc w:val="both"/>
        <w:rPr>
          <w:rFonts w:ascii="Cambria" w:eastAsia="Times New Roman" w:hAnsi="Cambria" w:cs="Arial"/>
          <w:szCs w:val="24"/>
          <w:lang w:eastAsia="cs-CZ"/>
        </w:rPr>
      </w:pPr>
      <w:r w:rsidRPr="00CE3F82">
        <w:rPr>
          <w:rFonts w:ascii="Cambria" w:eastAsia="Times New Roman" w:hAnsi="Cambria" w:cs="Arial"/>
          <w:szCs w:val="24"/>
          <w:lang w:eastAsia="cs-CZ"/>
        </w:rPr>
        <w:t>Kapusty 27</w:t>
      </w:r>
    </w:p>
    <w:p w14:paraId="7BE3C538" w14:textId="0A485401" w:rsidR="00A10619" w:rsidRPr="006B6175" w:rsidRDefault="0071203B" w:rsidP="0071203B">
      <w:pPr>
        <w:jc w:val="both"/>
        <w:rPr>
          <w:rFonts w:ascii="Cambria" w:eastAsia="Times New Roman" w:hAnsi="Cambria" w:cs="Arial"/>
          <w:szCs w:val="24"/>
          <w:lang w:eastAsia="cs-CZ"/>
        </w:rPr>
      </w:pPr>
      <w:r w:rsidRPr="00CE3F82">
        <w:rPr>
          <w:rFonts w:ascii="Cambria" w:eastAsia="Times New Roman" w:hAnsi="Cambria" w:cs="Arial"/>
          <w:szCs w:val="24"/>
          <w:lang w:eastAsia="cs-CZ"/>
        </w:rPr>
        <w:t>690 06 Břeclav</w:t>
      </w:r>
      <w:r w:rsidR="00A10619" w:rsidRPr="006B6175">
        <w:rPr>
          <w:rFonts w:ascii="Cambria" w:eastAsia="Times New Roman" w:hAnsi="Cambria" w:cs="Arial"/>
          <w:szCs w:val="24"/>
          <w:lang w:eastAsia="cs-CZ"/>
        </w:rPr>
        <w:tab/>
      </w:r>
      <w:r w:rsidR="00A10619" w:rsidRPr="006B6175">
        <w:rPr>
          <w:rFonts w:ascii="Cambria" w:eastAsia="Times New Roman" w:hAnsi="Cambria" w:cs="Arial"/>
          <w:szCs w:val="24"/>
          <w:lang w:eastAsia="cs-CZ"/>
        </w:rPr>
        <w:tab/>
      </w:r>
      <w:r w:rsidR="00A10619" w:rsidRPr="006B6175">
        <w:rPr>
          <w:rFonts w:ascii="Cambria" w:eastAsia="Times New Roman" w:hAnsi="Cambria" w:cs="Arial"/>
          <w:szCs w:val="24"/>
          <w:lang w:eastAsia="cs-CZ"/>
        </w:rPr>
        <w:tab/>
      </w:r>
      <w:r w:rsidR="00A10619" w:rsidRPr="006B6175">
        <w:rPr>
          <w:rFonts w:ascii="Cambria" w:eastAsia="Times New Roman" w:hAnsi="Cambria" w:cs="Arial"/>
          <w:szCs w:val="24"/>
          <w:lang w:eastAsia="cs-CZ"/>
        </w:rPr>
        <w:tab/>
      </w:r>
    </w:p>
    <w:p w14:paraId="6C11EE0D" w14:textId="77777777" w:rsidR="00A10619" w:rsidRDefault="00A10619" w:rsidP="00A10619">
      <w:pPr>
        <w:jc w:val="both"/>
        <w:rPr>
          <w:rFonts w:ascii="Cambria" w:eastAsia="Times New Roman" w:hAnsi="Cambria" w:cs="Arial"/>
          <w:b/>
          <w:bCs/>
          <w:sz w:val="24"/>
          <w:szCs w:val="24"/>
          <w:lang w:eastAsia="cs-CZ"/>
        </w:rPr>
      </w:pPr>
    </w:p>
    <w:p w14:paraId="06E65A8B" w14:textId="77777777" w:rsidR="00A10619" w:rsidRDefault="00A10619" w:rsidP="00A10619">
      <w:pPr>
        <w:jc w:val="both"/>
        <w:rPr>
          <w:rFonts w:ascii="Cambria" w:eastAsia="Times New Roman" w:hAnsi="Cambria" w:cs="Arial"/>
          <w:b/>
          <w:bCs/>
          <w:sz w:val="24"/>
          <w:szCs w:val="24"/>
          <w:lang w:eastAsia="cs-CZ"/>
        </w:rPr>
      </w:pPr>
    </w:p>
    <w:p w14:paraId="4E2C36AD" w14:textId="77777777" w:rsidR="00A10619" w:rsidRPr="007E651A" w:rsidRDefault="00A10619" w:rsidP="00A10619">
      <w:pPr>
        <w:jc w:val="both"/>
        <w:rPr>
          <w:rFonts w:ascii="Cambria" w:eastAsia="Times New Roman" w:hAnsi="Cambria" w:cs="Arial"/>
          <w:b/>
          <w:bCs/>
          <w:sz w:val="24"/>
          <w:szCs w:val="24"/>
          <w:lang w:eastAsia="cs-CZ"/>
        </w:rPr>
      </w:pPr>
      <w:r w:rsidRPr="007E651A">
        <w:rPr>
          <w:rFonts w:ascii="Cambria" w:eastAsia="Times New Roman" w:hAnsi="Cambria" w:cs="Arial"/>
          <w:b/>
          <w:bCs/>
          <w:sz w:val="24"/>
          <w:szCs w:val="24"/>
          <w:lang w:eastAsia="cs-CZ"/>
        </w:rPr>
        <w:t>Zhotovitel:</w:t>
      </w:r>
    </w:p>
    <w:p w14:paraId="113A5CD3" w14:textId="77777777" w:rsidR="00A10619" w:rsidRPr="007E651A" w:rsidRDefault="00A10619" w:rsidP="00A10619">
      <w:pPr>
        <w:jc w:val="both"/>
        <w:rPr>
          <w:rFonts w:ascii="Cambria" w:eastAsia="Times New Roman" w:hAnsi="Cambria" w:cs="Arial"/>
          <w:sz w:val="16"/>
          <w:szCs w:val="16"/>
          <w:lang w:eastAsia="cs-CZ"/>
        </w:rPr>
      </w:pPr>
    </w:p>
    <w:p w14:paraId="0707B331" w14:textId="77777777" w:rsidR="00A10619" w:rsidRPr="007E651A" w:rsidRDefault="00A10619" w:rsidP="00A10619">
      <w:pPr>
        <w:jc w:val="both"/>
        <w:rPr>
          <w:rFonts w:ascii="Cambria" w:eastAsia="Times New Roman" w:hAnsi="Cambria" w:cs="Arial"/>
          <w:szCs w:val="24"/>
          <w:lang w:eastAsia="cs-CZ"/>
        </w:rPr>
      </w:pPr>
      <w:r w:rsidRPr="007E651A">
        <w:rPr>
          <w:rFonts w:ascii="Cambria" w:eastAsia="Times New Roman" w:hAnsi="Cambria" w:cs="Arial"/>
          <w:szCs w:val="24"/>
          <w:lang w:eastAsia="cs-CZ"/>
        </w:rPr>
        <w:t xml:space="preserve">RNDr. Lukáš Merta, Ph.D. </w:t>
      </w:r>
      <w:r w:rsidRPr="007E651A">
        <w:rPr>
          <w:rFonts w:ascii="Cambria" w:eastAsia="Times New Roman" w:hAnsi="Cambria" w:cs="Arial"/>
          <w:szCs w:val="24"/>
          <w:lang w:eastAsia="cs-CZ"/>
        </w:rPr>
        <w:tab/>
      </w:r>
      <w:r w:rsidRPr="007E651A">
        <w:rPr>
          <w:rFonts w:ascii="Cambria" w:eastAsia="Times New Roman" w:hAnsi="Cambria" w:cs="Arial"/>
          <w:szCs w:val="24"/>
          <w:lang w:eastAsia="cs-CZ"/>
        </w:rPr>
        <w:tab/>
      </w:r>
    </w:p>
    <w:p w14:paraId="4D721C8B" w14:textId="77777777" w:rsidR="00A10619" w:rsidRPr="007E651A" w:rsidRDefault="00A10619" w:rsidP="00A10619">
      <w:pPr>
        <w:jc w:val="both"/>
        <w:rPr>
          <w:rFonts w:ascii="Cambria" w:eastAsia="Times New Roman" w:hAnsi="Cambria" w:cs="Arial"/>
          <w:szCs w:val="24"/>
          <w:lang w:eastAsia="cs-CZ"/>
        </w:rPr>
      </w:pPr>
      <w:r w:rsidRPr="007E651A">
        <w:rPr>
          <w:rFonts w:ascii="Cambria" w:eastAsia="Times New Roman" w:hAnsi="Cambria" w:cs="Arial"/>
          <w:szCs w:val="24"/>
          <w:lang w:eastAsia="cs-CZ"/>
        </w:rPr>
        <w:t>Mrštíkovo nám. 53</w:t>
      </w:r>
      <w:r w:rsidRPr="007E651A">
        <w:rPr>
          <w:rFonts w:ascii="Cambria" w:eastAsia="Times New Roman" w:hAnsi="Cambria" w:cs="Arial"/>
          <w:szCs w:val="24"/>
          <w:lang w:eastAsia="cs-CZ"/>
        </w:rPr>
        <w:tab/>
      </w:r>
      <w:r w:rsidRPr="007E651A">
        <w:rPr>
          <w:rFonts w:ascii="Cambria" w:eastAsia="Times New Roman" w:hAnsi="Cambria" w:cs="Arial"/>
          <w:szCs w:val="24"/>
          <w:lang w:eastAsia="cs-CZ"/>
        </w:rPr>
        <w:tab/>
      </w:r>
      <w:r w:rsidRPr="007E651A">
        <w:rPr>
          <w:rFonts w:ascii="Cambria" w:eastAsia="Times New Roman" w:hAnsi="Cambria" w:cs="Arial"/>
          <w:szCs w:val="24"/>
          <w:lang w:eastAsia="cs-CZ"/>
        </w:rPr>
        <w:tab/>
      </w:r>
      <w:r w:rsidRPr="007E651A">
        <w:rPr>
          <w:rFonts w:ascii="Cambria" w:eastAsia="Times New Roman" w:hAnsi="Cambria" w:cs="Arial"/>
          <w:szCs w:val="24"/>
          <w:lang w:eastAsia="cs-CZ"/>
        </w:rPr>
        <w:tab/>
      </w:r>
    </w:p>
    <w:p w14:paraId="2DBDCDC0" w14:textId="77777777" w:rsidR="00A10619" w:rsidRPr="007E651A" w:rsidRDefault="00A10619" w:rsidP="00A10619">
      <w:pPr>
        <w:jc w:val="both"/>
        <w:rPr>
          <w:rFonts w:ascii="Cambria" w:eastAsia="Times New Roman" w:hAnsi="Cambria" w:cs="Arial"/>
          <w:szCs w:val="24"/>
          <w:lang w:eastAsia="cs-CZ"/>
        </w:rPr>
      </w:pPr>
      <w:r w:rsidRPr="007E651A">
        <w:rPr>
          <w:rFonts w:ascii="Cambria" w:eastAsia="Times New Roman" w:hAnsi="Cambria" w:cs="Arial"/>
          <w:szCs w:val="24"/>
          <w:lang w:eastAsia="cs-CZ"/>
        </w:rPr>
        <w:t>779 00 Olomouc</w:t>
      </w:r>
      <w:r w:rsidRPr="007E651A">
        <w:rPr>
          <w:rFonts w:ascii="Cambria" w:eastAsia="Times New Roman" w:hAnsi="Cambria" w:cs="Arial"/>
          <w:szCs w:val="24"/>
          <w:lang w:eastAsia="cs-CZ"/>
        </w:rPr>
        <w:tab/>
      </w:r>
      <w:r w:rsidRPr="007E651A">
        <w:rPr>
          <w:rFonts w:ascii="Cambria" w:eastAsia="Times New Roman" w:hAnsi="Cambria" w:cs="Arial"/>
          <w:szCs w:val="24"/>
          <w:lang w:eastAsia="cs-CZ"/>
        </w:rPr>
        <w:tab/>
      </w:r>
      <w:r w:rsidRPr="007E651A">
        <w:rPr>
          <w:rFonts w:ascii="Cambria" w:eastAsia="Times New Roman" w:hAnsi="Cambria" w:cs="Arial"/>
          <w:szCs w:val="24"/>
          <w:lang w:eastAsia="cs-CZ"/>
        </w:rPr>
        <w:tab/>
      </w:r>
      <w:r w:rsidRPr="007E651A">
        <w:rPr>
          <w:rFonts w:ascii="Cambria" w:eastAsia="Times New Roman" w:hAnsi="Cambria" w:cs="Arial"/>
          <w:szCs w:val="24"/>
          <w:lang w:eastAsia="cs-CZ"/>
        </w:rPr>
        <w:tab/>
      </w:r>
    </w:p>
    <w:p w14:paraId="658AFCA4" w14:textId="77777777" w:rsidR="00A10619" w:rsidRPr="007E651A" w:rsidRDefault="00A10619" w:rsidP="00A10619">
      <w:pPr>
        <w:jc w:val="both"/>
        <w:rPr>
          <w:rFonts w:ascii="Cambria" w:eastAsia="Times New Roman" w:hAnsi="Cambria" w:cs="Arial"/>
          <w:szCs w:val="24"/>
          <w:lang w:eastAsia="cs-CZ"/>
        </w:rPr>
      </w:pPr>
      <w:r w:rsidRPr="007E651A">
        <w:rPr>
          <w:rFonts w:ascii="Cambria" w:eastAsia="Times New Roman" w:hAnsi="Cambria" w:cs="Arial"/>
          <w:szCs w:val="24"/>
          <w:lang w:eastAsia="cs-CZ"/>
        </w:rPr>
        <w:t>tel.: 776 112 559</w:t>
      </w:r>
    </w:p>
    <w:p w14:paraId="200AFAC5" w14:textId="77777777" w:rsidR="00A10619" w:rsidRPr="007E651A" w:rsidRDefault="00A10619" w:rsidP="00A10619">
      <w:pPr>
        <w:jc w:val="both"/>
        <w:rPr>
          <w:rFonts w:ascii="Cambria" w:eastAsia="Times New Roman" w:hAnsi="Cambria" w:cs="Arial"/>
          <w:szCs w:val="24"/>
          <w:lang w:eastAsia="cs-CZ"/>
        </w:rPr>
      </w:pPr>
      <w:r w:rsidRPr="007E651A">
        <w:rPr>
          <w:rFonts w:ascii="Cambria" w:eastAsia="Times New Roman" w:hAnsi="Cambria" w:cs="Arial"/>
          <w:szCs w:val="24"/>
          <w:lang w:eastAsia="cs-CZ"/>
        </w:rPr>
        <w:t>e-mail: L.Merta@post.cz</w:t>
      </w:r>
    </w:p>
    <w:p w14:paraId="60430D37" w14:textId="77777777" w:rsidR="00A10619" w:rsidRDefault="00A10619" w:rsidP="00A10619">
      <w:pPr>
        <w:ind w:left="3540" w:firstLine="708"/>
        <w:rPr>
          <w:rFonts w:ascii="Cambria" w:eastAsia="Times New Roman" w:hAnsi="Cambria" w:cs="Arial"/>
          <w:szCs w:val="24"/>
          <w:lang w:eastAsia="cs-CZ"/>
        </w:rPr>
      </w:pPr>
    </w:p>
    <w:p w14:paraId="075ED2EC" w14:textId="77777777" w:rsidR="00A10619" w:rsidRPr="007E651A" w:rsidRDefault="00A10619" w:rsidP="00A10619">
      <w:pPr>
        <w:ind w:left="3540" w:firstLine="708"/>
        <w:rPr>
          <w:rFonts w:ascii="Cambria" w:eastAsia="Times New Roman" w:hAnsi="Cambria" w:cs="Arial"/>
          <w:szCs w:val="24"/>
          <w:lang w:eastAsia="cs-CZ"/>
        </w:rPr>
      </w:pPr>
    </w:p>
    <w:p w14:paraId="77DF068D" w14:textId="77777777" w:rsidR="00A10619" w:rsidRPr="007E651A" w:rsidRDefault="00A10619" w:rsidP="00A10619">
      <w:pPr>
        <w:jc w:val="both"/>
        <w:rPr>
          <w:rFonts w:ascii="Cambria" w:eastAsia="Times New Roman" w:hAnsi="Cambria"/>
          <w:szCs w:val="24"/>
          <w:lang w:eastAsia="cs-CZ"/>
        </w:rPr>
      </w:pPr>
    </w:p>
    <w:p w14:paraId="0A24CB43" w14:textId="77777777" w:rsidR="009B2976" w:rsidRDefault="009B2976" w:rsidP="00A10619">
      <w:pPr>
        <w:jc w:val="both"/>
        <w:rPr>
          <w:rFonts w:ascii="Cambria" w:eastAsia="Times New Roman" w:hAnsi="Cambria" w:cs="Arial"/>
          <w:szCs w:val="24"/>
          <w:lang w:eastAsia="cs-CZ"/>
        </w:rPr>
      </w:pPr>
    </w:p>
    <w:p w14:paraId="69224561" w14:textId="77777777" w:rsidR="009B2976" w:rsidRDefault="009B2976" w:rsidP="00A10619">
      <w:pPr>
        <w:jc w:val="both"/>
        <w:rPr>
          <w:rFonts w:ascii="Cambria" w:eastAsia="Times New Roman" w:hAnsi="Cambria" w:cs="Arial"/>
          <w:szCs w:val="24"/>
          <w:lang w:eastAsia="cs-CZ"/>
        </w:rPr>
      </w:pPr>
    </w:p>
    <w:p w14:paraId="398233F5" w14:textId="6C2FC03D" w:rsidR="00A10619" w:rsidRPr="007E651A" w:rsidRDefault="00A10619" w:rsidP="00A10619">
      <w:pPr>
        <w:jc w:val="both"/>
        <w:rPr>
          <w:rFonts w:ascii="Cambria" w:eastAsia="Times New Roman" w:hAnsi="Cambria" w:cs="Arial"/>
          <w:szCs w:val="24"/>
          <w:lang w:eastAsia="cs-CZ"/>
        </w:rPr>
      </w:pPr>
      <w:r w:rsidRPr="007E651A">
        <w:rPr>
          <w:rFonts w:ascii="Cambria" w:eastAsia="Times New Roman" w:hAnsi="Cambria" w:cs="Arial"/>
          <w:szCs w:val="24"/>
          <w:lang w:eastAsia="cs-CZ"/>
        </w:rPr>
        <w:t xml:space="preserve">V Olomouci, </w:t>
      </w:r>
      <w:r w:rsidR="002256A5">
        <w:rPr>
          <w:rFonts w:ascii="Cambria" w:eastAsia="Times New Roman" w:hAnsi="Cambria" w:cs="Arial"/>
          <w:szCs w:val="24"/>
          <w:lang w:eastAsia="cs-CZ"/>
        </w:rPr>
        <w:t>15</w:t>
      </w:r>
      <w:r w:rsidRPr="007E651A">
        <w:rPr>
          <w:rFonts w:ascii="Cambria" w:eastAsia="Times New Roman" w:hAnsi="Cambria" w:cs="Arial"/>
          <w:szCs w:val="24"/>
          <w:lang w:eastAsia="cs-CZ"/>
        </w:rPr>
        <w:t>.</w:t>
      </w:r>
      <w:r>
        <w:rPr>
          <w:rFonts w:ascii="Cambria" w:eastAsia="Times New Roman" w:hAnsi="Cambria" w:cs="Arial"/>
          <w:szCs w:val="24"/>
          <w:lang w:eastAsia="cs-CZ"/>
        </w:rPr>
        <w:t xml:space="preserve"> </w:t>
      </w:r>
      <w:r w:rsidR="002256A5">
        <w:rPr>
          <w:rFonts w:ascii="Cambria" w:eastAsia="Times New Roman" w:hAnsi="Cambria" w:cs="Arial"/>
          <w:szCs w:val="24"/>
          <w:lang w:eastAsia="cs-CZ"/>
        </w:rPr>
        <w:t>6</w:t>
      </w:r>
      <w:r w:rsidRPr="007E651A">
        <w:rPr>
          <w:rFonts w:ascii="Cambria" w:eastAsia="Times New Roman" w:hAnsi="Cambria" w:cs="Arial"/>
          <w:szCs w:val="24"/>
          <w:lang w:eastAsia="cs-CZ"/>
        </w:rPr>
        <w:t>.</w:t>
      </w:r>
      <w:r>
        <w:rPr>
          <w:rFonts w:ascii="Cambria" w:eastAsia="Times New Roman" w:hAnsi="Cambria" w:cs="Arial"/>
          <w:szCs w:val="24"/>
          <w:lang w:eastAsia="cs-CZ"/>
        </w:rPr>
        <w:t xml:space="preserve"> </w:t>
      </w:r>
      <w:r w:rsidRPr="007E651A">
        <w:rPr>
          <w:rFonts w:ascii="Cambria" w:eastAsia="Times New Roman" w:hAnsi="Cambria" w:cs="Arial"/>
          <w:szCs w:val="24"/>
          <w:lang w:eastAsia="cs-CZ"/>
        </w:rPr>
        <w:t>20</w:t>
      </w:r>
      <w:r>
        <w:rPr>
          <w:rFonts w:ascii="Cambria" w:eastAsia="Times New Roman" w:hAnsi="Cambria" w:cs="Arial"/>
          <w:szCs w:val="24"/>
          <w:lang w:eastAsia="cs-CZ"/>
        </w:rPr>
        <w:t>2</w:t>
      </w:r>
      <w:r w:rsidR="0071203B">
        <w:rPr>
          <w:rFonts w:ascii="Cambria" w:eastAsia="Times New Roman" w:hAnsi="Cambria" w:cs="Arial"/>
          <w:szCs w:val="24"/>
          <w:lang w:eastAsia="cs-CZ"/>
        </w:rPr>
        <w:t>2</w:t>
      </w:r>
    </w:p>
    <w:p w14:paraId="53100170" w14:textId="77777777" w:rsidR="00A10619" w:rsidRPr="007E651A" w:rsidRDefault="00A10619" w:rsidP="00A10619">
      <w:pPr>
        <w:spacing w:line="288" w:lineRule="auto"/>
        <w:ind w:firstLine="708"/>
        <w:jc w:val="both"/>
        <w:rPr>
          <w:rFonts w:ascii="Cambria" w:hAnsi="Cambria" w:cs="Arial"/>
        </w:rPr>
      </w:pPr>
    </w:p>
    <w:p w14:paraId="281411D0" w14:textId="62DA5DC1" w:rsidR="00A10619" w:rsidRDefault="00A10619" w:rsidP="00A10619">
      <w:pPr>
        <w:spacing w:line="288" w:lineRule="auto"/>
        <w:ind w:firstLine="708"/>
        <w:jc w:val="both"/>
        <w:rPr>
          <w:rFonts w:ascii="Cambria" w:hAnsi="Cambria" w:cs="Arial"/>
        </w:rPr>
      </w:pPr>
    </w:p>
    <w:p w14:paraId="24FC1029" w14:textId="77777777" w:rsidR="00A10619" w:rsidRDefault="00A10619" w:rsidP="00A10619">
      <w:pPr>
        <w:spacing w:line="288" w:lineRule="auto"/>
        <w:ind w:firstLine="708"/>
        <w:jc w:val="both"/>
        <w:rPr>
          <w:rFonts w:ascii="Cambria" w:hAnsi="Cambria" w:cs="Arial"/>
        </w:rPr>
      </w:pPr>
    </w:p>
    <w:p w14:paraId="7504C630" w14:textId="77777777" w:rsidR="00A10619" w:rsidRDefault="00A10619" w:rsidP="00A10619">
      <w:pPr>
        <w:spacing w:line="288" w:lineRule="auto"/>
        <w:ind w:firstLine="708"/>
        <w:jc w:val="both"/>
        <w:rPr>
          <w:rFonts w:ascii="Cambria" w:hAnsi="Cambria" w:cs="Arial"/>
        </w:rPr>
      </w:pPr>
    </w:p>
    <w:p w14:paraId="533422B6" w14:textId="77777777" w:rsidR="00A10619" w:rsidRPr="00FF3A41" w:rsidRDefault="00A10619" w:rsidP="00A10619">
      <w:pPr>
        <w:spacing w:line="288" w:lineRule="auto"/>
        <w:jc w:val="both"/>
        <w:rPr>
          <w:rFonts w:ascii="Cambria" w:hAnsi="Cambria" w:cs="Arial"/>
        </w:rPr>
      </w:pPr>
      <w:r w:rsidRPr="00FF3A41">
        <w:rPr>
          <w:rFonts w:ascii="Cambria" w:hAnsi="Cambria" w:cs="Arial"/>
        </w:rPr>
        <w:tab/>
      </w:r>
      <w:r w:rsidRPr="00FF3A41">
        <w:rPr>
          <w:rFonts w:ascii="Cambria" w:hAnsi="Cambria" w:cs="Arial"/>
        </w:rPr>
        <w:tab/>
      </w:r>
      <w:r w:rsidRPr="00FF3A41">
        <w:rPr>
          <w:rFonts w:ascii="Cambria" w:hAnsi="Cambria" w:cs="Arial"/>
        </w:rPr>
        <w:tab/>
      </w:r>
      <w:r w:rsidRPr="00FF3A41">
        <w:rPr>
          <w:rFonts w:ascii="Cambria" w:hAnsi="Cambria" w:cs="Arial"/>
        </w:rPr>
        <w:tab/>
      </w:r>
      <w:r w:rsidRPr="00FF3A41">
        <w:rPr>
          <w:rFonts w:ascii="Cambria" w:hAnsi="Cambria" w:cs="Arial"/>
        </w:rPr>
        <w:tab/>
      </w:r>
      <w:r w:rsidRPr="00FF3A41">
        <w:rPr>
          <w:rFonts w:ascii="Cambria" w:hAnsi="Cambria" w:cs="Arial"/>
        </w:rPr>
        <w:tab/>
      </w:r>
      <w:r w:rsidRPr="00FF3A41">
        <w:rPr>
          <w:rFonts w:ascii="Cambria" w:hAnsi="Cambria" w:cs="Arial"/>
        </w:rPr>
        <w:tab/>
      </w:r>
      <w:r w:rsidRPr="00FF3A41">
        <w:rPr>
          <w:rFonts w:ascii="Cambria" w:hAnsi="Cambria" w:cs="Arial"/>
        </w:rPr>
        <w:tab/>
        <w:t xml:space="preserve"> ……………………….……………</w:t>
      </w:r>
    </w:p>
    <w:p w14:paraId="122482F3" w14:textId="77777777" w:rsidR="00A10619" w:rsidRPr="00FF3A41" w:rsidRDefault="00A10619" w:rsidP="00A10619">
      <w:pPr>
        <w:spacing w:line="288" w:lineRule="auto"/>
        <w:jc w:val="both"/>
        <w:rPr>
          <w:rFonts w:ascii="Cambria" w:hAnsi="Cambria" w:cs="Arial"/>
        </w:rPr>
      </w:pPr>
      <w:r w:rsidRPr="00FF3A41">
        <w:rPr>
          <w:rFonts w:ascii="Cambria" w:hAnsi="Cambria" w:cs="Arial"/>
        </w:rPr>
        <w:tab/>
      </w:r>
      <w:r w:rsidRPr="00FF3A41">
        <w:rPr>
          <w:rFonts w:ascii="Cambria" w:hAnsi="Cambria" w:cs="Arial"/>
        </w:rPr>
        <w:tab/>
      </w:r>
      <w:r w:rsidRPr="00FF3A41">
        <w:rPr>
          <w:rFonts w:ascii="Cambria" w:hAnsi="Cambria" w:cs="Arial"/>
        </w:rPr>
        <w:tab/>
      </w:r>
      <w:r w:rsidRPr="00FF3A41">
        <w:rPr>
          <w:rFonts w:ascii="Cambria" w:hAnsi="Cambria" w:cs="Arial"/>
        </w:rPr>
        <w:tab/>
      </w:r>
      <w:r w:rsidRPr="00FF3A41">
        <w:rPr>
          <w:rFonts w:ascii="Cambria" w:hAnsi="Cambria" w:cs="Arial"/>
        </w:rPr>
        <w:tab/>
      </w:r>
      <w:r w:rsidRPr="00FF3A41">
        <w:rPr>
          <w:rFonts w:ascii="Cambria" w:hAnsi="Cambria" w:cs="Arial"/>
        </w:rPr>
        <w:tab/>
      </w:r>
      <w:r w:rsidRPr="00FF3A41">
        <w:rPr>
          <w:rFonts w:ascii="Cambria" w:hAnsi="Cambria" w:cs="Arial"/>
        </w:rPr>
        <w:tab/>
      </w:r>
      <w:r w:rsidRPr="00FF3A41">
        <w:rPr>
          <w:rFonts w:ascii="Cambria" w:hAnsi="Cambria" w:cs="Arial"/>
        </w:rPr>
        <w:tab/>
        <w:t>RNDr. Lukáš Merta, Ph.D.</w:t>
      </w:r>
    </w:p>
    <w:p w14:paraId="1DC06E29" w14:textId="6E4BAB33" w:rsidR="00A10619" w:rsidRPr="007E651A" w:rsidRDefault="00A10619" w:rsidP="00A10619">
      <w:pPr>
        <w:spacing w:line="288" w:lineRule="auto"/>
        <w:ind w:firstLine="708"/>
        <w:jc w:val="both"/>
        <w:rPr>
          <w:rFonts w:ascii="Cambria" w:hAnsi="Cambria" w:cs="Arial"/>
        </w:rPr>
      </w:pPr>
      <w:r w:rsidRPr="00FF3A41">
        <w:rPr>
          <w:rFonts w:ascii="Cambria" w:hAnsi="Cambria"/>
          <w:sz w:val="20"/>
        </w:rPr>
        <w:tab/>
      </w:r>
      <w:r w:rsidRPr="00FF3A41">
        <w:rPr>
          <w:rFonts w:ascii="Cambria" w:hAnsi="Cambria"/>
          <w:sz w:val="20"/>
        </w:rPr>
        <w:tab/>
      </w:r>
      <w:r w:rsidRPr="00FF3A41">
        <w:rPr>
          <w:rFonts w:ascii="Cambria" w:hAnsi="Cambria"/>
          <w:sz w:val="20"/>
        </w:rPr>
        <w:tab/>
      </w:r>
      <w:r w:rsidRPr="00FF3A41">
        <w:rPr>
          <w:rFonts w:ascii="Cambria" w:hAnsi="Cambria"/>
          <w:sz w:val="20"/>
        </w:rPr>
        <w:tab/>
      </w:r>
      <w:r w:rsidRPr="00FF3A41">
        <w:rPr>
          <w:rFonts w:ascii="Cambria" w:hAnsi="Cambria"/>
          <w:sz w:val="20"/>
        </w:rPr>
        <w:tab/>
      </w:r>
      <w:r w:rsidRPr="00FF3A41">
        <w:rPr>
          <w:rFonts w:ascii="Cambria" w:hAnsi="Cambria"/>
          <w:sz w:val="20"/>
        </w:rPr>
        <w:tab/>
      </w:r>
      <w:r>
        <w:rPr>
          <w:rFonts w:ascii="Cambria" w:hAnsi="Cambria"/>
          <w:sz w:val="20"/>
        </w:rPr>
        <w:t xml:space="preserve">           </w:t>
      </w:r>
    </w:p>
    <w:p w14:paraId="7A4ED21D" w14:textId="77777777" w:rsidR="00A10619" w:rsidRPr="007E651A" w:rsidRDefault="00A10619" w:rsidP="00A10619">
      <w:pPr>
        <w:spacing w:line="288" w:lineRule="auto"/>
        <w:jc w:val="center"/>
        <w:rPr>
          <w:rFonts w:ascii="Cambria" w:hAnsi="Cambria"/>
          <w:b/>
          <w:bCs/>
          <w:u w:val="single"/>
        </w:rPr>
      </w:pPr>
      <w:r w:rsidRPr="007E651A">
        <w:rPr>
          <w:rFonts w:ascii="Cambria" w:hAnsi="Cambria"/>
          <w:sz w:val="20"/>
        </w:rPr>
        <w:tab/>
      </w:r>
      <w:r w:rsidRPr="007E651A">
        <w:rPr>
          <w:rFonts w:ascii="Cambria" w:hAnsi="Cambria"/>
          <w:sz w:val="20"/>
        </w:rPr>
        <w:tab/>
      </w:r>
      <w:r w:rsidRPr="007E651A">
        <w:rPr>
          <w:rFonts w:ascii="Cambria" w:hAnsi="Cambria"/>
          <w:sz w:val="20"/>
        </w:rPr>
        <w:tab/>
      </w:r>
      <w:r w:rsidRPr="007E651A">
        <w:rPr>
          <w:rFonts w:ascii="Cambria" w:hAnsi="Cambria"/>
          <w:sz w:val="20"/>
        </w:rPr>
        <w:tab/>
      </w:r>
      <w:r w:rsidRPr="007E651A">
        <w:rPr>
          <w:rFonts w:ascii="Cambria" w:hAnsi="Cambria"/>
          <w:sz w:val="20"/>
        </w:rPr>
        <w:tab/>
        <w:t xml:space="preserve">                                                </w:t>
      </w:r>
      <w:r>
        <w:rPr>
          <w:rFonts w:ascii="Cambria" w:hAnsi="Cambria"/>
          <w:sz w:val="20"/>
        </w:rPr>
        <w:t xml:space="preserve">                          </w:t>
      </w:r>
      <w:r w:rsidRPr="007E651A">
        <w:rPr>
          <w:rFonts w:ascii="Cambria" w:hAnsi="Cambria"/>
          <w:sz w:val="20"/>
        </w:rPr>
        <w:t xml:space="preserve"> </w:t>
      </w:r>
    </w:p>
    <w:p w14:paraId="3CDF9DB8" w14:textId="77777777" w:rsidR="00A10619" w:rsidRPr="007E651A" w:rsidRDefault="00A10619" w:rsidP="00A10619">
      <w:pPr>
        <w:jc w:val="both"/>
        <w:rPr>
          <w:rFonts w:ascii="Cambria" w:eastAsia="Times New Roman" w:hAnsi="Cambria" w:cs="Arial"/>
          <w:szCs w:val="24"/>
          <w:lang w:eastAsia="cs-CZ"/>
        </w:rPr>
      </w:pPr>
    </w:p>
    <w:p w14:paraId="69B266FF" w14:textId="77777777" w:rsidR="00A10619" w:rsidRPr="007E651A" w:rsidRDefault="00A10619" w:rsidP="00A10619">
      <w:pPr>
        <w:jc w:val="both"/>
        <w:rPr>
          <w:rFonts w:ascii="Cambria" w:eastAsia="Times New Roman" w:hAnsi="Cambria" w:cs="Arial"/>
          <w:szCs w:val="24"/>
          <w:lang w:eastAsia="cs-CZ"/>
        </w:rPr>
      </w:pPr>
    </w:p>
    <w:p w14:paraId="5E7D13B4" w14:textId="77777777" w:rsidR="00A10619" w:rsidRPr="007E651A" w:rsidRDefault="00A10619" w:rsidP="00A10619">
      <w:pPr>
        <w:jc w:val="both"/>
        <w:rPr>
          <w:rFonts w:ascii="Cambria" w:eastAsia="Times New Roman" w:hAnsi="Cambria" w:cs="Arial"/>
          <w:szCs w:val="24"/>
          <w:lang w:eastAsia="cs-CZ"/>
        </w:rPr>
      </w:pPr>
    </w:p>
    <w:p w14:paraId="7F69D859" w14:textId="77777777" w:rsidR="00A10619" w:rsidRPr="007E651A" w:rsidRDefault="00A10619" w:rsidP="00A10619">
      <w:pPr>
        <w:jc w:val="center"/>
        <w:rPr>
          <w:rFonts w:ascii="Cambria" w:eastAsia="Times New Roman" w:hAnsi="Cambria"/>
          <w:b/>
          <w:bCs/>
          <w:sz w:val="28"/>
          <w:szCs w:val="28"/>
          <w:lang w:eastAsia="cs-CZ"/>
        </w:rPr>
      </w:pPr>
      <w:r w:rsidRPr="007E651A">
        <w:rPr>
          <w:rFonts w:ascii="Cambria" w:eastAsia="Times New Roman" w:hAnsi="Cambria"/>
          <w:sz w:val="24"/>
          <w:szCs w:val="24"/>
          <w:lang w:eastAsia="cs-CZ"/>
        </w:rPr>
        <w:br w:type="page"/>
      </w:r>
      <w:r w:rsidRPr="00D227C4">
        <w:rPr>
          <w:rFonts w:ascii="Cambria" w:eastAsia="Times New Roman" w:hAnsi="Cambria"/>
          <w:b/>
          <w:bCs/>
          <w:sz w:val="28"/>
          <w:szCs w:val="28"/>
          <w:lang w:eastAsia="cs-CZ"/>
        </w:rPr>
        <w:lastRenderedPageBreak/>
        <w:t>OBSAH</w:t>
      </w:r>
    </w:p>
    <w:p w14:paraId="2A241A42" w14:textId="77777777" w:rsidR="00A10619" w:rsidRDefault="00A10619" w:rsidP="00A10619">
      <w:pPr>
        <w:spacing w:line="312" w:lineRule="auto"/>
        <w:jc w:val="both"/>
        <w:rPr>
          <w:rFonts w:ascii="Cambria" w:eastAsia="Times New Roman" w:hAnsi="Cambria"/>
          <w:szCs w:val="24"/>
          <w:lang w:eastAsia="cs-CZ"/>
        </w:rPr>
      </w:pPr>
    </w:p>
    <w:p w14:paraId="1A9DC71E" w14:textId="12177D06" w:rsidR="00A10619" w:rsidRPr="00BA17B8" w:rsidRDefault="00A10619" w:rsidP="00A10619">
      <w:pPr>
        <w:spacing w:line="312" w:lineRule="auto"/>
        <w:jc w:val="both"/>
        <w:rPr>
          <w:rFonts w:ascii="Cambria" w:eastAsia="Times New Roman" w:hAnsi="Cambria"/>
          <w:szCs w:val="24"/>
          <w:lang w:eastAsia="cs-CZ"/>
        </w:rPr>
      </w:pPr>
      <w:r>
        <w:rPr>
          <w:rFonts w:ascii="Cambria" w:eastAsia="Times New Roman" w:hAnsi="Cambria"/>
          <w:szCs w:val="24"/>
          <w:lang w:eastAsia="cs-CZ"/>
        </w:rPr>
        <w:t>1.</w:t>
      </w:r>
      <w:r w:rsidRPr="00BA17B8">
        <w:rPr>
          <w:rFonts w:ascii="Cambria" w:eastAsia="Times New Roman" w:hAnsi="Cambria"/>
          <w:szCs w:val="24"/>
          <w:lang w:eastAsia="cs-CZ"/>
        </w:rPr>
        <w:t xml:space="preserve"> </w:t>
      </w:r>
      <w:r>
        <w:rPr>
          <w:rFonts w:ascii="Cambria" w:eastAsia="Times New Roman" w:hAnsi="Cambria"/>
          <w:szCs w:val="24"/>
          <w:lang w:eastAsia="cs-CZ"/>
        </w:rPr>
        <w:t>Ú</w:t>
      </w:r>
      <w:r w:rsidRPr="00BA17B8">
        <w:rPr>
          <w:rFonts w:ascii="Cambria" w:eastAsia="Times New Roman" w:hAnsi="Cambria"/>
          <w:szCs w:val="24"/>
          <w:lang w:eastAsia="cs-CZ"/>
        </w:rPr>
        <w:t xml:space="preserve">daje o zpracovateli hodnocení </w:t>
      </w:r>
      <w:r>
        <w:rPr>
          <w:rFonts w:ascii="Cambria" w:eastAsia="Times New Roman" w:hAnsi="Cambria"/>
          <w:szCs w:val="24"/>
          <w:lang w:eastAsia="cs-CZ"/>
        </w:rPr>
        <w:t>podle § 67</w:t>
      </w:r>
      <w:r>
        <w:rPr>
          <w:rFonts w:ascii="Cambria" w:eastAsia="Times New Roman" w:hAnsi="Cambria"/>
          <w:szCs w:val="24"/>
          <w:lang w:eastAsia="cs-CZ"/>
        </w:rPr>
        <w:tab/>
      </w:r>
      <w:r>
        <w:rPr>
          <w:rFonts w:ascii="Cambria" w:eastAsia="Times New Roman" w:hAnsi="Cambria"/>
          <w:szCs w:val="24"/>
          <w:lang w:eastAsia="cs-CZ"/>
        </w:rPr>
        <w:tab/>
      </w:r>
      <w:r>
        <w:rPr>
          <w:rFonts w:ascii="Cambria" w:eastAsia="Times New Roman" w:hAnsi="Cambria"/>
          <w:szCs w:val="24"/>
          <w:lang w:eastAsia="cs-CZ"/>
        </w:rPr>
        <w:tab/>
      </w:r>
      <w:r>
        <w:rPr>
          <w:rFonts w:ascii="Cambria" w:eastAsia="Times New Roman" w:hAnsi="Cambria"/>
          <w:szCs w:val="24"/>
          <w:lang w:eastAsia="cs-CZ"/>
        </w:rPr>
        <w:tab/>
      </w:r>
      <w:r>
        <w:rPr>
          <w:rFonts w:ascii="Cambria" w:eastAsia="Times New Roman" w:hAnsi="Cambria"/>
          <w:szCs w:val="24"/>
          <w:lang w:eastAsia="cs-CZ"/>
        </w:rPr>
        <w:tab/>
      </w:r>
      <w:r>
        <w:rPr>
          <w:rFonts w:ascii="Cambria" w:eastAsia="Times New Roman" w:hAnsi="Cambria"/>
          <w:szCs w:val="24"/>
          <w:lang w:eastAsia="cs-CZ"/>
        </w:rPr>
        <w:tab/>
      </w:r>
      <w:r>
        <w:rPr>
          <w:rFonts w:ascii="Cambria" w:eastAsia="Times New Roman" w:hAnsi="Cambria"/>
          <w:szCs w:val="24"/>
          <w:lang w:eastAsia="cs-CZ"/>
        </w:rPr>
        <w:tab/>
        <w:t>3</w:t>
      </w:r>
    </w:p>
    <w:p w14:paraId="31EC9C3F" w14:textId="4ED7A1F2" w:rsidR="00A10619" w:rsidRDefault="00A10619" w:rsidP="00A10619">
      <w:pPr>
        <w:spacing w:line="312" w:lineRule="auto"/>
        <w:jc w:val="both"/>
        <w:rPr>
          <w:rFonts w:ascii="Cambria" w:eastAsia="Times New Roman" w:hAnsi="Cambria"/>
          <w:szCs w:val="24"/>
          <w:lang w:eastAsia="cs-CZ"/>
        </w:rPr>
      </w:pPr>
      <w:r>
        <w:rPr>
          <w:rFonts w:ascii="Cambria" w:eastAsia="Times New Roman" w:hAnsi="Cambria"/>
          <w:szCs w:val="24"/>
          <w:lang w:eastAsia="cs-CZ"/>
        </w:rPr>
        <w:t>2.</w:t>
      </w:r>
      <w:r w:rsidRPr="00BA17B8">
        <w:rPr>
          <w:rFonts w:ascii="Cambria" w:eastAsia="Times New Roman" w:hAnsi="Cambria"/>
          <w:szCs w:val="24"/>
          <w:lang w:eastAsia="cs-CZ"/>
        </w:rPr>
        <w:t xml:space="preserve"> </w:t>
      </w:r>
      <w:r>
        <w:rPr>
          <w:rFonts w:ascii="Cambria" w:eastAsia="Times New Roman" w:hAnsi="Cambria"/>
          <w:szCs w:val="24"/>
          <w:lang w:eastAsia="cs-CZ"/>
        </w:rPr>
        <w:t>Ú</w:t>
      </w:r>
      <w:r w:rsidRPr="00BA17B8">
        <w:rPr>
          <w:rFonts w:ascii="Cambria" w:eastAsia="Times New Roman" w:hAnsi="Cambria"/>
          <w:szCs w:val="24"/>
          <w:lang w:eastAsia="cs-CZ"/>
        </w:rPr>
        <w:t>daje o zá</w:t>
      </w:r>
      <w:r w:rsidR="00AB0F3C">
        <w:rPr>
          <w:rFonts w:ascii="Cambria" w:eastAsia="Times New Roman" w:hAnsi="Cambria"/>
          <w:szCs w:val="24"/>
          <w:lang w:eastAsia="cs-CZ"/>
        </w:rPr>
        <w:t>sahu</w:t>
      </w:r>
      <w:r>
        <w:rPr>
          <w:rFonts w:ascii="Cambria" w:eastAsia="Times New Roman" w:hAnsi="Cambria"/>
          <w:szCs w:val="24"/>
          <w:lang w:eastAsia="cs-CZ"/>
        </w:rPr>
        <w:tab/>
      </w:r>
      <w:r>
        <w:rPr>
          <w:rFonts w:ascii="Cambria" w:eastAsia="Times New Roman" w:hAnsi="Cambria"/>
          <w:szCs w:val="24"/>
          <w:lang w:eastAsia="cs-CZ"/>
        </w:rPr>
        <w:tab/>
      </w:r>
      <w:r>
        <w:rPr>
          <w:rFonts w:ascii="Cambria" w:eastAsia="Times New Roman" w:hAnsi="Cambria"/>
          <w:szCs w:val="24"/>
          <w:lang w:eastAsia="cs-CZ"/>
        </w:rPr>
        <w:tab/>
      </w:r>
      <w:r>
        <w:rPr>
          <w:rFonts w:ascii="Cambria" w:eastAsia="Times New Roman" w:hAnsi="Cambria"/>
          <w:szCs w:val="24"/>
          <w:lang w:eastAsia="cs-CZ"/>
        </w:rPr>
        <w:tab/>
      </w:r>
      <w:r>
        <w:rPr>
          <w:rFonts w:ascii="Cambria" w:eastAsia="Times New Roman" w:hAnsi="Cambria"/>
          <w:szCs w:val="24"/>
          <w:lang w:eastAsia="cs-CZ"/>
        </w:rPr>
        <w:tab/>
      </w:r>
      <w:r>
        <w:rPr>
          <w:rFonts w:ascii="Cambria" w:eastAsia="Times New Roman" w:hAnsi="Cambria"/>
          <w:szCs w:val="24"/>
          <w:lang w:eastAsia="cs-CZ"/>
        </w:rPr>
        <w:tab/>
      </w:r>
      <w:r>
        <w:rPr>
          <w:rFonts w:ascii="Cambria" w:eastAsia="Times New Roman" w:hAnsi="Cambria"/>
          <w:szCs w:val="24"/>
          <w:lang w:eastAsia="cs-CZ"/>
        </w:rPr>
        <w:tab/>
      </w:r>
      <w:r>
        <w:rPr>
          <w:rFonts w:ascii="Cambria" w:eastAsia="Times New Roman" w:hAnsi="Cambria"/>
          <w:szCs w:val="24"/>
          <w:lang w:eastAsia="cs-CZ"/>
        </w:rPr>
        <w:tab/>
      </w:r>
      <w:r>
        <w:rPr>
          <w:rFonts w:ascii="Cambria" w:eastAsia="Times New Roman" w:hAnsi="Cambria"/>
          <w:szCs w:val="24"/>
          <w:lang w:eastAsia="cs-CZ"/>
        </w:rPr>
        <w:tab/>
      </w:r>
      <w:r>
        <w:rPr>
          <w:rFonts w:ascii="Cambria" w:eastAsia="Times New Roman" w:hAnsi="Cambria"/>
          <w:szCs w:val="24"/>
          <w:lang w:eastAsia="cs-CZ"/>
        </w:rPr>
        <w:tab/>
        <w:t>3</w:t>
      </w:r>
    </w:p>
    <w:p w14:paraId="1DAF7D77" w14:textId="6D90510B" w:rsidR="00605AC3" w:rsidRPr="00605AC3" w:rsidRDefault="00605AC3" w:rsidP="00605AC3">
      <w:pPr>
        <w:spacing w:line="312" w:lineRule="auto"/>
        <w:ind w:left="284"/>
        <w:jc w:val="both"/>
        <w:rPr>
          <w:rFonts w:ascii="Cambria" w:eastAsia="Times New Roman" w:hAnsi="Cambria"/>
          <w:bCs/>
          <w:sz w:val="20"/>
          <w:szCs w:val="20"/>
          <w:lang w:eastAsia="cs-CZ"/>
        </w:rPr>
      </w:pPr>
      <w:r w:rsidRPr="00605AC3">
        <w:rPr>
          <w:rFonts w:ascii="Cambria" w:eastAsia="Times New Roman" w:hAnsi="Cambria"/>
          <w:bCs/>
          <w:sz w:val="20"/>
          <w:szCs w:val="20"/>
          <w:lang w:eastAsia="cs-CZ"/>
        </w:rPr>
        <w:t xml:space="preserve">2.1. </w:t>
      </w:r>
      <w:r>
        <w:rPr>
          <w:rFonts w:ascii="Cambria" w:eastAsia="Times New Roman" w:hAnsi="Cambria"/>
          <w:bCs/>
          <w:sz w:val="20"/>
          <w:szCs w:val="20"/>
          <w:lang w:eastAsia="cs-CZ"/>
        </w:rPr>
        <w:t>Název zásahu</w:t>
      </w:r>
    </w:p>
    <w:p w14:paraId="706D081B" w14:textId="1F64077A" w:rsidR="00605AC3" w:rsidRPr="00605AC3" w:rsidRDefault="00605AC3" w:rsidP="00605AC3">
      <w:pPr>
        <w:spacing w:line="312" w:lineRule="auto"/>
        <w:ind w:left="284"/>
        <w:jc w:val="both"/>
        <w:rPr>
          <w:rFonts w:ascii="Cambria" w:eastAsia="Times New Roman" w:hAnsi="Cambria"/>
          <w:bCs/>
          <w:sz w:val="20"/>
          <w:szCs w:val="20"/>
          <w:lang w:eastAsia="cs-CZ"/>
        </w:rPr>
      </w:pPr>
      <w:r w:rsidRPr="00605AC3">
        <w:rPr>
          <w:rFonts w:ascii="Cambria" w:eastAsia="Times New Roman" w:hAnsi="Cambria"/>
          <w:bCs/>
          <w:sz w:val="20"/>
          <w:szCs w:val="20"/>
          <w:lang w:eastAsia="cs-CZ"/>
        </w:rPr>
        <w:t xml:space="preserve">2.2. </w:t>
      </w:r>
      <w:r>
        <w:rPr>
          <w:rFonts w:ascii="Cambria" w:eastAsia="Times New Roman" w:hAnsi="Cambria"/>
          <w:bCs/>
          <w:sz w:val="20"/>
          <w:szCs w:val="20"/>
          <w:lang w:eastAsia="cs-CZ"/>
        </w:rPr>
        <w:t>Investor</w:t>
      </w:r>
    </w:p>
    <w:p w14:paraId="21DCF7C2" w14:textId="60351EDC" w:rsidR="00605AC3" w:rsidRPr="00605AC3" w:rsidRDefault="00605AC3" w:rsidP="00605AC3">
      <w:pPr>
        <w:spacing w:line="312" w:lineRule="auto"/>
        <w:ind w:left="284"/>
        <w:jc w:val="both"/>
        <w:rPr>
          <w:rFonts w:ascii="Cambria" w:eastAsia="Times New Roman" w:hAnsi="Cambria"/>
          <w:bCs/>
          <w:sz w:val="20"/>
          <w:szCs w:val="20"/>
          <w:lang w:eastAsia="cs-CZ"/>
        </w:rPr>
      </w:pPr>
      <w:r w:rsidRPr="00605AC3">
        <w:rPr>
          <w:rFonts w:ascii="Cambria" w:eastAsia="Times New Roman" w:hAnsi="Cambria"/>
          <w:bCs/>
          <w:sz w:val="20"/>
          <w:szCs w:val="20"/>
          <w:lang w:eastAsia="cs-CZ"/>
        </w:rPr>
        <w:t>2.3. Celková charakteristika zásahu, jeho rozsah a umístění</w:t>
      </w:r>
    </w:p>
    <w:p w14:paraId="3519A25F" w14:textId="2FAF4B29" w:rsidR="00605AC3" w:rsidRPr="00605AC3" w:rsidRDefault="00605AC3" w:rsidP="00605AC3">
      <w:pPr>
        <w:spacing w:line="312" w:lineRule="auto"/>
        <w:ind w:left="284"/>
        <w:jc w:val="both"/>
        <w:rPr>
          <w:rFonts w:ascii="Cambria" w:eastAsia="Times New Roman" w:hAnsi="Cambria"/>
          <w:bCs/>
          <w:sz w:val="20"/>
          <w:szCs w:val="20"/>
          <w:lang w:eastAsia="cs-CZ"/>
        </w:rPr>
      </w:pPr>
      <w:r w:rsidRPr="00605AC3">
        <w:rPr>
          <w:rFonts w:ascii="Cambria" w:eastAsia="Times New Roman" w:hAnsi="Cambria"/>
          <w:bCs/>
          <w:sz w:val="20"/>
          <w:szCs w:val="20"/>
          <w:lang w:eastAsia="cs-CZ"/>
        </w:rPr>
        <w:t>2.4. Údaje o vstupech a výstupech zásahu</w:t>
      </w:r>
    </w:p>
    <w:p w14:paraId="4CD1BCC8" w14:textId="77777777" w:rsidR="00605AC3" w:rsidRPr="00605AC3" w:rsidRDefault="00605AC3" w:rsidP="00605AC3">
      <w:pPr>
        <w:spacing w:line="312" w:lineRule="auto"/>
        <w:ind w:left="284"/>
        <w:jc w:val="both"/>
        <w:rPr>
          <w:rFonts w:ascii="Cambria" w:eastAsia="Times New Roman" w:hAnsi="Cambria"/>
          <w:sz w:val="20"/>
          <w:szCs w:val="20"/>
          <w:lang w:eastAsia="cs-CZ"/>
        </w:rPr>
      </w:pPr>
      <w:r w:rsidRPr="00605AC3">
        <w:rPr>
          <w:rFonts w:ascii="Cambria" w:eastAsia="Times New Roman" w:hAnsi="Cambria"/>
          <w:sz w:val="20"/>
          <w:szCs w:val="20"/>
          <w:lang w:eastAsia="cs-CZ"/>
        </w:rPr>
        <w:t xml:space="preserve">2.5. Přehled navržených variant zásahu </w:t>
      </w:r>
    </w:p>
    <w:p w14:paraId="73C76BAF" w14:textId="3E3B2670" w:rsidR="00605AC3" w:rsidRPr="00605AC3" w:rsidRDefault="00605AC3" w:rsidP="00605AC3">
      <w:pPr>
        <w:spacing w:line="312" w:lineRule="auto"/>
        <w:ind w:left="284"/>
        <w:jc w:val="both"/>
        <w:rPr>
          <w:rFonts w:ascii="Cambria" w:eastAsia="Times New Roman" w:hAnsi="Cambria"/>
          <w:sz w:val="20"/>
          <w:szCs w:val="20"/>
          <w:lang w:eastAsia="cs-CZ"/>
        </w:rPr>
      </w:pPr>
      <w:r w:rsidRPr="00605AC3">
        <w:rPr>
          <w:rFonts w:ascii="Cambria" w:eastAsia="Times New Roman" w:hAnsi="Cambria"/>
          <w:sz w:val="20"/>
          <w:szCs w:val="20"/>
          <w:lang w:eastAsia="cs-CZ"/>
        </w:rPr>
        <w:t>2.6. Harmonogram činností prováděných v rámci zásahu</w:t>
      </w:r>
    </w:p>
    <w:p w14:paraId="05054835" w14:textId="0C7DE373" w:rsidR="00A10619" w:rsidRDefault="00605AC3" w:rsidP="00A10619">
      <w:pPr>
        <w:spacing w:line="312" w:lineRule="auto"/>
        <w:jc w:val="both"/>
        <w:rPr>
          <w:rFonts w:ascii="Cambria" w:eastAsia="Times New Roman" w:hAnsi="Cambria"/>
          <w:szCs w:val="24"/>
          <w:lang w:eastAsia="cs-CZ"/>
        </w:rPr>
      </w:pPr>
      <w:bookmarkStart w:id="3" w:name="_Hlk30760252"/>
      <w:r>
        <w:rPr>
          <w:rFonts w:ascii="Cambria" w:eastAsia="Times New Roman" w:hAnsi="Cambria"/>
          <w:szCs w:val="24"/>
          <w:lang w:eastAsia="cs-CZ"/>
        </w:rPr>
        <w:t>3</w:t>
      </w:r>
      <w:r w:rsidR="00A10619">
        <w:rPr>
          <w:rFonts w:ascii="Cambria" w:eastAsia="Times New Roman" w:hAnsi="Cambria"/>
          <w:szCs w:val="24"/>
          <w:lang w:eastAsia="cs-CZ"/>
        </w:rPr>
        <w:t>. Ú</w:t>
      </w:r>
      <w:r w:rsidR="00A10619" w:rsidRPr="00E95241">
        <w:rPr>
          <w:rFonts w:ascii="Cambria" w:eastAsia="Times New Roman" w:hAnsi="Cambria"/>
          <w:szCs w:val="24"/>
          <w:lang w:eastAsia="cs-CZ"/>
        </w:rPr>
        <w:t>daje o stavu přírody a krajiny v</w:t>
      </w:r>
      <w:r w:rsidR="00A10619">
        <w:rPr>
          <w:rFonts w:ascii="Cambria" w:eastAsia="Times New Roman" w:hAnsi="Cambria"/>
          <w:szCs w:val="24"/>
          <w:lang w:eastAsia="cs-CZ"/>
        </w:rPr>
        <w:t> </w:t>
      </w:r>
      <w:r w:rsidR="00A10619" w:rsidRPr="00E95241">
        <w:rPr>
          <w:rFonts w:ascii="Cambria" w:eastAsia="Times New Roman" w:hAnsi="Cambria"/>
          <w:szCs w:val="24"/>
          <w:lang w:eastAsia="cs-CZ"/>
        </w:rPr>
        <w:t>dotčeném</w:t>
      </w:r>
      <w:r w:rsidR="00A10619">
        <w:rPr>
          <w:rFonts w:ascii="Cambria" w:eastAsia="Times New Roman" w:hAnsi="Cambria"/>
          <w:szCs w:val="24"/>
          <w:lang w:eastAsia="cs-CZ"/>
        </w:rPr>
        <w:t xml:space="preserve"> </w:t>
      </w:r>
      <w:r w:rsidR="00A10619" w:rsidRPr="00E95241">
        <w:rPr>
          <w:rFonts w:ascii="Cambria" w:eastAsia="Times New Roman" w:hAnsi="Cambria"/>
          <w:szCs w:val="24"/>
          <w:lang w:eastAsia="cs-CZ"/>
        </w:rPr>
        <w:t>území</w:t>
      </w:r>
      <w:r w:rsidR="00A10619">
        <w:rPr>
          <w:rFonts w:ascii="Cambria" w:eastAsia="Times New Roman" w:hAnsi="Cambria"/>
          <w:szCs w:val="24"/>
          <w:lang w:eastAsia="cs-CZ"/>
        </w:rPr>
        <w:tab/>
      </w:r>
      <w:r w:rsidR="00A10619">
        <w:rPr>
          <w:rFonts w:ascii="Cambria" w:eastAsia="Times New Roman" w:hAnsi="Cambria"/>
          <w:szCs w:val="24"/>
          <w:lang w:eastAsia="cs-CZ"/>
        </w:rPr>
        <w:tab/>
      </w:r>
      <w:r w:rsidR="00A10619">
        <w:rPr>
          <w:rFonts w:ascii="Cambria" w:eastAsia="Times New Roman" w:hAnsi="Cambria"/>
          <w:szCs w:val="24"/>
          <w:lang w:eastAsia="cs-CZ"/>
        </w:rPr>
        <w:tab/>
      </w:r>
      <w:r w:rsidR="00A10619">
        <w:rPr>
          <w:rFonts w:ascii="Cambria" w:eastAsia="Times New Roman" w:hAnsi="Cambria"/>
          <w:szCs w:val="24"/>
          <w:lang w:eastAsia="cs-CZ"/>
        </w:rPr>
        <w:tab/>
      </w:r>
      <w:r w:rsidR="00A10619">
        <w:rPr>
          <w:rFonts w:ascii="Cambria" w:eastAsia="Times New Roman" w:hAnsi="Cambria"/>
          <w:szCs w:val="24"/>
          <w:lang w:eastAsia="cs-CZ"/>
        </w:rPr>
        <w:tab/>
      </w:r>
      <w:r w:rsidR="00A10619">
        <w:rPr>
          <w:rFonts w:ascii="Cambria" w:eastAsia="Times New Roman" w:hAnsi="Cambria"/>
          <w:szCs w:val="24"/>
          <w:lang w:eastAsia="cs-CZ"/>
        </w:rPr>
        <w:tab/>
      </w:r>
      <w:r w:rsidR="001060AB">
        <w:rPr>
          <w:rFonts w:ascii="Cambria" w:eastAsia="Times New Roman" w:hAnsi="Cambria"/>
          <w:szCs w:val="24"/>
          <w:lang w:eastAsia="cs-CZ"/>
        </w:rPr>
        <w:t>6</w:t>
      </w:r>
    </w:p>
    <w:p w14:paraId="36AFC204" w14:textId="730E88DF" w:rsidR="00A10619" w:rsidRPr="00B03AB2" w:rsidRDefault="00605AC3" w:rsidP="00A10619">
      <w:pPr>
        <w:spacing w:line="312" w:lineRule="auto"/>
        <w:ind w:left="284"/>
        <w:jc w:val="both"/>
        <w:rPr>
          <w:rFonts w:ascii="Cambria" w:eastAsia="Times New Roman" w:hAnsi="Cambria"/>
          <w:bCs/>
          <w:sz w:val="20"/>
          <w:szCs w:val="20"/>
          <w:lang w:eastAsia="cs-CZ"/>
        </w:rPr>
      </w:pPr>
      <w:r>
        <w:rPr>
          <w:rFonts w:ascii="Cambria" w:eastAsia="Times New Roman" w:hAnsi="Cambria"/>
          <w:bCs/>
          <w:sz w:val="20"/>
          <w:szCs w:val="20"/>
          <w:lang w:eastAsia="cs-CZ"/>
        </w:rPr>
        <w:t>3</w:t>
      </w:r>
      <w:r w:rsidR="00A10619" w:rsidRPr="00B03AB2">
        <w:rPr>
          <w:rFonts w:ascii="Cambria" w:eastAsia="Times New Roman" w:hAnsi="Cambria"/>
          <w:bCs/>
          <w:sz w:val="20"/>
          <w:szCs w:val="20"/>
          <w:lang w:eastAsia="cs-CZ"/>
        </w:rPr>
        <w:t xml:space="preserve">.1. </w:t>
      </w:r>
      <w:r w:rsidRPr="00605AC3">
        <w:rPr>
          <w:rFonts w:ascii="Cambria" w:eastAsia="Times New Roman" w:hAnsi="Cambria"/>
          <w:bCs/>
          <w:sz w:val="20"/>
          <w:szCs w:val="20"/>
          <w:lang w:eastAsia="cs-CZ"/>
        </w:rPr>
        <w:t>Popis současného stavu přírody a krajiny</w:t>
      </w:r>
    </w:p>
    <w:p w14:paraId="0FB2E61A" w14:textId="312BB32B" w:rsidR="00A10619" w:rsidRPr="00B03AB2" w:rsidRDefault="00605AC3" w:rsidP="00A10619">
      <w:pPr>
        <w:spacing w:line="312" w:lineRule="auto"/>
        <w:ind w:left="284"/>
        <w:jc w:val="both"/>
        <w:rPr>
          <w:rFonts w:ascii="Cambria" w:eastAsia="Times New Roman" w:hAnsi="Cambria"/>
          <w:bCs/>
          <w:sz w:val="20"/>
          <w:szCs w:val="20"/>
          <w:lang w:eastAsia="cs-CZ"/>
        </w:rPr>
      </w:pPr>
      <w:r>
        <w:rPr>
          <w:rFonts w:ascii="Cambria" w:eastAsia="Times New Roman" w:hAnsi="Cambria"/>
          <w:bCs/>
          <w:sz w:val="20"/>
          <w:szCs w:val="20"/>
          <w:lang w:eastAsia="cs-CZ"/>
        </w:rPr>
        <w:t>3</w:t>
      </w:r>
      <w:r w:rsidR="00A10619" w:rsidRPr="00B03AB2">
        <w:rPr>
          <w:rFonts w:ascii="Cambria" w:eastAsia="Times New Roman" w:hAnsi="Cambria"/>
          <w:bCs/>
          <w:sz w:val="20"/>
          <w:szCs w:val="20"/>
          <w:lang w:eastAsia="cs-CZ"/>
        </w:rPr>
        <w:t xml:space="preserve">.2. </w:t>
      </w:r>
      <w:r w:rsidRPr="00605AC3">
        <w:rPr>
          <w:rFonts w:ascii="Cambria" w:eastAsia="Times New Roman" w:hAnsi="Cambria"/>
          <w:bCs/>
          <w:sz w:val="20"/>
          <w:szCs w:val="20"/>
          <w:lang w:eastAsia="cs-CZ"/>
        </w:rPr>
        <w:t>Identifikace chráněných zájmů, které budou pravděpodobně zásahem ovlivněny</w:t>
      </w:r>
    </w:p>
    <w:p w14:paraId="0CB93177" w14:textId="77777777" w:rsidR="00605AC3" w:rsidRDefault="00605AC3" w:rsidP="00A10619">
      <w:pPr>
        <w:spacing w:line="312" w:lineRule="auto"/>
        <w:ind w:left="284"/>
        <w:jc w:val="both"/>
        <w:rPr>
          <w:rFonts w:ascii="Cambria" w:eastAsia="Times New Roman" w:hAnsi="Cambria"/>
          <w:bCs/>
          <w:sz w:val="20"/>
          <w:szCs w:val="20"/>
          <w:lang w:eastAsia="cs-CZ"/>
        </w:rPr>
      </w:pPr>
      <w:r>
        <w:rPr>
          <w:rFonts w:ascii="Cambria" w:eastAsia="Times New Roman" w:hAnsi="Cambria"/>
          <w:bCs/>
          <w:sz w:val="20"/>
          <w:szCs w:val="20"/>
          <w:lang w:eastAsia="cs-CZ"/>
        </w:rPr>
        <w:t>3</w:t>
      </w:r>
      <w:r w:rsidR="00A10619" w:rsidRPr="00B03AB2">
        <w:rPr>
          <w:rFonts w:ascii="Cambria" w:eastAsia="Times New Roman" w:hAnsi="Cambria"/>
          <w:bCs/>
          <w:sz w:val="20"/>
          <w:szCs w:val="20"/>
          <w:lang w:eastAsia="cs-CZ"/>
        </w:rPr>
        <w:t xml:space="preserve">.3. </w:t>
      </w:r>
      <w:r w:rsidRPr="00605AC3">
        <w:rPr>
          <w:rFonts w:ascii="Cambria" w:eastAsia="Times New Roman" w:hAnsi="Cambria"/>
          <w:bCs/>
          <w:sz w:val="20"/>
          <w:szCs w:val="20"/>
          <w:lang w:eastAsia="cs-CZ"/>
        </w:rPr>
        <w:t xml:space="preserve">Údaje o termínech a rozsahu přírodovědného průzkumu a terénního šetření </w:t>
      </w:r>
    </w:p>
    <w:p w14:paraId="5D323455" w14:textId="1338FFC7" w:rsidR="00A10619" w:rsidRPr="00B03AB2" w:rsidRDefault="00605AC3" w:rsidP="00605AC3">
      <w:pPr>
        <w:spacing w:line="312" w:lineRule="auto"/>
        <w:ind w:left="709"/>
        <w:jc w:val="both"/>
        <w:rPr>
          <w:rFonts w:ascii="Cambria" w:eastAsia="Times New Roman" w:hAnsi="Cambria"/>
          <w:bCs/>
          <w:sz w:val="20"/>
          <w:szCs w:val="20"/>
          <w:lang w:eastAsia="cs-CZ"/>
        </w:rPr>
      </w:pPr>
      <w:r w:rsidRPr="00605AC3">
        <w:rPr>
          <w:rFonts w:ascii="Cambria" w:eastAsia="Times New Roman" w:hAnsi="Cambria"/>
          <w:bCs/>
          <w:sz w:val="20"/>
          <w:szCs w:val="20"/>
          <w:lang w:eastAsia="cs-CZ"/>
        </w:rPr>
        <w:t>zohledňující sezónní hlediska</w:t>
      </w:r>
    </w:p>
    <w:p w14:paraId="6A0E8641" w14:textId="0B020E2B" w:rsidR="00A10619" w:rsidRPr="00B03AB2" w:rsidRDefault="00605AC3" w:rsidP="00A10619">
      <w:pPr>
        <w:spacing w:line="312" w:lineRule="auto"/>
        <w:ind w:left="284"/>
        <w:jc w:val="both"/>
        <w:rPr>
          <w:rFonts w:ascii="Cambria" w:eastAsia="Times New Roman" w:hAnsi="Cambria"/>
          <w:bCs/>
          <w:sz w:val="20"/>
          <w:szCs w:val="20"/>
          <w:lang w:eastAsia="cs-CZ"/>
        </w:rPr>
      </w:pPr>
      <w:r>
        <w:rPr>
          <w:rFonts w:ascii="Cambria" w:eastAsia="Times New Roman" w:hAnsi="Cambria"/>
          <w:bCs/>
          <w:sz w:val="20"/>
          <w:szCs w:val="20"/>
          <w:lang w:eastAsia="cs-CZ"/>
        </w:rPr>
        <w:t>3</w:t>
      </w:r>
      <w:r w:rsidR="00A10619" w:rsidRPr="00B03AB2">
        <w:rPr>
          <w:rFonts w:ascii="Cambria" w:eastAsia="Times New Roman" w:hAnsi="Cambria"/>
          <w:bCs/>
          <w:sz w:val="20"/>
          <w:szCs w:val="20"/>
          <w:lang w:eastAsia="cs-CZ"/>
        </w:rPr>
        <w:t xml:space="preserve">.4. </w:t>
      </w:r>
      <w:r w:rsidRPr="00605AC3">
        <w:rPr>
          <w:rFonts w:ascii="Cambria" w:eastAsia="Times New Roman" w:hAnsi="Cambria"/>
          <w:bCs/>
          <w:sz w:val="20"/>
          <w:szCs w:val="20"/>
          <w:lang w:eastAsia="cs-CZ"/>
        </w:rPr>
        <w:t>Údaje o provedených konzultacích s odbornými osobami</w:t>
      </w:r>
    </w:p>
    <w:bookmarkEnd w:id="3"/>
    <w:p w14:paraId="5D76F104" w14:textId="03267A0E" w:rsidR="00A10619" w:rsidRPr="00E95241" w:rsidRDefault="00605AC3" w:rsidP="00A10619">
      <w:pPr>
        <w:spacing w:line="312" w:lineRule="auto"/>
        <w:jc w:val="both"/>
        <w:rPr>
          <w:rFonts w:ascii="Cambria" w:eastAsia="Times New Roman" w:hAnsi="Cambria"/>
          <w:szCs w:val="24"/>
          <w:lang w:eastAsia="cs-CZ"/>
        </w:rPr>
      </w:pPr>
      <w:r>
        <w:rPr>
          <w:rFonts w:ascii="Cambria" w:eastAsia="Times New Roman" w:hAnsi="Cambria"/>
          <w:szCs w:val="24"/>
          <w:lang w:eastAsia="cs-CZ"/>
        </w:rPr>
        <w:t>4</w:t>
      </w:r>
      <w:r w:rsidR="00A10619">
        <w:rPr>
          <w:rFonts w:ascii="Cambria" w:eastAsia="Times New Roman" w:hAnsi="Cambria"/>
          <w:szCs w:val="24"/>
          <w:lang w:eastAsia="cs-CZ"/>
        </w:rPr>
        <w:t>. H</w:t>
      </w:r>
      <w:r w:rsidR="00A10619" w:rsidRPr="00E95241">
        <w:rPr>
          <w:rFonts w:ascii="Cambria" w:eastAsia="Times New Roman" w:hAnsi="Cambria"/>
          <w:szCs w:val="24"/>
          <w:lang w:eastAsia="cs-CZ"/>
        </w:rPr>
        <w:t xml:space="preserve">odnocení vlivu zásahu </w:t>
      </w:r>
      <w:r w:rsidR="00A10619">
        <w:rPr>
          <w:rFonts w:ascii="Cambria" w:eastAsia="Times New Roman" w:hAnsi="Cambria"/>
          <w:szCs w:val="24"/>
          <w:lang w:eastAsia="cs-CZ"/>
        </w:rPr>
        <w:tab/>
      </w:r>
      <w:r w:rsidR="00A10619">
        <w:rPr>
          <w:rFonts w:ascii="Cambria" w:eastAsia="Times New Roman" w:hAnsi="Cambria"/>
          <w:szCs w:val="24"/>
          <w:lang w:eastAsia="cs-CZ"/>
        </w:rPr>
        <w:tab/>
      </w:r>
      <w:r w:rsidR="00A10619">
        <w:rPr>
          <w:rFonts w:ascii="Cambria" w:eastAsia="Times New Roman" w:hAnsi="Cambria"/>
          <w:szCs w:val="24"/>
          <w:lang w:eastAsia="cs-CZ"/>
        </w:rPr>
        <w:tab/>
      </w:r>
      <w:r w:rsidR="00A10619">
        <w:rPr>
          <w:rFonts w:ascii="Cambria" w:eastAsia="Times New Roman" w:hAnsi="Cambria"/>
          <w:szCs w:val="24"/>
          <w:lang w:eastAsia="cs-CZ"/>
        </w:rPr>
        <w:tab/>
      </w:r>
      <w:r w:rsidR="00A10619">
        <w:rPr>
          <w:rFonts w:ascii="Cambria" w:eastAsia="Times New Roman" w:hAnsi="Cambria"/>
          <w:szCs w:val="24"/>
          <w:lang w:eastAsia="cs-CZ"/>
        </w:rPr>
        <w:tab/>
      </w:r>
      <w:r w:rsidR="00A10619">
        <w:rPr>
          <w:rFonts w:ascii="Cambria" w:eastAsia="Times New Roman" w:hAnsi="Cambria"/>
          <w:szCs w:val="24"/>
          <w:lang w:eastAsia="cs-CZ"/>
        </w:rPr>
        <w:tab/>
      </w:r>
      <w:r w:rsidR="00A10619">
        <w:rPr>
          <w:rFonts w:ascii="Cambria" w:eastAsia="Times New Roman" w:hAnsi="Cambria"/>
          <w:szCs w:val="24"/>
          <w:lang w:eastAsia="cs-CZ"/>
        </w:rPr>
        <w:tab/>
      </w:r>
      <w:r w:rsidR="00A10619">
        <w:rPr>
          <w:rFonts w:ascii="Cambria" w:eastAsia="Times New Roman" w:hAnsi="Cambria"/>
          <w:szCs w:val="24"/>
          <w:lang w:eastAsia="cs-CZ"/>
        </w:rPr>
        <w:tab/>
      </w:r>
      <w:r w:rsidR="00A10619">
        <w:rPr>
          <w:rFonts w:ascii="Cambria" w:eastAsia="Times New Roman" w:hAnsi="Cambria"/>
          <w:szCs w:val="24"/>
          <w:lang w:eastAsia="cs-CZ"/>
        </w:rPr>
        <w:tab/>
      </w:r>
      <w:r>
        <w:rPr>
          <w:rFonts w:ascii="Cambria" w:eastAsia="Times New Roman" w:hAnsi="Cambria"/>
          <w:szCs w:val="24"/>
          <w:lang w:eastAsia="cs-CZ"/>
        </w:rPr>
        <w:t>1</w:t>
      </w:r>
      <w:r w:rsidR="001060AB">
        <w:rPr>
          <w:rFonts w:ascii="Cambria" w:eastAsia="Times New Roman" w:hAnsi="Cambria"/>
          <w:szCs w:val="24"/>
          <w:lang w:eastAsia="cs-CZ"/>
        </w:rPr>
        <w:t>1</w:t>
      </w:r>
    </w:p>
    <w:p w14:paraId="3708FBF2" w14:textId="5E3A33BD" w:rsidR="00A10619" w:rsidRPr="00B03AB2" w:rsidRDefault="00605AC3" w:rsidP="00A10619">
      <w:pPr>
        <w:spacing w:line="312" w:lineRule="auto"/>
        <w:ind w:left="284"/>
        <w:jc w:val="both"/>
        <w:rPr>
          <w:rFonts w:ascii="Cambria" w:eastAsia="Times New Roman" w:hAnsi="Cambria"/>
          <w:sz w:val="20"/>
          <w:szCs w:val="20"/>
          <w:lang w:eastAsia="cs-CZ"/>
        </w:rPr>
      </w:pPr>
      <w:r>
        <w:rPr>
          <w:rFonts w:ascii="Cambria" w:eastAsia="Times New Roman" w:hAnsi="Cambria"/>
          <w:sz w:val="20"/>
          <w:szCs w:val="20"/>
          <w:lang w:eastAsia="cs-CZ"/>
        </w:rPr>
        <w:t>4</w:t>
      </w:r>
      <w:r w:rsidR="00A10619" w:rsidRPr="00B03AB2">
        <w:rPr>
          <w:rFonts w:ascii="Cambria" w:eastAsia="Times New Roman" w:hAnsi="Cambria"/>
          <w:sz w:val="20"/>
          <w:szCs w:val="20"/>
          <w:lang w:eastAsia="cs-CZ"/>
        </w:rPr>
        <w:t>.1. Zhodnocení dostatečnosti podkladů pro posouzení, výčet použitých podkladů</w:t>
      </w:r>
    </w:p>
    <w:p w14:paraId="6EB6566B" w14:textId="1643A3AF" w:rsidR="00A10619" w:rsidRPr="00B03AB2" w:rsidRDefault="00605AC3" w:rsidP="00A10619">
      <w:pPr>
        <w:spacing w:line="312" w:lineRule="auto"/>
        <w:ind w:left="284"/>
        <w:jc w:val="both"/>
        <w:rPr>
          <w:rFonts w:ascii="Cambria" w:eastAsia="Times New Roman" w:hAnsi="Cambria"/>
          <w:sz w:val="20"/>
          <w:szCs w:val="20"/>
          <w:lang w:eastAsia="cs-CZ"/>
        </w:rPr>
      </w:pPr>
      <w:r>
        <w:rPr>
          <w:rFonts w:ascii="Cambria" w:eastAsia="Times New Roman" w:hAnsi="Cambria"/>
          <w:sz w:val="20"/>
          <w:szCs w:val="20"/>
          <w:lang w:eastAsia="cs-CZ"/>
        </w:rPr>
        <w:t>4</w:t>
      </w:r>
      <w:r w:rsidR="00A10619" w:rsidRPr="00B03AB2">
        <w:rPr>
          <w:rFonts w:ascii="Cambria" w:eastAsia="Times New Roman" w:hAnsi="Cambria"/>
          <w:sz w:val="20"/>
          <w:szCs w:val="20"/>
          <w:lang w:eastAsia="cs-CZ"/>
        </w:rPr>
        <w:t xml:space="preserve">.2. Identifikace a vyhodnocení předpokládaných vlivů zásahu na chráněné zájmy </w:t>
      </w:r>
    </w:p>
    <w:p w14:paraId="641E291A" w14:textId="7D825D7F" w:rsidR="00A10619" w:rsidRDefault="00605AC3" w:rsidP="00A10619">
      <w:pPr>
        <w:spacing w:line="312" w:lineRule="auto"/>
        <w:ind w:left="284"/>
        <w:jc w:val="both"/>
        <w:rPr>
          <w:rFonts w:ascii="Cambria" w:eastAsia="Times New Roman" w:hAnsi="Cambria"/>
          <w:sz w:val="20"/>
          <w:szCs w:val="20"/>
          <w:lang w:eastAsia="cs-CZ"/>
        </w:rPr>
      </w:pPr>
      <w:r>
        <w:rPr>
          <w:rFonts w:ascii="Cambria" w:eastAsia="Times New Roman" w:hAnsi="Cambria"/>
          <w:sz w:val="20"/>
          <w:szCs w:val="20"/>
          <w:lang w:eastAsia="cs-CZ"/>
        </w:rPr>
        <w:t>4</w:t>
      </w:r>
      <w:r w:rsidR="00A10619" w:rsidRPr="00B03AB2">
        <w:rPr>
          <w:rFonts w:ascii="Cambria" w:eastAsia="Times New Roman" w:hAnsi="Cambria"/>
          <w:sz w:val="20"/>
          <w:szCs w:val="20"/>
          <w:lang w:eastAsia="cs-CZ"/>
        </w:rPr>
        <w:t xml:space="preserve">.3. </w:t>
      </w:r>
      <w:r w:rsidRPr="00605AC3">
        <w:rPr>
          <w:rFonts w:ascii="Cambria" w:eastAsia="Times New Roman" w:hAnsi="Cambria"/>
          <w:sz w:val="20"/>
          <w:szCs w:val="20"/>
          <w:lang w:eastAsia="cs-CZ"/>
        </w:rPr>
        <w:t>Vyhodnocení očekávaných vlivů zásahu na chráněné zájmy</w:t>
      </w:r>
    </w:p>
    <w:p w14:paraId="0D49DCA8" w14:textId="1A6A49C2" w:rsidR="00605AC3" w:rsidRPr="00B03AB2" w:rsidRDefault="00605AC3" w:rsidP="00A10619">
      <w:pPr>
        <w:spacing w:line="312" w:lineRule="auto"/>
        <w:ind w:left="284"/>
        <w:jc w:val="both"/>
        <w:rPr>
          <w:rFonts w:ascii="Cambria" w:eastAsia="Times New Roman" w:hAnsi="Cambria"/>
          <w:sz w:val="20"/>
          <w:szCs w:val="20"/>
          <w:lang w:eastAsia="cs-CZ"/>
        </w:rPr>
      </w:pPr>
      <w:r w:rsidRPr="00605AC3">
        <w:rPr>
          <w:rFonts w:ascii="Cambria" w:eastAsia="Times New Roman" w:hAnsi="Cambria"/>
          <w:sz w:val="20"/>
          <w:szCs w:val="20"/>
          <w:lang w:eastAsia="cs-CZ"/>
        </w:rPr>
        <w:t>4.4. Pořadí variant zásahu z hlediska míry ovlivnění chráněných zájmů</w:t>
      </w:r>
    </w:p>
    <w:p w14:paraId="6786868E" w14:textId="0ACFD7F2" w:rsidR="00A10619" w:rsidRDefault="00605AC3" w:rsidP="00A10619">
      <w:pPr>
        <w:spacing w:line="312" w:lineRule="auto"/>
        <w:jc w:val="both"/>
        <w:rPr>
          <w:rFonts w:ascii="Cambria" w:eastAsia="Times New Roman" w:hAnsi="Cambria"/>
          <w:szCs w:val="24"/>
          <w:lang w:eastAsia="cs-CZ"/>
        </w:rPr>
      </w:pPr>
      <w:r>
        <w:rPr>
          <w:rFonts w:ascii="Cambria" w:eastAsia="Times New Roman" w:hAnsi="Cambria"/>
          <w:szCs w:val="24"/>
          <w:lang w:eastAsia="cs-CZ"/>
        </w:rPr>
        <w:t>5</w:t>
      </w:r>
      <w:r w:rsidR="00A10619">
        <w:rPr>
          <w:rFonts w:ascii="Cambria" w:eastAsia="Times New Roman" w:hAnsi="Cambria"/>
          <w:szCs w:val="24"/>
          <w:lang w:eastAsia="cs-CZ"/>
        </w:rPr>
        <w:t xml:space="preserve">. </w:t>
      </w:r>
      <w:r w:rsidR="00A10619" w:rsidRPr="00967B51">
        <w:rPr>
          <w:rFonts w:ascii="Cambria" w:eastAsia="Times New Roman" w:hAnsi="Cambria"/>
          <w:szCs w:val="24"/>
          <w:lang w:eastAsia="cs-CZ"/>
        </w:rPr>
        <w:t>Návrh opatření k vyloučení nebo zmírnění negativních vlivů zásahu</w:t>
      </w:r>
      <w:r w:rsidR="00A10619">
        <w:rPr>
          <w:rFonts w:ascii="Cambria" w:eastAsia="Times New Roman" w:hAnsi="Cambria"/>
          <w:szCs w:val="24"/>
          <w:lang w:eastAsia="cs-CZ"/>
        </w:rPr>
        <w:tab/>
      </w:r>
      <w:r w:rsidR="00A10619">
        <w:rPr>
          <w:rFonts w:ascii="Cambria" w:eastAsia="Times New Roman" w:hAnsi="Cambria"/>
          <w:szCs w:val="24"/>
          <w:lang w:eastAsia="cs-CZ"/>
        </w:rPr>
        <w:tab/>
      </w:r>
      <w:r w:rsidR="00A10619">
        <w:rPr>
          <w:rFonts w:ascii="Cambria" w:eastAsia="Times New Roman" w:hAnsi="Cambria"/>
          <w:szCs w:val="24"/>
          <w:lang w:eastAsia="cs-CZ"/>
        </w:rPr>
        <w:tab/>
      </w:r>
      <w:r>
        <w:rPr>
          <w:rFonts w:ascii="Cambria" w:eastAsia="Times New Roman" w:hAnsi="Cambria"/>
          <w:szCs w:val="24"/>
          <w:lang w:eastAsia="cs-CZ"/>
        </w:rPr>
        <w:t>1</w:t>
      </w:r>
      <w:r w:rsidR="001060AB">
        <w:rPr>
          <w:rFonts w:ascii="Cambria" w:eastAsia="Times New Roman" w:hAnsi="Cambria"/>
          <w:szCs w:val="24"/>
          <w:lang w:eastAsia="cs-CZ"/>
        </w:rPr>
        <w:t>7</w:t>
      </w:r>
    </w:p>
    <w:p w14:paraId="1BF90EA2" w14:textId="153C652C" w:rsidR="00A10619" w:rsidRPr="00967B51" w:rsidRDefault="00605AC3" w:rsidP="00A10619">
      <w:pPr>
        <w:spacing w:line="312" w:lineRule="auto"/>
        <w:jc w:val="both"/>
        <w:rPr>
          <w:rFonts w:ascii="Cambria" w:eastAsia="Times New Roman" w:hAnsi="Cambria"/>
          <w:szCs w:val="24"/>
          <w:lang w:eastAsia="cs-CZ"/>
        </w:rPr>
      </w:pPr>
      <w:r>
        <w:rPr>
          <w:rFonts w:ascii="Cambria" w:eastAsia="Times New Roman" w:hAnsi="Cambria"/>
          <w:szCs w:val="24"/>
          <w:lang w:eastAsia="cs-CZ"/>
        </w:rPr>
        <w:t>6</w:t>
      </w:r>
      <w:r w:rsidR="00A10619">
        <w:rPr>
          <w:rFonts w:ascii="Cambria" w:eastAsia="Times New Roman" w:hAnsi="Cambria"/>
          <w:szCs w:val="24"/>
          <w:lang w:eastAsia="cs-CZ"/>
        </w:rPr>
        <w:t xml:space="preserve">. </w:t>
      </w:r>
      <w:r w:rsidR="00A10619" w:rsidRPr="00967B51">
        <w:rPr>
          <w:rFonts w:ascii="Cambria" w:eastAsia="Times New Roman" w:hAnsi="Cambria"/>
          <w:szCs w:val="24"/>
          <w:lang w:eastAsia="cs-CZ"/>
        </w:rPr>
        <w:t>Porovnání míry negativního vlivu zásahu</w:t>
      </w:r>
      <w:r w:rsidR="00A10619">
        <w:rPr>
          <w:rFonts w:ascii="Cambria" w:eastAsia="Times New Roman" w:hAnsi="Cambria"/>
          <w:szCs w:val="24"/>
          <w:lang w:eastAsia="cs-CZ"/>
        </w:rPr>
        <w:t xml:space="preserve"> </w:t>
      </w:r>
      <w:r w:rsidR="00A10619" w:rsidRPr="00967B51">
        <w:rPr>
          <w:rFonts w:ascii="Cambria" w:eastAsia="Times New Roman" w:hAnsi="Cambria"/>
          <w:szCs w:val="24"/>
          <w:lang w:eastAsia="cs-CZ"/>
        </w:rPr>
        <w:t>bez realizace zmírňujících opatření</w:t>
      </w:r>
      <w:r w:rsidR="00A10619">
        <w:rPr>
          <w:rFonts w:ascii="Cambria" w:eastAsia="Times New Roman" w:hAnsi="Cambria"/>
          <w:szCs w:val="24"/>
          <w:lang w:eastAsia="cs-CZ"/>
        </w:rPr>
        <w:tab/>
      </w:r>
      <w:r w:rsidR="00A10619">
        <w:rPr>
          <w:rFonts w:ascii="Cambria" w:eastAsia="Times New Roman" w:hAnsi="Cambria"/>
          <w:szCs w:val="24"/>
          <w:lang w:eastAsia="cs-CZ"/>
        </w:rPr>
        <w:tab/>
      </w:r>
      <w:r>
        <w:rPr>
          <w:rFonts w:ascii="Cambria" w:eastAsia="Times New Roman" w:hAnsi="Cambria"/>
          <w:szCs w:val="24"/>
          <w:lang w:eastAsia="cs-CZ"/>
        </w:rPr>
        <w:t>1</w:t>
      </w:r>
      <w:r w:rsidR="00D14D85">
        <w:rPr>
          <w:rFonts w:ascii="Cambria" w:eastAsia="Times New Roman" w:hAnsi="Cambria"/>
          <w:szCs w:val="24"/>
          <w:lang w:eastAsia="cs-CZ"/>
        </w:rPr>
        <w:t>8</w:t>
      </w:r>
    </w:p>
    <w:p w14:paraId="3CB31C9E" w14:textId="6E9D9140" w:rsidR="00A10619" w:rsidRDefault="00605AC3" w:rsidP="00A10619">
      <w:pPr>
        <w:spacing w:line="312" w:lineRule="auto"/>
        <w:jc w:val="both"/>
        <w:rPr>
          <w:rFonts w:ascii="Cambria" w:eastAsia="Times New Roman" w:hAnsi="Cambria"/>
          <w:szCs w:val="24"/>
          <w:lang w:eastAsia="cs-CZ"/>
        </w:rPr>
      </w:pPr>
      <w:r>
        <w:rPr>
          <w:rFonts w:ascii="Cambria" w:eastAsia="Times New Roman" w:hAnsi="Cambria"/>
          <w:szCs w:val="24"/>
          <w:lang w:eastAsia="cs-CZ"/>
        </w:rPr>
        <w:t>7</w:t>
      </w:r>
      <w:r w:rsidR="00A10619" w:rsidRPr="00967B51">
        <w:rPr>
          <w:rFonts w:ascii="Cambria" w:eastAsia="Times New Roman" w:hAnsi="Cambria"/>
          <w:szCs w:val="24"/>
          <w:lang w:eastAsia="cs-CZ"/>
        </w:rPr>
        <w:t>. Závěr hodnocení z hlediska závažnosti vlivu zásahu</w:t>
      </w:r>
      <w:r w:rsidR="00A10619">
        <w:rPr>
          <w:rFonts w:ascii="Cambria" w:eastAsia="Times New Roman" w:hAnsi="Cambria"/>
          <w:szCs w:val="24"/>
          <w:lang w:eastAsia="cs-CZ"/>
        </w:rPr>
        <w:tab/>
      </w:r>
      <w:r w:rsidR="00A10619">
        <w:rPr>
          <w:rFonts w:ascii="Cambria" w:eastAsia="Times New Roman" w:hAnsi="Cambria"/>
          <w:szCs w:val="24"/>
          <w:lang w:eastAsia="cs-CZ"/>
        </w:rPr>
        <w:tab/>
      </w:r>
      <w:r w:rsidR="00A10619">
        <w:rPr>
          <w:rFonts w:ascii="Cambria" w:eastAsia="Times New Roman" w:hAnsi="Cambria"/>
          <w:szCs w:val="24"/>
          <w:lang w:eastAsia="cs-CZ"/>
        </w:rPr>
        <w:tab/>
      </w:r>
      <w:r w:rsidR="00A10619">
        <w:rPr>
          <w:rFonts w:ascii="Cambria" w:eastAsia="Times New Roman" w:hAnsi="Cambria"/>
          <w:szCs w:val="24"/>
          <w:lang w:eastAsia="cs-CZ"/>
        </w:rPr>
        <w:tab/>
      </w:r>
      <w:r w:rsidR="00A10619">
        <w:rPr>
          <w:rFonts w:ascii="Cambria" w:eastAsia="Times New Roman" w:hAnsi="Cambria"/>
          <w:szCs w:val="24"/>
          <w:lang w:eastAsia="cs-CZ"/>
        </w:rPr>
        <w:tab/>
      </w:r>
      <w:r>
        <w:rPr>
          <w:rFonts w:ascii="Cambria" w:eastAsia="Times New Roman" w:hAnsi="Cambria"/>
          <w:szCs w:val="24"/>
          <w:lang w:eastAsia="cs-CZ"/>
        </w:rPr>
        <w:t>1</w:t>
      </w:r>
      <w:r w:rsidR="00D14D85">
        <w:rPr>
          <w:rFonts w:ascii="Cambria" w:eastAsia="Times New Roman" w:hAnsi="Cambria"/>
          <w:szCs w:val="24"/>
          <w:lang w:eastAsia="cs-CZ"/>
        </w:rPr>
        <w:t>9</w:t>
      </w:r>
    </w:p>
    <w:p w14:paraId="3E5DA2FA" w14:textId="24167B82" w:rsidR="00A10619" w:rsidRDefault="00605AC3" w:rsidP="00A10619">
      <w:pPr>
        <w:spacing w:line="312" w:lineRule="auto"/>
        <w:jc w:val="both"/>
        <w:rPr>
          <w:rFonts w:ascii="Cambria" w:eastAsia="Times New Roman" w:hAnsi="Cambria"/>
          <w:szCs w:val="24"/>
          <w:lang w:eastAsia="cs-CZ"/>
        </w:rPr>
      </w:pPr>
      <w:r>
        <w:rPr>
          <w:rFonts w:ascii="Cambria" w:eastAsia="Times New Roman" w:hAnsi="Cambria"/>
          <w:szCs w:val="24"/>
          <w:lang w:eastAsia="cs-CZ"/>
        </w:rPr>
        <w:t>8</w:t>
      </w:r>
      <w:r w:rsidR="00A10619" w:rsidRPr="00967B51">
        <w:rPr>
          <w:rFonts w:ascii="Cambria" w:eastAsia="Times New Roman" w:hAnsi="Cambria"/>
          <w:szCs w:val="24"/>
          <w:lang w:eastAsia="cs-CZ"/>
        </w:rPr>
        <w:t>. Použité podklady a literatura</w:t>
      </w:r>
      <w:r w:rsidR="00A10619">
        <w:rPr>
          <w:rFonts w:ascii="Cambria" w:eastAsia="Times New Roman" w:hAnsi="Cambria"/>
          <w:szCs w:val="24"/>
          <w:lang w:eastAsia="cs-CZ"/>
        </w:rPr>
        <w:tab/>
      </w:r>
      <w:r w:rsidR="00A10619">
        <w:rPr>
          <w:rFonts w:ascii="Cambria" w:eastAsia="Times New Roman" w:hAnsi="Cambria"/>
          <w:szCs w:val="24"/>
          <w:lang w:eastAsia="cs-CZ"/>
        </w:rPr>
        <w:tab/>
      </w:r>
      <w:r w:rsidR="00A10619">
        <w:rPr>
          <w:rFonts w:ascii="Cambria" w:eastAsia="Times New Roman" w:hAnsi="Cambria"/>
          <w:szCs w:val="24"/>
          <w:lang w:eastAsia="cs-CZ"/>
        </w:rPr>
        <w:tab/>
      </w:r>
      <w:r w:rsidR="00A10619">
        <w:rPr>
          <w:rFonts w:ascii="Cambria" w:eastAsia="Times New Roman" w:hAnsi="Cambria"/>
          <w:szCs w:val="24"/>
          <w:lang w:eastAsia="cs-CZ"/>
        </w:rPr>
        <w:tab/>
      </w:r>
      <w:r w:rsidR="00A10619">
        <w:rPr>
          <w:rFonts w:ascii="Cambria" w:eastAsia="Times New Roman" w:hAnsi="Cambria"/>
          <w:szCs w:val="24"/>
          <w:lang w:eastAsia="cs-CZ"/>
        </w:rPr>
        <w:tab/>
      </w:r>
      <w:r w:rsidR="00A10619">
        <w:rPr>
          <w:rFonts w:ascii="Cambria" w:eastAsia="Times New Roman" w:hAnsi="Cambria"/>
          <w:szCs w:val="24"/>
          <w:lang w:eastAsia="cs-CZ"/>
        </w:rPr>
        <w:tab/>
      </w:r>
      <w:r w:rsidR="00A10619">
        <w:rPr>
          <w:rFonts w:ascii="Cambria" w:eastAsia="Times New Roman" w:hAnsi="Cambria"/>
          <w:szCs w:val="24"/>
          <w:lang w:eastAsia="cs-CZ"/>
        </w:rPr>
        <w:tab/>
      </w:r>
      <w:r w:rsidR="00A10619">
        <w:rPr>
          <w:rFonts w:ascii="Cambria" w:eastAsia="Times New Roman" w:hAnsi="Cambria"/>
          <w:szCs w:val="24"/>
          <w:lang w:eastAsia="cs-CZ"/>
        </w:rPr>
        <w:tab/>
      </w:r>
      <w:r w:rsidR="00D14D85">
        <w:rPr>
          <w:rFonts w:ascii="Cambria" w:eastAsia="Times New Roman" w:hAnsi="Cambria"/>
          <w:szCs w:val="24"/>
          <w:lang w:eastAsia="cs-CZ"/>
        </w:rPr>
        <w:t>20</w:t>
      </w:r>
    </w:p>
    <w:p w14:paraId="294238E6" w14:textId="77777777" w:rsidR="00A10619" w:rsidRPr="00967B51" w:rsidRDefault="00A10619" w:rsidP="00A10619">
      <w:pPr>
        <w:spacing w:line="312" w:lineRule="auto"/>
        <w:jc w:val="both"/>
        <w:rPr>
          <w:rFonts w:ascii="Cambria" w:eastAsia="Times New Roman" w:hAnsi="Cambria"/>
          <w:bCs/>
          <w:sz w:val="16"/>
          <w:szCs w:val="16"/>
          <w:lang w:eastAsia="cs-CZ"/>
        </w:rPr>
      </w:pPr>
    </w:p>
    <w:p w14:paraId="5DBA9F80" w14:textId="0E91ECB7" w:rsidR="00A10619" w:rsidRPr="00967B51" w:rsidRDefault="00A10619" w:rsidP="00A10619">
      <w:pPr>
        <w:spacing w:line="312" w:lineRule="auto"/>
        <w:jc w:val="both"/>
        <w:rPr>
          <w:rFonts w:ascii="Cambria" w:eastAsia="Times New Roman" w:hAnsi="Cambria"/>
          <w:bCs/>
          <w:sz w:val="20"/>
          <w:szCs w:val="20"/>
          <w:lang w:eastAsia="cs-CZ"/>
        </w:rPr>
      </w:pPr>
      <w:r w:rsidRPr="00967B51">
        <w:rPr>
          <w:rFonts w:ascii="Cambria" w:eastAsia="Times New Roman" w:hAnsi="Cambria"/>
          <w:bCs/>
          <w:sz w:val="20"/>
          <w:szCs w:val="20"/>
          <w:lang w:eastAsia="cs-CZ"/>
        </w:rPr>
        <w:t xml:space="preserve">Příloha </w:t>
      </w:r>
      <w:r w:rsidR="00605AC3">
        <w:rPr>
          <w:rFonts w:ascii="Cambria" w:eastAsia="Times New Roman" w:hAnsi="Cambria"/>
          <w:bCs/>
          <w:sz w:val="20"/>
          <w:szCs w:val="20"/>
          <w:lang w:eastAsia="cs-CZ"/>
        </w:rPr>
        <w:t>1</w:t>
      </w:r>
      <w:r w:rsidRPr="00967B51">
        <w:rPr>
          <w:rFonts w:ascii="Cambria" w:eastAsia="Times New Roman" w:hAnsi="Cambria"/>
          <w:bCs/>
          <w:sz w:val="20"/>
          <w:szCs w:val="20"/>
          <w:lang w:eastAsia="cs-CZ"/>
        </w:rPr>
        <w:t>: Fotografická dokumentace</w:t>
      </w:r>
    </w:p>
    <w:p w14:paraId="5B85D9A6" w14:textId="77777777" w:rsidR="00A10619" w:rsidRPr="007E651A" w:rsidRDefault="00A10619" w:rsidP="00A10619">
      <w:pPr>
        <w:pBdr>
          <w:bottom w:val="single" w:sz="4" w:space="1" w:color="auto"/>
        </w:pBdr>
        <w:jc w:val="both"/>
        <w:rPr>
          <w:rFonts w:ascii="Cambria" w:eastAsia="Times New Roman" w:hAnsi="Cambria"/>
          <w:b/>
          <w:bCs/>
          <w:sz w:val="16"/>
          <w:szCs w:val="16"/>
          <w:u w:val="single"/>
          <w:lang w:eastAsia="cs-CZ"/>
        </w:rPr>
      </w:pPr>
    </w:p>
    <w:p w14:paraId="38FBA194" w14:textId="77777777" w:rsidR="00A10619" w:rsidRPr="007E651A" w:rsidRDefault="00A10619" w:rsidP="00A10619">
      <w:pPr>
        <w:jc w:val="both"/>
        <w:rPr>
          <w:rFonts w:ascii="Cambria" w:eastAsia="Times New Roman" w:hAnsi="Cambria"/>
          <w:b/>
          <w:bCs/>
          <w:szCs w:val="24"/>
          <w:u w:val="single"/>
          <w:lang w:eastAsia="cs-CZ"/>
        </w:rPr>
      </w:pPr>
    </w:p>
    <w:p w14:paraId="2872704D" w14:textId="77777777" w:rsidR="00A10619" w:rsidRPr="007E651A" w:rsidRDefault="00A10619" w:rsidP="00A10619">
      <w:pPr>
        <w:keepNext/>
        <w:jc w:val="both"/>
        <w:outlineLvl w:val="7"/>
        <w:rPr>
          <w:rFonts w:ascii="Cambria" w:eastAsia="Times New Roman" w:hAnsi="Cambria"/>
          <w:b/>
          <w:bCs/>
          <w:lang w:eastAsia="cs-CZ"/>
        </w:rPr>
      </w:pPr>
      <w:r w:rsidRPr="007E651A">
        <w:rPr>
          <w:rFonts w:ascii="Cambria" w:eastAsia="Times New Roman" w:hAnsi="Cambria"/>
          <w:b/>
          <w:bCs/>
          <w:lang w:eastAsia="cs-CZ"/>
        </w:rPr>
        <w:t>Použité zkratky</w:t>
      </w:r>
    </w:p>
    <w:p w14:paraId="494B0307" w14:textId="77777777" w:rsidR="00A10619" w:rsidRPr="007E651A" w:rsidRDefault="00A10619" w:rsidP="00A10619">
      <w:pPr>
        <w:spacing w:line="264" w:lineRule="auto"/>
        <w:jc w:val="both"/>
        <w:rPr>
          <w:rFonts w:ascii="Cambria" w:eastAsia="Times New Roman" w:hAnsi="Cambria"/>
          <w:lang w:eastAsia="cs-CZ"/>
        </w:rPr>
      </w:pPr>
      <w:r w:rsidRPr="007E651A">
        <w:rPr>
          <w:rFonts w:ascii="Cambria" w:eastAsia="Times New Roman" w:hAnsi="Cambria"/>
          <w:lang w:eastAsia="cs-CZ"/>
        </w:rPr>
        <w:t>AOPK ČR...</w:t>
      </w:r>
      <w:r w:rsidRPr="007E651A">
        <w:rPr>
          <w:rFonts w:ascii="Cambria" w:eastAsia="Times New Roman" w:hAnsi="Cambria"/>
          <w:lang w:eastAsia="cs-CZ"/>
        </w:rPr>
        <w:tab/>
        <w:t>Agentura ochrany přírody a krajiny ČR</w:t>
      </w:r>
    </w:p>
    <w:p w14:paraId="484F8186" w14:textId="77777777" w:rsidR="00A10619" w:rsidRPr="007E651A" w:rsidRDefault="00A10619" w:rsidP="00A10619">
      <w:pPr>
        <w:spacing w:line="264" w:lineRule="auto"/>
        <w:jc w:val="both"/>
        <w:rPr>
          <w:rFonts w:ascii="Cambria" w:eastAsia="Times New Roman" w:hAnsi="Cambria"/>
          <w:lang w:eastAsia="cs-CZ"/>
        </w:rPr>
      </w:pPr>
      <w:r w:rsidRPr="007E651A">
        <w:rPr>
          <w:rFonts w:ascii="Cambria" w:eastAsia="Times New Roman" w:hAnsi="Cambria"/>
          <w:lang w:eastAsia="cs-CZ"/>
        </w:rPr>
        <w:t>MŽP...</w:t>
      </w:r>
      <w:r w:rsidRPr="007E651A">
        <w:rPr>
          <w:rFonts w:ascii="Cambria" w:eastAsia="Times New Roman" w:hAnsi="Cambria"/>
          <w:lang w:eastAsia="cs-CZ"/>
        </w:rPr>
        <w:tab/>
      </w:r>
      <w:r>
        <w:rPr>
          <w:rFonts w:ascii="Cambria" w:eastAsia="Times New Roman" w:hAnsi="Cambria"/>
          <w:lang w:eastAsia="cs-CZ"/>
        </w:rPr>
        <w:tab/>
      </w:r>
      <w:r w:rsidRPr="007E651A">
        <w:rPr>
          <w:rFonts w:ascii="Cambria" w:eastAsia="Times New Roman" w:hAnsi="Cambria"/>
          <w:lang w:eastAsia="cs-CZ"/>
        </w:rPr>
        <w:t>Ministerstvo životního prostředí</w:t>
      </w:r>
    </w:p>
    <w:p w14:paraId="2D28D4F6" w14:textId="77777777" w:rsidR="00A10619" w:rsidRPr="007E651A" w:rsidRDefault="00A10619" w:rsidP="00A10619">
      <w:pPr>
        <w:spacing w:line="264" w:lineRule="auto"/>
        <w:jc w:val="both"/>
        <w:rPr>
          <w:rFonts w:ascii="Cambria" w:eastAsia="Times New Roman" w:hAnsi="Cambria"/>
          <w:lang w:eastAsia="cs-CZ"/>
        </w:rPr>
      </w:pPr>
      <w:r w:rsidRPr="007E651A">
        <w:rPr>
          <w:rFonts w:ascii="Cambria" w:eastAsia="Times New Roman" w:hAnsi="Cambria"/>
          <w:lang w:eastAsia="cs-CZ"/>
        </w:rPr>
        <w:t>NDOP...</w:t>
      </w:r>
      <w:r w:rsidRPr="007E651A">
        <w:rPr>
          <w:rFonts w:ascii="Cambria" w:eastAsia="Times New Roman" w:hAnsi="Cambria"/>
          <w:lang w:eastAsia="cs-CZ"/>
        </w:rPr>
        <w:tab/>
      </w:r>
      <w:r>
        <w:rPr>
          <w:rFonts w:ascii="Cambria" w:eastAsia="Times New Roman" w:hAnsi="Cambria"/>
          <w:lang w:eastAsia="cs-CZ"/>
        </w:rPr>
        <w:tab/>
      </w:r>
      <w:r w:rsidRPr="007E651A">
        <w:rPr>
          <w:rFonts w:ascii="Cambria" w:eastAsia="Times New Roman" w:hAnsi="Cambria"/>
          <w:lang w:eastAsia="cs-CZ"/>
        </w:rPr>
        <w:t>Nálezová databáze AOPK ČR</w:t>
      </w:r>
    </w:p>
    <w:p w14:paraId="127EAEB2" w14:textId="77777777" w:rsidR="00A10619" w:rsidRPr="007E651A" w:rsidRDefault="00A10619" w:rsidP="00A10619">
      <w:pPr>
        <w:spacing w:line="264" w:lineRule="auto"/>
        <w:jc w:val="both"/>
        <w:rPr>
          <w:rFonts w:ascii="Cambria" w:eastAsia="Times New Roman" w:hAnsi="Cambria"/>
          <w:lang w:eastAsia="cs-CZ"/>
        </w:rPr>
      </w:pPr>
      <w:r w:rsidRPr="007E651A">
        <w:rPr>
          <w:rFonts w:ascii="Cambria" w:eastAsia="Times New Roman" w:hAnsi="Cambria"/>
          <w:lang w:eastAsia="cs-CZ"/>
        </w:rPr>
        <w:t>OOP...</w:t>
      </w:r>
      <w:r w:rsidRPr="007E651A">
        <w:rPr>
          <w:rFonts w:ascii="Cambria" w:eastAsia="Times New Roman" w:hAnsi="Cambria"/>
          <w:lang w:eastAsia="cs-CZ"/>
        </w:rPr>
        <w:tab/>
      </w:r>
      <w:r>
        <w:rPr>
          <w:rFonts w:ascii="Cambria" w:eastAsia="Times New Roman" w:hAnsi="Cambria"/>
          <w:lang w:eastAsia="cs-CZ"/>
        </w:rPr>
        <w:tab/>
      </w:r>
      <w:r w:rsidRPr="007E651A">
        <w:rPr>
          <w:rFonts w:ascii="Cambria" w:eastAsia="Times New Roman" w:hAnsi="Cambria"/>
          <w:lang w:eastAsia="cs-CZ"/>
        </w:rPr>
        <w:t>orgán ochrany přírody</w:t>
      </w:r>
    </w:p>
    <w:p w14:paraId="312796BF" w14:textId="77777777" w:rsidR="00A10619" w:rsidRDefault="00A10619" w:rsidP="00A10619">
      <w:pPr>
        <w:spacing w:line="264" w:lineRule="auto"/>
        <w:jc w:val="both"/>
        <w:rPr>
          <w:rFonts w:ascii="Cambria" w:eastAsia="Times New Roman" w:hAnsi="Cambria"/>
          <w:lang w:eastAsia="cs-CZ"/>
        </w:rPr>
      </w:pPr>
      <w:r>
        <w:rPr>
          <w:rFonts w:ascii="Cambria" w:eastAsia="Times New Roman" w:hAnsi="Cambria"/>
          <w:lang w:eastAsia="cs-CZ"/>
        </w:rPr>
        <w:t>ÚSES…</w:t>
      </w:r>
      <w:r>
        <w:rPr>
          <w:rFonts w:ascii="Cambria" w:eastAsia="Times New Roman" w:hAnsi="Cambria"/>
          <w:lang w:eastAsia="cs-CZ"/>
        </w:rPr>
        <w:tab/>
      </w:r>
      <w:r>
        <w:rPr>
          <w:rFonts w:ascii="Cambria" w:eastAsia="Times New Roman" w:hAnsi="Cambria"/>
          <w:lang w:eastAsia="cs-CZ"/>
        </w:rPr>
        <w:tab/>
        <w:t>územní systém ekologické stability</w:t>
      </w:r>
    </w:p>
    <w:p w14:paraId="56CEF9C6" w14:textId="77777777" w:rsidR="00A10619" w:rsidRPr="007E651A" w:rsidRDefault="00A10619" w:rsidP="00A10619">
      <w:pPr>
        <w:spacing w:line="264" w:lineRule="auto"/>
        <w:jc w:val="both"/>
        <w:rPr>
          <w:rFonts w:ascii="Cambria" w:eastAsia="Times New Roman" w:hAnsi="Cambria"/>
          <w:lang w:eastAsia="cs-CZ"/>
        </w:rPr>
      </w:pPr>
      <w:r w:rsidRPr="007E651A">
        <w:rPr>
          <w:rFonts w:ascii="Cambria" w:eastAsia="Times New Roman" w:hAnsi="Cambria"/>
          <w:lang w:eastAsia="cs-CZ"/>
        </w:rPr>
        <w:t>VKP...</w:t>
      </w:r>
      <w:r w:rsidRPr="007E651A">
        <w:rPr>
          <w:rFonts w:ascii="Cambria" w:eastAsia="Times New Roman" w:hAnsi="Cambria"/>
          <w:lang w:eastAsia="cs-CZ"/>
        </w:rPr>
        <w:tab/>
      </w:r>
      <w:r w:rsidRPr="007E651A">
        <w:rPr>
          <w:rFonts w:ascii="Cambria" w:eastAsia="Times New Roman" w:hAnsi="Cambria"/>
          <w:lang w:eastAsia="cs-CZ"/>
        </w:rPr>
        <w:tab/>
        <w:t>významný krajinný prvek</w:t>
      </w:r>
    </w:p>
    <w:p w14:paraId="5D50F958" w14:textId="77777777" w:rsidR="00A10619" w:rsidRPr="006B6175" w:rsidRDefault="00A10619" w:rsidP="00A10619">
      <w:pPr>
        <w:spacing w:line="264" w:lineRule="auto"/>
        <w:jc w:val="both"/>
        <w:rPr>
          <w:rFonts w:ascii="Cambria" w:eastAsia="Times New Roman" w:hAnsi="Cambria"/>
          <w:bCs/>
          <w:lang w:eastAsia="cs-CZ"/>
        </w:rPr>
      </w:pPr>
      <w:r w:rsidRPr="006B6175">
        <w:rPr>
          <w:rFonts w:ascii="Cambria" w:eastAsia="Times New Roman" w:hAnsi="Cambria"/>
          <w:bCs/>
          <w:lang w:eastAsia="cs-CZ"/>
        </w:rPr>
        <w:t>ZCHD</w:t>
      </w:r>
      <w:r w:rsidRPr="006B6175">
        <w:rPr>
          <w:rFonts w:ascii="Cambria" w:eastAsia="Times New Roman" w:hAnsi="Cambria"/>
          <w:bCs/>
          <w:lang w:eastAsia="cs-CZ"/>
        </w:rPr>
        <w:tab/>
      </w:r>
      <w:r w:rsidRPr="006B6175">
        <w:rPr>
          <w:rFonts w:ascii="Cambria" w:eastAsia="Times New Roman" w:hAnsi="Cambria"/>
          <w:bCs/>
          <w:lang w:eastAsia="cs-CZ"/>
        </w:rPr>
        <w:tab/>
        <w:t>zvláště chráněný druh uvedený ve VZOPK</w:t>
      </w:r>
    </w:p>
    <w:p w14:paraId="067A8BB3" w14:textId="77777777" w:rsidR="00A10619" w:rsidRPr="007E651A" w:rsidRDefault="00A10619" w:rsidP="00A10619">
      <w:pPr>
        <w:spacing w:line="264" w:lineRule="auto"/>
        <w:jc w:val="both"/>
        <w:rPr>
          <w:rFonts w:ascii="Cambria" w:eastAsia="Times New Roman" w:hAnsi="Cambria"/>
          <w:b/>
          <w:bCs/>
          <w:sz w:val="24"/>
          <w:szCs w:val="24"/>
          <w:lang w:eastAsia="cs-CZ"/>
        </w:rPr>
      </w:pPr>
      <w:r w:rsidRPr="007E651A">
        <w:rPr>
          <w:rFonts w:ascii="Cambria" w:eastAsia="Times New Roman" w:hAnsi="Cambria"/>
          <w:bCs/>
          <w:lang w:eastAsia="cs-CZ"/>
        </w:rPr>
        <w:t>ZOPK...</w:t>
      </w:r>
      <w:r w:rsidRPr="007E651A">
        <w:rPr>
          <w:rFonts w:ascii="Cambria" w:eastAsia="Times New Roman" w:hAnsi="Cambria"/>
          <w:bCs/>
          <w:lang w:eastAsia="cs-CZ"/>
        </w:rPr>
        <w:tab/>
      </w:r>
      <w:r>
        <w:rPr>
          <w:rFonts w:ascii="Cambria" w:eastAsia="Times New Roman" w:hAnsi="Cambria"/>
          <w:bCs/>
          <w:lang w:eastAsia="cs-CZ"/>
        </w:rPr>
        <w:tab/>
      </w:r>
      <w:r w:rsidRPr="007E651A">
        <w:rPr>
          <w:rFonts w:ascii="Cambria" w:eastAsia="Times New Roman" w:hAnsi="Cambria"/>
          <w:szCs w:val="24"/>
          <w:lang w:eastAsia="cs-CZ"/>
        </w:rPr>
        <w:t>zákon č. 114/92 Sb., o ochraně přírody a krajiny, v platném znění</w:t>
      </w:r>
    </w:p>
    <w:p w14:paraId="264E06A1" w14:textId="77777777" w:rsidR="00A10619" w:rsidRPr="007E651A" w:rsidRDefault="00A10619" w:rsidP="00A10619">
      <w:pPr>
        <w:jc w:val="both"/>
        <w:rPr>
          <w:rFonts w:ascii="Cambria" w:eastAsia="Times New Roman" w:hAnsi="Cambria"/>
          <w:b/>
          <w:bCs/>
          <w:sz w:val="16"/>
          <w:szCs w:val="16"/>
          <w:u w:val="single"/>
          <w:lang w:eastAsia="cs-CZ"/>
        </w:rPr>
      </w:pPr>
    </w:p>
    <w:p w14:paraId="70F784E3" w14:textId="77777777" w:rsidR="00605AC3" w:rsidRDefault="00605AC3">
      <w:pPr>
        <w:spacing w:after="160" w:line="259" w:lineRule="auto"/>
        <w:rPr>
          <w:rFonts w:ascii="Cambria" w:eastAsia="Times New Roman" w:hAnsi="Cambria"/>
          <w:b/>
          <w:sz w:val="28"/>
          <w:szCs w:val="28"/>
          <w:lang w:eastAsia="cs-CZ"/>
        </w:rPr>
      </w:pPr>
      <w:bookmarkStart w:id="4" w:name="_Hlk30680110"/>
      <w:r>
        <w:rPr>
          <w:rFonts w:ascii="Cambria" w:eastAsia="Times New Roman" w:hAnsi="Cambria"/>
          <w:b/>
          <w:sz w:val="28"/>
          <w:szCs w:val="28"/>
          <w:lang w:eastAsia="cs-CZ"/>
        </w:rPr>
        <w:br w:type="page"/>
      </w:r>
    </w:p>
    <w:p w14:paraId="1A611599" w14:textId="6C50C08B" w:rsidR="00A10619" w:rsidRPr="007E651A" w:rsidRDefault="00A10619" w:rsidP="001679D9">
      <w:pPr>
        <w:spacing w:line="264" w:lineRule="auto"/>
        <w:jc w:val="center"/>
        <w:rPr>
          <w:rFonts w:ascii="Cambria" w:eastAsia="Times New Roman" w:hAnsi="Cambria"/>
          <w:b/>
          <w:sz w:val="28"/>
          <w:szCs w:val="28"/>
          <w:lang w:eastAsia="cs-CZ"/>
        </w:rPr>
      </w:pPr>
      <w:r w:rsidRPr="007E651A">
        <w:rPr>
          <w:rFonts w:ascii="Cambria" w:eastAsia="Times New Roman" w:hAnsi="Cambria"/>
          <w:b/>
          <w:sz w:val="28"/>
          <w:szCs w:val="28"/>
          <w:lang w:eastAsia="cs-CZ"/>
        </w:rPr>
        <w:t xml:space="preserve">1. </w:t>
      </w:r>
      <w:r>
        <w:rPr>
          <w:rFonts w:ascii="Cambria" w:eastAsia="Times New Roman" w:hAnsi="Cambria"/>
          <w:b/>
          <w:sz w:val="28"/>
          <w:szCs w:val="28"/>
          <w:lang w:eastAsia="cs-CZ"/>
        </w:rPr>
        <w:t>Ú</w:t>
      </w:r>
      <w:r w:rsidRPr="00D8210B">
        <w:rPr>
          <w:rFonts w:ascii="Cambria" w:eastAsia="Times New Roman" w:hAnsi="Cambria"/>
          <w:b/>
          <w:sz w:val="28"/>
          <w:szCs w:val="28"/>
          <w:lang w:eastAsia="cs-CZ"/>
        </w:rPr>
        <w:t>daje o zpracovateli hodnocení</w:t>
      </w:r>
      <w:r>
        <w:rPr>
          <w:rFonts w:ascii="Cambria" w:eastAsia="Times New Roman" w:hAnsi="Cambria"/>
          <w:b/>
          <w:sz w:val="28"/>
          <w:szCs w:val="28"/>
          <w:lang w:eastAsia="cs-CZ"/>
        </w:rPr>
        <w:t xml:space="preserve"> podle § 67</w:t>
      </w:r>
    </w:p>
    <w:bookmarkEnd w:id="4"/>
    <w:p w14:paraId="19865086" w14:textId="77777777" w:rsidR="00A10619" w:rsidRPr="007E651A" w:rsidRDefault="00A10619" w:rsidP="001679D9">
      <w:pPr>
        <w:spacing w:line="264" w:lineRule="auto"/>
        <w:jc w:val="both"/>
        <w:rPr>
          <w:rFonts w:ascii="Cambria" w:eastAsia="Times New Roman" w:hAnsi="Cambria"/>
          <w:sz w:val="16"/>
          <w:szCs w:val="16"/>
          <w:lang w:eastAsia="cs-CZ"/>
        </w:rPr>
      </w:pPr>
    </w:p>
    <w:p w14:paraId="50CBD229" w14:textId="77777777" w:rsidR="00A10619" w:rsidRDefault="00A10619" w:rsidP="001679D9">
      <w:pPr>
        <w:spacing w:line="264" w:lineRule="auto"/>
        <w:jc w:val="both"/>
        <w:rPr>
          <w:rFonts w:ascii="Cambria" w:hAnsi="Cambria"/>
          <w:bCs/>
        </w:rPr>
      </w:pPr>
      <w:r>
        <w:rPr>
          <w:rFonts w:ascii="Cambria" w:hAnsi="Cambria"/>
          <w:bCs/>
        </w:rPr>
        <w:t xml:space="preserve">Jméno zpracovatele: </w:t>
      </w:r>
      <w:r>
        <w:rPr>
          <w:rFonts w:ascii="Cambria" w:hAnsi="Cambria"/>
          <w:bCs/>
        </w:rPr>
        <w:tab/>
      </w:r>
      <w:r w:rsidRPr="00D8210B">
        <w:rPr>
          <w:rFonts w:ascii="Cambria" w:hAnsi="Cambria"/>
          <w:bCs/>
        </w:rPr>
        <w:t>RNDr. Lukáš Merta, Ph.D.</w:t>
      </w:r>
      <w:r>
        <w:rPr>
          <w:rFonts w:ascii="Cambria" w:hAnsi="Cambria"/>
          <w:bCs/>
        </w:rPr>
        <w:t xml:space="preserve">, </w:t>
      </w:r>
      <w:r w:rsidRPr="00D8210B">
        <w:rPr>
          <w:rFonts w:ascii="Cambria" w:hAnsi="Cambria"/>
          <w:bCs/>
        </w:rPr>
        <w:t xml:space="preserve">Mrštíkovo nám. </w:t>
      </w:r>
      <w:r>
        <w:rPr>
          <w:rFonts w:ascii="Cambria" w:hAnsi="Cambria"/>
          <w:bCs/>
        </w:rPr>
        <w:t>34/</w:t>
      </w:r>
      <w:r w:rsidRPr="00D8210B">
        <w:rPr>
          <w:rFonts w:ascii="Cambria" w:hAnsi="Cambria"/>
          <w:bCs/>
        </w:rPr>
        <w:t>53</w:t>
      </w:r>
      <w:r>
        <w:rPr>
          <w:rFonts w:ascii="Cambria" w:hAnsi="Cambria"/>
          <w:bCs/>
        </w:rPr>
        <w:t xml:space="preserve">, </w:t>
      </w:r>
      <w:r w:rsidRPr="00D8210B">
        <w:rPr>
          <w:rFonts w:ascii="Cambria" w:hAnsi="Cambria"/>
          <w:bCs/>
        </w:rPr>
        <w:t>779 00 Olomouc</w:t>
      </w:r>
    </w:p>
    <w:p w14:paraId="364A528D" w14:textId="4697FD80" w:rsidR="00A10619" w:rsidRDefault="00A10619" w:rsidP="001679D9">
      <w:pPr>
        <w:spacing w:line="264" w:lineRule="auto"/>
        <w:jc w:val="both"/>
        <w:rPr>
          <w:rFonts w:ascii="Cambria" w:hAnsi="Cambria"/>
          <w:bCs/>
        </w:rPr>
      </w:pPr>
      <w:r>
        <w:rPr>
          <w:rFonts w:ascii="Cambria" w:hAnsi="Cambria"/>
          <w:bCs/>
        </w:rPr>
        <w:t xml:space="preserve">Číslo autorizace: </w:t>
      </w:r>
      <w:r>
        <w:rPr>
          <w:rFonts w:ascii="Cambria" w:hAnsi="Cambria"/>
          <w:bCs/>
        </w:rPr>
        <w:tab/>
      </w:r>
      <w:r w:rsidRPr="00D8210B">
        <w:rPr>
          <w:rFonts w:ascii="Cambria" w:hAnsi="Cambria"/>
          <w:bCs/>
        </w:rPr>
        <w:t xml:space="preserve">č.j. </w:t>
      </w:r>
      <w:r w:rsidR="009B2976">
        <w:rPr>
          <w:rFonts w:ascii="Cambria" w:hAnsi="Cambria"/>
          <w:bCs/>
        </w:rPr>
        <w:t>MZP/2020/610/3301</w:t>
      </w:r>
      <w:r>
        <w:rPr>
          <w:rFonts w:ascii="Cambria" w:hAnsi="Cambria"/>
          <w:bCs/>
        </w:rPr>
        <w:t>, platnost do 1</w:t>
      </w:r>
      <w:r w:rsidR="009B2976">
        <w:rPr>
          <w:rFonts w:ascii="Cambria" w:hAnsi="Cambria"/>
          <w:bCs/>
        </w:rPr>
        <w:t>4</w:t>
      </w:r>
      <w:r>
        <w:rPr>
          <w:rFonts w:ascii="Cambria" w:hAnsi="Cambria"/>
          <w:bCs/>
        </w:rPr>
        <w:t>. 11. 202</w:t>
      </w:r>
      <w:r w:rsidR="009B2976">
        <w:rPr>
          <w:rFonts w:ascii="Cambria" w:hAnsi="Cambria"/>
          <w:bCs/>
        </w:rPr>
        <w:t>5</w:t>
      </w:r>
    </w:p>
    <w:p w14:paraId="5C4DB507" w14:textId="77777777" w:rsidR="00A10619" w:rsidRDefault="00A10619" w:rsidP="001679D9">
      <w:pPr>
        <w:spacing w:line="264" w:lineRule="auto"/>
        <w:jc w:val="center"/>
        <w:rPr>
          <w:rFonts w:ascii="Cambria" w:eastAsia="Times New Roman" w:hAnsi="Cambria"/>
          <w:b/>
          <w:sz w:val="28"/>
          <w:szCs w:val="28"/>
          <w:lang w:eastAsia="cs-CZ"/>
        </w:rPr>
      </w:pPr>
    </w:p>
    <w:p w14:paraId="2C26A429" w14:textId="38BF3369" w:rsidR="00A10619" w:rsidRPr="007E651A" w:rsidRDefault="00A10619" w:rsidP="001679D9">
      <w:pPr>
        <w:spacing w:line="264" w:lineRule="auto"/>
        <w:jc w:val="center"/>
        <w:rPr>
          <w:rFonts w:ascii="Cambria" w:eastAsia="Times New Roman" w:hAnsi="Cambria"/>
          <w:b/>
          <w:sz w:val="28"/>
          <w:szCs w:val="28"/>
          <w:lang w:eastAsia="cs-CZ"/>
        </w:rPr>
      </w:pPr>
      <w:r w:rsidRPr="00BB651E">
        <w:rPr>
          <w:rFonts w:ascii="Cambria" w:eastAsia="Times New Roman" w:hAnsi="Cambria"/>
          <w:b/>
          <w:sz w:val="28"/>
          <w:szCs w:val="28"/>
          <w:lang w:eastAsia="cs-CZ"/>
        </w:rPr>
        <w:t>2. Údaje o zá</w:t>
      </w:r>
      <w:r w:rsidR="00E11C98" w:rsidRPr="00BB651E">
        <w:rPr>
          <w:rFonts w:ascii="Cambria" w:eastAsia="Times New Roman" w:hAnsi="Cambria"/>
          <w:b/>
          <w:sz w:val="28"/>
          <w:szCs w:val="28"/>
          <w:lang w:eastAsia="cs-CZ"/>
        </w:rPr>
        <w:t>sahu</w:t>
      </w:r>
    </w:p>
    <w:p w14:paraId="617491D5" w14:textId="77777777" w:rsidR="00A10619" w:rsidRPr="007E651A" w:rsidRDefault="00A10619" w:rsidP="001679D9">
      <w:pPr>
        <w:spacing w:line="264" w:lineRule="auto"/>
        <w:jc w:val="both"/>
        <w:rPr>
          <w:rFonts w:ascii="Cambria" w:eastAsia="Times New Roman" w:hAnsi="Cambria"/>
          <w:sz w:val="16"/>
          <w:szCs w:val="16"/>
          <w:lang w:eastAsia="cs-CZ"/>
        </w:rPr>
      </w:pPr>
    </w:p>
    <w:p w14:paraId="500B8985" w14:textId="0F05442C" w:rsidR="00A10619" w:rsidRPr="000E331B" w:rsidRDefault="00E11C98" w:rsidP="0071203B">
      <w:pPr>
        <w:spacing w:line="264" w:lineRule="auto"/>
        <w:jc w:val="both"/>
        <w:rPr>
          <w:rFonts w:ascii="Cambria" w:hAnsi="Cambria"/>
          <w:bCs/>
        </w:rPr>
      </w:pPr>
      <w:r w:rsidRPr="00E11C98">
        <w:rPr>
          <w:rFonts w:ascii="Cambria" w:hAnsi="Cambria"/>
          <w:b/>
          <w:sz w:val="24"/>
          <w:szCs w:val="24"/>
        </w:rPr>
        <w:t xml:space="preserve">2.1. </w:t>
      </w:r>
      <w:r w:rsidR="00A10619" w:rsidRPr="00E11C98">
        <w:rPr>
          <w:rFonts w:ascii="Cambria" w:hAnsi="Cambria"/>
          <w:b/>
          <w:sz w:val="24"/>
          <w:szCs w:val="24"/>
        </w:rPr>
        <w:t>Název zá</w:t>
      </w:r>
      <w:r w:rsidR="00033B44" w:rsidRPr="00E11C98">
        <w:rPr>
          <w:rFonts w:ascii="Cambria" w:hAnsi="Cambria"/>
          <w:b/>
          <w:sz w:val="24"/>
          <w:szCs w:val="24"/>
        </w:rPr>
        <w:t>sahu</w:t>
      </w:r>
      <w:r w:rsidR="00A10619" w:rsidRPr="00E11C98">
        <w:rPr>
          <w:rFonts w:ascii="Cambria" w:hAnsi="Cambria"/>
          <w:b/>
          <w:sz w:val="24"/>
          <w:szCs w:val="24"/>
        </w:rPr>
        <w:t>:</w:t>
      </w:r>
      <w:r w:rsidR="00A10619" w:rsidRPr="00E11C98">
        <w:rPr>
          <w:rFonts w:ascii="Cambria" w:hAnsi="Cambria"/>
          <w:bCs/>
          <w:sz w:val="24"/>
          <w:szCs w:val="24"/>
        </w:rPr>
        <w:tab/>
      </w:r>
      <w:r w:rsidR="0071203B" w:rsidRPr="0071203B">
        <w:rPr>
          <w:rFonts w:ascii="Cambria" w:hAnsi="Cambria"/>
          <w:bCs/>
        </w:rPr>
        <w:t>VVT Bystřička, Chvalčov, těžba sedimentů, oprava toku</w:t>
      </w:r>
    </w:p>
    <w:p w14:paraId="574A4DC5" w14:textId="77777777" w:rsidR="00E11C98" w:rsidRPr="00E11C98" w:rsidRDefault="00E11C98" w:rsidP="00E11C98">
      <w:pPr>
        <w:spacing w:line="264" w:lineRule="auto"/>
        <w:jc w:val="both"/>
        <w:rPr>
          <w:rFonts w:ascii="Cambria" w:hAnsi="Cambria"/>
          <w:b/>
          <w:sz w:val="16"/>
          <w:szCs w:val="16"/>
        </w:rPr>
      </w:pPr>
    </w:p>
    <w:p w14:paraId="65A797CB" w14:textId="7DADEDC6" w:rsidR="00A10619" w:rsidRPr="00E11C98" w:rsidRDefault="00E11C98" w:rsidP="0071203B">
      <w:pPr>
        <w:spacing w:line="264" w:lineRule="auto"/>
        <w:jc w:val="both"/>
        <w:rPr>
          <w:rFonts w:ascii="Cambria" w:hAnsi="Cambria"/>
          <w:bCs/>
          <w:sz w:val="24"/>
          <w:szCs w:val="24"/>
        </w:rPr>
      </w:pPr>
      <w:r w:rsidRPr="00E11C98">
        <w:rPr>
          <w:rFonts w:ascii="Cambria" w:hAnsi="Cambria"/>
          <w:b/>
          <w:sz w:val="24"/>
          <w:szCs w:val="24"/>
        </w:rPr>
        <w:t xml:space="preserve">2.2. </w:t>
      </w:r>
      <w:r w:rsidR="00A10619" w:rsidRPr="00E11C98">
        <w:rPr>
          <w:rFonts w:ascii="Cambria" w:hAnsi="Cambria"/>
          <w:b/>
          <w:sz w:val="24"/>
          <w:szCs w:val="24"/>
        </w:rPr>
        <w:t>Investor:</w:t>
      </w:r>
      <w:r w:rsidR="00A10619" w:rsidRPr="00E11C98">
        <w:rPr>
          <w:rFonts w:ascii="Cambria" w:hAnsi="Cambria"/>
          <w:bCs/>
          <w:sz w:val="24"/>
          <w:szCs w:val="24"/>
        </w:rPr>
        <w:t xml:space="preserve"> </w:t>
      </w:r>
      <w:r>
        <w:rPr>
          <w:rFonts w:ascii="Cambria" w:hAnsi="Cambria"/>
          <w:bCs/>
          <w:sz w:val="24"/>
          <w:szCs w:val="24"/>
        </w:rPr>
        <w:tab/>
      </w:r>
      <w:r w:rsidR="0071203B" w:rsidRPr="0071203B">
        <w:rPr>
          <w:rFonts w:ascii="Cambria" w:hAnsi="Cambria"/>
          <w:bCs/>
        </w:rPr>
        <w:t>Povodí Moravy, s.p., Dřevařská 11, 602 00 Brno</w:t>
      </w:r>
    </w:p>
    <w:p w14:paraId="697736D6" w14:textId="77777777" w:rsidR="00A10619" w:rsidRPr="00691BD4" w:rsidRDefault="00A10619" w:rsidP="001679D9">
      <w:pPr>
        <w:spacing w:line="264" w:lineRule="auto"/>
        <w:jc w:val="both"/>
        <w:rPr>
          <w:rFonts w:ascii="Cambria" w:hAnsi="Cambria"/>
          <w:bCs/>
          <w:sz w:val="16"/>
          <w:szCs w:val="16"/>
        </w:rPr>
      </w:pPr>
    </w:p>
    <w:p w14:paraId="29244506" w14:textId="6EAEEC01" w:rsidR="00033B44" w:rsidRPr="00E11C98" w:rsidRDefault="00E11C98" w:rsidP="00E11C98">
      <w:pPr>
        <w:spacing w:line="264" w:lineRule="auto"/>
        <w:jc w:val="center"/>
        <w:rPr>
          <w:rFonts w:ascii="Cambria" w:hAnsi="Cambria"/>
          <w:b/>
          <w:sz w:val="24"/>
          <w:szCs w:val="24"/>
        </w:rPr>
      </w:pPr>
      <w:r w:rsidRPr="00E11C98">
        <w:rPr>
          <w:rFonts w:ascii="Cambria" w:hAnsi="Cambria"/>
          <w:b/>
          <w:sz w:val="24"/>
          <w:szCs w:val="24"/>
        </w:rPr>
        <w:t xml:space="preserve">2.3. </w:t>
      </w:r>
      <w:bookmarkStart w:id="5" w:name="_Hlk53063973"/>
      <w:r w:rsidR="00033B44" w:rsidRPr="00E11C98">
        <w:rPr>
          <w:rFonts w:ascii="Cambria" w:hAnsi="Cambria"/>
          <w:b/>
          <w:sz w:val="24"/>
          <w:szCs w:val="24"/>
        </w:rPr>
        <w:t>Celková charakteristika zásahu, jeho rozsah a umístění</w:t>
      </w:r>
      <w:bookmarkEnd w:id="5"/>
    </w:p>
    <w:p w14:paraId="29F3C1E0" w14:textId="600B916A" w:rsidR="00A10619" w:rsidRPr="00033B44" w:rsidRDefault="00A10619" w:rsidP="001679D9">
      <w:pPr>
        <w:spacing w:line="264" w:lineRule="auto"/>
        <w:jc w:val="both"/>
        <w:rPr>
          <w:rFonts w:ascii="Cambria" w:hAnsi="Cambria"/>
          <w:bCs/>
          <w:sz w:val="16"/>
          <w:szCs w:val="16"/>
        </w:rPr>
      </w:pPr>
    </w:p>
    <w:p w14:paraId="4B051E18" w14:textId="4EDBB6FA" w:rsidR="00033B44" w:rsidRPr="00033B44" w:rsidRDefault="00033B44" w:rsidP="001679D9">
      <w:pPr>
        <w:spacing w:line="264" w:lineRule="auto"/>
        <w:jc w:val="both"/>
        <w:rPr>
          <w:rFonts w:ascii="Cambria" w:hAnsi="Cambria"/>
          <w:bCs/>
        </w:rPr>
      </w:pPr>
      <w:r w:rsidRPr="00033B44">
        <w:rPr>
          <w:rFonts w:ascii="Cambria" w:hAnsi="Cambria"/>
          <w:bCs/>
        </w:rPr>
        <w:t xml:space="preserve">Kraj: </w:t>
      </w:r>
      <w:r>
        <w:rPr>
          <w:rFonts w:ascii="Cambria" w:hAnsi="Cambria"/>
          <w:bCs/>
        </w:rPr>
        <w:tab/>
      </w:r>
      <w:r>
        <w:rPr>
          <w:rFonts w:ascii="Cambria" w:hAnsi="Cambria"/>
          <w:bCs/>
        </w:rPr>
        <w:tab/>
      </w:r>
      <w:r>
        <w:rPr>
          <w:rFonts w:ascii="Cambria" w:hAnsi="Cambria"/>
          <w:bCs/>
        </w:rPr>
        <w:tab/>
      </w:r>
      <w:r w:rsidR="0089575A">
        <w:rPr>
          <w:rFonts w:ascii="Cambria" w:hAnsi="Cambria"/>
          <w:bCs/>
        </w:rPr>
        <w:t>Zlínský</w:t>
      </w:r>
    </w:p>
    <w:p w14:paraId="1E605C4E" w14:textId="28A3523A" w:rsidR="00033B44" w:rsidRPr="00033B44" w:rsidRDefault="00033B44" w:rsidP="001679D9">
      <w:pPr>
        <w:spacing w:line="264" w:lineRule="auto"/>
        <w:jc w:val="both"/>
        <w:rPr>
          <w:rFonts w:ascii="Cambria" w:hAnsi="Cambria"/>
          <w:bCs/>
        </w:rPr>
      </w:pPr>
      <w:r w:rsidRPr="00033B44">
        <w:rPr>
          <w:rFonts w:ascii="Cambria" w:hAnsi="Cambria"/>
          <w:bCs/>
        </w:rPr>
        <w:t xml:space="preserve">Okres: </w:t>
      </w:r>
      <w:r>
        <w:rPr>
          <w:rFonts w:ascii="Cambria" w:hAnsi="Cambria"/>
          <w:bCs/>
        </w:rPr>
        <w:tab/>
      </w:r>
      <w:r>
        <w:rPr>
          <w:rFonts w:ascii="Cambria" w:hAnsi="Cambria"/>
          <w:bCs/>
        </w:rPr>
        <w:tab/>
      </w:r>
      <w:r>
        <w:rPr>
          <w:rFonts w:ascii="Cambria" w:hAnsi="Cambria"/>
          <w:bCs/>
        </w:rPr>
        <w:tab/>
      </w:r>
      <w:r w:rsidR="007828DB">
        <w:rPr>
          <w:rFonts w:ascii="Cambria" w:hAnsi="Cambria"/>
          <w:bCs/>
        </w:rPr>
        <w:t>Kroměříž</w:t>
      </w:r>
    </w:p>
    <w:p w14:paraId="71C1F127" w14:textId="4F4D75D2" w:rsidR="00033B44" w:rsidRPr="00033B44" w:rsidRDefault="00033B44" w:rsidP="001679D9">
      <w:pPr>
        <w:spacing w:line="264" w:lineRule="auto"/>
        <w:jc w:val="both"/>
        <w:rPr>
          <w:rFonts w:ascii="Cambria" w:hAnsi="Cambria"/>
          <w:bCs/>
        </w:rPr>
      </w:pPr>
      <w:r w:rsidRPr="00033B44">
        <w:rPr>
          <w:rFonts w:ascii="Cambria" w:hAnsi="Cambria"/>
          <w:bCs/>
        </w:rPr>
        <w:t xml:space="preserve">Obec: </w:t>
      </w:r>
      <w:r>
        <w:rPr>
          <w:rFonts w:ascii="Cambria" w:hAnsi="Cambria"/>
          <w:bCs/>
        </w:rPr>
        <w:tab/>
      </w:r>
      <w:r>
        <w:rPr>
          <w:rFonts w:ascii="Cambria" w:hAnsi="Cambria"/>
          <w:bCs/>
        </w:rPr>
        <w:tab/>
      </w:r>
      <w:r>
        <w:rPr>
          <w:rFonts w:ascii="Cambria" w:hAnsi="Cambria"/>
          <w:bCs/>
        </w:rPr>
        <w:tab/>
      </w:r>
      <w:r w:rsidR="007828DB">
        <w:rPr>
          <w:rFonts w:ascii="Cambria" w:hAnsi="Cambria"/>
          <w:bCs/>
        </w:rPr>
        <w:t>Chvalčov</w:t>
      </w:r>
    </w:p>
    <w:p w14:paraId="715C2FA8" w14:textId="77777777" w:rsidR="00033B44" w:rsidRPr="0093531A" w:rsidRDefault="00033B44" w:rsidP="001679D9">
      <w:pPr>
        <w:spacing w:line="264" w:lineRule="auto"/>
        <w:jc w:val="both"/>
        <w:rPr>
          <w:rFonts w:ascii="Cambria" w:hAnsi="Cambria"/>
          <w:bCs/>
          <w:sz w:val="16"/>
          <w:szCs w:val="16"/>
        </w:rPr>
      </w:pPr>
    </w:p>
    <w:p w14:paraId="094B3D50" w14:textId="75A84451" w:rsidR="0093531A" w:rsidRPr="0093531A" w:rsidRDefault="0093531A" w:rsidP="0089575A">
      <w:pPr>
        <w:spacing w:line="264" w:lineRule="auto"/>
        <w:jc w:val="center"/>
        <w:rPr>
          <w:rFonts w:ascii="Cambria" w:hAnsi="Cambria"/>
          <w:b/>
          <w:sz w:val="20"/>
          <w:szCs w:val="20"/>
        </w:rPr>
      </w:pPr>
      <w:r w:rsidRPr="0093531A">
        <w:rPr>
          <w:rFonts w:ascii="Cambria" w:hAnsi="Cambria"/>
          <w:b/>
          <w:sz w:val="20"/>
          <w:szCs w:val="20"/>
        </w:rPr>
        <w:t xml:space="preserve">Obr. 1: </w:t>
      </w:r>
      <w:r w:rsidR="0089575A">
        <w:rPr>
          <w:rFonts w:ascii="Cambria" w:hAnsi="Cambria"/>
          <w:b/>
          <w:sz w:val="20"/>
          <w:szCs w:val="20"/>
        </w:rPr>
        <w:t>Záměrem dotčený úsek toku Bystřičky ve Chvalčově</w:t>
      </w:r>
    </w:p>
    <w:p w14:paraId="6D4D0A4F" w14:textId="0F659122" w:rsidR="00033B44" w:rsidRDefault="0089575A" w:rsidP="001679D9">
      <w:pPr>
        <w:spacing w:line="264" w:lineRule="auto"/>
        <w:jc w:val="center"/>
        <w:rPr>
          <w:rFonts w:ascii="Cambria" w:hAnsi="Cambria"/>
          <w:bCs/>
        </w:rPr>
      </w:pPr>
      <w:r>
        <w:rPr>
          <w:noProof/>
          <w:lang w:eastAsia="cs-CZ"/>
        </w:rPr>
        <w:drawing>
          <wp:inline distT="0" distB="0" distL="0" distR="0" wp14:anchorId="467D77C7" wp14:editId="30FB2329">
            <wp:extent cx="4872616" cy="3098605"/>
            <wp:effectExtent l="0" t="0" r="4445" b="6985"/>
            <wp:docPr id="1" name="Obrázek 1" descr="Obsah obrázku map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1" descr="Obsah obrázku mapa&#10;&#10;Popis byl vytvořen automaticky"/>
                    <pic:cNvPicPr/>
                  </pic:nvPicPr>
                  <pic:blipFill rotWithShape="1">
                    <a:blip r:embed="rId12" cstate="print">
                      <a:extLst>
                        <a:ext uri="{28A0092B-C50C-407E-A947-70E740481C1C}">
                          <a14:useLocalDpi xmlns:a14="http://schemas.microsoft.com/office/drawing/2010/main"/>
                        </a:ext>
                      </a:extLst>
                    </a:blip>
                    <a:srcRect/>
                    <a:stretch/>
                  </pic:blipFill>
                  <pic:spPr bwMode="auto">
                    <a:xfrm>
                      <a:off x="0" y="0"/>
                      <a:ext cx="4888152" cy="3108484"/>
                    </a:xfrm>
                    <a:prstGeom prst="rect">
                      <a:avLst/>
                    </a:prstGeom>
                    <a:ln>
                      <a:noFill/>
                    </a:ln>
                    <a:extLst>
                      <a:ext uri="{53640926-AAD7-44D8-BBD7-CCE9431645EC}">
                        <a14:shadowObscured xmlns:a14="http://schemas.microsoft.com/office/drawing/2010/main"/>
                      </a:ext>
                    </a:extLst>
                  </pic:spPr>
                </pic:pic>
              </a:graphicData>
            </a:graphic>
          </wp:inline>
        </w:drawing>
      </w:r>
    </w:p>
    <w:p w14:paraId="46C49689" w14:textId="5313AFD4" w:rsidR="00033B44" w:rsidRPr="00824972" w:rsidRDefault="00033B44" w:rsidP="001679D9">
      <w:pPr>
        <w:spacing w:line="264" w:lineRule="auto"/>
        <w:jc w:val="both"/>
        <w:rPr>
          <w:rFonts w:ascii="Cambria" w:hAnsi="Cambria"/>
          <w:bCs/>
          <w:sz w:val="16"/>
          <w:szCs w:val="16"/>
        </w:rPr>
      </w:pPr>
    </w:p>
    <w:p w14:paraId="4F70FFC3" w14:textId="41202E89" w:rsidR="001F6174" w:rsidRDefault="001F6174" w:rsidP="001F6174">
      <w:pPr>
        <w:jc w:val="both"/>
        <w:rPr>
          <w:rFonts w:ascii="Cambria" w:hAnsi="Cambria"/>
          <w:bCs/>
        </w:rPr>
      </w:pPr>
      <w:r>
        <w:rPr>
          <w:rFonts w:ascii="Cambria" w:hAnsi="Cambria"/>
          <w:bCs/>
        </w:rPr>
        <w:t xml:space="preserve">Hodnocený záměr </w:t>
      </w:r>
      <w:r w:rsidRPr="001F6174">
        <w:rPr>
          <w:rFonts w:ascii="Cambria" w:hAnsi="Cambria"/>
          <w:bCs/>
        </w:rPr>
        <w:t>řeší odstranění nánosů, opravu profilu toku, opravu břehového opevnění a opravu stabilizačních stupňů v ř.</w:t>
      </w:r>
      <w:r w:rsidR="00F019DC">
        <w:rPr>
          <w:rFonts w:ascii="Cambria" w:hAnsi="Cambria"/>
          <w:bCs/>
        </w:rPr>
        <w:t xml:space="preserve"> </w:t>
      </w:r>
      <w:r w:rsidRPr="001F6174">
        <w:rPr>
          <w:rFonts w:ascii="Cambria" w:hAnsi="Cambria"/>
          <w:bCs/>
        </w:rPr>
        <w:t>km 9,100 - 12,150</w:t>
      </w:r>
      <w:r>
        <w:rPr>
          <w:rFonts w:ascii="Cambria" w:hAnsi="Cambria"/>
          <w:bCs/>
        </w:rPr>
        <w:t xml:space="preserve"> na toku Bystřička</w:t>
      </w:r>
      <w:r w:rsidRPr="001F6174">
        <w:rPr>
          <w:rFonts w:ascii="Cambria" w:hAnsi="Cambria"/>
          <w:bCs/>
        </w:rPr>
        <w:t xml:space="preserve">. Celková délka opravovaného úseku </w:t>
      </w:r>
      <w:r>
        <w:rPr>
          <w:rFonts w:ascii="Cambria" w:hAnsi="Cambria"/>
          <w:bCs/>
        </w:rPr>
        <w:t>činí</w:t>
      </w:r>
      <w:r w:rsidRPr="001F6174">
        <w:rPr>
          <w:rFonts w:ascii="Cambria" w:hAnsi="Cambria"/>
          <w:bCs/>
        </w:rPr>
        <w:t xml:space="preserve"> 3,050 km. Dále je součástí </w:t>
      </w:r>
      <w:r>
        <w:rPr>
          <w:rFonts w:ascii="Cambria" w:hAnsi="Cambria"/>
          <w:bCs/>
        </w:rPr>
        <w:t>záměru</w:t>
      </w:r>
      <w:r w:rsidRPr="001F6174">
        <w:rPr>
          <w:rFonts w:ascii="Cambria" w:hAnsi="Cambria"/>
          <w:bCs/>
        </w:rPr>
        <w:t xml:space="preserve"> odstranění stromových a keřových porostů zasahujících do průtočného profilu koryta toku. Jedná se o opravu, opravou nebudou měněny technické ani kapacitní parametry původního koryta a objektů v korytě. Stavba je prostá technologických zařízení.</w:t>
      </w:r>
    </w:p>
    <w:p w14:paraId="4288F4BC" w14:textId="77777777" w:rsidR="001F6174" w:rsidRPr="00824972" w:rsidRDefault="001F6174" w:rsidP="001F6174">
      <w:pPr>
        <w:jc w:val="both"/>
        <w:rPr>
          <w:rFonts w:ascii="Cambria" w:hAnsi="Cambria"/>
          <w:bCs/>
          <w:sz w:val="16"/>
          <w:szCs w:val="16"/>
        </w:rPr>
      </w:pPr>
    </w:p>
    <w:p w14:paraId="18E8A0A9" w14:textId="1B21B7B3" w:rsidR="001F6174" w:rsidRPr="001F6174" w:rsidRDefault="001F6174" w:rsidP="001F6174">
      <w:pPr>
        <w:jc w:val="both"/>
        <w:rPr>
          <w:rFonts w:ascii="Cambria" w:hAnsi="Cambria"/>
          <w:bCs/>
        </w:rPr>
      </w:pPr>
      <w:r w:rsidRPr="001F6174">
        <w:rPr>
          <w:rFonts w:ascii="Cambria" w:hAnsi="Cambria"/>
          <w:bCs/>
        </w:rPr>
        <w:t>Stavba je rozčleněna na čtyři stavební objekty:</w:t>
      </w:r>
    </w:p>
    <w:p w14:paraId="2F682659" w14:textId="79541628" w:rsidR="001F6174" w:rsidRPr="001F6174" w:rsidRDefault="001F6174" w:rsidP="001F6174">
      <w:pPr>
        <w:jc w:val="both"/>
        <w:rPr>
          <w:rFonts w:ascii="Cambria" w:hAnsi="Cambria"/>
          <w:bCs/>
        </w:rPr>
      </w:pPr>
      <w:r w:rsidRPr="001F6174">
        <w:rPr>
          <w:rFonts w:ascii="Cambria" w:hAnsi="Cambria"/>
          <w:bCs/>
        </w:rPr>
        <w:t xml:space="preserve">SO01 – Oprava toku v ř.km 9,100 - 10,290 </w:t>
      </w:r>
    </w:p>
    <w:p w14:paraId="4993EB97" w14:textId="048AC419" w:rsidR="001F6174" w:rsidRPr="001F6174" w:rsidRDefault="001F6174" w:rsidP="001F6174">
      <w:pPr>
        <w:jc w:val="both"/>
        <w:rPr>
          <w:rFonts w:ascii="Cambria" w:hAnsi="Cambria"/>
          <w:bCs/>
        </w:rPr>
      </w:pPr>
      <w:r w:rsidRPr="001F6174">
        <w:rPr>
          <w:rFonts w:ascii="Cambria" w:hAnsi="Cambria"/>
          <w:bCs/>
        </w:rPr>
        <w:t>SO02 – Oprava toku v ř.km 10,290 - 11,014</w:t>
      </w:r>
    </w:p>
    <w:p w14:paraId="4AC1CFBB" w14:textId="21FFDE7E" w:rsidR="001F6174" w:rsidRPr="001F6174" w:rsidRDefault="001F6174" w:rsidP="001F6174">
      <w:pPr>
        <w:jc w:val="both"/>
        <w:rPr>
          <w:rFonts w:ascii="Cambria" w:hAnsi="Cambria"/>
          <w:bCs/>
        </w:rPr>
      </w:pPr>
      <w:r w:rsidRPr="001F6174">
        <w:rPr>
          <w:rFonts w:ascii="Cambria" w:hAnsi="Cambria"/>
          <w:bCs/>
        </w:rPr>
        <w:t>SO03 – Oprava toku v ř.km 11,014 - 11,514</w:t>
      </w:r>
    </w:p>
    <w:p w14:paraId="084B048A" w14:textId="62E2DC1D" w:rsidR="001F6174" w:rsidRPr="001F6174" w:rsidRDefault="001F6174" w:rsidP="001F6174">
      <w:pPr>
        <w:jc w:val="both"/>
        <w:rPr>
          <w:rFonts w:ascii="Cambria" w:hAnsi="Cambria"/>
          <w:bCs/>
        </w:rPr>
      </w:pPr>
      <w:r w:rsidRPr="001F6174">
        <w:rPr>
          <w:rFonts w:ascii="Cambria" w:hAnsi="Cambria"/>
          <w:bCs/>
        </w:rPr>
        <w:t>SO04 – Oprava toku v ř.km 11,514 - 12,150</w:t>
      </w:r>
    </w:p>
    <w:p w14:paraId="1C8F1CE7" w14:textId="0B7288FB" w:rsidR="008C5F40" w:rsidRDefault="001F6174" w:rsidP="001F6174">
      <w:pPr>
        <w:jc w:val="both"/>
        <w:rPr>
          <w:rFonts w:ascii="Cambria" w:hAnsi="Cambria"/>
          <w:bCs/>
        </w:rPr>
      </w:pPr>
      <w:r w:rsidRPr="001F6174">
        <w:rPr>
          <w:rFonts w:ascii="Cambria" w:hAnsi="Cambria"/>
          <w:bCs/>
        </w:rPr>
        <w:t>Součástí všech stavebních objektů je odstranění náletových stromových a keřových porostů z průtočného profilu koryta, těžba sedimentů, oprava břehového opevnění a oprava stabilizačních stupňů v předmětném úseku toku.</w:t>
      </w:r>
    </w:p>
    <w:p w14:paraId="43FDAD58" w14:textId="75EFF097" w:rsidR="00EE25CD" w:rsidRPr="00EE25CD" w:rsidRDefault="00EE25CD" w:rsidP="001F6174">
      <w:pPr>
        <w:jc w:val="both"/>
        <w:rPr>
          <w:rFonts w:ascii="Cambria" w:hAnsi="Cambria"/>
          <w:bCs/>
          <w:sz w:val="16"/>
          <w:szCs w:val="16"/>
        </w:rPr>
      </w:pPr>
    </w:p>
    <w:p w14:paraId="7589941C" w14:textId="77777777" w:rsidR="00EE25CD" w:rsidRPr="00EE25CD" w:rsidRDefault="00EE25CD" w:rsidP="00EE25CD">
      <w:pPr>
        <w:jc w:val="both"/>
        <w:rPr>
          <w:rFonts w:ascii="Cambria" w:hAnsi="Cambria"/>
          <w:b/>
        </w:rPr>
      </w:pPr>
      <w:r w:rsidRPr="00EE25CD">
        <w:rPr>
          <w:rFonts w:ascii="Cambria" w:hAnsi="Cambria"/>
          <w:b/>
        </w:rPr>
        <w:t>Odstranění náletových stromových a keřových porostů</w:t>
      </w:r>
    </w:p>
    <w:p w14:paraId="3A03E8AA" w14:textId="1AE80B34" w:rsidR="00EE25CD" w:rsidRPr="00EE25CD" w:rsidRDefault="00EE25CD" w:rsidP="00EE25CD">
      <w:pPr>
        <w:jc w:val="both"/>
        <w:rPr>
          <w:rFonts w:ascii="Cambria" w:hAnsi="Cambria"/>
          <w:bCs/>
        </w:rPr>
      </w:pPr>
      <w:r w:rsidRPr="00EE25CD">
        <w:rPr>
          <w:rFonts w:ascii="Cambria" w:hAnsi="Cambria"/>
          <w:bCs/>
        </w:rPr>
        <w:t xml:space="preserve">V rámci stavebního objektu budou odstraněny větve stromů, stromové porosty a náletové křoviny (včetně kořenového systému) zasahující do průtočného profilu a bránící řádnému provedení díla. Dále budou odstraněny veškeré stromové a keřové porosty prorůstající plochami břehového opevnění. </w:t>
      </w:r>
      <w:r w:rsidR="002256A5" w:rsidRPr="002256A5">
        <w:rPr>
          <w:rFonts w:ascii="Cambria" w:hAnsi="Cambria"/>
          <w:bCs/>
        </w:rPr>
        <w:t>Odstraňovat se budou stromové a keřové porosty zasahující do konstrukce opevnění (opevnění je poškozováno kořenovým systémem stromů a keřů) a keřové a stromové porosty ze svahu na úroveň 2/3 z celkové délky svahu koryta ode dna v místě kácení. Stromové porosty v horní 1/3 zůstanou zachovány.</w:t>
      </w:r>
      <w:r w:rsidR="002256A5">
        <w:rPr>
          <w:rFonts w:ascii="Cambria" w:hAnsi="Cambria"/>
          <w:bCs/>
        </w:rPr>
        <w:t xml:space="preserve"> </w:t>
      </w:r>
      <w:r w:rsidRPr="00EE25CD">
        <w:rPr>
          <w:rFonts w:ascii="Cambria" w:hAnsi="Cambria"/>
          <w:bCs/>
        </w:rPr>
        <w:t>Pařezy po očištění od zeminy, křoviny a větve stromů budou štěpkovány. Kmeny budou odvezeny na mezideponii určenou investorem k dalšímu využití.</w:t>
      </w:r>
    </w:p>
    <w:p w14:paraId="4E6BD816" w14:textId="77777777" w:rsidR="00EE25CD" w:rsidRPr="00EE25CD" w:rsidRDefault="00EE25CD" w:rsidP="00EE25CD">
      <w:pPr>
        <w:jc w:val="both"/>
        <w:rPr>
          <w:rFonts w:ascii="Cambria" w:hAnsi="Cambria"/>
          <w:bCs/>
          <w:sz w:val="16"/>
          <w:szCs w:val="16"/>
        </w:rPr>
      </w:pPr>
    </w:p>
    <w:p w14:paraId="43018A37" w14:textId="7857768C" w:rsidR="00EE25CD" w:rsidRPr="00EE25CD" w:rsidRDefault="00EE25CD" w:rsidP="00EE25CD">
      <w:pPr>
        <w:jc w:val="both"/>
        <w:rPr>
          <w:rFonts w:ascii="Cambria" w:hAnsi="Cambria"/>
          <w:b/>
        </w:rPr>
      </w:pPr>
      <w:r w:rsidRPr="00EE25CD">
        <w:rPr>
          <w:rFonts w:ascii="Cambria" w:hAnsi="Cambria"/>
          <w:b/>
        </w:rPr>
        <w:t>Těžba sedimentů</w:t>
      </w:r>
    </w:p>
    <w:p w14:paraId="54B71E8C" w14:textId="0E556DD5" w:rsidR="00EE25CD" w:rsidRPr="00EE25CD" w:rsidRDefault="00EE25CD" w:rsidP="00EE25CD">
      <w:pPr>
        <w:jc w:val="both"/>
        <w:rPr>
          <w:rFonts w:ascii="Cambria" w:hAnsi="Cambria"/>
          <w:bCs/>
        </w:rPr>
      </w:pPr>
      <w:r w:rsidRPr="00EE25CD">
        <w:rPr>
          <w:rFonts w:ascii="Cambria" w:hAnsi="Cambria"/>
          <w:bCs/>
        </w:rPr>
        <w:t>Těžba sedimentů se provede v celém profilu koryta na úroveň paty stávajícího opevnění dna a svahů koryta.</w:t>
      </w:r>
      <w:r>
        <w:rPr>
          <w:rFonts w:ascii="Cambria" w:hAnsi="Cambria"/>
          <w:bCs/>
        </w:rPr>
        <w:t xml:space="preserve"> </w:t>
      </w:r>
      <w:r w:rsidRPr="00EE25CD">
        <w:rPr>
          <w:rFonts w:ascii="Cambria" w:hAnsi="Cambria"/>
          <w:bCs/>
        </w:rPr>
        <w:t>Před zahájením těžby sedimentů se provede odstranění travního a rákosového porostu z těženého profilu. Sedimenty z části nezpevněného profilu koryta budou odstraněny strojně, sedimenty na stávajícím opevněním budou z části odstraněny strojně, z části ručně. Podíl ručních prací při těžení sedimentů je individuální a musí být zohledněn v ceně zemních prací. Vytěžené sedimenty budou dočasně ukládány podél břehu k odvodnění. Po odvodnění budou sedimenty naloženy a odvezeny k likvidaci na skládku.</w:t>
      </w:r>
      <w:r>
        <w:rPr>
          <w:rFonts w:ascii="Cambria" w:hAnsi="Cambria"/>
          <w:bCs/>
        </w:rPr>
        <w:t xml:space="preserve"> </w:t>
      </w:r>
      <w:r w:rsidRPr="00EE25CD">
        <w:rPr>
          <w:rFonts w:ascii="Cambria" w:hAnsi="Cambria"/>
          <w:bCs/>
        </w:rPr>
        <w:t>Sedimenty z části svahů koryta nad úrovní opevnění budou odstraněny strojně, svah po odtěžení sedimentů bude upraven do předepsaného sklonu s nutným podílem ručních prací, povrch bude oset travní směsí. Stávající nepoškozené opevnění nesmí být při těžení sedimentů porušeno.</w:t>
      </w:r>
    </w:p>
    <w:p w14:paraId="3D51B607" w14:textId="77777777" w:rsidR="00EE25CD" w:rsidRPr="00EE25CD" w:rsidRDefault="00EE25CD" w:rsidP="00EE25CD">
      <w:pPr>
        <w:jc w:val="both"/>
        <w:rPr>
          <w:rFonts w:ascii="Cambria" w:hAnsi="Cambria"/>
          <w:bCs/>
          <w:sz w:val="16"/>
          <w:szCs w:val="16"/>
        </w:rPr>
      </w:pPr>
    </w:p>
    <w:p w14:paraId="101BB801" w14:textId="7E632A10" w:rsidR="00EE25CD" w:rsidRPr="00EE25CD" w:rsidRDefault="00EE25CD" w:rsidP="00EE25CD">
      <w:pPr>
        <w:jc w:val="both"/>
        <w:rPr>
          <w:rFonts w:ascii="Cambria" w:hAnsi="Cambria"/>
          <w:b/>
        </w:rPr>
      </w:pPr>
      <w:r w:rsidRPr="00EE25CD">
        <w:rPr>
          <w:rFonts w:ascii="Cambria" w:hAnsi="Cambria"/>
          <w:b/>
        </w:rPr>
        <w:t>Oprava břehového opevnění</w:t>
      </w:r>
    </w:p>
    <w:p w14:paraId="10EDD914" w14:textId="04DDB9D3" w:rsidR="00EE25CD" w:rsidRDefault="00EE25CD" w:rsidP="00EE25CD">
      <w:pPr>
        <w:jc w:val="both"/>
        <w:rPr>
          <w:rFonts w:ascii="Cambria" w:hAnsi="Cambria"/>
          <w:bCs/>
        </w:rPr>
      </w:pPr>
      <w:r w:rsidRPr="00EE25CD">
        <w:rPr>
          <w:rFonts w:ascii="Cambria" w:hAnsi="Cambria"/>
          <w:bCs/>
        </w:rPr>
        <w:t>Rozsah nutné opravy se upřesní až po odstranění nánosů z opevnění. Provede se pouze oprava poškozených míst (rozplavené patky nebo opevnění nad patkou). Pro opravu bude použit uvolněný lomový kámen z místa poruchy, případné doplnění se provede novým lomovým kamenem stejné barvy a velikosti. Opravou se uvede opevnění v místě poškození do původního tvaru, opravou se nebude rozsah a plocha opevnění navyšovat. Stávající opevnění svahu je řešeno dlažbou z lomového kamene do betonu opřenou do betonové patky nebo patky vyzděné z lomového kamene. Oprava poškozených ploch bude dlažbou z lomového kamene tl. 200</w:t>
      </w:r>
      <w:r w:rsidR="00EA09DF">
        <w:rPr>
          <w:rFonts w:ascii="Cambria" w:hAnsi="Cambria"/>
          <w:bCs/>
        </w:rPr>
        <w:t xml:space="preserve"> </w:t>
      </w:r>
      <w:r w:rsidRPr="00EE25CD">
        <w:rPr>
          <w:rFonts w:ascii="Cambria" w:hAnsi="Cambria"/>
          <w:bCs/>
        </w:rPr>
        <w:t>mm na podklad z betonu tl. 200</w:t>
      </w:r>
      <w:r w:rsidR="00EA09DF">
        <w:rPr>
          <w:rFonts w:ascii="Cambria" w:hAnsi="Cambria"/>
          <w:bCs/>
        </w:rPr>
        <w:t xml:space="preserve"> </w:t>
      </w:r>
      <w:r w:rsidRPr="00EE25CD">
        <w:rPr>
          <w:rFonts w:ascii="Cambria" w:hAnsi="Cambria"/>
          <w:bCs/>
        </w:rPr>
        <w:t>mm. Spáry v dlažbě budou vyplněny MC na úroveň líce kamene, povrch spár bude zahlazen ocelovým hladítkem. Celkový rozsah opravy opevnění se předpokládá do 20% celkové délky opevnění.</w:t>
      </w:r>
      <w:r w:rsidR="00EA09DF">
        <w:rPr>
          <w:rFonts w:ascii="Cambria" w:hAnsi="Cambria"/>
          <w:bCs/>
        </w:rPr>
        <w:t xml:space="preserve"> </w:t>
      </w:r>
      <w:r w:rsidRPr="00EE25CD">
        <w:rPr>
          <w:rFonts w:ascii="Cambria" w:hAnsi="Cambria"/>
          <w:bCs/>
        </w:rPr>
        <w:t>Opravované patky opevnění budou vyzděny z lomového kamene nebo budou železobetonové, viditelné části ploch budou z pohledového betonu (v závislosti na stavebním řešení patky v opravovaném úseku). Základová spára opravovaných patek bude na úrovni -0,80m pod stávajícím dnem v místě opravované patky. Celkový rozsah opravy patky opevnění se předpokládá do 50% celkové délky patky opevnění.</w:t>
      </w:r>
    </w:p>
    <w:p w14:paraId="5218C07E" w14:textId="77777777" w:rsidR="00824972" w:rsidRPr="00824972" w:rsidRDefault="00824972" w:rsidP="00691BD4">
      <w:pPr>
        <w:spacing w:line="264" w:lineRule="auto"/>
        <w:jc w:val="both"/>
        <w:rPr>
          <w:rFonts w:ascii="Cambria" w:hAnsi="Cambria"/>
          <w:b/>
          <w:sz w:val="16"/>
          <w:szCs w:val="16"/>
        </w:rPr>
      </w:pPr>
    </w:p>
    <w:p w14:paraId="42BE8537" w14:textId="5BF49C30" w:rsidR="00CD1EA2" w:rsidRPr="00CD1EA2" w:rsidRDefault="00CD1EA2" w:rsidP="00691BD4">
      <w:pPr>
        <w:spacing w:line="264" w:lineRule="auto"/>
        <w:jc w:val="both"/>
        <w:rPr>
          <w:rFonts w:ascii="Cambria" w:hAnsi="Cambria"/>
          <w:b/>
        </w:rPr>
      </w:pPr>
      <w:r w:rsidRPr="00CD1EA2">
        <w:rPr>
          <w:rFonts w:ascii="Cambria" w:hAnsi="Cambria"/>
          <w:b/>
        </w:rPr>
        <w:t>Oprava stabilizačních stupňů</w:t>
      </w:r>
    </w:p>
    <w:p w14:paraId="4ADE605D" w14:textId="33C0B721" w:rsidR="001F6174" w:rsidRDefault="00CD1EA2" w:rsidP="00691BD4">
      <w:pPr>
        <w:spacing w:line="264" w:lineRule="auto"/>
        <w:jc w:val="both"/>
        <w:rPr>
          <w:rFonts w:ascii="Cambria" w:hAnsi="Cambria"/>
          <w:bCs/>
        </w:rPr>
      </w:pPr>
      <w:r w:rsidRPr="00CD1EA2">
        <w:rPr>
          <w:rFonts w:ascii="Cambria" w:hAnsi="Cambria"/>
          <w:bCs/>
        </w:rPr>
        <w:t>Rozsah poškození jednotlivých stupňů je různý. Oprava spočívá v odstranění zbytků uvolněných kamenů z poškozené koruny přelivných hran stupňů a závěrečných prahů stupňů, vybourání zvětralých konstrukcí koruny přelivných hran stupňů a závěrečných prahů vývařišť a odstranění uvolněných kamenů z kaveren ve stávající dlažbě nad vývařišti. Vybourané kameny budou očištěny a budou zpětně použity do opravovaných konstrukcí. Vybouraná suť bude odvezena na skládku. Likvidace bude provedena v souladu se zákonem o odpadech.</w:t>
      </w:r>
      <w:r>
        <w:rPr>
          <w:rFonts w:ascii="Cambria" w:hAnsi="Cambria"/>
          <w:bCs/>
        </w:rPr>
        <w:t xml:space="preserve"> </w:t>
      </w:r>
      <w:r w:rsidRPr="00CD1EA2">
        <w:rPr>
          <w:rFonts w:ascii="Cambria" w:hAnsi="Cambria"/>
          <w:bCs/>
        </w:rPr>
        <w:t>Přelivná hrana stupňů a závěrečných prahů bude vyzděna na původní úroveň. Spáry ve zdivu budou vyplněny na úroveň líce kamene, povrch spár bude zahlazen ocelovým hladítkem.</w:t>
      </w:r>
      <w:r>
        <w:rPr>
          <w:rFonts w:ascii="Cambria" w:hAnsi="Cambria"/>
          <w:bCs/>
        </w:rPr>
        <w:t xml:space="preserve"> </w:t>
      </w:r>
      <w:r w:rsidRPr="00CD1EA2">
        <w:rPr>
          <w:rFonts w:ascii="Cambria" w:hAnsi="Cambria"/>
          <w:bCs/>
        </w:rPr>
        <w:t>Kaverny ve stávající dlažbě nad vývařišti budou zasypány betonem. Oprava dlažby v ploše zasypaných kaveren bude provedena dlažbou z lomového kamene kladenou do betonu s vyspárováním. Spáry ve zdivu budou vyplněny na úroveň líce kamene, povrch spár bude zahlazen ocelovým hladítkem.</w:t>
      </w:r>
      <w:r>
        <w:rPr>
          <w:rFonts w:ascii="Cambria" w:hAnsi="Cambria"/>
          <w:bCs/>
        </w:rPr>
        <w:t xml:space="preserve"> </w:t>
      </w:r>
      <w:r w:rsidRPr="00CD1EA2">
        <w:rPr>
          <w:rFonts w:ascii="Cambria" w:hAnsi="Cambria"/>
          <w:bCs/>
        </w:rPr>
        <w:t>Oprava jednotlivých objektů bude prováděna v zajímkované stavební jámě. Nad a pod stavební jámou bude zřízena zemní hrázka jímky. Materiál pro hrázku bude získán ze dna toku. Po ukončení stavebních prací bude hrázka odstraněna, zemina bude odvezena na skládku. Převedení vody přes jímku bude ocelovým potrubím. Při stavebních pracích se počítá s čerpáním prosáklé vody do zajímkované stavební jámy. Čerpaná voda bude odváděna do koryta toku pod zajímkovanou stavební jámou.</w:t>
      </w:r>
      <w:r w:rsidR="006E0A97">
        <w:rPr>
          <w:rFonts w:ascii="Cambria" w:hAnsi="Cambria"/>
          <w:bCs/>
        </w:rPr>
        <w:t xml:space="preserve"> </w:t>
      </w:r>
      <w:r w:rsidR="00180E5D">
        <w:rPr>
          <w:rFonts w:ascii="Cambria" w:hAnsi="Cambria"/>
          <w:bCs/>
        </w:rPr>
        <w:t>Více technických detailů stavby lze získat v její projektové dokumentaci (Varadínek 2021).</w:t>
      </w:r>
    </w:p>
    <w:p w14:paraId="11B223A3" w14:textId="77777777" w:rsidR="00180E5D" w:rsidRDefault="00180E5D" w:rsidP="00691BD4">
      <w:pPr>
        <w:spacing w:line="264" w:lineRule="auto"/>
        <w:jc w:val="both"/>
        <w:rPr>
          <w:rFonts w:ascii="Cambria" w:hAnsi="Cambria"/>
          <w:bCs/>
        </w:rPr>
      </w:pPr>
    </w:p>
    <w:p w14:paraId="3AD7EC5D" w14:textId="11681622" w:rsidR="00E11C98" w:rsidRPr="00E11C98" w:rsidRDefault="00E11C98" w:rsidP="00691BD4">
      <w:pPr>
        <w:spacing w:after="160" w:line="264" w:lineRule="auto"/>
        <w:jc w:val="center"/>
        <w:rPr>
          <w:rFonts w:ascii="Cambria" w:eastAsia="Times New Roman" w:hAnsi="Cambria"/>
          <w:b/>
          <w:sz w:val="24"/>
          <w:szCs w:val="24"/>
          <w:lang w:eastAsia="cs-CZ"/>
        </w:rPr>
      </w:pPr>
      <w:r w:rsidRPr="00E11C98">
        <w:rPr>
          <w:rFonts w:ascii="Cambria" w:eastAsia="Times New Roman" w:hAnsi="Cambria"/>
          <w:b/>
          <w:sz w:val="24"/>
          <w:szCs w:val="24"/>
          <w:lang w:eastAsia="cs-CZ"/>
        </w:rPr>
        <w:t xml:space="preserve">2.4. </w:t>
      </w:r>
      <w:bookmarkStart w:id="6" w:name="_Hlk53063997"/>
      <w:r w:rsidRPr="00E11C98">
        <w:rPr>
          <w:rFonts w:ascii="Cambria" w:eastAsia="Times New Roman" w:hAnsi="Cambria"/>
          <w:b/>
          <w:sz w:val="24"/>
          <w:szCs w:val="24"/>
          <w:lang w:eastAsia="cs-CZ"/>
        </w:rPr>
        <w:t>Údaje o vstupech a výstupech zásahu</w:t>
      </w:r>
      <w:bookmarkEnd w:id="6"/>
    </w:p>
    <w:p w14:paraId="0974B898" w14:textId="0AD9BE80" w:rsidR="00180E5D" w:rsidRDefault="00180E5D" w:rsidP="00691BD4">
      <w:pPr>
        <w:spacing w:line="264" w:lineRule="auto"/>
        <w:jc w:val="both"/>
        <w:rPr>
          <w:rFonts w:ascii="Cambria" w:hAnsi="Cambria"/>
          <w:bCs/>
        </w:rPr>
      </w:pPr>
      <w:r w:rsidRPr="00180E5D">
        <w:rPr>
          <w:rFonts w:ascii="Cambria" w:hAnsi="Cambria"/>
          <w:bCs/>
        </w:rPr>
        <w:t>Pozemky, na kterých se bude stavba realizovat, jsou v katastru nemovitostí vedeny jako "vodní plocha" a „ostatní plocha“. Na pozemcích proto není nutné trvalé ani dočasné vynětí pozemků ze ZPF nebo pozemků určených k plnění funkce lesa.</w:t>
      </w:r>
      <w:r>
        <w:rPr>
          <w:rFonts w:ascii="Cambria" w:hAnsi="Cambria"/>
          <w:bCs/>
        </w:rPr>
        <w:t xml:space="preserve"> </w:t>
      </w:r>
      <w:r w:rsidRPr="00180E5D">
        <w:rPr>
          <w:rFonts w:ascii="Cambria" w:hAnsi="Cambria"/>
          <w:bCs/>
        </w:rPr>
        <w:t>Přístup ke korytu je po místních zpevněných a nezpevněných komunikacích a dále v rámci 6</w:t>
      </w:r>
      <w:r>
        <w:rPr>
          <w:rFonts w:ascii="Cambria" w:hAnsi="Cambria"/>
          <w:bCs/>
        </w:rPr>
        <w:t xml:space="preserve"> </w:t>
      </w:r>
      <w:r w:rsidRPr="00180E5D">
        <w:rPr>
          <w:rFonts w:ascii="Cambria" w:hAnsi="Cambria"/>
          <w:bCs/>
        </w:rPr>
        <w:t>m manipulačního pruhu podél břehů koryta. Povrch manipulačních pruhů je zatravněn. V úsecích, kde není možný přístup z břehu, bude nutno provádět přemístění vytěženého materiálu přehozem v korytě až k místu naložení. V těchto úsecích bude nutno provádět i přesun veškerého stavebního materiálu korytem.</w:t>
      </w:r>
      <w:r>
        <w:rPr>
          <w:rFonts w:ascii="Cambria" w:hAnsi="Cambria"/>
          <w:bCs/>
        </w:rPr>
        <w:t xml:space="preserve"> </w:t>
      </w:r>
      <w:r w:rsidRPr="00180E5D">
        <w:rPr>
          <w:rFonts w:ascii="Cambria" w:hAnsi="Cambria"/>
          <w:bCs/>
        </w:rPr>
        <w:t>Stávající přístupové komunikace jsou pro provádění stavby a následnou údržbu objektů postačující.</w:t>
      </w:r>
    </w:p>
    <w:p w14:paraId="2059B3B9" w14:textId="2C50801F" w:rsidR="00180E5D" w:rsidRPr="00180E5D" w:rsidRDefault="00180E5D" w:rsidP="00691BD4">
      <w:pPr>
        <w:spacing w:line="264" w:lineRule="auto"/>
        <w:jc w:val="both"/>
        <w:rPr>
          <w:rFonts w:ascii="Cambria" w:hAnsi="Cambria"/>
          <w:bCs/>
          <w:sz w:val="16"/>
          <w:szCs w:val="16"/>
        </w:rPr>
      </w:pPr>
    </w:p>
    <w:p w14:paraId="0798E5C7" w14:textId="1A4BEEE2" w:rsidR="001F6174" w:rsidRDefault="00180E5D" w:rsidP="00691BD4">
      <w:pPr>
        <w:spacing w:line="264" w:lineRule="auto"/>
        <w:jc w:val="both"/>
        <w:rPr>
          <w:rFonts w:ascii="Cambria" w:hAnsi="Cambria"/>
          <w:bCs/>
        </w:rPr>
      </w:pPr>
      <w:r w:rsidRPr="00180E5D">
        <w:rPr>
          <w:rFonts w:ascii="Cambria" w:hAnsi="Cambria"/>
          <w:bCs/>
        </w:rPr>
        <w:t>Stavbou nejsou vyvolány požadavky na asanace</w:t>
      </w:r>
      <w:r>
        <w:rPr>
          <w:rFonts w:ascii="Cambria" w:hAnsi="Cambria"/>
          <w:bCs/>
        </w:rPr>
        <w:t xml:space="preserve">. </w:t>
      </w:r>
      <w:r w:rsidRPr="00180E5D">
        <w:rPr>
          <w:rFonts w:ascii="Cambria" w:hAnsi="Cambria"/>
          <w:bCs/>
        </w:rPr>
        <w:t>Bourací práce na jednotlivých objektech jsou minimální. V rámci bouracích prací budou odstraněny pouze poškozené nefunkční a uvolněné části konstrukcí stávajících opravovaných objektů v korytě (břehové opevnění, stabilizační stupně).</w:t>
      </w:r>
      <w:r>
        <w:rPr>
          <w:rFonts w:ascii="Cambria" w:hAnsi="Cambria"/>
          <w:bCs/>
        </w:rPr>
        <w:t xml:space="preserve"> </w:t>
      </w:r>
      <w:r w:rsidR="001F6174" w:rsidRPr="001F6174">
        <w:rPr>
          <w:rFonts w:ascii="Cambria" w:hAnsi="Cambria"/>
          <w:bCs/>
        </w:rPr>
        <w:t>Část vytěžené zeminy bude sloužit k zásypu výtrží v břehových liniích koryta toku. Přebytečná zemina bude po odvodnění vyvezena na skládku.</w:t>
      </w:r>
    </w:p>
    <w:p w14:paraId="6E181A29" w14:textId="2DB0815E" w:rsidR="006E0A97" w:rsidRPr="006E0A97" w:rsidRDefault="006E0A97" w:rsidP="00691BD4">
      <w:pPr>
        <w:spacing w:line="264" w:lineRule="auto"/>
        <w:jc w:val="both"/>
        <w:rPr>
          <w:rFonts w:ascii="Cambria" w:hAnsi="Cambria"/>
          <w:bCs/>
          <w:sz w:val="16"/>
          <w:szCs w:val="16"/>
        </w:rPr>
      </w:pPr>
    </w:p>
    <w:p w14:paraId="675FD155" w14:textId="3E5838B2" w:rsidR="006E0A97" w:rsidRDefault="006E0A97" w:rsidP="00691BD4">
      <w:pPr>
        <w:spacing w:line="264" w:lineRule="auto"/>
        <w:jc w:val="both"/>
        <w:rPr>
          <w:rFonts w:ascii="Cambria" w:hAnsi="Cambria"/>
          <w:bCs/>
        </w:rPr>
      </w:pPr>
      <w:r w:rsidRPr="006E0A97">
        <w:rPr>
          <w:rFonts w:ascii="Cambria" w:hAnsi="Cambria"/>
          <w:bCs/>
        </w:rPr>
        <w:t>Technickou infrastrukturu dokumentace neřeší. Veškeré objekty v korytě jsou prosté zařízení vyžadujících si nutnost napojení na technickou infrastrukturu. Při provádění stavby budou veškeré mechanismy na vlastní pohon, zdrojem el. energie bude mobilní centrála.</w:t>
      </w:r>
      <w:r>
        <w:rPr>
          <w:rFonts w:ascii="Cambria" w:hAnsi="Cambria"/>
          <w:bCs/>
        </w:rPr>
        <w:t xml:space="preserve"> </w:t>
      </w:r>
      <w:r w:rsidRPr="006E0A97">
        <w:rPr>
          <w:rFonts w:ascii="Cambria" w:hAnsi="Cambria"/>
          <w:bCs/>
        </w:rPr>
        <w:t>Pitná voda se bude dovážet balená, WC bude chemické, mobilní.</w:t>
      </w:r>
      <w:r>
        <w:rPr>
          <w:rFonts w:ascii="Cambria" w:hAnsi="Cambria"/>
          <w:bCs/>
        </w:rPr>
        <w:t xml:space="preserve"> </w:t>
      </w:r>
    </w:p>
    <w:p w14:paraId="7E771E37" w14:textId="77777777" w:rsidR="001F6174" w:rsidRDefault="001F6174" w:rsidP="00F22D61">
      <w:pPr>
        <w:jc w:val="both"/>
        <w:rPr>
          <w:rFonts w:ascii="Cambria" w:hAnsi="Cambria"/>
          <w:bCs/>
        </w:rPr>
      </w:pPr>
    </w:p>
    <w:p w14:paraId="0F091FF0" w14:textId="22E1F9AA" w:rsidR="00DA7DDA" w:rsidRDefault="00DA7DDA" w:rsidP="00A32519">
      <w:pPr>
        <w:jc w:val="center"/>
        <w:rPr>
          <w:rFonts w:ascii="Cambria" w:eastAsia="Times New Roman" w:hAnsi="Cambria"/>
          <w:b/>
          <w:sz w:val="28"/>
          <w:szCs w:val="28"/>
          <w:lang w:eastAsia="cs-CZ"/>
        </w:rPr>
      </w:pPr>
      <w:r w:rsidRPr="00DA7DDA">
        <w:rPr>
          <w:rFonts w:ascii="Cambria" w:eastAsia="Times New Roman" w:hAnsi="Cambria"/>
          <w:b/>
          <w:sz w:val="24"/>
          <w:szCs w:val="24"/>
          <w:lang w:eastAsia="cs-CZ"/>
        </w:rPr>
        <w:t xml:space="preserve">2.5. Přehled navržených variant zásahu </w:t>
      </w:r>
    </w:p>
    <w:p w14:paraId="627DC903" w14:textId="77777777" w:rsidR="00DA7DDA" w:rsidRPr="00DA7DDA" w:rsidRDefault="00DA7DDA" w:rsidP="00A32519">
      <w:pPr>
        <w:jc w:val="center"/>
        <w:rPr>
          <w:rFonts w:ascii="Cambria" w:eastAsia="Times New Roman" w:hAnsi="Cambria"/>
          <w:sz w:val="16"/>
          <w:szCs w:val="16"/>
          <w:lang w:eastAsia="cs-CZ"/>
        </w:rPr>
      </w:pPr>
    </w:p>
    <w:p w14:paraId="159AC2C6" w14:textId="033E3F0A" w:rsidR="00A32519" w:rsidRDefault="00DA7DDA" w:rsidP="00A32519">
      <w:pPr>
        <w:jc w:val="both"/>
        <w:rPr>
          <w:rFonts w:ascii="Cambria" w:eastAsia="Times New Roman" w:hAnsi="Cambria"/>
          <w:lang w:eastAsia="cs-CZ"/>
        </w:rPr>
      </w:pPr>
      <w:r w:rsidRPr="00DA7DDA">
        <w:rPr>
          <w:rFonts w:ascii="Cambria" w:eastAsia="Times New Roman" w:hAnsi="Cambria"/>
          <w:lang w:eastAsia="cs-CZ"/>
        </w:rPr>
        <w:t xml:space="preserve">Jednotlivé varianty byly zvažovány </w:t>
      </w:r>
      <w:r w:rsidR="00A32519">
        <w:rPr>
          <w:rFonts w:ascii="Cambria" w:eastAsia="Times New Roman" w:hAnsi="Cambria"/>
          <w:lang w:eastAsia="cs-CZ"/>
        </w:rPr>
        <w:t xml:space="preserve">již </w:t>
      </w:r>
      <w:r w:rsidRPr="00DA7DDA">
        <w:rPr>
          <w:rFonts w:ascii="Cambria" w:eastAsia="Times New Roman" w:hAnsi="Cambria"/>
          <w:lang w:eastAsia="cs-CZ"/>
        </w:rPr>
        <w:t>v rámci projektové přípravy</w:t>
      </w:r>
      <w:r w:rsidR="00FF1C0F">
        <w:rPr>
          <w:rFonts w:ascii="Cambria" w:eastAsia="Times New Roman" w:hAnsi="Cambria"/>
          <w:lang w:eastAsia="cs-CZ"/>
        </w:rPr>
        <w:t xml:space="preserve"> záměru</w:t>
      </w:r>
      <w:r w:rsidRPr="00DA7DDA">
        <w:rPr>
          <w:rFonts w:ascii="Cambria" w:eastAsia="Times New Roman" w:hAnsi="Cambria"/>
          <w:lang w:eastAsia="cs-CZ"/>
        </w:rPr>
        <w:t xml:space="preserve">, do </w:t>
      </w:r>
      <w:r w:rsidR="00A32519">
        <w:rPr>
          <w:rFonts w:ascii="Cambria" w:eastAsia="Times New Roman" w:hAnsi="Cambria"/>
          <w:lang w:eastAsia="cs-CZ"/>
        </w:rPr>
        <w:t>procesu hodnocení podle §67</w:t>
      </w:r>
      <w:r w:rsidRPr="00DA7DDA">
        <w:rPr>
          <w:rFonts w:ascii="Cambria" w:eastAsia="Times New Roman" w:hAnsi="Cambria"/>
          <w:lang w:eastAsia="cs-CZ"/>
        </w:rPr>
        <w:t xml:space="preserve"> již vstupuje</w:t>
      </w:r>
      <w:r w:rsidR="00A32519">
        <w:rPr>
          <w:rFonts w:ascii="Cambria" w:eastAsia="Times New Roman" w:hAnsi="Cambria"/>
          <w:lang w:eastAsia="cs-CZ"/>
        </w:rPr>
        <w:t xml:space="preserve"> </w:t>
      </w:r>
      <w:r w:rsidRPr="00DA7DDA">
        <w:rPr>
          <w:rFonts w:ascii="Cambria" w:eastAsia="Times New Roman" w:hAnsi="Cambria"/>
          <w:lang w:eastAsia="cs-CZ"/>
        </w:rPr>
        <w:t xml:space="preserve">jediná varianta technologického uspořádání. Případné drobné úpravy v dalších fázích </w:t>
      </w:r>
      <w:r w:rsidR="00FF1C0F">
        <w:rPr>
          <w:rFonts w:ascii="Cambria" w:eastAsia="Times New Roman" w:hAnsi="Cambria"/>
          <w:lang w:eastAsia="cs-CZ"/>
        </w:rPr>
        <w:t xml:space="preserve">přípravy záměru </w:t>
      </w:r>
      <w:r w:rsidRPr="00DA7DDA">
        <w:rPr>
          <w:rFonts w:ascii="Cambria" w:eastAsia="Times New Roman" w:hAnsi="Cambria"/>
          <w:lang w:eastAsia="cs-CZ"/>
        </w:rPr>
        <w:t>budou znamenat</w:t>
      </w:r>
      <w:r w:rsidR="00A32519">
        <w:rPr>
          <w:rFonts w:ascii="Cambria" w:eastAsia="Times New Roman" w:hAnsi="Cambria"/>
          <w:lang w:eastAsia="cs-CZ"/>
        </w:rPr>
        <w:t xml:space="preserve"> </w:t>
      </w:r>
      <w:r w:rsidRPr="00DA7DDA">
        <w:rPr>
          <w:rFonts w:ascii="Cambria" w:eastAsia="Times New Roman" w:hAnsi="Cambria"/>
          <w:lang w:eastAsia="cs-CZ"/>
        </w:rPr>
        <w:t xml:space="preserve">jen málo významné změny bez </w:t>
      </w:r>
      <w:r w:rsidR="00A32519">
        <w:rPr>
          <w:rFonts w:ascii="Cambria" w:eastAsia="Times New Roman" w:hAnsi="Cambria"/>
          <w:lang w:eastAsia="cs-CZ"/>
        </w:rPr>
        <w:t>větších</w:t>
      </w:r>
      <w:r w:rsidRPr="00DA7DDA">
        <w:rPr>
          <w:rFonts w:ascii="Cambria" w:eastAsia="Times New Roman" w:hAnsi="Cambria"/>
          <w:lang w:eastAsia="cs-CZ"/>
        </w:rPr>
        <w:t xml:space="preserve"> </w:t>
      </w:r>
      <w:r w:rsidR="00FF1C0F">
        <w:rPr>
          <w:rFonts w:ascii="Cambria" w:eastAsia="Times New Roman" w:hAnsi="Cambria"/>
          <w:lang w:eastAsia="cs-CZ"/>
        </w:rPr>
        <w:t>dopadů</w:t>
      </w:r>
      <w:r w:rsidRPr="00DA7DDA">
        <w:rPr>
          <w:rFonts w:ascii="Cambria" w:eastAsia="Times New Roman" w:hAnsi="Cambria"/>
          <w:lang w:eastAsia="cs-CZ"/>
        </w:rPr>
        <w:t xml:space="preserve"> na </w:t>
      </w:r>
      <w:r w:rsidR="00FF1C0F">
        <w:rPr>
          <w:rFonts w:ascii="Cambria" w:eastAsia="Times New Roman" w:hAnsi="Cambria"/>
          <w:lang w:eastAsia="cs-CZ"/>
        </w:rPr>
        <w:t>zájmy ochrany přírody a krajiny</w:t>
      </w:r>
      <w:r w:rsidRPr="00DA7DDA">
        <w:rPr>
          <w:rFonts w:ascii="Cambria" w:eastAsia="Times New Roman" w:hAnsi="Cambria"/>
          <w:lang w:eastAsia="cs-CZ"/>
        </w:rPr>
        <w:t xml:space="preserve">. </w:t>
      </w:r>
    </w:p>
    <w:p w14:paraId="3C0F94F9" w14:textId="77777777" w:rsidR="00300CFE" w:rsidRPr="00300CFE" w:rsidRDefault="00300CFE" w:rsidP="00A32519">
      <w:pPr>
        <w:jc w:val="center"/>
        <w:rPr>
          <w:rFonts w:ascii="Cambria" w:eastAsia="Times New Roman" w:hAnsi="Cambria"/>
          <w:b/>
          <w:sz w:val="16"/>
          <w:szCs w:val="16"/>
          <w:lang w:eastAsia="cs-CZ"/>
        </w:rPr>
      </w:pPr>
    </w:p>
    <w:p w14:paraId="2CEADD43" w14:textId="5E6DF9A8" w:rsidR="00A32519" w:rsidRDefault="00A32519" w:rsidP="00A32519">
      <w:pPr>
        <w:jc w:val="center"/>
        <w:rPr>
          <w:rFonts w:ascii="Cambria" w:eastAsia="Times New Roman" w:hAnsi="Cambria"/>
          <w:b/>
          <w:sz w:val="24"/>
          <w:szCs w:val="24"/>
          <w:lang w:eastAsia="cs-CZ"/>
        </w:rPr>
      </w:pPr>
      <w:r w:rsidRPr="00F22D61">
        <w:rPr>
          <w:rFonts w:ascii="Cambria" w:eastAsia="Times New Roman" w:hAnsi="Cambria"/>
          <w:b/>
          <w:sz w:val="24"/>
          <w:szCs w:val="24"/>
          <w:lang w:eastAsia="cs-CZ"/>
        </w:rPr>
        <w:t xml:space="preserve">2.6. </w:t>
      </w:r>
      <w:bookmarkStart w:id="7" w:name="_Hlk53064022"/>
      <w:r w:rsidRPr="00F22D61">
        <w:rPr>
          <w:rFonts w:ascii="Cambria" w:eastAsia="Times New Roman" w:hAnsi="Cambria"/>
          <w:b/>
          <w:sz w:val="24"/>
          <w:szCs w:val="24"/>
          <w:lang w:eastAsia="cs-CZ"/>
        </w:rPr>
        <w:t>Harmonogram činností prováděných v rámci zásahu</w:t>
      </w:r>
      <w:r w:rsidRPr="00A32519">
        <w:rPr>
          <w:rFonts w:ascii="Cambria" w:eastAsia="Times New Roman" w:hAnsi="Cambria"/>
          <w:b/>
          <w:sz w:val="24"/>
          <w:szCs w:val="24"/>
          <w:lang w:eastAsia="cs-CZ"/>
        </w:rPr>
        <w:t xml:space="preserve"> </w:t>
      </w:r>
      <w:bookmarkEnd w:id="7"/>
    </w:p>
    <w:p w14:paraId="62128ECF" w14:textId="5BA144A9" w:rsidR="00A32519" w:rsidRPr="00A32519" w:rsidRDefault="00A32519" w:rsidP="00A32519">
      <w:pPr>
        <w:jc w:val="center"/>
        <w:rPr>
          <w:rFonts w:ascii="Cambria" w:eastAsia="Times New Roman" w:hAnsi="Cambria"/>
          <w:b/>
          <w:sz w:val="16"/>
          <w:szCs w:val="16"/>
          <w:lang w:eastAsia="cs-CZ"/>
        </w:rPr>
      </w:pPr>
    </w:p>
    <w:p w14:paraId="6CF67E61" w14:textId="4875F935" w:rsidR="00A32519" w:rsidRPr="00A32519" w:rsidRDefault="00A32519" w:rsidP="00A32519">
      <w:pPr>
        <w:jc w:val="both"/>
        <w:rPr>
          <w:rFonts w:ascii="Cambria" w:eastAsia="Times New Roman" w:hAnsi="Cambria"/>
          <w:b/>
          <w:lang w:eastAsia="cs-CZ"/>
        </w:rPr>
      </w:pPr>
      <w:r>
        <w:rPr>
          <w:rFonts w:ascii="Cambria" w:eastAsia="Times New Roman" w:hAnsi="Cambria"/>
          <w:b/>
          <w:lang w:eastAsia="cs-CZ"/>
        </w:rPr>
        <w:t>Předpokládané z</w:t>
      </w:r>
      <w:r w:rsidRPr="00A32519">
        <w:rPr>
          <w:rFonts w:ascii="Cambria" w:eastAsia="Times New Roman" w:hAnsi="Cambria"/>
          <w:b/>
          <w:lang w:eastAsia="cs-CZ"/>
        </w:rPr>
        <w:t xml:space="preserve">ahájení stavby: </w:t>
      </w:r>
      <w:r>
        <w:rPr>
          <w:rFonts w:ascii="Cambria" w:eastAsia="Times New Roman" w:hAnsi="Cambria"/>
          <w:b/>
          <w:lang w:eastAsia="cs-CZ"/>
        </w:rPr>
        <w:tab/>
      </w:r>
      <w:r w:rsidR="008C5F40">
        <w:rPr>
          <w:rFonts w:ascii="Cambria" w:eastAsia="Times New Roman" w:hAnsi="Cambria"/>
          <w:bCs/>
          <w:lang w:eastAsia="cs-CZ"/>
        </w:rPr>
        <w:t>není dosud stanoveno</w:t>
      </w:r>
    </w:p>
    <w:p w14:paraId="54D3EE32" w14:textId="11D20E3E" w:rsidR="00A32519" w:rsidRPr="00A32519" w:rsidRDefault="00A32519" w:rsidP="00A32519">
      <w:pPr>
        <w:jc w:val="both"/>
        <w:rPr>
          <w:rFonts w:ascii="Cambria" w:eastAsia="Times New Roman" w:hAnsi="Cambria"/>
          <w:b/>
          <w:lang w:eastAsia="cs-CZ"/>
        </w:rPr>
      </w:pPr>
      <w:r w:rsidRPr="00A32519">
        <w:rPr>
          <w:rFonts w:ascii="Cambria" w:eastAsia="Times New Roman" w:hAnsi="Cambria"/>
          <w:b/>
          <w:lang w:eastAsia="cs-CZ"/>
        </w:rPr>
        <w:t xml:space="preserve">Předpokládané </w:t>
      </w:r>
      <w:r>
        <w:rPr>
          <w:rFonts w:ascii="Cambria" w:eastAsia="Times New Roman" w:hAnsi="Cambria"/>
          <w:b/>
          <w:lang w:eastAsia="cs-CZ"/>
        </w:rPr>
        <w:t>d</w:t>
      </w:r>
      <w:r w:rsidRPr="00A32519">
        <w:rPr>
          <w:rFonts w:ascii="Cambria" w:eastAsia="Times New Roman" w:hAnsi="Cambria"/>
          <w:b/>
          <w:lang w:eastAsia="cs-CZ"/>
        </w:rPr>
        <w:t xml:space="preserve">okončení stavby: </w:t>
      </w:r>
      <w:r>
        <w:rPr>
          <w:rFonts w:ascii="Cambria" w:eastAsia="Times New Roman" w:hAnsi="Cambria"/>
          <w:b/>
          <w:lang w:eastAsia="cs-CZ"/>
        </w:rPr>
        <w:tab/>
      </w:r>
      <w:r w:rsidR="008C5F40" w:rsidRPr="008C5F40">
        <w:rPr>
          <w:rFonts w:ascii="Cambria" w:eastAsia="Times New Roman" w:hAnsi="Cambria"/>
          <w:bCs/>
          <w:lang w:eastAsia="cs-CZ"/>
        </w:rPr>
        <w:t>není dosud stanoveno</w:t>
      </w:r>
      <w:r w:rsidR="008C5F40">
        <w:rPr>
          <w:rFonts w:ascii="Cambria" w:eastAsia="Times New Roman" w:hAnsi="Cambria"/>
          <w:bCs/>
          <w:lang w:eastAsia="cs-CZ"/>
        </w:rPr>
        <w:t xml:space="preserve"> </w:t>
      </w:r>
    </w:p>
    <w:p w14:paraId="64D0381B" w14:textId="39C482FF" w:rsidR="00F22D61" w:rsidRDefault="00A32519" w:rsidP="00F22D61">
      <w:pPr>
        <w:jc w:val="both"/>
        <w:rPr>
          <w:rFonts w:ascii="Cambria" w:eastAsia="Times New Roman" w:hAnsi="Cambria"/>
          <w:bCs/>
          <w:lang w:eastAsia="cs-CZ"/>
        </w:rPr>
      </w:pPr>
      <w:r w:rsidRPr="00A32519">
        <w:rPr>
          <w:rFonts w:ascii="Cambria" w:eastAsia="Times New Roman" w:hAnsi="Cambria"/>
          <w:b/>
          <w:lang w:eastAsia="cs-CZ"/>
        </w:rPr>
        <w:t xml:space="preserve">Předpokládaný provoz stavby: </w:t>
      </w:r>
      <w:r>
        <w:rPr>
          <w:rFonts w:ascii="Cambria" w:eastAsia="Times New Roman" w:hAnsi="Cambria"/>
          <w:b/>
          <w:lang w:eastAsia="cs-CZ"/>
        </w:rPr>
        <w:tab/>
      </w:r>
      <w:r w:rsidRPr="00A32519">
        <w:rPr>
          <w:rFonts w:ascii="Cambria" w:eastAsia="Times New Roman" w:hAnsi="Cambria"/>
          <w:bCs/>
          <w:lang w:eastAsia="cs-CZ"/>
        </w:rPr>
        <w:t>dlouhodobý (</w:t>
      </w:r>
      <w:r w:rsidR="00AF5301">
        <w:rPr>
          <w:rFonts w:ascii="Cambria" w:eastAsia="Times New Roman" w:hAnsi="Cambria"/>
          <w:bCs/>
          <w:lang w:eastAsia="cs-CZ"/>
        </w:rPr>
        <w:t xml:space="preserve">mnoho </w:t>
      </w:r>
      <w:r w:rsidRPr="00A32519">
        <w:rPr>
          <w:rFonts w:ascii="Cambria" w:eastAsia="Times New Roman" w:hAnsi="Cambria"/>
          <w:bCs/>
          <w:lang w:eastAsia="cs-CZ"/>
        </w:rPr>
        <w:t>let)</w:t>
      </w:r>
    </w:p>
    <w:p w14:paraId="337F5137" w14:textId="219ADAB3" w:rsidR="00A10619" w:rsidRPr="00D14D85" w:rsidRDefault="00A32519" w:rsidP="00D14D85">
      <w:pPr>
        <w:spacing w:after="160" w:line="259" w:lineRule="auto"/>
        <w:jc w:val="center"/>
        <w:rPr>
          <w:rFonts w:ascii="Cambria" w:eastAsia="Times New Roman" w:hAnsi="Cambria"/>
          <w:b/>
          <w:sz w:val="28"/>
          <w:szCs w:val="28"/>
          <w:lang w:eastAsia="cs-CZ"/>
        </w:rPr>
      </w:pPr>
      <w:r w:rsidRPr="00D14D85">
        <w:rPr>
          <w:rFonts w:ascii="Cambria" w:eastAsia="Times New Roman" w:hAnsi="Cambria"/>
          <w:b/>
          <w:sz w:val="28"/>
          <w:szCs w:val="28"/>
          <w:lang w:eastAsia="cs-CZ"/>
        </w:rPr>
        <w:t>3</w:t>
      </w:r>
      <w:r w:rsidR="00A10619" w:rsidRPr="00D14D85">
        <w:rPr>
          <w:rFonts w:ascii="Cambria" w:eastAsia="Times New Roman" w:hAnsi="Cambria"/>
          <w:b/>
          <w:sz w:val="28"/>
          <w:szCs w:val="28"/>
          <w:lang w:eastAsia="cs-CZ"/>
        </w:rPr>
        <w:t>. Údaje o stavu přírody a krajiny v dotčeném území</w:t>
      </w:r>
    </w:p>
    <w:p w14:paraId="365B6C8B" w14:textId="77777777" w:rsidR="00A10619" w:rsidRPr="007C1F21" w:rsidRDefault="00A10619" w:rsidP="00A10619">
      <w:pPr>
        <w:jc w:val="both"/>
        <w:rPr>
          <w:rFonts w:ascii="Cambria" w:eastAsia="Times New Roman" w:hAnsi="Cambria"/>
          <w:bCs/>
          <w:sz w:val="16"/>
          <w:szCs w:val="16"/>
          <w:lang w:eastAsia="cs-CZ"/>
        </w:rPr>
      </w:pPr>
    </w:p>
    <w:p w14:paraId="38FC447A" w14:textId="12AC5F08" w:rsidR="00A32519" w:rsidRPr="00A32519" w:rsidRDefault="00A32519" w:rsidP="00A32519">
      <w:pPr>
        <w:jc w:val="center"/>
        <w:rPr>
          <w:rFonts w:ascii="Cambria" w:eastAsia="Times New Roman" w:hAnsi="Cambria"/>
          <w:b/>
          <w:sz w:val="24"/>
          <w:szCs w:val="24"/>
          <w:lang w:eastAsia="cs-CZ"/>
        </w:rPr>
      </w:pPr>
      <w:r w:rsidRPr="00A32519">
        <w:rPr>
          <w:rFonts w:ascii="Cambria" w:eastAsia="Times New Roman" w:hAnsi="Cambria"/>
          <w:b/>
          <w:sz w:val="24"/>
          <w:szCs w:val="24"/>
          <w:lang w:eastAsia="cs-CZ"/>
        </w:rPr>
        <w:t>3.1. Popis současného stavu přírody a krajiny</w:t>
      </w:r>
    </w:p>
    <w:p w14:paraId="708DDC50" w14:textId="77777777" w:rsidR="00A32519" w:rsidRPr="00F13FCC" w:rsidRDefault="00A32519" w:rsidP="00A10619">
      <w:pPr>
        <w:jc w:val="both"/>
        <w:rPr>
          <w:rFonts w:ascii="Cambria" w:eastAsia="Times New Roman" w:hAnsi="Cambria"/>
          <w:bCs/>
          <w:color w:val="FF0000"/>
          <w:sz w:val="16"/>
          <w:szCs w:val="16"/>
          <w:lang w:eastAsia="cs-CZ"/>
        </w:rPr>
      </w:pPr>
    </w:p>
    <w:p w14:paraId="20151816" w14:textId="24EB8881" w:rsidR="000A05A1" w:rsidRPr="000A05A1" w:rsidRDefault="000A05A1" w:rsidP="00A10619">
      <w:pPr>
        <w:jc w:val="both"/>
        <w:rPr>
          <w:rFonts w:ascii="Cambria" w:hAnsi="Cambria"/>
          <w:b/>
        </w:rPr>
      </w:pPr>
      <w:r w:rsidRPr="000A05A1">
        <w:rPr>
          <w:rFonts w:ascii="Cambria" w:hAnsi="Cambria"/>
          <w:b/>
        </w:rPr>
        <w:t>Metodika průzkumů</w:t>
      </w:r>
    </w:p>
    <w:p w14:paraId="12FCE058" w14:textId="77777777" w:rsidR="000A05A1" w:rsidRPr="000A05A1" w:rsidRDefault="000A05A1" w:rsidP="00A10619">
      <w:pPr>
        <w:jc w:val="both"/>
        <w:rPr>
          <w:rFonts w:ascii="Cambria" w:hAnsi="Cambria"/>
          <w:bCs/>
          <w:sz w:val="16"/>
          <w:szCs w:val="16"/>
        </w:rPr>
      </w:pPr>
    </w:p>
    <w:p w14:paraId="70808297" w14:textId="13A8C1AD" w:rsidR="00AF5301" w:rsidRDefault="00AF5301" w:rsidP="00AF5301">
      <w:pPr>
        <w:jc w:val="both"/>
        <w:rPr>
          <w:rFonts w:ascii="Cambria" w:eastAsia="Times New Roman" w:hAnsi="Cambria"/>
          <w:bCs/>
          <w:lang w:eastAsia="cs-CZ"/>
        </w:rPr>
      </w:pPr>
      <w:r w:rsidRPr="00907F62">
        <w:rPr>
          <w:rFonts w:ascii="Cambria" w:eastAsia="Times New Roman" w:hAnsi="Cambria"/>
          <w:lang w:eastAsia="cs-CZ"/>
        </w:rPr>
        <w:t xml:space="preserve">Terénní </w:t>
      </w:r>
      <w:r>
        <w:rPr>
          <w:rFonts w:ascii="Cambria" w:eastAsia="Times New Roman" w:hAnsi="Cambria"/>
          <w:lang w:eastAsia="cs-CZ"/>
        </w:rPr>
        <w:t xml:space="preserve">biologický </w:t>
      </w:r>
      <w:r w:rsidRPr="00907F62">
        <w:rPr>
          <w:rFonts w:ascii="Cambria" w:eastAsia="Times New Roman" w:hAnsi="Cambria"/>
          <w:lang w:eastAsia="cs-CZ"/>
        </w:rPr>
        <w:t xml:space="preserve">průzkum byl zaměřen </w:t>
      </w:r>
      <w:r w:rsidR="00F019DC">
        <w:rPr>
          <w:rFonts w:ascii="Cambria" w:eastAsia="Times New Roman" w:hAnsi="Cambria"/>
          <w:lang w:eastAsia="cs-CZ"/>
        </w:rPr>
        <w:t xml:space="preserve">zejména </w:t>
      </w:r>
      <w:r w:rsidRPr="00907F62">
        <w:rPr>
          <w:rFonts w:ascii="Cambria" w:eastAsia="Times New Roman" w:hAnsi="Cambria"/>
          <w:lang w:eastAsia="cs-CZ"/>
        </w:rPr>
        <w:t xml:space="preserve">na faunu zájmového úseku </w:t>
      </w:r>
      <w:r>
        <w:rPr>
          <w:rFonts w:ascii="Cambria" w:eastAsia="Times New Roman" w:hAnsi="Cambria"/>
          <w:lang w:eastAsia="cs-CZ"/>
        </w:rPr>
        <w:t>Bystřičky</w:t>
      </w:r>
      <w:r w:rsidRPr="00907F62">
        <w:rPr>
          <w:rFonts w:ascii="Cambria" w:eastAsia="Times New Roman" w:hAnsi="Cambria"/>
          <w:lang w:eastAsia="cs-CZ"/>
        </w:rPr>
        <w:t xml:space="preserve"> v celé řešené délce (viz Obr. 1). K zjištění druhového spektra vodních živočichů a kvality prostředí vodního toku byly odebrány vzorky </w:t>
      </w:r>
      <w:r w:rsidRPr="00907F62">
        <w:rPr>
          <w:rFonts w:ascii="Cambria" w:eastAsia="Times New Roman" w:hAnsi="Cambria"/>
          <w:b/>
          <w:lang w:eastAsia="cs-CZ"/>
        </w:rPr>
        <w:t>makrozoobentosu</w:t>
      </w:r>
      <w:r w:rsidRPr="00907F62">
        <w:rPr>
          <w:rFonts w:ascii="Cambria" w:eastAsia="Times New Roman" w:hAnsi="Cambria"/>
          <w:lang w:eastAsia="cs-CZ"/>
        </w:rPr>
        <w:t xml:space="preserve"> (společenstvo bezobratlých osídlujících dno). Makrozoobentos je považován za nejvhodnější společenstvo pro bioindikaci prostředí tekoucích vod. Během průzkumů byla pozornost věnována také možnému výskytu raků a velkých mlžů (škeblí či velevrubů). Raci byli vyhledáváni vizuálně v korytě toku, pod kameny a v dalších přítomných úkrytech (např. kořání stromů). </w:t>
      </w:r>
      <w:r w:rsidRPr="00907F62">
        <w:rPr>
          <w:rFonts w:ascii="Cambria" w:eastAsia="Times New Roman" w:hAnsi="Cambria"/>
          <w:bCs/>
          <w:lang w:eastAsia="cs-CZ"/>
        </w:rPr>
        <w:t xml:space="preserve">Průzkum </w:t>
      </w:r>
      <w:r w:rsidRPr="00907F62">
        <w:rPr>
          <w:rFonts w:ascii="Cambria" w:eastAsia="Times New Roman" w:hAnsi="Cambria"/>
          <w:b/>
          <w:bCs/>
          <w:lang w:eastAsia="cs-CZ"/>
        </w:rPr>
        <w:t>rybího společenstva</w:t>
      </w:r>
      <w:r w:rsidRPr="00907F62">
        <w:rPr>
          <w:rFonts w:ascii="Cambria" w:eastAsia="Times New Roman" w:hAnsi="Cambria"/>
          <w:bCs/>
          <w:lang w:eastAsia="cs-CZ"/>
        </w:rPr>
        <w:t xml:space="preserve"> toku byl proveden za použití bateriového elektrického agregátu LENA (výstupní napětí 240–300 V, výstupní frekvence </w:t>
      </w:r>
      <w:r w:rsidR="00AD0F3F" w:rsidRPr="00907F62">
        <w:rPr>
          <w:rFonts w:ascii="Cambria" w:eastAsia="Times New Roman" w:hAnsi="Cambria"/>
          <w:bCs/>
          <w:lang w:eastAsia="cs-CZ"/>
        </w:rPr>
        <w:t>50–95</w:t>
      </w:r>
      <w:r w:rsidRPr="00907F62">
        <w:rPr>
          <w:rFonts w:ascii="Cambria" w:eastAsia="Times New Roman" w:hAnsi="Cambria"/>
          <w:bCs/>
          <w:lang w:eastAsia="cs-CZ"/>
        </w:rPr>
        <w:t xml:space="preserve"> Hz, proud 6 A). Lov byl prováděn protiproudovým broděním korytem a ze břehu. Průzkumy ryb byly provedeny </w:t>
      </w:r>
      <w:r>
        <w:rPr>
          <w:rFonts w:ascii="Cambria" w:eastAsia="Times New Roman" w:hAnsi="Cambria"/>
          <w:bCs/>
          <w:lang w:eastAsia="cs-CZ"/>
        </w:rPr>
        <w:t>se svolením a za osobní účasti hospodáře MO Bystřice pod Hostýnem (pan Macek).</w:t>
      </w:r>
      <w:r w:rsidRPr="00907F62">
        <w:rPr>
          <w:rFonts w:ascii="Cambria" w:eastAsia="Times New Roman" w:hAnsi="Cambria"/>
          <w:bCs/>
          <w:lang w:eastAsia="cs-CZ"/>
        </w:rPr>
        <w:t xml:space="preserve"> </w:t>
      </w:r>
    </w:p>
    <w:p w14:paraId="0D1EBB84" w14:textId="77777777" w:rsidR="00AF5301" w:rsidRPr="005D2596" w:rsidRDefault="00AF5301" w:rsidP="00AF5301">
      <w:pPr>
        <w:jc w:val="both"/>
        <w:rPr>
          <w:rFonts w:ascii="Cambria" w:eastAsia="Times New Roman" w:hAnsi="Cambria"/>
          <w:bCs/>
          <w:sz w:val="16"/>
          <w:szCs w:val="16"/>
          <w:lang w:eastAsia="cs-CZ"/>
        </w:rPr>
      </w:pPr>
    </w:p>
    <w:p w14:paraId="0A3B6215" w14:textId="1EC26013" w:rsidR="00A10619" w:rsidRDefault="00AF5301" w:rsidP="00A10619">
      <w:pPr>
        <w:jc w:val="both"/>
        <w:rPr>
          <w:rFonts w:ascii="Cambria" w:eastAsia="Times New Roman" w:hAnsi="Cambria"/>
          <w:lang w:eastAsia="cs-CZ"/>
        </w:rPr>
      </w:pPr>
      <w:r w:rsidRPr="00030C36">
        <w:rPr>
          <w:rFonts w:ascii="Cambria" w:eastAsia="Times New Roman" w:hAnsi="Cambria"/>
          <w:bCs/>
          <w:lang w:eastAsia="cs-CZ"/>
        </w:rPr>
        <w:t xml:space="preserve">Průzkum </w:t>
      </w:r>
      <w:r w:rsidRPr="005D2596">
        <w:rPr>
          <w:rFonts w:ascii="Cambria" w:eastAsia="Times New Roman" w:hAnsi="Cambria"/>
          <w:b/>
          <w:bCs/>
          <w:lang w:eastAsia="cs-CZ"/>
        </w:rPr>
        <w:t>obojživelníků, plazů a ptáků</w:t>
      </w:r>
      <w:r>
        <w:rPr>
          <w:rFonts w:ascii="Cambria" w:eastAsia="Times New Roman" w:hAnsi="Cambria"/>
          <w:bCs/>
          <w:lang w:eastAsia="cs-CZ"/>
        </w:rPr>
        <w:t xml:space="preserve"> </w:t>
      </w:r>
      <w:r w:rsidRPr="00030C36">
        <w:rPr>
          <w:rFonts w:ascii="Cambria" w:eastAsia="Times New Roman" w:hAnsi="Cambria"/>
          <w:bCs/>
          <w:lang w:eastAsia="cs-CZ"/>
        </w:rPr>
        <w:t xml:space="preserve">byl postaven na vizuálním a akustickém sledování </w:t>
      </w:r>
      <w:r>
        <w:rPr>
          <w:rFonts w:ascii="Cambria" w:eastAsia="Times New Roman" w:hAnsi="Cambria"/>
          <w:bCs/>
          <w:lang w:eastAsia="cs-CZ"/>
        </w:rPr>
        <w:t xml:space="preserve">těchto živočichů </w:t>
      </w:r>
      <w:r w:rsidRPr="00030C36">
        <w:rPr>
          <w:rFonts w:ascii="Cambria" w:eastAsia="Times New Roman" w:hAnsi="Cambria"/>
          <w:bCs/>
          <w:lang w:eastAsia="cs-CZ"/>
        </w:rPr>
        <w:t>(</w:t>
      </w:r>
      <w:r>
        <w:rPr>
          <w:rFonts w:ascii="Cambria" w:eastAsia="Times New Roman" w:hAnsi="Cambria"/>
          <w:bCs/>
          <w:lang w:eastAsia="cs-CZ"/>
        </w:rPr>
        <w:t>včetně prohledávání úkrytů na březích</w:t>
      </w:r>
      <w:r w:rsidRPr="00030C36">
        <w:rPr>
          <w:rFonts w:ascii="Cambria" w:eastAsia="Times New Roman" w:hAnsi="Cambria"/>
          <w:bCs/>
          <w:lang w:eastAsia="cs-CZ"/>
        </w:rPr>
        <w:t xml:space="preserve">). </w:t>
      </w:r>
      <w:r>
        <w:rPr>
          <w:rFonts w:ascii="Cambria" w:eastAsia="Times New Roman" w:hAnsi="Cambria"/>
          <w:bCs/>
          <w:lang w:eastAsia="cs-CZ"/>
        </w:rPr>
        <w:t xml:space="preserve">Také </w:t>
      </w:r>
      <w:r w:rsidRPr="005D2596">
        <w:rPr>
          <w:rFonts w:ascii="Cambria" w:eastAsia="Times New Roman" w:hAnsi="Cambria"/>
          <w:b/>
          <w:bCs/>
          <w:lang w:eastAsia="cs-CZ"/>
        </w:rPr>
        <w:t xml:space="preserve">savci </w:t>
      </w:r>
      <w:r w:rsidRPr="00030C36">
        <w:rPr>
          <w:rFonts w:ascii="Cambria" w:eastAsia="Times New Roman" w:hAnsi="Cambria"/>
          <w:bCs/>
          <w:lang w:eastAsia="cs-CZ"/>
        </w:rPr>
        <w:t>byl</w:t>
      </w:r>
      <w:r>
        <w:rPr>
          <w:rFonts w:ascii="Cambria" w:eastAsia="Times New Roman" w:hAnsi="Cambria"/>
          <w:bCs/>
          <w:lang w:eastAsia="cs-CZ"/>
        </w:rPr>
        <w:t>i</w:t>
      </w:r>
      <w:r w:rsidRPr="00030C36">
        <w:rPr>
          <w:rFonts w:ascii="Cambria" w:eastAsia="Times New Roman" w:hAnsi="Cambria"/>
          <w:bCs/>
          <w:lang w:eastAsia="cs-CZ"/>
        </w:rPr>
        <w:t xml:space="preserve"> zjišťován</w:t>
      </w:r>
      <w:r>
        <w:rPr>
          <w:rFonts w:ascii="Cambria" w:eastAsia="Times New Roman" w:hAnsi="Cambria"/>
          <w:bCs/>
          <w:lang w:eastAsia="cs-CZ"/>
        </w:rPr>
        <w:t>i</w:t>
      </w:r>
      <w:r w:rsidRPr="00030C36">
        <w:rPr>
          <w:rFonts w:ascii="Cambria" w:eastAsia="Times New Roman" w:hAnsi="Cambria"/>
          <w:bCs/>
          <w:lang w:eastAsia="cs-CZ"/>
        </w:rPr>
        <w:t xml:space="preserve"> vizuálně jejich přímým pozorováním nebo identifikací pobytových značek (trusu, stop). Zvláštní zřetel byl brán na hnízdící ptáky nebo jinak trvale a teritoriálně se zde vyskytující druhy živočichů. </w:t>
      </w:r>
      <w:r w:rsidRPr="00907F62">
        <w:rPr>
          <w:rFonts w:ascii="Cambria" w:eastAsia="Times New Roman" w:hAnsi="Cambria"/>
          <w:bCs/>
          <w:lang w:eastAsia="cs-CZ"/>
        </w:rPr>
        <w:t xml:space="preserve">Průzkumy byly provedeny </w:t>
      </w:r>
      <w:r>
        <w:rPr>
          <w:rFonts w:ascii="Cambria" w:eastAsia="Times New Roman" w:hAnsi="Cambria"/>
          <w:bCs/>
          <w:lang w:eastAsia="cs-CZ"/>
        </w:rPr>
        <w:t>ve dvou termínech, a to</w:t>
      </w:r>
      <w:r w:rsidRPr="00907F62">
        <w:rPr>
          <w:rFonts w:ascii="Cambria" w:eastAsia="Times New Roman" w:hAnsi="Cambria"/>
          <w:bCs/>
          <w:lang w:eastAsia="cs-CZ"/>
        </w:rPr>
        <w:t xml:space="preserve"> dne</w:t>
      </w:r>
      <w:r>
        <w:rPr>
          <w:rFonts w:ascii="Cambria" w:eastAsia="Times New Roman" w:hAnsi="Cambria"/>
          <w:bCs/>
          <w:lang w:eastAsia="cs-CZ"/>
        </w:rPr>
        <w:t xml:space="preserve"> </w:t>
      </w:r>
      <w:r w:rsidR="00691BD4" w:rsidRPr="00691BD4">
        <w:rPr>
          <w:rFonts w:ascii="Cambria" w:eastAsia="Times New Roman" w:hAnsi="Cambria"/>
          <w:bCs/>
          <w:lang w:eastAsia="cs-CZ"/>
        </w:rPr>
        <w:t>15</w:t>
      </w:r>
      <w:r w:rsidRPr="00691BD4">
        <w:rPr>
          <w:rFonts w:ascii="Cambria" w:eastAsia="Times New Roman" w:hAnsi="Cambria"/>
          <w:bCs/>
          <w:lang w:eastAsia="cs-CZ"/>
        </w:rPr>
        <w:t xml:space="preserve">. </w:t>
      </w:r>
      <w:r w:rsidR="00691BD4" w:rsidRPr="00691BD4">
        <w:rPr>
          <w:rFonts w:ascii="Cambria" w:eastAsia="Times New Roman" w:hAnsi="Cambria"/>
          <w:bCs/>
          <w:lang w:eastAsia="cs-CZ"/>
        </w:rPr>
        <w:t>5</w:t>
      </w:r>
      <w:r w:rsidRPr="00691BD4">
        <w:rPr>
          <w:rFonts w:ascii="Cambria" w:eastAsia="Times New Roman" w:hAnsi="Cambria"/>
          <w:bCs/>
          <w:lang w:eastAsia="cs-CZ"/>
        </w:rPr>
        <w:t xml:space="preserve">. a </w:t>
      </w:r>
      <w:r w:rsidR="00691BD4" w:rsidRPr="00691BD4">
        <w:rPr>
          <w:rFonts w:ascii="Cambria" w:eastAsia="Times New Roman" w:hAnsi="Cambria"/>
          <w:bCs/>
          <w:lang w:eastAsia="cs-CZ"/>
        </w:rPr>
        <w:t>8</w:t>
      </w:r>
      <w:r w:rsidRPr="00691BD4">
        <w:rPr>
          <w:rFonts w:ascii="Cambria" w:eastAsia="Times New Roman" w:hAnsi="Cambria"/>
          <w:bCs/>
          <w:lang w:eastAsia="cs-CZ"/>
        </w:rPr>
        <w:t xml:space="preserve">. </w:t>
      </w:r>
      <w:r w:rsidR="00691BD4" w:rsidRPr="00691BD4">
        <w:rPr>
          <w:rFonts w:ascii="Cambria" w:eastAsia="Times New Roman" w:hAnsi="Cambria"/>
          <w:bCs/>
          <w:lang w:eastAsia="cs-CZ"/>
        </w:rPr>
        <w:t>6</w:t>
      </w:r>
      <w:r w:rsidRPr="00691BD4">
        <w:rPr>
          <w:rFonts w:ascii="Cambria" w:eastAsia="Times New Roman" w:hAnsi="Cambria"/>
          <w:bCs/>
          <w:lang w:eastAsia="cs-CZ"/>
        </w:rPr>
        <w:t>. 20</w:t>
      </w:r>
      <w:r w:rsidR="00B815DF" w:rsidRPr="00691BD4">
        <w:rPr>
          <w:rFonts w:ascii="Cambria" w:eastAsia="Times New Roman" w:hAnsi="Cambria"/>
          <w:bCs/>
          <w:lang w:eastAsia="cs-CZ"/>
        </w:rPr>
        <w:t>22</w:t>
      </w:r>
      <w:r w:rsidRPr="00907F62">
        <w:rPr>
          <w:rFonts w:ascii="Cambria" w:eastAsia="Times New Roman" w:hAnsi="Cambria"/>
          <w:bCs/>
          <w:lang w:eastAsia="cs-CZ"/>
        </w:rPr>
        <w:t xml:space="preserve"> za běžného vodního stavu</w:t>
      </w:r>
      <w:r>
        <w:rPr>
          <w:rFonts w:ascii="Cambria" w:eastAsia="Times New Roman" w:hAnsi="Cambria"/>
          <w:bCs/>
          <w:lang w:eastAsia="cs-CZ"/>
        </w:rPr>
        <w:t xml:space="preserve"> v toku</w:t>
      </w:r>
      <w:r w:rsidRPr="00907F62">
        <w:rPr>
          <w:rFonts w:ascii="Cambria" w:eastAsia="Times New Roman" w:hAnsi="Cambria"/>
          <w:bCs/>
          <w:lang w:eastAsia="cs-CZ"/>
        </w:rPr>
        <w:t xml:space="preserve">. </w:t>
      </w:r>
      <w:r w:rsidR="00A10619" w:rsidRPr="00A90875">
        <w:rPr>
          <w:rFonts w:ascii="Cambria" w:eastAsia="Times New Roman" w:hAnsi="Cambria"/>
          <w:lang w:eastAsia="cs-CZ"/>
        </w:rPr>
        <w:t xml:space="preserve">Zjištěné </w:t>
      </w:r>
      <w:r w:rsidR="00A10619">
        <w:rPr>
          <w:rFonts w:ascii="Cambria" w:eastAsia="Times New Roman" w:hAnsi="Cambria"/>
          <w:lang w:eastAsia="cs-CZ"/>
        </w:rPr>
        <w:t>biologické skutečnosti</w:t>
      </w:r>
      <w:r w:rsidR="00A10619" w:rsidRPr="00A90875">
        <w:rPr>
          <w:rFonts w:ascii="Cambria" w:eastAsia="Times New Roman" w:hAnsi="Cambria"/>
          <w:lang w:eastAsia="cs-CZ"/>
        </w:rPr>
        <w:t xml:space="preserve"> byly doplněny o data </w:t>
      </w:r>
      <w:r w:rsidR="00A10619">
        <w:rPr>
          <w:rFonts w:ascii="Cambria" w:eastAsia="Times New Roman" w:hAnsi="Cambria"/>
          <w:lang w:eastAsia="cs-CZ"/>
        </w:rPr>
        <w:t>z</w:t>
      </w:r>
      <w:r w:rsidR="00B815DF">
        <w:rPr>
          <w:rFonts w:ascii="Cambria" w:eastAsia="Times New Roman" w:hAnsi="Cambria"/>
          <w:lang w:eastAsia="cs-CZ"/>
        </w:rPr>
        <w:t xml:space="preserve"> vlastních průzkumů, prováděných zde v roce 2017 (Merta 2017) a z </w:t>
      </w:r>
      <w:r w:rsidR="00A10619">
        <w:rPr>
          <w:rFonts w:ascii="Cambria" w:eastAsia="Times New Roman" w:hAnsi="Cambria"/>
          <w:lang w:eastAsia="cs-CZ"/>
        </w:rPr>
        <w:t>dalších dostupných zdrojů</w:t>
      </w:r>
      <w:r w:rsidR="00D466FF">
        <w:rPr>
          <w:rFonts w:ascii="Cambria" w:eastAsia="Times New Roman" w:hAnsi="Cambria"/>
          <w:lang w:eastAsia="cs-CZ"/>
        </w:rPr>
        <w:t>,</w:t>
      </w:r>
      <w:r w:rsidR="00A10619">
        <w:rPr>
          <w:rFonts w:ascii="Cambria" w:eastAsia="Times New Roman" w:hAnsi="Cambria"/>
          <w:lang w:eastAsia="cs-CZ"/>
        </w:rPr>
        <w:t xml:space="preserve"> zejména </w:t>
      </w:r>
      <w:r w:rsidR="00D466FF">
        <w:rPr>
          <w:rFonts w:ascii="Cambria" w:eastAsia="Times New Roman" w:hAnsi="Cambria"/>
          <w:lang w:eastAsia="cs-CZ"/>
        </w:rPr>
        <w:t xml:space="preserve">z </w:t>
      </w:r>
      <w:r w:rsidR="00A10619">
        <w:rPr>
          <w:rFonts w:ascii="Cambria" w:eastAsia="Times New Roman" w:hAnsi="Cambria"/>
          <w:lang w:eastAsia="cs-CZ"/>
        </w:rPr>
        <w:t xml:space="preserve">Nálezová databáze ochrany přírody </w:t>
      </w:r>
      <w:r w:rsidR="00D466FF">
        <w:rPr>
          <w:rFonts w:ascii="Cambria" w:eastAsia="Times New Roman" w:hAnsi="Cambria"/>
          <w:lang w:eastAsia="cs-CZ"/>
        </w:rPr>
        <w:t>(</w:t>
      </w:r>
      <w:r w:rsidR="00A10619">
        <w:rPr>
          <w:rFonts w:ascii="Cambria" w:eastAsia="Times New Roman" w:hAnsi="Cambria"/>
          <w:lang w:eastAsia="cs-CZ"/>
        </w:rPr>
        <w:t xml:space="preserve">NDOP). </w:t>
      </w:r>
    </w:p>
    <w:p w14:paraId="232E8876" w14:textId="77777777" w:rsidR="00A10619" w:rsidRDefault="00A10619" w:rsidP="00A10619">
      <w:pPr>
        <w:jc w:val="both"/>
        <w:rPr>
          <w:rFonts w:ascii="Cambria" w:eastAsia="Times New Roman" w:hAnsi="Cambria"/>
          <w:lang w:eastAsia="cs-CZ"/>
        </w:rPr>
      </w:pPr>
    </w:p>
    <w:p w14:paraId="4B35DF9F" w14:textId="0D49D497" w:rsidR="00A10619" w:rsidRPr="00901F0D" w:rsidRDefault="00A10619" w:rsidP="00A32519">
      <w:pPr>
        <w:jc w:val="both"/>
        <w:rPr>
          <w:rFonts w:ascii="Cambria" w:eastAsia="Times New Roman" w:hAnsi="Cambria"/>
          <w:b/>
          <w:sz w:val="24"/>
          <w:szCs w:val="24"/>
          <w:lang w:eastAsia="cs-CZ"/>
        </w:rPr>
      </w:pPr>
      <w:r w:rsidRPr="00901F0D">
        <w:rPr>
          <w:rFonts w:ascii="Cambria" w:eastAsia="Times New Roman" w:hAnsi="Cambria"/>
          <w:b/>
          <w:sz w:val="24"/>
          <w:szCs w:val="24"/>
          <w:lang w:eastAsia="cs-CZ"/>
        </w:rPr>
        <w:t>Obecná přírodní charakteristika lokality</w:t>
      </w:r>
    </w:p>
    <w:p w14:paraId="6CD0BEE9" w14:textId="77777777" w:rsidR="00A10619" w:rsidRPr="007E651A" w:rsidRDefault="00A10619" w:rsidP="00A10619">
      <w:pPr>
        <w:jc w:val="center"/>
        <w:rPr>
          <w:rFonts w:ascii="Cambria" w:eastAsia="Times New Roman" w:hAnsi="Cambria"/>
          <w:b/>
          <w:sz w:val="16"/>
          <w:szCs w:val="16"/>
          <w:lang w:eastAsia="cs-CZ"/>
        </w:rPr>
      </w:pPr>
    </w:p>
    <w:p w14:paraId="24838090" w14:textId="267C3BCB" w:rsidR="004D507D" w:rsidRDefault="00AA2190" w:rsidP="00AA2190">
      <w:pPr>
        <w:jc w:val="both"/>
        <w:rPr>
          <w:rFonts w:ascii="Cambria" w:eastAsia="Times New Roman" w:hAnsi="Cambria"/>
          <w:lang w:eastAsia="cs-CZ"/>
        </w:rPr>
      </w:pPr>
      <w:r w:rsidRPr="00907F62">
        <w:rPr>
          <w:rFonts w:ascii="Cambria" w:eastAsia="Times New Roman" w:hAnsi="Cambria"/>
          <w:lang w:eastAsia="cs-CZ"/>
        </w:rPr>
        <w:t xml:space="preserve">Předmětem průzkumů byl úsek vodního toku </w:t>
      </w:r>
      <w:r>
        <w:rPr>
          <w:rFonts w:ascii="Cambria" w:eastAsia="Times New Roman" w:hAnsi="Cambria"/>
          <w:b/>
          <w:lang w:eastAsia="cs-CZ"/>
        </w:rPr>
        <w:t>Bystřička</w:t>
      </w:r>
      <w:r w:rsidRPr="00907F62">
        <w:rPr>
          <w:rFonts w:ascii="Cambria" w:eastAsia="Times New Roman" w:hAnsi="Cambria"/>
          <w:b/>
          <w:lang w:eastAsia="cs-CZ"/>
        </w:rPr>
        <w:t xml:space="preserve"> </w:t>
      </w:r>
      <w:r>
        <w:rPr>
          <w:rFonts w:ascii="Cambria" w:eastAsia="Times New Roman" w:hAnsi="Cambria"/>
          <w:lang w:eastAsia="cs-CZ"/>
        </w:rPr>
        <w:t xml:space="preserve">protékající obcí Chvalčov </w:t>
      </w:r>
      <w:r w:rsidRPr="00907F62">
        <w:rPr>
          <w:rFonts w:ascii="Cambria" w:eastAsia="Times New Roman" w:hAnsi="Cambria"/>
          <w:lang w:eastAsia="cs-CZ"/>
        </w:rPr>
        <w:t xml:space="preserve">(okres </w:t>
      </w:r>
      <w:r>
        <w:rPr>
          <w:rFonts w:ascii="Cambria" w:eastAsia="Times New Roman" w:hAnsi="Cambria"/>
          <w:lang w:eastAsia="cs-CZ"/>
        </w:rPr>
        <w:t>Kroměříž</w:t>
      </w:r>
      <w:r w:rsidRPr="00907F62">
        <w:rPr>
          <w:rFonts w:ascii="Cambria" w:eastAsia="Times New Roman" w:hAnsi="Cambria"/>
          <w:lang w:eastAsia="cs-CZ"/>
        </w:rPr>
        <w:t xml:space="preserve">, Zlínský kraj) v celkové délce </w:t>
      </w:r>
      <w:r>
        <w:rPr>
          <w:rFonts w:ascii="Cambria" w:eastAsia="Times New Roman" w:hAnsi="Cambria"/>
          <w:lang w:eastAsia="cs-CZ"/>
        </w:rPr>
        <w:t>přes</w:t>
      </w:r>
      <w:r w:rsidRPr="00907F62">
        <w:rPr>
          <w:rFonts w:ascii="Cambria" w:eastAsia="Times New Roman" w:hAnsi="Cambria"/>
          <w:lang w:eastAsia="cs-CZ"/>
        </w:rPr>
        <w:t xml:space="preserve"> </w:t>
      </w:r>
      <w:r>
        <w:rPr>
          <w:rFonts w:ascii="Cambria" w:eastAsia="Times New Roman" w:hAnsi="Cambria"/>
          <w:lang w:eastAsia="cs-CZ"/>
        </w:rPr>
        <w:t>3</w:t>
      </w:r>
      <w:r w:rsidRPr="00907F62">
        <w:rPr>
          <w:rFonts w:ascii="Cambria" w:eastAsia="Times New Roman" w:hAnsi="Cambria"/>
          <w:lang w:eastAsia="cs-CZ"/>
        </w:rPr>
        <w:t xml:space="preserve"> km</w:t>
      </w:r>
      <w:r>
        <w:rPr>
          <w:rFonts w:ascii="Cambria" w:eastAsia="Times New Roman" w:hAnsi="Cambria"/>
          <w:lang w:eastAsia="cs-CZ"/>
        </w:rPr>
        <w:t xml:space="preserve"> (ř. km cca 9,0 – 12,2)</w:t>
      </w:r>
      <w:r w:rsidRPr="00907F62">
        <w:rPr>
          <w:rFonts w:ascii="Cambria" w:eastAsia="Times New Roman" w:hAnsi="Cambria"/>
          <w:lang w:eastAsia="cs-CZ"/>
        </w:rPr>
        <w:t xml:space="preserve">. Zájmový úsek </w:t>
      </w:r>
      <w:r>
        <w:rPr>
          <w:rFonts w:ascii="Cambria" w:eastAsia="Times New Roman" w:hAnsi="Cambria"/>
          <w:lang w:eastAsia="cs-CZ"/>
        </w:rPr>
        <w:t>Bystřičky protéká téměř na celém úseku souvisle zastavěným územím obce.  Tomu také odpovídá charakter koryta toku, které je významně upraveno narovnáním, zkapacitněním a opevněním. Zvlášť nápadná je zde dnová stabilizace v podobě řady příčných prahů a jezů. V úseku protékajícím Chvalčovem lze hovořit o podhorské bystřině s poměrně čistou, oligotrofní vodou. Níže po toku, přibližně od </w:t>
      </w:r>
      <w:r w:rsidR="00F019DC">
        <w:rPr>
          <w:rFonts w:ascii="Cambria" w:eastAsia="Times New Roman" w:hAnsi="Cambria"/>
          <w:lang w:eastAsia="cs-CZ"/>
        </w:rPr>
        <w:t>ř. km 10,0</w:t>
      </w:r>
      <w:r>
        <w:rPr>
          <w:rFonts w:ascii="Cambria" w:eastAsia="Times New Roman" w:hAnsi="Cambria"/>
          <w:lang w:eastAsia="cs-CZ"/>
        </w:rPr>
        <w:t xml:space="preserve"> se charakter toku </w:t>
      </w:r>
      <w:r w:rsidR="00F019DC">
        <w:rPr>
          <w:rFonts w:ascii="Cambria" w:eastAsia="Times New Roman" w:hAnsi="Cambria"/>
          <w:lang w:eastAsia="cs-CZ"/>
        </w:rPr>
        <w:t>začíná</w:t>
      </w:r>
      <w:r>
        <w:rPr>
          <w:rFonts w:ascii="Cambria" w:eastAsia="Times New Roman" w:hAnsi="Cambria"/>
          <w:lang w:eastAsia="cs-CZ"/>
        </w:rPr>
        <w:t xml:space="preserve"> proměň</w:t>
      </w:r>
      <w:r w:rsidR="00F019DC">
        <w:rPr>
          <w:rFonts w:ascii="Cambria" w:eastAsia="Times New Roman" w:hAnsi="Cambria"/>
          <w:lang w:eastAsia="cs-CZ"/>
        </w:rPr>
        <w:t>ovat</w:t>
      </w:r>
      <w:r>
        <w:rPr>
          <w:rFonts w:ascii="Cambria" w:eastAsia="Times New Roman" w:hAnsi="Cambria"/>
          <w:lang w:eastAsia="cs-CZ"/>
        </w:rPr>
        <w:t xml:space="preserve">, a to </w:t>
      </w:r>
      <w:r w:rsidR="00F019DC">
        <w:rPr>
          <w:rFonts w:ascii="Cambria" w:eastAsia="Times New Roman" w:hAnsi="Cambria"/>
          <w:lang w:eastAsia="cs-CZ"/>
        </w:rPr>
        <w:t>směrem</w:t>
      </w:r>
      <w:r>
        <w:rPr>
          <w:rFonts w:ascii="Cambria" w:eastAsia="Times New Roman" w:hAnsi="Cambria"/>
          <w:lang w:eastAsia="cs-CZ"/>
        </w:rPr>
        <w:t xml:space="preserve"> k </w:t>
      </w:r>
      <w:r w:rsidR="00F019DC">
        <w:rPr>
          <w:rFonts w:ascii="Cambria" w:eastAsia="Times New Roman" w:hAnsi="Cambria"/>
          <w:lang w:eastAsia="cs-CZ"/>
        </w:rPr>
        <w:t>vrchovinným</w:t>
      </w:r>
      <w:r>
        <w:rPr>
          <w:rFonts w:ascii="Cambria" w:eastAsia="Times New Roman" w:hAnsi="Cambria"/>
          <w:lang w:eastAsia="cs-CZ"/>
        </w:rPr>
        <w:t xml:space="preserve"> potokům s menším spádem, vyšší teplotou vody a vyšší úživností (zřejmě posílenou také z antropogenních zdrojů). </w:t>
      </w:r>
    </w:p>
    <w:p w14:paraId="53888143" w14:textId="77777777" w:rsidR="004D507D" w:rsidRDefault="004D507D" w:rsidP="00AA2190">
      <w:pPr>
        <w:jc w:val="both"/>
        <w:rPr>
          <w:rFonts w:ascii="Cambria" w:eastAsia="Times New Roman" w:hAnsi="Cambria"/>
          <w:lang w:eastAsia="cs-CZ"/>
        </w:rPr>
      </w:pPr>
    </w:p>
    <w:p w14:paraId="4DA418A5" w14:textId="63E7ED53" w:rsidR="00AA2190" w:rsidRDefault="00AA2190" w:rsidP="00AA2190">
      <w:pPr>
        <w:jc w:val="both"/>
        <w:rPr>
          <w:rFonts w:ascii="Cambria" w:eastAsia="Times New Roman" w:hAnsi="Cambria"/>
          <w:lang w:eastAsia="cs-CZ"/>
        </w:rPr>
      </w:pPr>
      <w:r w:rsidRPr="00300CFE">
        <w:rPr>
          <w:rFonts w:ascii="Cambria" w:eastAsia="Times New Roman" w:hAnsi="Cambria"/>
          <w:b/>
          <w:bCs/>
          <w:lang w:eastAsia="cs-CZ"/>
        </w:rPr>
        <w:t>Tok Bystřička</w:t>
      </w:r>
      <w:r>
        <w:rPr>
          <w:rFonts w:ascii="Cambria" w:eastAsia="Times New Roman" w:hAnsi="Cambria"/>
          <w:lang w:eastAsia="cs-CZ"/>
        </w:rPr>
        <w:t xml:space="preserve"> (IV. řád) p</w:t>
      </w:r>
      <w:r w:rsidRPr="00907F62">
        <w:rPr>
          <w:rFonts w:ascii="Cambria" w:eastAsia="Times New Roman" w:hAnsi="Cambria"/>
          <w:lang w:eastAsia="cs-CZ"/>
        </w:rPr>
        <w:t xml:space="preserve">ramení </w:t>
      </w:r>
      <w:r>
        <w:rPr>
          <w:rFonts w:ascii="Cambria" w:eastAsia="Times New Roman" w:hAnsi="Cambria"/>
          <w:lang w:eastAsia="cs-CZ"/>
        </w:rPr>
        <w:t>na jižních svazích Čerňavy</w:t>
      </w:r>
      <w:r w:rsidRPr="00907F62">
        <w:rPr>
          <w:rFonts w:ascii="Cambria" w:eastAsia="Times New Roman" w:hAnsi="Cambria"/>
          <w:lang w:eastAsia="cs-CZ"/>
        </w:rPr>
        <w:t xml:space="preserve"> ve výšce </w:t>
      </w:r>
      <w:r>
        <w:rPr>
          <w:rFonts w:ascii="Cambria" w:eastAsia="Times New Roman" w:hAnsi="Cambria"/>
          <w:lang w:eastAsia="cs-CZ"/>
        </w:rPr>
        <w:t>68</w:t>
      </w:r>
      <w:r w:rsidRPr="00907F62">
        <w:rPr>
          <w:rFonts w:ascii="Cambria" w:eastAsia="Times New Roman" w:hAnsi="Cambria"/>
          <w:lang w:eastAsia="cs-CZ"/>
        </w:rPr>
        <w:t xml:space="preserve">0 m n. m. a ústí zleva do </w:t>
      </w:r>
      <w:r>
        <w:rPr>
          <w:rFonts w:ascii="Cambria" w:eastAsia="Times New Roman" w:hAnsi="Cambria"/>
          <w:lang w:eastAsia="cs-CZ"/>
        </w:rPr>
        <w:t>Moštěnky</w:t>
      </w:r>
      <w:r w:rsidRPr="00907F62">
        <w:rPr>
          <w:rFonts w:ascii="Cambria" w:eastAsia="Times New Roman" w:hAnsi="Cambria"/>
          <w:lang w:eastAsia="cs-CZ"/>
        </w:rPr>
        <w:t xml:space="preserve"> </w:t>
      </w:r>
      <w:r>
        <w:rPr>
          <w:rFonts w:ascii="Cambria" w:eastAsia="Times New Roman" w:hAnsi="Cambria"/>
          <w:lang w:eastAsia="cs-CZ"/>
        </w:rPr>
        <w:t xml:space="preserve">u Dřevohostic </w:t>
      </w:r>
      <w:r w:rsidRPr="00907F62">
        <w:rPr>
          <w:rFonts w:ascii="Cambria" w:eastAsia="Times New Roman" w:hAnsi="Cambria"/>
          <w:lang w:eastAsia="cs-CZ"/>
        </w:rPr>
        <w:t xml:space="preserve">ve výšce </w:t>
      </w:r>
      <w:r>
        <w:rPr>
          <w:rFonts w:ascii="Cambria" w:eastAsia="Times New Roman" w:hAnsi="Cambria"/>
          <w:lang w:eastAsia="cs-CZ"/>
        </w:rPr>
        <w:t xml:space="preserve">234 </w:t>
      </w:r>
      <w:r w:rsidRPr="00907F62">
        <w:rPr>
          <w:rFonts w:ascii="Cambria" w:eastAsia="Times New Roman" w:hAnsi="Cambria"/>
          <w:lang w:eastAsia="cs-CZ"/>
        </w:rPr>
        <w:t xml:space="preserve">m n. m. Plocha povodí toku činí </w:t>
      </w:r>
      <w:r>
        <w:rPr>
          <w:rFonts w:ascii="Cambria" w:eastAsia="Times New Roman" w:hAnsi="Cambria"/>
          <w:lang w:eastAsia="cs-CZ"/>
        </w:rPr>
        <w:t>43</w:t>
      </w:r>
      <w:r w:rsidRPr="00907F62">
        <w:rPr>
          <w:rFonts w:ascii="Cambria" w:eastAsia="Times New Roman" w:hAnsi="Cambria"/>
          <w:lang w:eastAsia="cs-CZ"/>
        </w:rPr>
        <w:t>,</w:t>
      </w:r>
      <w:r>
        <w:rPr>
          <w:rFonts w:ascii="Cambria" w:eastAsia="Times New Roman" w:hAnsi="Cambria"/>
          <w:lang w:eastAsia="cs-CZ"/>
        </w:rPr>
        <w:t>5</w:t>
      </w:r>
      <w:r w:rsidRPr="00907F62">
        <w:rPr>
          <w:rFonts w:ascii="Cambria" w:eastAsia="Times New Roman" w:hAnsi="Cambria"/>
          <w:lang w:eastAsia="cs-CZ"/>
        </w:rPr>
        <w:t xml:space="preserve"> km</w:t>
      </w:r>
      <w:r w:rsidRPr="00907F62">
        <w:rPr>
          <w:rFonts w:ascii="Cambria" w:eastAsia="Times New Roman" w:hAnsi="Cambria"/>
          <w:vertAlign w:val="superscript"/>
          <w:lang w:eastAsia="cs-CZ"/>
        </w:rPr>
        <w:t>2</w:t>
      </w:r>
      <w:r w:rsidRPr="00907F62">
        <w:rPr>
          <w:rFonts w:ascii="Cambria" w:eastAsia="Times New Roman" w:hAnsi="Cambria"/>
          <w:lang w:eastAsia="cs-CZ"/>
        </w:rPr>
        <w:t xml:space="preserve">, celková délka </w:t>
      </w:r>
      <w:r>
        <w:rPr>
          <w:rFonts w:ascii="Cambria" w:eastAsia="Times New Roman" w:hAnsi="Cambria"/>
          <w:lang w:eastAsia="cs-CZ"/>
        </w:rPr>
        <w:t>17</w:t>
      </w:r>
      <w:r w:rsidRPr="00907F62">
        <w:rPr>
          <w:rFonts w:ascii="Cambria" w:eastAsia="Times New Roman" w:hAnsi="Cambria"/>
          <w:lang w:eastAsia="cs-CZ"/>
        </w:rPr>
        <w:t>,</w:t>
      </w:r>
      <w:r>
        <w:rPr>
          <w:rFonts w:ascii="Cambria" w:eastAsia="Times New Roman" w:hAnsi="Cambria"/>
          <w:lang w:eastAsia="cs-CZ"/>
        </w:rPr>
        <w:t>7</w:t>
      </w:r>
      <w:r w:rsidRPr="00907F62">
        <w:rPr>
          <w:rFonts w:ascii="Cambria" w:eastAsia="Times New Roman" w:hAnsi="Cambria"/>
          <w:lang w:eastAsia="cs-CZ"/>
        </w:rPr>
        <w:t xml:space="preserve"> km a průměrný průtok u ústí 0,3</w:t>
      </w:r>
      <w:r>
        <w:rPr>
          <w:rFonts w:ascii="Cambria" w:eastAsia="Times New Roman" w:hAnsi="Cambria"/>
          <w:lang w:eastAsia="cs-CZ"/>
        </w:rPr>
        <w:t>0</w:t>
      </w:r>
      <w:r w:rsidRPr="00907F62">
        <w:rPr>
          <w:rFonts w:ascii="Cambria" w:eastAsia="Times New Roman" w:hAnsi="Cambria"/>
          <w:lang w:eastAsia="cs-CZ"/>
        </w:rPr>
        <w:t xml:space="preserve"> m</w:t>
      </w:r>
      <w:r w:rsidRPr="00907F62">
        <w:rPr>
          <w:rFonts w:ascii="Cambria" w:eastAsia="Times New Roman" w:hAnsi="Cambria"/>
          <w:vertAlign w:val="superscript"/>
          <w:lang w:eastAsia="cs-CZ"/>
        </w:rPr>
        <w:t>3</w:t>
      </w:r>
      <w:r w:rsidRPr="00907F62">
        <w:rPr>
          <w:rFonts w:ascii="Cambria" w:eastAsia="Times New Roman" w:hAnsi="Cambria"/>
          <w:lang w:eastAsia="cs-CZ"/>
        </w:rPr>
        <w:t>.s</w:t>
      </w:r>
      <w:r w:rsidRPr="00907F62">
        <w:rPr>
          <w:rFonts w:ascii="Cambria" w:eastAsia="Times New Roman" w:hAnsi="Cambria"/>
          <w:vertAlign w:val="superscript"/>
          <w:lang w:eastAsia="cs-CZ"/>
        </w:rPr>
        <w:t>-1</w:t>
      </w:r>
      <w:r>
        <w:rPr>
          <w:rFonts w:ascii="Cambria" w:eastAsia="Times New Roman" w:hAnsi="Cambria"/>
          <w:lang w:eastAsia="cs-CZ"/>
        </w:rPr>
        <w:t xml:space="preserve"> (Vlček et al. 1984)</w:t>
      </w:r>
      <w:r w:rsidRPr="00907F62">
        <w:rPr>
          <w:rFonts w:ascii="Cambria" w:eastAsia="Times New Roman" w:hAnsi="Cambria"/>
          <w:lang w:eastAsia="cs-CZ"/>
        </w:rPr>
        <w:t xml:space="preserve">. </w:t>
      </w:r>
      <w:r>
        <w:rPr>
          <w:rFonts w:ascii="Cambria" w:eastAsia="Times New Roman" w:hAnsi="Cambria"/>
          <w:lang w:eastAsia="cs-CZ"/>
        </w:rPr>
        <w:t>Zájmový úsek ve Chvalčově patří k jejímu střednímu úseku. Tok Bystřice je součástí pstruhového rybářského revíru Bystřice Hostýnská 1 (</w:t>
      </w:r>
      <w:r w:rsidRPr="000C0A92">
        <w:rPr>
          <w:rFonts w:ascii="Cambria" w:eastAsia="Times New Roman" w:hAnsi="Cambria"/>
          <w:lang w:eastAsia="cs-CZ"/>
        </w:rPr>
        <w:t>463</w:t>
      </w:r>
      <w:r>
        <w:rPr>
          <w:rFonts w:ascii="Cambria" w:eastAsia="Times New Roman" w:hAnsi="Cambria"/>
          <w:lang w:eastAsia="cs-CZ"/>
        </w:rPr>
        <w:t> </w:t>
      </w:r>
      <w:r w:rsidRPr="000C0A92">
        <w:rPr>
          <w:rFonts w:ascii="Cambria" w:eastAsia="Times New Roman" w:hAnsi="Cambria"/>
          <w:lang w:eastAsia="cs-CZ"/>
        </w:rPr>
        <w:t>011</w:t>
      </w:r>
      <w:r>
        <w:rPr>
          <w:rFonts w:ascii="Cambria" w:eastAsia="Times New Roman" w:hAnsi="Cambria"/>
          <w:lang w:eastAsia="cs-CZ"/>
        </w:rPr>
        <w:t xml:space="preserve">), na kterém je pověřena hospodařením MO </w:t>
      </w:r>
      <w:r>
        <w:rPr>
          <w:rFonts w:ascii="Cambria" w:eastAsia="Times New Roman" w:hAnsi="Cambria"/>
          <w:bCs/>
          <w:lang w:eastAsia="cs-CZ"/>
        </w:rPr>
        <w:t>Bystřice pod Hostýnem.</w:t>
      </w:r>
    </w:p>
    <w:p w14:paraId="234D5D96" w14:textId="77777777" w:rsidR="00B815DF" w:rsidRPr="001950E4" w:rsidRDefault="00B815DF" w:rsidP="003E226E">
      <w:pPr>
        <w:jc w:val="both"/>
        <w:rPr>
          <w:rFonts w:ascii="Cambria" w:eastAsia="Times New Roman" w:hAnsi="Cambria"/>
          <w:sz w:val="16"/>
          <w:szCs w:val="16"/>
          <w:lang w:eastAsia="cs-CZ"/>
        </w:rPr>
      </w:pPr>
    </w:p>
    <w:p w14:paraId="2FB27D29" w14:textId="3EB870DA" w:rsidR="00362C02" w:rsidRDefault="003E226E" w:rsidP="003E226E">
      <w:pPr>
        <w:jc w:val="both"/>
        <w:rPr>
          <w:rFonts w:ascii="Cambria" w:eastAsia="Times New Roman" w:hAnsi="Cambria"/>
          <w:lang w:eastAsia="cs-CZ"/>
        </w:rPr>
      </w:pPr>
      <w:r w:rsidRPr="001950E4">
        <w:rPr>
          <w:rFonts w:ascii="Cambria" w:eastAsia="Times New Roman" w:hAnsi="Cambria"/>
          <w:lang w:eastAsia="cs-CZ"/>
        </w:rPr>
        <w:t xml:space="preserve">Zájmová lokalita se nachází v nadmořské výšce </w:t>
      </w:r>
      <w:r w:rsidR="00A21F3B" w:rsidRPr="001950E4">
        <w:rPr>
          <w:rFonts w:ascii="Cambria" w:eastAsia="Times New Roman" w:hAnsi="Cambria"/>
          <w:lang w:eastAsia="cs-CZ"/>
        </w:rPr>
        <w:t xml:space="preserve">cca </w:t>
      </w:r>
      <w:r w:rsidR="00300CFE">
        <w:rPr>
          <w:rFonts w:ascii="Cambria" w:eastAsia="Times New Roman" w:hAnsi="Cambria"/>
          <w:lang w:eastAsia="cs-CZ"/>
        </w:rPr>
        <w:t>41</w:t>
      </w:r>
      <w:r w:rsidRPr="001950E4">
        <w:rPr>
          <w:rFonts w:ascii="Cambria" w:eastAsia="Times New Roman" w:hAnsi="Cambria"/>
          <w:lang w:eastAsia="cs-CZ"/>
        </w:rPr>
        <w:t xml:space="preserve">0 až </w:t>
      </w:r>
      <w:r w:rsidR="004D507D" w:rsidRPr="001950E4">
        <w:rPr>
          <w:rFonts w:ascii="Cambria" w:eastAsia="Times New Roman" w:hAnsi="Cambria"/>
          <w:lang w:eastAsia="cs-CZ"/>
        </w:rPr>
        <w:t>33</w:t>
      </w:r>
      <w:r w:rsidRPr="001950E4">
        <w:rPr>
          <w:rFonts w:ascii="Cambria" w:eastAsia="Times New Roman" w:hAnsi="Cambria"/>
          <w:lang w:eastAsia="cs-CZ"/>
        </w:rPr>
        <w:t xml:space="preserve">0 m. Území </w:t>
      </w:r>
      <w:r w:rsidR="00ED6D38" w:rsidRPr="001950E4">
        <w:rPr>
          <w:rFonts w:ascii="Cambria" w:eastAsia="Times New Roman" w:hAnsi="Cambria"/>
          <w:lang w:eastAsia="cs-CZ"/>
        </w:rPr>
        <w:t xml:space="preserve">se nachází na rozhraní Hranického (3.4) a Hostýnského (3.8) </w:t>
      </w:r>
      <w:r w:rsidRPr="001950E4">
        <w:rPr>
          <w:rFonts w:ascii="Cambria" w:eastAsia="Times New Roman" w:hAnsi="Cambria"/>
          <w:bCs/>
          <w:lang w:eastAsia="cs-CZ"/>
        </w:rPr>
        <w:t>bioregionu</w:t>
      </w:r>
      <w:r w:rsidRPr="001950E4">
        <w:rPr>
          <w:rFonts w:ascii="Cambria" w:eastAsia="Times New Roman" w:hAnsi="Cambria"/>
          <w:lang w:eastAsia="cs-CZ"/>
        </w:rPr>
        <w:t xml:space="preserve"> v rámci </w:t>
      </w:r>
      <w:r w:rsidR="00ED6D38" w:rsidRPr="001950E4">
        <w:rPr>
          <w:rFonts w:ascii="Cambria" w:eastAsia="Times New Roman" w:hAnsi="Cambria"/>
          <w:lang w:eastAsia="cs-CZ"/>
        </w:rPr>
        <w:t>Karpatské</w:t>
      </w:r>
      <w:r w:rsidRPr="001950E4">
        <w:rPr>
          <w:rFonts w:ascii="Cambria" w:eastAsia="Times New Roman" w:hAnsi="Cambria"/>
          <w:lang w:eastAsia="cs-CZ"/>
        </w:rPr>
        <w:t xml:space="preserve"> podprovincie (Culek et al. 1996). Geomorfologicky náleží zájmové území k celku </w:t>
      </w:r>
      <w:r w:rsidR="00ED6D38" w:rsidRPr="001950E4">
        <w:rPr>
          <w:rFonts w:ascii="Cambria" w:eastAsia="Times New Roman" w:hAnsi="Cambria"/>
          <w:lang w:eastAsia="cs-CZ"/>
        </w:rPr>
        <w:t>Hostýnsko-vsetínská hornatina</w:t>
      </w:r>
      <w:r w:rsidRPr="001950E4">
        <w:rPr>
          <w:rFonts w:ascii="Cambria" w:eastAsia="Times New Roman" w:hAnsi="Cambria"/>
          <w:lang w:eastAsia="cs-CZ"/>
        </w:rPr>
        <w:t xml:space="preserve">, podcelku </w:t>
      </w:r>
      <w:r w:rsidR="00ED6D38" w:rsidRPr="001950E4">
        <w:rPr>
          <w:rFonts w:ascii="Cambria" w:eastAsia="Times New Roman" w:hAnsi="Cambria"/>
          <w:lang w:eastAsia="cs-CZ"/>
        </w:rPr>
        <w:t>Hostýnské vrchy</w:t>
      </w:r>
      <w:r w:rsidRPr="001950E4">
        <w:rPr>
          <w:rFonts w:ascii="Cambria" w:eastAsia="Times New Roman" w:hAnsi="Cambria"/>
          <w:lang w:eastAsia="cs-CZ"/>
        </w:rPr>
        <w:t xml:space="preserve"> a k okrsku </w:t>
      </w:r>
      <w:r w:rsidR="00ED6D38" w:rsidRPr="001950E4">
        <w:rPr>
          <w:rFonts w:ascii="Cambria" w:eastAsia="Times New Roman" w:hAnsi="Cambria"/>
          <w:lang w:eastAsia="cs-CZ"/>
        </w:rPr>
        <w:t>Rusavská hornatina</w:t>
      </w:r>
      <w:r w:rsidRPr="001950E4">
        <w:rPr>
          <w:rFonts w:ascii="Cambria" w:eastAsia="Times New Roman" w:hAnsi="Cambria"/>
          <w:lang w:eastAsia="cs-CZ"/>
        </w:rPr>
        <w:t xml:space="preserve"> (Demek 1987). Podle fytogeografického členění náleží území k okr</w:t>
      </w:r>
      <w:r w:rsidR="00732CEA" w:rsidRPr="001950E4">
        <w:rPr>
          <w:rFonts w:ascii="Cambria" w:eastAsia="Times New Roman" w:hAnsi="Cambria"/>
          <w:lang w:eastAsia="cs-CZ"/>
        </w:rPr>
        <w:t>e</w:t>
      </w:r>
      <w:r w:rsidRPr="001950E4">
        <w:rPr>
          <w:rFonts w:ascii="Cambria" w:eastAsia="Times New Roman" w:hAnsi="Cambria"/>
          <w:lang w:eastAsia="cs-CZ"/>
        </w:rPr>
        <w:t xml:space="preserve">su </w:t>
      </w:r>
      <w:r w:rsidR="00ED6D38" w:rsidRPr="001950E4">
        <w:rPr>
          <w:rFonts w:ascii="Cambria" w:eastAsia="Times New Roman" w:hAnsi="Cambria"/>
          <w:lang w:eastAsia="cs-CZ"/>
        </w:rPr>
        <w:t>Moravská brána vlastní</w:t>
      </w:r>
      <w:r w:rsidR="00362C02" w:rsidRPr="001950E4">
        <w:rPr>
          <w:rFonts w:ascii="Cambria" w:eastAsia="Times New Roman" w:hAnsi="Cambria"/>
          <w:lang w:eastAsia="cs-CZ"/>
        </w:rPr>
        <w:t xml:space="preserve"> </w:t>
      </w:r>
      <w:r w:rsidRPr="001950E4">
        <w:rPr>
          <w:rFonts w:ascii="Cambria" w:eastAsia="Times New Roman" w:hAnsi="Cambria"/>
          <w:lang w:eastAsia="cs-CZ"/>
        </w:rPr>
        <w:t xml:space="preserve">v rámci obvodu </w:t>
      </w:r>
      <w:r w:rsidR="00362C02" w:rsidRPr="001950E4">
        <w:rPr>
          <w:rFonts w:ascii="Cambria" w:eastAsia="Times New Roman" w:hAnsi="Cambria"/>
          <w:lang w:eastAsia="cs-CZ"/>
        </w:rPr>
        <w:t>Karpatské</w:t>
      </w:r>
      <w:r w:rsidRPr="001950E4">
        <w:rPr>
          <w:rFonts w:ascii="Cambria" w:eastAsia="Times New Roman" w:hAnsi="Cambria"/>
          <w:lang w:eastAsia="cs-CZ"/>
        </w:rPr>
        <w:t xml:space="preserve"> mezofytikum. </w:t>
      </w:r>
      <w:r w:rsidR="00732CEA" w:rsidRPr="001950E4">
        <w:rPr>
          <w:rFonts w:ascii="Cambria" w:eastAsia="Times New Roman" w:hAnsi="Cambria"/>
          <w:lang w:eastAsia="cs-CZ"/>
        </w:rPr>
        <w:t>Klimaticky náleží lokalita do mírně teplé oblasti MT</w:t>
      </w:r>
      <w:r w:rsidR="001950E4" w:rsidRPr="001950E4">
        <w:rPr>
          <w:rFonts w:ascii="Cambria" w:eastAsia="Times New Roman" w:hAnsi="Cambria"/>
          <w:lang w:eastAsia="cs-CZ"/>
        </w:rPr>
        <w:t>7</w:t>
      </w:r>
      <w:r w:rsidR="00732CEA" w:rsidRPr="001950E4">
        <w:rPr>
          <w:rFonts w:ascii="Cambria" w:eastAsia="Times New Roman" w:hAnsi="Cambria"/>
          <w:lang w:eastAsia="cs-CZ"/>
        </w:rPr>
        <w:t xml:space="preserve">. </w:t>
      </w:r>
      <w:r w:rsidRPr="001950E4">
        <w:rPr>
          <w:rFonts w:ascii="Cambria" w:eastAsia="Times New Roman" w:hAnsi="Cambria"/>
          <w:lang w:eastAsia="cs-CZ"/>
        </w:rPr>
        <w:t>Potenciální přirozenou vegetaci území</w:t>
      </w:r>
      <w:r w:rsidR="00732CEA" w:rsidRPr="001950E4">
        <w:rPr>
          <w:rFonts w:ascii="Cambria" w:eastAsia="Times New Roman" w:hAnsi="Cambria"/>
          <w:lang w:eastAsia="cs-CZ"/>
        </w:rPr>
        <w:t xml:space="preserve"> (Neuhäuslová 2001) </w:t>
      </w:r>
      <w:r w:rsidRPr="001950E4">
        <w:rPr>
          <w:rFonts w:ascii="Cambria" w:eastAsia="Times New Roman" w:hAnsi="Cambria"/>
          <w:lang w:eastAsia="cs-CZ"/>
        </w:rPr>
        <w:t xml:space="preserve">tvoří </w:t>
      </w:r>
      <w:r w:rsidR="001950E4" w:rsidRPr="001950E4">
        <w:rPr>
          <w:rFonts w:ascii="Cambria" w:eastAsia="Times New Roman" w:hAnsi="Cambria"/>
          <w:lang w:eastAsia="cs-CZ"/>
        </w:rPr>
        <w:t>karpatské ostřicové dubohabřiny</w:t>
      </w:r>
      <w:r w:rsidR="00362C02" w:rsidRPr="001950E4">
        <w:rPr>
          <w:rFonts w:ascii="Cambria" w:eastAsia="Times New Roman" w:hAnsi="Cambria"/>
          <w:lang w:eastAsia="cs-CZ"/>
        </w:rPr>
        <w:t xml:space="preserve"> (</w:t>
      </w:r>
      <w:r w:rsidR="001950E4" w:rsidRPr="001950E4">
        <w:rPr>
          <w:rFonts w:ascii="Cambria" w:eastAsia="Times New Roman" w:hAnsi="Cambria"/>
          <w:i/>
          <w:iCs/>
          <w:lang w:eastAsia="cs-CZ"/>
        </w:rPr>
        <w:t>Carici pilosae-Carpinetum</w:t>
      </w:r>
      <w:r w:rsidR="00362C02" w:rsidRPr="001950E4">
        <w:rPr>
          <w:rFonts w:ascii="Cambria" w:eastAsia="Times New Roman" w:hAnsi="Cambria"/>
          <w:lang w:eastAsia="cs-CZ"/>
        </w:rPr>
        <w:t>)</w:t>
      </w:r>
      <w:r w:rsidR="001950E4" w:rsidRPr="001950E4">
        <w:rPr>
          <w:rFonts w:ascii="Cambria" w:eastAsia="Times New Roman" w:hAnsi="Cambria"/>
          <w:lang w:eastAsia="cs-CZ"/>
        </w:rPr>
        <w:t>.</w:t>
      </w:r>
      <w:r w:rsidR="00362C02" w:rsidRPr="001950E4">
        <w:rPr>
          <w:rFonts w:ascii="Cambria" w:eastAsia="Times New Roman" w:hAnsi="Cambria"/>
          <w:lang w:eastAsia="cs-CZ"/>
        </w:rPr>
        <w:t xml:space="preserve"> </w:t>
      </w:r>
    </w:p>
    <w:p w14:paraId="38094FE6" w14:textId="77777777" w:rsidR="00F13FCC" w:rsidRDefault="00F13FCC" w:rsidP="000F23CF">
      <w:pPr>
        <w:spacing w:line="259" w:lineRule="auto"/>
        <w:rPr>
          <w:rFonts w:ascii="Cambria" w:eastAsia="Times New Roman" w:hAnsi="Cambria"/>
          <w:b/>
          <w:sz w:val="24"/>
          <w:szCs w:val="24"/>
          <w:lang w:eastAsia="cs-CZ"/>
        </w:rPr>
      </w:pPr>
    </w:p>
    <w:p w14:paraId="3D19B535" w14:textId="00B4ED89" w:rsidR="00A10619" w:rsidRPr="00FA5DE8" w:rsidRDefault="00732CEA" w:rsidP="00A32519">
      <w:pPr>
        <w:spacing w:after="160" w:line="259" w:lineRule="auto"/>
        <w:rPr>
          <w:rFonts w:ascii="Cambria" w:eastAsia="Times New Roman" w:hAnsi="Cambria"/>
          <w:b/>
          <w:snapToGrid w:val="0"/>
          <w:sz w:val="24"/>
          <w:szCs w:val="24"/>
          <w:lang w:eastAsia="cs-CZ"/>
        </w:rPr>
      </w:pPr>
      <w:r>
        <w:rPr>
          <w:rFonts w:ascii="Cambria" w:eastAsia="Times New Roman" w:hAnsi="Cambria"/>
          <w:b/>
          <w:sz w:val="24"/>
          <w:szCs w:val="24"/>
          <w:lang w:eastAsia="cs-CZ"/>
        </w:rPr>
        <w:t>Stanoviště a</w:t>
      </w:r>
      <w:r w:rsidR="00A10619" w:rsidRPr="00FA5DE8">
        <w:rPr>
          <w:rFonts w:ascii="Cambria" w:eastAsia="Times New Roman" w:hAnsi="Cambria"/>
          <w:b/>
          <w:sz w:val="24"/>
          <w:szCs w:val="24"/>
          <w:lang w:eastAsia="cs-CZ"/>
        </w:rPr>
        <w:t xml:space="preserve"> </w:t>
      </w:r>
      <w:r>
        <w:rPr>
          <w:rFonts w:ascii="Cambria" w:eastAsia="Times New Roman" w:hAnsi="Cambria"/>
          <w:b/>
          <w:sz w:val="24"/>
          <w:szCs w:val="24"/>
          <w:lang w:eastAsia="cs-CZ"/>
        </w:rPr>
        <w:t>v</w:t>
      </w:r>
      <w:r w:rsidR="00A10619" w:rsidRPr="00FA5DE8">
        <w:rPr>
          <w:rFonts w:ascii="Cambria" w:eastAsia="Times New Roman" w:hAnsi="Cambria"/>
          <w:b/>
          <w:snapToGrid w:val="0"/>
          <w:sz w:val="24"/>
          <w:szCs w:val="24"/>
          <w:lang w:eastAsia="cs-CZ"/>
        </w:rPr>
        <w:t>egetace území</w:t>
      </w:r>
    </w:p>
    <w:p w14:paraId="5E319E98" w14:textId="3F60C842" w:rsidR="001E710C" w:rsidRPr="00E77033" w:rsidRDefault="0095472C" w:rsidP="001E710C">
      <w:pPr>
        <w:spacing w:after="160"/>
        <w:jc w:val="both"/>
        <w:rPr>
          <w:rFonts w:ascii="Cambria" w:eastAsia="Times New Roman" w:hAnsi="Cambria"/>
          <w:lang w:eastAsia="cs-CZ"/>
        </w:rPr>
      </w:pPr>
      <w:r>
        <w:rPr>
          <w:rFonts w:ascii="Cambria" w:eastAsia="Times New Roman" w:hAnsi="Cambria"/>
          <w:lang w:eastAsia="cs-CZ"/>
        </w:rPr>
        <w:t xml:space="preserve">V údolí zájmového úseku Bystřice ve Chvalčově nejsou zastoupena žádná přírodní stanoviště, jelikož je údolí prakticky souvisle zastavěno (součást intravilánu). </w:t>
      </w:r>
      <w:r w:rsidR="00371010">
        <w:rPr>
          <w:rFonts w:ascii="Cambria" w:eastAsia="Times New Roman" w:hAnsi="Cambria"/>
          <w:lang w:eastAsia="cs-CZ"/>
        </w:rPr>
        <w:t xml:space="preserve">Jen na malých plochách tvoří okolí toku lesy, které však mají kulturní ráz (převážně smrčiny). Na většině délky toku navazují na </w:t>
      </w:r>
      <w:r w:rsidR="00047973">
        <w:rPr>
          <w:rFonts w:ascii="Cambria" w:eastAsia="Times New Roman" w:hAnsi="Cambria"/>
          <w:lang w:eastAsia="cs-CZ"/>
        </w:rPr>
        <w:t>břehy toku</w:t>
      </w:r>
      <w:r w:rsidR="00371010">
        <w:rPr>
          <w:rFonts w:ascii="Cambria" w:eastAsia="Times New Roman" w:hAnsi="Cambria"/>
          <w:lang w:eastAsia="cs-CZ"/>
        </w:rPr>
        <w:t xml:space="preserve"> zahrady rodinných domů, případně komunikace. Samotné koryto je morfologicky významně modifikováno. Lokálně jsou v korytě vytvořeny štěrkopísčité nánosy v podobě příbřežních lavic</w:t>
      </w:r>
      <w:r w:rsidR="00591EA6">
        <w:rPr>
          <w:rFonts w:ascii="Cambria" w:eastAsia="Times New Roman" w:hAnsi="Cambria"/>
          <w:lang w:eastAsia="cs-CZ"/>
        </w:rPr>
        <w:t xml:space="preserve"> či středových ostrovů</w:t>
      </w:r>
      <w:r w:rsidR="00371010">
        <w:rPr>
          <w:rFonts w:ascii="Cambria" w:eastAsia="Times New Roman" w:hAnsi="Cambria"/>
          <w:lang w:eastAsia="cs-CZ"/>
        </w:rPr>
        <w:t xml:space="preserve">. Na ty je vázána </w:t>
      </w:r>
      <w:r w:rsidR="00047973">
        <w:rPr>
          <w:rFonts w:ascii="Cambria" w:eastAsia="Times New Roman" w:hAnsi="Cambria"/>
          <w:lang w:eastAsia="cs-CZ"/>
        </w:rPr>
        <w:t xml:space="preserve">běžná </w:t>
      </w:r>
      <w:r w:rsidR="00371010">
        <w:rPr>
          <w:rFonts w:ascii="Cambria" w:eastAsia="Times New Roman" w:hAnsi="Cambria"/>
          <w:lang w:eastAsia="cs-CZ"/>
        </w:rPr>
        <w:t xml:space="preserve">vlhkomilná vegetace </w:t>
      </w:r>
      <w:r w:rsidR="00BF0127">
        <w:rPr>
          <w:rFonts w:ascii="Cambria" w:eastAsia="Times New Roman" w:hAnsi="Cambria"/>
          <w:lang w:eastAsia="cs-CZ"/>
        </w:rPr>
        <w:t>(</w:t>
      </w:r>
      <w:r w:rsidR="00047973">
        <w:rPr>
          <w:rFonts w:ascii="Cambria" w:eastAsia="Times New Roman" w:hAnsi="Cambria"/>
          <w:lang w:eastAsia="cs-CZ"/>
        </w:rPr>
        <w:t xml:space="preserve">chrastice rákosovitá, karbinec evropský, sítiny aj.). </w:t>
      </w:r>
      <w:r w:rsidR="00737FF9">
        <w:rPr>
          <w:rFonts w:ascii="Cambria" w:eastAsia="Times New Roman" w:hAnsi="Cambria"/>
          <w:lang w:eastAsia="cs-CZ"/>
        </w:rPr>
        <w:t>Stromové patro břehových porostů tvoří bohatá směs listnáčů, roste zde např. topol osika, olše lepkavá, bříza bělokorá, třešeň ptačí, dub letní, javor klen</w:t>
      </w:r>
      <w:r w:rsidR="00571956">
        <w:rPr>
          <w:rFonts w:ascii="Cambria" w:eastAsia="Times New Roman" w:hAnsi="Cambria"/>
          <w:lang w:eastAsia="cs-CZ"/>
        </w:rPr>
        <w:t>, vrby</w:t>
      </w:r>
      <w:r w:rsidR="00737FF9">
        <w:rPr>
          <w:rFonts w:ascii="Cambria" w:eastAsia="Times New Roman" w:hAnsi="Cambria"/>
          <w:lang w:eastAsia="cs-CZ"/>
        </w:rPr>
        <w:t xml:space="preserve"> nebo ořešák královský. V keřovém patře roste hloh, svída krvavá, růže šípková, trnka, ptačí zob aj. </w:t>
      </w:r>
      <w:r w:rsidR="001E710C" w:rsidRPr="00737FF9">
        <w:rPr>
          <w:rFonts w:ascii="Cambria" w:eastAsia="Times New Roman" w:hAnsi="Cambria"/>
          <w:lang w:eastAsia="cs-CZ"/>
        </w:rPr>
        <w:t xml:space="preserve">Na nesečených, ruderalizovaných místech </w:t>
      </w:r>
      <w:r w:rsidR="00737FF9">
        <w:rPr>
          <w:rFonts w:ascii="Cambria" w:eastAsia="Times New Roman" w:hAnsi="Cambria"/>
          <w:lang w:eastAsia="cs-CZ"/>
        </w:rPr>
        <w:t>svahů břehu</w:t>
      </w:r>
      <w:r w:rsidR="001E710C" w:rsidRPr="00737FF9">
        <w:rPr>
          <w:rFonts w:ascii="Cambria" w:eastAsia="Times New Roman" w:hAnsi="Cambria"/>
          <w:lang w:eastAsia="cs-CZ"/>
        </w:rPr>
        <w:t xml:space="preserve"> rostou běžné druhy bylin, např. kopřiva dvoudomá, kostival lékařský, opletník plotní, pcháč oset, pelyněk černobýl, </w:t>
      </w:r>
      <w:r w:rsidR="001E710C" w:rsidRPr="00737FF9">
        <w:rPr>
          <w:rFonts w:ascii="Cambria" w:eastAsia="Times New Roman" w:hAnsi="Cambria"/>
          <w:bCs/>
          <w:lang w:eastAsia="cs-CZ"/>
        </w:rPr>
        <w:t>šťovík tupolistý,</w:t>
      </w:r>
      <w:r w:rsidR="001E710C" w:rsidRPr="00737FF9">
        <w:rPr>
          <w:rFonts w:ascii="Cambria" w:eastAsia="Times New Roman" w:hAnsi="Cambria"/>
          <w:lang w:eastAsia="cs-CZ"/>
        </w:rPr>
        <w:t xml:space="preserve"> zlatobýl kanadský aj. </w:t>
      </w:r>
      <w:r w:rsidR="00737FF9">
        <w:rPr>
          <w:rFonts w:ascii="Cambria" w:eastAsia="Times New Roman" w:hAnsi="Cambria"/>
          <w:lang w:eastAsia="cs-CZ"/>
        </w:rPr>
        <w:t>Sečené partie břehů</w:t>
      </w:r>
      <w:r w:rsidR="001E710C" w:rsidRPr="00737FF9">
        <w:rPr>
          <w:rFonts w:ascii="Cambria" w:eastAsia="Times New Roman" w:hAnsi="Cambria"/>
          <w:lang w:eastAsia="cs-CZ"/>
        </w:rPr>
        <w:t xml:space="preserve"> </w:t>
      </w:r>
      <w:r w:rsidR="00737FF9">
        <w:rPr>
          <w:rFonts w:ascii="Cambria" w:eastAsia="Times New Roman" w:hAnsi="Cambria"/>
          <w:lang w:eastAsia="cs-CZ"/>
        </w:rPr>
        <w:t>porůstají</w:t>
      </w:r>
      <w:r w:rsidR="001E710C" w:rsidRPr="00737FF9">
        <w:rPr>
          <w:rFonts w:ascii="Cambria" w:eastAsia="Times New Roman" w:hAnsi="Cambria"/>
          <w:lang w:eastAsia="cs-CZ"/>
        </w:rPr>
        <w:t xml:space="preserve"> běžné druhy trav jako je srha laločnatá, bojínek luční a jílek vytrvalý, z květnatých druhů pak jetel luční, řebříček obecný, svízel bílý, jitrocel kopinatý a menší, kakost luční, popenec břečťanovitý aj. </w:t>
      </w:r>
      <w:r w:rsidR="00737FF9">
        <w:rPr>
          <w:rFonts w:ascii="Cambria" w:eastAsia="Times New Roman" w:hAnsi="Cambria"/>
          <w:lang w:eastAsia="cs-CZ"/>
        </w:rPr>
        <w:t xml:space="preserve">Z invazních druhů rostlin stojí za zmínku </w:t>
      </w:r>
      <w:r w:rsidR="00737FF9" w:rsidRPr="00571956">
        <w:rPr>
          <w:rFonts w:ascii="Cambria" w:eastAsia="Times New Roman" w:hAnsi="Cambria"/>
          <w:b/>
          <w:bCs/>
          <w:lang w:eastAsia="cs-CZ"/>
        </w:rPr>
        <w:t>výskyt křídlatek</w:t>
      </w:r>
      <w:r w:rsidR="00737FF9">
        <w:rPr>
          <w:rFonts w:ascii="Cambria" w:eastAsia="Times New Roman" w:hAnsi="Cambria"/>
          <w:lang w:eastAsia="cs-CZ"/>
        </w:rPr>
        <w:t>, které se mohou v souvislosti s realizací záměru šíř</w:t>
      </w:r>
      <w:r w:rsidR="00571956">
        <w:rPr>
          <w:rFonts w:ascii="Cambria" w:eastAsia="Times New Roman" w:hAnsi="Cambria"/>
          <w:lang w:eastAsia="cs-CZ"/>
        </w:rPr>
        <w:t>i</w:t>
      </w:r>
      <w:r w:rsidR="00737FF9">
        <w:rPr>
          <w:rFonts w:ascii="Cambria" w:eastAsia="Times New Roman" w:hAnsi="Cambria"/>
          <w:lang w:eastAsia="cs-CZ"/>
        </w:rPr>
        <w:t xml:space="preserve">t (viz dále). </w:t>
      </w:r>
      <w:r w:rsidR="001E710C" w:rsidRPr="00737FF9">
        <w:rPr>
          <w:rFonts w:ascii="Cambria" w:eastAsia="Times New Roman" w:hAnsi="Cambria"/>
          <w:lang w:eastAsia="cs-CZ"/>
        </w:rPr>
        <w:t xml:space="preserve">Výskyt ohrožených a chráněných druhů rostlin </w:t>
      </w:r>
      <w:r w:rsidR="000B5A0C">
        <w:rPr>
          <w:rFonts w:ascii="Cambria" w:eastAsia="Times New Roman" w:hAnsi="Cambria"/>
          <w:lang w:eastAsia="cs-CZ"/>
        </w:rPr>
        <w:t>je s ohledem na intravilánové umístění lok</w:t>
      </w:r>
      <w:r w:rsidR="00AF3403">
        <w:rPr>
          <w:rFonts w:ascii="Cambria" w:eastAsia="Times New Roman" w:hAnsi="Cambria"/>
          <w:lang w:eastAsia="cs-CZ"/>
        </w:rPr>
        <w:t>ality silně nepravděpodobný</w:t>
      </w:r>
      <w:r w:rsidR="001E710C" w:rsidRPr="00737FF9">
        <w:rPr>
          <w:rFonts w:ascii="Cambria" w:eastAsia="Times New Roman" w:hAnsi="Cambria"/>
          <w:lang w:eastAsia="cs-CZ"/>
        </w:rPr>
        <w:t xml:space="preserve">. </w:t>
      </w:r>
    </w:p>
    <w:p w14:paraId="425B2680" w14:textId="77777777" w:rsidR="00571956" w:rsidRDefault="00B52473" w:rsidP="00B52473">
      <w:pPr>
        <w:jc w:val="center"/>
        <w:rPr>
          <w:rFonts w:ascii="Cambria" w:eastAsia="Times New Roman" w:hAnsi="Cambria"/>
          <w:b/>
          <w:sz w:val="20"/>
          <w:szCs w:val="20"/>
          <w:lang w:eastAsia="cs-CZ"/>
        </w:rPr>
      </w:pPr>
      <w:r w:rsidRPr="00732CEA">
        <w:rPr>
          <w:rFonts w:ascii="Cambria" w:eastAsia="Times New Roman" w:hAnsi="Cambria"/>
          <w:b/>
          <w:sz w:val="20"/>
          <w:szCs w:val="20"/>
          <w:lang w:eastAsia="cs-CZ"/>
        </w:rPr>
        <w:t xml:space="preserve">Obr. 3: Zastoupení </w:t>
      </w:r>
      <w:r w:rsidR="00BF0127">
        <w:rPr>
          <w:rFonts w:ascii="Cambria" w:eastAsia="Times New Roman" w:hAnsi="Cambria"/>
          <w:b/>
          <w:sz w:val="20"/>
          <w:szCs w:val="20"/>
          <w:lang w:eastAsia="cs-CZ"/>
        </w:rPr>
        <w:t xml:space="preserve">přírodě blízkých </w:t>
      </w:r>
      <w:r w:rsidRPr="00732CEA">
        <w:rPr>
          <w:rFonts w:ascii="Cambria" w:eastAsia="Times New Roman" w:hAnsi="Cambria"/>
          <w:b/>
          <w:sz w:val="20"/>
          <w:szCs w:val="20"/>
          <w:lang w:eastAsia="cs-CZ"/>
        </w:rPr>
        <w:t xml:space="preserve">biotopů v území hodnoceného záměru </w:t>
      </w:r>
      <w:r>
        <w:rPr>
          <w:rFonts w:ascii="Cambria" w:eastAsia="Times New Roman" w:hAnsi="Cambria"/>
          <w:b/>
          <w:sz w:val="20"/>
          <w:szCs w:val="20"/>
          <w:lang w:eastAsia="cs-CZ"/>
        </w:rPr>
        <w:t>v</w:t>
      </w:r>
      <w:r w:rsidR="00BF0127">
        <w:rPr>
          <w:rFonts w:ascii="Cambria" w:eastAsia="Times New Roman" w:hAnsi="Cambria"/>
          <w:b/>
          <w:sz w:val="20"/>
          <w:szCs w:val="20"/>
          <w:lang w:eastAsia="cs-CZ"/>
        </w:rPr>
        <w:t>e</w:t>
      </w:r>
      <w:r>
        <w:rPr>
          <w:rFonts w:ascii="Cambria" w:eastAsia="Times New Roman" w:hAnsi="Cambria"/>
          <w:b/>
          <w:sz w:val="20"/>
          <w:szCs w:val="20"/>
          <w:lang w:eastAsia="cs-CZ"/>
        </w:rPr>
        <w:t xml:space="preserve"> </w:t>
      </w:r>
      <w:r w:rsidR="00BF0127">
        <w:rPr>
          <w:rFonts w:ascii="Cambria" w:eastAsia="Times New Roman" w:hAnsi="Cambria"/>
          <w:b/>
          <w:sz w:val="20"/>
          <w:szCs w:val="20"/>
          <w:lang w:eastAsia="cs-CZ"/>
        </w:rPr>
        <w:t>Chvalčově</w:t>
      </w:r>
      <w:r w:rsidRPr="00732CEA">
        <w:rPr>
          <w:rFonts w:ascii="Cambria" w:eastAsia="Times New Roman" w:hAnsi="Cambria"/>
          <w:b/>
          <w:sz w:val="20"/>
          <w:szCs w:val="20"/>
          <w:lang w:eastAsia="cs-CZ"/>
        </w:rPr>
        <w:t xml:space="preserve"> </w:t>
      </w:r>
    </w:p>
    <w:p w14:paraId="3AC51694" w14:textId="7EEF6DFB" w:rsidR="00B52473" w:rsidRDefault="00B52473" w:rsidP="00B52473">
      <w:pPr>
        <w:jc w:val="center"/>
        <w:rPr>
          <w:rFonts w:ascii="Cambria" w:eastAsia="Times New Roman" w:hAnsi="Cambria"/>
          <w:b/>
          <w:sz w:val="20"/>
          <w:szCs w:val="20"/>
          <w:lang w:eastAsia="cs-CZ"/>
        </w:rPr>
      </w:pPr>
      <w:r w:rsidRPr="00732CEA">
        <w:rPr>
          <w:rFonts w:ascii="Cambria" w:eastAsia="Times New Roman" w:hAnsi="Cambria"/>
          <w:b/>
          <w:sz w:val="20"/>
          <w:szCs w:val="20"/>
          <w:lang w:eastAsia="cs-CZ"/>
        </w:rPr>
        <w:t>(zdroj: Mapomat)</w:t>
      </w:r>
      <w:r>
        <w:rPr>
          <w:rFonts w:ascii="Cambria" w:eastAsia="Times New Roman" w:hAnsi="Cambria"/>
          <w:b/>
          <w:sz w:val="20"/>
          <w:szCs w:val="20"/>
          <w:lang w:eastAsia="cs-CZ"/>
        </w:rPr>
        <w:t xml:space="preserve">. </w:t>
      </w:r>
    </w:p>
    <w:p w14:paraId="385A0EB3" w14:textId="16839BC7" w:rsidR="00B52473" w:rsidRDefault="001950E4" w:rsidP="00B52473">
      <w:pPr>
        <w:jc w:val="center"/>
        <w:rPr>
          <w:rFonts w:ascii="Cambria" w:eastAsia="Times New Roman" w:hAnsi="Cambria"/>
          <w:b/>
          <w:lang w:eastAsia="cs-CZ"/>
        </w:rPr>
      </w:pPr>
      <w:r>
        <w:rPr>
          <w:noProof/>
          <w:lang w:eastAsia="cs-CZ"/>
        </w:rPr>
        <w:drawing>
          <wp:inline distT="0" distB="0" distL="0" distR="0" wp14:anchorId="5C1A6451" wp14:editId="1F3D88C9">
            <wp:extent cx="4144241" cy="2960172"/>
            <wp:effectExtent l="19050" t="19050" r="27940" b="12065"/>
            <wp:docPr id="3" name="Obrázek 3" descr="Obsah obrázku map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ázek 3" descr="Obsah obrázku mapa&#10;&#10;Popis byl vytvořen automaticky"/>
                    <pic:cNvPicPr/>
                  </pic:nvPicPr>
                  <pic:blipFill rotWithShape="1">
                    <a:blip r:embed="rId13" cstate="print">
                      <a:extLst>
                        <a:ext uri="{28A0092B-C50C-407E-A947-70E740481C1C}">
                          <a14:useLocalDpi xmlns:a14="http://schemas.microsoft.com/office/drawing/2010/main"/>
                        </a:ext>
                      </a:extLst>
                    </a:blip>
                    <a:srcRect/>
                    <a:stretch/>
                  </pic:blipFill>
                  <pic:spPr bwMode="auto">
                    <a:xfrm>
                      <a:off x="0" y="0"/>
                      <a:ext cx="4151500" cy="2965357"/>
                    </a:xfrm>
                    <a:prstGeom prst="rect">
                      <a:avLst/>
                    </a:prstGeom>
                    <a:ln w="3175">
                      <a:solidFill>
                        <a:schemeClr val="tx1"/>
                      </a:solidFill>
                    </a:ln>
                    <a:extLst>
                      <a:ext uri="{53640926-AAD7-44D8-BBD7-CCE9431645EC}">
                        <a14:shadowObscured xmlns:a14="http://schemas.microsoft.com/office/drawing/2010/main"/>
                      </a:ext>
                    </a:extLst>
                  </pic:spPr>
                </pic:pic>
              </a:graphicData>
            </a:graphic>
          </wp:inline>
        </w:drawing>
      </w:r>
    </w:p>
    <w:p w14:paraId="136BAE8A" w14:textId="77777777" w:rsidR="00E77033" w:rsidRPr="00E77033" w:rsidRDefault="00E77033" w:rsidP="00E77033">
      <w:pPr>
        <w:jc w:val="both"/>
        <w:rPr>
          <w:rFonts w:ascii="Cambria" w:eastAsia="Times New Roman" w:hAnsi="Cambria"/>
          <w:sz w:val="16"/>
          <w:szCs w:val="16"/>
          <w:lang w:eastAsia="cs-CZ"/>
        </w:rPr>
      </w:pPr>
    </w:p>
    <w:p w14:paraId="0DCF5C37" w14:textId="7E1618A7" w:rsidR="00B52473" w:rsidRDefault="00B52473" w:rsidP="00B52473">
      <w:pPr>
        <w:spacing w:after="160" w:line="259" w:lineRule="auto"/>
        <w:rPr>
          <w:rFonts w:ascii="Cambria" w:eastAsia="Times New Roman" w:hAnsi="Cambria"/>
          <w:b/>
          <w:sz w:val="24"/>
          <w:szCs w:val="24"/>
          <w:lang w:eastAsia="cs-CZ"/>
        </w:rPr>
      </w:pPr>
      <w:r w:rsidRPr="00B52473">
        <w:rPr>
          <w:rFonts w:ascii="Cambria" w:eastAsia="Times New Roman" w:hAnsi="Cambria"/>
          <w:b/>
          <w:sz w:val="24"/>
          <w:szCs w:val="24"/>
          <w:lang w:eastAsia="cs-CZ"/>
        </w:rPr>
        <w:t xml:space="preserve">Vodní fauna </w:t>
      </w:r>
      <w:r w:rsidR="008A1A53">
        <w:rPr>
          <w:rFonts w:ascii="Cambria" w:eastAsia="Times New Roman" w:hAnsi="Cambria"/>
          <w:b/>
          <w:sz w:val="24"/>
          <w:szCs w:val="24"/>
          <w:lang w:eastAsia="cs-CZ"/>
        </w:rPr>
        <w:t>Bystřice</w:t>
      </w:r>
    </w:p>
    <w:p w14:paraId="19F3B7A8" w14:textId="772986A7" w:rsidR="00120A4D" w:rsidRPr="00F25D85" w:rsidRDefault="008A1A53" w:rsidP="008A1A53">
      <w:pPr>
        <w:jc w:val="both"/>
        <w:rPr>
          <w:rFonts w:ascii="Cambria" w:eastAsia="Times New Roman" w:hAnsi="Cambria"/>
          <w:lang w:eastAsia="cs-CZ"/>
        </w:rPr>
      </w:pPr>
      <w:r>
        <w:rPr>
          <w:rFonts w:ascii="Cambria" w:eastAsia="Times New Roman" w:hAnsi="Cambria"/>
          <w:lang w:eastAsia="cs-CZ"/>
        </w:rPr>
        <w:t>S</w:t>
      </w:r>
      <w:r w:rsidRPr="00907F62">
        <w:rPr>
          <w:rFonts w:ascii="Cambria" w:eastAsia="Times New Roman" w:hAnsi="Cambria"/>
          <w:lang w:eastAsia="cs-CZ"/>
        </w:rPr>
        <w:t xml:space="preserve">polečenstvo zoobentosu </w:t>
      </w:r>
      <w:r>
        <w:rPr>
          <w:rFonts w:ascii="Cambria" w:eastAsia="Times New Roman" w:hAnsi="Cambria"/>
          <w:lang w:eastAsia="cs-CZ"/>
        </w:rPr>
        <w:t xml:space="preserve">bylo </w:t>
      </w:r>
      <w:r w:rsidR="00261F82">
        <w:rPr>
          <w:rFonts w:ascii="Cambria" w:eastAsia="Times New Roman" w:hAnsi="Cambria"/>
          <w:lang w:eastAsia="cs-CZ"/>
        </w:rPr>
        <w:t>zkoumáno</w:t>
      </w:r>
      <w:r>
        <w:rPr>
          <w:rFonts w:ascii="Cambria" w:eastAsia="Times New Roman" w:hAnsi="Cambria"/>
          <w:lang w:eastAsia="cs-CZ"/>
        </w:rPr>
        <w:t xml:space="preserve"> při horní a dolní hranici zájmového úseku Bystřičky</w:t>
      </w:r>
      <w:r w:rsidR="00261F82">
        <w:rPr>
          <w:rFonts w:ascii="Cambria" w:eastAsia="Times New Roman" w:hAnsi="Cambria"/>
          <w:lang w:eastAsia="cs-CZ"/>
        </w:rPr>
        <w:t>.</w:t>
      </w:r>
      <w:r>
        <w:rPr>
          <w:rFonts w:ascii="Cambria" w:eastAsia="Times New Roman" w:hAnsi="Cambria"/>
          <w:lang w:eastAsia="cs-CZ"/>
        </w:rPr>
        <w:t xml:space="preserve"> </w:t>
      </w:r>
      <w:r w:rsidR="00261F82">
        <w:rPr>
          <w:rFonts w:ascii="Cambria" w:eastAsia="Times New Roman" w:hAnsi="Cambria"/>
          <w:lang w:eastAsia="cs-CZ"/>
        </w:rPr>
        <w:t>Srovnání výsledků obou profilů ukázalo</w:t>
      </w:r>
      <w:r>
        <w:rPr>
          <w:rFonts w:ascii="Cambria" w:eastAsia="Times New Roman" w:hAnsi="Cambria"/>
          <w:lang w:eastAsia="cs-CZ"/>
        </w:rPr>
        <w:t xml:space="preserve">, že ekologické podmínky </w:t>
      </w:r>
      <w:r w:rsidR="00AF3403">
        <w:rPr>
          <w:rFonts w:ascii="Cambria" w:eastAsia="Times New Roman" w:hAnsi="Cambria"/>
          <w:lang w:eastAsia="cs-CZ"/>
        </w:rPr>
        <w:t>se na podélném profilu poněkud mění. Horní ú</w:t>
      </w:r>
      <w:r>
        <w:rPr>
          <w:rFonts w:ascii="Cambria" w:eastAsia="Times New Roman" w:hAnsi="Cambria"/>
          <w:lang w:eastAsia="cs-CZ"/>
        </w:rPr>
        <w:t xml:space="preserve">sek Bystřičky ve Chvalčově </w:t>
      </w:r>
      <w:r w:rsidR="00120A4D">
        <w:rPr>
          <w:rFonts w:ascii="Cambria" w:eastAsia="Times New Roman" w:hAnsi="Cambria"/>
          <w:lang w:eastAsia="cs-CZ"/>
        </w:rPr>
        <w:t xml:space="preserve">(ř. km cca 12) </w:t>
      </w:r>
      <w:r w:rsidRPr="00907F62">
        <w:rPr>
          <w:rFonts w:ascii="Cambria" w:eastAsia="Times New Roman" w:hAnsi="Cambria"/>
          <w:lang w:eastAsia="cs-CZ"/>
        </w:rPr>
        <w:t xml:space="preserve">zahrnuje </w:t>
      </w:r>
      <w:r w:rsidR="00AF3403">
        <w:rPr>
          <w:rFonts w:ascii="Cambria" w:eastAsia="Times New Roman" w:hAnsi="Cambria"/>
          <w:lang w:eastAsia="cs-CZ"/>
        </w:rPr>
        <w:t xml:space="preserve">zejména </w:t>
      </w:r>
      <w:r w:rsidRPr="00907F62">
        <w:rPr>
          <w:rFonts w:ascii="Cambria" w:eastAsia="Times New Roman" w:hAnsi="Cambria"/>
          <w:lang w:eastAsia="cs-CZ"/>
        </w:rPr>
        <w:t xml:space="preserve">druhy pstruhového pásma, doplňkově též pásma lipanového. </w:t>
      </w:r>
      <w:r w:rsidR="00120A4D" w:rsidRPr="00907F62">
        <w:rPr>
          <w:rFonts w:ascii="Cambria" w:eastAsia="Times New Roman" w:hAnsi="Cambria"/>
          <w:lang w:eastAsia="cs-CZ"/>
        </w:rPr>
        <w:t>Početně zde výrazně dominuje korýš blešivec potoční (</w:t>
      </w:r>
      <w:r w:rsidR="00120A4D" w:rsidRPr="00907F62">
        <w:rPr>
          <w:rFonts w:ascii="Cambria" w:eastAsia="Times New Roman" w:hAnsi="Cambria"/>
          <w:i/>
          <w:lang w:eastAsia="cs-CZ"/>
        </w:rPr>
        <w:t>Gammarus fossarum</w:t>
      </w:r>
      <w:r w:rsidR="00120A4D" w:rsidRPr="00907F62">
        <w:rPr>
          <w:rFonts w:ascii="Cambria" w:eastAsia="Times New Roman" w:hAnsi="Cambria"/>
          <w:lang w:eastAsia="cs-CZ"/>
        </w:rPr>
        <w:t>), následovaný larvami jepic (</w:t>
      </w:r>
      <w:r w:rsidR="00120A4D" w:rsidRPr="00907F62">
        <w:rPr>
          <w:rFonts w:ascii="Cambria" w:eastAsia="Times New Roman" w:hAnsi="Cambria"/>
          <w:i/>
          <w:iCs/>
          <w:lang w:eastAsia="cs-CZ"/>
        </w:rPr>
        <w:t xml:space="preserve">Baetis, Ecdyonurus, Rhithrogena sp.), </w:t>
      </w:r>
      <w:r w:rsidR="00120A4D" w:rsidRPr="00907F62">
        <w:rPr>
          <w:rFonts w:ascii="Cambria" w:eastAsia="Times New Roman" w:hAnsi="Cambria"/>
          <w:iCs/>
          <w:lang w:eastAsia="cs-CZ"/>
        </w:rPr>
        <w:t>chrostíků (</w:t>
      </w:r>
      <w:r w:rsidR="00120A4D" w:rsidRPr="00907F62">
        <w:rPr>
          <w:rFonts w:ascii="Cambria" w:eastAsia="Times New Roman" w:hAnsi="Cambria"/>
          <w:i/>
          <w:iCs/>
          <w:lang w:eastAsia="cs-CZ"/>
        </w:rPr>
        <w:t>Potamophylax sp., Rhyacophila sp.</w:t>
      </w:r>
      <w:r w:rsidR="00120A4D" w:rsidRPr="00907F62">
        <w:rPr>
          <w:rFonts w:ascii="Cambria" w:eastAsia="Times New Roman" w:hAnsi="Cambria"/>
          <w:iCs/>
          <w:lang w:eastAsia="cs-CZ"/>
        </w:rPr>
        <w:t>) a pošvatek (</w:t>
      </w:r>
      <w:r w:rsidR="00120A4D" w:rsidRPr="00907F62">
        <w:rPr>
          <w:rFonts w:ascii="Cambria" w:eastAsia="Times New Roman" w:hAnsi="Cambria"/>
          <w:i/>
          <w:iCs/>
          <w:lang w:eastAsia="cs-CZ"/>
        </w:rPr>
        <w:t>Leuctra)</w:t>
      </w:r>
      <w:r w:rsidR="00120A4D" w:rsidRPr="00907F62">
        <w:rPr>
          <w:rFonts w:ascii="Cambria" w:eastAsia="Times New Roman" w:hAnsi="Cambria"/>
          <w:lang w:eastAsia="cs-CZ"/>
        </w:rPr>
        <w:t xml:space="preserve">. Zjištěné taxony jsou typickými zástupci </w:t>
      </w:r>
      <w:r w:rsidR="00120A4D">
        <w:rPr>
          <w:rFonts w:ascii="Cambria" w:eastAsia="Times New Roman" w:hAnsi="Cambria"/>
          <w:lang w:eastAsia="cs-CZ"/>
        </w:rPr>
        <w:t>čistých</w:t>
      </w:r>
      <w:r w:rsidR="00120A4D" w:rsidRPr="00907F62">
        <w:rPr>
          <w:rFonts w:ascii="Cambria" w:eastAsia="Times New Roman" w:hAnsi="Cambria"/>
          <w:lang w:eastAsia="cs-CZ"/>
        </w:rPr>
        <w:t xml:space="preserve"> toků s chladnou a oligotrofní vodou.</w:t>
      </w:r>
      <w:r w:rsidR="00120A4D">
        <w:rPr>
          <w:rFonts w:ascii="Cambria" w:eastAsia="Times New Roman" w:hAnsi="Cambria"/>
          <w:lang w:eastAsia="cs-CZ"/>
        </w:rPr>
        <w:t xml:space="preserve"> Na dolním profilu bylo zjištěno poněkud odlišné společenstvo zoobentosu preferující tepl</w:t>
      </w:r>
      <w:r w:rsidR="00571956">
        <w:rPr>
          <w:rFonts w:ascii="Cambria" w:eastAsia="Times New Roman" w:hAnsi="Cambria"/>
          <w:lang w:eastAsia="cs-CZ"/>
        </w:rPr>
        <w:t>e</w:t>
      </w:r>
      <w:r w:rsidR="00120A4D">
        <w:rPr>
          <w:rFonts w:ascii="Cambria" w:eastAsia="Times New Roman" w:hAnsi="Cambria"/>
          <w:lang w:eastAsia="cs-CZ"/>
        </w:rPr>
        <w:t>jší a úživnější vodu. Zatímco horní</w:t>
      </w:r>
      <w:r w:rsidR="00120A4D" w:rsidRPr="00907F62">
        <w:rPr>
          <w:rFonts w:ascii="Cambria" w:eastAsia="Times New Roman" w:hAnsi="Cambria"/>
          <w:lang w:eastAsia="cs-CZ"/>
        </w:rPr>
        <w:t xml:space="preserve"> profil </w:t>
      </w:r>
      <w:r w:rsidR="00120A4D">
        <w:rPr>
          <w:rFonts w:ascii="Cambria" w:eastAsia="Times New Roman" w:hAnsi="Cambria"/>
          <w:lang w:eastAsia="cs-CZ"/>
        </w:rPr>
        <w:t xml:space="preserve">Bystřičky lze přiřadit </w:t>
      </w:r>
      <w:r w:rsidR="00120A4D" w:rsidRPr="00907F62">
        <w:rPr>
          <w:rFonts w:ascii="Cambria" w:eastAsia="Times New Roman" w:hAnsi="Cambria"/>
          <w:lang w:eastAsia="cs-CZ"/>
        </w:rPr>
        <w:t>k</w:t>
      </w:r>
      <w:r w:rsidR="00120A4D">
        <w:rPr>
          <w:rFonts w:ascii="Cambria" w:eastAsia="Times New Roman" w:hAnsi="Cambria"/>
          <w:lang w:eastAsia="cs-CZ"/>
        </w:rPr>
        <w:t>e spodní hranici</w:t>
      </w:r>
      <w:r w:rsidR="00120A4D" w:rsidRPr="00907F62">
        <w:rPr>
          <w:rFonts w:ascii="Cambria" w:eastAsia="Times New Roman" w:hAnsi="Cambria"/>
          <w:lang w:eastAsia="cs-CZ"/>
        </w:rPr>
        <w:t> oligosaprobní</w:t>
      </w:r>
      <w:r w:rsidR="00120A4D">
        <w:rPr>
          <w:rFonts w:ascii="Cambria" w:eastAsia="Times New Roman" w:hAnsi="Cambria"/>
          <w:lang w:eastAsia="cs-CZ"/>
        </w:rPr>
        <w:t>ho</w:t>
      </w:r>
      <w:r w:rsidR="00120A4D" w:rsidRPr="00907F62">
        <w:rPr>
          <w:rFonts w:ascii="Cambria" w:eastAsia="Times New Roman" w:hAnsi="Cambria"/>
          <w:lang w:eastAsia="cs-CZ"/>
        </w:rPr>
        <w:t xml:space="preserve"> stup</w:t>
      </w:r>
      <w:r w:rsidR="00120A4D">
        <w:rPr>
          <w:rFonts w:ascii="Cambria" w:eastAsia="Times New Roman" w:hAnsi="Cambria"/>
          <w:lang w:eastAsia="cs-CZ"/>
        </w:rPr>
        <w:t>ně</w:t>
      </w:r>
      <w:r w:rsidR="00120A4D" w:rsidRPr="00907F62">
        <w:rPr>
          <w:rFonts w:ascii="Cambria" w:eastAsia="Times New Roman" w:hAnsi="Cambria"/>
          <w:lang w:eastAsia="cs-CZ"/>
        </w:rPr>
        <w:t xml:space="preserve"> </w:t>
      </w:r>
      <w:r w:rsidR="00120A4D" w:rsidRPr="00F25D85">
        <w:rPr>
          <w:rFonts w:ascii="Cambria" w:eastAsia="Times New Roman" w:hAnsi="Cambria"/>
          <w:lang w:eastAsia="cs-CZ"/>
        </w:rPr>
        <w:t>(Si ~ 1,4), dolní profil již náleží ke stupni β-mesosaprobnímu</w:t>
      </w:r>
      <w:r w:rsidR="00F25D85" w:rsidRPr="00F25D85">
        <w:rPr>
          <w:rFonts w:ascii="Cambria" w:eastAsia="Times New Roman" w:hAnsi="Cambria"/>
          <w:lang w:eastAsia="cs-CZ"/>
        </w:rPr>
        <w:t xml:space="preserve"> (Si ~ 1,7)</w:t>
      </w:r>
      <w:r w:rsidR="00120A4D" w:rsidRPr="00F25D85">
        <w:rPr>
          <w:rFonts w:ascii="Cambria" w:eastAsia="Times New Roman" w:hAnsi="Cambria"/>
          <w:lang w:eastAsia="cs-CZ"/>
        </w:rPr>
        <w:t>.</w:t>
      </w:r>
      <w:r w:rsidR="00F25D85" w:rsidRPr="00F25D85">
        <w:rPr>
          <w:rFonts w:ascii="Cambria" w:eastAsia="Times New Roman" w:hAnsi="Cambria"/>
          <w:lang w:eastAsia="cs-CZ"/>
        </w:rPr>
        <w:t xml:space="preserve"> </w:t>
      </w:r>
      <w:r w:rsidR="00F25D85" w:rsidRPr="00907F62">
        <w:rPr>
          <w:rFonts w:ascii="Cambria" w:eastAsia="Times New Roman" w:hAnsi="Cambria"/>
          <w:lang w:eastAsia="cs-CZ"/>
        </w:rPr>
        <w:t xml:space="preserve">Dle ČSN 75 7221 (Jakost vod – Klasifikace jakosti povrchových vod) spadá </w:t>
      </w:r>
      <w:r w:rsidR="00F25D85">
        <w:rPr>
          <w:rFonts w:ascii="Cambria" w:eastAsia="Times New Roman" w:hAnsi="Cambria"/>
          <w:lang w:eastAsia="cs-CZ"/>
        </w:rPr>
        <w:t>horní profil</w:t>
      </w:r>
      <w:r w:rsidR="00F25D85" w:rsidRPr="00907F62">
        <w:rPr>
          <w:rFonts w:ascii="Cambria" w:eastAsia="Times New Roman" w:hAnsi="Cambria"/>
          <w:lang w:eastAsia="cs-CZ"/>
        </w:rPr>
        <w:t xml:space="preserve"> toku do </w:t>
      </w:r>
      <w:r w:rsidR="00F25D85" w:rsidRPr="00F25D85">
        <w:rPr>
          <w:rFonts w:ascii="Cambria" w:eastAsia="Times New Roman" w:hAnsi="Cambria"/>
          <w:lang w:eastAsia="cs-CZ"/>
        </w:rPr>
        <w:t>třídy čistoty I (voda neznečištěná), dolní profil pak již do třídy čistoty II (voda mírně znečištěná).</w:t>
      </w:r>
      <w:r w:rsidR="00F25D85">
        <w:rPr>
          <w:rFonts w:ascii="Cambria" w:eastAsia="Times New Roman" w:hAnsi="Cambria"/>
          <w:lang w:eastAsia="cs-CZ"/>
        </w:rPr>
        <w:t xml:space="preserve"> Seznam zjištěných taxonů zoobentosu je souhrnně uveden v Tab. 1. </w:t>
      </w:r>
    </w:p>
    <w:p w14:paraId="727545B1" w14:textId="66581701" w:rsidR="008A1A53" w:rsidRDefault="008A1A53" w:rsidP="008A1A53">
      <w:pPr>
        <w:jc w:val="both"/>
        <w:rPr>
          <w:rFonts w:ascii="Cambria" w:eastAsia="Times New Roman" w:hAnsi="Cambria"/>
          <w:sz w:val="16"/>
          <w:szCs w:val="16"/>
          <w:lang w:eastAsia="cs-CZ"/>
        </w:rPr>
      </w:pPr>
    </w:p>
    <w:p w14:paraId="2DE48FC3" w14:textId="64E39129" w:rsidR="004C2513" w:rsidRDefault="008A1A53" w:rsidP="008A1A53">
      <w:pPr>
        <w:ind w:firstLine="360"/>
        <w:jc w:val="center"/>
        <w:rPr>
          <w:rFonts w:ascii="Cambria" w:eastAsia="Times New Roman" w:hAnsi="Cambria"/>
          <w:b/>
          <w:bCs/>
          <w:sz w:val="20"/>
          <w:szCs w:val="20"/>
          <w:lang w:eastAsia="cs-CZ"/>
        </w:rPr>
      </w:pPr>
      <w:r w:rsidRPr="00907F62">
        <w:rPr>
          <w:rFonts w:ascii="Cambria" w:eastAsia="Times New Roman" w:hAnsi="Cambria"/>
          <w:b/>
          <w:bCs/>
          <w:sz w:val="20"/>
          <w:szCs w:val="20"/>
          <w:lang w:eastAsia="cs-CZ"/>
        </w:rPr>
        <w:t xml:space="preserve">Tab. 1: Seznam vodních bezobratlých zjištěných na </w:t>
      </w:r>
      <w:r w:rsidR="004C2513">
        <w:rPr>
          <w:rFonts w:ascii="Cambria" w:eastAsia="Times New Roman" w:hAnsi="Cambria"/>
          <w:b/>
          <w:bCs/>
          <w:sz w:val="20"/>
          <w:szCs w:val="20"/>
          <w:lang w:eastAsia="cs-CZ"/>
        </w:rPr>
        <w:t xml:space="preserve">horním a dolním </w:t>
      </w:r>
      <w:r w:rsidRPr="00907F62">
        <w:rPr>
          <w:rFonts w:ascii="Cambria" w:eastAsia="Times New Roman" w:hAnsi="Cambria"/>
          <w:b/>
          <w:bCs/>
          <w:sz w:val="20"/>
          <w:szCs w:val="20"/>
          <w:lang w:eastAsia="cs-CZ"/>
        </w:rPr>
        <w:t xml:space="preserve">úseku </w:t>
      </w:r>
      <w:r>
        <w:rPr>
          <w:rFonts w:ascii="Cambria" w:eastAsia="Times New Roman" w:hAnsi="Cambria"/>
          <w:b/>
          <w:bCs/>
          <w:sz w:val="20"/>
          <w:szCs w:val="20"/>
          <w:lang w:eastAsia="cs-CZ"/>
        </w:rPr>
        <w:t>Bystřičky</w:t>
      </w:r>
      <w:r w:rsidR="00E13E09">
        <w:rPr>
          <w:rFonts w:ascii="Cambria" w:eastAsia="Times New Roman" w:hAnsi="Cambria"/>
          <w:b/>
          <w:bCs/>
          <w:sz w:val="20"/>
          <w:szCs w:val="20"/>
          <w:lang w:eastAsia="cs-CZ"/>
        </w:rPr>
        <w:t xml:space="preserve"> </w:t>
      </w:r>
    </w:p>
    <w:p w14:paraId="548D8668" w14:textId="2DBB71A3" w:rsidR="00E13E09" w:rsidRPr="00907F62" w:rsidRDefault="00E13E09" w:rsidP="00E13E09">
      <w:pPr>
        <w:ind w:firstLine="360"/>
        <w:jc w:val="center"/>
        <w:rPr>
          <w:rFonts w:ascii="Cambria" w:eastAsia="Times New Roman" w:hAnsi="Cambria"/>
          <w:b/>
          <w:sz w:val="20"/>
          <w:szCs w:val="20"/>
          <w:lang w:eastAsia="cs-CZ"/>
        </w:rPr>
      </w:pPr>
      <w:r>
        <w:rPr>
          <w:rFonts w:ascii="Cambria" w:eastAsia="Times New Roman" w:hAnsi="Cambria"/>
          <w:b/>
          <w:bCs/>
          <w:sz w:val="20"/>
          <w:szCs w:val="20"/>
          <w:lang w:eastAsia="cs-CZ"/>
        </w:rPr>
        <w:t>ve Chvalčově</w:t>
      </w:r>
      <w:r w:rsidR="008A1A53" w:rsidRPr="00907F62">
        <w:rPr>
          <w:rFonts w:ascii="Cambria" w:eastAsia="Times New Roman" w:hAnsi="Cambria"/>
          <w:b/>
          <w:bCs/>
          <w:sz w:val="20"/>
          <w:szCs w:val="20"/>
          <w:lang w:eastAsia="cs-CZ"/>
        </w:rPr>
        <w:t xml:space="preserve"> </w:t>
      </w:r>
      <w:r w:rsidR="004C2513">
        <w:rPr>
          <w:rFonts w:ascii="Cambria" w:eastAsia="Times New Roman" w:hAnsi="Cambria"/>
          <w:b/>
          <w:bCs/>
          <w:sz w:val="20"/>
          <w:szCs w:val="20"/>
          <w:lang w:eastAsia="cs-CZ"/>
        </w:rPr>
        <w:t>(</w:t>
      </w:r>
      <w:r w:rsidRPr="00907F62">
        <w:rPr>
          <w:rFonts w:ascii="Cambria" w:eastAsia="Times New Roman" w:hAnsi="Cambria"/>
          <w:b/>
          <w:sz w:val="20"/>
          <w:szCs w:val="20"/>
          <w:lang w:eastAsia="cs-CZ"/>
        </w:rPr>
        <w:t xml:space="preserve">Početnost: * ... </w:t>
      </w:r>
      <w:r>
        <w:rPr>
          <w:rFonts w:ascii="Cambria" w:eastAsia="Times New Roman" w:hAnsi="Cambria"/>
          <w:b/>
          <w:sz w:val="20"/>
          <w:szCs w:val="20"/>
          <w:lang w:eastAsia="cs-CZ"/>
        </w:rPr>
        <w:t>nízká,</w:t>
      </w:r>
      <w:r w:rsidRPr="00907F62">
        <w:rPr>
          <w:rFonts w:ascii="Cambria" w:eastAsia="Times New Roman" w:hAnsi="Cambria"/>
          <w:b/>
          <w:sz w:val="20"/>
          <w:szCs w:val="20"/>
          <w:lang w:eastAsia="cs-CZ"/>
        </w:rPr>
        <w:t xml:space="preserve"> ** ... </w:t>
      </w:r>
      <w:r>
        <w:rPr>
          <w:rFonts w:ascii="Cambria" w:eastAsia="Times New Roman" w:hAnsi="Cambria"/>
          <w:b/>
          <w:sz w:val="20"/>
          <w:szCs w:val="20"/>
          <w:lang w:eastAsia="cs-CZ"/>
        </w:rPr>
        <w:t>střední</w:t>
      </w:r>
      <w:r w:rsidRPr="00907F62">
        <w:rPr>
          <w:rFonts w:ascii="Cambria" w:eastAsia="Times New Roman" w:hAnsi="Cambria"/>
          <w:b/>
          <w:sz w:val="20"/>
          <w:szCs w:val="20"/>
          <w:lang w:eastAsia="cs-CZ"/>
        </w:rPr>
        <w:t xml:space="preserve">, *** ... </w:t>
      </w:r>
      <w:r>
        <w:rPr>
          <w:rFonts w:ascii="Cambria" w:eastAsia="Times New Roman" w:hAnsi="Cambria"/>
          <w:b/>
          <w:sz w:val="20"/>
          <w:szCs w:val="20"/>
          <w:lang w:eastAsia="cs-CZ"/>
        </w:rPr>
        <w:t>vysoká</w:t>
      </w:r>
      <w:r w:rsidR="004C2513">
        <w:rPr>
          <w:rFonts w:ascii="Cambria" w:eastAsia="Times New Roman" w:hAnsi="Cambria"/>
          <w:b/>
          <w:sz w:val="20"/>
          <w:szCs w:val="20"/>
          <w:lang w:eastAsia="cs-CZ"/>
        </w:rPr>
        <w:t>)</w:t>
      </w:r>
    </w:p>
    <w:tbl>
      <w:tblPr>
        <w:tblW w:w="5373"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879"/>
        <w:gridCol w:w="1247"/>
        <w:gridCol w:w="1247"/>
      </w:tblGrid>
      <w:tr w:rsidR="004C2513" w:rsidRPr="00571956" w14:paraId="2E510E86" w14:textId="77777777" w:rsidTr="00ED2D95">
        <w:trPr>
          <w:jc w:val="center"/>
        </w:trPr>
        <w:tc>
          <w:tcPr>
            <w:tcW w:w="2879" w:type="dxa"/>
            <w:tcBorders>
              <w:top w:val="single" w:sz="12" w:space="0" w:color="auto"/>
              <w:bottom w:val="single" w:sz="12" w:space="0" w:color="auto"/>
            </w:tcBorders>
          </w:tcPr>
          <w:p w14:paraId="4E1FD148" w14:textId="77777777" w:rsidR="004C2513" w:rsidRPr="00571956" w:rsidRDefault="004C2513" w:rsidP="00ED2D95">
            <w:pPr>
              <w:spacing w:line="240" w:lineRule="auto"/>
              <w:outlineLvl w:val="5"/>
              <w:rPr>
                <w:rFonts w:ascii="Cambria" w:hAnsi="Cambria"/>
                <w:b/>
                <w:bCs/>
                <w:sz w:val="18"/>
                <w:szCs w:val="18"/>
              </w:rPr>
            </w:pPr>
            <w:r w:rsidRPr="00571956">
              <w:rPr>
                <w:rFonts w:ascii="Cambria" w:hAnsi="Cambria"/>
                <w:b/>
                <w:bCs/>
                <w:sz w:val="18"/>
                <w:szCs w:val="18"/>
              </w:rPr>
              <w:t>Taxon</w:t>
            </w:r>
          </w:p>
        </w:tc>
        <w:tc>
          <w:tcPr>
            <w:tcW w:w="1247" w:type="dxa"/>
            <w:tcBorders>
              <w:top w:val="single" w:sz="12" w:space="0" w:color="auto"/>
              <w:bottom w:val="single" w:sz="12" w:space="0" w:color="auto"/>
            </w:tcBorders>
          </w:tcPr>
          <w:p w14:paraId="6AF43E0A" w14:textId="77777777" w:rsidR="004C2513" w:rsidRPr="00571956" w:rsidRDefault="004C2513" w:rsidP="00ED2D95">
            <w:pPr>
              <w:spacing w:line="240" w:lineRule="auto"/>
              <w:jc w:val="center"/>
              <w:outlineLvl w:val="6"/>
              <w:rPr>
                <w:rFonts w:ascii="Cambria" w:hAnsi="Cambria"/>
                <w:b/>
                <w:sz w:val="18"/>
                <w:szCs w:val="18"/>
              </w:rPr>
            </w:pPr>
            <w:r w:rsidRPr="00571956">
              <w:rPr>
                <w:rFonts w:ascii="Cambria" w:hAnsi="Cambria"/>
                <w:b/>
                <w:sz w:val="18"/>
                <w:szCs w:val="18"/>
              </w:rPr>
              <w:t>Bystřička</w:t>
            </w:r>
          </w:p>
          <w:p w14:paraId="35AC871B" w14:textId="7BA2085E" w:rsidR="004C2513" w:rsidRPr="00571956" w:rsidRDefault="004C2513" w:rsidP="00ED2D95">
            <w:pPr>
              <w:spacing w:line="240" w:lineRule="auto"/>
              <w:jc w:val="center"/>
              <w:outlineLvl w:val="6"/>
              <w:rPr>
                <w:rFonts w:ascii="Cambria" w:hAnsi="Cambria"/>
                <w:b/>
                <w:sz w:val="18"/>
                <w:szCs w:val="18"/>
              </w:rPr>
            </w:pPr>
            <w:r w:rsidRPr="00571956">
              <w:rPr>
                <w:rFonts w:ascii="Cambria" w:hAnsi="Cambria"/>
                <w:b/>
                <w:sz w:val="18"/>
                <w:szCs w:val="18"/>
              </w:rPr>
              <w:t>ř. km 12,0</w:t>
            </w:r>
          </w:p>
        </w:tc>
        <w:tc>
          <w:tcPr>
            <w:tcW w:w="1247" w:type="dxa"/>
            <w:tcBorders>
              <w:top w:val="single" w:sz="12" w:space="0" w:color="auto"/>
              <w:bottom w:val="single" w:sz="12" w:space="0" w:color="auto"/>
            </w:tcBorders>
          </w:tcPr>
          <w:p w14:paraId="5646B95A" w14:textId="77777777" w:rsidR="004C2513" w:rsidRPr="00571956" w:rsidRDefault="004C2513" w:rsidP="00ED2D95">
            <w:pPr>
              <w:spacing w:line="240" w:lineRule="auto"/>
              <w:jc w:val="center"/>
              <w:outlineLvl w:val="6"/>
              <w:rPr>
                <w:rFonts w:ascii="Cambria" w:hAnsi="Cambria"/>
                <w:b/>
                <w:sz w:val="18"/>
                <w:szCs w:val="18"/>
              </w:rPr>
            </w:pPr>
            <w:r w:rsidRPr="00571956">
              <w:rPr>
                <w:rFonts w:ascii="Cambria" w:hAnsi="Cambria"/>
                <w:b/>
                <w:sz w:val="18"/>
                <w:szCs w:val="18"/>
              </w:rPr>
              <w:t>Bystřička</w:t>
            </w:r>
          </w:p>
          <w:p w14:paraId="36C7E961" w14:textId="52826B23" w:rsidR="004C2513" w:rsidRPr="00571956" w:rsidRDefault="004C2513" w:rsidP="00ED2D95">
            <w:pPr>
              <w:spacing w:line="240" w:lineRule="auto"/>
              <w:jc w:val="center"/>
              <w:outlineLvl w:val="6"/>
              <w:rPr>
                <w:rFonts w:ascii="Cambria" w:hAnsi="Cambria"/>
                <w:b/>
                <w:sz w:val="18"/>
                <w:szCs w:val="18"/>
              </w:rPr>
            </w:pPr>
            <w:r w:rsidRPr="00571956">
              <w:rPr>
                <w:rFonts w:ascii="Cambria" w:hAnsi="Cambria"/>
                <w:b/>
                <w:sz w:val="18"/>
                <w:szCs w:val="18"/>
              </w:rPr>
              <w:t>ř. km 9,0</w:t>
            </w:r>
          </w:p>
        </w:tc>
      </w:tr>
      <w:tr w:rsidR="004C2513" w:rsidRPr="00571956" w14:paraId="31472CB5" w14:textId="77777777" w:rsidTr="00ED2D95">
        <w:trPr>
          <w:jc w:val="center"/>
        </w:trPr>
        <w:tc>
          <w:tcPr>
            <w:tcW w:w="2879" w:type="dxa"/>
            <w:tcBorders>
              <w:top w:val="single" w:sz="4" w:space="0" w:color="auto"/>
              <w:bottom w:val="single" w:sz="4" w:space="0" w:color="auto"/>
            </w:tcBorders>
            <w:shd w:val="clear" w:color="auto" w:fill="CCCCCC"/>
          </w:tcPr>
          <w:p w14:paraId="76A6EDD0" w14:textId="77777777" w:rsidR="004C2513" w:rsidRPr="00571956" w:rsidRDefault="004C2513" w:rsidP="00ED2D95">
            <w:pPr>
              <w:keepNext/>
              <w:keepLines/>
              <w:spacing w:line="240" w:lineRule="auto"/>
              <w:outlineLvl w:val="4"/>
              <w:rPr>
                <w:rFonts w:ascii="Cambria" w:hAnsi="Cambria"/>
                <w:b/>
                <w:sz w:val="18"/>
                <w:szCs w:val="18"/>
              </w:rPr>
            </w:pPr>
            <w:r w:rsidRPr="00571956">
              <w:rPr>
                <w:rFonts w:ascii="Cambria" w:hAnsi="Cambria"/>
                <w:b/>
                <w:sz w:val="18"/>
                <w:szCs w:val="18"/>
              </w:rPr>
              <w:t>Oligochaeta – máloštětinatci</w:t>
            </w:r>
          </w:p>
        </w:tc>
        <w:tc>
          <w:tcPr>
            <w:tcW w:w="1247" w:type="dxa"/>
            <w:tcBorders>
              <w:top w:val="single" w:sz="4" w:space="0" w:color="auto"/>
              <w:bottom w:val="single" w:sz="4" w:space="0" w:color="auto"/>
            </w:tcBorders>
            <w:shd w:val="clear" w:color="auto" w:fill="CCCCCC"/>
          </w:tcPr>
          <w:p w14:paraId="7CFE3B2C" w14:textId="77777777" w:rsidR="004C2513" w:rsidRPr="00571956" w:rsidRDefault="004C2513" w:rsidP="00ED2D95">
            <w:pPr>
              <w:spacing w:line="240" w:lineRule="auto"/>
              <w:jc w:val="center"/>
              <w:rPr>
                <w:rFonts w:ascii="Cambria" w:hAnsi="Cambria"/>
                <w:b/>
                <w:bCs/>
                <w:sz w:val="18"/>
                <w:szCs w:val="18"/>
              </w:rPr>
            </w:pPr>
          </w:p>
        </w:tc>
        <w:tc>
          <w:tcPr>
            <w:tcW w:w="1247" w:type="dxa"/>
            <w:tcBorders>
              <w:top w:val="single" w:sz="4" w:space="0" w:color="auto"/>
              <w:bottom w:val="single" w:sz="4" w:space="0" w:color="auto"/>
            </w:tcBorders>
            <w:shd w:val="clear" w:color="auto" w:fill="CCCCCC"/>
          </w:tcPr>
          <w:p w14:paraId="4030F581" w14:textId="77777777" w:rsidR="004C2513" w:rsidRPr="00571956" w:rsidRDefault="004C2513" w:rsidP="00ED2D95">
            <w:pPr>
              <w:spacing w:line="240" w:lineRule="auto"/>
              <w:jc w:val="center"/>
              <w:rPr>
                <w:rFonts w:ascii="Cambria" w:hAnsi="Cambria"/>
                <w:b/>
                <w:bCs/>
                <w:sz w:val="18"/>
                <w:szCs w:val="18"/>
              </w:rPr>
            </w:pPr>
          </w:p>
        </w:tc>
      </w:tr>
      <w:tr w:rsidR="004C2513" w:rsidRPr="00571956" w14:paraId="270205E5" w14:textId="77777777" w:rsidTr="00ED2D95">
        <w:trPr>
          <w:jc w:val="center"/>
        </w:trPr>
        <w:tc>
          <w:tcPr>
            <w:tcW w:w="2879" w:type="dxa"/>
            <w:tcBorders>
              <w:top w:val="nil"/>
              <w:bottom w:val="nil"/>
            </w:tcBorders>
          </w:tcPr>
          <w:p w14:paraId="128AE33D" w14:textId="77777777" w:rsidR="004C2513" w:rsidRPr="00571956" w:rsidRDefault="004C2513" w:rsidP="00ED2D95">
            <w:pPr>
              <w:spacing w:line="240" w:lineRule="auto"/>
              <w:jc w:val="both"/>
              <w:rPr>
                <w:rFonts w:ascii="Cambria" w:hAnsi="Cambria"/>
                <w:i/>
                <w:iCs/>
                <w:sz w:val="18"/>
                <w:szCs w:val="18"/>
              </w:rPr>
            </w:pPr>
            <w:r w:rsidRPr="00571956">
              <w:rPr>
                <w:rFonts w:ascii="Cambria" w:hAnsi="Cambria"/>
                <w:i/>
                <w:iCs/>
                <w:sz w:val="18"/>
                <w:szCs w:val="18"/>
              </w:rPr>
              <w:t>Dero sp.</w:t>
            </w:r>
          </w:p>
        </w:tc>
        <w:tc>
          <w:tcPr>
            <w:tcW w:w="1247" w:type="dxa"/>
            <w:tcBorders>
              <w:top w:val="nil"/>
              <w:bottom w:val="nil"/>
            </w:tcBorders>
          </w:tcPr>
          <w:p w14:paraId="753C5993" w14:textId="77777777" w:rsidR="004C2513" w:rsidRPr="00571956" w:rsidRDefault="004C2513" w:rsidP="00ED2D95">
            <w:pPr>
              <w:spacing w:line="240" w:lineRule="auto"/>
              <w:jc w:val="center"/>
              <w:rPr>
                <w:rFonts w:ascii="Cambria" w:hAnsi="Cambria"/>
                <w:sz w:val="18"/>
                <w:szCs w:val="18"/>
              </w:rPr>
            </w:pPr>
          </w:p>
        </w:tc>
        <w:tc>
          <w:tcPr>
            <w:tcW w:w="1247" w:type="dxa"/>
            <w:tcBorders>
              <w:top w:val="nil"/>
              <w:bottom w:val="nil"/>
            </w:tcBorders>
          </w:tcPr>
          <w:p w14:paraId="27454202" w14:textId="77777777"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r>
      <w:tr w:rsidR="004C2513" w:rsidRPr="00571956" w14:paraId="0F1FBCB8" w14:textId="77777777" w:rsidTr="00ED2D95">
        <w:trPr>
          <w:jc w:val="center"/>
        </w:trPr>
        <w:tc>
          <w:tcPr>
            <w:tcW w:w="2879" w:type="dxa"/>
            <w:tcBorders>
              <w:top w:val="nil"/>
              <w:bottom w:val="nil"/>
            </w:tcBorders>
          </w:tcPr>
          <w:p w14:paraId="13A8DA64" w14:textId="77777777" w:rsidR="004C2513" w:rsidRPr="00571956" w:rsidRDefault="004C2513" w:rsidP="00ED2D95">
            <w:pPr>
              <w:spacing w:line="240" w:lineRule="auto"/>
              <w:jc w:val="both"/>
              <w:rPr>
                <w:rFonts w:ascii="Cambria" w:hAnsi="Cambria"/>
                <w:i/>
                <w:iCs/>
                <w:sz w:val="18"/>
                <w:szCs w:val="18"/>
              </w:rPr>
            </w:pPr>
            <w:r w:rsidRPr="00571956">
              <w:rPr>
                <w:rFonts w:ascii="Cambria" w:hAnsi="Cambria"/>
                <w:i/>
                <w:iCs/>
                <w:sz w:val="18"/>
                <w:szCs w:val="18"/>
              </w:rPr>
              <w:t>Limnodrilus sp.</w:t>
            </w:r>
          </w:p>
        </w:tc>
        <w:tc>
          <w:tcPr>
            <w:tcW w:w="1247" w:type="dxa"/>
            <w:tcBorders>
              <w:top w:val="nil"/>
              <w:bottom w:val="nil"/>
            </w:tcBorders>
          </w:tcPr>
          <w:p w14:paraId="4FCEEAA5" w14:textId="77777777"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c>
          <w:tcPr>
            <w:tcW w:w="1247" w:type="dxa"/>
            <w:tcBorders>
              <w:top w:val="nil"/>
              <w:bottom w:val="nil"/>
            </w:tcBorders>
          </w:tcPr>
          <w:p w14:paraId="500C9E3F" w14:textId="77777777"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r>
      <w:tr w:rsidR="004C2513" w:rsidRPr="00571956" w14:paraId="42150797" w14:textId="77777777" w:rsidTr="00ED2D95">
        <w:trPr>
          <w:jc w:val="center"/>
        </w:trPr>
        <w:tc>
          <w:tcPr>
            <w:tcW w:w="2879" w:type="dxa"/>
            <w:tcBorders>
              <w:top w:val="nil"/>
              <w:bottom w:val="nil"/>
            </w:tcBorders>
          </w:tcPr>
          <w:p w14:paraId="4F978C8D" w14:textId="77777777" w:rsidR="004C2513" w:rsidRPr="00571956" w:rsidRDefault="004C2513" w:rsidP="00ED2D95">
            <w:pPr>
              <w:spacing w:line="240" w:lineRule="auto"/>
              <w:jc w:val="both"/>
              <w:rPr>
                <w:rFonts w:ascii="Cambria" w:hAnsi="Cambria"/>
                <w:i/>
                <w:iCs/>
                <w:sz w:val="18"/>
                <w:szCs w:val="18"/>
              </w:rPr>
            </w:pPr>
            <w:r w:rsidRPr="00571956">
              <w:rPr>
                <w:rFonts w:ascii="Cambria" w:hAnsi="Cambria"/>
                <w:i/>
                <w:iCs/>
                <w:sz w:val="18"/>
                <w:szCs w:val="18"/>
              </w:rPr>
              <w:t>Pristina sp.</w:t>
            </w:r>
          </w:p>
        </w:tc>
        <w:tc>
          <w:tcPr>
            <w:tcW w:w="1247" w:type="dxa"/>
            <w:tcBorders>
              <w:top w:val="nil"/>
              <w:bottom w:val="nil"/>
            </w:tcBorders>
          </w:tcPr>
          <w:p w14:paraId="03F7CF6C" w14:textId="705503B1" w:rsidR="004C2513" w:rsidRPr="00571956" w:rsidRDefault="004C2513" w:rsidP="00ED2D95">
            <w:pPr>
              <w:spacing w:line="240" w:lineRule="auto"/>
              <w:jc w:val="center"/>
              <w:rPr>
                <w:rFonts w:ascii="Cambria" w:hAnsi="Cambria"/>
                <w:sz w:val="18"/>
                <w:szCs w:val="18"/>
              </w:rPr>
            </w:pPr>
          </w:p>
        </w:tc>
        <w:tc>
          <w:tcPr>
            <w:tcW w:w="1247" w:type="dxa"/>
            <w:tcBorders>
              <w:top w:val="nil"/>
              <w:bottom w:val="nil"/>
            </w:tcBorders>
          </w:tcPr>
          <w:p w14:paraId="54DD1FAD" w14:textId="77777777"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r>
      <w:tr w:rsidR="004C2513" w:rsidRPr="00571956" w14:paraId="5ECF790D" w14:textId="77777777" w:rsidTr="00ED2D95">
        <w:trPr>
          <w:jc w:val="center"/>
        </w:trPr>
        <w:tc>
          <w:tcPr>
            <w:tcW w:w="2879" w:type="dxa"/>
            <w:tcBorders>
              <w:top w:val="single" w:sz="4" w:space="0" w:color="auto"/>
              <w:bottom w:val="single" w:sz="4" w:space="0" w:color="auto"/>
            </w:tcBorders>
            <w:shd w:val="clear" w:color="auto" w:fill="CCCCCC"/>
          </w:tcPr>
          <w:p w14:paraId="3BD0FA3B" w14:textId="77777777" w:rsidR="004C2513" w:rsidRPr="00571956" w:rsidRDefault="004C2513" w:rsidP="00ED2D95">
            <w:pPr>
              <w:keepNext/>
              <w:keepLines/>
              <w:spacing w:line="240" w:lineRule="auto"/>
              <w:outlineLvl w:val="4"/>
              <w:rPr>
                <w:rFonts w:ascii="Cambria" w:hAnsi="Cambria"/>
                <w:b/>
                <w:sz w:val="18"/>
                <w:szCs w:val="18"/>
              </w:rPr>
            </w:pPr>
            <w:r w:rsidRPr="00571956">
              <w:rPr>
                <w:rFonts w:ascii="Cambria" w:hAnsi="Cambria"/>
                <w:b/>
                <w:sz w:val="18"/>
                <w:szCs w:val="18"/>
              </w:rPr>
              <w:t>Hirudinea – pijavice</w:t>
            </w:r>
          </w:p>
        </w:tc>
        <w:tc>
          <w:tcPr>
            <w:tcW w:w="1247" w:type="dxa"/>
            <w:tcBorders>
              <w:top w:val="single" w:sz="4" w:space="0" w:color="auto"/>
              <w:bottom w:val="single" w:sz="4" w:space="0" w:color="auto"/>
            </w:tcBorders>
            <w:shd w:val="clear" w:color="auto" w:fill="CCCCCC"/>
          </w:tcPr>
          <w:p w14:paraId="5B1C831F" w14:textId="77777777" w:rsidR="004C2513" w:rsidRPr="00571956" w:rsidRDefault="004C2513" w:rsidP="00ED2D95">
            <w:pPr>
              <w:keepNext/>
              <w:keepLines/>
              <w:spacing w:line="240" w:lineRule="auto"/>
              <w:outlineLvl w:val="4"/>
              <w:rPr>
                <w:rFonts w:ascii="Cambria" w:hAnsi="Cambria"/>
                <w:b/>
                <w:sz w:val="18"/>
                <w:szCs w:val="18"/>
              </w:rPr>
            </w:pPr>
          </w:p>
        </w:tc>
        <w:tc>
          <w:tcPr>
            <w:tcW w:w="1247" w:type="dxa"/>
            <w:tcBorders>
              <w:top w:val="single" w:sz="4" w:space="0" w:color="auto"/>
              <w:bottom w:val="single" w:sz="4" w:space="0" w:color="auto"/>
            </w:tcBorders>
            <w:shd w:val="clear" w:color="auto" w:fill="CCCCCC"/>
          </w:tcPr>
          <w:p w14:paraId="6FDF265C" w14:textId="77777777" w:rsidR="004C2513" w:rsidRPr="00571956" w:rsidRDefault="004C2513" w:rsidP="00ED2D95">
            <w:pPr>
              <w:keepNext/>
              <w:keepLines/>
              <w:spacing w:line="240" w:lineRule="auto"/>
              <w:outlineLvl w:val="4"/>
              <w:rPr>
                <w:rFonts w:ascii="Cambria" w:hAnsi="Cambria"/>
                <w:b/>
                <w:sz w:val="18"/>
                <w:szCs w:val="18"/>
              </w:rPr>
            </w:pPr>
          </w:p>
        </w:tc>
      </w:tr>
      <w:tr w:rsidR="004C2513" w:rsidRPr="00571956" w14:paraId="44C589FA" w14:textId="77777777" w:rsidTr="00ED2D95">
        <w:trPr>
          <w:jc w:val="center"/>
        </w:trPr>
        <w:tc>
          <w:tcPr>
            <w:tcW w:w="2879" w:type="dxa"/>
            <w:tcBorders>
              <w:top w:val="single" w:sz="4" w:space="0" w:color="auto"/>
              <w:bottom w:val="single" w:sz="4" w:space="0" w:color="auto"/>
            </w:tcBorders>
          </w:tcPr>
          <w:p w14:paraId="5863DBA3" w14:textId="77777777" w:rsidR="004C2513" w:rsidRPr="00571956" w:rsidRDefault="004C2513" w:rsidP="00ED2D95">
            <w:pPr>
              <w:spacing w:line="240" w:lineRule="auto"/>
              <w:jc w:val="both"/>
              <w:rPr>
                <w:rFonts w:ascii="Cambria" w:hAnsi="Cambria"/>
                <w:i/>
                <w:iCs/>
                <w:sz w:val="18"/>
                <w:szCs w:val="18"/>
              </w:rPr>
            </w:pPr>
            <w:r w:rsidRPr="00571956">
              <w:rPr>
                <w:rFonts w:ascii="Cambria" w:hAnsi="Cambria"/>
                <w:i/>
                <w:iCs/>
                <w:sz w:val="18"/>
                <w:szCs w:val="18"/>
              </w:rPr>
              <w:t>Erpobdella octoculata</w:t>
            </w:r>
          </w:p>
        </w:tc>
        <w:tc>
          <w:tcPr>
            <w:tcW w:w="1247" w:type="dxa"/>
            <w:tcBorders>
              <w:top w:val="single" w:sz="4" w:space="0" w:color="auto"/>
              <w:bottom w:val="single" w:sz="4" w:space="0" w:color="auto"/>
            </w:tcBorders>
          </w:tcPr>
          <w:p w14:paraId="09EDD5FC" w14:textId="77777777" w:rsidR="004C2513" w:rsidRPr="00571956" w:rsidRDefault="004C2513" w:rsidP="00ED2D95">
            <w:pPr>
              <w:spacing w:line="240" w:lineRule="auto"/>
              <w:jc w:val="both"/>
              <w:rPr>
                <w:rFonts w:ascii="Cambria" w:hAnsi="Cambria"/>
                <w:sz w:val="18"/>
                <w:szCs w:val="18"/>
              </w:rPr>
            </w:pPr>
          </w:p>
        </w:tc>
        <w:tc>
          <w:tcPr>
            <w:tcW w:w="1247" w:type="dxa"/>
            <w:tcBorders>
              <w:top w:val="single" w:sz="4" w:space="0" w:color="auto"/>
              <w:bottom w:val="single" w:sz="4" w:space="0" w:color="auto"/>
            </w:tcBorders>
          </w:tcPr>
          <w:p w14:paraId="0436C8E4" w14:textId="06BE9F69"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r w:rsidR="00120A4D" w:rsidRPr="00571956">
              <w:rPr>
                <w:rFonts w:ascii="Cambria" w:hAnsi="Cambria"/>
                <w:sz w:val="18"/>
                <w:szCs w:val="18"/>
              </w:rPr>
              <w:t>*</w:t>
            </w:r>
          </w:p>
        </w:tc>
      </w:tr>
      <w:tr w:rsidR="004C2513" w:rsidRPr="00571956" w14:paraId="44298F89" w14:textId="77777777" w:rsidTr="00ED2D95">
        <w:trPr>
          <w:jc w:val="center"/>
        </w:trPr>
        <w:tc>
          <w:tcPr>
            <w:tcW w:w="2879" w:type="dxa"/>
            <w:tcBorders>
              <w:top w:val="single" w:sz="4" w:space="0" w:color="auto"/>
              <w:bottom w:val="single" w:sz="4" w:space="0" w:color="auto"/>
            </w:tcBorders>
            <w:shd w:val="clear" w:color="auto" w:fill="CCCCCC"/>
          </w:tcPr>
          <w:p w14:paraId="694B09AB" w14:textId="77777777" w:rsidR="004C2513" w:rsidRPr="00571956" w:rsidRDefault="004C2513" w:rsidP="00ED2D95">
            <w:pPr>
              <w:keepNext/>
              <w:keepLines/>
              <w:spacing w:line="240" w:lineRule="auto"/>
              <w:outlineLvl w:val="4"/>
              <w:rPr>
                <w:rFonts w:ascii="Cambria" w:hAnsi="Cambria"/>
                <w:b/>
                <w:sz w:val="18"/>
                <w:szCs w:val="18"/>
              </w:rPr>
            </w:pPr>
            <w:r w:rsidRPr="00571956">
              <w:rPr>
                <w:rFonts w:ascii="Cambria" w:hAnsi="Cambria"/>
                <w:b/>
                <w:sz w:val="18"/>
                <w:szCs w:val="18"/>
              </w:rPr>
              <w:t>Mollusca – měkkýši</w:t>
            </w:r>
          </w:p>
        </w:tc>
        <w:tc>
          <w:tcPr>
            <w:tcW w:w="1247" w:type="dxa"/>
            <w:tcBorders>
              <w:top w:val="single" w:sz="4" w:space="0" w:color="auto"/>
              <w:bottom w:val="single" w:sz="4" w:space="0" w:color="auto"/>
            </w:tcBorders>
            <w:shd w:val="clear" w:color="auto" w:fill="CCCCCC"/>
          </w:tcPr>
          <w:p w14:paraId="7EBEDAC1" w14:textId="77777777" w:rsidR="004C2513" w:rsidRPr="00571956" w:rsidRDefault="004C2513" w:rsidP="00ED2D95">
            <w:pPr>
              <w:spacing w:line="240" w:lineRule="auto"/>
              <w:jc w:val="center"/>
              <w:rPr>
                <w:rFonts w:ascii="Cambria" w:hAnsi="Cambria"/>
                <w:b/>
                <w:bCs/>
                <w:sz w:val="18"/>
                <w:szCs w:val="18"/>
              </w:rPr>
            </w:pPr>
          </w:p>
        </w:tc>
        <w:tc>
          <w:tcPr>
            <w:tcW w:w="1247" w:type="dxa"/>
            <w:tcBorders>
              <w:top w:val="single" w:sz="4" w:space="0" w:color="auto"/>
              <w:bottom w:val="single" w:sz="4" w:space="0" w:color="auto"/>
            </w:tcBorders>
            <w:shd w:val="clear" w:color="auto" w:fill="CCCCCC"/>
          </w:tcPr>
          <w:p w14:paraId="7ADB250E" w14:textId="77777777" w:rsidR="004C2513" w:rsidRPr="00571956" w:rsidRDefault="004C2513" w:rsidP="00ED2D95">
            <w:pPr>
              <w:spacing w:line="240" w:lineRule="auto"/>
              <w:jc w:val="center"/>
              <w:rPr>
                <w:rFonts w:ascii="Cambria" w:hAnsi="Cambria"/>
                <w:b/>
                <w:bCs/>
                <w:sz w:val="18"/>
                <w:szCs w:val="18"/>
              </w:rPr>
            </w:pPr>
          </w:p>
        </w:tc>
      </w:tr>
      <w:tr w:rsidR="004C2513" w:rsidRPr="00571956" w14:paraId="2E692F25" w14:textId="77777777" w:rsidTr="00ED2D95">
        <w:trPr>
          <w:jc w:val="center"/>
        </w:trPr>
        <w:tc>
          <w:tcPr>
            <w:tcW w:w="2879" w:type="dxa"/>
            <w:tcBorders>
              <w:top w:val="nil"/>
              <w:bottom w:val="nil"/>
            </w:tcBorders>
          </w:tcPr>
          <w:p w14:paraId="09744195" w14:textId="77777777" w:rsidR="004C2513" w:rsidRPr="00571956" w:rsidRDefault="004C2513" w:rsidP="00ED2D95">
            <w:pPr>
              <w:spacing w:line="240" w:lineRule="auto"/>
              <w:jc w:val="both"/>
              <w:rPr>
                <w:rFonts w:ascii="Cambria" w:hAnsi="Cambria"/>
                <w:i/>
                <w:iCs/>
                <w:sz w:val="18"/>
                <w:szCs w:val="18"/>
              </w:rPr>
            </w:pPr>
            <w:r w:rsidRPr="00571956">
              <w:rPr>
                <w:rFonts w:ascii="Cambria" w:hAnsi="Cambria"/>
                <w:i/>
                <w:iCs/>
                <w:sz w:val="18"/>
                <w:szCs w:val="18"/>
              </w:rPr>
              <w:t>Ancylus fluviatilis</w:t>
            </w:r>
          </w:p>
        </w:tc>
        <w:tc>
          <w:tcPr>
            <w:tcW w:w="1247" w:type="dxa"/>
            <w:tcBorders>
              <w:top w:val="nil"/>
              <w:bottom w:val="nil"/>
            </w:tcBorders>
          </w:tcPr>
          <w:p w14:paraId="4C049731" w14:textId="77777777"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c>
          <w:tcPr>
            <w:tcW w:w="1247" w:type="dxa"/>
            <w:tcBorders>
              <w:top w:val="nil"/>
              <w:bottom w:val="nil"/>
            </w:tcBorders>
          </w:tcPr>
          <w:p w14:paraId="67291721" w14:textId="77777777"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r>
      <w:tr w:rsidR="004C2513" w:rsidRPr="00571956" w14:paraId="5709AFBC" w14:textId="77777777" w:rsidTr="00ED2D95">
        <w:trPr>
          <w:jc w:val="center"/>
        </w:trPr>
        <w:tc>
          <w:tcPr>
            <w:tcW w:w="2879" w:type="dxa"/>
            <w:tcBorders>
              <w:top w:val="nil"/>
              <w:bottom w:val="nil"/>
            </w:tcBorders>
          </w:tcPr>
          <w:p w14:paraId="14427656" w14:textId="77777777" w:rsidR="004C2513" w:rsidRPr="00571956" w:rsidRDefault="004C2513" w:rsidP="00ED2D95">
            <w:pPr>
              <w:spacing w:line="240" w:lineRule="auto"/>
              <w:jc w:val="both"/>
              <w:rPr>
                <w:rFonts w:ascii="Cambria" w:hAnsi="Cambria"/>
                <w:i/>
                <w:iCs/>
                <w:sz w:val="18"/>
                <w:szCs w:val="18"/>
              </w:rPr>
            </w:pPr>
            <w:r w:rsidRPr="00571956">
              <w:rPr>
                <w:rFonts w:ascii="Cambria" w:hAnsi="Cambria"/>
                <w:i/>
                <w:iCs/>
                <w:sz w:val="18"/>
                <w:szCs w:val="18"/>
              </w:rPr>
              <w:t>Pisidium sp.</w:t>
            </w:r>
          </w:p>
        </w:tc>
        <w:tc>
          <w:tcPr>
            <w:tcW w:w="1247" w:type="dxa"/>
            <w:tcBorders>
              <w:top w:val="nil"/>
              <w:bottom w:val="nil"/>
            </w:tcBorders>
          </w:tcPr>
          <w:p w14:paraId="54C27731" w14:textId="77777777"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c>
          <w:tcPr>
            <w:tcW w:w="1247" w:type="dxa"/>
            <w:tcBorders>
              <w:top w:val="nil"/>
              <w:bottom w:val="nil"/>
            </w:tcBorders>
          </w:tcPr>
          <w:p w14:paraId="4363643F" w14:textId="77777777"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r>
      <w:tr w:rsidR="004C2513" w:rsidRPr="00571956" w14:paraId="12EAB351" w14:textId="77777777" w:rsidTr="00ED2D95">
        <w:trPr>
          <w:jc w:val="center"/>
        </w:trPr>
        <w:tc>
          <w:tcPr>
            <w:tcW w:w="2879" w:type="dxa"/>
            <w:tcBorders>
              <w:top w:val="single" w:sz="4" w:space="0" w:color="auto"/>
              <w:bottom w:val="single" w:sz="4" w:space="0" w:color="auto"/>
            </w:tcBorders>
            <w:shd w:val="clear" w:color="auto" w:fill="CCCCCC"/>
          </w:tcPr>
          <w:p w14:paraId="29A799E3" w14:textId="77777777" w:rsidR="004C2513" w:rsidRPr="00571956" w:rsidRDefault="004C2513" w:rsidP="00ED2D95">
            <w:pPr>
              <w:keepNext/>
              <w:keepLines/>
              <w:spacing w:line="240" w:lineRule="auto"/>
              <w:outlineLvl w:val="4"/>
              <w:rPr>
                <w:rFonts w:ascii="Cambria" w:hAnsi="Cambria"/>
                <w:b/>
                <w:sz w:val="18"/>
                <w:szCs w:val="18"/>
              </w:rPr>
            </w:pPr>
            <w:r w:rsidRPr="00571956">
              <w:rPr>
                <w:rFonts w:ascii="Cambria" w:hAnsi="Cambria"/>
                <w:b/>
                <w:sz w:val="18"/>
                <w:szCs w:val="18"/>
              </w:rPr>
              <w:t>Amphipoda – různonožci</w:t>
            </w:r>
          </w:p>
        </w:tc>
        <w:tc>
          <w:tcPr>
            <w:tcW w:w="1247" w:type="dxa"/>
            <w:tcBorders>
              <w:top w:val="single" w:sz="4" w:space="0" w:color="auto"/>
              <w:bottom w:val="single" w:sz="4" w:space="0" w:color="auto"/>
            </w:tcBorders>
            <w:shd w:val="clear" w:color="auto" w:fill="CCCCCC"/>
          </w:tcPr>
          <w:p w14:paraId="1DC76419" w14:textId="77777777" w:rsidR="004C2513" w:rsidRPr="00571956" w:rsidRDefault="004C2513" w:rsidP="00ED2D95">
            <w:pPr>
              <w:spacing w:line="240" w:lineRule="auto"/>
              <w:jc w:val="center"/>
              <w:rPr>
                <w:rFonts w:ascii="Cambria" w:hAnsi="Cambria"/>
                <w:b/>
                <w:bCs/>
                <w:sz w:val="18"/>
                <w:szCs w:val="18"/>
              </w:rPr>
            </w:pPr>
          </w:p>
        </w:tc>
        <w:tc>
          <w:tcPr>
            <w:tcW w:w="1247" w:type="dxa"/>
            <w:tcBorders>
              <w:top w:val="single" w:sz="4" w:space="0" w:color="auto"/>
              <w:bottom w:val="single" w:sz="4" w:space="0" w:color="auto"/>
            </w:tcBorders>
            <w:shd w:val="clear" w:color="auto" w:fill="CCCCCC"/>
          </w:tcPr>
          <w:p w14:paraId="0557C344" w14:textId="77777777" w:rsidR="004C2513" w:rsidRPr="00571956" w:rsidRDefault="004C2513" w:rsidP="00ED2D95">
            <w:pPr>
              <w:spacing w:line="240" w:lineRule="auto"/>
              <w:jc w:val="center"/>
              <w:rPr>
                <w:rFonts w:ascii="Cambria" w:hAnsi="Cambria"/>
                <w:b/>
                <w:bCs/>
                <w:sz w:val="18"/>
                <w:szCs w:val="18"/>
              </w:rPr>
            </w:pPr>
          </w:p>
        </w:tc>
      </w:tr>
      <w:tr w:rsidR="004C2513" w:rsidRPr="00571956" w14:paraId="180E4B83" w14:textId="77777777" w:rsidTr="00ED2D95">
        <w:trPr>
          <w:jc w:val="center"/>
        </w:trPr>
        <w:tc>
          <w:tcPr>
            <w:tcW w:w="2879" w:type="dxa"/>
            <w:tcBorders>
              <w:top w:val="single" w:sz="4" w:space="0" w:color="auto"/>
              <w:bottom w:val="single" w:sz="4" w:space="0" w:color="auto"/>
            </w:tcBorders>
          </w:tcPr>
          <w:p w14:paraId="50EDD2F6" w14:textId="77777777" w:rsidR="004C2513" w:rsidRPr="00571956" w:rsidRDefault="004C2513" w:rsidP="00ED2D95">
            <w:pPr>
              <w:spacing w:line="240" w:lineRule="auto"/>
              <w:jc w:val="both"/>
              <w:rPr>
                <w:rFonts w:ascii="Cambria" w:hAnsi="Cambria"/>
                <w:i/>
                <w:iCs/>
                <w:sz w:val="18"/>
                <w:szCs w:val="18"/>
              </w:rPr>
            </w:pPr>
            <w:r w:rsidRPr="00571956">
              <w:rPr>
                <w:rFonts w:ascii="Cambria" w:hAnsi="Cambria"/>
                <w:i/>
                <w:iCs/>
                <w:sz w:val="18"/>
                <w:szCs w:val="18"/>
              </w:rPr>
              <w:t xml:space="preserve">Gammarus fossarum </w:t>
            </w:r>
          </w:p>
        </w:tc>
        <w:tc>
          <w:tcPr>
            <w:tcW w:w="1247" w:type="dxa"/>
            <w:tcBorders>
              <w:top w:val="single" w:sz="4" w:space="0" w:color="auto"/>
              <w:bottom w:val="single" w:sz="4" w:space="0" w:color="auto"/>
            </w:tcBorders>
          </w:tcPr>
          <w:p w14:paraId="4EC30B79" w14:textId="77777777"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c>
          <w:tcPr>
            <w:tcW w:w="1247" w:type="dxa"/>
            <w:tcBorders>
              <w:top w:val="single" w:sz="4" w:space="0" w:color="auto"/>
              <w:bottom w:val="single" w:sz="4" w:space="0" w:color="auto"/>
            </w:tcBorders>
          </w:tcPr>
          <w:p w14:paraId="2B9BEE36" w14:textId="04CFC3A8"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r>
      <w:tr w:rsidR="004C2513" w:rsidRPr="00571956" w14:paraId="087D0B96" w14:textId="77777777" w:rsidTr="00ED2D95">
        <w:trPr>
          <w:jc w:val="center"/>
        </w:trPr>
        <w:tc>
          <w:tcPr>
            <w:tcW w:w="2879" w:type="dxa"/>
            <w:tcBorders>
              <w:top w:val="single" w:sz="4" w:space="0" w:color="auto"/>
              <w:bottom w:val="single" w:sz="4" w:space="0" w:color="auto"/>
            </w:tcBorders>
            <w:shd w:val="clear" w:color="auto" w:fill="CCCCCC"/>
          </w:tcPr>
          <w:p w14:paraId="77739569" w14:textId="3FD4D568" w:rsidR="004C2513" w:rsidRPr="00571956" w:rsidRDefault="004C2513" w:rsidP="00ED2D95">
            <w:pPr>
              <w:spacing w:line="240" w:lineRule="auto"/>
              <w:jc w:val="both"/>
              <w:rPr>
                <w:rFonts w:ascii="Cambria" w:hAnsi="Cambria"/>
                <w:b/>
                <w:bCs/>
                <w:sz w:val="18"/>
                <w:szCs w:val="18"/>
              </w:rPr>
            </w:pPr>
            <w:r w:rsidRPr="00571956">
              <w:rPr>
                <w:rFonts w:ascii="Cambria" w:hAnsi="Cambria"/>
                <w:b/>
                <w:bCs/>
                <w:sz w:val="18"/>
                <w:szCs w:val="18"/>
              </w:rPr>
              <w:t>Ephemeroptera – jepice</w:t>
            </w:r>
          </w:p>
        </w:tc>
        <w:tc>
          <w:tcPr>
            <w:tcW w:w="1247" w:type="dxa"/>
            <w:tcBorders>
              <w:top w:val="single" w:sz="4" w:space="0" w:color="auto"/>
              <w:bottom w:val="single" w:sz="4" w:space="0" w:color="auto"/>
            </w:tcBorders>
            <w:shd w:val="clear" w:color="auto" w:fill="CCCCCC"/>
          </w:tcPr>
          <w:p w14:paraId="2837DF86" w14:textId="77777777" w:rsidR="004C2513" w:rsidRPr="00571956" w:rsidRDefault="004C2513" w:rsidP="00ED2D95">
            <w:pPr>
              <w:spacing w:line="240" w:lineRule="auto"/>
              <w:jc w:val="center"/>
              <w:rPr>
                <w:rFonts w:ascii="Cambria" w:hAnsi="Cambria"/>
                <w:b/>
                <w:bCs/>
                <w:sz w:val="18"/>
                <w:szCs w:val="18"/>
              </w:rPr>
            </w:pPr>
          </w:p>
        </w:tc>
        <w:tc>
          <w:tcPr>
            <w:tcW w:w="1247" w:type="dxa"/>
            <w:tcBorders>
              <w:top w:val="single" w:sz="4" w:space="0" w:color="auto"/>
              <w:bottom w:val="single" w:sz="4" w:space="0" w:color="auto"/>
            </w:tcBorders>
            <w:shd w:val="clear" w:color="auto" w:fill="CCCCCC"/>
          </w:tcPr>
          <w:p w14:paraId="0286CD42" w14:textId="77777777" w:rsidR="004C2513" w:rsidRPr="00571956" w:rsidRDefault="004C2513" w:rsidP="00ED2D95">
            <w:pPr>
              <w:spacing w:line="240" w:lineRule="auto"/>
              <w:jc w:val="center"/>
              <w:rPr>
                <w:rFonts w:ascii="Cambria" w:hAnsi="Cambria"/>
                <w:b/>
                <w:bCs/>
                <w:sz w:val="18"/>
                <w:szCs w:val="18"/>
              </w:rPr>
            </w:pPr>
          </w:p>
        </w:tc>
      </w:tr>
      <w:tr w:rsidR="004C2513" w:rsidRPr="00571956" w14:paraId="0A5DD5AA" w14:textId="77777777" w:rsidTr="00ED2D95">
        <w:trPr>
          <w:jc w:val="center"/>
        </w:trPr>
        <w:tc>
          <w:tcPr>
            <w:tcW w:w="2879" w:type="dxa"/>
            <w:tcBorders>
              <w:top w:val="single" w:sz="4" w:space="0" w:color="auto"/>
              <w:bottom w:val="nil"/>
              <w:right w:val="single" w:sz="4" w:space="0" w:color="auto"/>
            </w:tcBorders>
          </w:tcPr>
          <w:p w14:paraId="40322C39" w14:textId="77777777" w:rsidR="004C2513" w:rsidRPr="00571956" w:rsidRDefault="004C2513" w:rsidP="00ED2D95">
            <w:pPr>
              <w:keepNext/>
              <w:spacing w:line="240" w:lineRule="auto"/>
              <w:jc w:val="both"/>
              <w:outlineLvl w:val="0"/>
              <w:rPr>
                <w:rFonts w:ascii="Cambria" w:hAnsi="Cambria"/>
                <w:i/>
                <w:sz w:val="18"/>
                <w:szCs w:val="18"/>
                <w:lang w:val="en-GB"/>
              </w:rPr>
            </w:pPr>
            <w:r w:rsidRPr="00571956">
              <w:rPr>
                <w:rFonts w:ascii="Cambria" w:hAnsi="Cambria"/>
                <w:i/>
                <w:iCs/>
                <w:sz w:val="18"/>
                <w:szCs w:val="18"/>
                <w:lang w:val="en-GB"/>
              </w:rPr>
              <w:t xml:space="preserve">Alainites </w:t>
            </w:r>
            <w:r w:rsidRPr="00571956">
              <w:rPr>
                <w:rFonts w:ascii="Cambria" w:hAnsi="Cambria"/>
                <w:i/>
                <w:sz w:val="18"/>
                <w:szCs w:val="18"/>
                <w:lang w:val="en-GB"/>
              </w:rPr>
              <w:t>muticus</w:t>
            </w:r>
          </w:p>
        </w:tc>
        <w:tc>
          <w:tcPr>
            <w:tcW w:w="1247" w:type="dxa"/>
            <w:tcBorders>
              <w:top w:val="single" w:sz="4" w:space="0" w:color="auto"/>
              <w:bottom w:val="nil"/>
            </w:tcBorders>
          </w:tcPr>
          <w:p w14:paraId="5FD7500D" w14:textId="77777777"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c>
          <w:tcPr>
            <w:tcW w:w="1247" w:type="dxa"/>
            <w:tcBorders>
              <w:top w:val="single" w:sz="4" w:space="0" w:color="auto"/>
              <w:bottom w:val="nil"/>
              <w:right w:val="single" w:sz="12" w:space="0" w:color="auto"/>
            </w:tcBorders>
          </w:tcPr>
          <w:p w14:paraId="6226ECF8" w14:textId="77777777" w:rsidR="004C2513" w:rsidRPr="00571956" w:rsidRDefault="004C2513" w:rsidP="00ED2D95">
            <w:pPr>
              <w:spacing w:line="240" w:lineRule="auto"/>
              <w:jc w:val="center"/>
              <w:rPr>
                <w:rFonts w:ascii="Cambria" w:hAnsi="Cambria"/>
                <w:sz w:val="18"/>
                <w:szCs w:val="18"/>
              </w:rPr>
            </w:pPr>
          </w:p>
        </w:tc>
      </w:tr>
      <w:tr w:rsidR="004C2513" w:rsidRPr="00571956" w14:paraId="2EAB22FB" w14:textId="77777777" w:rsidTr="00ED2D95">
        <w:trPr>
          <w:jc w:val="center"/>
        </w:trPr>
        <w:tc>
          <w:tcPr>
            <w:tcW w:w="2879" w:type="dxa"/>
            <w:tcBorders>
              <w:top w:val="nil"/>
              <w:bottom w:val="nil"/>
              <w:right w:val="single" w:sz="4" w:space="0" w:color="auto"/>
            </w:tcBorders>
          </w:tcPr>
          <w:p w14:paraId="4CDA9FFE" w14:textId="77777777" w:rsidR="004C2513" w:rsidRPr="00571956" w:rsidRDefault="004C2513" w:rsidP="00ED2D95">
            <w:pPr>
              <w:spacing w:line="240" w:lineRule="auto"/>
              <w:jc w:val="both"/>
              <w:rPr>
                <w:rFonts w:ascii="Cambria" w:hAnsi="Cambria"/>
                <w:i/>
                <w:iCs/>
                <w:sz w:val="18"/>
                <w:szCs w:val="18"/>
              </w:rPr>
            </w:pPr>
            <w:r w:rsidRPr="00571956">
              <w:rPr>
                <w:rFonts w:ascii="Cambria" w:hAnsi="Cambria"/>
                <w:i/>
                <w:iCs/>
                <w:sz w:val="18"/>
                <w:szCs w:val="18"/>
              </w:rPr>
              <w:t>Baetis rhodani</w:t>
            </w:r>
          </w:p>
        </w:tc>
        <w:tc>
          <w:tcPr>
            <w:tcW w:w="1247" w:type="dxa"/>
            <w:tcBorders>
              <w:top w:val="nil"/>
              <w:bottom w:val="nil"/>
            </w:tcBorders>
          </w:tcPr>
          <w:p w14:paraId="7A38A6D1" w14:textId="77777777"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c>
          <w:tcPr>
            <w:tcW w:w="1247" w:type="dxa"/>
            <w:tcBorders>
              <w:top w:val="nil"/>
              <w:bottom w:val="nil"/>
              <w:right w:val="single" w:sz="12" w:space="0" w:color="auto"/>
            </w:tcBorders>
          </w:tcPr>
          <w:p w14:paraId="6A648E11" w14:textId="77777777"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r>
      <w:tr w:rsidR="004C2513" w:rsidRPr="00571956" w14:paraId="5E8A01B6" w14:textId="77777777" w:rsidTr="00ED2D95">
        <w:trPr>
          <w:jc w:val="center"/>
        </w:trPr>
        <w:tc>
          <w:tcPr>
            <w:tcW w:w="2879" w:type="dxa"/>
            <w:tcBorders>
              <w:top w:val="nil"/>
              <w:bottom w:val="nil"/>
              <w:right w:val="single" w:sz="4" w:space="0" w:color="auto"/>
            </w:tcBorders>
          </w:tcPr>
          <w:p w14:paraId="7669B3DF" w14:textId="77777777" w:rsidR="004C2513" w:rsidRPr="00571956" w:rsidRDefault="004C2513" w:rsidP="00ED2D95">
            <w:pPr>
              <w:spacing w:line="240" w:lineRule="auto"/>
              <w:jc w:val="both"/>
              <w:rPr>
                <w:rFonts w:ascii="Cambria" w:hAnsi="Cambria"/>
                <w:i/>
                <w:iCs/>
                <w:sz w:val="18"/>
                <w:szCs w:val="18"/>
              </w:rPr>
            </w:pPr>
            <w:r w:rsidRPr="00571956">
              <w:rPr>
                <w:rFonts w:ascii="Cambria" w:hAnsi="Cambria"/>
                <w:i/>
                <w:iCs/>
                <w:sz w:val="18"/>
                <w:szCs w:val="18"/>
              </w:rPr>
              <w:t>Baetis vernus</w:t>
            </w:r>
          </w:p>
        </w:tc>
        <w:tc>
          <w:tcPr>
            <w:tcW w:w="1247" w:type="dxa"/>
            <w:tcBorders>
              <w:top w:val="nil"/>
              <w:bottom w:val="nil"/>
            </w:tcBorders>
          </w:tcPr>
          <w:p w14:paraId="50267729" w14:textId="77777777"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c>
          <w:tcPr>
            <w:tcW w:w="1247" w:type="dxa"/>
            <w:tcBorders>
              <w:top w:val="nil"/>
              <w:bottom w:val="nil"/>
              <w:right w:val="single" w:sz="12" w:space="0" w:color="auto"/>
            </w:tcBorders>
          </w:tcPr>
          <w:p w14:paraId="6EB63130" w14:textId="77777777"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r>
      <w:tr w:rsidR="004C2513" w:rsidRPr="00571956" w14:paraId="6AB96C75" w14:textId="77777777" w:rsidTr="00ED2D95">
        <w:trPr>
          <w:jc w:val="center"/>
        </w:trPr>
        <w:tc>
          <w:tcPr>
            <w:tcW w:w="2879" w:type="dxa"/>
            <w:tcBorders>
              <w:top w:val="nil"/>
              <w:bottom w:val="nil"/>
              <w:right w:val="single" w:sz="4" w:space="0" w:color="auto"/>
            </w:tcBorders>
          </w:tcPr>
          <w:p w14:paraId="6F7085F2" w14:textId="77777777" w:rsidR="004C2513" w:rsidRPr="00571956" w:rsidRDefault="004C2513" w:rsidP="00ED2D95">
            <w:pPr>
              <w:keepNext/>
              <w:keepLines/>
              <w:spacing w:line="240" w:lineRule="auto"/>
              <w:jc w:val="both"/>
              <w:outlineLvl w:val="3"/>
              <w:rPr>
                <w:rFonts w:ascii="Cambria" w:hAnsi="Cambria"/>
                <w:i/>
                <w:sz w:val="18"/>
                <w:szCs w:val="18"/>
              </w:rPr>
            </w:pPr>
            <w:r w:rsidRPr="00571956">
              <w:rPr>
                <w:rFonts w:ascii="Cambria" w:hAnsi="Cambria"/>
                <w:i/>
                <w:sz w:val="18"/>
                <w:szCs w:val="18"/>
              </w:rPr>
              <w:t>Ecdyonurus venosus</w:t>
            </w:r>
          </w:p>
        </w:tc>
        <w:tc>
          <w:tcPr>
            <w:tcW w:w="1247" w:type="dxa"/>
            <w:tcBorders>
              <w:top w:val="nil"/>
              <w:bottom w:val="nil"/>
            </w:tcBorders>
          </w:tcPr>
          <w:p w14:paraId="4ACF8528" w14:textId="77777777"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c>
          <w:tcPr>
            <w:tcW w:w="1247" w:type="dxa"/>
            <w:tcBorders>
              <w:top w:val="nil"/>
              <w:bottom w:val="nil"/>
              <w:right w:val="single" w:sz="12" w:space="0" w:color="auto"/>
            </w:tcBorders>
          </w:tcPr>
          <w:p w14:paraId="16342D45" w14:textId="1748EA08"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r>
      <w:tr w:rsidR="004C2513" w:rsidRPr="00571956" w14:paraId="2C5F9D17" w14:textId="77777777" w:rsidTr="00ED2D95">
        <w:trPr>
          <w:jc w:val="center"/>
        </w:trPr>
        <w:tc>
          <w:tcPr>
            <w:tcW w:w="2879" w:type="dxa"/>
            <w:tcBorders>
              <w:top w:val="nil"/>
              <w:bottom w:val="nil"/>
              <w:right w:val="single" w:sz="4" w:space="0" w:color="auto"/>
            </w:tcBorders>
          </w:tcPr>
          <w:p w14:paraId="6682ADC7" w14:textId="77777777" w:rsidR="004C2513" w:rsidRPr="00571956" w:rsidRDefault="004C2513" w:rsidP="00ED2D95">
            <w:pPr>
              <w:keepNext/>
              <w:keepLines/>
              <w:spacing w:line="240" w:lineRule="auto"/>
              <w:jc w:val="both"/>
              <w:outlineLvl w:val="3"/>
              <w:rPr>
                <w:rFonts w:ascii="Cambria" w:hAnsi="Cambria"/>
                <w:i/>
                <w:sz w:val="18"/>
                <w:szCs w:val="18"/>
              </w:rPr>
            </w:pPr>
            <w:r w:rsidRPr="00571956">
              <w:rPr>
                <w:rFonts w:ascii="Cambria" w:hAnsi="Cambria"/>
                <w:i/>
                <w:sz w:val="18"/>
                <w:szCs w:val="18"/>
              </w:rPr>
              <w:t>Ecdyonurus sp. juv</w:t>
            </w:r>
          </w:p>
        </w:tc>
        <w:tc>
          <w:tcPr>
            <w:tcW w:w="1247" w:type="dxa"/>
            <w:tcBorders>
              <w:top w:val="nil"/>
              <w:bottom w:val="nil"/>
            </w:tcBorders>
          </w:tcPr>
          <w:p w14:paraId="3E518D00" w14:textId="65175722"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c>
          <w:tcPr>
            <w:tcW w:w="1247" w:type="dxa"/>
            <w:tcBorders>
              <w:top w:val="nil"/>
              <w:bottom w:val="nil"/>
              <w:right w:val="single" w:sz="12" w:space="0" w:color="auto"/>
            </w:tcBorders>
          </w:tcPr>
          <w:p w14:paraId="599B0D71" w14:textId="6346F112" w:rsidR="004C2513" w:rsidRPr="00571956" w:rsidRDefault="004C2513" w:rsidP="00ED2D95">
            <w:pPr>
              <w:spacing w:line="240" w:lineRule="auto"/>
              <w:jc w:val="center"/>
              <w:rPr>
                <w:rFonts w:ascii="Cambria" w:hAnsi="Cambria"/>
                <w:sz w:val="18"/>
                <w:szCs w:val="18"/>
              </w:rPr>
            </w:pPr>
          </w:p>
        </w:tc>
      </w:tr>
      <w:tr w:rsidR="004C2513" w:rsidRPr="00571956" w14:paraId="3C2178C9" w14:textId="77777777" w:rsidTr="00ED2D95">
        <w:trPr>
          <w:jc w:val="center"/>
        </w:trPr>
        <w:tc>
          <w:tcPr>
            <w:tcW w:w="2879" w:type="dxa"/>
            <w:tcBorders>
              <w:top w:val="nil"/>
              <w:bottom w:val="nil"/>
              <w:right w:val="single" w:sz="4" w:space="0" w:color="auto"/>
            </w:tcBorders>
          </w:tcPr>
          <w:p w14:paraId="6B1A4A8D" w14:textId="77777777" w:rsidR="004C2513" w:rsidRPr="00571956" w:rsidRDefault="004C2513" w:rsidP="00ED2D95">
            <w:pPr>
              <w:keepNext/>
              <w:keepLines/>
              <w:spacing w:line="240" w:lineRule="auto"/>
              <w:jc w:val="both"/>
              <w:outlineLvl w:val="3"/>
              <w:rPr>
                <w:rFonts w:ascii="Cambria" w:hAnsi="Cambria"/>
                <w:i/>
                <w:sz w:val="18"/>
                <w:szCs w:val="18"/>
              </w:rPr>
            </w:pPr>
            <w:r w:rsidRPr="00571956">
              <w:rPr>
                <w:rFonts w:ascii="Cambria" w:hAnsi="Cambria"/>
                <w:i/>
                <w:sz w:val="18"/>
                <w:szCs w:val="18"/>
              </w:rPr>
              <w:t>Rhithrogena sp.</w:t>
            </w:r>
          </w:p>
        </w:tc>
        <w:tc>
          <w:tcPr>
            <w:tcW w:w="1247" w:type="dxa"/>
            <w:tcBorders>
              <w:top w:val="nil"/>
              <w:bottom w:val="nil"/>
            </w:tcBorders>
          </w:tcPr>
          <w:p w14:paraId="6AAB0333" w14:textId="339B3A46"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c>
          <w:tcPr>
            <w:tcW w:w="1247" w:type="dxa"/>
            <w:tcBorders>
              <w:top w:val="nil"/>
              <w:bottom w:val="nil"/>
              <w:right w:val="single" w:sz="12" w:space="0" w:color="auto"/>
            </w:tcBorders>
          </w:tcPr>
          <w:p w14:paraId="3DA69EA8" w14:textId="77777777" w:rsidR="004C2513" w:rsidRPr="00571956" w:rsidRDefault="004C2513" w:rsidP="00ED2D95">
            <w:pPr>
              <w:spacing w:line="240" w:lineRule="auto"/>
              <w:jc w:val="center"/>
              <w:rPr>
                <w:rFonts w:ascii="Cambria" w:hAnsi="Cambria"/>
                <w:sz w:val="18"/>
                <w:szCs w:val="18"/>
              </w:rPr>
            </w:pPr>
          </w:p>
        </w:tc>
      </w:tr>
      <w:tr w:rsidR="004C2513" w:rsidRPr="00571956" w14:paraId="3BB1AD6D" w14:textId="77777777" w:rsidTr="00ED2D95">
        <w:trPr>
          <w:jc w:val="center"/>
        </w:trPr>
        <w:tc>
          <w:tcPr>
            <w:tcW w:w="2879" w:type="dxa"/>
            <w:tcBorders>
              <w:top w:val="single" w:sz="4" w:space="0" w:color="auto"/>
              <w:bottom w:val="single" w:sz="4" w:space="0" w:color="auto"/>
            </w:tcBorders>
            <w:shd w:val="clear" w:color="auto" w:fill="CCCCCC"/>
          </w:tcPr>
          <w:p w14:paraId="6B23841E" w14:textId="552A2E22" w:rsidR="004C2513" w:rsidRPr="00571956" w:rsidRDefault="004C2513" w:rsidP="00ED2D95">
            <w:pPr>
              <w:spacing w:line="240" w:lineRule="auto"/>
              <w:jc w:val="both"/>
              <w:rPr>
                <w:rFonts w:ascii="Cambria" w:hAnsi="Cambria"/>
                <w:b/>
                <w:bCs/>
                <w:sz w:val="18"/>
                <w:szCs w:val="18"/>
              </w:rPr>
            </w:pPr>
            <w:r w:rsidRPr="00571956">
              <w:rPr>
                <w:rFonts w:ascii="Cambria" w:hAnsi="Cambria"/>
                <w:b/>
                <w:bCs/>
                <w:sz w:val="18"/>
                <w:szCs w:val="18"/>
              </w:rPr>
              <w:t>Plecoptera – pošvatky</w:t>
            </w:r>
          </w:p>
        </w:tc>
        <w:tc>
          <w:tcPr>
            <w:tcW w:w="1247" w:type="dxa"/>
            <w:tcBorders>
              <w:top w:val="single" w:sz="4" w:space="0" w:color="auto"/>
              <w:bottom w:val="single" w:sz="4" w:space="0" w:color="auto"/>
            </w:tcBorders>
            <w:shd w:val="clear" w:color="auto" w:fill="CCCCCC"/>
          </w:tcPr>
          <w:p w14:paraId="4C906F94" w14:textId="77777777" w:rsidR="004C2513" w:rsidRPr="00571956" w:rsidRDefault="004C2513" w:rsidP="00ED2D95">
            <w:pPr>
              <w:spacing w:line="240" w:lineRule="auto"/>
              <w:jc w:val="center"/>
              <w:rPr>
                <w:rFonts w:ascii="Cambria" w:hAnsi="Cambria"/>
                <w:b/>
                <w:bCs/>
                <w:sz w:val="18"/>
                <w:szCs w:val="18"/>
              </w:rPr>
            </w:pPr>
          </w:p>
        </w:tc>
        <w:tc>
          <w:tcPr>
            <w:tcW w:w="1247" w:type="dxa"/>
            <w:tcBorders>
              <w:top w:val="single" w:sz="4" w:space="0" w:color="auto"/>
              <w:bottom w:val="single" w:sz="4" w:space="0" w:color="auto"/>
            </w:tcBorders>
            <w:shd w:val="clear" w:color="auto" w:fill="CCCCCC"/>
          </w:tcPr>
          <w:p w14:paraId="5C156432" w14:textId="77777777" w:rsidR="004C2513" w:rsidRPr="00571956" w:rsidRDefault="004C2513" w:rsidP="00ED2D95">
            <w:pPr>
              <w:spacing w:line="240" w:lineRule="auto"/>
              <w:jc w:val="center"/>
              <w:rPr>
                <w:rFonts w:ascii="Cambria" w:hAnsi="Cambria"/>
                <w:b/>
                <w:bCs/>
                <w:sz w:val="18"/>
                <w:szCs w:val="18"/>
              </w:rPr>
            </w:pPr>
          </w:p>
        </w:tc>
      </w:tr>
      <w:tr w:rsidR="004C2513" w:rsidRPr="00571956" w14:paraId="6F261E86" w14:textId="77777777" w:rsidTr="00ED2D95">
        <w:trPr>
          <w:jc w:val="center"/>
        </w:trPr>
        <w:tc>
          <w:tcPr>
            <w:tcW w:w="2879" w:type="dxa"/>
            <w:tcBorders>
              <w:top w:val="nil"/>
              <w:bottom w:val="nil"/>
              <w:right w:val="single" w:sz="4" w:space="0" w:color="auto"/>
            </w:tcBorders>
          </w:tcPr>
          <w:p w14:paraId="2A571194" w14:textId="77777777" w:rsidR="004C2513" w:rsidRPr="00571956" w:rsidRDefault="004C2513" w:rsidP="00ED2D95">
            <w:pPr>
              <w:spacing w:line="240" w:lineRule="auto"/>
              <w:jc w:val="both"/>
              <w:rPr>
                <w:rFonts w:ascii="Cambria" w:hAnsi="Cambria"/>
                <w:i/>
                <w:iCs/>
                <w:sz w:val="18"/>
                <w:szCs w:val="18"/>
              </w:rPr>
            </w:pPr>
            <w:r w:rsidRPr="00571956">
              <w:rPr>
                <w:rFonts w:ascii="Cambria" w:hAnsi="Cambria"/>
                <w:i/>
                <w:iCs/>
                <w:sz w:val="18"/>
                <w:szCs w:val="18"/>
              </w:rPr>
              <w:t xml:space="preserve">Leuctra sp. </w:t>
            </w:r>
          </w:p>
        </w:tc>
        <w:tc>
          <w:tcPr>
            <w:tcW w:w="1247" w:type="dxa"/>
            <w:tcBorders>
              <w:top w:val="nil"/>
              <w:bottom w:val="nil"/>
            </w:tcBorders>
          </w:tcPr>
          <w:p w14:paraId="694A3294" w14:textId="77777777"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c>
          <w:tcPr>
            <w:tcW w:w="1247" w:type="dxa"/>
            <w:tcBorders>
              <w:top w:val="nil"/>
              <w:bottom w:val="nil"/>
              <w:right w:val="single" w:sz="12" w:space="0" w:color="auto"/>
            </w:tcBorders>
          </w:tcPr>
          <w:p w14:paraId="5E835378" w14:textId="77777777" w:rsidR="004C2513" w:rsidRPr="00571956" w:rsidRDefault="004C2513" w:rsidP="00ED2D95">
            <w:pPr>
              <w:spacing w:line="240" w:lineRule="auto"/>
              <w:jc w:val="center"/>
              <w:rPr>
                <w:rFonts w:ascii="Cambria" w:hAnsi="Cambria"/>
                <w:sz w:val="18"/>
                <w:szCs w:val="18"/>
              </w:rPr>
            </w:pPr>
          </w:p>
        </w:tc>
      </w:tr>
      <w:tr w:rsidR="004C2513" w:rsidRPr="00571956" w14:paraId="0A6D411B" w14:textId="77777777" w:rsidTr="00ED2D95">
        <w:trPr>
          <w:jc w:val="center"/>
        </w:trPr>
        <w:tc>
          <w:tcPr>
            <w:tcW w:w="2879" w:type="dxa"/>
            <w:tcBorders>
              <w:top w:val="nil"/>
              <w:bottom w:val="nil"/>
              <w:right w:val="single" w:sz="4" w:space="0" w:color="auto"/>
            </w:tcBorders>
          </w:tcPr>
          <w:p w14:paraId="246DE528" w14:textId="77777777" w:rsidR="004C2513" w:rsidRPr="00571956" w:rsidRDefault="004C2513" w:rsidP="00ED2D95">
            <w:pPr>
              <w:spacing w:line="240" w:lineRule="auto"/>
              <w:jc w:val="both"/>
              <w:rPr>
                <w:rFonts w:ascii="Cambria" w:hAnsi="Cambria"/>
                <w:i/>
                <w:iCs/>
                <w:sz w:val="18"/>
                <w:szCs w:val="18"/>
              </w:rPr>
            </w:pPr>
            <w:r w:rsidRPr="00571956">
              <w:rPr>
                <w:rFonts w:ascii="Cambria" w:hAnsi="Cambria"/>
                <w:i/>
                <w:iCs/>
                <w:sz w:val="18"/>
                <w:szCs w:val="18"/>
              </w:rPr>
              <w:t xml:space="preserve">Protonemura sp. </w:t>
            </w:r>
          </w:p>
        </w:tc>
        <w:tc>
          <w:tcPr>
            <w:tcW w:w="1247" w:type="dxa"/>
            <w:tcBorders>
              <w:top w:val="nil"/>
              <w:bottom w:val="nil"/>
            </w:tcBorders>
          </w:tcPr>
          <w:p w14:paraId="26FCE75B" w14:textId="77777777"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c>
          <w:tcPr>
            <w:tcW w:w="1247" w:type="dxa"/>
            <w:tcBorders>
              <w:top w:val="nil"/>
              <w:bottom w:val="nil"/>
              <w:right w:val="single" w:sz="12" w:space="0" w:color="auto"/>
            </w:tcBorders>
          </w:tcPr>
          <w:p w14:paraId="4F444DE6" w14:textId="77777777" w:rsidR="004C2513" w:rsidRPr="00571956" w:rsidRDefault="004C2513" w:rsidP="00ED2D95">
            <w:pPr>
              <w:spacing w:line="240" w:lineRule="auto"/>
              <w:jc w:val="center"/>
              <w:rPr>
                <w:rFonts w:ascii="Cambria" w:hAnsi="Cambria"/>
                <w:sz w:val="18"/>
                <w:szCs w:val="18"/>
              </w:rPr>
            </w:pPr>
          </w:p>
        </w:tc>
      </w:tr>
      <w:tr w:rsidR="004C2513" w:rsidRPr="00571956" w14:paraId="5DB45C66" w14:textId="77777777" w:rsidTr="00ED2D95">
        <w:trPr>
          <w:jc w:val="center"/>
        </w:trPr>
        <w:tc>
          <w:tcPr>
            <w:tcW w:w="2879" w:type="dxa"/>
            <w:tcBorders>
              <w:top w:val="single" w:sz="4" w:space="0" w:color="auto"/>
              <w:bottom w:val="single" w:sz="4" w:space="0" w:color="auto"/>
            </w:tcBorders>
            <w:shd w:val="clear" w:color="auto" w:fill="CCCCCC"/>
          </w:tcPr>
          <w:p w14:paraId="1C676667" w14:textId="7181AFF9" w:rsidR="004C2513" w:rsidRPr="00571956" w:rsidRDefault="004C2513" w:rsidP="00ED2D95">
            <w:pPr>
              <w:spacing w:line="240" w:lineRule="auto"/>
              <w:jc w:val="both"/>
              <w:rPr>
                <w:rFonts w:ascii="Cambria" w:hAnsi="Cambria"/>
                <w:b/>
                <w:bCs/>
                <w:sz w:val="18"/>
                <w:szCs w:val="18"/>
              </w:rPr>
            </w:pPr>
            <w:r w:rsidRPr="00571956">
              <w:rPr>
                <w:rFonts w:ascii="Cambria" w:hAnsi="Cambria"/>
                <w:b/>
                <w:bCs/>
                <w:sz w:val="18"/>
                <w:szCs w:val="18"/>
              </w:rPr>
              <w:t>Trichoptera – chrostíci</w:t>
            </w:r>
          </w:p>
        </w:tc>
        <w:tc>
          <w:tcPr>
            <w:tcW w:w="1247" w:type="dxa"/>
            <w:tcBorders>
              <w:top w:val="single" w:sz="4" w:space="0" w:color="auto"/>
              <w:bottom w:val="single" w:sz="4" w:space="0" w:color="auto"/>
            </w:tcBorders>
            <w:shd w:val="clear" w:color="auto" w:fill="CCCCCC"/>
          </w:tcPr>
          <w:p w14:paraId="45D03CBB" w14:textId="77777777" w:rsidR="004C2513" w:rsidRPr="00571956" w:rsidRDefault="004C2513" w:rsidP="00ED2D95">
            <w:pPr>
              <w:spacing w:line="240" w:lineRule="auto"/>
              <w:jc w:val="center"/>
              <w:rPr>
                <w:rFonts w:ascii="Cambria" w:hAnsi="Cambria"/>
                <w:b/>
                <w:bCs/>
                <w:sz w:val="18"/>
                <w:szCs w:val="18"/>
              </w:rPr>
            </w:pPr>
          </w:p>
        </w:tc>
        <w:tc>
          <w:tcPr>
            <w:tcW w:w="1247" w:type="dxa"/>
            <w:tcBorders>
              <w:top w:val="single" w:sz="4" w:space="0" w:color="auto"/>
              <w:bottom w:val="single" w:sz="4" w:space="0" w:color="auto"/>
            </w:tcBorders>
            <w:shd w:val="clear" w:color="auto" w:fill="CCCCCC"/>
          </w:tcPr>
          <w:p w14:paraId="60B6BE6E" w14:textId="77777777" w:rsidR="004C2513" w:rsidRPr="00571956" w:rsidRDefault="004C2513" w:rsidP="00ED2D95">
            <w:pPr>
              <w:spacing w:line="240" w:lineRule="auto"/>
              <w:jc w:val="center"/>
              <w:rPr>
                <w:rFonts w:ascii="Cambria" w:hAnsi="Cambria"/>
                <w:b/>
                <w:bCs/>
                <w:sz w:val="18"/>
                <w:szCs w:val="18"/>
              </w:rPr>
            </w:pPr>
          </w:p>
        </w:tc>
      </w:tr>
      <w:tr w:rsidR="004C2513" w:rsidRPr="00571956" w14:paraId="7EAC56E2" w14:textId="77777777" w:rsidTr="00ED2D95">
        <w:trPr>
          <w:jc w:val="center"/>
        </w:trPr>
        <w:tc>
          <w:tcPr>
            <w:tcW w:w="2879" w:type="dxa"/>
            <w:tcBorders>
              <w:top w:val="nil"/>
              <w:bottom w:val="nil"/>
              <w:right w:val="single" w:sz="4" w:space="0" w:color="auto"/>
            </w:tcBorders>
          </w:tcPr>
          <w:p w14:paraId="6B49981C" w14:textId="77777777" w:rsidR="004C2513" w:rsidRPr="00571956" w:rsidRDefault="004C2513" w:rsidP="00ED2D95">
            <w:pPr>
              <w:spacing w:line="240" w:lineRule="auto"/>
              <w:jc w:val="both"/>
              <w:rPr>
                <w:rFonts w:ascii="Cambria" w:hAnsi="Cambria"/>
                <w:i/>
                <w:iCs/>
                <w:sz w:val="18"/>
                <w:szCs w:val="18"/>
              </w:rPr>
            </w:pPr>
            <w:r w:rsidRPr="00571956">
              <w:rPr>
                <w:rFonts w:ascii="Cambria" w:hAnsi="Cambria"/>
                <w:i/>
                <w:iCs/>
                <w:sz w:val="18"/>
                <w:szCs w:val="18"/>
              </w:rPr>
              <w:t>Apatania sp.</w:t>
            </w:r>
          </w:p>
        </w:tc>
        <w:tc>
          <w:tcPr>
            <w:tcW w:w="1247" w:type="dxa"/>
            <w:tcBorders>
              <w:top w:val="nil"/>
              <w:bottom w:val="nil"/>
            </w:tcBorders>
          </w:tcPr>
          <w:p w14:paraId="015D48F6" w14:textId="77777777"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c>
          <w:tcPr>
            <w:tcW w:w="1247" w:type="dxa"/>
            <w:tcBorders>
              <w:top w:val="nil"/>
              <w:bottom w:val="nil"/>
              <w:right w:val="single" w:sz="12" w:space="0" w:color="auto"/>
            </w:tcBorders>
          </w:tcPr>
          <w:p w14:paraId="72C4B04C" w14:textId="77777777"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r>
      <w:tr w:rsidR="004C2513" w:rsidRPr="00571956" w14:paraId="3CAE92C2" w14:textId="77777777" w:rsidTr="00ED2D95">
        <w:trPr>
          <w:jc w:val="center"/>
        </w:trPr>
        <w:tc>
          <w:tcPr>
            <w:tcW w:w="2879" w:type="dxa"/>
            <w:tcBorders>
              <w:top w:val="nil"/>
              <w:bottom w:val="nil"/>
              <w:right w:val="single" w:sz="4" w:space="0" w:color="auto"/>
            </w:tcBorders>
          </w:tcPr>
          <w:p w14:paraId="348E0A79" w14:textId="77777777" w:rsidR="004C2513" w:rsidRPr="00571956" w:rsidRDefault="004C2513" w:rsidP="00ED2D95">
            <w:pPr>
              <w:spacing w:line="240" w:lineRule="auto"/>
              <w:jc w:val="both"/>
              <w:rPr>
                <w:rFonts w:ascii="Cambria" w:hAnsi="Cambria"/>
                <w:i/>
                <w:iCs/>
                <w:sz w:val="18"/>
                <w:szCs w:val="18"/>
              </w:rPr>
            </w:pPr>
            <w:r w:rsidRPr="00571956">
              <w:rPr>
                <w:rFonts w:ascii="Cambria" w:hAnsi="Cambria"/>
                <w:i/>
                <w:iCs/>
                <w:sz w:val="18"/>
                <w:szCs w:val="18"/>
              </w:rPr>
              <w:t>Hydropsyche contubernalis</w:t>
            </w:r>
          </w:p>
        </w:tc>
        <w:tc>
          <w:tcPr>
            <w:tcW w:w="1247" w:type="dxa"/>
            <w:tcBorders>
              <w:top w:val="nil"/>
              <w:bottom w:val="nil"/>
            </w:tcBorders>
          </w:tcPr>
          <w:p w14:paraId="48348CDD" w14:textId="77777777" w:rsidR="004C2513" w:rsidRPr="00571956" w:rsidRDefault="004C2513" w:rsidP="00ED2D95">
            <w:pPr>
              <w:spacing w:line="240" w:lineRule="auto"/>
              <w:jc w:val="center"/>
              <w:rPr>
                <w:rFonts w:ascii="Cambria" w:hAnsi="Cambria"/>
                <w:sz w:val="18"/>
                <w:szCs w:val="18"/>
              </w:rPr>
            </w:pPr>
          </w:p>
        </w:tc>
        <w:tc>
          <w:tcPr>
            <w:tcW w:w="1247" w:type="dxa"/>
            <w:tcBorders>
              <w:top w:val="nil"/>
              <w:bottom w:val="nil"/>
              <w:right w:val="single" w:sz="12" w:space="0" w:color="auto"/>
            </w:tcBorders>
          </w:tcPr>
          <w:p w14:paraId="230CCA03" w14:textId="77777777"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r>
      <w:tr w:rsidR="004C2513" w:rsidRPr="00571956" w14:paraId="5BD68E42" w14:textId="77777777" w:rsidTr="00ED2D95">
        <w:trPr>
          <w:jc w:val="center"/>
        </w:trPr>
        <w:tc>
          <w:tcPr>
            <w:tcW w:w="2879" w:type="dxa"/>
            <w:tcBorders>
              <w:top w:val="nil"/>
              <w:bottom w:val="nil"/>
              <w:right w:val="single" w:sz="4" w:space="0" w:color="auto"/>
            </w:tcBorders>
          </w:tcPr>
          <w:p w14:paraId="1040E2C3" w14:textId="77777777" w:rsidR="004C2513" w:rsidRPr="00571956" w:rsidRDefault="004C2513" w:rsidP="00ED2D95">
            <w:pPr>
              <w:spacing w:line="240" w:lineRule="auto"/>
              <w:jc w:val="both"/>
              <w:rPr>
                <w:rFonts w:ascii="Cambria" w:hAnsi="Cambria"/>
                <w:i/>
                <w:iCs/>
                <w:sz w:val="18"/>
                <w:szCs w:val="18"/>
              </w:rPr>
            </w:pPr>
            <w:r w:rsidRPr="00571956">
              <w:rPr>
                <w:rFonts w:ascii="Cambria" w:hAnsi="Cambria"/>
                <w:i/>
                <w:iCs/>
                <w:sz w:val="18"/>
                <w:szCs w:val="18"/>
              </w:rPr>
              <w:t>Hydropsyche sp. (juv.)</w:t>
            </w:r>
          </w:p>
        </w:tc>
        <w:tc>
          <w:tcPr>
            <w:tcW w:w="1247" w:type="dxa"/>
            <w:tcBorders>
              <w:top w:val="nil"/>
              <w:bottom w:val="nil"/>
            </w:tcBorders>
          </w:tcPr>
          <w:p w14:paraId="244814DB" w14:textId="77777777"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c>
          <w:tcPr>
            <w:tcW w:w="1247" w:type="dxa"/>
            <w:tcBorders>
              <w:top w:val="nil"/>
              <w:bottom w:val="nil"/>
              <w:right w:val="single" w:sz="12" w:space="0" w:color="auto"/>
            </w:tcBorders>
          </w:tcPr>
          <w:p w14:paraId="7C54CA01" w14:textId="77777777"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r>
      <w:tr w:rsidR="004C2513" w:rsidRPr="00571956" w14:paraId="59186452" w14:textId="77777777" w:rsidTr="00ED2D95">
        <w:trPr>
          <w:jc w:val="center"/>
        </w:trPr>
        <w:tc>
          <w:tcPr>
            <w:tcW w:w="2879" w:type="dxa"/>
            <w:tcBorders>
              <w:top w:val="nil"/>
              <w:bottom w:val="nil"/>
              <w:right w:val="single" w:sz="4" w:space="0" w:color="auto"/>
            </w:tcBorders>
          </w:tcPr>
          <w:p w14:paraId="511C6A98" w14:textId="77777777" w:rsidR="004C2513" w:rsidRPr="00571956" w:rsidRDefault="004C2513" w:rsidP="00ED2D95">
            <w:pPr>
              <w:spacing w:line="240" w:lineRule="auto"/>
              <w:jc w:val="both"/>
              <w:rPr>
                <w:rFonts w:ascii="Cambria" w:hAnsi="Cambria"/>
                <w:i/>
                <w:iCs/>
                <w:sz w:val="18"/>
                <w:szCs w:val="18"/>
              </w:rPr>
            </w:pPr>
            <w:r w:rsidRPr="00571956">
              <w:rPr>
                <w:rFonts w:ascii="Cambria" w:hAnsi="Cambria"/>
                <w:i/>
                <w:iCs/>
                <w:sz w:val="18"/>
                <w:szCs w:val="18"/>
              </w:rPr>
              <w:t xml:space="preserve">Odontocerum albicorne </w:t>
            </w:r>
          </w:p>
        </w:tc>
        <w:tc>
          <w:tcPr>
            <w:tcW w:w="1247" w:type="dxa"/>
            <w:tcBorders>
              <w:top w:val="nil"/>
              <w:bottom w:val="nil"/>
            </w:tcBorders>
          </w:tcPr>
          <w:p w14:paraId="4A322348" w14:textId="77777777"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c>
          <w:tcPr>
            <w:tcW w:w="1247" w:type="dxa"/>
            <w:tcBorders>
              <w:top w:val="nil"/>
              <w:bottom w:val="nil"/>
              <w:right w:val="single" w:sz="12" w:space="0" w:color="auto"/>
            </w:tcBorders>
          </w:tcPr>
          <w:p w14:paraId="008067BD" w14:textId="77777777" w:rsidR="004C2513" w:rsidRPr="00571956" w:rsidRDefault="004C2513" w:rsidP="00ED2D95">
            <w:pPr>
              <w:spacing w:line="240" w:lineRule="auto"/>
              <w:jc w:val="center"/>
              <w:rPr>
                <w:rFonts w:ascii="Cambria" w:hAnsi="Cambria"/>
                <w:sz w:val="18"/>
                <w:szCs w:val="18"/>
              </w:rPr>
            </w:pPr>
          </w:p>
        </w:tc>
      </w:tr>
      <w:tr w:rsidR="004C2513" w:rsidRPr="00571956" w14:paraId="2B532E72" w14:textId="77777777" w:rsidTr="00ED2D95">
        <w:trPr>
          <w:jc w:val="center"/>
        </w:trPr>
        <w:tc>
          <w:tcPr>
            <w:tcW w:w="2879" w:type="dxa"/>
            <w:tcBorders>
              <w:top w:val="nil"/>
              <w:bottom w:val="nil"/>
              <w:right w:val="single" w:sz="4" w:space="0" w:color="auto"/>
            </w:tcBorders>
          </w:tcPr>
          <w:p w14:paraId="17CD9381" w14:textId="77777777" w:rsidR="004C2513" w:rsidRPr="00571956" w:rsidRDefault="004C2513" w:rsidP="00ED2D95">
            <w:pPr>
              <w:spacing w:line="240" w:lineRule="auto"/>
              <w:jc w:val="both"/>
              <w:rPr>
                <w:rFonts w:ascii="Cambria" w:hAnsi="Cambria"/>
                <w:i/>
                <w:iCs/>
                <w:sz w:val="18"/>
                <w:szCs w:val="18"/>
              </w:rPr>
            </w:pPr>
            <w:r w:rsidRPr="00571956">
              <w:rPr>
                <w:rFonts w:ascii="Cambria" w:hAnsi="Cambria"/>
                <w:i/>
                <w:iCs/>
                <w:sz w:val="18"/>
                <w:szCs w:val="18"/>
              </w:rPr>
              <w:t>Polycentropus flavomaculatus</w:t>
            </w:r>
          </w:p>
        </w:tc>
        <w:tc>
          <w:tcPr>
            <w:tcW w:w="1247" w:type="dxa"/>
            <w:tcBorders>
              <w:top w:val="nil"/>
              <w:bottom w:val="nil"/>
            </w:tcBorders>
          </w:tcPr>
          <w:p w14:paraId="44A08884" w14:textId="77777777"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c>
          <w:tcPr>
            <w:tcW w:w="1247" w:type="dxa"/>
            <w:tcBorders>
              <w:top w:val="nil"/>
              <w:bottom w:val="nil"/>
              <w:right w:val="single" w:sz="12" w:space="0" w:color="auto"/>
            </w:tcBorders>
          </w:tcPr>
          <w:p w14:paraId="5DA202D3" w14:textId="77777777"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r>
      <w:tr w:rsidR="004C2513" w:rsidRPr="00571956" w14:paraId="7163CBA3" w14:textId="77777777" w:rsidTr="00ED2D95">
        <w:trPr>
          <w:jc w:val="center"/>
        </w:trPr>
        <w:tc>
          <w:tcPr>
            <w:tcW w:w="2879" w:type="dxa"/>
            <w:tcBorders>
              <w:top w:val="nil"/>
              <w:bottom w:val="nil"/>
              <w:right w:val="single" w:sz="4" w:space="0" w:color="auto"/>
            </w:tcBorders>
          </w:tcPr>
          <w:p w14:paraId="3129A46E" w14:textId="77777777" w:rsidR="004C2513" w:rsidRPr="00571956" w:rsidRDefault="004C2513" w:rsidP="00ED2D95">
            <w:pPr>
              <w:spacing w:line="240" w:lineRule="auto"/>
              <w:jc w:val="both"/>
              <w:rPr>
                <w:rFonts w:ascii="Cambria" w:hAnsi="Cambria"/>
                <w:i/>
                <w:iCs/>
                <w:sz w:val="18"/>
                <w:szCs w:val="18"/>
              </w:rPr>
            </w:pPr>
            <w:r w:rsidRPr="00571956">
              <w:rPr>
                <w:rFonts w:ascii="Cambria" w:hAnsi="Cambria"/>
                <w:i/>
                <w:iCs/>
                <w:snapToGrid w:val="0"/>
                <w:sz w:val="18"/>
                <w:szCs w:val="18"/>
              </w:rPr>
              <w:t>Rhyacophila nubila</w:t>
            </w:r>
          </w:p>
        </w:tc>
        <w:tc>
          <w:tcPr>
            <w:tcW w:w="1247" w:type="dxa"/>
            <w:tcBorders>
              <w:top w:val="nil"/>
              <w:bottom w:val="nil"/>
            </w:tcBorders>
          </w:tcPr>
          <w:p w14:paraId="2595E1B6" w14:textId="77777777"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c>
          <w:tcPr>
            <w:tcW w:w="1247" w:type="dxa"/>
            <w:tcBorders>
              <w:top w:val="nil"/>
              <w:bottom w:val="nil"/>
              <w:right w:val="single" w:sz="12" w:space="0" w:color="auto"/>
            </w:tcBorders>
          </w:tcPr>
          <w:p w14:paraId="0200BD1E" w14:textId="77777777"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r>
      <w:tr w:rsidR="004C2513" w:rsidRPr="00571956" w14:paraId="38E4C2E9" w14:textId="77777777" w:rsidTr="00ED2D95">
        <w:trPr>
          <w:jc w:val="center"/>
        </w:trPr>
        <w:tc>
          <w:tcPr>
            <w:tcW w:w="2879" w:type="dxa"/>
            <w:tcBorders>
              <w:top w:val="nil"/>
              <w:bottom w:val="nil"/>
              <w:right w:val="single" w:sz="4" w:space="0" w:color="auto"/>
            </w:tcBorders>
          </w:tcPr>
          <w:p w14:paraId="1C881EB6" w14:textId="77777777" w:rsidR="004C2513" w:rsidRPr="00571956" w:rsidRDefault="004C2513" w:rsidP="00ED2D95">
            <w:pPr>
              <w:spacing w:line="240" w:lineRule="auto"/>
              <w:jc w:val="both"/>
              <w:rPr>
                <w:rFonts w:ascii="Cambria" w:hAnsi="Cambria"/>
                <w:i/>
                <w:iCs/>
                <w:sz w:val="18"/>
                <w:szCs w:val="18"/>
              </w:rPr>
            </w:pPr>
            <w:r w:rsidRPr="00571956">
              <w:rPr>
                <w:rFonts w:ascii="Cambria" w:hAnsi="Cambria"/>
                <w:i/>
                <w:iCs/>
                <w:snapToGrid w:val="0"/>
                <w:sz w:val="18"/>
                <w:szCs w:val="18"/>
              </w:rPr>
              <w:t>Potamophylax sp.</w:t>
            </w:r>
          </w:p>
        </w:tc>
        <w:tc>
          <w:tcPr>
            <w:tcW w:w="1247" w:type="dxa"/>
            <w:tcBorders>
              <w:top w:val="nil"/>
              <w:bottom w:val="nil"/>
            </w:tcBorders>
          </w:tcPr>
          <w:p w14:paraId="2D0EE54A" w14:textId="4B76AD09"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c>
          <w:tcPr>
            <w:tcW w:w="1247" w:type="dxa"/>
            <w:tcBorders>
              <w:top w:val="nil"/>
              <w:bottom w:val="nil"/>
              <w:right w:val="single" w:sz="12" w:space="0" w:color="auto"/>
            </w:tcBorders>
          </w:tcPr>
          <w:p w14:paraId="2F7F1210" w14:textId="22D90B83" w:rsidR="004C2513" w:rsidRPr="00571956" w:rsidRDefault="004C2513" w:rsidP="00ED2D95">
            <w:pPr>
              <w:spacing w:line="240" w:lineRule="auto"/>
              <w:jc w:val="center"/>
              <w:rPr>
                <w:rFonts w:ascii="Cambria" w:hAnsi="Cambria"/>
                <w:sz w:val="18"/>
                <w:szCs w:val="18"/>
              </w:rPr>
            </w:pPr>
          </w:p>
        </w:tc>
      </w:tr>
      <w:tr w:rsidR="004C2513" w:rsidRPr="00571956" w14:paraId="7C1369D3" w14:textId="77777777" w:rsidTr="00ED2D95">
        <w:trPr>
          <w:jc w:val="center"/>
        </w:trPr>
        <w:tc>
          <w:tcPr>
            <w:tcW w:w="2879" w:type="dxa"/>
            <w:tcBorders>
              <w:top w:val="nil"/>
              <w:bottom w:val="single" w:sz="4" w:space="0" w:color="auto"/>
              <w:right w:val="single" w:sz="4" w:space="0" w:color="auto"/>
            </w:tcBorders>
          </w:tcPr>
          <w:p w14:paraId="3B1628FB" w14:textId="77777777" w:rsidR="004C2513" w:rsidRPr="00571956" w:rsidRDefault="004C2513" w:rsidP="00ED2D95">
            <w:pPr>
              <w:spacing w:line="240" w:lineRule="auto"/>
              <w:jc w:val="both"/>
              <w:rPr>
                <w:rFonts w:ascii="Cambria" w:hAnsi="Cambria"/>
                <w:i/>
                <w:iCs/>
                <w:sz w:val="18"/>
                <w:szCs w:val="18"/>
              </w:rPr>
            </w:pPr>
            <w:r w:rsidRPr="00571956">
              <w:rPr>
                <w:rFonts w:ascii="Cambria" w:hAnsi="Cambria"/>
                <w:i/>
                <w:iCs/>
                <w:snapToGrid w:val="0"/>
                <w:sz w:val="18"/>
                <w:szCs w:val="18"/>
              </w:rPr>
              <w:t>Sericostoma sp.</w:t>
            </w:r>
          </w:p>
        </w:tc>
        <w:tc>
          <w:tcPr>
            <w:tcW w:w="1247" w:type="dxa"/>
            <w:tcBorders>
              <w:top w:val="nil"/>
              <w:bottom w:val="single" w:sz="4" w:space="0" w:color="auto"/>
            </w:tcBorders>
          </w:tcPr>
          <w:p w14:paraId="5C2EF1D5" w14:textId="7B9B60E0"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c>
          <w:tcPr>
            <w:tcW w:w="1247" w:type="dxa"/>
            <w:tcBorders>
              <w:top w:val="nil"/>
              <w:bottom w:val="single" w:sz="4" w:space="0" w:color="auto"/>
              <w:right w:val="single" w:sz="12" w:space="0" w:color="auto"/>
            </w:tcBorders>
          </w:tcPr>
          <w:p w14:paraId="1000719E" w14:textId="77777777" w:rsidR="004C2513" w:rsidRPr="00571956" w:rsidRDefault="004C2513" w:rsidP="00ED2D95">
            <w:pPr>
              <w:spacing w:line="240" w:lineRule="auto"/>
              <w:jc w:val="center"/>
              <w:rPr>
                <w:rFonts w:ascii="Cambria" w:hAnsi="Cambria"/>
                <w:sz w:val="18"/>
                <w:szCs w:val="18"/>
              </w:rPr>
            </w:pPr>
          </w:p>
        </w:tc>
      </w:tr>
      <w:tr w:rsidR="004C2513" w:rsidRPr="00571956" w14:paraId="0378B4A7" w14:textId="77777777" w:rsidTr="00ED2D95">
        <w:trPr>
          <w:jc w:val="center"/>
        </w:trPr>
        <w:tc>
          <w:tcPr>
            <w:tcW w:w="2879" w:type="dxa"/>
            <w:tcBorders>
              <w:top w:val="single" w:sz="4" w:space="0" w:color="auto"/>
              <w:left w:val="single" w:sz="12" w:space="0" w:color="auto"/>
              <w:bottom w:val="single" w:sz="4" w:space="0" w:color="auto"/>
              <w:right w:val="single" w:sz="4" w:space="0" w:color="auto"/>
            </w:tcBorders>
            <w:shd w:val="clear" w:color="auto" w:fill="CCCCCC"/>
          </w:tcPr>
          <w:p w14:paraId="0FCFC309" w14:textId="77777777" w:rsidR="004C2513" w:rsidRPr="00571956" w:rsidRDefault="004C2513" w:rsidP="00ED2D95">
            <w:pPr>
              <w:spacing w:line="240" w:lineRule="auto"/>
              <w:jc w:val="both"/>
              <w:rPr>
                <w:rFonts w:ascii="Cambria" w:hAnsi="Cambria"/>
                <w:b/>
                <w:iCs/>
                <w:snapToGrid w:val="0"/>
                <w:sz w:val="18"/>
                <w:szCs w:val="18"/>
              </w:rPr>
            </w:pPr>
            <w:r w:rsidRPr="00571956">
              <w:rPr>
                <w:rFonts w:ascii="Cambria" w:hAnsi="Cambria"/>
                <w:b/>
                <w:iCs/>
                <w:snapToGrid w:val="0"/>
                <w:sz w:val="18"/>
                <w:szCs w:val="18"/>
              </w:rPr>
              <w:t xml:space="preserve">Diptera – dvoukřídlí </w:t>
            </w:r>
          </w:p>
        </w:tc>
        <w:tc>
          <w:tcPr>
            <w:tcW w:w="1247" w:type="dxa"/>
            <w:tcBorders>
              <w:top w:val="single" w:sz="4" w:space="0" w:color="auto"/>
              <w:left w:val="single" w:sz="4" w:space="0" w:color="auto"/>
              <w:bottom w:val="single" w:sz="4" w:space="0" w:color="auto"/>
              <w:right w:val="single" w:sz="4" w:space="0" w:color="auto"/>
            </w:tcBorders>
            <w:shd w:val="clear" w:color="auto" w:fill="CCCCCC"/>
          </w:tcPr>
          <w:p w14:paraId="3079DBA7" w14:textId="77777777" w:rsidR="004C2513" w:rsidRPr="00571956" w:rsidRDefault="004C2513" w:rsidP="00ED2D95">
            <w:pPr>
              <w:spacing w:line="240" w:lineRule="auto"/>
              <w:jc w:val="center"/>
              <w:rPr>
                <w:rFonts w:ascii="Cambria" w:hAnsi="Cambria"/>
                <w:b/>
                <w:sz w:val="18"/>
                <w:szCs w:val="18"/>
              </w:rPr>
            </w:pPr>
          </w:p>
        </w:tc>
        <w:tc>
          <w:tcPr>
            <w:tcW w:w="1247" w:type="dxa"/>
            <w:tcBorders>
              <w:top w:val="single" w:sz="4" w:space="0" w:color="auto"/>
              <w:left w:val="single" w:sz="4" w:space="0" w:color="auto"/>
              <w:bottom w:val="single" w:sz="4" w:space="0" w:color="auto"/>
              <w:right w:val="single" w:sz="12" w:space="0" w:color="auto"/>
            </w:tcBorders>
            <w:shd w:val="clear" w:color="auto" w:fill="CCCCCC"/>
          </w:tcPr>
          <w:p w14:paraId="4DEC7606" w14:textId="77777777" w:rsidR="004C2513" w:rsidRPr="00571956" w:rsidRDefault="004C2513" w:rsidP="00ED2D95">
            <w:pPr>
              <w:spacing w:line="240" w:lineRule="auto"/>
              <w:jc w:val="center"/>
              <w:rPr>
                <w:rFonts w:ascii="Cambria" w:hAnsi="Cambria"/>
                <w:b/>
                <w:sz w:val="18"/>
                <w:szCs w:val="18"/>
              </w:rPr>
            </w:pPr>
          </w:p>
        </w:tc>
      </w:tr>
      <w:tr w:rsidR="004C2513" w:rsidRPr="00571956" w14:paraId="0A3F6538" w14:textId="77777777" w:rsidTr="00ED2D95">
        <w:trPr>
          <w:jc w:val="center"/>
        </w:trPr>
        <w:tc>
          <w:tcPr>
            <w:tcW w:w="2879" w:type="dxa"/>
            <w:tcBorders>
              <w:top w:val="single" w:sz="4" w:space="0" w:color="auto"/>
              <w:left w:val="single" w:sz="12" w:space="0" w:color="auto"/>
              <w:bottom w:val="nil"/>
              <w:right w:val="single" w:sz="4" w:space="0" w:color="auto"/>
            </w:tcBorders>
          </w:tcPr>
          <w:p w14:paraId="48B7106E" w14:textId="77777777" w:rsidR="004C2513" w:rsidRPr="00571956" w:rsidRDefault="004C2513" w:rsidP="00ED2D95">
            <w:pPr>
              <w:spacing w:line="240" w:lineRule="auto"/>
              <w:rPr>
                <w:rFonts w:ascii="Cambria" w:hAnsi="Cambria"/>
                <w:i/>
                <w:iCs/>
                <w:snapToGrid w:val="0"/>
                <w:sz w:val="18"/>
                <w:szCs w:val="18"/>
              </w:rPr>
            </w:pPr>
            <w:r w:rsidRPr="00571956">
              <w:rPr>
                <w:rFonts w:ascii="Cambria" w:hAnsi="Cambria"/>
                <w:i/>
                <w:iCs/>
                <w:snapToGrid w:val="0"/>
                <w:sz w:val="18"/>
                <w:szCs w:val="18"/>
              </w:rPr>
              <w:t>Ceratopogon sp.</w:t>
            </w:r>
          </w:p>
        </w:tc>
        <w:tc>
          <w:tcPr>
            <w:tcW w:w="1247" w:type="dxa"/>
            <w:tcBorders>
              <w:top w:val="single" w:sz="4" w:space="0" w:color="auto"/>
              <w:left w:val="single" w:sz="4" w:space="0" w:color="auto"/>
              <w:bottom w:val="nil"/>
              <w:right w:val="single" w:sz="4" w:space="0" w:color="auto"/>
            </w:tcBorders>
          </w:tcPr>
          <w:p w14:paraId="31FE3AC8" w14:textId="77777777"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c>
          <w:tcPr>
            <w:tcW w:w="1247" w:type="dxa"/>
            <w:tcBorders>
              <w:top w:val="single" w:sz="4" w:space="0" w:color="auto"/>
              <w:left w:val="single" w:sz="4" w:space="0" w:color="auto"/>
              <w:bottom w:val="nil"/>
              <w:right w:val="single" w:sz="12" w:space="0" w:color="auto"/>
            </w:tcBorders>
          </w:tcPr>
          <w:p w14:paraId="0121D6F0" w14:textId="77777777"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r>
      <w:tr w:rsidR="004C2513" w:rsidRPr="00571956" w14:paraId="49C862AA" w14:textId="77777777" w:rsidTr="00ED2D95">
        <w:trPr>
          <w:jc w:val="center"/>
        </w:trPr>
        <w:tc>
          <w:tcPr>
            <w:tcW w:w="2879" w:type="dxa"/>
            <w:tcBorders>
              <w:top w:val="nil"/>
              <w:left w:val="single" w:sz="12" w:space="0" w:color="auto"/>
              <w:bottom w:val="nil"/>
              <w:right w:val="single" w:sz="4" w:space="0" w:color="auto"/>
            </w:tcBorders>
          </w:tcPr>
          <w:p w14:paraId="3D1AD961" w14:textId="77777777" w:rsidR="004C2513" w:rsidRPr="00571956" w:rsidRDefault="004C2513" w:rsidP="00ED2D95">
            <w:pPr>
              <w:spacing w:line="240" w:lineRule="auto"/>
              <w:jc w:val="both"/>
              <w:rPr>
                <w:rFonts w:ascii="Cambria" w:hAnsi="Cambria"/>
                <w:i/>
                <w:iCs/>
                <w:snapToGrid w:val="0"/>
                <w:sz w:val="18"/>
                <w:szCs w:val="18"/>
              </w:rPr>
            </w:pPr>
            <w:r w:rsidRPr="00571956">
              <w:rPr>
                <w:rFonts w:ascii="Cambria" w:hAnsi="Cambria"/>
                <w:i/>
                <w:iCs/>
                <w:snapToGrid w:val="0"/>
                <w:sz w:val="18"/>
                <w:szCs w:val="18"/>
              </w:rPr>
              <w:t>Dicranota bimaculata</w:t>
            </w:r>
          </w:p>
        </w:tc>
        <w:tc>
          <w:tcPr>
            <w:tcW w:w="1247" w:type="dxa"/>
            <w:tcBorders>
              <w:top w:val="nil"/>
              <w:left w:val="single" w:sz="4" w:space="0" w:color="auto"/>
              <w:bottom w:val="nil"/>
              <w:right w:val="single" w:sz="4" w:space="0" w:color="auto"/>
            </w:tcBorders>
          </w:tcPr>
          <w:p w14:paraId="4A1240E2" w14:textId="77777777"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c>
          <w:tcPr>
            <w:tcW w:w="1247" w:type="dxa"/>
            <w:tcBorders>
              <w:top w:val="nil"/>
              <w:left w:val="single" w:sz="4" w:space="0" w:color="auto"/>
              <w:bottom w:val="nil"/>
              <w:right w:val="single" w:sz="12" w:space="0" w:color="auto"/>
            </w:tcBorders>
          </w:tcPr>
          <w:p w14:paraId="394FE9C8" w14:textId="77777777"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r>
      <w:tr w:rsidR="004C2513" w:rsidRPr="00571956" w14:paraId="69C815CC" w14:textId="77777777" w:rsidTr="00ED2D95">
        <w:trPr>
          <w:jc w:val="center"/>
        </w:trPr>
        <w:tc>
          <w:tcPr>
            <w:tcW w:w="2879" w:type="dxa"/>
            <w:tcBorders>
              <w:top w:val="nil"/>
              <w:left w:val="single" w:sz="12" w:space="0" w:color="auto"/>
              <w:bottom w:val="nil"/>
              <w:right w:val="single" w:sz="4" w:space="0" w:color="auto"/>
            </w:tcBorders>
          </w:tcPr>
          <w:p w14:paraId="277DF8C3" w14:textId="5F075BD3" w:rsidR="004C2513" w:rsidRPr="00571956" w:rsidRDefault="00120A4D" w:rsidP="00ED2D95">
            <w:pPr>
              <w:spacing w:line="240" w:lineRule="auto"/>
              <w:jc w:val="both"/>
              <w:rPr>
                <w:rFonts w:ascii="Cambria" w:hAnsi="Cambria"/>
                <w:i/>
                <w:iCs/>
                <w:snapToGrid w:val="0"/>
                <w:sz w:val="18"/>
                <w:szCs w:val="18"/>
              </w:rPr>
            </w:pPr>
            <w:r w:rsidRPr="00571956">
              <w:rPr>
                <w:rFonts w:ascii="Cambria" w:hAnsi="Cambria"/>
                <w:i/>
                <w:iCs/>
                <w:snapToGrid w:val="0"/>
                <w:sz w:val="18"/>
                <w:szCs w:val="18"/>
              </w:rPr>
              <w:t>Chironomidae – pakomárovití</w:t>
            </w:r>
          </w:p>
        </w:tc>
        <w:tc>
          <w:tcPr>
            <w:tcW w:w="1247" w:type="dxa"/>
            <w:tcBorders>
              <w:top w:val="nil"/>
              <w:left w:val="single" w:sz="4" w:space="0" w:color="auto"/>
              <w:bottom w:val="nil"/>
              <w:right w:val="single" w:sz="4" w:space="0" w:color="auto"/>
            </w:tcBorders>
          </w:tcPr>
          <w:p w14:paraId="26BD24FC" w14:textId="77777777"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c>
          <w:tcPr>
            <w:tcW w:w="1247" w:type="dxa"/>
            <w:tcBorders>
              <w:top w:val="nil"/>
              <w:left w:val="single" w:sz="4" w:space="0" w:color="auto"/>
              <w:bottom w:val="nil"/>
              <w:right w:val="single" w:sz="12" w:space="0" w:color="auto"/>
            </w:tcBorders>
          </w:tcPr>
          <w:p w14:paraId="4140B0B6" w14:textId="77777777"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r>
      <w:tr w:rsidR="004C2513" w:rsidRPr="00571956" w14:paraId="7136877F" w14:textId="77777777" w:rsidTr="00ED2D95">
        <w:trPr>
          <w:jc w:val="center"/>
        </w:trPr>
        <w:tc>
          <w:tcPr>
            <w:tcW w:w="2879" w:type="dxa"/>
            <w:tcBorders>
              <w:top w:val="nil"/>
              <w:left w:val="single" w:sz="12" w:space="0" w:color="auto"/>
              <w:bottom w:val="nil"/>
              <w:right w:val="single" w:sz="4" w:space="0" w:color="auto"/>
            </w:tcBorders>
          </w:tcPr>
          <w:p w14:paraId="3BF93197" w14:textId="77777777" w:rsidR="004C2513" w:rsidRPr="00571956" w:rsidRDefault="004C2513" w:rsidP="00ED2D95">
            <w:pPr>
              <w:spacing w:line="240" w:lineRule="auto"/>
              <w:jc w:val="both"/>
              <w:rPr>
                <w:rFonts w:ascii="Cambria" w:hAnsi="Cambria"/>
                <w:i/>
                <w:iCs/>
                <w:snapToGrid w:val="0"/>
                <w:sz w:val="18"/>
                <w:szCs w:val="18"/>
              </w:rPr>
            </w:pPr>
            <w:r w:rsidRPr="00571956">
              <w:rPr>
                <w:rFonts w:ascii="Cambria" w:hAnsi="Cambria"/>
                <w:i/>
                <w:iCs/>
                <w:snapToGrid w:val="0"/>
                <w:sz w:val="18"/>
                <w:szCs w:val="18"/>
              </w:rPr>
              <w:t>Simuliidae</w:t>
            </w:r>
          </w:p>
        </w:tc>
        <w:tc>
          <w:tcPr>
            <w:tcW w:w="1247" w:type="dxa"/>
            <w:tcBorders>
              <w:top w:val="nil"/>
              <w:left w:val="single" w:sz="4" w:space="0" w:color="auto"/>
              <w:bottom w:val="nil"/>
              <w:right w:val="single" w:sz="4" w:space="0" w:color="auto"/>
            </w:tcBorders>
          </w:tcPr>
          <w:p w14:paraId="61F038B5" w14:textId="77777777"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c>
          <w:tcPr>
            <w:tcW w:w="1247" w:type="dxa"/>
            <w:tcBorders>
              <w:top w:val="nil"/>
              <w:left w:val="single" w:sz="4" w:space="0" w:color="auto"/>
              <w:bottom w:val="nil"/>
              <w:right w:val="single" w:sz="12" w:space="0" w:color="auto"/>
            </w:tcBorders>
          </w:tcPr>
          <w:p w14:paraId="57BC6333" w14:textId="77777777"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r>
      <w:tr w:rsidR="004C2513" w:rsidRPr="00571956" w14:paraId="65CE89BC" w14:textId="77777777" w:rsidTr="00ED2D95">
        <w:trPr>
          <w:jc w:val="center"/>
        </w:trPr>
        <w:tc>
          <w:tcPr>
            <w:tcW w:w="2879" w:type="dxa"/>
            <w:tcBorders>
              <w:top w:val="single" w:sz="4" w:space="0" w:color="auto"/>
              <w:left w:val="single" w:sz="12" w:space="0" w:color="auto"/>
              <w:bottom w:val="single" w:sz="4" w:space="0" w:color="auto"/>
              <w:right w:val="single" w:sz="4" w:space="0" w:color="auto"/>
            </w:tcBorders>
            <w:shd w:val="clear" w:color="auto" w:fill="CCCCCC"/>
          </w:tcPr>
          <w:p w14:paraId="53F90986" w14:textId="77777777" w:rsidR="004C2513" w:rsidRPr="00571956" w:rsidRDefault="004C2513" w:rsidP="00ED2D95">
            <w:pPr>
              <w:spacing w:line="240" w:lineRule="auto"/>
              <w:jc w:val="both"/>
              <w:rPr>
                <w:rFonts w:ascii="Cambria" w:hAnsi="Cambria"/>
                <w:b/>
                <w:iCs/>
                <w:snapToGrid w:val="0"/>
                <w:sz w:val="18"/>
                <w:szCs w:val="18"/>
              </w:rPr>
            </w:pPr>
            <w:r w:rsidRPr="00571956">
              <w:rPr>
                <w:rFonts w:ascii="Cambria" w:hAnsi="Cambria"/>
                <w:b/>
                <w:iCs/>
                <w:snapToGrid w:val="0"/>
                <w:sz w:val="18"/>
                <w:szCs w:val="18"/>
              </w:rPr>
              <w:t xml:space="preserve">Coleoptera – brouci </w:t>
            </w:r>
          </w:p>
        </w:tc>
        <w:tc>
          <w:tcPr>
            <w:tcW w:w="1247" w:type="dxa"/>
            <w:tcBorders>
              <w:top w:val="single" w:sz="4" w:space="0" w:color="auto"/>
              <w:left w:val="single" w:sz="4" w:space="0" w:color="auto"/>
              <w:bottom w:val="single" w:sz="4" w:space="0" w:color="auto"/>
              <w:right w:val="single" w:sz="4" w:space="0" w:color="auto"/>
            </w:tcBorders>
            <w:shd w:val="clear" w:color="auto" w:fill="CCCCCC"/>
          </w:tcPr>
          <w:p w14:paraId="13EF3339" w14:textId="77777777" w:rsidR="004C2513" w:rsidRPr="00571956" w:rsidRDefault="004C2513" w:rsidP="00ED2D95">
            <w:pPr>
              <w:spacing w:line="240" w:lineRule="auto"/>
              <w:jc w:val="center"/>
              <w:rPr>
                <w:rFonts w:ascii="Cambria" w:hAnsi="Cambria"/>
                <w:b/>
                <w:sz w:val="18"/>
                <w:szCs w:val="18"/>
              </w:rPr>
            </w:pPr>
          </w:p>
        </w:tc>
        <w:tc>
          <w:tcPr>
            <w:tcW w:w="1247" w:type="dxa"/>
            <w:tcBorders>
              <w:top w:val="single" w:sz="4" w:space="0" w:color="auto"/>
              <w:left w:val="single" w:sz="4" w:space="0" w:color="auto"/>
              <w:bottom w:val="single" w:sz="4" w:space="0" w:color="auto"/>
              <w:right w:val="single" w:sz="12" w:space="0" w:color="auto"/>
            </w:tcBorders>
            <w:shd w:val="clear" w:color="auto" w:fill="CCCCCC"/>
          </w:tcPr>
          <w:p w14:paraId="5A8CC781" w14:textId="77777777" w:rsidR="004C2513" w:rsidRPr="00571956" w:rsidRDefault="004C2513" w:rsidP="00ED2D95">
            <w:pPr>
              <w:spacing w:line="240" w:lineRule="auto"/>
              <w:jc w:val="center"/>
              <w:rPr>
                <w:rFonts w:ascii="Cambria" w:hAnsi="Cambria"/>
                <w:b/>
                <w:sz w:val="18"/>
                <w:szCs w:val="18"/>
              </w:rPr>
            </w:pPr>
          </w:p>
        </w:tc>
      </w:tr>
      <w:tr w:rsidR="004C2513" w:rsidRPr="00571956" w14:paraId="4BD11F9E" w14:textId="77777777" w:rsidTr="00ED2D95">
        <w:trPr>
          <w:jc w:val="center"/>
        </w:trPr>
        <w:tc>
          <w:tcPr>
            <w:tcW w:w="2879" w:type="dxa"/>
            <w:tcBorders>
              <w:top w:val="nil"/>
              <w:left w:val="single" w:sz="12" w:space="0" w:color="auto"/>
              <w:bottom w:val="single" w:sz="12" w:space="0" w:color="auto"/>
              <w:right w:val="single" w:sz="4" w:space="0" w:color="auto"/>
            </w:tcBorders>
          </w:tcPr>
          <w:p w14:paraId="3F86E463" w14:textId="77777777" w:rsidR="004C2513" w:rsidRPr="00571956" w:rsidRDefault="004C2513" w:rsidP="00ED2D95">
            <w:pPr>
              <w:spacing w:line="240" w:lineRule="auto"/>
              <w:rPr>
                <w:rFonts w:ascii="Cambria" w:hAnsi="Cambria"/>
                <w:i/>
                <w:iCs/>
                <w:snapToGrid w:val="0"/>
                <w:sz w:val="18"/>
                <w:szCs w:val="18"/>
              </w:rPr>
            </w:pPr>
            <w:r w:rsidRPr="00571956">
              <w:rPr>
                <w:rFonts w:ascii="Cambria" w:hAnsi="Cambria"/>
                <w:i/>
                <w:iCs/>
                <w:snapToGrid w:val="0"/>
                <w:sz w:val="18"/>
                <w:szCs w:val="18"/>
              </w:rPr>
              <w:t>Limnius volckmari</w:t>
            </w:r>
          </w:p>
        </w:tc>
        <w:tc>
          <w:tcPr>
            <w:tcW w:w="1247" w:type="dxa"/>
            <w:tcBorders>
              <w:top w:val="nil"/>
              <w:left w:val="single" w:sz="4" w:space="0" w:color="auto"/>
              <w:bottom w:val="single" w:sz="12" w:space="0" w:color="auto"/>
              <w:right w:val="single" w:sz="4" w:space="0" w:color="auto"/>
            </w:tcBorders>
          </w:tcPr>
          <w:p w14:paraId="34F483CE" w14:textId="77777777" w:rsidR="004C2513" w:rsidRPr="00571956" w:rsidRDefault="004C2513" w:rsidP="00ED2D95">
            <w:pPr>
              <w:spacing w:line="240" w:lineRule="auto"/>
              <w:jc w:val="center"/>
              <w:rPr>
                <w:rFonts w:ascii="Cambria" w:hAnsi="Cambria"/>
                <w:sz w:val="18"/>
                <w:szCs w:val="18"/>
              </w:rPr>
            </w:pPr>
            <w:r w:rsidRPr="00571956">
              <w:rPr>
                <w:rFonts w:ascii="Cambria" w:hAnsi="Cambria"/>
                <w:sz w:val="18"/>
                <w:szCs w:val="18"/>
              </w:rPr>
              <w:t>**</w:t>
            </w:r>
          </w:p>
        </w:tc>
        <w:tc>
          <w:tcPr>
            <w:tcW w:w="1247" w:type="dxa"/>
            <w:tcBorders>
              <w:top w:val="nil"/>
              <w:left w:val="single" w:sz="4" w:space="0" w:color="auto"/>
              <w:bottom w:val="single" w:sz="12" w:space="0" w:color="auto"/>
              <w:right w:val="single" w:sz="12" w:space="0" w:color="auto"/>
            </w:tcBorders>
          </w:tcPr>
          <w:p w14:paraId="23714783" w14:textId="385A997A" w:rsidR="004C2513" w:rsidRPr="00571956" w:rsidRDefault="004C2513" w:rsidP="00ED2D95">
            <w:pPr>
              <w:spacing w:line="240" w:lineRule="auto"/>
              <w:jc w:val="center"/>
              <w:rPr>
                <w:rFonts w:ascii="Cambria" w:hAnsi="Cambria"/>
                <w:sz w:val="18"/>
                <w:szCs w:val="18"/>
              </w:rPr>
            </w:pPr>
          </w:p>
        </w:tc>
      </w:tr>
      <w:tr w:rsidR="004C2513" w:rsidRPr="00571956" w14:paraId="24D14784" w14:textId="77777777" w:rsidTr="00ED2D95">
        <w:trPr>
          <w:jc w:val="center"/>
        </w:trPr>
        <w:tc>
          <w:tcPr>
            <w:tcW w:w="2879" w:type="dxa"/>
            <w:tcBorders>
              <w:top w:val="nil"/>
              <w:left w:val="single" w:sz="12" w:space="0" w:color="auto"/>
              <w:bottom w:val="single" w:sz="12" w:space="0" w:color="auto"/>
              <w:right w:val="single" w:sz="4" w:space="0" w:color="auto"/>
            </w:tcBorders>
          </w:tcPr>
          <w:p w14:paraId="30B6BEA0" w14:textId="77777777" w:rsidR="004C2513" w:rsidRPr="00571956" w:rsidRDefault="004C2513" w:rsidP="00ED2D95">
            <w:pPr>
              <w:spacing w:line="240" w:lineRule="auto"/>
              <w:rPr>
                <w:rFonts w:ascii="Cambria" w:hAnsi="Cambria"/>
                <w:b/>
                <w:iCs/>
                <w:snapToGrid w:val="0"/>
                <w:sz w:val="18"/>
                <w:szCs w:val="18"/>
              </w:rPr>
            </w:pPr>
            <w:r w:rsidRPr="00571956">
              <w:rPr>
                <w:rFonts w:ascii="Cambria" w:hAnsi="Cambria"/>
                <w:b/>
                <w:iCs/>
                <w:snapToGrid w:val="0"/>
                <w:sz w:val="18"/>
                <w:szCs w:val="18"/>
              </w:rPr>
              <w:t>Celkem taxonů</w:t>
            </w:r>
          </w:p>
        </w:tc>
        <w:tc>
          <w:tcPr>
            <w:tcW w:w="1247" w:type="dxa"/>
            <w:tcBorders>
              <w:top w:val="nil"/>
              <w:left w:val="single" w:sz="4" w:space="0" w:color="auto"/>
              <w:bottom w:val="single" w:sz="12" w:space="0" w:color="auto"/>
              <w:right w:val="single" w:sz="4" w:space="0" w:color="auto"/>
            </w:tcBorders>
          </w:tcPr>
          <w:p w14:paraId="6DBBCBE0" w14:textId="563181B9" w:rsidR="004C2513" w:rsidRPr="00571956" w:rsidRDefault="004C2513" w:rsidP="00ED2D95">
            <w:pPr>
              <w:spacing w:line="240" w:lineRule="auto"/>
              <w:jc w:val="center"/>
              <w:rPr>
                <w:rFonts w:ascii="Cambria" w:hAnsi="Cambria"/>
                <w:b/>
                <w:sz w:val="18"/>
                <w:szCs w:val="18"/>
              </w:rPr>
            </w:pPr>
            <w:r w:rsidRPr="00571956">
              <w:rPr>
                <w:rFonts w:ascii="Cambria" w:hAnsi="Cambria"/>
                <w:b/>
                <w:sz w:val="18"/>
                <w:szCs w:val="18"/>
              </w:rPr>
              <w:t>2</w:t>
            </w:r>
            <w:r w:rsidR="00120A4D" w:rsidRPr="00571956">
              <w:rPr>
                <w:rFonts w:ascii="Cambria" w:hAnsi="Cambria"/>
                <w:b/>
                <w:sz w:val="18"/>
                <w:szCs w:val="18"/>
              </w:rPr>
              <w:t>4</w:t>
            </w:r>
          </w:p>
        </w:tc>
        <w:tc>
          <w:tcPr>
            <w:tcW w:w="1247" w:type="dxa"/>
            <w:tcBorders>
              <w:top w:val="nil"/>
              <w:left w:val="single" w:sz="4" w:space="0" w:color="auto"/>
              <w:bottom w:val="single" w:sz="12" w:space="0" w:color="auto"/>
              <w:right w:val="single" w:sz="12" w:space="0" w:color="auto"/>
            </w:tcBorders>
          </w:tcPr>
          <w:p w14:paraId="588942B7" w14:textId="34DF4A5D" w:rsidR="004C2513" w:rsidRPr="00571956" w:rsidRDefault="00120A4D" w:rsidP="00ED2D95">
            <w:pPr>
              <w:spacing w:line="240" w:lineRule="auto"/>
              <w:jc w:val="center"/>
              <w:rPr>
                <w:rFonts w:ascii="Cambria" w:hAnsi="Cambria"/>
                <w:b/>
                <w:sz w:val="18"/>
                <w:szCs w:val="18"/>
              </w:rPr>
            </w:pPr>
            <w:r w:rsidRPr="00571956">
              <w:rPr>
                <w:rFonts w:ascii="Cambria" w:hAnsi="Cambria"/>
                <w:b/>
                <w:sz w:val="18"/>
                <w:szCs w:val="18"/>
              </w:rPr>
              <w:t>19</w:t>
            </w:r>
          </w:p>
        </w:tc>
      </w:tr>
    </w:tbl>
    <w:p w14:paraId="57AE9E00" w14:textId="52A106F6" w:rsidR="00824972" w:rsidRDefault="00824972" w:rsidP="00824972">
      <w:pPr>
        <w:jc w:val="both"/>
        <w:rPr>
          <w:rFonts w:ascii="Cambria" w:eastAsia="Times New Roman" w:hAnsi="Cambria"/>
          <w:szCs w:val="24"/>
          <w:lang w:eastAsia="cs-CZ"/>
        </w:rPr>
      </w:pPr>
      <w:r w:rsidRPr="00F25D85">
        <w:rPr>
          <w:rFonts w:ascii="Cambria" w:eastAsia="Times New Roman" w:hAnsi="Cambria"/>
          <w:szCs w:val="24"/>
          <w:lang w:eastAsia="cs-CZ"/>
        </w:rPr>
        <w:t xml:space="preserve">Významným zjištěním na zájmovém úseku Bystřičky </w:t>
      </w:r>
      <w:r>
        <w:rPr>
          <w:rFonts w:ascii="Cambria" w:eastAsia="Times New Roman" w:hAnsi="Cambria"/>
          <w:szCs w:val="24"/>
          <w:lang w:eastAsia="cs-CZ"/>
        </w:rPr>
        <w:t xml:space="preserve">ve Chvalčově </w:t>
      </w:r>
      <w:r w:rsidRPr="00F25D85">
        <w:rPr>
          <w:rFonts w:ascii="Cambria" w:eastAsia="Times New Roman" w:hAnsi="Cambria"/>
          <w:szCs w:val="24"/>
          <w:lang w:eastAsia="cs-CZ"/>
        </w:rPr>
        <w:t xml:space="preserve">je prokázaný výskyt </w:t>
      </w:r>
      <w:r w:rsidRPr="00F25D85">
        <w:rPr>
          <w:rFonts w:ascii="Cambria" w:eastAsia="Times New Roman" w:hAnsi="Cambria"/>
          <w:b/>
          <w:szCs w:val="24"/>
          <w:lang w:eastAsia="cs-CZ"/>
        </w:rPr>
        <w:t xml:space="preserve">raka říčního </w:t>
      </w:r>
      <w:r w:rsidRPr="00F25D85">
        <w:rPr>
          <w:rFonts w:ascii="Cambria" w:eastAsia="Times New Roman" w:hAnsi="Cambria"/>
          <w:szCs w:val="24"/>
          <w:lang w:eastAsia="cs-CZ"/>
        </w:rPr>
        <w:t>(</w:t>
      </w:r>
      <w:r w:rsidRPr="00F25D85">
        <w:rPr>
          <w:rFonts w:ascii="Cambria" w:eastAsia="Times New Roman" w:hAnsi="Cambria"/>
          <w:i/>
          <w:szCs w:val="24"/>
          <w:lang w:eastAsia="cs-CZ"/>
        </w:rPr>
        <w:t>Astacus astacus</w:t>
      </w:r>
      <w:r w:rsidRPr="00F25D85">
        <w:rPr>
          <w:rFonts w:ascii="Cambria" w:eastAsia="Times New Roman" w:hAnsi="Cambria"/>
          <w:szCs w:val="24"/>
          <w:lang w:eastAsia="cs-CZ"/>
        </w:rPr>
        <w:t xml:space="preserve">). Výskyt raků byl potvrzen </w:t>
      </w:r>
      <w:r>
        <w:rPr>
          <w:rFonts w:ascii="Cambria" w:eastAsia="Times New Roman" w:hAnsi="Cambria"/>
          <w:szCs w:val="24"/>
          <w:lang w:eastAsia="cs-CZ"/>
        </w:rPr>
        <w:t xml:space="preserve">na celém zájmovém úseku mezi ř. km 12,1 a 9,1. Nacházeni byli raci všech věkových tříd od juvenilních jedinců po pohlavně dospělé. Jejich početnost je zde odhadována jako poměrně vysoká, celková velikost populace </w:t>
      </w:r>
      <w:r w:rsidR="00571956">
        <w:rPr>
          <w:rFonts w:ascii="Cambria" w:eastAsia="Times New Roman" w:hAnsi="Cambria"/>
          <w:szCs w:val="24"/>
          <w:lang w:eastAsia="cs-CZ"/>
        </w:rPr>
        <w:t xml:space="preserve">na daném úseku </w:t>
      </w:r>
      <w:r>
        <w:rPr>
          <w:rFonts w:ascii="Cambria" w:eastAsia="Times New Roman" w:hAnsi="Cambria"/>
          <w:szCs w:val="24"/>
          <w:lang w:eastAsia="cs-CZ"/>
        </w:rPr>
        <w:t xml:space="preserve">bude činit vysoké stovky až nízké tisíce jedinců všech věkových tříd. Směrem po proudu vody se početnost raků spíše zvyšuje, což může být dáno zvyšující se úživností toku. Populaci lze označit za vitální a dobře prosperující.   </w:t>
      </w:r>
    </w:p>
    <w:p w14:paraId="2BAAEF64" w14:textId="77777777" w:rsidR="00824972" w:rsidRPr="00824972" w:rsidRDefault="00824972" w:rsidP="00A32519">
      <w:pPr>
        <w:jc w:val="both"/>
        <w:rPr>
          <w:rFonts w:ascii="Cambria" w:hAnsi="Cambria"/>
          <w:b/>
          <w:bCs/>
          <w:sz w:val="16"/>
          <w:szCs w:val="16"/>
        </w:rPr>
      </w:pPr>
    </w:p>
    <w:p w14:paraId="04BC5F68" w14:textId="0944B39B" w:rsidR="008A1A53" w:rsidRDefault="00F139C1" w:rsidP="00A32519">
      <w:pPr>
        <w:jc w:val="both"/>
        <w:rPr>
          <w:rFonts w:ascii="Cambria" w:eastAsia="Times New Roman" w:hAnsi="Cambria"/>
          <w:b/>
          <w:snapToGrid w:val="0"/>
          <w:sz w:val="24"/>
          <w:szCs w:val="24"/>
          <w:lang w:eastAsia="cs-CZ"/>
        </w:rPr>
      </w:pPr>
      <w:r w:rsidRPr="00B83C25">
        <w:rPr>
          <w:rFonts w:ascii="Cambria" w:hAnsi="Cambria"/>
          <w:b/>
          <w:bCs/>
        </w:rPr>
        <w:t xml:space="preserve">Ichtyofauna </w:t>
      </w:r>
      <w:r w:rsidRPr="00B83C25">
        <w:rPr>
          <w:rFonts w:ascii="Cambria" w:hAnsi="Cambria"/>
          <w:bCs/>
        </w:rPr>
        <w:t xml:space="preserve">zájmového úseku Bystřičky ve Chvalčově </w:t>
      </w:r>
      <w:r w:rsidR="00B83C25">
        <w:rPr>
          <w:rFonts w:ascii="Cambria" w:hAnsi="Cambria"/>
          <w:bCs/>
        </w:rPr>
        <w:t xml:space="preserve">se směrem po proudu vody také mění. Horní část (zhruba mezi ř. km 12,1 a 10,0) osídlují </w:t>
      </w:r>
      <w:r w:rsidRPr="00B83C25">
        <w:rPr>
          <w:rFonts w:ascii="Cambria" w:hAnsi="Cambria"/>
          <w:bCs/>
        </w:rPr>
        <w:t xml:space="preserve">pouze </w:t>
      </w:r>
      <w:r w:rsidRPr="00B83C25">
        <w:rPr>
          <w:rFonts w:ascii="Cambria" w:hAnsi="Cambria"/>
          <w:b/>
        </w:rPr>
        <w:t xml:space="preserve">dva </w:t>
      </w:r>
      <w:r w:rsidRPr="00B83C25">
        <w:rPr>
          <w:rFonts w:ascii="Cambria" w:hAnsi="Cambria"/>
          <w:b/>
          <w:bCs/>
        </w:rPr>
        <w:t>druhy ryb: pstruh obecný potoční</w:t>
      </w:r>
      <w:r w:rsidRPr="00B83C25">
        <w:rPr>
          <w:rFonts w:ascii="Cambria" w:hAnsi="Cambria"/>
          <w:bCs/>
        </w:rPr>
        <w:t xml:space="preserve"> (</w:t>
      </w:r>
      <w:r w:rsidRPr="00B83C25">
        <w:rPr>
          <w:rFonts w:ascii="Cambria" w:hAnsi="Cambria"/>
          <w:bCs/>
          <w:i/>
        </w:rPr>
        <w:t>Salmo trutta m. fario</w:t>
      </w:r>
      <w:r w:rsidRPr="00B83C25">
        <w:rPr>
          <w:rFonts w:ascii="Cambria" w:hAnsi="Cambria"/>
          <w:bCs/>
        </w:rPr>
        <w:t xml:space="preserve">) a zákonem chráněná </w:t>
      </w:r>
      <w:r w:rsidRPr="00B83C25">
        <w:rPr>
          <w:rFonts w:ascii="Cambria" w:hAnsi="Cambria"/>
          <w:b/>
          <w:bCs/>
        </w:rPr>
        <w:t>vranka pruhoploutvá</w:t>
      </w:r>
      <w:r w:rsidRPr="00B83C25">
        <w:rPr>
          <w:rFonts w:ascii="Cambria" w:hAnsi="Cambria"/>
          <w:bCs/>
        </w:rPr>
        <w:t xml:space="preserve"> (</w:t>
      </w:r>
      <w:r w:rsidRPr="00B83C25">
        <w:rPr>
          <w:rFonts w:ascii="Cambria" w:hAnsi="Cambria"/>
          <w:bCs/>
          <w:i/>
        </w:rPr>
        <w:t>Cottus poecilopus</w:t>
      </w:r>
      <w:r w:rsidRPr="00B83C25">
        <w:rPr>
          <w:rFonts w:ascii="Cambria" w:hAnsi="Cambria"/>
          <w:bCs/>
        </w:rPr>
        <w:t xml:space="preserve">). Je zde vytvořeno typické pstruhové pásmo, byť se silně regulovaným korytem. </w:t>
      </w:r>
      <w:r w:rsidR="00B83C25">
        <w:rPr>
          <w:rFonts w:ascii="Cambria" w:hAnsi="Cambria"/>
          <w:bCs/>
        </w:rPr>
        <w:t>P</w:t>
      </w:r>
      <w:r w:rsidRPr="00B83C25">
        <w:rPr>
          <w:rFonts w:ascii="Cambria" w:hAnsi="Cambria"/>
          <w:bCs/>
        </w:rPr>
        <w:t>očetnost vranek</w:t>
      </w:r>
      <w:r w:rsidR="00B83C25">
        <w:rPr>
          <w:rFonts w:ascii="Cambria" w:hAnsi="Cambria"/>
          <w:bCs/>
        </w:rPr>
        <w:t xml:space="preserve"> je zde</w:t>
      </w:r>
      <w:r w:rsidRPr="00B83C25">
        <w:rPr>
          <w:rFonts w:ascii="Cambria" w:hAnsi="Cambria"/>
          <w:bCs/>
        </w:rPr>
        <w:t xml:space="preserve"> poměrně vysoká, na 10 m</w:t>
      </w:r>
      <w:r w:rsidRPr="00B83C25">
        <w:rPr>
          <w:rFonts w:ascii="Cambria" w:hAnsi="Cambria"/>
          <w:bCs/>
          <w:vertAlign w:val="superscript"/>
        </w:rPr>
        <w:t>2</w:t>
      </w:r>
      <w:r w:rsidRPr="00B83C25">
        <w:rPr>
          <w:rFonts w:ascii="Cambria" w:hAnsi="Cambria"/>
          <w:bCs/>
        </w:rPr>
        <w:t xml:space="preserve"> plochy dna bylo </w:t>
      </w:r>
      <w:r w:rsidR="00B83C25">
        <w:rPr>
          <w:rFonts w:ascii="Cambria" w:hAnsi="Cambria"/>
          <w:bCs/>
        </w:rPr>
        <w:t>ulove</w:t>
      </w:r>
      <w:r w:rsidRPr="00B83C25">
        <w:rPr>
          <w:rFonts w:ascii="Cambria" w:hAnsi="Cambria"/>
          <w:bCs/>
        </w:rPr>
        <w:t xml:space="preserve">no </w:t>
      </w:r>
      <w:r w:rsidR="00404229">
        <w:rPr>
          <w:rFonts w:ascii="Cambria" w:hAnsi="Cambria"/>
          <w:bCs/>
        </w:rPr>
        <w:t xml:space="preserve">až </w:t>
      </w:r>
      <w:r w:rsidRPr="00B83C25">
        <w:rPr>
          <w:rFonts w:ascii="Cambria" w:hAnsi="Cambria"/>
          <w:bCs/>
        </w:rPr>
        <w:t xml:space="preserve">5 jedinců vranek. V populaci se vyskytují jak pohlavně dospělé kusy, tak juvenilní jedinci (věková třída 1+), což ukazuje na úspěšnou reprodukci vranek v toku. </w:t>
      </w:r>
      <w:r w:rsidR="00404229">
        <w:rPr>
          <w:rFonts w:ascii="Cambria" w:hAnsi="Cambria"/>
          <w:bCs/>
        </w:rPr>
        <w:t xml:space="preserve">Početnost pstruhů je zde naopak poměrně nízká a v populaci chybí větší jedinci s velikostí nad 20 cm. Důvodem nízké početnosti pstruhů je zřejmě potlačená členitost koryta s nedostatkem úkrytů a hloubek a vysoký predační tlak, zejména ze strany vyder. Ve spodní části úseku mezi ř. km 10 a 9 se ichtyofauna proměňuje. Vranka je nahrazená </w:t>
      </w:r>
      <w:r w:rsidR="00404229" w:rsidRPr="0041007A">
        <w:rPr>
          <w:rFonts w:ascii="Cambria" w:hAnsi="Cambria"/>
          <w:b/>
        </w:rPr>
        <w:t>mřenkou mramorovanou</w:t>
      </w:r>
      <w:r w:rsidR="00404229">
        <w:rPr>
          <w:rFonts w:ascii="Cambria" w:hAnsi="Cambria"/>
          <w:bCs/>
        </w:rPr>
        <w:t xml:space="preserve"> (</w:t>
      </w:r>
      <w:r w:rsidR="00404229" w:rsidRPr="00404229">
        <w:rPr>
          <w:rFonts w:ascii="Cambria" w:hAnsi="Cambria"/>
          <w:bCs/>
          <w:i/>
          <w:iCs/>
        </w:rPr>
        <w:t>Barbatula barbatula</w:t>
      </w:r>
      <w:r w:rsidR="00404229">
        <w:rPr>
          <w:rFonts w:ascii="Cambria" w:hAnsi="Cambria"/>
          <w:bCs/>
        </w:rPr>
        <w:t xml:space="preserve">) a k pstruhovi potočnímu se doplňkově přidává také </w:t>
      </w:r>
      <w:r w:rsidR="00404229" w:rsidRPr="0041007A">
        <w:rPr>
          <w:rFonts w:ascii="Cambria" w:hAnsi="Cambria"/>
          <w:b/>
        </w:rPr>
        <w:t>pstruh duhový</w:t>
      </w:r>
      <w:r w:rsidR="00404229">
        <w:rPr>
          <w:rFonts w:ascii="Cambria" w:hAnsi="Cambria"/>
          <w:bCs/>
        </w:rPr>
        <w:t xml:space="preserve"> (</w:t>
      </w:r>
      <w:r w:rsidR="0041007A" w:rsidRPr="0041007A">
        <w:rPr>
          <w:rFonts w:ascii="Cambria" w:hAnsi="Cambria"/>
          <w:bCs/>
          <w:i/>
          <w:iCs/>
        </w:rPr>
        <w:t>Oncorhynchus mykiss</w:t>
      </w:r>
      <w:r w:rsidR="0041007A">
        <w:rPr>
          <w:rFonts w:ascii="Cambria" w:hAnsi="Cambria"/>
          <w:bCs/>
        </w:rPr>
        <w:t xml:space="preserve">). </w:t>
      </w:r>
      <w:r w:rsidR="00404229">
        <w:rPr>
          <w:rFonts w:ascii="Cambria" w:hAnsi="Cambria"/>
          <w:bCs/>
        </w:rPr>
        <w:t xml:space="preserve">    </w:t>
      </w:r>
    </w:p>
    <w:p w14:paraId="71E117FB" w14:textId="77777777" w:rsidR="00B83C25" w:rsidRDefault="00B83C25" w:rsidP="00A32519">
      <w:pPr>
        <w:jc w:val="both"/>
        <w:rPr>
          <w:rFonts w:ascii="Cambria" w:eastAsia="Times New Roman" w:hAnsi="Cambria"/>
          <w:b/>
          <w:snapToGrid w:val="0"/>
          <w:sz w:val="24"/>
          <w:szCs w:val="24"/>
          <w:lang w:eastAsia="cs-CZ"/>
        </w:rPr>
      </w:pPr>
    </w:p>
    <w:p w14:paraId="5C445C1C" w14:textId="08C3DA55" w:rsidR="00A10619" w:rsidRDefault="005B4545" w:rsidP="00A32519">
      <w:pPr>
        <w:jc w:val="both"/>
        <w:rPr>
          <w:rFonts w:ascii="Cambria" w:eastAsia="Times New Roman" w:hAnsi="Cambria"/>
          <w:b/>
          <w:snapToGrid w:val="0"/>
          <w:sz w:val="24"/>
          <w:szCs w:val="24"/>
          <w:lang w:eastAsia="cs-CZ"/>
        </w:rPr>
      </w:pPr>
      <w:r>
        <w:rPr>
          <w:rFonts w:ascii="Cambria" w:eastAsia="Times New Roman" w:hAnsi="Cambria"/>
          <w:b/>
          <w:snapToGrid w:val="0"/>
          <w:sz w:val="24"/>
          <w:szCs w:val="24"/>
          <w:lang w:eastAsia="cs-CZ"/>
        </w:rPr>
        <w:t>Terestrická fauna</w:t>
      </w:r>
      <w:r w:rsidR="00A32519">
        <w:rPr>
          <w:rFonts w:ascii="Cambria" w:eastAsia="Times New Roman" w:hAnsi="Cambria"/>
          <w:b/>
          <w:snapToGrid w:val="0"/>
          <w:sz w:val="24"/>
          <w:szCs w:val="24"/>
          <w:lang w:eastAsia="cs-CZ"/>
        </w:rPr>
        <w:t xml:space="preserve"> území</w:t>
      </w:r>
    </w:p>
    <w:p w14:paraId="21C5F733" w14:textId="42A91FE4" w:rsidR="005B4545" w:rsidRPr="005B4545" w:rsidRDefault="005B4545" w:rsidP="00A10619">
      <w:pPr>
        <w:jc w:val="center"/>
        <w:rPr>
          <w:rFonts w:ascii="Cambria" w:eastAsia="Times New Roman" w:hAnsi="Cambria"/>
          <w:b/>
          <w:snapToGrid w:val="0"/>
          <w:sz w:val="16"/>
          <w:szCs w:val="16"/>
          <w:lang w:eastAsia="cs-CZ"/>
        </w:rPr>
      </w:pPr>
    </w:p>
    <w:p w14:paraId="6F86F839" w14:textId="249CF3C7" w:rsidR="001C6E6B" w:rsidRDefault="00413362" w:rsidP="00E42905">
      <w:pPr>
        <w:jc w:val="both"/>
        <w:rPr>
          <w:rFonts w:ascii="Cambria" w:eastAsia="Times New Roman" w:hAnsi="Cambria"/>
          <w:bCs/>
          <w:snapToGrid w:val="0"/>
          <w:lang w:eastAsia="cs-CZ"/>
        </w:rPr>
      </w:pPr>
      <w:r w:rsidRPr="0041007A">
        <w:rPr>
          <w:rFonts w:ascii="Cambria" w:eastAsia="Times New Roman" w:hAnsi="Cambria"/>
          <w:bCs/>
          <w:snapToGrid w:val="0"/>
          <w:lang w:eastAsia="cs-CZ"/>
        </w:rPr>
        <w:t>Zájmov</w:t>
      </w:r>
      <w:r w:rsidR="00EC20EA" w:rsidRPr="0041007A">
        <w:rPr>
          <w:rFonts w:ascii="Cambria" w:eastAsia="Times New Roman" w:hAnsi="Cambria"/>
          <w:bCs/>
          <w:snapToGrid w:val="0"/>
          <w:lang w:eastAsia="cs-CZ"/>
        </w:rPr>
        <w:t>á</w:t>
      </w:r>
      <w:r w:rsidRPr="0041007A">
        <w:rPr>
          <w:rFonts w:ascii="Cambria" w:eastAsia="Times New Roman" w:hAnsi="Cambria"/>
          <w:bCs/>
          <w:snapToGrid w:val="0"/>
          <w:lang w:eastAsia="cs-CZ"/>
        </w:rPr>
        <w:t xml:space="preserve"> </w:t>
      </w:r>
      <w:r w:rsidR="00EC20EA" w:rsidRPr="0041007A">
        <w:rPr>
          <w:rFonts w:ascii="Cambria" w:eastAsia="Times New Roman" w:hAnsi="Cambria"/>
          <w:bCs/>
          <w:snapToGrid w:val="0"/>
          <w:lang w:eastAsia="cs-CZ"/>
        </w:rPr>
        <w:t xml:space="preserve">lokalita </w:t>
      </w:r>
      <w:r w:rsidRPr="0041007A">
        <w:rPr>
          <w:rFonts w:ascii="Cambria" w:eastAsia="Times New Roman" w:hAnsi="Cambria"/>
          <w:bCs/>
          <w:snapToGrid w:val="0"/>
          <w:lang w:eastAsia="cs-CZ"/>
        </w:rPr>
        <w:t xml:space="preserve">není s ohledem na </w:t>
      </w:r>
      <w:r w:rsidR="00EC20EA" w:rsidRPr="0041007A">
        <w:rPr>
          <w:rFonts w:ascii="Cambria" w:eastAsia="Times New Roman" w:hAnsi="Cambria"/>
          <w:bCs/>
          <w:snapToGrid w:val="0"/>
          <w:lang w:eastAsia="cs-CZ"/>
        </w:rPr>
        <w:t xml:space="preserve">její intravilánové umístění a </w:t>
      </w:r>
      <w:r w:rsidRPr="0041007A">
        <w:rPr>
          <w:rFonts w:ascii="Cambria" w:eastAsia="Times New Roman" w:hAnsi="Cambria"/>
          <w:bCs/>
          <w:snapToGrid w:val="0"/>
          <w:lang w:eastAsia="cs-CZ"/>
        </w:rPr>
        <w:t xml:space="preserve">nízké zastoupení přírodě blízkých stanovišť příliš atraktivní pro </w:t>
      </w:r>
      <w:r w:rsidR="00EC20EA" w:rsidRPr="0041007A">
        <w:rPr>
          <w:rFonts w:ascii="Cambria" w:eastAsia="Times New Roman" w:hAnsi="Cambria"/>
          <w:bCs/>
          <w:snapToGrid w:val="0"/>
          <w:lang w:eastAsia="cs-CZ"/>
        </w:rPr>
        <w:t>trvalý</w:t>
      </w:r>
      <w:r w:rsidRPr="0041007A">
        <w:rPr>
          <w:rFonts w:ascii="Cambria" w:eastAsia="Times New Roman" w:hAnsi="Cambria"/>
          <w:bCs/>
          <w:snapToGrid w:val="0"/>
          <w:lang w:eastAsia="cs-CZ"/>
        </w:rPr>
        <w:t xml:space="preserve"> výskyt </w:t>
      </w:r>
      <w:r w:rsidR="00EC20EA" w:rsidRPr="0041007A">
        <w:rPr>
          <w:rFonts w:ascii="Cambria" w:eastAsia="Times New Roman" w:hAnsi="Cambria"/>
          <w:bCs/>
          <w:snapToGrid w:val="0"/>
          <w:lang w:eastAsia="cs-CZ"/>
        </w:rPr>
        <w:t xml:space="preserve">vzácnějších </w:t>
      </w:r>
      <w:r w:rsidRPr="0041007A">
        <w:rPr>
          <w:rFonts w:ascii="Cambria" w:eastAsia="Times New Roman" w:hAnsi="Cambria"/>
          <w:bCs/>
          <w:snapToGrid w:val="0"/>
          <w:lang w:eastAsia="cs-CZ"/>
        </w:rPr>
        <w:t xml:space="preserve">terestrických obratlovců. Mezi obojživelníky byl v nízké početnosti zastižen pouze </w:t>
      </w:r>
      <w:r w:rsidRPr="0041007A">
        <w:rPr>
          <w:rFonts w:ascii="Cambria" w:eastAsia="Times New Roman" w:hAnsi="Cambria"/>
          <w:b/>
          <w:snapToGrid w:val="0"/>
          <w:lang w:eastAsia="cs-CZ"/>
        </w:rPr>
        <w:t>skokan hnědý</w:t>
      </w:r>
      <w:r w:rsidRPr="0041007A">
        <w:rPr>
          <w:rFonts w:ascii="Cambria" w:eastAsia="Times New Roman" w:hAnsi="Cambria"/>
          <w:bCs/>
          <w:snapToGrid w:val="0"/>
          <w:lang w:eastAsia="cs-CZ"/>
        </w:rPr>
        <w:t xml:space="preserve"> (</w:t>
      </w:r>
      <w:r w:rsidRPr="0041007A">
        <w:rPr>
          <w:rFonts w:ascii="Cambria" w:eastAsia="Times New Roman" w:hAnsi="Cambria"/>
          <w:bCs/>
          <w:i/>
          <w:iCs/>
          <w:snapToGrid w:val="0"/>
          <w:lang w:eastAsia="cs-CZ"/>
        </w:rPr>
        <w:t>Rana temporaria</w:t>
      </w:r>
      <w:r w:rsidRPr="0041007A">
        <w:rPr>
          <w:rFonts w:ascii="Cambria" w:eastAsia="Times New Roman" w:hAnsi="Cambria"/>
          <w:bCs/>
          <w:snapToGrid w:val="0"/>
          <w:lang w:eastAsia="cs-CZ"/>
        </w:rPr>
        <w:t xml:space="preserve">). Několik </w:t>
      </w:r>
      <w:r w:rsidR="00E42905" w:rsidRPr="0041007A">
        <w:rPr>
          <w:rFonts w:ascii="Cambria" w:eastAsia="Times New Roman" w:hAnsi="Cambria"/>
          <w:bCs/>
          <w:snapToGrid w:val="0"/>
          <w:lang w:eastAsia="cs-CZ"/>
        </w:rPr>
        <w:t xml:space="preserve">dospělých </w:t>
      </w:r>
      <w:r w:rsidR="0041007A">
        <w:rPr>
          <w:rFonts w:ascii="Cambria" w:eastAsia="Times New Roman" w:hAnsi="Cambria"/>
          <w:bCs/>
          <w:snapToGrid w:val="0"/>
          <w:lang w:eastAsia="cs-CZ"/>
        </w:rPr>
        <w:t>skokanů</w:t>
      </w:r>
      <w:r w:rsidR="00E42905" w:rsidRPr="0041007A">
        <w:rPr>
          <w:rFonts w:ascii="Cambria" w:eastAsia="Times New Roman" w:hAnsi="Cambria"/>
          <w:bCs/>
          <w:snapToGrid w:val="0"/>
          <w:lang w:eastAsia="cs-CZ"/>
        </w:rPr>
        <w:t xml:space="preserve"> bylo pozorováno </w:t>
      </w:r>
      <w:r w:rsidR="0041007A">
        <w:rPr>
          <w:rFonts w:ascii="Cambria" w:eastAsia="Times New Roman" w:hAnsi="Cambria"/>
          <w:bCs/>
          <w:snapToGrid w:val="0"/>
          <w:lang w:eastAsia="cs-CZ"/>
        </w:rPr>
        <w:t>na březích Bystřičky</w:t>
      </w:r>
      <w:r w:rsidR="00E42905" w:rsidRPr="0041007A">
        <w:rPr>
          <w:rFonts w:ascii="Cambria" w:eastAsia="Times New Roman" w:hAnsi="Cambria"/>
          <w:bCs/>
          <w:snapToGrid w:val="0"/>
          <w:lang w:eastAsia="cs-CZ"/>
        </w:rPr>
        <w:t>, vhodná rozmnožiště zde však vytvořeny nemá.</w:t>
      </w:r>
      <w:r w:rsidRPr="0041007A">
        <w:rPr>
          <w:rFonts w:ascii="Cambria" w:eastAsia="Times New Roman" w:hAnsi="Cambria"/>
          <w:bCs/>
          <w:snapToGrid w:val="0"/>
          <w:lang w:eastAsia="cs-CZ"/>
        </w:rPr>
        <w:t xml:space="preserve"> </w:t>
      </w:r>
      <w:r w:rsidR="0041007A">
        <w:rPr>
          <w:rFonts w:ascii="Cambria" w:eastAsia="Times New Roman" w:hAnsi="Cambria"/>
          <w:bCs/>
          <w:snapToGrid w:val="0"/>
          <w:lang w:eastAsia="cs-CZ"/>
        </w:rPr>
        <w:t>Z </w:t>
      </w:r>
      <w:r w:rsidRPr="0041007A">
        <w:rPr>
          <w:rFonts w:ascii="Cambria" w:eastAsia="Times New Roman" w:hAnsi="Cambria"/>
          <w:bCs/>
          <w:snapToGrid w:val="0"/>
          <w:lang w:eastAsia="cs-CZ"/>
        </w:rPr>
        <w:t>plaz</w:t>
      </w:r>
      <w:r w:rsidR="0041007A">
        <w:rPr>
          <w:rFonts w:ascii="Cambria" w:eastAsia="Times New Roman" w:hAnsi="Cambria"/>
          <w:bCs/>
          <w:snapToGrid w:val="0"/>
          <w:lang w:eastAsia="cs-CZ"/>
        </w:rPr>
        <w:t>ů byl</w:t>
      </w:r>
      <w:r w:rsidR="00571956">
        <w:rPr>
          <w:rFonts w:ascii="Cambria" w:eastAsia="Times New Roman" w:hAnsi="Cambria"/>
          <w:bCs/>
          <w:snapToGrid w:val="0"/>
          <w:lang w:eastAsia="cs-CZ"/>
        </w:rPr>
        <w:t>a</w:t>
      </w:r>
      <w:r w:rsidR="0041007A">
        <w:rPr>
          <w:rFonts w:ascii="Cambria" w:eastAsia="Times New Roman" w:hAnsi="Cambria"/>
          <w:bCs/>
          <w:snapToGrid w:val="0"/>
          <w:lang w:eastAsia="cs-CZ"/>
        </w:rPr>
        <w:t xml:space="preserve"> na březích Bystřičky pozorován</w:t>
      </w:r>
      <w:r w:rsidR="00571956">
        <w:rPr>
          <w:rFonts w:ascii="Cambria" w:eastAsia="Times New Roman" w:hAnsi="Cambria"/>
          <w:bCs/>
          <w:snapToGrid w:val="0"/>
          <w:lang w:eastAsia="cs-CZ"/>
        </w:rPr>
        <w:t>a</w:t>
      </w:r>
      <w:r w:rsidR="0041007A">
        <w:rPr>
          <w:rFonts w:ascii="Cambria" w:eastAsia="Times New Roman" w:hAnsi="Cambria"/>
          <w:bCs/>
          <w:snapToGrid w:val="0"/>
          <w:lang w:eastAsia="cs-CZ"/>
        </w:rPr>
        <w:t xml:space="preserve"> </w:t>
      </w:r>
      <w:r w:rsidR="0041007A" w:rsidRPr="00D26F88">
        <w:rPr>
          <w:rFonts w:ascii="Cambria" w:eastAsia="Times New Roman" w:hAnsi="Cambria"/>
          <w:b/>
          <w:snapToGrid w:val="0"/>
          <w:lang w:eastAsia="cs-CZ"/>
        </w:rPr>
        <w:t>ještěrka obecná</w:t>
      </w:r>
      <w:r w:rsidR="0041007A">
        <w:rPr>
          <w:rFonts w:ascii="Cambria" w:eastAsia="Times New Roman" w:hAnsi="Cambria"/>
          <w:bCs/>
          <w:snapToGrid w:val="0"/>
          <w:lang w:eastAsia="cs-CZ"/>
        </w:rPr>
        <w:t xml:space="preserve"> (</w:t>
      </w:r>
      <w:r w:rsidR="0041007A" w:rsidRPr="00D26F88">
        <w:rPr>
          <w:rFonts w:ascii="Cambria" w:eastAsia="Times New Roman" w:hAnsi="Cambria"/>
          <w:bCs/>
          <w:i/>
          <w:iCs/>
          <w:snapToGrid w:val="0"/>
          <w:lang w:eastAsia="cs-CZ"/>
        </w:rPr>
        <w:t xml:space="preserve">Lacerta </w:t>
      </w:r>
      <w:r w:rsidR="00D26F88" w:rsidRPr="00D26F88">
        <w:rPr>
          <w:rFonts w:ascii="Cambria" w:eastAsia="Times New Roman" w:hAnsi="Cambria"/>
          <w:bCs/>
          <w:i/>
          <w:iCs/>
          <w:snapToGrid w:val="0"/>
          <w:lang w:eastAsia="cs-CZ"/>
        </w:rPr>
        <w:t>agilis</w:t>
      </w:r>
      <w:r w:rsidR="00D26F88">
        <w:rPr>
          <w:rFonts w:ascii="Cambria" w:eastAsia="Times New Roman" w:hAnsi="Cambria"/>
          <w:bCs/>
          <w:snapToGrid w:val="0"/>
          <w:lang w:eastAsia="cs-CZ"/>
        </w:rPr>
        <w:t xml:space="preserve">), které osídluje zejména světlé partie nízkých trávníků, a v jednom </w:t>
      </w:r>
      <w:r w:rsidR="00571956">
        <w:rPr>
          <w:rFonts w:ascii="Cambria" w:eastAsia="Times New Roman" w:hAnsi="Cambria"/>
          <w:bCs/>
          <w:snapToGrid w:val="0"/>
          <w:lang w:eastAsia="cs-CZ"/>
        </w:rPr>
        <w:t>exempláři</w:t>
      </w:r>
      <w:r w:rsidR="00D26F88">
        <w:rPr>
          <w:rFonts w:ascii="Cambria" w:eastAsia="Times New Roman" w:hAnsi="Cambria"/>
          <w:bCs/>
          <w:snapToGrid w:val="0"/>
          <w:lang w:eastAsia="cs-CZ"/>
        </w:rPr>
        <w:t xml:space="preserve"> zde byla </w:t>
      </w:r>
      <w:r w:rsidR="00571956">
        <w:rPr>
          <w:rFonts w:ascii="Cambria" w:eastAsia="Times New Roman" w:hAnsi="Cambria"/>
          <w:bCs/>
          <w:snapToGrid w:val="0"/>
          <w:lang w:eastAsia="cs-CZ"/>
        </w:rPr>
        <w:t>zjištěna</w:t>
      </w:r>
      <w:r w:rsidR="00D26F88">
        <w:rPr>
          <w:rFonts w:ascii="Cambria" w:eastAsia="Times New Roman" w:hAnsi="Cambria"/>
          <w:bCs/>
          <w:snapToGrid w:val="0"/>
          <w:lang w:eastAsia="cs-CZ"/>
        </w:rPr>
        <w:t xml:space="preserve"> </w:t>
      </w:r>
      <w:r w:rsidR="00D26F88" w:rsidRPr="00D26F88">
        <w:rPr>
          <w:rFonts w:ascii="Cambria" w:eastAsia="Times New Roman" w:hAnsi="Cambria"/>
          <w:b/>
          <w:snapToGrid w:val="0"/>
          <w:lang w:eastAsia="cs-CZ"/>
        </w:rPr>
        <w:t>užovka obojková</w:t>
      </w:r>
      <w:r w:rsidR="00D26F88">
        <w:rPr>
          <w:rFonts w:ascii="Cambria" w:eastAsia="Times New Roman" w:hAnsi="Cambria"/>
          <w:bCs/>
          <w:snapToGrid w:val="0"/>
          <w:lang w:eastAsia="cs-CZ"/>
        </w:rPr>
        <w:t xml:space="preserve"> (</w:t>
      </w:r>
      <w:r w:rsidR="00D26F88" w:rsidRPr="00D26F88">
        <w:rPr>
          <w:rFonts w:ascii="Cambria" w:eastAsia="Times New Roman" w:hAnsi="Cambria"/>
          <w:bCs/>
          <w:i/>
          <w:iCs/>
          <w:snapToGrid w:val="0"/>
          <w:lang w:eastAsia="cs-CZ"/>
        </w:rPr>
        <w:t>Natrix natrix</w:t>
      </w:r>
      <w:r w:rsidR="00D26F88">
        <w:rPr>
          <w:rFonts w:ascii="Cambria" w:eastAsia="Times New Roman" w:hAnsi="Cambria"/>
          <w:bCs/>
          <w:snapToGrid w:val="0"/>
          <w:lang w:eastAsia="cs-CZ"/>
        </w:rPr>
        <w:t xml:space="preserve">), konkrétně na břehu toku blízko hotelu Říka.  </w:t>
      </w:r>
      <w:r w:rsidR="0041007A">
        <w:rPr>
          <w:rFonts w:ascii="Cambria" w:eastAsia="Times New Roman" w:hAnsi="Cambria"/>
          <w:bCs/>
          <w:snapToGrid w:val="0"/>
          <w:lang w:eastAsia="cs-CZ"/>
        </w:rPr>
        <w:t xml:space="preserve"> </w:t>
      </w:r>
      <w:r w:rsidRPr="00413362">
        <w:rPr>
          <w:rFonts w:ascii="Cambria" w:eastAsia="Times New Roman" w:hAnsi="Cambria"/>
          <w:bCs/>
          <w:snapToGrid w:val="0"/>
          <w:lang w:eastAsia="cs-CZ"/>
        </w:rPr>
        <w:t xml:space="preserve"> </w:t>
      </w:r>
    </w:p>
    <w:p w14:paraId="0047FED8" w14:textId="65085924" w:rsidR="00E42905" w:rsidRPr="00E42905" w:rsidRDefault="00E42905" w:rsidP="00E42905">
      <w:pPr>
        <w:jc w:val="both"/>
        <w:rPr>
          <w:rFonts w:ascii="Cambria" w:eastAsia="Times New Roman" w:hAnsi="Cambria"/>
          <w:bCs/>
          <w:snapToGrid w:val="0"/>
          <w:sz w:val="16"/>
          <w:szCs w:val="16"/>
          <w:lang w:eastAsia="cs-CZ"/>
        </w:rPr>
      </w:pPr>
    </w:p>
    <w:p w14:paraId="7B4F85FD" w14:textId="1A246135" w:rsidR="001A4E69" w:rsidRPr="00737D1F" w:rsidRDefault="001A4E69" w:rsidP="001A4E69">
      <w:pPr>
        <w:jc w:val="both"/>
        <w:rPr>
          <w:rFonts w:ascii="Cambria" w:eastAsia="Times New Roman" w:hAnsi="Cambria"/>
          <w:bCs/>
          <w:snapToGrid w:val="0"/>
          <w:lang w:eastAsia="cs-CZ"/>
        </w:rPr>
      </w:pPr>
      <w:r w:rsidRPr="00737D1F">
        <w:rPr>
          <w:rFonts w:ascii="Cambria" w:eastAsia="Times New Roman" w:hAnsi="Cambria"/>
          <w:bCs/>
          <w:snapToGrid w:val="0"/>
          <w:lang w:eastAsia="cs-CZ"/>
        </w:rPr>
        <w:t xml:space="preserve">Fauna ptáků zájmové </w:t>
      </w:r>
      <w:r w:rsidR="00D26F88">
        <w:rPr>
          <w:rFonts w:ascii="Cambria" w:eastAsia="Times New Roman" w:hAnsi="Cambria"/>
          <w:bCs/>
          <w:snapToGrid w:val="0"/>
          <w:lang w:eastAsia="cs-CZ"/>
        </w:rPr>
        <w:t>lokality je</w:t>
      </w:r>
      <w:r w:rsidRPr="00737D1F">
        <w:rPr>
          <w:rFonts w:ascii="Cambria" w:eastAsia="Times New Roman" w:hAnsi="Cambria"/>
          <w:bCs/>
          <w:snapToGrid w:val="0"/>
          <w:lang w:eastAsia="cs-CZ"/>
        </w:rPr>
        <w:t xml:space="preserve"> tvořena výhradně běžnějšími druhy </w:t>
      </w:r>
      <w:r w:rsidR="00C41821">
        <w:rPr>
          <w:rFonts w:ascii="Cambria" w:eastAsia="Times New Roman" w:hAnsi="Cambria"/>
          <w:bCs/>
          <w:snapToGrid w:val="0"/>
          <w:lang w:eastAsia="cs-CZ"/>
        </w:rPr>
        <w:t>podhorské</w:t>
      </w:r>
      <w:r w:rsidRPr="00737D1F">
        <w:rPr>
          <w:rFonts w:ascii="Cambria" w:eastAsia="Times New Roman" w:hAnsi="Cambria"/>
          <w:bCs/>
          <w:snapToGrid w:val="0"/>
          <w:lang w:eastAsia="cs-CZ"/>
        </w:rPr>
        <w:t xml:space="preserve"> kulturní krajiny. Jedná se o směs druhů typicky lesních, synantropních a ekotonálních</w:t>
      </w:r>
      <w:r w:rsidR="00D26F88">
        <w:rPr>
          <w:rFonts w:ascii="Cambria" w:eastAsia="Times New Roman" w:hAnsi="Cambria"/>
          <w:bCs/>
          <w:snapToGrid w:val="0"/>
          <w:lang w:eastAsia="cs-CZ"/>
        </w:rPr>
        <w:t>, pro které představují břehy Bystřičky významný migrační koridor, menší druhy ptáků zde mohou také hnízdit.</w:t>
      </w:r>
      <w:r w:rsidRPr="00737D1F">
        <w:rPr>
          <w:rFonts w:ascii="Cambria" w:eastAsia="Times New Roman" w:hAnsi="Cambria"/>
          <w:bCs/>
          <w:snapToGrid w:val="0"/>
          <w:lang w:eastAsia="cs-CZ"/>
        </w:rPr>
        <w:t xml:space="preserve"> Registrováno zde bylo </w:t>
      </w:r>
      <w:r w:rsidR="00174FD1">
        <w:rPr>
          <w:rFonts w:ascii="Cambria" w:eastAsia="Times New Roman" w:hAnsi="Cambria"/>
          <w:bCs/>
          <w:snapToGrid w:val="0"/>
          <w:lang w:eastAsia="cs-CZ"/>
        </w:rPr>
        <w:t>přes</w:t>
      </w:r>
      <w:r w:rsidRPr="00737D1F">
        <w:rPr>
          <w:rFonts w:ascii="Cambria" w:eastAsia="Times New Roman" w:hAnsi="Cambria"/>
          <w:bCs/>
          <w:snapToGrid w:val="0"/>
          <w:lang w:eastAsia="cs-CZ"/>
        </w:rPr>
        <w:t xml:space="preserve"> </w:t>
      </w:r>
      <w:r w:rsidR="00174FD1">
        <w:rPr>
          <w:rFonts w:ascii="Cambria" w:eastAsia="Times New Roman" w:hAnsi="Cambria"/>
          <w:bCs/>
          <w:snapToGrid w:val="0"/>
          <w:lang w:eastAsia="cs-CZ"/>
        </w:rPr>
        <w:t>třicet</w:t>
      </w:r>
      <w:r w:rsidR="00C41821">
        <w:rPr>
          <w:rFonts w:ascii="Cambria" w:eastAsia="Times New Roman" w:hAnsi="Cambria"/>
          <w:bCs/>
          <w:snapToGrid w:val="0"/>
          <w:lang w:eastAsia="cs-CZ"/>
        </w:rPr>
        <w:t xml:space="preserve"> </w:t>
      </w:r>
      <w:r w:rsidRPr="00737D1F">
        <w:rPr>
          <w:rFonts w:ascii="Cambria" w:eastAsia="Times New Roman" w:hAnsi="Cambria"/>
          <w:bCs/>
          <w:snapToGrid w:val="0"/>
          <w:lang w:eastAsia="cs-CZ"/>
        </w:rPr>
        <w:t>druhů</w:t>
      </w:r>
      <w:r w:rsidR="00C41821">
        <w:rPr>
          <w:rFonts w:ascii="Cambria" w:eastAsia="Times New Roman" w:hAnsi="Cambria"/>
          <w:bCs/>
          <w:snapToGrid w:val="0"/>
          <w:lang w:eastAsia="cs-CZ"/>
        </w:rPr>
        <w:t xml:space="preserve">, hnízdit zde však bude jen </w:t>
      </w:r>
      <w:r w:rsidR="00D26F88">
        <w:rPr>
          <w:rFonts w:ascii="Cambria" w:eastAsia="Times New Roman" w:hAnsi="Cambria"/>
          <w:bCs/>
          <w:snapToGrid w:val="0"/>
          <w:lang w:eastAsia="cs-CZ"/>
        </w:rPr>
        <w:t>menší</w:t>
      </w:r>
      <w:r w:rsidR="00C41821">
        <w:rPr>
          <w:rFonts w:ascii="Cambria" w:eastAsia="Times New Roman" w:hAnsi="Cambria"/>
          <w:bCs/>
          <w:snapToGrid w:val="0"/>
          <w:lang w:eastAsia="cs-CZ"/>
        </w:rPr>
        <w:t xml:space="preserve"> část z nich</w:t>
      </w:r>
      <w:r w:rsidRPr="00737D1F">
        <w:rPr>
          <w:rFonts w:ascii="Cambria" w:eastAsia="Times New Roman" w:hAnsi="Cambria"/>
          <w:bCs/>
          <w:snapToGrid w:val="0"/>
          <w:lang w:eastAsia="cs-CZ"/>
        </w:rPr>
        <w:t xml:space="preserve">. </w:t>
      </w:r>
      <w:r w:rsidR="00C41821">
        <w:rPr>
          <w:rFonts w:ascii="Cambria" w:eastAsia="Times New Roman" w:hAnsi="Cambria"/>
          <w:bCs/>
          <w:snapToGrid w:val="0"/>
          <w:lang w:eastAsia="cs-CZ"/>
        </w:rPr>
        <w:t>Na vodu vázané ptáky reprezentuje konipas horský</w:t>
      </w:r>
      <w:r w:rsidR="00D26F88">
        <w:rPr>
          <w:rFonts w:ascii="Cambria" w:eastAsia="Times New Roman" w:hAnsi="Cambria"/>
          <w:bCs/>
          <w:snapToGrid w:val="0"/>
          <w:lang w:eastAsia="cs-CZ"/>
        </w:rPr>
        <w:t>,</w:t>
      </w:r>
      <w:r w:rsidR="00C41821">
        <w:rPr>
          <w:rFonts w:ascii="Cambria" w:eastAsia="Times New Roman" w:hAnsi="Cambria"/>
          <w:bCs/>
          <w:snapToGrid w:val="0"/>
          <w:lang w:eastAsia="cs-CZ"/>
        </w:rPr>
        <w:t xml:space="preserve"> skorec vodní</w:t>
      </w:r>
      <w:r w:rsidR="00D26F88">
        <w:rPr>
          <w:rFonts w:ascii="Cambria" w:eastAsia="Times New Roman" w:hAnsi="Cambria"/>
          <w:bCs/>
          <w:snapToGrid w:val="0"/>
          <w:lang w:eastAsia="cs-CZ"/>
        </w:rPr>
        <w:t xml:space="preserve"> a kachna divoká</w:t>
      </w:r>
      <w:r w:rsidR="00C41821">
        <w:rPr>
          <w:rFonts w:ascii="Cambria" w:eastAsia="Times New Roman" w:hAnsi="Cambria"/>
          <w:bCs/>
          <w:snapToGrid w:val="0"/>
          <w:lang w:eastAsia="cs-CZ"/>
        </w:rPr>
        <w:t>.</w:t>
      </w:r>
      <w:r w:rsidRPr="00737D1F">
        <w:rPr>
          <w:rFonts w:ascii="Cambria" w:eastAsia="Times New Roman" w:hAnsi="Cambria"/>
          <w:bCs/>
          <w:snapToGrid w:val="0"/>
          <w:lang w:eastAsia="cs-CZ"/>
        </w:rPr>
        <w:t xml:space="preserve"> </w:t>
      </w:r>
      <w:r w:rsidR="00C41821" w:rsidRPr="00737D1F">
        <w:rPr>
          <w:rFonts w:ascii="Cambria" w:eastAsia="Times New Roman" w:hAnsi="Cambria"/>
          <w:bCs/>
          <w:snapToGrid w:val="0"/>
          <w:lang w:eastAsia="cs-CZ"/>
        </w:rPr>
        <w:t xml:space="preserve">Ze zákonem chráněných druhů </w:t>
      </w:r>
      <w:r w:rsidR="00C41821">
        <w:rPr>
          <w:rFonts w:ascii="Cambria" w:eastAsia="Times New Roman" w:hAnsi="Cambria"/>
          <w:bCs/>
          <w:snapToGrid w:val="0"/>
          <w:lang w:eastAsia="cs-CZ"/>
        </w:rPr>
        <w:t xml:space="preserve">zde </w:t>
      </w:r>
      <w:r w:rsidR="00C41821" w:rsidRPr="00737D1F">
        <w:rPr>
          <w:rFonts w:ascii="Cambria" w:eastAsia="Times New Roman" w:hAnsi="Cambria"/>
          <w:bCs/>
          <w:snapToGrid w:val="0"/>
          <w:lang w:eastAsia="cs-CZ"/>
        </w:rPr>
        <w:t xml:space="preserve">byl </w:t>
      </w:r>
      <w:r w:rsidR="00571956">
        <w:rPr>
          <w:rFonts w:ascii="Cambria" w:eastAsia="Times New Roman" w:hAnsi="Cambria"/>
          <w:bCs/>
          <w:snapToGrid w:val="0"/>
          <w:lang w:eastAsia="cs-CZ"/>
        </w:rPr>
        <w:t>pozorován</w:t>
      </w:r>
      <w:r w:rsidR="00D26F88">
        <w:rPr>
          <w:rFonts w:ascii="Cambria" w:eastAsia="Times New Roman" w:hAnsi="Cambria"/>
          <w:bCs/>
          <w:snapToGrid w:val="0"/>
          <w:lang w:eastAsia="cs-CZ"/>
        </w:rPr>
        <w:t xml:space="preserve"> </w:t>
      </w:r>
      <w:r w:rsidR="00C41821" w:rsidRPr="00737D1F">
        <w:rPr>
          <w:rFonts w:ascii="Cambria" w:eastAsia="Times New Roman" w:hAnsi="Cambria"/>
          <w:bCs/>
          <w:snapToGrid w:val="0"/>
          <w:lang w:eastAsia="cs-CZ"/>
        </w:rPr>
        <w:t xml:space="preserve"> </w:t>
      </w:r>
      <w:r w:rsidR="00174FD1" w:rsidRPr="00174FD1">
        <w:rPr>
          <w:rFonts w:ascii="Cambria" w:eastAsia="Times New Roman" w:hAnsi="Cambria"/>
          <w:b/>
          <w:snapToGrid w:val="0"/>
          <w:lang w:eastAsia="cs-CZ"/>
        </w:rPr>
        <w:t>ledňáček říční</w:t>
      </w:r>
      <w:r w:rsidR="00174FD1">
        <w:rPr>
          <w:rFonts w:ascii="Cambria" w:eastAsia="Times New Roman" w:hAnsi="Cambria"/>
          <w:bCs/>
          <w:snapToGrid w:val="0"/>
          <w:lang w:eastAsia="cs-CZ"/>
        </w:rPr>
        <w:t xml:space="preserve"> (</w:t>
      </w:r>
      <w:r w:rsidR="00174FD1" w:rsidRPr="00174FD1">
        <w:rPr>
          <w:rFonts w:ascii="Cambria" w:eastAsia="Times New Roman" w:hAnsi="Cambria"/>
          <w:bCs/>
          <w:i/>
          <w:iCs/>
          <w:snapToGrid w:val="0"/>
          <w:lang w:eastAsia="cs-CZ"/>
        </w:rPr>
        <w:t>Alcedo atthis</w:t>
      </w:r>
      <w:r w:rsidR="00174FD1">
        <w:rPr>
          <w:rFonts w:ascii="Cambria" w:eastAsia="Times New Roman" w:hAnsi="Cambria"/>
          <w:bCs/>
          <w:snapToGrid w:val="0"/>
          <w:lang w:eastAsia="cs-CZ"/>
        </w:rPr>
        <w:t>), avšak pouze na přeletu</w:t>
      </w:r>
      <w:r w:rsidR="00C41821" w:rsidRPr="00737D1F">
        <w:rPr>
          <w:rFonts w:ascii="Cambria" w:eastAsia="Times New Roman" w:hAnsi="Cambria"/>
          <w:bCs/>
          <w:snapToGrid w:val="0"/>
          <w:lang w:eastAsia="cs-CZ"/>
        </w:rPr>
        <w:t>.</w:t>
      </w:r>
      <w:r w:rsidR="00C41821">
        <w:rPr>
          <w:rFonts w:ascii="Cambria" w:eastAsia="Times New Roman" w:hAnsi="Cambria"/>
          <w:bCs/>
          <w:snapToGrid w:val="0"/>
          <w:lang w:eastAsia="cs-CZ"/>
        </w:rPr>
        <w:t xml:space="preserve"> </w:t>
      </w:r>
      <w:r w:rsidR="00174FD1">
        <w:rPr>
          <w:rFonts w:ascii="Cambria" w:eastAsia="Times New Roman" w:hAnsi="Cambria"/>
          <w:bCs/>
          <w:snapToGrid w:val="0"/>
          <w:lang w:eastAsia="cs-CZ"/>
        </w:rPr>
        <w:t xml:space="preserve">Jeho hnízdiště se zřejmě nalézají na přírodně zachovalejších, mimointravilánových úsecích Bystřičky. </w:t>
      </w:r>
      <w:r w:rsidRPr="00737D1F">
        <w:rPr>
          <w:rFonts w:ascii="Cambria" w:eastAsia="Times New Roman" w:hAnsi="Cambria"/>
          <w:bCs/>
          <w:snapToGrid w:val="0"/>
          <w:lang w:eastAsia="cs-CZ"/>
        </w:rPr>
        <w:t xml:space="preserve">Seznam všech zjištěných druhů ptáků je uveden v tabulce níže.    </w:t>
      </w:r>
    </w:p>
    <w:p w14:paraId="216E96EA" w14:textId="2AA0615B" w:rsidR="001A4E69" w:rsidRPr="00174FD1" w:rsidRDefault="001A4E69" w:rsidP="00E42905">
      <w:pPr>
        <w:jc w:val="center"/>
        <w:rPr>
          <w:rFonts w:ascii="Cambria" w:hAnsi="Cambria"/>
          <w:b/>
          <w:sz w:val="16"/>
          <w:szCs w:val="16"/>
        </w:rPr>
      </w:pPr>
    </w:p>
    <w:p w14:paraId="633F5DE5" w14:textId="77777777" w:rsidR="00824972" w:rsidRDefault="00824972">
      <w:pPr>
        <w:spacing w:after="160" w:line="259" w:lineRule="auto"/>
        <w:rPr>
          <w:rFonts w:ascii="Cambria" w:hAnsi="Cambria"/>
          <w:b/>
          <w:sz w:val="20"/>
          <w:szCs w:val="20"/>
        </w:rPr>
      </w:pPr>
      <w:r>
        <w:rPr>
          <w:rFonts w:ascii="Cambria" w:hAnsi="Cambria"/>
          <w:b/>
          <w:sz w:val="20"/>
          <w:szCs w:val="20"/>
        </w:rPr>
        <w:br w:type="page"/>
      </w:r>
    </w:p>
    <w:p w14:paraId="5C4B5435" w14:textId="07C6733B" w:rsidR="00E42905" w:rsidRPr="00092D77" w:rsidRDefault="00E42905" w:rsidP="00E42905">
      <w:pPr>
        <w:jc w:val="center"/>
        <w:rPr>
          <w:rFonts w:ascii="Cambria" w:hAnsi="Cambria"/>
          <w:b/>
          <w:sz w:val="20"/>
          <w:szCs w:val="20"/>
        </w:rPr>
      </w:pPr>
      <w:r w:rsidRPr="00092D77">
        <w:rPr>
          <w:rFonts w:ascii="Cambria" w:hAnsi="Cambria"/>
          <w:b/>
          <w:sz w:val="20"/>
          <w:szCs w:val="20"/>
        </w:rPr>
        <w:t xml:space="preserve">Tab. </w:t>
      </w:r>
      <w:r w:rsidR="00174FD1">
        <w:rPr>
          <w:rFonts w:ascii="Cambria" w:hAnsi="Cambria"/>
          <w:b/>
          <w:sz w:val="20"/>
          <w:szCs w:val="20"/>
        </w:rPr>
        <w:t>2</w:t>
      </w:r>
      <w:r w:rsidRPr="00092D77">
        <w:rPr>
          <w:rFonts w:ascii="Cambria" w:hAnsi="Cambria"/>
          <w:b/>
          <w:sz w:val="20"/>
          <w:szCs w:val="20"/>
        </w:rPr>
        <w:t xml:space="preserve">: Seznam všech druhů ptáků zjištěných </w:t>
      </w:r>
      <w:r>
        <w:rPr>
          <w:rFonts w:ascii="Cambria" w:hAnsi="Cambria"/>
          <w:b/>
          <w:sz w:val="20"/>
          <w:szCs w:val="20"/>
        </w:rPr>
        <w:t>v</w:t>
      </w:r>
      <w:r w:rsidRPr="00092D77">
        <w:rPr>
          <w:rFonts w:ascii="Cambria" w:hAnsi="Cambria"/>
          <w:b/>
          <w:sz w:val="20"/>
          <w:szCs w:val="20"/>
        </w:rPr>
        <w:t> zájmov</w:t>
      </w:r>
      <w:r>
        <w:rPr>
          <w:rFonts w:ascii="Cambria" w:hAnsi="Cambria"/>
          <w:b/>
          <w:sz w:val="20"/>
          <w:szCs w:val="20"/>
        </w:rPr>
        <w:t>ém</w:t>
      </w:r>
      <w:r w:rsidRPr="00092D77">
        <w:rPr>
          <w:rFonts w:ascii="Cambria" w:hAnsi="Cambria"/>
          <w:b/>
          <w:sz w:val="20"/>
          <w:szCs w:val="20"/>
        </w:rPr>
        <w:t xml:space="preserve"> </w:t>
      </w:r>
      <w:r>
        <w:rPr>
          <w:rFonts w:ascii="Cambria" w:hAnsi="Cambria"/>
          <w:b/>
          <w:sz w:val="20"/>
          <w:szCs w:val="20"/>
        </w:rPr>
        <w:t>území</w:t>
      </w:r>
      <w:r w:rsidRPr="00092D77">
        <w:rPr>
          <w:rFonts w:ascii="Cambria" w:hAnsi="Cambria"/>
          <w:b/>
          <w:sz w:val="20"/>
          <w:szCs w:val="20"/>
        </w:rPr>
        <w:t xml:space="preserve"> </w:t>
      </w:r>
      <w:r w:rsidR="00F139C1">
        <w:rPr>
          <w:rFonts w:ascii="Cambria" w:hAnsi="Cambria"/>
          <w:b/>
          <w:sz w:val="20"/>
          <w:szCs w:val="20"/>
        </w:rPr>
        <w:t>řeky Bystřičky ve Chvalčově</w:t>
      </w:r>
      <w:r>
        <w:rPr>
          <w:rFonts w:ascii="Cambria" w:hAnsi="Cambria"/>
          <w:b/>
          <w:sz w:val="20"/>
          <w:szCs w:val="20"/>
        </w:rPr>
        <w:t xml:space="preserve"> </w:t>
      </w:r>
      <w:r w:rsidRPr="00092D77">
        <w:rPr>
          <w:rFonts w:ascii="Cambria" w:hAnsi="Cambria"/>
          <w:b/>
          <w:sz w:val="20"/>
          <w:szCs w:val="20"/>
        </w:rPr>
        <w:t xml:space="preserve"> </w:t>
      </w:r>
    </w:p>
    <w:p w14:paraId="70F5BFD4" w14:textId="77777777" w:rsidR="00413362" w:rsidRPr="00737D1F" w:rsidRDefault="00413362" w:rsidP="005B4545">
      <w:pPr>
        <w:jc w:val="both"/>
        <w:rPr>
          <w:rFonts w:ascii="Cambria" w:eastAsia="Times New Roman" w:hAnsi="Cambria"/>
          <w:bCs/>
          <w:snapToGrid w:val="0"/>
          <w:sz w:val="16"/>
          <w:szCs w:val="16"/>
          <w:lang w:eastAsia="cs-CZ"/>
        </w:rPr>
      </w:pPr>
    </w:p>
    <w:tbl>
      <w:tblPr>
        <w:tblW w:w="4884" w:type="dxa"/>
        <w:jc w:val="center"/>
        <w:tblBorders>
          <w:top w:val="single" w:sz="4" w:space="0" w:color="auto"/>
          <w:left w:val="single" w:sz="4" w:space="0" w:color="auto"/>
          <w:bottom w:val="single" w:sz="4" w:space="0" w:color="auto"/>
          <w:right w:val="single" w:sz="4" w:space="0" w:color="auto"/>
        </w:tblBorders>
        <w:tblCellMar>
          <w:left w:w="70" w:type="dxa"/>
          <w:right w:w="70" w:type="dxa"/>
        </w:tblCellMar>
        <w:tblLook w:val="04A0" w:firstRow="1" w:lastRow="0" w:firstColumn="1" w:lastColumn="0" w:noHBand="0" w:noVBand="1"/>
      </w:tblPr>
      <w:tblGrid>
        <w:gridCol w:w="2263"/>
        <w:gridCol w:w="2621"/>
      </w:tblGrid>
      <w:tr w:rsidR="00174FD1" w:rsidRPr="001D4BEC" w14:paraId="799D1FBE" w14:textId="77777777" w:rsidTr="00174FD1">
        <w:trPr>
          <w:trHeight w:hRule="exact" w:val="255"/>
          <w:jc w:val="center"/>
        </w:trPr>
        <w:tc>
          <w:tcPr>
            <w:tcW w:w="2263" w:type="dxa"/>
            <w:tcBorders>
              <w:top w:val="single" w:sz="4" w:space="0" w:color="auto"/>
              <w:bottom w:val="single" w:sz="4" w:space="0" w:color="auto"/>
              <w:right w:val="single" w:sz="4" w:space="0" w:color="auto"/>
            </w:tcBorders>
            <w:shd w:val="clear" w:color="auto" w:fill="auto"/>
            <w:noWrap/>
            <w:vAlign w:val="bottom"/>
            <w:hideMark/>
          </w:tcPr>
          <w:p w14:paraId="7FB15A09" w14:textId="77777777" w:rsidR="00174FD1" w:rsidRPr="001D4BEC" w:rsidRDefault="00174FD1" w:rsidP="00F139C1">
            <w:pPr>
              <w:jc w:val="center"/>
              <w:rPr>
                <w:rFonts w:ascii="Cambria" w:eastAsia="Times New Roman" w:hAnsi="Cambria" w:cs="Calibri"/>
                <w:b/>
                <w:bCs/>
                <w:color w:val="000000"/>
                <w:sz w:val="20"/>
                <w:szCs w:val="20"/>
                <w:lang w:eastAsia="cs-CZ"/>
              </w:rPr>
            </w:pPr>
            <w:r w:rsidRPr="001D4BEC">
              <w:rPr>
                <w:rFonts w:ascii="Cambria" w:eastAsia="Times New Roman" w:hAnsi="Cambria" w:cs="Calibri"/>
                <w:b/>
                <w:bCs/>
                <w:color w:val="000000"/>
                <w:sz w:val="20"/>
                <w:szCs w:val="20"/>
                <w:lang w:eastAsia="cs-CZ"/>
              </w:rPr>
              <w:t>České jméno</w:t>
            </w:r>
          </w:p>
        </w:tc>
        <w:tc>
          <w:tcPr>
            <w:tcW w:w="26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D7FAC3" w14:textId="7E8CC212" w:rsidR="00174FD1" w:rsidRPr="001D4BEC" w:rsidRDefault="00174FD1" w:rsidP="00F139C1">
            <w:pPr>
              <w:jc w:val="center"/>
              <w:rPr>
                <w:rFonts w:ascii="Cambria" w:eastAsia="Times New Roman" w:hAnsi="Cambria" w:cs="Calibri"/>
                <w:b/>
                <w:bCs/>
                <w:i/>
                <w:iCs/>
                <w:color w:val="000000"/>
                <w:sz w:val="20"/>
                <w:szCs w:val="20"/>
                <w:lang w:eastAsia="cs-CZ"/>
              </w:rPr>
            </w:pPr>
            <w:r w:rsidRPr="001D4BEC">
              <w:rPr>
                <w:rFonts w:ascii="Cambria" w:eastAsia="Times New Roman" w:hAnsi="Cambria" w:cs="Calibri"/>
                <w:b/>
                <w:bCs/>
                <w:i/>
                <w:iCs/>
                <w:color w:val="000000"/>
                <w:sz w:val="20"/>
                <w:szCs w:val="20"/>
                <w:lang w:eastAsia="cs-CZ"/>
              </w:rPr>
              <w:t>Latinské jméno</w:t>
            </w:r>
          </w:p>
        </w:tc>
      </w:tr>
      <w:tr w:rsidR="00174FD1" w:rsidRPr="001D4BEC" w14:paraId="32F2946A" w14:textId="77777777" w:rsidTr="00174FD1">
        <w:trPr>
          <w:trHeight w:hRule="exact" w:val="255"/>
          <w:jc w:val="center"/>
        </w:trPr>
        <w:tc>
          <w:tcPr>
            <w:tcW w:w="2263" w:type="dxa"/>
            <w:tcBorders>
              <w:right w:val="single" w:sz="4" w:space="0" w:color="auto"/>
            </w:tcBorders>
            <w:shd w:val="clear" w:color="auto" w:fill="auto"/>
            <w:noWrap/>
            <w:vAlign w:val="bottom"/>
            <w:hideMark/>
          </w:tcPr>
          <w:p w14:paraId="07EEC305" w14:textId="77777777" w:rsidR="00174FD1" w:rsidRPr="001D4BEC" w:rsidRDefault="00174FD1" w:rsidP="00F139C1">
            <w:pPr>
              <w:rPr>
                <w:rFonts w:ascii="Cambria" w:eastAsia="Times New Roman" w:hAnsi="Cambria" w:cs="Calibri"/>
                <w:color w:val="000000"/>
                <w:sz w:val="20"/>
                <w:szCs w:val="20"/>
                <w:lang w:eastAsia="cs-CZ"/>
              </w:rPr>
            </w:pPr>
            <w:r w:rsidRPr="001D4BEC">
              <w:rPr>
                <w:rFonts w:ascii="Cambria" w:eastAsia="Times New Roman" w:hAnsi="Cambria" w:cs="Calibri"/>
                <w:color w:val="000000"/>
                <w:sz w:val="20"/>
                <w:szCs w:val="20"/>
                <w:lang w:eastAsia="cs-CZ"/>
              </w:rPr>
              <w:t>brhlík lesní</w:t>
            </w:r>
          </w:p>
        </w:tc>
        <w:tc>
          <w:tcPr>
            <w:tcW w:w="2621" w:type="dxa"/>
            <w:tcBorders>
              <w:left w:val="single" w:sz="4" w:space="0" w:color="auto"/>
              <w:right w:val="single" w:sz="4" w:space="0" w:color="auto"/>
            </w:tcBorders>
            <w:shd w:val="clear" w:color="auto" w:fill="auto"/>
            <w:noWrap/>
            <w:vAlign w:val="bottom"/>
            <w:hideMark/>
          </w:tcPr>
          <w:p w14:paraId="6DBC5527" w14:textId="77777777" w:rsidR="00174FD1" w:rsidRPr="001D4BEC" w:rsidRDefault="00174FD1" w:rsidP="00F139C1">
            <w:pPr>
              <w:rPr>
                <w:rFonts w:ascii="Cambria" w:eastAsia="Times New Roman" w:hAnsi="Cambria" w:cs="Calibri"/>
                <w:i/>
                <w:iCs/>
                <w:color w:val="000000"/>
                <w:sz w:val="20"/>
                <w:szCs w:val="20"/>
                <w:lang w:eastAsia="cs-CZ"/>
              </w:rPr>
            </w:pPr>
            <w:r w:rsidRPr="001D4BEC">
              <w:rPr>
                <w:rFonts w:ascii="Cambria" w:eastAsia="Times New Roman" w:hAnsi="Cambria" w:cs="Calibri"/>
                <w:i/>
                <w:iCs/>
                <w:color w:val="000000"/>
                <w:sz w:val="20"/>
                <w:szCs w:val="20"/>
                <w:lang w:eastAsia="cs-CZ"/>
              </w:rPr>
              <w:t>Sitta europaea</w:t>
            </w:r>
          </w:p>
        </w:tc>
      </w:tr>
      <w:tr w:rsidR="00174FD1" w:rsidRPr="001D4BEC" w14:paraId="35422382" w14:textId="77777777" w:rsidTr="00174FD1">
        <w:trPr>
          <w:trHeight w:hRule="exact" w:val="255"/>
          <w:jc w:val="center"/>
        </w:trPr>
        <w:tc>
          <w:tcPr>
            <w:tcW w:w="2263" w:type="dxa"/>
            <w:tcBorders>
              <w:right w:val="single" w:sz="4" w:space="0" w:color="auto"/>
            </w:tcBorders>
            <w:shd w:val="clear" w:color="auto" w:fill="auto"/>
            <w:noWrap/>
            <w:vAlign w:val="bottom"/>
            <w:hideMark/>
          </w:tcPr>
          <w:p w14:paraId="414A4141" w14:textId="77777777" w:rsidR="00174FD1" w:rsidRPr="001D4BEC" w:rsidRDefault="00174FD1" w:rsidP="00F139C1">
            <w:pPr>
              <w:rPr>
                <w:rFonts w:ascii="Cambria" w:eastAsia="Times New Roman" w:hAnsi="Cambria" w:cs="Calibri"/>
                <w:color w:val="000000"/>
                <w:sz w:val="20"/>
                <w:szCs w:val="20"/>
                <w:lang w:eastAsia="cs-CZ"/>
              </w:rPr>
            </w:pPr>
            <w:r w:rsidRPr="001D4BEC">
              <w:rPr>
                <w:rFonts w:ascii="Cambria" w:eastAsia="Times New Roman" w:hAnsi="Cambria" w:cs="Calibri"/>
                <w:color w:val="000000"/>
                <w:sz w:val="20"/>
                <w:szCs w:val="20"/>
                <w:lang w:eastAsia="cs-CZ"/>
              </w:rPr>
              <w:t>budníček menší</w:t>
            </w:r>
          </w:p>
        </w:tc>
        <w:tc>
          <w:tcPr>
            <w:tcW w:w="2621" w:type="dxa"/>
            <w:tcBorders>
              <w:left w:val="single" w:sz="4" w:space="0" w:color="auto"/>
              <w:right w:val="single" w:sz="4" w:space="0" w:color="auto"/>
            </w:tcBorders>
            <w:shd w:val="clear" w:color="auto" w:fill="auto"/>
            <w:noWrap/>
            <w:vAlign w:val="bottom"/>
            <w:hideMark/>
          </w:tcPr>
          <w:p w14:paraId="58B63AF8" w14:textId="77777777" w:rsidR="00174FD1" w:rsidRPr="001D4BEC" w:rsidRDefault="00174FD1" w:rsidP="00F139C1">
            <w:pPr>
              <w:rPr>
                <w:rFonts w:ascii="Cambria" w:eastAsia="Times New Roman" w:hAnsi="Cambria" w:cs="Calibri"/>
                <w:i/>
                <w:iCs/>
                <w:color w:val="000000"/>
                <w:sz w:val="20"/>
                <w:szCs w:val="20"/>
                <w:lang w:eastAsia="cs-CZ"/>
              </w:rPr>
            </w:pPr>
            <w:r w:rsidRPr="001D4BEC">
              <w:rPr>
                <w:rFonts w:ascii="Cambria" w:eastAsia="Times New Roman" w:hAnsi="Cambria" w:cs="Calibri"/>
                <w:i/>
                <w:iCs/>
                <w:color w:val="000000"/>
                <w:sz w:val="20"/>
                <w:szCs w:val="20"/>
                <w:lang w:eastAsia="cs-CZ"/>
              </w:rPr>
              <w:t>Phylloscopus collybita</w:t>
            </w:r>
          </w:p>
        </w:tc>
      </w:tr>
      <w:tr w:rsidR="00174FD1" w:rsidRPr="001D4BEC" w14:paraId="0F13C7D0" w14:textId="77777777" w:rsidTr="00174FD1">
        <w:trPr>
          <w:trHeight w:hRule="exact" w:val="255"/>
          <w:jc w:val="center"/>
        </w:trPr>
        <w:tc>
          <w:tcPr>
            <w:tcW w:w="2263" w:type="dxa"/>
            <w:tcBorders>
              <w:right w:val="single" w:sz="4" w:space="0" w:color="auto"/>
            </w:tcBorders>
            <w:shd w:val="clear" w:color="auto" w:fill="auto"/>
            <w:noWrap/>
            <w:vAlign w:val="bottom"/>
            <w:hideMark/>
          </w:tcPr>
          <w:p w14:paraId="7A524FB7" w14:textId="77777777" w:rsidR="00174FD1" w:rsidRPr="001D4BEC" w:rsidRDefault="00174FD1" w:rsidP="00F139C1">
            <w:pPr>
              <w:rPr>
                <w:rFonts w:ascii="Cambria" w:eastAsia="Times New Roman" w:hAnsi="Cambria" w:cs="Calibri"/>
                <w:color w:val="000000"/>
                <w:sz w:val="20"/>
                <w:szCs w:val="20"/>
                <w:lang w:eastAsia="cs-CZ"/>
              </w:rPr>
            </w:pPr>
            <w:r w:rsidRPr="001D4BEC">
              <w:rPr>
                <w:rFonts w:ascii="Cambria" w:eastAsia="Times New Roman" w:hAnsi="Cambria" w:cs="Calibri"/>
                <w:color w:val="000000"/>
                <w:sz w:val="20"/>
                <w:szCs w:val="20"/>
                <w:lang w:eastAsia="cs-CZ"/>
              </w:rPr>
              <w:t>červenka obecná</w:t>
            </w:r>
          </w:p>
        </w:tc>
        <w:tc>
          <w:tcPr>
            <w:tcW w:w="2621" w:type="dxa"/>
            <w:tcBorders>
              <w:left w:val="single" w:sz="4" w:space="0" w:color="auto"/>
              <w:right w:val="single" w:sz="4" w:space="0" w:color="auto"/>
            </w:tcBorders>
            <w:shd w:val="clear" w:color="auto" w:fill="auto"/>
            <w:noWrap/>
            <w:vAlign w:val="bottom"/>
            <w:hideMark/>
          </w:tcPr>
          <w:p w14:paraId="42C91A83" w14:textId="77777777" w:rsidR="00174FD1" w:rsidRPr="001D4BEC" w:rsidRDefault="00174FD1" w:rsidP="00F139C1">
            <w:pPr>
              <w:rPr>
                <w:rFonts w:ascii="Cambria" w:eastAsia="Times New Roman" w:hAnsi="Cambria" w:cs="Calibri"/>
                <w:i/>
                <w:iCs/>
                <w:color w:val="000000"/>
                <w:sz w:val="20"/>
                <w:szCs w:val="20"/>
                <w:lang w:eastAsia="cs-CZ"/>
              </w:rPr>
            </w:pPr>
            <w:r w:rsidRPr="001D4BEC">
              <w:rPr>
                <w:rFonts w:ascii="Cambria" w:eastAsia="Times New Roman" w:hAnsi="Cambria" w:cs="Calibri"/>
                <w:i/>
                <w:iCs/>
                <w:color w:val="000000"/>
                <w:sz w:val="20"/>
                <w:szCs w:val="20"/>
                <w:lang w:eastAsia="cs-CZ"/>
              </w:rPr>
              <w:t>Erithacus rubecula</w:t>
            </w:r>
          </w:p>
        </w:tc>
      </w:tr>
      <w:tr w:rsidR="00174FD1" w:rsidRPr="001D4BEC" w14:paraId="6763A82D" w14:textId="77777777" w:rsidTr="00174FD1">
        <w:trPr>
          <w:trHeight w:hRule="exact" w:val="255"/>
          <w:jc w:val="center"/>
        </w:trPr>
        <w:tc>
          <w:tcPr>
            <w:tcW w:w="2263" w:type="dxa"/>
            <w:tcBorders>
              <w:right w:val="single" w:sz="4" w:space="0" w:color="auto"/>
            </w:tcBorders>
            <w:shd w:val="clear" w:color="auto" w:fill="auto"/>
            <w:noWrap/>
            <w:vAlign w:val="bottom"/>
            <w:hideMark/>
          </w:tcPr>
          <w:p w14:paraId="6E4BEE36" w14:textId="77777777" w:rsidR="00174FD1" w:rsidRPr="001D4BEC" w:rsidRDefault="00174FD1" w:rsidP="00F139C1">
            <w:pPr>
              <w:rPr>
                <w:rFonts w:ascii="Cambria" w:eastAsia="Times New Roman" w:hAnsi="Cambria" w:cs="Calibri"/>
                <w:color w:val="000000"/>
                <w:sz w:val="20"/>
                <w:szCs w:val="20"/>
                <w:lang w:eastAsia="cs-CZ"/>
              </w:rPr>
            </w:pPr>
            <w:r w:rsidRPr="001D4BEC">
              <w:rPr>
                <w:rFonts w:ascii="Cambria" w:eastAsia="Times New Roman" w:hAnsi="Cambria" w:cs="Calibri"/>
                <w:color w:val="000000"/>
                <w:sz w:val="20"/>
                <w:szCs w:val="20"/>
                <w:lang w:eastAsia="cs-CZ"/>
              </w:rPr>
              <w:t>drozd zpěvný</w:t>
            </w:r>
          </w:p>
        </w:tc>
        <w:tc>
          <w:tcPr>
            <w:tcW w:w="2621" w:type="dxa"/>
            <w:tcBorders>
              <w:left w:val="single" w:sz="4" w:space="0" w:color="auto"/>
              <w:right w:val="single" w:sz="4" w:space="0" w:color="auto"/>
            </w:tcBorders>
            <w:shd w:val="clear" w:color="auto" w:fill="auto"/>
            <w:noWrap/>
            <w:vAlign w:val="bottom"/>
            <w:hideMark/>
          </w:tcPr>
          <w:p w14:paraId="71FE7B3C" w14:textId="77777777" w:rsidR="00174FD1" w:rsidRPr="001D4BEC" w:rsidRDefault="00174FD1" w:rsidP="00F139C1">
            <w:pPr>
              <w:rPr>
                <w:rFonts w:ascii="Cambria" w:eastAsia="Times New Roman" w:hAnsi="Cambria" w:cs="Calibri"/>
                <w:i/>
                <w:iCs/>
                <w:color w:val="000000"/>
                <w:sz w:val="20"/>
                <w:szCs w:val="20"/>
                <w:lang w:eastAsia="cs-CZ"/>
              </w:rPr>
            </w:pPr>
            <w:r w:rsidRPr="001D4BEC">
              <w:rPr>
                <w:rFonts w:ascii="Cambria" w:eastAsia="Times New Roman" w:hAnsi="Cambria" w:cs="Calibri"/>
                <w:i/>
                <w:iCs/>
                <w:color w:val="000000"/>
                <w:sz w:val="20"/>
                <w:szCs w:val="20"/>
                <w:lang w:eastAsia="cs-CZ"/>
              </w:rPr>
              <w:t>Turdus philomelos</w:t>
            </w:r>
          </w:p>
        </w:tc>
      </w:tr>
      <w:tr w:rsidR="00174FD1" w:rsidRPr="001D4BEC" w14:paraId="4EF5D495" w14:textId="77777777" w:rsidTr="00174FD1">
        <w:trPr>
          <w:trHeight w:hRule="exact" w:val="255"/>
          <w:jc w:val="center"/>
        </w:trPr>
        <w:tc>
          <w:tcPr>
            <w:tcW w:w="2263" w:type="dxa"/>
            <w:tcBorders>
              <w:right w:val="single" w:sz="4" w:space="0" w:color="auto"/>
            </w:tcBorders>
            <w:shd w:val="clear" w:color="auto" w:fill="auto"/>
            <w:noWrap/>
            <w:vAlign w:val="bottom"/>
            <w:hideMark/>
          </w:tcPr>
          <w:p w14:paraId="7537ABB9" w14:textId="77777777" w:rsidR="00174FD1" w:rsidRPr="001D4BEC" w:rsidRDefault="00174FD1" w:rsidP="00F139C1">
            <w:pPr>
              <w:rPr>
                <w:rFonts w:ascii="Cambria" w:eastAsia="Times New Roman" w:hAnsi="Cambria" w:cs="Calibri"/>
                <w:color w:val="000000"/>
                <w:sz w:val="20"/>
                <w:szCs w:val="20"/>
                <w:lang w:eastAsia="cs-CZ"/>
              </w:rPr>
            </w:pPr>
            <w:r w:rsidRPr="001D4BEC">
              <w:rPr>
                <w:rFonts w:ascii="Cambria" w:eastAsia="Times New Roman" w:hAnsi="Cambria" w:cs="Calibri"/>
                <w:color w:val="000000"/>
                <w:sz w:val="20"/>
                <w:szCs w:val="20"/>
                <w:lang w:eastAsia="cs-CZ"/>
              </w:rPr>
              <w:t>holub hřivnáč</w:t>
            </w:r>
          </w:p>
        </w:tc>
        <w:tc>
          <w:tcPr>
            <w:tcW w:w="2621" w:type="dxa"/>
            <w:tcBorders>
              <w:left w:val="single" w:sz="4" w:space="0" w:color="auto"/>
              <w:right w:val="single" w:sz="4" w:space="0" w:color="auto"/>
            </w:tcBorders>
            <w:shd w:val="clear" w:color="auto" w:fill="auto"/>
            <w:noWrap/>
            <w:vAlign w:val="bottom"/>
            <w:hideMark/>
          </w:tcPr>
          <w:p w14:paraId="73C3CF31" w14:textId="77777777" w:rsidR="00174FD1" w:rsidRPr="001D4BEC" w:rsidRDefault="00174FD1" w:rsidP="00F139C1">
            <w:pPr>
              <w:rPr>
                <w:rFonts w:ascii="Cambria" w:eastAsia="Times New Roman" w:hAnsi="Cambria" w:cs="Calibri"/>
                <w:i/>
                <w:iCs/>
                <w:color w:val="000000"/>
                <w:sz w:val="20"/>
                <w:szCs w:val="20"/>
                <w:lang w:eastAsia="cs-CZ"/>
              </w:rPr>
            </w:pPr>
            <w:r w:rsidRPr="001D4BEC">
              <w:rPr>
                <w:rFonts w:ascii="Cambria" w:eastAsia="Times New Roman" w:hAnsi="Cambria" w:cs="Calibri"/>
                <w:i/>
                <w:iCs/>
                <w:color w:val="000000"/>
                <w:sz w:val="20"/>
                <w:szCs w:val="20"/>
                <w:lang w:eastAsia="cs-CZ"/>
              </w:rPr>
              <w:t>Columba palumbus</w:t>
            </w:r>
          </w:p>
        </w:tc>
      </w:tr>
      <w:tr w:rsidR="00174FD1" w:rsidRPr="001D4BEC" w14:paraId="34C1CD7B" w14:textId="77777777" w:rsidTr="00174FD1">
        <w:trPr>
          <w:trHeight w:hRule="exact" w:val="255"/>
          <w:jc w:val="center"/>
        </w:trPr>
        <w:tc>
          <w:tcPr>
            <w:tcW w:w="2263" w:type="dxa"/>
            <w:tcBorders>
              <w:right w:val="single" w:sz="4" w:space="0" w:color="auto"/>
            </w:tcBorders>
            <w:shd w:val="clear" w:color="auto" w:fill="auto"/>
            <w:noWrap/>
            <w:vAlign w:val="bottom"/>
            <w:hideMark/>
          </w:tcPr>
          <w:p w14:paraId="47E92AED" w14:textId="77777777" w:rsidR="00174FD1" w:rsidRPr="001D4BEC" w:rsidRDefault="00174FD1" w:rsidP="00F139C1">
            <w:pPr>
              <w:rPr>
                <w:rFonts w:ascii="Cambria" w:eastAsia="Times New Roman" w:hAnsi="Cambria" w:cs="Calibri"/>
                <w:color w:val="000000"/>
                <w:sz w:val="20"/>
                <w:szCs w:val="20"/>
                <w:lang w:eastAsia="cs-CZ"/>
              </w:rPr>
            </w:pPr>
            <w:r w:rsidRPr="001D4BEC">
              <w:rPr>
                <w:rFonts w:ascii="Cambria" w:eastAsia="Times New Roman" w:hAnsi="Cambria" w:cs="Calibri"/>
                <w:color w:val="000000"/>
                <w:sz w:val="20"/>
                <w:szCs w:val="20"/>
                <w:lang w:eastAsia="cs-CZ"/>
              </w:rPr>
              <w:t>hrdlička zahradní</w:t>
            </w:r>
          </w:p>
        </w:tc>
        <w:tc>
          <w:tcPr>
            <w:tcW w:w="2621" w:type="dxa"/>
            <w:tcBorders>
              <w:left w:val="single" w:sz="4" w:space="0" w:color="auto"/>
              <w:right w:val="single" w:sz="4" w:space="0" w:color="auto"/>
            </w:tcBorders>
            <w:shd w:val="clear" w:color="auto" w:fill="auto"/>
            <w:noWrap/>
            <w:vAlign w:val="bottom"/>
            <w:hideMark/>
          </w:tcPr>
          <w:p w14:paraId="572094EC" w14:textId="77777777" w:rsidR="00174FD1" w:rsidRPr="001D4BEC" w:rsidRDefault="00174FD1" w:rsidP="00F139C1">
            <w:pPr>
              <w:rPr>
                <w:rFonts w:ascii="Cambria" w:eastAsia="Times New Roman" w:hAnsi="Cambria" w:cs="Calibri"/>
                <w:i/>
                <w:iCs/>
                <w:color w:val="000000"/>
                <w:sz w:val="20"/>
                <w:szCs w:val="20"/>
                <w:lang w:eastAsia="cs-CZ"/>
              </w:rPr>
            </w:pPr>
            <w:r w:rsidRPr="001D4BEC">
              <w:rPr>
                <w:rFonts w:ascii="Cambria" w:eastAsia="Times New Roman" w:hAnsi="Cambria" w:cs="Calibri"/>
                <w:i/>
                <w:iCs/>
                <w:color w:val="000000"/>
                <w:sz w:val="20"/>
                <w:szCs w:val="20"/>
                <w:lang w:eastAsia="cs-CZ"/>
              </w:rPr>
              <w:t>Streptopelia decaocto</w:t>
            </w:r>
          </w:p>
        </w:tc>
      </w:tr>
      <w:tr w:rsidR="00174FD1" w:rsidRPr="001D4BEC" w14:paraId="6D99E614" w14:textId="77777777" w:rsidTr="00174FD1">
        <w:trPr>
          <w:trHeight w:hRule="exact" w:val="255"/>
          <w:jc w:val="center"/>
        </w:trPr>
        <w:tc>
          <w:tcPr>
            <w:tcW w:w="2263" w:type="dxa"/>
            <w:tcBorders>
              <w:right w:val="single" w:sz="4" w:space="0" w:color="auto"/>
            </w:tcBorders>
            <w:shd w:val="clear" w:color="auto" w:fill="auto"/>
            <w:noWrap/>
            <w:vAlign w:val="bottom"/>
            <w:hideMark/>
          </w:tcPr>
          <w:p w14:paraId="09F4C666" w14:textId="77777777" w:rsidR="00174FD1" w:rsidRPr="001D4BEC" w:rsidRDefault="00174FD1" w:rsidP="00F139C1">
            <w:pPr>
              <w:rPr>
                <w:rFonts w:ascii="Cambria" w:eastAsia="Times New Roman" w:hAnsi="Cambria" w:cs="Calibri"/>
                <w:color w:val="000000"/>
                <w:sz w:val="20"/>
                <w:szCs w:val="20"/>
                <w:lang w:eastAsia="cs-CZ"/>
              </w:rPr>
            </w:pPr>
            <w:r w:rsidRPr="001D4BEC">
              <w:rPr>
                <w:rFonts w:ascii="Cambria" w:eastAsia="Times New Roman" w:hAnsi="Cambria" w:cs="Calibri"/>
                <w:color w:val="000000"/>
                <w:sz w:val="20"/>
                <w:szCs w:val="20"/>
                <w:lang w:eastAsia="cs-CZ"/>
              </w:rPr>
              <w:t>jiřička obecná</w:t>
            </w:r>
          </w:p>
        </w:tc>
        <w:tc>
          <w:tcPr>
            <w:tcW w:w="2621" w:type="dxa"/>
            <w:tcBorders>
              <w:left w:val="single" w:sz="4" w:space="0" w:color="auto"/>
              <w:right w:val="single" w:sz="4" w:space="0" w:color="auto"/>
            </w:tcBorders>
            <w:shd w:val="clear" w:color="auto" w:fill="auto"/>
            <w:noWrap/>
            <w:vAlign w:val="bottom"/>
            <w:hideMark/>
          </w:tcPr>
          <w:p w14:paraId="0E6BDAF3" w14:textId="77777777" w:rsidR="00174FD1" w:rsidRPr="001D4BEC" w:rsidRDefault="00174FD1" w:rsidP="00F139C1">
            <w:pPr>
              <w:rPr>
                <w:rFonts w:ascii="Cambria" w:eastAsia="Times New Roman" w:hAnsi="Cambria" w:cs="Calibri"/>
                <w:i/>
                <w:iCs/>
                <w:color w:val="000000"/>
                <w:sz w:val="20"/>
                <w:szCs w:val="20"/>
                <w:lang w:eastAsia="cs-CZ"/>
              </w:rPr>
            </w:pPr>
            <w:r w:rsidRPr="001D4BEC">
              <w:rPr>
                <w:rFonts w:ascii="Cambria" w:eastAsia="Times New Roman" w:hAnsi="Cambria" w:cs="Calibri"/>
                <w:i/>
                <w:iCs/>
                <w:color w:val="000000"/>
                <w:sz w:val="20"/>
                <w:szCs w:val="20"/>
                <w:lang w:eastAsia="cs-CZ"/>
              </w:rPr>
              <w:t>Delichon urbicum</w:t>
            </w:r>
          </w:p>
        </w:tc>
      </w:tr>
      <w:tr w:rsidR="00174FD1" w:rsidRPr="001D4BEC" w14:paraId="6142211C" w14:textId="77777777" w:rsidTr="00ED2D95">
        <w:trPr>
          <w:trHeight w:hRule="exact" w:val="255"/>
          <w:jc w:val="center"/>
        </w:trPr>
        <w:tc>
          <w:tcPr>
            <w:tcW w:w="2263" w:type="dxa"/>
            <w:tcBorders>
              <w:right w:val="single" w:sz="4" w:space="0" w:color="auto"/>
            </w:tcBorders>
            <w:shd w:val="clear" w:color="auto" w:fill="auto"/>
            <w:noWrap/>
            <w:vAlign w:val="bottom"/>
            <w:hideMark/>
          </w:tcPr>
          <w:p w14:paraId="0F5E2B11" w14:textId="051E410C" w:rsidR="00174FD1" w:rsidRPr="001D4BEC" w:rsidRDefault="00174FD1" w:rsidP="00ED2D95">
            <w:pPr>
              <w:rPr>
                <w:rFonts w:ascii="Cambria" w:eastAsia="Times New Roman" w:hAnsi="Cambria" w:cs="Calibri"/>
                <w:color w:val="000000"/>
                <w:sz w:val="20"/>
                <w:szCs w:val="20"/>
                <w:lang w:eastAsia="cs-CZ"/>
              </w:rPr>
            </w:pPr>
            <w:r w:rsidRPr="001D4BEC">
              <w:rPr>
                <w:rFonts w:ascii="Cambria" w:eastAsia="Times New Roman" w:hAnsi="Cambria" w:cs="Calibri"/>
                <w:color w:val="000000"/>
                <w:sz w:val="20"/>
                <w:szCs w:val="20"/>
                <w:lang w:eastAsia="cs-CZ"/>
              </w:rPr>
              <w:t>kachna divoká</w:t>
            </w:r>
          </w:p>
        </w:tc>
        <w:tc>
          <w:tcPr>
            <w:tcW w:w="2621" w:type="dxa"/>
            <w:tcBorders>
              <w:left w:val="single" w:sz="4" w:space="0" w:color="auto"/>
              <w:right w:val="single" w:sz="4" w:space="0" w:color="auto"/>
            </w:tcBorders>
            <w:shd w:val="clear" w:color="auto" w:fill="auto"/>
            <w:noWrap/>
            <w:vAlign w:val="bottom"/>
            <w:hideMark/>
          </w:tcPr>
          <w:p w14:paraId="2AA6EF96" w14:textId="013E8530" w:rsidR="00174FD1" w:rsidRPr="001D4BEC" w:rsidRDefault="00174FD1" w:rsidP="00ED2D95">
            <w:pPr>
              <w:rPr>
                <w:rFonts w:ascii="Cambria" w:eastAsia="Times New Roman" w:hAnsi="Cambria" w:cs="Calibri"/>
                <w:i/>
                <w:iCs/>
                <w:color w:val="000000"/>
                <w:sz w:val="20"/>
                <w:szCs w:val="20"/>
                <w:lang w:eastAsia="cs-CZ"/>
              </w:rPr>
            </w:pPr>
            <w:r w:rsidRPr="001D4BEC">
              <w:rPr>
                <w:rFonts w:ascii="Cambria" w:eastAsia="Times New Roman" w:hAnsi="Cambria" w:cs="Calibri"/>
                <w:i/>
                <w:iCs/>
                <w:color w:val="000000"/>
                <w:sz w:val="20"/>
                <w:szCs w:val="20"/>
                <w:lang w:eastAsia="cs-CZ"/>
              </w:rPr>
              <w:t>Anas platyrhynchos</w:t>
            </w:r>
          </w:p>
        </w:tc>
      </w:tr>
      <w:tr w:rsidR="00174FD1" w:rsidRPr="001D4BEC" w14:paraId="46E59E49" w14:textId="77777777" w:rsidTr="00174FD1">
        <w:trPr>
          <w:trHeight w:hRule="exact" w:val="255"/>
          <w:jc w:val="center"/>
        </w:trPr>
        <w:tc>
          <w:tcPr>
            <w:tcW w:w="2263" w:type="dxa"/>
            <w:tcBorders>
              <w:right w:val="single" w:sz="4" w:space="0" w:color="auto"/>
            </w:tcBorders>
            <w:shd w:val="clear" w:color="auto" w:fill="auto"/>
            <w:noWrap/>
            <w:vAlign w:val="bottom"/>
            <w:hideMark/>
          </w:tcPr>
          <w:p w14:paraId="441C82FA" w14:textId="77777777" w:rsidR="00174FD1" w:rsidRPr="001D4BEC" w:rsidRDefault="00174FD1" w:rsidP="00F139C1">
            <w:pPr>
              <w:rPr>
                <w:rFonts w:ascii="Cambria" w:eastAsia="Times New Roman" w:hAnsi="Cambria" w:cs="Calibri"/>
                <w:color w:val="000000"/>
                <w:sz w:val="20"/>
                <w:szCs w:val="20"/>
                <w:lang w:eastAsia="cs-CZ"/>
              </w:rPr>
            </w:pPr>
            <w:r w:rsidRPr="001D4BEC">
              <w:rPr>
                <w:rFonts w:ascii="Cambria" w:eastAsia="Times New Roman" w:hAnsi="Cambria" w:cs="Calibri"/>
                <w:color w:val="000000"/>
                <w:sz w:val="20"/>
                <w:szCs w:val="20"/>
                <w:lang w:eastAsia="cs-CZ"/>
              </w:rPr>
              <w:t>konipas bílý</w:t>
            </w:r>
          </w:p>
        </w:tc>
        <w:tc>
          <w:tcPr>
            <w:tcW w:w="2621" w:type="dxa"/>
            <w:tcBorders>
              <w:left w:val="single" w:sz="4" w:space="0" w:color="auto"/>
              <w:right w:val="single" w:sz="4" w:space="0" w:color="auto"/>
            </w:tcBorders>
            <w:shd w:val="clear" w:color="auto" w:fill="auto"/>
            <w:noWrap/>
            <w:vAlign w:val="bottom"/>
            <w:hideMark/>
          </w:tcPr>
          <w:p w14:paraId="14D99873" w14:textId="77777777" w:rsidR="00174FD1" w:rsidRPr="001D4BEC" w:rsidRDefault="00174FD1" w:rsidP="00F139C1">
            <w:pPr>
              <w:rPr>
                <w:rFonts w:ascii="Cambria" w:eastAsia="Times New Roman" w:hAnsi="Cambria" w:cs="Calibri"/>
                <w:i/>
                <w:iCs/>
                <w:color w:val="000000"/>
                <w:sz w:val="20"/>
                <w:szCs w:val="20"/>
                <w:lang w:eastAsia="cs-CZ"/>
              </w:rPr>
            </w:pPr>
            <w:r w:rsidRPr="001D4BEC">
              <w:rPr>
                <w:rFonts w:ascii="Cambria" w:eastAsia="Times New Roman" w:hAnsi="Cambria" w:cs="Calibri"/>
                <w:i/>
                <w:iCs/>
                <w:color w:val="000000"/>
                <w:sz w:val="20"/>
                <w:szCs w:val="20"/>
                <w:lang w:eastAsia="cs-CZ"/>
              </w:rPr>
              <w:t>Motacilla alba</w:t>
            </w:r>
          </w:p>
        </w:tc>
      </w:tr>
      <w:tr w:rsidR="00174FD1" w:rsidRPr="001D4BEC" w14:paraId="0E781699" w14:textId="77777777" w:rsidTr="00174FD1">
        <w:trPr>
          <w:trHeight w:hRule="exact" w:val="255"/>
          <w:jc w:val="center"/>
        </w:trPr>
        <w:tc>
          <w:tcPr>
            <w:tcW w:w="2263" w:type="dxa"/>
            <w:tcBorders>
              <w:right w:val="single" w:sz="4" w:space="0" w:color="auto"/>
            </w:tcBorders>
            <w:shd w:val="clear" w:color="auto" w:fill="auto"/>
            <w:noWrap/>
            <w:vAlign w:val="bottom"/>
            <w:hideMark/>
          </w:tcPr>
          <w:p w14:paraId="67EBD2A7" w14:textId="48C926F1" w:rsidR="00174FD1" w:rsidRPr="001D4BEC" w:rsidRDefault="00174FD1" w:rsidP="00F139C1">
            <w:pPr>
              <w:rPr>
                <w:rFonts w:ascii="Cambria" w:eastAsia="Times New Roman" w:hAnsi="Cambria" w:cs="Calibri"/>
                <w:color w:val="000000"/>
                <w:sz w:val="20"/>
                <w:szCs w:val="20"/>
                <w:lang w:eastAsia="cs-CZ"/>
              </w:rPr>
            </w:pPr>
            <w:r w:rsidRPr="001D4BEC">
              <w:rPr>
                <w:rFonts w:ascii="Cambria" w:eastAsia="Times New Roman" w:hAnsi="Cambria" w:cs="Calibri"/>
                <w:color w:val="000000"/>
                <w:sz w:val="20"/>
                <w:szCs w:val="20"/>
                <w:lang w:eastAsia="cs-CZ"/>
              </w:rPr>
              <w:t>konipas horský</w:t>
            </w:r>
          </w:p>
        </w:tc>
        <w:tc>
          <w:tcPr>
            <w:tcW w:w="2621" w:type="dxa"/>
            <w:tcBorders>
              <w:left w:val="single" w:sz="4" w:space="0" w:color="auto"/>
              <w:right w:val="single" w:sz="4" w:space="0" w:color="auto"/>
            </w:tcBorders>
            <w:shd w:val="clear" w:color="auto" w:fill="auto"/>
            <w:noWrap/>
            <w:vAlign w:val="bottom"/>
            <w:hideMark/>
          </w:tcPr>
          <w:p w14:paraId="5CFD4A6D" w14:textId="31FC9FEC" w:rsidR="00174FD1" w:rsidRPr="001D4BEC" w:rsidRDefault="00174FD1" w:rsidP="00F139C1">
            <w:pPr>
              <w:rPr>
                <w:rFonts w:ascii="Cambria" w:eastAsia="Times New Roman" w:hAnsi="Cambria" w:cs="Calibri"/>
                <w:i/>
                <w:iCs/>
                <w:color w:val="000000"/>
                <w:sz w:val="20"/>
                <w:szCs w:val="20"/>
                <w:lang w:eastAsia="cs-CZ"/>
              </w:rPr>
            </w:pPr>
            <w:r w:rsidRPr="001D4BEC">
              <w:rPr>
                <w:rFonts w:ascii="Cambria" w:eastAsia="Times New Roman" w:hAnsi="Cambria" w:cs="Calibri"/>
                <w:i/>
                <w:iCs/>
                <w:color w:val="000000"/>
                <w:sz w:val="20"/>
                <w:szCs w:val="20"/>
                <w:lang w:eastAsia="cs-CZ"/>
              </w:rPr>
              <w:t>Motacilla cinerea</w:t>
            </w:r>
          </w:p>
        </w:tc>
      </w:tr>
      <w:tr w:rsidR="00174FD1" w:rsidRPr="001D4BEC" w14:paraId="2992180E" w14:textId="77777777" w:rsidTr="00174FD1">
        <w:trPr>
          <w:trHeight w:hRule="exact" w:val="255"/>
          <w:jc w:val="center"/>
        </w:trPr>
        <w:tc>
          <w:tcPr>
            <w:tcW w:w="2263" w:type="dxa"/>
            <w:tcBorders>
              <w:right w:val="single" w:sz="4" w:space="0" w:color="auto"/>
            </w:tcBorders>
            <w:shd w:val="clear" w:color="auto" w:fill="auto"/>
            <w:noWrap/>
            <w:vAlign w:val="bottom"/>
            <w:hideMark/>
          </w:tcPr>
          <w:p w14:paraId="600A6907" w14:textId="77777777" w:rsidR="00174FD1" w:rsidRPr="001D4BEC" w:rsidRDefault="00174FD1" w:rsidP="00F139C1">
            <w:pPr>
              <w:rPr>
                <w:rFonts w:ascii="Cambria" w:eastAsia="Times New Roman" w:hAnsi="Cambria" w:cs="Calibri"/>
                <w:color w:val="000000"/>
                <w:sz w:val="20"/>
                <w:szCs w:val="20"/>
                <w:lang w:eastAsia="cs-CZ"/>
              </w:rPr>
            </w:pPr>
            <w:r w:rsidRPr="001D4BEC">
              <w:rPr>
                <w:rFonts w:ascii="Cambria" w:eastAsia="Times New Roman" w:hAnsi="Cambria" w:cs="Calibri"/>
                <w:color w:val="000000"/>
                <w:sz w:val="20"/>
                <w:szCs w:val="20"/>
                <w:lang w:eastAsia="cs-CZ"/>
              </w:rPr>
              <w:t>kos černý</w:t>
            </w:r>
          </w:p>
        </w:tc>
        <w:tc>
          <w:tcPr>
            <w:tcW w:w="2621" w:type="dxa"/>
            <w:tcBorders>
              <w:left w:val="single" w:sz="4" w:space="0" w:color="auto"/>
              <w:right w:val="single" w:sz="4" w:space="0" w:color="auto"/>
            </w:tcBorders>
            <w:shd w:val="clear" w:color="auto" w:fill="auto"/>
            <w:noWrap/>
            <w:vAlign w:val="bottom"/>
            <w:hideMark/>
          </w:tcPr>
          <w:p w14:paraId="0A6C1294" w14:textId="77777777" w:rsidR="00174FD1" w:rsidRPr="001D4BEC" w:rsidRDefault="00174FD1" w:rsidP="00F139C1">
            <w:pPr>
              <w:rPr>
                <w:rFonts w:ascii="Cambria" w:eastAsia="Times New Roman" w:hAnsi="Cambria" w:cs="Calibri"/>
                <w:i/>
                <w:iCs/>
                <w:color w:val="000000"/>
                <w:sz w:val="20"/>
                <w:szCs w:val="20"/>
                <w:lang w:eastAsia="cs-CZ"/>
              </w:rPr>
            </w:pPr>
            <w:r w:rsidRPr="001D4BEC">
              <w:rPr>
                <w:rFonts w:ascii="Cambria" w:eastAsia="Times New Roman" w:hAnsi="Cambria" w:cs="Calibri"/>
                <w:i/>
                <w:iCs/>
                <w:color w:val="000000"/>
                <w:sz w:val="20"/>
                <w:szCs w:val="20"/>
                <w:lang w:eastAsia="cs-CZ"/>
              </w:rPr>
              <w:t>Turdus merula</w:t>
            </w:r>
          </w:p>
        </w:tc>
      </w:tr>
      <w:tr w:rsidR="00174FD1" w:rsidRPr="001D4BEC" w14:paraId="49265D43" w14:textId="77777777" w:rsidTr="00174FD1">
        <w:trPr>
          <w:trHeight w:hRule="exact" w:val="255"/>
          <w:jc w:val="center"/>
        </w:trPr>
        <w:tc>
          <w:tcPr>
            <w:tcW w:w="2263" w:type="dxa"/>
            <w:tcBorders>
              <w:right w:val="single" w:sz="4" w:space="0" w:color="auto"/>
            </w:tcBorders>
            <w:shd w:val="clear" w:color="auto" w:fill="auto"/>
            <w:noWrap/>
            <w:vAlign w:val="bottom"/>
            <w:hideMark/>
          </w:tcPr>
          <w:p w14:paraId="31D98153" w14:textId="77777777" w:rsidR="00174FD1" w:rsidRPr="001D4BEC" w:rsidRDefault="00174FD1" w:rsidP="00F139C1">
            <w:pPr>
              <w:rPr>
                <w:rFonts w:ascii="Cambria" w:eastAsia="Times New Roman" w:hAnsi="Cambria" w:cs="Calibri"/>
                <w:color w:val="000000"/>
                <w:sz w:val="20"/>
                <w:szCs w:val="20"/>
                <w:lang w:eastAsia="cs-CZ"/>
              </w:rPr>
            </w:pPr>
            <w:r w:rsidRPr="001D4BEC">
              <w:rPr>
                <w:rFonts w:ascii="Cambria" w:eastAsia="Times New Roman" w:hAnsi="Cambria" w:cs="Calibri"/>
                <w:color w:val="000000"/>
                <w:sz w:val="20"/>
                <w:szCs w:val="20"/>
                <w:lang w:eastAsia="cs-CZ"/>
              </w:rPr>
              <w:t>králíček obecný</w:t>
            </w:r>
          </w:p>
        </w:tc>
        <w:tc>
          <w:tcPr>
            <w:tcW w:w="2621" w:type="dxa"/>
            <w:tcBorders>
              <w:left w:val="single" w:sz="4" w:space="0" w:color="auto"/>
              <w:right w:val="single" w:sz="4" w:space="0" w:color="auto"/>
            </w:tcBorders>
            <w:shd w:val="clear" w:color="auto" w:fill="auto"/>
            <w:noWrap/>
            <w:vAlign w:val="bottom"/>
            <w:hideMark/>
          </w:tcPr>
          <w:p w14:paraId="0043098C" w14:textId="77777777" w:rsidR="00174FD1" w:rsidRPr="001D4BEC" w:rsidRDefault="00174FD1" w:rsidP="00F139C1">
            <w:pPr>
              <w:rPr>
                <w:rFonts w:ascii="Cambria" w:eastAsia="Times New Roman" w:hAnsi="Cambria" w:cs="Calibri"/>
                <w:i/>
                <w:iCs/>
                <w:color w:val="000000"/>
                <w:sz w:val="20"/>
                <w:szCs w:val="20"/>
                <w:lang w:eastAsia="cs-CZ"/>
              </w:rPr>
            </w:pPr>
            <w:r w:rsidRPr="001D4BEC">
              <w:rPr>
                <w:rFonts w:ascii="Cambria" w:eastAsia="Times New Roman" w:hAnsi="Cambria" w:cs="Calibri"/>
                <w:i/>
                <w:iCs/>
                <w:color w:val="000000"/>
                <w:sz w:val="20"/>
                <w:szCs w:val="20"/>
                <w:lang w:eastAsia="cs-CZ"/>
              </w:rPr>
              <w:t>Regulus regulus</w:t>
            </w:r>
          </w:p>
        </w:tc>
      </w:tr>
      <w:tr w:rsidR="00174FD1" w:rsidRPr="001D4BEC" w14:paraId="3B99D43C" w14:textId="77777777" w:rsidTr="00174FD1">
        <w:trPr>
          <w:trHeight w:hRule="exact" w:val="255"/>
          <w:jc w:val="center"/>
        </w:trPr>
        <w:tc>
          <w:tcPr>
            <w:tcW w:w="2263" w:type="dxa"/>
            <w:tcBorders>
              <w:right w:val="single" w:sz="4" w:space="0" w:color="auto"/>
            </w:tcBorders>
            <w:shd w:val="clear" w:color="auto" w:fill="auto"/>
            <w:noWrap/>
            <w:vAlign w:val="bottom"/>
            <w:hideMark/>
          </w:tcPr>
          <w:p w14:paraId="6A9F4564" w14:textId="77777777" w:rsidR="00174FD1" w:rsidRPr="001D4BEC" w:rsidRDefault="00174FD1" w:rsidP="00F139C1">
            <w:pPr>
              <w:rPr>
                <w:rFonts w:ascii="Cambria" w:eastAsia="Times New Roman" w:hAnsi="Cambria" w:cs="Calibri"/>
                <w:color w:val="000000"/>
                <w:sz w:val="20"/>
                <w:szCs w:val="20"/>
                <w:lang w:eastAsia="cs-CZ"/>
              </w:rPr>
            </w:pPr>
            <w:r w:rsidRPr="001D4BEC">
              <w:rPr>
                <w:rFonts w:ascii="Cambria" w:eastAsia="Times New Roman" w:hAnsi="Cambria" w:cs="Calibri"/>
                <w:color w:val="000000"/>
                <w:sz w:val="20"/>
                <w:szCs w:val="20"/>
                <w:lang w:eastAsia="cs-CZ"/>
              </w:rPr>
              <w:t>mlynařík dlouhoocasý</w:t>
            </w:r>
          </w:p>
        </w:tc>
        <w:tc>
          <w:tcPr>
            <w:tcW w:w="2621" w:type="dxa"/>
            <w:tcBorders>
              <w:left w:val="single" w:sz="4" w:space="0" w:color="auto"/>
              <w:right w:val="single" w:sz="4" w:space="0" w:color="auto"/>
            </w:tcBorders>
            <w:shd w:val="clear" w:color="auto" w:fill="auto"/>
            <w:noWrap/>
            <w:vAlign w:val="bottom"/>
            <w:hideMark/>
          </w:tcPr>
          <w:p w14:paraId="7B35F1CE" w14:textId="77777777" w:rsidR="00174FD1" w:rsidRPr="001D4BEC" w:rsidRDefault="00174FD1" w:rsidP="00F139C1">
            <w:pPr>
              <w:rPr>
                <w:rFonts w:ascii="Cambria" w:eastAsia="Times New Roman" w:hAnsi="Cambria" w:cs="Calibri"/>
                <w:i/>
                <w:iCs/>
                <w:color w:val="000000"/>
                <w:sz w:val="20"/>
                <w:szCs w:val="20"/>
                <w:lang w:eastAsia="cs-CZ"/>
              </w:rPr>
            </w:pPr>
            <w:r w:rsidRPr="001D4BEC">
              <w:rPr>
                <w:rFonts w:ascii="Cambria" w:eastAsia="Times New Roman" w:hAnsi="Cambria" w:cs="Calibri"/>
                <w:i/>
                <w:iCs/>
                <w:color w:val="000000"/>
                <w:sz w:val="20"/>
                <w:szCs w:val="20"/>
                <w:lang w:eastAsia="cs-CZ"/>
              </w:rPr>
              <w:t>Aegithalos caudatus</w:t>
            </w:r>
          </w:p>
        </w:tc>
      </w:tr>
      <w:tr w:rsidR="00174FD1" w:rsidRPr="001D4BEC" w14:paraId="7C77E5C1" w14:textId="77777777" w:rsidTr="00174FD1">
        <w:trPr>
          <w:trHeight w:hRule="exact" w:val="255"/>
          <w:jc w:val="center"/>
        </w:trPr>
        <w:tc>
          <w:tcPr>
            <w:tcW w:w="2263" w:type="dxa"/>
            <w:tcBorders>
              <w:right w:val="single" w:sz="4" w:space="0" w:color="auto"/>
            </w:tcBorders>
            <w:shd w:val="clear" w:color="auto" w:fill="auto"/>
            <w:noWrap/>
            <w:vAlign w:val="bottom"/>
            <w:hideMark/>
          </w:tcPr>
          <w:p w14:paraId="176FCC34" w14:textId="77777777" w:rsidR="00174FD1" w:rsidRPr="001D4BEC" w:rsidRDefault="00174FD1" w:rsidP="00F139C1">
            <w:pPr>
              <w:rPr>
                <w:rFonts w:ascii="Cambria" w:eastAsia="Times New Roman" w:hAnsi="Cambria" w:cs="Calibri"/>
                <w:color w:val="000000"/>
                <w:sz w:val="20"/>
                <w:szCs w:val="20"/>
                <w:lang w:eastAsia="cs-CZ"/>
              </w:rPr>
            </w:pPr>
            <w:r w:rsidRPr="001D4BEC">
              <w:rPr>
                <w:rFonts w:ascii="Cambria" w:eastAsia="Times New Roman" w:hAnsi="Cambria" w:cs="Calibri"/>
                <w:color w:val="000000"/>
                <w:sz w:val="20"/>
                <w:szCs w:val="20"/>
                <w:lang w:eastAsia="cs-CZ"/>
              </w:rPr>
              <w:t>pěnice černohlavá</w:t>
            </w:r>
          </w:p>
        </w:tc>
        <w:tc>
          <w:tcPr>
            <w:tcW w:w="2621" w:type="dxa"/>
            <w:tcBorders>
              <w:left w:val="single" w:sz="4" w:space="0" w:color="auto"/>
              <w:right w:val="single" w:sz="4" w:space="0" w:color="auto"/>
            </w:tcBorders>
            <w:shd w:val="clear" w:color="auto" w:fill="auto"/>
            <w:noWrap/>
            <w:vAlign w:val="bottom"/>
            <w:hideMark/>
          </w:tcPr>
          <w:p w14:paraId="36F9A887" w14:textId="77777777" w:rsidR="00174FD1" w:rsidRPr="001D4BEC" w:rsidRDefault="00174FD1" w:rsidP="00F139C1">
            <w:pPr>
              <w:rPr>
                <w:rFonts w:ascii="Cambria" w:eastAsia="Times New Roman" w:hAnsi="Cambria" w:cs="Calibri"/>
                <w:i/>
                <w:iCs/>
                <w:color w:val="000000"/>
                <w:sz w:val="20"/>
                <w:szCs w:val="20"/>
                <w:lang w:eastAsia="cs-CZ"/>
              </w:rPr>
            </w:pPr>
            <w:r w:rsidRPr="001D4BEC">
              <w:rPr>
                <w:rFonts w:ascii="Cambria" w:eastAsia="Times New Roman" w:hAnsi="Cambria" w:cs="Calibri"/>
                <w:i/>
                <w:iCs/>
                <w:color w:val="000000"/>
                <w:sz w:val="20"/>
                <w:szCs w:val="20"/>
                <w:lang w:eastAsia="cs-CZ"/>
              </w:rPr>
              <w:t>Sylvia atricapilla</w:t>
            </w:r>
          </w:p>
        </w:tc>
      </w:tr>
      <w:tr w:rsidR="00174FD1" w:rsidRPr="001D4BEC" w14:paraId="2487D155" w14:textId="77777777" w:rsidTr="00174FD1">
        <w:trPr>
          <w:trHeight w:hRule="exact" w:val="255"/>
          <w:jc w:val="center"/>
        </w:trPr>
        <w:tc>
          <w:tcPr>
            <w:tcW w:w="2263" w:type="dxa"/>
            <w:tcBorders>
              <w:right w:val="single" w:sz="4" w:space="0" w:color="auto"/>
            </w:tcBorders>
            <w:shd w:val="clear" w:color="auto" w:fill="auto"/>
            <w:noWrap/>
            <w:vAlign w:val="bottom"/>
            <w:hideMark/>
          </w:tcPr>
          <w:p w14:paraId="1EB6282F" w14:textId="77777777" w:rsidR="00174FD1" w:rsidRPr="001D4BEC" w:rsidRDefault="00174FD1" w:rsidP="00F139C1">
            <w:pPr>
              <w:rPr>
                <w:rFonts w:ascii="Cambria" w:eastAsia="Times New Roman" w:hAnsi="Cambria" w:cs="Calibri"/>
                <w:color w:val="000000"/>
                <w:sz w:val="20"/>
                <w:szCs w:val="20"/>
                <w:lang w:eastAsia="cs-CZ"/>
              </w:rPr>
            </w:pPr>
            <w:r w:rsidRPr="001D4BEC">
              <w:rPr>
                <w:rFonts w:ascii="Cambria" w:eastAsia="Times New Roman" w:hAnsi="Cambria" w:cs="Calibri"/>
                <w:color w:val="000000"/>
                <w:sz w:val="20"/>
                <w:szCs w:val="20"/>
                <w:lang w:eastAsia="cs-CZ"/>
              </w:rPr>
              <w:t>pěnice pokřovní</w:t>
            </w:r>
          </w:p>
        </w:tc>
        <w:tc>
          <w:tcPr>
            <w:tcW w:w="2621" w:type="dxa"/>
            <w:tcBorders>
              <w:left w:val="single" w:sz="4" w:space="0" w:color="auto"/>
              <w:right w:val="single" w:sz="4" w:space="0" w:color="auto"/>
            </w:tcBorders>
            <w:shd w:val="clear" w:color="auto" w:fill="auto"/>
            <w:noWrap/>
            <w:vAlign w:val="bottom"/>
            <w:hideMark/>
          </w:tcPr>
          <w:p w14:paraId="4D304B58" w14:textId="77777777" w:rsidR="00174FD1" w:rsidRPr="001D4BEC" w:rsidRDefault="00174FD1" w:rsidP="00F139C1">
            <w:pPr>
              <w:rPr>
                <w:rFonts w:ascii="Cambria" w:eastAsia="Times New Roman" w:hAnsi="Cambria" w:cs="Calibri"/>
                <w:i/>
                <w:iCs/>
                <w:color w:val="000000"/>
                <w:sz w:val="20"/>
                <w:szCs w:val="20"/>
                <w:lang w:eastAsia="cs-CZ"/>
              </w:rPr>
            </w:pPr>
            <w:r w:rsidRPr="001D4BEC">
              <w:rPr>
                <w:rFonts w:ascii="Cambria" w:eastAsia="Times New Roman" w:hAnsi="Cambria" w:cs="Calibri"/>
                <w:i/>
                <w:iCs/>
                <w:color w:val="000000"/>
                <w:sz w:val="20"/>
                <w:szCs w:val="20"/>
                <w:lang w:eastAsia="cs-CZ"/>
              </w:rPr>
              <w:t>Sylvia curruca</w:t>
            </w:r>
          </w:p>
        </w:tc>
      </w:tr>
      <w:tr w:rsidR="00174FD1" w:rsidRPr="001D4BEC" w14:paraId="662C8E29" w14:textId="77777777" w:rsidTr="00174FD1">
        <w:trPr>
          <w:trHeight w:hRule="exact" w:val="255"/>
          <w:jc w:val="center"/>
        </w:trPr>
        <w:tc>
          <w:tcPr>
            <w:tcW w:w="2263" w:type="dxa"/>
            <w:tcBorders>
              <w:right w:val="single" w:sz="4" w:space="0" w:color="auto"/>
            </w:tcBorders>
            <w:shd w:val="clear" w:color="auto" w:fill="auto"/>
            <w:noWrap/>
            <w:vAlign w:val="bottom"/>
            <w:hideMark/>
          </w:tcPr>
          <w:p w14:paraId="09767A6E" w14:textId="77777777" w:rsidR="00174FD1" w:rsidRPr="001D4BEC" w:rsidRDefault="00174FD1" w:rsidP="00F139C1">
            <w:pPr>
              <w:rPr>
                <w:rFonts w:ascii="Cambria" w:eastAsia="Times New Roman" w:hAnsi="Cambria" w:cs="Calibri"/>
                <w:color w:val="000000"/>
                <w:sz w:val="20"/>
                <w:szCs w:val="20"/>
                <w:lang w:eastAsia="cs-CZ"/>
              </w:rPr>
            </w:pPr>
            <w:r w:rsidRPr="001D4BEC">
              <w:rPr>
                <w:rFonts w:ascii="Cambria" w:eastAsia="Times New Roman" w:hAnsi="Cambria" w:cs="Calibri"/>
                <w:color w:val="000000"/>
                <w:sz w:val="20"/>
                <w:szCs w:val="20"/>
                <w:lang w:eastAsia="cs-CZ"/>
              </w:rPr>
              <w:t>pěnkava obecná</w:t>
            </w:r>
          </w:p>
        </w:tc>
        <w:tc>
          <w:tcPr>
            <w:tcW w:w="2621" w:type="dxa"/>
            <w:tcBorders>
              <w:left w:val="single" w:sz="4" w:space="0" w:color="auto"/>
              <w:right w:val="single" w:sz="4" w:space="0" w:color="auto"/>
            </w:tcBorders>
            <w:shd w:val="clear" w:color="auto" w:fill="auto"/>
            <w:noWrap/>
            <w:vAlign w:val="bottom"/>
            <w:hideMark/>
          </w:tcPr>
          <w:p w14:paraId="21438B8E" w14:textId="77777777" w:rsidR="00174FD1" w:rsidRPr="001D4BEC" w:rsidRDefault="00174FD1" w:rsidP="00F139C1">
            <w:pPr>
              <w:rPr>
                <w:rFonts w:ascii="Cambria" w:eastAsia="Times New Roman" w:hAnsi="Cambria" w:cs="Calibri"/>
                <w:i/>
                <w:iCs/>
                <w:color w:val="000000"/>
                <w:sz w:val="20"/>
                <w:szCs w:val="20"/>
                <w:lang w:eastAsia="cs-CZ"/>
              </w:rPr>
            </w:pPr>
            <w:r w:rsidRPr="001D4BEC">
              <w:rPr>
                <w:rFonts w:ascii="Cambria" w:eastAsia="Times New Roman" w:hAnsi="Cambria" w:cs="Calibri"/>
                <w:i/>
                <w:iCs/>
                <w:color w:val="000000"/>
                <w:sz w:val="20"/>
                <w:szCs w:val="20"/>
                <w:lang w:eastAsia="cs-CZ"/>
              </w:rPr>
              <w:t>Fringilla coelebs</w:t>
            </w:r>
          </w:p>
        </w:tc>
      </w:tr>
      <w:tr w:rsidR="00174FD1" w:rsidRPr="001D4BEC" w14:paraId="4663D2F3" w14:textId="77777777" w:rsidTr="00174FD1">
        <w:trPr>
          <w:trHeight w:hRule="exact" w:val="255"/>
          <w:jc w:val="center"/>
        </w:trPr>
        <w:tc>
          <w:tcPr>
            <w:tcW w:w="2263" w:type="dxa"/>
            <w:tcBorders>
              <w:right w:val="single" w:sz="4" w:space="0" w:color="auto"/>
            </w:tcBorders>
            <w:shd w:val="clear" w:color="auto" w:fill="auto"/>
            <w:noWrap/>
            <w:vAlign w:val="bottom"/>
            <w:hideMark/>
          </w:tcPr>
          <w:p w14:paraId="7DA7DC8A" w14:textId="77777777" w:rsidR="00174FD1" w:rsidRPr="001D4BEC" w:rsidRDefault="00174FD1" w:rsidP="00F139C1">
            <w:pPr>
              <w:rPr>
                <w:rFonts w:ascii="Cambria" w:eastAsia="Times New Roman" w:hAnsi="Cambria" w:cs="Calibri"/>
                <w:color w:val="000000"/>
                <w:sz w:val="20"/>
                <w:szCs w:val="20"/>
                <w:lang w:eastAsia="cs-CZ"/>
              </w:rPr>
            </w:pPr>
            <w:r w:rsidRPr="001D4BEC">
              <w:rPr>
                <w:rFonts w:ascii="Cambria" w:eastAsia="Times New Roman" w:hAnsi="Cambria" w:cs="Calibri"/>
                <w:color w:val="000000"/>
                <w:sz w:val="20"/>
                <w:szCs w:val="20"/>
                <w:lang w:eastAsia="cs-CZ"/>
              </w:rPr>
              <w:t>rehek domácí</w:t>
            </w:r>
          </w:p>
        </w:tc>
        <w:tc>
          <w:tcPr>
            <w:tcW w:w="2621" w:type="dxa"/>
            <w:tcBorders>
              <w:left w:val="single" w:sz="4" w:space="0" w:color="auto"/>
              <w:right w:val="single" w:sz="4" w:space="0" w:color="auto"/>
            </w:tcBorders>
            <w:shd w:val="clear" w:color="auto" w:fill="auto"/>
            <w:noWrap/>
            <w:vAlign w:val="bottom"/>
            <w:hideMark/>
          </w:tcPr>
          <w:p w14:paraId="2BC4A19B" w14:textId="77777777" w:rsidR="00174FD1" w:rsidRPr="001D4BEC" w:rsidRDefault="00174FD1" w:rsidP="00F139C1">
            <w:pPr>
              <w:rPr>
                <w:rFonts w:ascii="Cambria" w:eastAsia="Times New Roman" w:hAnsi="Cambria" w:cs="Calibri"/>
                <w:i/>
                <w:iCs/>
                <w:color w:val="000000"/>
                <w:sz w:val="20"/>
                <w:szCs w:val="20"/>
                <w:lang w:eastAsia="cs-CZ"/>
              </w:rPr>
            </w:pPr>
            <w:r w:rsidRPr="001D4BEC">
              <w:rPr>
                <w:rFonts w:ascii="Cambria" w:eastAsia="Times New Roman" w:hAnsi="Cambria" w:cs="Calibri"/>
                <w:i/>
                <w:iCs/>
                <w:color w:val="000000"/>
                <w:sz w:val="20"/>
                <w:szCs w:val="20"/>
                <w:lang w:eastAsia="cs-CZ"/>
              </w:rPr>
              <w:t>Phoenicurus ochruros</w:t>
            </w:r>
          </w:p>
        </w:tc>
      </w:tr>
      <w:tr w:rsidR="00174FD1" w:rsidRPr="001D4BEC" w14:paraId="2AA52E37" w14:textId="77777777" w:rsidTr="00174FD1">
        <w:trPr>
          <w:trHeight w:hRule="exact" w:val="255"/>
          <w:jc w:val="center"/>
        </w:trPr>
        <w:tc>
          <w:tcPr>
            <w:tcW w:w="2263" w:type="dxa"/>
            <w:tcBorders>
              <w:right w:val="single" w:sz="4" w:space="0" w:color="auto"/>
            </w:tcBorders>
            <w:shd w:val="clear" w:color="auto" w:fill="auto"/>
            <w:noWrap/>
            <w:vAlign w:val="bottom"/>
            <w:hideMark/>
          </w:tcPr>
          <w:p w14:paraId="7EA083C6" w14:textId="77777777" w:rsidR="00174FD1" w:rsidRPr="001D4BEC" w:rsidRDefault="00174FD1" w:rsidP="00F139C1">
            <w:pPr>
              <w:rPr>
                <w:rFonts w:ascii="Cambria" w:eastAsia="Times New Roman" w:hAnsi="Cambria" w:cs="Calibri"/>
                <w:color w:val="000000"/>
                <w:sz w:val="20"/>
                <w:szCs w:val="20"/>
                <w:lang w:eastAsia="cs-CZ"/>
              </w:rPr>
            </w:pPr>
            <w:r w:rsidRPr="001D4BEC">
              <w:rPr>
                <w:rFonts w:ascii="Cambria" w:eastAsia="Times New Roman" w:hAnsi="Cambria" w:cs="Calibri"/>
                <w:color w:val="000000"/>
                <w:sz w:val="20"/>
                <w:szCs w:val="20"/>
                <w:lang w:eastAsia="cs-CZ"/>
              </w:rPr>
              <w:t>rehek zahradní</w:t>
            </w:r>
          </w:p>
        </w:tc>
        <w:tc>
          <w:tcPr>
            <w:tcW w:w="2621" w:type="dxa"/>
            <w:tcBorders>
              <w:left w:val="single" w:sz="4" w:space="0" w:color="auto"/>
              <w:right w:val="single" w:sz="4" w:space="0" w:color="auto"/>
            </w:tcBorders>
            <w:shd w:val="clear" w:color="auto" w:fill="auto"/>
            <w:noWrap/>
            <w:vAlign w:val="bottom"/>
            <w:hideMark/>
          </w:tcPr>
          <w:p w14:paraId="6EEC386A" w14:textId="77777777" w:rsidR="00174FD1" w:rsidRPr="001D4BEC" w:rsidRDefault="00174FD1" w:rsidP="00F139C1">
            <w:pPr>
              <w:rPr>
                <w:rFonts w:ascii="Cambria" w:eastAsia="Times New Roman" w:hAnsi="Cambria" w:cs="Calibri"/>
                <w:i/>
                <w:iCs/>
                <w:color w:val="000000"/>
                <w:sz w:val="20"/>
                <w:szCs w:val="20"/>
                <w:lang w:eastAsia="cs-CZ"/>
              </w:rPr>
            </w:pPr>
            <w:r w:rsidRPr="001D4BEC">
              <w:rPr>
                <w:rFonts w:ascii="Cambria" w:eastAsia="Times New Roman" w:hAnsi="Cambria" w:cs="Calibri"/>
                <w:i/>
                <w:iCs/>
                <w:color w:val="000000"/>
                <w:sz w:val="20"/>
                <w:szCs w:val="20"/>
                <w:lang w:eastAsia="cs-CZ"/>
              </w:rPr>
              <w:t>Phoenicurus phoenicurus</w:t>
            </w:r>
          </w:p>
        </w:tc>
      </w:tr>
      <w:tr w:rsidR="00174FD1" w:rsidRPr="001D4BEC" w14:paraId="1820C15B" w14:textId="77777777" w:rsidTr="00174FD1">
        <w:trPr>
          <w:trHeight w:hRule="exact" w:val="255"/>
          <w:jc w:val="center"/>
        </w:trPr>
        <w:tc>
          <w:tcPr>
            <w:tcW w:w="2263" w:type="dxa"/>
            <w:tcBorders>
              <w:right w:val="single" w:sz="4" w:space="0" w:color="auto"/>
            </w:tcBorders>
            <w:shd w:val="clear" w:color="auto" w:fill="auto"/>
            <w:noWrap/>
            <w:vAlign w:val="bottom"/>
            <w:hideMark/>
          </w:tcPr>
          <w:p w14:paraId="615C0991" w14:textId="2B135785" w:rsidR="00174FD1" w:rsidRPr="001D4BEC" w:rsidRDefault="00174FD1" w:rsidP="00F139C1">
            <w:pPr>
              <w:rPr>
                <w:rFonts w:ascii="Cambria" w:eastAsia="Times New Roman" w:hAnsi="Cambria" w:cs="Calibri"/>
                <w:color w:val="000000"/>
                <w:sz w:val="20"/>
                <w:szCs w:val="20"/>
                <w:lang w:eastAsia="cs-CZ"/>
              </w:rPr>
            </w:pPr>
            <w:r w:rsidRPr="001D4BEC">
              <w:rPr>
                <w:rFonts w:ascii="Cambria" w:eastAsia="Times New Roman" w:hAnsi="Cambria" w:cs="Calibri"/>
                <w:color w:val="000000"/>
                <w:sz w:val="20"/>
                <w:szCs w:val="20"/>
                <w:lang w:eastAsia="cs-CZ"/>
              </w:rPr>
              <w:t>sedmihlásek hajní</w:t>
            </w:r>
          </w:p>
        </w:tc>
        <w:tc>
          <w:tcPr>
            <w:tcW w:w="2621" w:type="dxa"/>
            <w:tcBorders>
              <w:left w:val="single" w:sz="4" w:space="0" w:color="auto"/>
              <w:right w:val="single" w:sz="4" w:space="0" w:color="auto"/>
            </w:tcBorders>
            <w:shd w:val="clear" w:color="auto" w:fill="auto"/>
            <w:noWrap/>
            <w:vAlign w:val="bottom"/>
            <w:hideMark/>
          </w:tcPr>
          <w:p w14:paraId="22E7F95D" w14:textId="1E876DE7" w:rsidR="00174FD1" w:rsidRPr="001D4BEC" w:rsidRDefault="00174FD1" w:rsidP="00F139C1">
            <w:pPr>
              <w:rPr>
                <w:rFonts w:ascii="Cambria" w:eastAsia="Times New Roman" w:hAnsi="Cambria" w:cs="Calibri"/>
                <w:i/>
                <w:iCs/>
                <w:color w:val="000000"/>
                <w:sz w:val="20"/>
                <w:szCs w:val="20"/>
                <w:lang w:eastAsia="cs-CZ"/>
              </w:rPr>
            </w:pPr>
            <w:r w:rsidRPr="001D4BEC">
              <w:rPr>
                <w:rFonts w:ascii="Cambria" w:eastAsia="Times New Roman" w:hAnsi="Cambria" w:cs="Calibri"/>
                <w:i/>
                <w:iCs/>
                <w:color w:val="000000"/>
                <w:sz w:val="20"/>
                <w:szCs w:val="20"/>
                <w:lang w:eastAsia="cs-CZ"/>
              </w:rPr>
              <w:t>Hippolais icterina</w:t>
            </w:r>
          </w:p>
        </w:tc>
      </w:tr>
      <w:tr w:rsidR="00174FD1" w:rsidRPr="001D4BEC" w14:paraId="5FB06D79" w14:textId="77777777" w:rsidTr="00174FD1">
        <w:trPr>
          <w:trHeight w:hRule="exact" w:val="255"/>
          <w:jc w:val="center"/>
        </w:trPr>
        <w:tc>
          <w:tcPr>
            <w:tcW w:w="2263" w:type="dxa"/>
            <w:tcBorders>
              <w:right w:val="single" w:sz="4" w:space="0" w:color="auto"/>
            </w:tcBorders>
            <w:shd w:val="clear" w:color="auto" w:fill="auto"/>
            <w:noWrap/>
            <w:vAlign w:val="bottom"/>
            <w:hideMark/>
          </w:tcPr>
          <w:p w14:paraId="75502D13" w14:textId="15F5F130" w:rsidR="00174FD1" w:rsidRPr="001D4BEC" w:rsidRDefault="00174FD1" w:rsidP="00F139C1">
            <w:pPr>
              <w:rPr>
                <w:rFonts w:ascii="Cambria" w:eastAsia="Times New Roman" w:hAnsi="Cambria" w:cs="Calibri"/>
                <w:color w:val="000000"/>
                <w:sz w:val="20"/>
                <w:szCs w:val="20"/>
                <w:lang w:eastAsia="cs-CZ"/>
              </w:rPr>
            </w:pPr>
            <w:r w:rsidRPr="001D4BEC">
              <w:rPr>
                <w:rFonts w:ascii="Cambria" w:eastAsia="Times New Roman" w:hAnsi="Cambria" w:cs="Calibri"/>
                <w:color w:val="000000"/>
                <w:sz w:val="20"/>
                <w:szCs w:val="20"/>
                <w:lang w:eastAsia="cs-CZ"/>
              </w:rPr>
              <w:t>skorec vodní</w:t>
            </w:r>
          </w:p>
        </w:tc>
        <w:tc>
          <w:tcPr>
            <w:tcW w:w="2621" w:type="dxa"/>
            <w:tcBorders>
              <w:left w:val="single" w:sz="4" w:space="0" w:color="auto"/>
              <w:right w:val="single" w:sz="4" w:space="0" w:color="auto"/>
            </w:tcBorders>
            <w:shd w:val="clear" w:color="auto" w:fill="auto"/>
            <w:noWrap/>
            <w:vAlign w:val="bottom"/>
            <w:hideMark/>
          </w:tcPr>
          <w:p w14:paraId="1FDE2E36" w14:textId="3D04FF58" w:rsidR="00174FD1" w:rsidRPr="001D4BEC" w:rsidRDefault="00174FD1" w:rsidP="00F139C1">
            <w:pPr>
              <w:rPr>
                <w:rFonts w:ascii="Cambria" w:eastAsia="Times New Roman" w:hAnsi="Cambria" w:cs="Calibri"/>
                <w:i/>
                <w:iCs/>
                <w:color w:val="000000"/>
                <w:sz w:val="20"/>
                <w:szCs w:val="20"/>
                <w:lang w:eastAsia="cs-CZ"/>
              </w:rPr>
            </w:pPr>
            <w:r w:rsidRPr="001D4BEC">
              <w:rPr>
                <w:rFonts w:ascii="Cambria" w:eastAsia="Times New Roman" w:hAnsi="Cambria" w:cs="Calibri"/>
                <w:i/>
                <w:iCs/>
                <w:color w:val="000000"/>
                <w:sz w:val="20"/>
                <w:szCs w:val="20"/>
                <w:lang w:eastAsia="cs-CZ"/>
              </w:rPr>
              <w:t>Cinclus cinclus</w:t>
            </w:r>
          </w:p>
        </w:tc>
      </w:tr>
      <w:tr w:rsidR="00174FD1" w:rsidRPr="001D4BEC" w14:paraId="018D0B1D" w14:textId="77777777" w:rsidTr="00174FD1">
        <w:trPr>
          <w:trHeight w:hRule="exact" w:val="255"/>
          <w:jc w:val="center"/>
        </w:trPr>
        <w:tc>
          <w:tcPr>
            <w:tcW w:w="2263" w:type="dxa"/>
            <w:tcBorders>
              <w:right w:val="single" w:sz="4" w:space="0" w:color="auto"/>
            </w:tcBorders>
            <w:shd w:val="clear" w:color="auto" w:fill="auto"/>
            <w:noWrap/>
            <w:vAlign w:val="bottom"/>
            <w:hideMark/>
          </w:tcPr>
          <w:p w14:paraId="1E8CC7BB" w14:textId="77777777" w:rsidR="00174FD1" w:rsidRPr="001D4BEC" w:rsidRDefault="00174FD1" w:rsidP="00F139C1">
            <w:pPr>
              <w:rPr>
                <w:rFonts w:ascii="Cambria" w:eastAsia="Times New Roman" w:hAnsi="Cambria" w:cs="Calibri"/>
                <w:color w:val="000000"/>
                <w:sz w:val="20"/>
                <w:szCs w:val="20"/>
                <w:lang w:eastAsia="cs-CZ"/>
              </w:rPr>
            </w:pPr>
            <w:r w:rsidRPr="001D4BEC">
              <w:rPr>
                <w:rFonts w:ascii="Cambria" w:eastAsia="Times New Roman" w:hAnsi="Cambria" w:cs="Calibri"/>
                <w:color w:val="000000"/>
                <w:sz w:val="20"/>
                <w:szCs w:val="20"/>
                <w:lang w:eastAsia="cs-CZ"/>
              </w:rPr>
              <w:t>sojka obecná</w:t>
            </w:r>
          </w:p>
        </w:tc>
        <w:tc>
          <w:tcPr>
            <w:tcW w:w="2621" w:type="dxa"/>
            <w:tcBorders>
              <w:left w:val="single" w:sz="4" w:space="0" w:color="auto"/>
              <w:right w:val="single" w:sz="4" w:space="0" w:color="auto"/>
            </w:tcBorders>
            <w:shd w:val="clear" w:color="auto" w:fill="auto"/>
            <w:noWrap/>
            <w:vAlign w:val="bottom"/>
            <w:hideMark/>
          </w:tcPr>
          <w:p w14:paraId="19D710C6" w14:textId="77777777" w:rsidR="00174FD1" w:rsidRPr="001D4BEC" w:rsidRDefault="00174FD1" w:rsidP="00F139C1">
            <w:pPr>
              <w:rPr>
                <w:rFonts w:ascii="Cambria" w:eastAsia="Times New Roman" w:hAnsi="Cambria" w:cs="Calibri"/>
                <w:i/>
                <w:iCs/>
                <w:color w:val="000000"/>
                <w:sz w:val="20"/>
                <w:szCs w:val="20"/>
                <w:lang w:eastAsia="cs-CZ"/>
              </w:rPr>
            </w:pPr>
            <w:r w:rsidRPr="001D4BEC">
              <w:rPr>
                <w:rFonts w:ascii="Cambria" w:eastAsia="Times New Roman" w:hAnsi="Cambria" w:cs="Calibri"/>
                <w:i/>
                <w:iCs/>
                <w:color w:val="000000"/>
                <w:sz w:val="20"/>
                <w:szCs w:val="20"/>
                <w:lang w:eastAsia="cs-CZ"/>
              </w:rPr>
              <w:t>Garrulus glandarius</w:t>
            </w:r>
          </w:p>
        </w:tc>
      </w:tr>
      <w:tr w:rsidR="00174FD1" w:rsidRPr="001D4BEC" w14:paraId="2C96D453" w14:textId="77777777" w:rsidTr="00174FD1">
        <w:trPr>
          <w:trHeight w:hRule="exact" w:val="255"/>
          <w:jc w:val="center"/>
        </w:trPr>
        <w:tc>
          <w:tcPr>
            <w:tcW w:w="2263" w:type="dxa"/>
            <w:tcBorders>
              <w:right w:val="single" w:sz="4" w:space="0" w:color="auto"/>
            </w:tcBorders>
            <w:shd w:val="clear" w:color="auto" w:fill="auto"/>
            <w:noWrap/>
            <w:vAlign w:val="bottom"/>
            <w:hideMark/>
          </w:tcPr>
          <w:p w14:paraId="1AEFF74F" w14:textId="77777777" w:rsidR="00174FD1" w:rsidRPr="001D4BEC" w:rsidRDefault="00174FD1" w:rsidP="00F139C1">
            <w:pPr>
              <w:rPr>
                <w:rFonts w:ascii="Cambria" w:eastAsia="Times New Roman" w:hAnsi="Cambria" w:cs="Calibri"/>
                <w:color w:val="000000"/>
                <w:sz w:val="20"/>
                <w:szCs w:val="20"/>
                <w:lang w:eastAsia="cs-CZ"/>
              </w:rPr>
            </w:pPr>
            <w:r w:rsidRPr="001D4BEC">
              <w:rPr>
                <w:rFonts w:ascii="Cambria" w:eastAsia="Times New Roman" w:hAnsi="Cambria" w:cs="Calibri"/>
                <w:color w:val="000000"/>
                <w:sz w:val="20"/>
                <w:szCs w:val="20"/>
                <w:lang w:eastAsia="cs-CZ"/>
              </w:rPr>
              <w:t>stehlík obecný</w:t>
            </w:r>
          </w:p>
        </w:tc>
        <w:tc>
          <w:tcPr>
            <w:tcW w:w="2621" w:type="dxa"/>
            <w:tcBorders>
              <w:left w:val="single" w:sz="4" w:space="0" w:color="auto"/>
              <w:right w:val="single" w:sz="4" w:space="0" w:color="auto"/>
            </w:tcBorders>
            <w:shd w:val="clear" w:color="auto" w:fill="auto"/>
            <w:noWrap/>
            <w:vAlign w:val="bottom"/>
            <w:hideMark/>
          </w:tcPr>
          <w:p w14:paraId="02EF45C8" w14:textId="77777777" w:rsidR="00174FD1" w:rsidRPr="001D4BEC" w:rsidRDefault="00174FD1" w:rsidP="00F139C1">
            <w:pPr>
              <w:rPr>
                <w:rFonts w:ascii="Cambria" w:eastAsia="Times New Roman" w:hAnsi="Cambria" w:cs="Calibri"/>
                <w:i/>
                <w:iCs/>
                <w:color w:val="000000"/>
                <w:sz w:val="20"/>
                <w:szCs w:val="20"/>
                <w:lang w:eastAsia="cs-CZ"/>
              </w:rPr>
            </w:pPr>
            <w:r w:rsidRPr="001D4BEC">
              <w:rPr>
                <w:rFonts w:ascii="Cambria" w:eastAsia="Times New Roman" w:hAnsi="Cambria" w:cs="Calibri"/>
                <w:i/>
                <w:iCs/>
                <w:color w:val="000000"/>
                <w:sz w:val="20"/>
                <w:szCs w:val="20"/>
                <w:lang w:eastAsia="cs-CZ"/>
              </w:rPr>
              <w:t>Carduelis carduelis</w:t>
            </w:r>
          </w:p>
        </w:tc>
      </w:tr>
      <w:tr w:rsidR="00174FD1" w:rsidRPr="001D4BEC" w14:paraId="034843C5" w14:textId="77777777" w:rsidTr="00174FD1">
        <w:trPr>
          <w:trHeight w:hRule="exact" w:val="255"/>
          <w:jc w:val="center"/>
        </w:trPr>
        <w:tc>
          <w:tcPr>
            <w:tcW w:w="2263" w:type="dxa"/>
            <w:tcBorders>
              <w:right w:val="single" w:sz="4" w:space="0" w:color="auto"/>
            </w:tcBorders>
            <w:shd w:val="clear" w:color="auto" w:fill="auto"/>
            <w:noWrap/>
            <w:vAlign w:val="bottom"/>
            <w:hideMark/>
          </w:tcPr>
          <w:p w14:paraId="315C2DD9" w14:textId="77777777" w:rsidR="00174FD1" w:rsidRPr="001D4BEC" w:rsidRDefault="00174FD1" w:rsidP="00F139C1">
            <w:pPr>
              <w:rPr>
                <w:rFonts w:ascii="Cambria" w:eastAsia="Times New Roman" w:hAnsi="Cambria" w:cs="Calibri"/>
                <w:color w:val="000000"/>
                <w:sz w:val="20"/>
                <w:szCs w:val="20"/>
                <w:lang w:eastAsia="cs-CZ"/>
              </w:rPr>
            </w:pPr>
            <w:r w:rsidRPr="001D4BEC">
              <w:rPr>
                <w:rFonts w:ascii="Cambria" w:eastAsia="Times New Roman" w:hAnsi="Cambria" w:cs="Calibri"/>
                <w:color w:val="000000"/>
                <w:sz w:val="20"/>
                <w:szCs w:val="20"/>
                <w:lang w:eastAsia="cs-CZ"/>
              </w:rPr>
              <w:t>strakapoud velký</w:t>
            </w:r>
          </w:p>
        </w:tc>
        <w:tc>
          <w:tcPr>
            <w:tcW w:w="2621" w:type="dxa"/>
            <w:tcBorders>
              <w:left w:val="single" w:sz="4" w:space="0" w:color="auto"/>
              <w:right w:val="single" w:sz="4" w:space="0" w:color="auto"/>
            </w:tcBorders>
            <w:shd w:val="clear" w:color="auto" w:fill="auto"/>
            <w:noWrap/>
            <w:vAlign w:val="bottom"/>
            <w:hideMark/>
          </w:tcPr>
          <w:p w14:paraId="3857B26D" w14:textId="77777777" w:rsidR="00174FD1" w:rsidRPr="001D4BEC" w:rsidRDefault="00174FD1" w:rsidP="00F139C1">
            <w:pPr>
              <w:rPr>
                <w:rFonts w:ascii="Cambria" w:eastAsia="Times New Roman" w:hAnsi="Cambria" w:cs="Calibri"/>
                <w:i/>
                <w:iCs/>
                <w:color w:val="000000"/>
                <w:sz w:val="20"/>
                <w:szCs w:val="20"/>
                <w:lang w:eastAsia="cs-CZ"/>
              </w:rPr>
            </w:pPr>
            <w:r w:rsidRPr="001D4BEC">
              <w:rPr>
                <w:rFonts w:ascii="Cambria" w:eastAsia="Times New Roman" w:hAnsi="Cambria" w:cs="Calibri"/>
                <w:i/>
                <w:iCs/>
                <w:color w:val="000000"/>
                <w:sz w:val="20"/>
                <w:szCs w:val="20"/>
                <w:lang w:eastAsia="cs-CZ"/>
              </w:rPr>
              <w:t>Dendrocopos major</w:t>
            </w:r>
          </w:p>
        </w:tc>
      </w:tr>
      <w:tr w:rsidR="00174FD1" w:rsidRPr="001D4BEC" w14:paraId="163C1CE5" w14:textId="77777777" w:rsidTr="00174FD1">
        <w:trPr>
          <w:trHeight w:hRule="exact" w:val="255"/>
          <w:jc w:val="center"/>
        </w:trPr>
        <w:tc>
          <w:tcPr>
            <w:tcW w:w="2263" w:type="dxa"/>
            <w:tcBorders>
              <w:right w:val="single" w:sz="4" w:space="0" w:color="auto"/>
            </w:tcBorders>
            <w:shd w:val="clear" w:color="auto" w:fill="auto"/>
            <w:noWrap/>
            <w:vAlign w:val="bottom"/>
            <w:hideMark/>
          </w:tcPr>
          <w:p w14:paraId="065C924B" w14:textId="77777777" w:rsidR="00174FD1" w:rsidRPr="001D4BEC" w:rsidRDefault="00174FD1" w:rsidP="00F139C1">
            <w:pPr>
              <w:rPr>
                <w:rFonts w:ascii="Cambria" w:eastAsia="Times New Roman" w:hAnsi="Cambria" w:cs="Calibri"/>
                <w:color w:val="000000"/>
                <w:sz w:val="20"/>
                <w:szCs w:val="20"/>
                <w:lang w:eastAsia="cs-CZ"/>
              </w:rPr>
            </w:pPr>
            <w:r w:rsidRPr="001D4BEC">
              <w:rPr>
                <w:rFonts w:ascii="Cambria" w:eastAsia="Times New Roman" w:hAnsi="Cambria" w:cs="Calibri"/>
                <w:color w:val="000000"/>
                <w:sz w:val="20"/>
                <w:szCs w:val="20"/>
                <w:lang w:eastAsia="cs-CZ"/>
              </w:rPr>
              <w:t>strnad obecný</w:t>
            </w:r>
          </w:p>
        </w:tc>
        <w:tc>
          <w:tcPr>
            <w:tcW w:w="2621" w:type="dxa"/>
            <w:tcBorders>
              <w:left w:val="single" w:sz="4" w:space="0" w:color="auto"/>
              <w:right w:val="single" w:sz="4" w:space="0" w:color="auto"/>
            </w:tcBorders>
            <w:shd w:val="clear" w:color="auto" w:fill="auto"/>
            <w:noWrap/>
            <w:vAlign w:val="bottom"/>
            <w:hideMark/>
          </w:tcPr>
          <w:p w14:paraId="286503CB" w14:textId="77777777" w:rsidR="00174FD1" w:rsidRPr="001D4BEC" w:rsidRDefault="00174FD1" w:rsidP="00F139C1">
            <w:pPr>
              <w:rPr>
                <w:rFonts w:ascii="Cambria" w:eastAsia="Times New Roman" w:hAnsi="Cambria" w:cs="Calibri"/>
                <w:i/>
                <w:iCs/>
                <w:color w:val="000000"/>
                <w:sz w:val="20"/>
                <w:szCs w:val="20"/>
                <w:lang w:eastAsia="cs-CZ"/>
              </w:rPr>
            </w:pPr>
            <w:r w:rsidRPr="001D4BEC">
              <w:rPr>
                <w:rFonts w:ascii="Cambria" w:eastAsia="Times New Roman" w:hAnsi="Cambria" w:cs="Calibri"/>
                <w:i/>
                <w:iCs/>
                <w:color w:val="000000"/>
                <w:sz w:val="20"/>
                <w:szCs w:val="20"/>
                <w:lang w:eastAsia="cs-CZ"/>
              </w:rPr>
              <w:t>Emberiza citrinella</w:t>
            </w:r>
          </w:p>
        </w:tc>
      </w:tr>
      <w:tr w:rsidR="00174FD1" w:rsidRPr="001D4BEC" w14:paraId="53EC08A7" w14:textId="77777777" w:rsidTr="00174FD1">
        <w:trPr>
          <w:trHeight w:hRule="exact" w:val="255"/>
          <w:jc w:val="center"/>
        </w:trPr>
        <w:tc>
          <w:tcPr>
            <w:tcW w:w="2263" w:type="dxa"/>
            <w:tcBorders>
              <w:right w:val="single" w:sz="4" w:space="0" w:color="auto"/>
            </w:tcBorders>
            <w:shd w:val="clear" w:color="auto" w:fill="auto"/>
            <w:noWrap/>
            <w:vAlign w:val="bottom"/>
            <w:hideMark/>
          </w:tcPr>
          <w:p w14:paraId="1B2D3BE9" w14:textId="77777777" w:rsidR="00174FD1" w:rsidRPr="001D4BEC" w:rsidRDefault="00174FD1" w:rsidP="00F139C1">
            <w:pPr>
              <w:rPr>
                <w:rFonts w:ascii="Cambria" w:eastAsia="Times New Roman" w:hAnsi="Cambria" w:cs="Calibri"/>
                <w:color w:val="000000"/>
                <w:sz w:val="20"/>
                <w:szCs w:val="20"/>
                <w:lang w:eastAsia="cs-CZ"/>
              </w:rPr>
            </w:pPr>
            <w:r w:rsidRPr="001D4BEC">
              <w:rPr>
                <w:rFonts w:ascii="Cambria" w:eastAsia="Times New Roman" w:hAnsi="Cambria" w:cs="Calibri"/>
                <w:color w:val="000000"/>
                <w:sz w:val="20"/>
                <w:szCs w:val="20"/>
                <w:lang w:eastAsia="cs-CZ"/>
              </w:rPr>
              <w:t>střízlík obecný</w:t>
            </w:r>
          </w:p>
        </w:tc>
        <w:tc>
          <w:tcPr>
            <w:tcW w:w="2621" w:type="dxa"/>
            <w:tcBorders>
              <w:left w:val="single" w:sz="4" w:space="0" w:color="auto"/>
              <w:right w:val="single" w:sz="4" w:space="0" w:color="auto"/>
            </w:tcBorders>
            <w:shd w:val="clear" w:color="auto" w:fill="auto"/>
            <w:noWrap/>
            <w:vAlign w:val="bottom"/>
            <w:hideMark/>
          </w:tcPr>
          <w:p w14:paraId="31600E65" w14:textId="77777777" w:rsidR="00174FD1" w:rsidRPr="001D4BEC" w:rsidRDefault="00174FD1" w:rsidP="00F139C1">
            <w:pPr>
              <w:rPr>
                <w:rFonts w:ascii="Cambria" w:eastAsia="Times New Roman" w:hAnsi="Cambria" w:cs="Calibri"/>
                <w:i/>
                <w:iCs/>
                <w:color w:val="000000"/>
                <w:sz w:val="20"/>
                <w:szCs w:val="20"/>
                <w:lang w:eastAsia="cs-CZ"/>
              </w:rPr>
            </w:pPr>
            <w:r w:rsidRPr="001D4BEC">
              <w:rPr>
                <w:rFonts w:ascii="Cambria" w:eastAsia="Times New Roman" w:hAnsi="Cambria" w:cs="Calibri"/>
                <w:i/>
                <w:iCs/>
                <w:color w:val="000000"/>
                <w:sz w:val="20"/>
                <w:szCs w:val="20"/>
                <w:lang w:eastAsia="cs-CZ"/>
              </w:rPr>
              <w:t>Troglodytes troglodytes</w:t>
            </w:r>
          </w:p>
        </w:tc>
      </w:tr>
      <w:tr w:rsidR="00174FD1" w:rsidRPr="001D4BEC" w14:paraId="75776F7B" w14:textId="77777777" w:rsidTr="00174FD1">
        <w:trPr>
          <w:trHeight w:hRule="exact" w:val="255"/>
          <w:jc w:val="center"/>
        </w:trPr>
        <w:tc>
          <w:tcPr>
            <w:tcW w:w="2263" w:type="dxa"/>
            <w:tcBorders>
              <w:right w:val="single" w:sz="4" w:space="0" w:color="auto"/>
            </w:tcBorders>
            <w:shd w:val="clear" w:color="auto" w:fill="auto"/>
            <w:noWrap/>
            <w:vAlign w:val="bottom"/>
            <w:hideMark/>
          </w:tcPr>
          <w:p w14:paraId="2114CB48" w14:textId="77777777" w:rsidR="00174FD1" w:rsidRPr="001D4BEC" w:rsidRDefault="00174FD1" w:rsidP="00F139C1">
            <w:pPr>
              <w:rPr>
                <w:rFonts w:ascii="Cambria" w:eastAsia="Times New Roman" w:hAnsi="Cambria" w:cs="Calibri"/>
                <w:color w:val="000000"/>
                <w:sz w:val="20"/>
                <w:szCs w:val="20"/>
                <w:lang w:eastAsia="cs-CZ"/>
              </w:rPr>
            </w:pPr>
            <w:r w:rsidRPr="001D4BEC">
              <w:rPr>
                <w:rFonts w:ascii="Cambria" w:eastAsia="Times New Roman" w:hAnsi="Cambria" w:cs="Calibri"/>
                <w:color w:val="000000"/>
                <w:sz w:val="20"/>
                <w:szCs w:val="20"/>
                <w:lang w:eastAsia="cs-CZ"/>
              </w:rPr>
              <w:t>sýkora koňadra</w:t>
            </w:r>
          </w:p>
        </w:tc>
        <w:tc>
          <w:tcPr>
            <w:tcW w:w="2621" w:type="dxa"/>
            <w:tcBorders>
              <w:left w:val="single" w:sz="4" w:space="0" w:color="auto"/>
              <w:right w:val="single" w:sz="4" w:space="0" w:color="auto"/>
            </w:tcBorders>
            <w:shd w:val="clear" w:color="auto" w:fill="auto"/>
            <w:noWrap/>
            <w:vAlign w:val="bottom"/>
            <w:hideMark/>
          </w:tcPr>
          <w:p w14:paraId="35C7501D" w14:textId="77777777" w:rsidR="00174FD1" w:rsidRPr="001D4BEC" w:rsidRDefault="00174FD1" w:rsidP="00F139C1">
            <w:pPr>
              <w:rPr>
                <w:rFonts w:ascii="Cambria" w:eastAsia="Times New Roman" w:hAnsi="Cambria" w:cs="Calibri"/>
                <w:i/>
                <w:iCs/>
                <w:color w:val="000000"/>
                <w:sz w:val="20"/>
                <w:szCs w:val="20"/>
                <w:lang w:eastAsia="cs-CZ"/>
              </w:rPr>
            </w:pPr>
            <w:r w:rsidRPr="001D4BEC">
              <w:rPr>
                <w:rFonts w:ascii="Cambria" w:eastAsia="Times New Roman" w:hAnsi="Cambria" w:cs="Calibri"/>
                <w:i/>
                <w:iCs/>
                <w:color w:val="000000"/>
                <w:sz w:val="20"/>
                <w:szCs w:val="20"/>
                <w:lang w:eastAsia="cs-CZ"/>
              </w:rPr>
              <w:t>Parus major</w:t>
            </w:r>
          </w:p>
        </w:tc>
      </w:tr>
      <w:tr w:rsidR="00174FD1" w:rsidRPr="001D4BEC" w14:paraId="66E044AE" w14:textId="77777777" w:rsidTr="00174FD1">
        <w:trPr>
          <w:trHeight w:hRule="exact" w:val="255"/>
          <w:jc w:val="center"/>
        </w:trPr>
        <w:tc>
          <w:tcPr>
            <w:tcW w:w="2263" w:type="dxa"/>
            <w:tcBorders>
              <w:right w:val="single" w:sz="4" w:space="0" w:color="auto"/>
            </w:tcBorders>
            <w:shd w:val="clear" w:color="auto" w:fill="auto"/>
            <w:noWrap/>
            <w:vAlign w:val="bottom"/>
            <w:hideMark/>
          </w:tcPr>
          <w:p w14:paraId="132A9F31" w14:textId="77777777" w:rsidR="00174FD1" w:rsidRPr="001D4BEC" w:rsidRDefault="00174FD1" w:rsidP="00F139C1">
            <w:pPr>
              <w:rPr>
                <w:rFonts w:ascii="Cambria" w:eastAsia="Times New Roman" w:hAnsi="Cambria" w:cs="Calibri"/>
                <w:color w:val="000000"/>
                <w:sz w:val="20"/>
                <w:szCs w:val="20"/>
                <w:lang w:eastAsia="cs-CZ"/>
              </w:rPr>
            </w:pPr>
            <w:r w:rsidRPr="001D4BEC">
              <w:rPr>
                <w:rFonts w:ascii="Cambria" w:eastAsia="Times New Roman" w:hAnsi="Cambria" w:cs="Calibri"/>
                <w:color w:val="000000"/>
                <w:sz w:val="20"/>
                <w:szCs w:val="20"/>
                <w:lang w:eastAsia="cs-CZ"/>
              </w:rPr>
              <w:t>sýkora uhelníček</w:t>
            </w:r>
          </w:p>
        </w:tc>
        <w:tc>
          <w:tcPr>
            <w:tcW w:w="2621" w:type="dxa"/>
            <w:tcBorders>
              <w:left w:val="single" w:sz="4" w:space="0" w:color="auto"/>
              <w:right w:val="single" w:sz="4" w:space="0" w:color="auto"/>
            </w:tcBorders>
            <w:shd w:val="clear" w:color="auto" w:fill="auto"/>
            <w:noWrap/>
            <w:vAlign w:val="bottom"/>
            <w:hideMark/>
          </w:tcPr>
          <w:p w14:paraId="6529C608" w14:textId="77777777" w:rsidR="00174FD1" w:rsidRPr="001D4BEC" w:rsidRDefault="00174FD1" w:rsidP="00F139C1">
            <w:pPr>
              <w:rPr>
                <w:rFonts w:ascii="Cambria" w:eastAsia="Times New Roman" w:hAnsi="Cambria" w:cs="Calibri"/>
                <w:i/>
                <w:iCs/>
                <w:color w:val="000000"/>
                <w:sz w:val="20"/>
                <w:szCs w:val="20"/>
                <w:lang w:eastAsia="cs-CZ"/>
              </w:rPr>
            </w:pPr>
            <w:r w:rsidRPr="001D4BEC">
              <w:rPr>
                <w:rFonts w:ascii="Cambria" w:eastAsia="Times New Roman" w:hAnsi="Cambria" w:cs="Calibri"/>
                <w:i/>
                <w:iCs/>
                <w:color w:val="000000"/>
                <w:sz w:val="20"/>
                <w:szCs w:val="20"/>
                <w:lang w:eastAsia="cs-CZ"/>
              </w:rPr>
              <w:t>Periparus ater</w:t>
            </w:r>
          </w:p>
        </w:tc>
      </w:tr>
      <w:tr w:rsidR="00174FD1" w:rsidRPr="001D4BEC" w14:paraId="2B25A951" w14:textId="77777777" w:rsidTr="00174FD1">
        <w:trPr>
          <w:trHeight w:hRule="exact" w:val="255"/>
          <w:jc w:val="center"/>
        </w:trPr>
        <w:tc>
          <w:tcPr>
            <w:tcW w:w="2263" w:type="dxa"/>
            <w:tcBorders>
              <w:right w:val="single" w:sz="4" w:space="0" w:color="auto"/>
            </w:tcBorders>
            <w:shd w:val="clear" w:color="auto" w:fill="auto"/>
            <w:noWrap/>
            <w:vAlign w:val="bottom"/>
            <w:hideMark/>
          </w:tcPr>
          <w:p w14:paraId="44B7BD13" w14:textId="77777777" w:rsidR="00174FD1" w:rsidRPr="001D4BEC" w:rsidRDefault="00174FD1" w:rsidP="00F139C1">
            <w:pPr>
              <w:rPr>
                <w:rFonts w:ascii="Cambria" w:eastAsia="Times New Roman" w:hAnsi="Cambria" w:cs="Calibri"/>
                <w:color w:val="000000"/>
                <w:sz w:val="20"/>
                <w:szCs w:val="20"/>
                <w:lang w:eastAsia="cs-CZ"/>
              </w:rPr>
            </w:pPr>
            <w:r w:rsidRPr="001D4BEC">
              <w:rPr>
                <w:rFonts w:ascii="Cambria" w:eastAsia="Times New Roman" w:hAnsi="Cambria" w:cs="Calibri"/>
                <w:color w:val="000000"/>
                <w:sz w:val="20"/>
                <w:szCs w:val="20"/>
                <w:lang w:eastAsia="cs-CZ"/>
              </w:rPr>
              <w:t>šoupálek dlouhoprstý</w:t>
            </w:r>
          </w:p>
        </w:tc>
        <w:tc>
          <w:tcPr>
            <w:tcW w:w="2621" w:type="dxa"/>
            <w:tcBorders>
              <w:left w:val="single" w:sz="4" w:space="0" w:color="auto"/>
              <w:right w:val="single" w:sz="4" w:space="0" w:color="auto"/>
            </w:tcBorders>
            <w:shd w:val="clear" w:color="auto" w:fill="auto"/>
            <w:noWrap/>
            <w:vAlign w:val="bottom"/>
            <w:hideMark/>
          </w:tcPr>
          <w:p w14:paraId="57DD5107" w14:textId="77777777" w:rsidR="00174FD1" w:rsidRPr="001D4BEC" w:rsidRDefault="00174FD1" w:rsidP="00F139C1">
            <w:pPr>
              <w:rPr>
                <w:rFonts w:ascii="Cambria" w:eastAsia="Times New Roman" w:hAnsi="Cambria" w:cs="Calibri"/>
                <w:i/>
                <w:iCs/>
                <w:color w:val="000000"/>
                <w:sz w:val="20"/>
                <w:szCs w:val="20"/>
                <w:lang w:eastAsia="cs-CZ"/>
              </w:rPr>
            </w:pPr>
            <w:r w:rsidRPr="001D4BEC">
              <w:rPr>
                <w:rFonts w:ascii="Cambria" w:eastAsia="Times New Roman" w:hAnsi="Cambria" w:cs="Calibri"/>
                <w:i/>
                <w:iCs/>
                <w:color w:val="000000"/>
                <w:sz w:val="20"/>
                <w:szCs w:val="20"/>
                <w:lang w:eastAsia="cs-CZ"/>
              </w:rPr>
              <w:t>Certhia familiaris</w:t>
            </w:r>
          </w:p>
        </w:tc>
      </w:tr>
      <w:tr w:rsidR="00174FD1" w:rsidRPr="001D4BEC" w14:paraId="40D929A5" w14:textId="77777777" w:rsidTr="00174FD1">
        <w:trPr>
          <w:trHeight w:hRule="exact" w:val="255"/>
          <w:jc w:val="center"/>
        </w:trPr>
        <w:tc>
          <w:tcPr>
            <w:tcW w:w="2263" w:type="dxa"/>
            <w:tcBorders>
              <w:right w:val="single" w:sz="4" w:space="0" w:color="auto"/>
            </w:tcBorders>
            <w:shd w:val="clear" w:color="auto" w:fill="auto"/>
            <w:noWrap/>
            <w:vAlign w:val="bottom"/>
            <w:hideMark/>
          </w:tcPr>
          <w:p w14:paraId="5EDD590C" w14:textId="77777777" w:rsidR="00174FD1" w:rsidRPr="001D4BEC" w:rsidRDefault="00174FD1" w:rsidP="00F139C1">
            <w:pPr>
              <w:rPr>
                <w:rFonts w:ascii="Cambria" w:eastAsia="Times New Roman" w:hAnsi="Cambria" w:cs="Calibri"/>
                <w:color w:val="000000"/>
                <w:sz w:val="20"/>
                <w:szCs w:val="20"/>
                <w:lang w:eastAsia="cs-CZ"/>
              </w:rPr>
            </w:pPr>
            <w:r w:rsidRPr="001D4BEC">
              <w:rPr>
                <w:rFonts w:ascii="Cambria" w:eastAsia="Times New Roman" w:hAnsi="Cambria" w:cs="Calibri"/>
                <w:color w:val="000000"/>
                <w:sz w:val="20"/>
                <w:szCs w:val="20"/>
                <w:lang w:eastAsia="cs-CZ"/>
              </w:rPr>
              <w:t>špaček obecný</w:t>
            </w:r>
          </w:p>
        </w:tc>
        <w:tc>
          <w:tcPr>
            <w:tcW w:w="2621" w:type="dxa"/>
            <w:tcBorders>
              <w:left w:val="single" w:sz="4" w:space="0" w:color="auto"/>
              <w:right w:val="single" w:sz="4" w:space="0" w:color="auto"/>
            </w:tcBorders>
            <w:shd w:val="clear" w:color="auto" w:fill="auto"/>
            <w:noWrap/>
            <w:vAlign w:val="bottom"/>
            <w:hideMark/>
          </w:tcPr>
          <w:p w14:paraId="6CAE0C48" w14:textId="77777777" w:rsidR="00174FD1" w:rsidRPr="001D4BEC" w:rsidRDefault="00174FD1" w:rsidP="00F139C1">
            <w:pPr>
              <w:rPr>
                <w:rFonts w:ascii="Cambria" w:eastAsia="Times New Roman" w:hAnsi="Cambria" w:cs="Calibri"/>
                <w:i/>
                <w:iCs/>
                <w:color w:val="000000"/>
                <w:sz w:val="20"/>
                <w:szCs w:val="20"/>
                <w:lang w:eastAsia="cs-CZ"/>
              </w:rPr>
            </w:pPr>
            <w:r w:rsidRPr="001D4BEC">
              <w:rPr>
                <w:rFonts w:ascii="Cambria" w:eastAsia="Times New Roman" w:hAnsi="Cambria" w:cs="Calibri"/>
                <w:i/>
                <w:iCs/>
                <w:color w:val="000000"/>
                <w:sz w:val="20"/>
                <w:szCs w:val="20"/>
                <w:lang w:eastAsia="cs-CZ"/>
              </w:rPr>
              <w:t>Sturnus vulgaris</w:t>
            </w:r>
          </w:p>
        </w:tc>
      </w:tr>
      <w:tr w:rsidR="00174FD1" w:rsidRPr="001D4BEC" w14:paraId="067034B3" w14:textId="77777777" w:rsidTr="00174FD1">
        <w:trPr>
          <w:trHeight w:hRule="exact" w:val="255"/>
          <w:jc w:val="center"/>
        </w:trPr>
        <w:tc>
          <w:tcPr>
            <w:tcW w:w="2263" w:type="dxa"/>
            <w:tcBorders>
              <w:right w:val="single" w:sz="4" w:space="0" w:color="auto"/>
            </w:tcBorders>
            <w:shd w:val="clear" w:color="auto" w:fill="auto"/>
            <w:noWrap/>
            <w:vAlign w:val="bottom"/>
            <w:hideMark/>
          </w:tcPr>
          <w:p w14:paraId="661F6C1E" w14:textId="77777777" w:rsidR="00174FD1" w:rsidRPr="001D4BEC" w:rsidRDefault="00174FD1" w:rsidP="00F139C1">
            <w:pPr>
              <w:rPr>
                <w:rFonts w:ascii="Cambria" w:eastAsia="Times New Roman" w:hAnsi="Cambria" w:cs="Calibri"/>
                <w:color w:val="000000"/>
                <w:sz w:val="20"/>
                <w:szCs w:val="20"/>
                <w:lang w:eastAsia="cs-CZ"/>
              </w:rPr>
            </w:pPr>
            <w:r w:rsidRPr="001D4BEC">
              <w:rPr>
                <w:rFonts w:ascii="Cambria" w:eastAsia="Times New Roman" w:hAnsi="Cambria" w:cs="Calibri"/>
                <w:color w:val="000000"/>
                <w:sz w:val="20"/>
                <w:szCs w:val="20"/>
                <w:lang w:eastAsia="cs-CZ"/>
              </w:rPr>
              <w:t>vrabec domácí</w:t>
            </w:r>
          </w:p>
        </w:tc>
        <w:tc>
          <w:tcPr>
            <w:tcW w:w="2621" w:type="dxa"/>
            <w:tcBorders>
              <w:left w:val="single" w:sz="4" w:space="0" w:color="auto"/>
              <w:right w:val="single" w:sz="4" w:space="0" w:color="auto"/>
            </w:tcBorders>
            <w:shd w:val="clear" w:color="auto" w:fill="auto"/>
            <w:noWrap/>
            <w:vAlign w:val="bottom"/>
            <w:hideMark/>
          </w:tcPr>
          <w:p w14:paraId="5E83982F" w14:textId="77777777" w:rsidR="00174FD1" w:rsidRPr="001D4BEC" w:rsidRDefault="00174FD1" w:rsidP="00F139C1">
            <w:pPr>
              <w:rPr>
                <w:rFonts w:ascii="Cambria" w:eastAsia="Times New Roman" w:hAnsi="Cambria" w:cs="Calibri"/>
                <w:i/>
                <w:iCs/>
                <w:color w:val="000000"/>
                <w:sz w:val="20"/>
                <w:szCs w:val="20"/>
                <w:lang w:eastAsia="cs-CZ"/>
              </w:rPr>
            </w:pPr>
            <w:r w:rsidRPr="001D4BEC">
              <w:rPr>
                <w:rFonts w:ascii="Cambria" w:eastAsia="Times New Roman" w:hAnsi="Cambria" w:cs="Calibri"/>
                <w:i/>
                <w:iCs/>
                <w:color w:val="000000"/>
                <w:sz w:val="20"/>
                <w:szCs w:val="20"/>
                <w:lang w:eastAsia="cs-CZ"/>
              </w:rPr>
              <w:t>Passer domesticus</w:t>
            </w:r>
          </w:p>
        </w:tc>
      </w:tr>
      <w:tr w:rsidR="00174FD1" w:rsidRPr="001D4BEC" w14:paraId="0881FE4F" w14:textId="77777777" w:rsidTr="00174FD1">
        <w:trPr>
          <w:trHeight w:hRule="exact" w:val="255"/>
          <w:jc w:val="center"/>
        </w:trPr>
        <w:tc>
          <w:tcPr>
            <w:tcW w:w="2263" w:type="dxa"/>
            <w:tcBorders>
              <w:right w:val="single" w:sz="4" w:space="0" w:color="auto"/>
            </w:tcBorders>
            <w:shd w:val="clear" w:color="auto" w:fill="auto"/>
            <w:noWrap/>
            <w:vAlign w:val="bottom"/>
            <w:hideMark/>
          </w:tcPr>
          <w:p w14:paraId="6820AAFB" w14:textId="77777777" w:rsidR="00174FD1" w:rsidRPr="001D4BEC" w:rsidRDefault="00174FD1" w:rsidP="00F139C1">
            <w:pPr>
              <w:rPr>
                <w:rFonts w:ascii="Cambria" w:eastAsia="Times New Roman" w:hAnsi="Cambria" w:cs="Calibri"/>
                <w:color w:val="000000"/>
                <w:sz w:val="20"/>
                <w:szCs w:val="20"/>
                <w:lang w:eastAsia="cs-CZ"/>
              </w:rPr>
            </w:pPr>
            <w:r w:rsidRPr="001D4BEC">
              <w:rPr>
                <w:rFonts w:ascii="Cambria" w:eastAsia="Times New Roman" w:hAnsi="Cambria" w:cs="Calibri"/>
                <w:color w:val="000000"/>
                <w:sz w:val="20"/>
                <w:szCs w:val="20"/>
                <w:lang w:eastAsia="cs-CZ"/>
              </w:rPr>
              <w:t>zvonek zelený</w:t>
            </w:r>
          </w:p>
        </w:tc>
        <w:tc>
          <w:tcPr>
            <w:tcW w:w="2621" w:type="dxa"/>
            <w:tcBorders>
              <w:left w:val="single" w:sz="4" w:space="0" w:color="auto"/>
              <w:right w:val="single" w:sz="4" w:space="0" w:color="auto"/>
            </w:tcBorders>
            <w:shd w:val="clear" w:color="auto" w:fill="auto"/>
            <w:noWrap/>
            <w:vAlign w:val="bottom"/>
            <w:hideMark/>
          </w:tcPr>
          <w:p w14:paraId="484C5E90" w14:textId="77777777" w:rsidR="00174FD1" w:rsidRPr="001D4BEC" w:rsidRDefault="00174FD1" w:rsidP="00F139C1">
            <w:pPr>
              <w:rPr>
                <w:rFonts w:ascii="Cambria" w:eastAsia="Times New Roman" w:hAnsi="Cambria" w:cs="Calibri"/>
                <w:i/>
                <w:iCs/>
                <w:color w:val="000000"/>
                <w:sz w:val="20"/>
                <w:szCs w:val="20"/>
                <w:lang w:eastAsia="cs-CZ"/>
              </w:rPr>
            </w:pPr>
            <w:r w:rsidRPr="001D4BEC">
              <w:rPr>
                <w:rFonts w:ascii="Cambria" w:eastAsia="Times New Roman" w:hAnsi="Cambria" w:cs="Calibri"/>
                <w:i/>
                <w:iCs/>
                <w:color w:val="000000"/>
                <w:sz w:val="20"/>
                <w:szCs w:val="20"/>
                <w:lang w:eastAsia="cs-CZ"/>
              </w:rPr>
              <w:t>Chloris chloris</w:t>
            </w:r>
          </w:p>
        </w:tc>
      </w:tr>
      <w:tr w:rsidR="00174FD1" w:rsidRPr="001D4BEC" w14:paraId="5F41D3F3" w14:textId="77777777" w:rsidTr="00174FD1">
        <w:trPr>
          <w:trHeight w:hRule="exact" w:val="255"/>
          <w:jc w:val="center"/>
        </w:trPr>
        <w:tc>
          <w:tcPr>
            <w:tcW w:w="2263" w:type="dxa"/>
            <w:tcBorders>
              <w:right w:val="single" w:sz="4" w:space="0" w:color="auto"/>
            </w:tcBorders>
            <w:shd w:val="clear" w:color="auto" w:fill="auto"/>
            <w:noWrap/>
            <w:vAlign w:val="bottom"/>
            <w:hideMark/>
          </w:tcPr>
          <w:p w14:paraId="7E05C276" w14:textId="77777777" w:rsidR="00174FD1" w:rsidRPr="001D4BEC" w:rsidRDefault="00174FD1" w:rsidP="00F139C1">
            <w:pPr>
              <w:rPr>
                <w:rFonts w:ascii="Cambria" w:eastAsia="Times New Roman" w:hAnsi="Cambria" w:cs="Calibri"/>
                <w:color w:val="000000"/>
                <w:sz w:val="20"/>
                <w:szCs w:val="20"/>
                <w:lang w:eastAsia="cs-CZ"/>
              </w:rPr>
            </w:pPr>
            <w:r w:rsidRPr="001D4BEC">
              <w:rPr>
                <w:rFonts w:ascii="Cambria" w:eastAsia="Times New Roman" w:hAnsi="Cambria" w:cs="Calibri"/>
                <w:color w:val="000000"/>
                <w:sz w:val="20"/>
                <w:szCs w:val="20"/>
                <w:lang w:eastAsia="cs-CZ"/>
              </w:rPr>
              <w:t>žluna zelená</w:t>
            </w:r>
          </w:p>
        </w:tc>
        <w:tc>
          <w:tcPr>
            <w:tcW w:w="2621" w:type="dxa"/>
            <w:tcBorders>
              <w:left w:val="single" w:sz="4" w:space="0" w:color="auto"/>
              <w:bottom w:val="single" w:sz="4" w:space="0" w:color="auto"/>
              <w:right w:val="single" w:sz="4" w:space="0" w:color="auto"/>
            </w:tcBorders>
            <w:shd w:val="clear" w:color="auto" w:fill="auto"/>
            <w:noWrap/>
            <w:vAlign w:val="bottom"/>
            <w:hideMark/>
          </w:tcPr>
          <w:p w14:paraId="3E0217B0" w14:textId="77777777" w:rsidR="00174FD1" w:rsidRPr="001D4BEC" w:rsidRDefault="00174FD1" w:rsidP="00F139C1">
            <w:pPr>
              <w:rPr>
                <w:rFonts w:ascii="Cambria" w:eastAsia="Times New Roman" w:hAnsi="Cambria" w:cs="Calibri"/>
                <w:i/>
                <w:iCs/>
                <w:color w:val="000000"/>
                <w:sz w:val="20"/>
                <w:szCs w:val="20"/>
                <w:lang w:eastAsia="cs-CZ"/>
              </w:rPr>
            </w:pPr>
            <w:r w:rsidRPr="001D4BEC">
              <w:rPr>
                <w:rFonts w:ascii="Cambria" w:eastAsia="Times New Roman" w:hAnsi="Cambria" w:cs="Calibri"/>
                <w:i/>
                <w:iCs/>
                <w:color w:val="000000"/>
                <w:sz w:val="20"/>
                <w:szCs w:val="20"/>
                <w:lang w:eastAsia="cs-CZ"/>
              </w:rPr>
              <w:t>Picus viridis</w:t>
            </w:r>
          </w:p>
        </w:tc>
      </w:tr>
    </w:tbl>
    <w:p w14:paraId="3F2262F3" w14:textId="77777777" w:rsidR="00413362" w:rsidRDefault="00413362" w:rsidP="005B4545">
      <w:pPr>
        <w:jc w:val="both"/>
        <w:rPr>
          <w:rFonts w:ascii="Cambria" w:eastAsia="Times New Roman" w:hAnsi="Cambria"/>
          <w:bCs/>
          <w:snapToGrid w:val="0"/>
          <w:lang w:eastAsia="cs-CZ"/>
        </w:rPr>
      </w:pPr>
    </w:p>
    <w:p w14:paraId="37D3EA43" w14:textId="2385AF6C" w:rsidR="00565E8D" w:rsidRDefault="00565E8D" w:rsidP="00737D1F">
      <w:pPr>
        <w:jc w:val="both"/>
        <w:rPr>
          <w:rFonts w:ascii="Cambria" w:eastAsia="Times New Roman" w:hAnsi="Cambria"/>
          <w:bCs/>
          <w:snapToGrid w:val="0"/>
          <w:lang w:eastAsia="cs-CZ"/>
        </w:rPr>
      </w:pPr>
      <w:r w:rsidRPr="00565E8D">
        <w:rPr>
          <w:rFonts w:ascii="Cambria" w:eastAsia="Times New Roman" w:hAnsi="Cambria"/>
          <w:b/>
          <w:snapToGrid w:val="0"/>
          <w:lang w:eastAsia="cs-CZ"/>
        </w:rPr>
        <w:t>Savci</w:t>
      </w:r>
      <w:r w:rsidRPr="00565E8D">
        <w:rPr>
          <w:rFonts w:ascii="Cambria" w:eastAsia="Times New Roman" w:hAnsi="Cambria"/>
          <w:bCs/>
          <w:snapToGrid w:val="0"/>
          <w:lang w:eastAsia="cs-CZ"/>
        </w:rPr>
        <w:t xml:space="preserve"> </w:t>
      </w:r>
      <w:r>
        <w:rPr>
          <w:rFonts w:ascii="Cambria" w:eastAsia="Times New Roman" w:hAnsi="Cambria"/>
          <w:bCs/>
          <w:snapToGrid w:val="0"/>
          <w:lang w:eastAsia="cs-CZ"/>
        </w:rPr>
        <w:t>nebyli detailně zkoumáni, jelikož se nepředpokládá výskyt vzácnějších taxonů z této skupiny v</w:t>
      </w:r>
      <w:r w:rsidR="0034753D">
        <w:rPr>
          <w:rFonts w:ascii="Cambria" w:eastAsia="Times New Roman" w:hAnsi="Cambria"/>
          <w:bCs/>
          <w:snapToGrid w:val="0"/>
          <w:lang w:eastAsia="cs-CZ"/>
        </w:rPr>
        <w:t> intravilánu obce</w:t>
      </w:r>
      <w:r>
        <w:rPr>
          <w:rFonts w:ascii="Cambria" w:eastAsia="Times New Roman" w:hAnsi="Cambria"/>
          <w:bCs/>
          <w:snapToGrid w:val="0"/>
          <w:lang w:eastAsia="cs-CZ"/>
        </w:rPr>
        <w:t xml:space="preserve">. Za zmínku však určitě stojí výskyt </w:t>
      </w:r>
      <w:r w:rsidRPr="00565E8D">
        <w:rPr>
          <w:rFonts w:ascii="Cambria" w:eastAsia="Times New Roman" w:hAnsi="Cambria"/>
          <w:b/>
          <w:snapToGrid w:val="0"/>
          <w:lang w:eastAsia="cs-CZ"/>
        </w:rPr>
        <w:t>vydry říční</w:t>
      </w:r>
      <w:r>
        <w:rPr>
          <w:rFonts w:ascii="Cambria" w:eastAsia="Times New Roman" w:hAnsi="Cambria"/>
          <w:bCs/>
          <w:snapToGrid w:val="0"/>
          <w:lang w:eastAsia="cs-CZ"/>
        </w:rPr>
        <w:t xml:space="preserve"> (</w:t>
      </w:r>
      <w:r w:rsidRPr="00565E8D">
        <w:rPr>
          <w:rFonts w:ascii="Cambria" w:eastAsia="Times New Roman" w:hAnsi="Cambria"/>
          <w:bCs/>
          <w:i/>
          <w:iCs/>
          <w:snapToGrid w:val="0"/>
          <w:lang w:eastAsia="cs-CZ"/>
        </w:rPr>
        <w:t>Lutra lutra</w:t>
      </w:r>
      <w:r>
        <w:rPr>
          <w:rFonts w:ascii="Cambria" w:eastAsia="Times New Roman" w:hAnsi="Cambria"/>
          <w:bCs/>
          <w:snapToGrid w:val="0"/>
          <w:lang w:eastAsia="cs-CZ"/>
        </w:rPr>
        <w:t>). Dle údajů z NDOP jsou pobytové značky vyder (zejména trus) nacházeny zejména v </w:t>
      </w:r>
      <w:r w:rsidR="00E35ACE">
        <w:rPr>
          <w:rFonts w:ascii="Cambria" w:eastAsia="Times New Roman" w:hAnsi="Cambria"/>
          <w:bCs/>
          <w:snapToGrid w:val="0"/>
          <w:lang w:eastAsia="cs-CZ"/>
        </w:rPr>
        <w:t>ex</w:t>
      </w:r>
      <w:r>
        <w:rPr>
          <w:rFonts w:ascii="Cambria" w:eastAsia="Times New Roman" w:hAnsi="Cambria"/>
          <w:bCs/>
          <w:snapToGrid w:val="0"/>
          <w:lang w:eastAsia="cs-CZ"/>
        </w:rPr>
        <w:t>travilánových ús</w:t>
      </w:r>
      <w:r w:rsidR="0034753D">
        <w:rPr>
          <w:rFonts w:ascii="Cambria" w:eastAsia="Times New Roman" w:hAnsi="Cambria"/>
          <w:bCs/>
          <w:snapToGrid w:val="0"/>
          <w:lang w:eastAsia="cs-CZ"/>
        </w:rPr>
        <w:t xml:space="preserve">ecích </w:t>
      </w:r>
      <w:r>
        <w:rPr>
          <w:rFonts w:ascii="Cambria" w:eastAsia="Times New Roman" w:hAnsi="Cambria"/>
          <w:bCs/>
          <w:snapToGrid w:val="0"/>
          <w:lang w:eastAsia="cs-CZ"/>
        </w:rPr>
        <w:t xml:space="preserve">Bystřičky, a to jak nad Chvalčovem, tak i pod ním (Rychlov, Dřevohosice). Zájmový úsek toku ve Chvalčově bude zcela jistě sloužit vydrám jako migrační a potravní biotop. Míra rušení je zde však natolik vysoká, že zde vydry nemohou trvale žít, ani zde zakládat své nory.    </w:t>
      </w:r>
    </w:p>
    <w:p w14:paraId="5C4DDDC4" w14:textId="1B7D7A92" w:rsidR="00737D1F" w:rsidRPr="00565E8D" w:rsidRDefault="00565E8D" w:rsidP="00737D1F">
      <w:pPr>
        <w:jc w:val="both"/>
        <w:rPr>
          <w:rFonts w:ascii="Cambria" w:eastAsia="Times New Roman" w:hAnsi="Cambria"/>
          <w:bCs/>
          <w:snapToGrid w:val="0"/>
          <w:lang w:eastAsia="cs-CZ"/>
        </w:rPr>
      </w:pPr>
      <w:r>
        <w:rPr>
          <w:rFonts w:ascii="Cambria" w:eastAsia="Times New Roman" w:hAnsi="Cambria"/>
          <w:bCs/>
          <w:snapToGrid w:val="0"/>
          <w:lang w:eastAsia="cs-CZ"/>
        </w:rPr>
        <w:t xml:space="preserve">  </w:t>
      </w:r>
    </w:p>
    <w:p w14:paraId="7245D7DC" w14:textId="746AE195" w:rsidR="00A32519" w:rsidRPr="00A32519" w:rsidRDefault="00A32519" w:rsidP="00A32519">
      <w:pPr>
        <w:jc w:val="center"/>
        <w:rPr>
          <w:rFonts w:ascii="Cambria" w:eastAsia="Times New Roman" w:hAnsi="Cambria"/>
          <w:b/>
          <w:sz w:val="24"/>
          <w:szCs w:val="24"/>
          <w:lang w:eastAsia="cs-CZ"/>
        </w:rPr>
      </w:pPr>
      <w:r w:rsidRPr="00C8546C">
        <w:rPr>
          <w:rFonts w:ascii="Cambria" w:eastAsia="Times New Roman" w:hAnsi="Cambria"/>
          <w:b/>
          <w:sz w:val="24"/>
          <w:szCs w:val="24"/>
          <w:lang w:eastAsia="cs-CZ"/>
        </w:rPr>
        <w:t xml:space="preserve">3.2. </w:t>
      </w:r>
      <w:bookmarkStart w:id="8" w:name="_Hlk53064151"/>
      <w:r w:rsidRPr="00C8546C">
        <w:rPr>
          <w:rFonts w:ascii="Cambria" w:eastAsia="Times New Roman" w:hAnsi="Cambria"/>
          <w:b/>
          <w:sz w:val="24"/>
          <w:szCs w:val="24"/>
          <w:lang w:eastAsia="cs-CZ"/>
        </w:rPr>
        <w:t>Identifikace chráněných zájmů, které budou pravděpodobně zásahem ovlivněny</w:t>
      </w:r>
      <w:bookmarkEnd w:id="8"/>
    </w:p>
    <w:p w14:paraId="3D96D226" w14:textId="289C86D4" w:rsidR="00A32519" w:rsidRPr="008E6746" w:rsidRDefault="00A32519" w:rsidP="00A10619">
      <w:pPr>
        <w:jc w:val="center"/>
        <w:rPr>
          <w:rFonts w:ascii="Cambria" w:eastAsia="Times New Roman" w:hAnsi="Cambria"/>
          <w:b/>
          <w:sz w:val="16"/>
          <w:szCs w:val="16"/>
          <w:lang w:eastAsia="cs-CZ"/>
        </w:rPr>
      </w:pPr>
    </w:p>
    <w:p w14:paraId="17ED3E52" w14:textId="28BDE503" w:rsidR="008E6746" w:rsidRPr="008E6746" w:rsidRDefault="008E6746" w:rsidP="008E6746">
      <w:pPr>
        <w:jc w:val="both"/>
        <w:rPr>
          <w:rFonts w:ascii="Cambria" w:eastAsia="Times New Roman" w:hAnsi="Cambria"/>
          <w:bCs/>
          <w:szCs w:val="24"/>
          <w:lang w:eastAsia="cs-CZ"/>
        </w:rPr>
      </w:pPr>
      <w:r w:rsidRPr="008E6746">
        <w:rPr>
          <w:rFonts w:ascii="Cambria" w:eastAsia="Times New Roman" w:hAnsi="Cambria"/>
          <w:bCs/>
          <w:szCs w:val="24"/>
          <w:lang w:eastAsia="cs-CZ"/>
        </w:rPr>
        <w:t>Jak je detailně rozepsáno v následujících kapitolách, vliv zásahu (záměru) lze očekávat zejména v případě chráněných zájmů podle části druhé zákona</w:t>
      </w:r>
      <w:r w:rsidR="00C8546C">
        <w:rPr>
          <w:rFonts w:ascii="Cambria" w:eastAsia="Times New Roman" w:hAnsi="Cambria"/>
          <w:bCs/>
          <w:szCs w:val="24"/>
          <w:lang w:eastAsia="cs-CZ"/>
        </w:rPr>
        <w:t xml:space="preserve"> </w:t>
      </w:r>
      <w:r w:rsidR="00C8546C" w:rsidRPr="00C8546C">
        <w:rPr>
          <w:rFonts w:ascii="Cambria" w:eastAsia="Times New Roman" w:hAnsi="Cambria"/>
          <w:bCs/>
          <w:szCs w:val="24"/>
          <w:lang w:eastAsia="cs-CZ"/>
        </w:rPr>
        <w:t>(obecná ochrana přírody a krajiny)</w:t>
      </w:r>
      <w:r w:rsidR="00256082">
        <w:rPr>
          <w:rFonts w:ascii="Cambria" w:eastAsia="Times New Roman" w:hAnsi="Cambria"/>
          <w:bCs/>
          <w:szCs w:val="24"/>
          <w:lang w:eastAsia="cs-CZ"/>
        </w:rPr>
        <w:t xml:space="preserve"> a páté (zvláště chráněné druhy)</w:t>
      </w:r>
      <w:r w:rsidRPr="00C8546C">
        <w:rPr>
          <w:rFonts w:ascii="Cambria" w:eastAsia="Times New Roman" w:hAnsi="Cambria"/>
          <w:bCs/>
          <w:szCs w:val="24"/>
          <w:lang w:eastAsia="cs-CZ"/>
        </w:rPr>
        <w:t>,</w:t>
      </w:r>
      <w:r w:rsidRPr="008E6746">
        <w:rPr>
          <w:rFonts w:ascii="Cambria" w:eastAsia="Times New Roman" w:hAnsi="Cambria"/>
          <w:bCs/>
          <w:szCs w:val="24"/>
          <w:lang w:eastAsia="cs-CZ"/>
        </w:rPr>
        <w:t xml:space="preserve"> zatímco podle části třetí </w:t>
      </w:r>
      <w:r w:rsidR="00256082">
        <w:rPr>
          <w:rFonts w:ascii="Cambria" w:eastAsia="Times New Roman" w:hAnsi="Cambria"/>
          <w:bCs/>
          <w:szCs w:val="24"/>
          <w:lang w:eastAsia="cs-CZ"/>
        </w:rPr>
        <w:t>l</w:t>
      </w:r>
      <w:r w:rsidRPr="008E6746">
        <w:rPr>
          <w:rFonts w:ascii="Cambria" w:eastAsia="Times New Roman" w:hAnsi="Cambria"/>
          <w:bCs/>
          <w:szCs w:val="24"/>
          <w:lang w:eastAsia="cs-CZ"/>
        </w:rPr>
        <w:t xml:space="preserve">ze vlivy zásahu prakticky zanedbat.  </w:t>
      </w:r>
    </w:p>
    <w:p w14:paraId="5DEC5508" w14:textId="77777777" w:rsidR="008E6746" w:rsidRDefault="008E6746" w:rsidP="00A10619">
      <w:pPr>
        <w:jc w:val="center"/>
        <w:rPr>
          <w:rFonts w:ascii="Cambria" w:eastAsia="Times New Roman" w:hAnsi="Cambria"/>
          <w:b/>
          <w:szCs w:val="24"/>
          <w:lang w:eastAsia="cs-CZ"/>
        </w:rPr>
      </w:pPr>
    </w:p>
    <w:p w14:paraId="5CE358F8" w14:textId="0C7A1894" w:rsidR="00F13FCC" w:rsidRDefault="00F13FCC" w:rsidP="00F13FCC">
      <w:pPr>
        <w:jc w:val="center"/>
        <w:rPr>
          <w:rFonts w:ascii="Cambria" w:eastAsia="Times New Roman" w:hAnsi="Cambria"/>
          <w:b/>
          <w:sz w:val="24"/>
          <w:szCs w:val="24"/>
          <w:lang w:eastAsia="cs-CZ"/>
        </w:rPr>
      </w:pPr>
      <w:r w:rsidRPr="00824972">
        <w:rPr>
          <w:rFonts w:ascii="Cambria" w:eastAsia="Times New Roman" w:hAnsi="Cambria"/>
          <w:b/>
          <w:sz w:val="24"/>
          <w:szCs w:val="24"/>
          <w:lang w:eastAsia="cs-CZ"/>
        </w:rPr>
        <w:t xml:space="preserve">3.3. </w:t>
      </w:r>
      <w:bookmarkStart w:id="9" w:name="_Hlk53064166"/>
      <w:r w:rsidRPr="00824972">
        <w:rPr>
          <w:rFonts w:ascii="Cambria" w:eastAsia="Times New Roman" w:hAnsi="Cambria"/>
          <w:b/>
          <w:sz w:val="24"/>
          <w:szCs w:val="24"/>
          <w:lang w:eastAsia="cs-CZ"/>
        </w:rPr>
        <w:t>Údaje o termínech a rozsahu přírodovědného průzkumu a terénního šetření zohledňující sezónní hlediska</w:t>
      </w:r>
      <w:bookmarkEnd w:id="9"/>
    </w:p>
    <w:p w14:paraId="6C271AD9" w14:textId="77777777" w:rsidR="00F13FCC" w:rsidRPr="00F13FCC" w:rsidRDefault="00F13FCC" w:rsidP="00F13FCC">
      <w:pPr>
        <w:jc w:val="both"/>
        <w:rPr>
          <w:rFonts w:ascii="Cambria" w:eastAsia="Times New Roman" w:hAnsi="Cambria"/>
          <w:bCs/>
          <w:color w:val="FF0000"/>
          <w:sz w:val="16"/>
          <w:szCs w:val="16"/>
          <w:lang w:eastAsia="cs-CZ"/>
        </w:rPr>
      </w:pPr>
    </w:p>
    <w:p w14:paraId="4A48B810" w14:textId="3A2275BE" w:rsidR="0043405A" w:rsidRPr="0043405A" w:rsidRDefault="0043405A" w:rsidP="0043405A">
      <w:pPr>
        <w:jc w:val="both"/>
        <w:rPr>
          <w:rFonts w:ascii="Cambria" w:eastAsia="Times New Roman" w:hAnsi="Cambria"/>
          <w:bCs/>
          <w:szCs w:val="24"/>
          <w:lang w:eastAsia="cs-CZ"/>
        </w:rPr>
      </w:pPr>
      <w:r w:rsidRPr="0043405A">
        <w:rPr>
          <w:rFonts w:ascii="Cambria" w:eastAsia="Times New Roman" w:hAnsi="Cambria"/>
          <w:bCs/>
          <w:szCs w:val="24"/>
          <w:lang w:eastAsia="cs-CZ"/>
        </w:rPr>
        <w:t xml:space="preserve">Terénní průzkumy byly provedeny ve dvou termínech, a to dne </w:t>
      </w:r>
      <w:r w:rsidR="00824972" w:rsidRPr="00691BD4">
        <w:rPr>
          <w:rFonts w:ascii="Cambria" w:eastAsia="Times New Roman" w:hAnsi="Cambria"/>
          <w:bCs/>
          <w:lang w:eastAsia="cs-CZ"/>
        </w:rPr>
        <w:t>15. 5. a 8. 6. 2022</w:t>
      </w:r>
      <w:r w:rsidR="00824972">
        <w:rPr>
          <w:rFonts w:ascii="Cambria" w:eastAsia="Times New Roman" w:hAnsi="Cambria"/>
          <w:bCs/>
          <w:lang w:eastAsia="cs-CZ"/>
        </w:rPr>
        <w:t>.</w:t>
      </w:r>
      <w:r w:rsidR="00824972" w:rsidRPr="00907F62">
        <w:rPr>
          <w:rFonts w:ascii="Cambria" w:eastAsia="Times New Roman" w:hAnsi="Cambria"/>
          <w:bCs/>
          <w:lang w:eastAsia="cs-CZ"/>
        </w:rPr>
        <w:t xml:space="preserve"> </w:t>
      </w:r>
      <w:r w:rsidRPr="0043405A">
        <w:rPr>
          <w:rFonts w:ascii="Cambria" w:eastAsia="Times New Roman" w:hAnsi="Cambria"/>
          <w:bCs/>
          <w:szCs w:val="24"/>
          <w:lang w:eastAsia="cs-CZ"/>
        </w:rPr>
        <w:t xml:space="preserve">V rámci terénního průzkumu byla pozornost věnována zejména </w:t>
      </w:r>
      <w:r w:rsidR="00824972">
        <w:rPr>
          <w:rFonts w:ascii="Cambria" w:eastAsia="Times New Roman" w:hAnsi="Cambria"/>
          <w:bCs/>
          <w:szCs w:val="24"/>
          <w:lang w:eastAsia="cs-CZ"/>
        </w:rPr>
        <w:t>fauně vázané na ekosystém toku Bystřičky a její břehy.</w:t>
      </w:r>
      <w:r w:rsidRPr="0043405A">
        <w:rPr>
          <w:rFonts w:ascii="Cambria" w:eastAsia="Times New Roman" w:hAnsi="Cambria"/>
          <w:bCs/>
          <w:szCs w:val="24"/>
          <w:lang w:eastAsia="cs-CZ"/>
        </w:rPr>
        <w:t xml:space="preserve"> Zjištěné biologické skutečnosti byly doplněny o data z dalších dostupných zdrojů, zejména z Nálezová databáze ochrany přírody (NDOP).</w:t>
      </w:r>
    </w:p>
    <w:p w14:paraId="6D20EA0B" w14:textId="77777777" w:rsidR="00F13FCC" w:rsidRDefault="00F13FCC" w:rsidP="00A10619">
      <w:pPr>
        <w:jc w:val="center"/>
        <w:rPr>
          <w:rFonts w:ascii="Cambria" w:eastAsia="Times New Roman" w:hAnsi="Cambria"/>
          <w:b/>
          <w:sz w:val="24"/>
          <w:szCs w:val="24"/>
          <w:lang w:eastAsia="cs-CZ"/>
        </w:rPr>
      </w:pPr>
    </w:p>
    <w:p w14:paraId="738FBB92" w14:textId="6C0DEBEE" w:rsidR="00A10619" w:rsidRPr="00F13FCC" w:rsidRDefault="00F13FCC" w:rsidP="00A10619">
      <w:pPr>
        <w:jc w:val="center"/>
        <w:rPr>
          <w:rFonts w:ascii="Cambria" w:eastAsia="Times New Roman" w:hAnsi="Cambria"/>
          <w:b/>
          <w:sz w:val="24"/>
          <w:szCs w:val="24"/>
          <w:lang w:eastAsia="cs-CZ"/>
        </w:rPr>
      </w:pPr>
      <w:r w:rsidRPr="00B342D9">
        <w:rPr>
          <w:rFonts w:ascii="Cambria" w:eastAsia="Times New Roman" w:hAnsi="Cambria"/>
          <w:b/>
          <w:sz w:val="24"/>
          <w:szCs w:val="24"/>
          <w:lang w:eastAsia="cs-CZ"/>
        </w:rPr>
        <w:t>3</w:t>
      </w:r>
      <w:r w:rsidR="00A10619" w:rsidRPr="00B342D9">
        <w:rPr>
          <w:rFonts w:ascii="Cambria" w:eastAsia="Times New Roman" w:hAnsi="Cambria"/>
          <w:b/>
          <w:sz w:val="24"/>
          <w:szCs w:val="24"/>
          <w:lang w:eastAsia="cs-CZ"/>
        </w:rPr>
        <w:t>.</w:t>
      </w:r>
      <w:r w:rsidRPr="00B342D9">
        <w:rPr>
          <w:rFonts w:ascii="Cambria" w:eastAsia="Times New Roman" w:hAnsi="Cambria"/>
          <w:b/>
          <w:sz w:val="24"/>
          <w:szCs w:val="24"/>
          <w:lang w:eastAsia="cs-CZ"/>
        </w:rPr>
        <w:t>4</w:t>
      </w:r>
      <w:r w:rsidR="00A10619" w:rsidRPr="00B342D9">
        <w:rPr>
          <w:rFonts w:ascii="Cambria" w:eastAsia="Times New Roman" w:hAnsi="Cambria"/>
          <w:b/>
          <w:sz w:val="24"/>
          <w:szCs w:val="24"/>
          <w:lang w:eastAsia="cs-CZ"/>
        </w:rPr>
        <w:t xml:space="preserve">. </w:t>
      </w:r>
      <w:bookmarkStart w:id="10" w:name="_Hlk53064193"/>
      <w:r w:rsidR="00A10619" w:rsidRPr="00B342D9">
        <w:rPr>
          <w:rFonts w:ascii="Cambria" w:eastAsia="Times New Roman" w:hAnsi="Cambria"/>
          <w:b/>
          <w:sz w:val="24"/>
          <w:szCs w:val="24"/>
          <w:lang w:eastAsia="cs-CZ"/>
        </w:rPr>
        <w:t>Údaje o provedených konzultacích s odbornými osobami</w:t>
      </w:r>
      <w:bookmarkEnd w:id="10"/>
    </w:p>
    <w:p w14:paraId="6C1BCE71" w14:textId="77777777" w:rsidR="00A10619" w:rsidRPr="00F13FCC" w:rsidRDefault="00A10619" w:rsidP="00A10619">
      <w:pPr>
        <w:jc w:val="both"/>
        <w:rPr>
          <w:rFonts w:ascii="Cambria" w:eastAsia="Times New Roman" w:hAnsi="Cambria"/>
          <w:b/>
          <w:sz w:val="16"/>
          <w:szCs w:val="16"/>
          <w:lang w:eastAsia="cs-CZ"/>
        </w:rPr>
      </w:pPr>
    </w:p>
    <w:p w14:paraId="77232F98" w14:textId="77777777" w:rsidR="00824972" w:rsidRDefault="00F13FCC" w:rsidP="00824972">
      <w:pPr>
        <w:jc w:val="both"/>
        <w:rPr>
          <w:rFonts w:ascii="Cambria" w:eastAsia="Times New Roman" w:hAnsi="Cambria"/>
          <w:bCs/>
          <w:szCs w:val="24"/>
          <w:lang w:eastAsia="cs-CZ"/>
        </w:rPr>
      </w:pPr>
      <w:r>
        <w:rPr>
          <w:rFonts w:ascii="Cambria" w:eastAsia="Times New Roman" w:hAnsi="Cambria"/>
          <w:bCs/>
          <w:szCs w:val="24"/>
          <w:lang w:eastAsia="cs-CZ"/>
        </w:rPr>
        <w:t xml:space="preserve">S ohledem na </w:t>
      </w:r>
      <w:r w:rsidR="0043405A">
        <w:rPr>
          <w:rFonts w:ascii="Cambria" w:eastAsia="Times New Roman" w:hAnsi="Cambria"/>
          <w:bCs/>
          <w:szCs w:val="24"/>
          <w:lang w:eastAsia="cs-CZ"/>
        </w:rPr>
        <w:t xml:space="preserve">intravilánové umístění záměru a </w:t>
      </w:r>
      <w:r w:rsidR="008A59F9">
        <w:rPr>
          <w:rFonts w:ascii="Cambria" w:eastAsia="Times New Roman" w:hAnsi="Cambria"/>
          <w:bCs/>
          <w:szCs w:val="24"/>
          <w:lang w:eastAsia="cs-CZ"/>
        </w:rPr>
        <w:t>zaměření hodnocení na vodní ekosystém toku</w:t>
      </w:r>
      <w:r>
        <w:rPr>
          <w:rFonts w:ascii="Cambria" w:eastAsia="Times New Roman" w:hAnsi="Cambria"/>
          <w:bCs/>
          <w:szCs w:val="24"/>
          <w:lang w:eastAsia="cs-CZ"/>
        </w:rPr>
        <w:t xml:space="preserve"> </w:t>
      </w:r>
      <w:r w:rsidR="008A59F9">
        <w:rPr>
          <w:rFonts w:ascii="Cambria" w:eastAsia="Times New Roman" w:hAnsi="Cambria"/>
          <w:bCs/>
          <w:szCs w:val="24"/>
          <w:lang w:eastAsia="cs-CZ"/>
        </w:rPr>
        <w:t xml:space="preserve">se </w:t>
      </w:r>
      <w:r>
        <w:rPr>
          <w:rFonts w:ascii="Cambria" w:eastAsia="Times New Roman" w:hAnsi="Cambria"/>
          <w:bCs/>
          <w:szCs w:val="24"/>
          <w:lang w:eastAsia="cs-CZ"/>
        </w:rPr>
        <w:t xml:space="preserve">na průzkumech a vyhodnocení vlivů nepodíleli žádní </w:t>
      </w:r>
      <w:r w:rsidR="008A59F9">
        <w:rPr>
          <w:rFonts w:ascii="Cambria" w:eastAsia="Times New Roman" w:hAnsi="Cambria"/>
          <w:bCs/>
          <w:szCs w:val="24"/>
          <w:lang w:eastAsia="cs-CZ"/>
        </w:rPr>
        <w:t xml:space="preserve">další </w:t>
      </w:r>
      <w:r>
        <w:rPr>
          <w:rFonts w:ascii="Cambria" w:eastAsia="Times New Roman" w:hAnsi="Cambria"/>
          <w:bCs/>
          <w:szCs w:val="24"/>
          <w:lang w:eastAsia="cs-CZ"/>
        </w:rPr>
        <w:t xml:space="preserve">specialisté z řad biologů. </w:t>
      </w:r>
      <w:r w:rsidR="008A59F9">
        <w:rPr>
          <w:rFonts w:ascii="Cambria" w:eastAsia="Times New Roman" w:hAnsi="Cambria"/>
          <w:bCs/>
          <w:szCs w:val="24"/>
          <w:lang w:eastAsia="cs-CZ"/>
        </w:rPr>
        <w:t xml:space="preserve">Záměr a jeho dopady na přírodu však byly konzultovány s pracovníky AOPK ČR </w:t>
      </w:r>
      <w:r w:rsidR="008A59F9" w:rsidRPr="008A59F9">
        <w:rPr>
          <w:rFonts w:ascii="Cambria" w:eastAsia="Times New Roman" w:hAnsi="Cambria"/>
          <w:bCs/>
          <w:szCs w:val="24"/>
          <w:lang w:eastAsia="cs-CZ"/>
        </w:rPr>
        <w:t>Regionální pracoviště SCHKO Bílé Karpaty</w:t>
      </w:r>
      <w:r w:rsidR="008A59F9">
        <w:rPr>
          <w:rFonts w:ascii="Cambria" w:eastAsia="Times New Roman" w:hAnsi="Cambria"/>
          <w:bCs/>
          <w:szCs w:val="24"/>
          <w:lang w:eastAsia="cs-CZ"/>
        </w:rPr>
        <w:t xml:space="preserve"> (Ing. Petr Šándor) a </w:t>
      </w:r>
      <w:r w:rsidR="00B342D9">
        <w:rPr>
          <w:rFonts w:ascii="Cambria" w:eastAsia="Times New Roman" w:hAnsi="Cambria"/>
          <w:bCs/>
          <w:szCs w:val="24"/>
          <w:lang w:eastAsia="cs-CZ"/>
        </w:rPr>
        <w:t xml:space="preserve">s </w:t>
      </w:r>
      <w:r w:rsidR="008A59F9">
        <w:rPr>
          <w:rFonts w:ascii="Cambria" w:eastAsia="Times New Roman" w:hAnsi="Cambria"/>
          <w:bCs/>
          <w:szCs w:val="24"/>
          <w:lang w:eastAsia="cs-CZ"/>
        </w:rPr>
        <w:t>příslušným orgánem ochrany přírody (</w:t>
      </w:r>
      <w:r w:rsidR="00B342D9">
        <w:rPr>
          <w:rFonts w:ascii="Cambria" w:eastAsia="Times New Roman" w:hAnsi="Cambria"/>
          <w:bCs/>
          <w:szCs w:val="24"/>
          <w:lang w:eastAsia="cs-CZ"/>
        </w:rPr>
        <w:t>Ing. Tomáš Svačina, Městský úřad Bystřice pod Hostýnem, odbor ŽP).</w:t>
      </w:r>
      <w:r w:rsidR="008A59F9">
        <w:rPr>
          <w:rFonts w:ascii="Cambria" w:eastAsia="Times New Roman" w:hAnsi="Cambria"/>
          <w:bCs/>
          <w:szCs w:val="24"/>
          <w:lang w:eastAsia="cs-CZ"/>
        </w:rPr>
        <w:t xml:space="preserve"> </w:t>
      </w:r>
      <w:r>
        <w:rPr>
          <w:rFonts w:ascii="Cambria" w:eastAsia="Times New Roman" w:hAnsi="Cambria"/>
          <w:bCs/>
          <w:szCs w:val="24"/>
          <w:lang w:eastAsia="cs-CZ"/>
        </w:rPr>
        <w:t>Technické aspekty hodnocení byly konzultovány se zpracovateli projektové dokumentace</w:t>
      </w:r>
      <w:r w:rsidR="0043405A">
        <w:rPr>
          <w:rFonts w:ascii="Cambria" w:eastAsia="Times New Roman" w:hAnsi="Cambria"/>
          <w:bCs/>
          <w:szCs w:val="24"/>
          <w:lang w:eastAsia="cs-CZ"/>
        </w:rPr>
        <w:t xml:space="preserve"> </w:t>
      </w:r>
      <w:r w:rsidR="00256082">
        <w:rPr>
          <w:rFonts w:ascii="Cambria" w:eastAsia="Times New Roman" w:hAnsi="Cambria"/>
          <w:bCs/>
          <w:szCs w:val="24"/>
          <w:lang w:eastAsia="cs-CZ"/>
        </w:rPr>
        <w:t>(</w:t>
      </w:r>
      <w:r w:rsidR="0043405A" w:rsidRPr="0043405A">
        <w:rPr>
          <w:rFonts w:ascii="Cambria" w:eastAsia="Times New Roman" w:hAnsi="Cambria"/>
          <w:bCs/>
          <w:szCs w:val="24"/>
          <w:lang w:eastAsia="cs-CZ"/>
        </w:rPr>
        <w:t xml:space="preserve">Ing. </w:t>
      </w:r>
      <w:r w:rsidR="008A59F9">
        <w:rPr>
          <w:rFonts w:ascii="Cambria" w:eastAsia="Times New Roman" w:hAnsi="Cambria"/>
          <w:bCs/>
          <w:szCs w:val="24"/>
          <w:lang w:eastAsia="cs-CZ"/>
        </w:rPr>
        <w:t>Jan Varadínek</w:t>
      </w:r>
      <w:r w:rsidR="0043405A">
        <w:rPr>
          <w:rFonts w:ascii="Cambria" w:eastAsia="Times New Roman" w:hAnsi="Cambria"/>
          <w:bCs/>
          <w:szCs w:val="24"/>
          <w:lang w:eastAsia="cs-CZ"/>
        </w:rPr>
        <w:t xml:space="preserve">, </w:t>
      </w:r>
      <w:r w:rsidR="008A59F9" w:rsidRPr="008A59F9">
        <w:rPr>
          <w:rFonts w:ascii="Cambria" w:eastAsia="Times New Roman" w:hAnsi="Cambria"/>
          <w:bCs/>
          <w:szCs w:val="24"/>
          <w:lang w:eastAsia="cs-CZ"/>
        </w:rPr>
        <w:t>AQUA CENTRUM Břeclav s.r.o.</w:t>
      </w:r>
      <w:r w:rsidR="0043405A">
        <w:rPr>
          <w:rFonts w:ascii="Cambria" w:eastAsia="Times New Roman" w:hAnsi="Cambria"/>
          <w:bCs/>
          <w:szCs w:val="24"/>
          <w:lang w:eastAsia="cs-CZ"/>
        </w:rPr>
        <w:t>)</w:t>
      </w:r>
      <w:r w:rsidR="008A59F9">
        <w:rPr>
          <w:rFonts w:ascii="Cambria" w:eastAsia="Times New Roman" w:hAnsi="Cambria"/>
          <w:bCs/>
          <w:szCs w:val="24"/>
          <w:lang w:eastAsia="cs-CZ"/>
        </w:rPr>
        <w:t>.</w:t>
      </w:r>
      <w:r w:rsidR="0043405A">
        <w:rPr>
          <w:rFonts w:ascii="Cambria" w:eastAsia="Times New Roman" w:hAnsi="Cambria"/>
          <w:bCs/>
          <w:szCs w:val="24"/>
          <w:lang w:eastAsia="cs-CZ"/>
        </w:rPr>
        <w:t xml:space="preserve"> a</w:t>
      </w:r>
      <w:r>
        <w:rPr>
          <w:rFonts w:ascii="Cambria" w:eastAsia="Times New Roman" w:hAnsi="Cambria"/>
          <w:bCs/>
          <w:szCs w:val="24"/>
          <w:lang w:eastAsia="cs-CZ"/>
        </w:rPr>
        <w:t xml:space="preserve"> </w:t>
      </w:r>
      <w:r w:rsidR="00FC587B">
        <w:rPr>
          <w:rFonts w:ascii="Cambria" w:eastAsia="Times New Roman" w:hAnsi="Cambria"/>
          <w:bCs/>
          <w:szCs w:val="24"/>
          <w:lang w:eastAsia="cs-CZ"/>
        </w:rPr>
        <w:t xml:space="preserve">se </w:t>
      </w:r>
      <w:r>
        <w:rPr>
          <w:rFonts w:ascii="Cambria" w:eastAsia="Times New Roman" w:hAnsi="Cambria"/>
          <w:bCs/>
          <w:szCs w:val="24"/>
          <w:lang w:eastAsia="cs-CZ"/>
        </w:rPr>
        <w:t>zástupci investora</w:t>
      </w:r>
      <w:r w:rsidR="0043405A">
        <w:rPr>
          <w:rFonts w:ascii="Cambria" w:eastAsia="Times New Roman" w:hAnsi="Cambria"/>
          <w:bCs/>
          <w:szCs w:val="24"/>
          <w:lang w:eastAsia="cs-CZ"/>
        </w:rPr>
        <w:t xml:space="preserve"> (</w:t>
      </w:r>
      <w:r w:rsidR="00B342D9">
        <w:rPr>
          <w:rFonts w:ascii="Cambria" w:eastAsia="Times New Roman" w:hAnsi="Cambria"/>
          <w:bCs/>
          <w:szCs w:val="24"/>
          <w:lang w:eastAsia="cs-CZ"/>
        </w:rPr>
        <w:t>Povodí Moravy, s.p.</w:t>
      </w:r>
      <w:r w:rsidR="0043405A">
        <w:rPr>
          <w:rFonts w:ascii="Cambria" w:eastAsia="Times New Roman" w:hAnsi="Cambria"/>
          <w:bCs/>
          <w:szCs w:val="24"/>
          <w:lang w:eastAsia="cs-CZ"/>
        </w:rPr>
        <w:t>).</w:t>
      </w:r>
      <w:r>
        <w:rPr>
          <w:rFonts w:ascii="Cambria" w:eastAsia="Times New Roman" w:hAnsi="Cambria"/>
          <w:bCs/>
          <w:szCs w:val="24"/>
          <w:lang w:eastAsia="cs-CZ"/>
        </w:rPr>
        <w:t xml:space="preserve"> </w:t>
      </w:r>
    </w:p>
    <w:p w14:paraId="5CCB0977" w14:textId="77777777" w:rsidR="00824972" w:rsidRDefault="00824972" w:rsidP="00824972">
      <w:pPr>
        <w:jc w:val="both"/>
        <w:rPr>
          <w:rFonts w:ascii="Cambria" w:eastAsia="Times New Roman" w:hAnsi="Cambria"/>
          <w:bCs/>
          <w:szCs w:val="24"/>
          <w:lang w:eastAsia="cs-CZ"/>
        </w:rPr>
      </w:pPr>
    </w:p>
    <w:p w14:paraId="57A481B5" w14:textId="1BE5DFE5" w:rsidR="00A10619" w:rsidRPr="005B6BB6" w:rsidRDefault="00F13FCC" w:rsidP="00824972">
      <w:pPr>
        <w:jc w:val="center"/>
        <w:rPr>
          <w:rFonts w:ascii="Cambria" w:eastAsia="Times New Roman" w:hAnsi="Cambria"/>
          <w:b/>
          <w:bCs/>
          <w:sz w:val="28"/>
          <w:szCs w:val="28"/>
          <w:lang w:eastAsia="cs-CZ"/>
        </w:rPr>
      </w:pPr>
      <w:r w:rsidRPr="005B6BB6">
        <w:rPr>
          <w:rFonts w:ascii="Cambria" w:eastAsia="Times New Roman" w:hAnsi="Cambria"/>
          <w:b/>
          <w:bCs/>
          <w:sz w:val="28"/>
          <w:szCs w:val="28"/>
          <w:lang w:eastAsia="cs-CZ"/>
        </w:rPr>
        <w:t>4</w:t>
      </w:r>
      <w:r w:rsidR="00A10619" w:rsidRPr="005B6BB6">
        <w:rPr>
          <w:rFonts w:ascii="Cambria" w:eastAsia="Times New Roman" w:hAnsi="Cambria"/>
          <w:b/>
          <w:bCs/>
          <w:sz w:val="28"/>
          <w:szCs w:val="28"/>
          <w:lang w:eastAsia="cs-CZ"/>
        </w:rPr>
        <w:t>. Hodnocení vlivu zásahu</w:t>
      </w:r>
    </w:p>
    <w:p w14:paraId="5D10E3A1" w14:textId="77777777" w:rsidR="00A10619" w:rsidRPr="005B6BB6" w:rsidRDefault="00A10619" w:rsidP="00A10619">
      <w:pPr>
        <w:jc w:val="center"/>
        <w:rPr>
          <w:rFonts w:ascii="Cambria" w:eastAsia="Times New Roman" w:hAnsi="Cambria"/>
          <w:b/>
          <w:bCs/>
          <w:sz w:val="16"/>
          <w:szCs w:val="16"/>
          <w:lang w:eastAsia="cs-CZ"/>
        </w:rPr>
      </w:pPr>
    </w:p>
    <w:p w14:paraId="6BF98063" w14:textId="412CE580" w:rsidR="00A10619" w:rsidRPr="00AA3F8B" w:rsidRDefault="00F13FCC" w:rsidP="00A10619">
      <w:pPr>
        <w:jc w:val="center"/>
        <w:rPr>
          <w:rFonts w:ascii="Cambria" w:eastAsia="Times New Roman" w:hAnsi="Cambria"/>
          <w:b/>
          <w:bCs/>
          <w:sz w:val="24"/>
          <w:szCs w:val="24"/>
          <w:lang w:eastAsia="cs-CZ"/>
        </w:rPr>
      </w:pPr>
      <w:r w:rsidRPr="005B6BB6">
        <w:rPr>
          <w:rFonts w:ascii="Cambria" w:eastAsia="Times New Roman" w:hAnsi="Cambria"/>
          <w:b/>
          <w:bCs/>
          <w:sz w:val="24"/>
          <w:szCs w:val="24"/>
          <w:lang w:eastAsia="cs-CZ"/>
        </w:rPr>
        <w:t>4</w:t>
      </w:r>
      <w:r w:rsidR="00A10619" w:rsidRPr="005B6BB6">
        <w:rPr>
          <w:rFonts w:ascii="Cambria" w:eastAsia="Times New Roman" w:hAnsi="Cambria"/>
          <w:b/>
          <w:bCs/>
          <w:sz w:val="24"/>
          <w:szCs w:val="24"/>
          <w:lang w:eastAsia="cs-CZ"/>
        </w:rPr>
        <w:t>.1. Zhodnocení dostatečnosti podkladů pro posouzení, výčet použitých podkladů</w:t>
      </w:r>
    </w:p>
    <w:p w14:paraId="5DBF3B31" w14:textId="77777777" w:rsidR="00A10619" w:rsidRPr="00C651E7" w:rsidRDefault="00A10619" w:rsidP="00A10619">
      <w:pPr>
        <w:jc w:val="center"/>
        <w:rPr>
          <w:rFonts w:ascii="Cambria" w:eastAsia="Times New Roman" w:hAnsi="Cambria"/>
          <w:b/>
          <w:snapToGrid w:val="0"/>
          <w:sz w:val="16"/>
          <w:szCs w:val="16"/>
          <w:lang w:eastAsia="cs-CZ"/>
        </w:rPr>
      </w:pPr>
      <w:r w:rsidRPr="00C651E7">
        <w:rPr>
          <w:rFonts w:ascii="Cambria" w:eastAsia="Times New Roman" w:hAnsi="Cambria"/>
          <w:b/>
          <w:snapToGrid w:val="0"/>
          <w:sz w:val="16"/>
          <w:szCs w:val="16"/>
          <w:lang w:eastAsia="cs-CZ"/>
        </w:rPr>
        <w:t xml:space="preserve"> </w:t>
      </w:r>
    </w:p>
    <w:p w14:paraId="7AA22355" w14:textId="0A335F53" w:rsidR="00A10619" w:rsidRDefault="00A10619" w:rsidP="005B6BB6">
      <w:pPr>
        <w:jc w:val="both"/>
        <w:rPr>
          <w:rFonts w:ascii="Cambria" w:eastAsia="Times New Roman" w:hAnsi="Cambria"/>
          <w:bCs/>
          <w:szCs w:val="24"/>
          <w:lang w:eastAsia="cs-CZ"/>
        </w:rPr>
      </w:pPr>
      <w:r>
        <w:rPr>
          <w:rFonts w:ascii="Cambria" w:hAnsi="Cambria"/>
          <w:bCs/>
        </w:rPr>
        <w:t>Základním materiálem technického typu byl</w:t>
      </w:r>
      <w:r w:rsidR="005B6BB6">
        <w:rPr>
          <w:rFonts w:ascii="Cambria" w:hAnsi="Cambria"/>
          <w:bCs/>
        </w:rPr>
        <w:t>a zpracovaná projektová dokumentace stavby, a to její textová i grafická část (</w:t>
      </w:r>
      <w:r w:rsidR="00371A18">
        <w:rPr>
          <w:rFonts w:ascii="Cambria" w:hAnsi="Cambria"/>
          <w:bCs/>
        </w:rPr>
        <w:t>Varadínek</w:t>
      </w:r>
      <w:r w:rsidR="005B6BB6">
        <w:rPr>
          <w:rFonts w:ascii="Cambria" w:hAnsi="Cambria"/>
          <w:bCs/>
        </w:rPr>
        <w:t xml:space="preserve"> 202</w:t>
      </w:r>
      <w:r w:rsidR="00371A18">
        <w:rPr>
          <w:rFonts w:ascii="Cambria" w:hAnsi="Cambria"/>
          <w:bCs/>
        </w:rPr>
        <w:t>1</w:t>
      </w:r>
      <w:r w:rsidR="005B6BB6">
        <w:rPr>
          <w:rFonts w:ascii="Cambria" w:hAnsi="Cambria"/>
          <w:bCs/>
        </w:rPr>
        <w:t xml:space="preserve">). Dokumentace </w:t>
      </w:r>
      <w:r w:rsidR="00371A18">
        <w:rPr>
          <w:rFonts w:ascii="Cambria" w:hAnsi="Cambria"/>
          <w:bCs/>
        </w:rPr>
        <w:t xml:space="preserve">pro vydání společného rozhodnutí </w:t>
      </w:r>
      <w:r w:rsidR="005B6BB6">
        <w:rPr>
          <w:rFonts w:ascii="Cambria" w:hAnsi="Cambria"/>
          <w:bCs/>
        </w:rPr>
        <w:t>o</w:t>
      </w:r>
      <w:r w:rsidR="006946D9">
        <w:rPr>
          <w:rFonts w:ascii="Cambria" w:hAnsi="Cambria"/>
          <w:bCs/>
        </w:rPr>
        <w:t>bsah</w:t>
      </w:r>
      <w:r w:rsidR="005B6BB6">
        <w:rPr>
          <w:rFonts w:ascii="Cambria" w:hAnsi="Cambria"/>
          <w:bCs/>
        </w:rPr>
        <w:t>ovala</w:t>
      </w:r>
      <w:r w:rsidR="006946D9">
        <w:rPr>
          <w:rFonts w:ascii="Cambria" w:hAnsi="Cambria"/>
          <w:bCs/>
        </w:rPr>
        <w:t xml:space="preserve"> v</w:t>
      </w:r>
      <w:r w:rsidR="005B6BB6">
        <w:rPr>
          <w:rFonts w:ascii="Cambria" w:hAnsi="Cambria"/>
          <w:bCs/>
        </w:rPr>
        <w:t>šechny</w:t>
      </w:r>
      <w:r w:rsidR="006946D9">
        <w:rPr>
          <w:rFonts w:ascii="Cambria" w:hAnsi="Cambria"/>
          <w:bCs/>
        </w:rPr>
        <w:t xml:space="preserve"> </w:t>
      </w:r>
      <w:r w:rsidR="005B6BB6">
        <w:rPr>
          <w:rFonts w:ascii="Cambria" w:hAnsi="Cambria"/>
          <w:bCs/>
        </w:rPr>
        <w:t xml:space="preserve">podstatné </w:t>
      </w:r>
      <w:r w:rsidR="006946D9">
        <w:rPr>
          <w:rFonts w:ascii="Cambria" w:hAnsi="Cambria"/>
          <w:bCs/>
        </w:rPr>
        <w:t>technick</w:t>
      </w:r>
      <w:r w:rsidR="005B6BB6">
        <w:rPr>
          <w:rFonts w:ascii="Cambria" w:hAnsi="Cambria"/>
          <w:bCs/>
        </w:rPr>
        <w:t>é</w:t>
      </w:r>
      <w:r w:rsidR="006946D9">
        <w:rPr>
          <w:rFonts w:ascii="Cambria" w:hAnsi="Cambria"/>
          <w:bCs/>
        </w:rPr>
        <w:t xml:space="preserve"> informac</w:t>
      </w:r>
      <w:r w:rsidR="005B6BB6">
        <w:rPr>
          <w:rFonts w:ascii="Cambria" w:hAnsi="Cambria"/>
          <w:bCs/>
        </w:rPr>
        <w:t>e</w:t>
      </w:r>
      <w:r w:rsidR="006946D9">
        <w:rPr>
          <w:rFonts w:ascii="Cambria" w:hAnsi="Cambria"/>
          <w:bCs/>
        </w:rPr>
        <w:t xml:space="preserve"> nutn</w:t>
      </w:r>
      <w:r w:rsidR="005B6BB6">
        <w:rPr>
          <w:rFonts w:ascii="Cambria" w:hAnsi="Cambria"/>
          <w:bCs/>
        </w:rPr>
        <w:t>é</w:t>
      </w:r>
      <w:r w:rsidR="006946D9">
        <w:rPr>
          <w:rFonts w:ascii="Cambria" w:hAnsi="Cambria"/>
          <w:bCs/>
        </w:rPr>
        <w:t xml:space="preserve"> k hodnocení vlivu zásahu podle §67. </w:t>
      </w:r>
      <w:r w:rsidR="00081952">
        <w:rPr>
          <w:rFonts w:ascii="Cambria" w:hAnsi="Cambria"/>
          <w:bCs/>
        </w:rPr>
        <w:t xml:space="preserve">Dále byl k dispozici platný územní plán </w:t>
      </w:r>
      <w:r w:rsidR="00371A18">
        <w:rPr>
          <w:rFonts w:ascii="Cambria" w:hAnsi="Cambria"/>
          <w:bCs/>
        </w:rPr>
        <w:t>obce Chvalčov,</w:t>
      </w:r>
      <w:r w:rsidR="00081952">
        <w:rPr>
          <w:rFonts w:ascii="Cambria" w:hAnsi="Cambria"/>
          <w:bCs/>
        </w:rPr>
        <w:t xml:space="preserve"> </w:t>
      </w:r>
      <w:r w:rsidR="006946D9">
        <w:rPr>
          <w:rFonts w:ascii="Cambria" w:hAnsi="Cambria"/>
          <w:bCs/>
        </w:rPr>
        <w:t xml:space="preserve">stanoviska a rozhodnutí dotčených orgánů státní správy, zejména orgánů ochrany přírody a obecně životního prostředí. </w:t>
      </w:r>
      <w:r w:rsidR="005B6BB6">
        <w:rPr>
          <w:rFonts w:ascii="Cambria" w:hAnsi="Cambria"/>
          <w:bCs/>
        </w:rPr>
        <w:t xml:space="preserve">Daný </w:t>
      </w:r>
      <w:r w:rsidR="006946D9">
        <w:rPr>
          <w:rFonts w:ascii="Cambria" w:hAnsi="Cambria"/>
          <w:bCs/>
        </w:rPr>
        <w:t>záměr byl konzultován se zástupci investora</w:t>
      </w:r>
      <w:r w:rsidR="00371A18">
        <w:rPr>
          <w:rFonts w:ascii="Cambria" w:hAnsi="Cambria"/>
          <w:bCs/>
        </w:rPr>
        <w:t>,</w:t>
      </w:r>
      <w:r w:rsidR="005B6BB6">
        <w:rPr>
          <w:rFonts w:ascii="Cambria" w:hAnsi="Cambria"/>
          <w:bCs/>
        </w:rPr>
        <w:t xml:space="preserve"> </w:t>
      </w:r>
      <w:r w:rsidR="00F462BD">
        <w:rPr>
          <w:rFonts w:ascii="Cambria" w:hAnsi="Cambria"/>
          <w:bCs/>
        </w:rPr>
        <w:t xml:space="preserve">se </w:t>
      </w:r>
      <w:r w:rsidR="006946D9">
        <w:rPr>
          <w:rFonts w:ascii="Cambria" w:hAnsi="Cambria"/>
          <w:bCs/>
        </w:rPr>
        <w:t>zpracovatele</w:t>
      </w:r>
      <w:r w:rsidR="00F462BD">
        <w:rPr>
          <w:rFonts w:ascii="Cambria" w:hAnsi="Cambria"/>
          <w:bCs/>
        </w:rPr>
        <w:t>m</w:t>
      </w:r>
      <w:r w:rsidR="006946D9">
        <w:rPr>
          <w:rFonts w:ascii="Cambria" w:hAnsi="Cambria"/>
          <w:bCs/>
        </w:rPr>
        <w:t xml:space="preserve"> projektové dokumentace</w:t>
      </w:r>
      <w:r w:rsidR="00F462BD">
        <w:rPr>
          <w:rFonts w:ascii="Cambria" w:hAnsi="Cambria"/>
          <w:bCs/>
        </w:rPr>
        <w:t xml:space="preserve"> i orgány ochrany přírody (AOPK ČR, Městský úřad Bystřice pod Hostýnem)</w:t>
      </w:r>
      <w:r w:rsidR="005B6BB6">
        <w:rPr>
          <w:rFonts w:ascii="Cambria" w:hAnsi="Cambria"/>
          <w:bCs/>
        </w:rPr>
        <w:t xml:space="preserve">. </w:t>
      </w:r>
      <w:r>
        <w:rPr>
          <w:rFonts w:ascii="Cambria" w:eastAsia="Times New Roman" w:hAnsi="Cambria"/>
          <w:bCs/>
          <w:szCs w:val="24"/>
          <w:lang w:eastAsia="cs-CZ"/>
        </w:rPr>
        <w:t xml:space="preserve">Mezi podklady biologické povahy patřil </w:t>
      </w:r>
      <w:r w:rsidR="0003068D">
        <w:rPr>
          <w:rFonts w:ascii="Cambria" w:eastAsia="Times New Roman" w:hAnsi="Cambria"/>
          <w:bCs/>
          <w:szCs w:val="24"/>
          <w:lang w:eastAsia="cs-CZ"/>
        </w:rPr>
        <w:t>zejména</w:t>
      </w:r>
      <w:r>
        <w:rPr>
          <w:rFonts w:ascii="Cambria" w:eastAsia="Times New Roman" w:hAnsi="Cambria"/>
          <w:bCs/>
          <w:szCs w:val="24"/>
          <w:lang w:eastAsia="cs-CZ"/>
        </w:rPr>
        <w:t xml:space="preserve"> </w:t>
      </w:r>
      <w:r w:rsidR="00FC587B">
        <w:rPr>
          <w:rFonts w:ascii="Cambria" w:eastAsia="Times New Roman" w:hAnsi="Cambria"/>
          <w:bCs/>
          <w:szCs w:val="24"/>
          <w:lang w:eastAsia="cs-CZ"/>
        </w:rPr>
        <w:t xml:space="preserve">vlastní </w:t>
      </w:r>
      <w:r>
        <w:rPr>
          <w:rFonts w:ascii="Cambria" w:eastAsia="Times New Roman" w:hAnsi="Cambria"/>
          <w:bCs/>
          <w:szCs w:val="24"/>
          <w:lang w:eastAsia="cs-CZ"/>
        </w:rPr>
        <w:t>terénní průzkum celé zájmové lokality</w:t>
      </w:r>
      <w:r w:rsidR="00F462BD">
        <w:rPr>
          <w:rFonts w:ascii="Cambria" w:eastAsia="Times New Roman" w:hAnsi="Cambria"/>
          <w:bCs/>
          <w:szCs w:val="24"/>
          <w:lang w:eastAsia="cs-CZ"/>
        </w:rPr>
        <w:t xml:space="preserve"> zaměřený na ekosystém toku a na funkčně navazující biotopy (břehy)</w:t>
      </w:r>
      <w:r w:rsidR="0003068D">
        <w:rPr>
          <w:rFonts w:ascii="Cambria" w:eastAsia="Times New Roman" w:hAnsi="Cambria"/>
          <w:bCs/>
          <w:szCs w:val="24"/>
          <w:lang w:eastAsia="cs-CZ"/>
        </w:rPr>
        <w:t>,</w:t>
      </w:r>
      <w:r w:rsidR="005B6BB6">
        <w:rPr>
          <w:rFonts w:ascii="Cambria" w:eastAsia="Times New Roman" w:hAnsi="Cambria"/>
          <w:bCs/>
          <w:szCs w:val="24"/>
          <w:lang w:eastAsia="cs-CZ"/>
        </w:rPr>
        <w:t xml:space="preserve"> který probíhal v průběhu </w:t>
      </w:r>
      <w:r w:rsidR="00F462BD">
        <w:rPr>
          <w:rFonts w:ascii="Cambria" w:eastAsia="Times New Roman" w:hAnsi="Cambria"/>
          <w:bCs/>
          <w:szCs w:val="24"/>
          <w:lang w:eastAsia="cs-CZ"/>
        </w:rPr>
        <w:t>jara 2022</w:t>
      </w:r>
      <w:r w:rsidR="005B6BB6">
        <w:rPr>
          <w:rFonts w:ascii="Cambria" w:eastAsia="Times New Roman" w:hAnsi="Cambria"/>
          <w:bCs/>
          <w:szCs w:val="24"/>
          <w:lang w:eastAsia="cs-CZ"/>
        </w:rPr>
        <w:t>.</w:t>
      </w:r>
      <w:r>
        <w:rPr>
          <w:rFonts w:ascii="Cambria" w:eastAsia="Times New Roman" w:hAnsi="Cambria"/>
          <w:bCs/>
          <w:szCs w:val="24"/>
          <w:lang w:eastAsia="cs-CZ"/>
        </w:rPr>
        <w:t xml:space="preserve"> </w:t>
      </w:r>
      <w:r w:rsidR="00F462BD">
        <w:rPr>
          <w:rFonts w:ascii="Cambria" w:eastAsia="Times New Roman" w:hAnsi="Cambria"/>
          <w:bCs/>
          <w:szCs w:val="24"/>
          <w:lang w:eastAsia="cs-CZ"/>
        </w:rPr>
        <w:t xml:space="preserve">Biologická data </w:t>
      </w:r>
      <w:r>
        <w:rPr>
          <w:rFonts w:ascii="Cambria" w:eastAsia="Times New Roman" w:hAnsi="Cambria"/>
          <w:bCs/>
          <w:szCs w:val="24"/>
          <w:lang w:eastAsia="cs-CZ"/>
        </w:rPr>
        <w:t xml:space="preserve">byla </w:t>
      </w:r>
      <w:r w:rsidR="00F462BD">
        <w:rPr>
          <w:rFonts w:ascii="Cambria" w:eastAsia="Times New Roman" w:hAnsi="Cambria"/>
          <w:bCs/>
          <w:szCs w:val="24"/>
          <w:lang w:eastAsia="cs-CZ"/>
        </w:rPr>
        <w:t>doplněn</w:t>
      </w:r>
      <w:r>
        <w:rPr>
          <w:rFonts w:ascii="Cambria" w:eastAsia="Times New Roman" w:hAnsi="Cambria"/>
          <w:bCs/>
          <w:szCs w:val="24"/>
          <w:lang w:eastAsia="cs-CZ"/>
        </w:rPr>
        <w:t xml:space="preserve">a </w:t>
      </w:r>
      <w:r w:rsidR="00F462BD">
        <w:rPr>
          <w:rFonts w:ascii="Cambria" w:eastAsia="Times New Roman" w:hAnsi="Cambria"/>
          <w:bCs/>
          <w:szCs w:val="24"/>
          <w:lang w:eastAsia="cs-CZ"/>
        </w:rPr>
        <w:t xml:space="preserve">o údaje </w:t>
      </w:r>
      <w:r>
        <w:rPr>
          <w:rFonts w:ascii="Cambria" w:eastAsia="Times New Roman" w:hAnsi="Cambria"/>
          <w:bCs/>
          <w:szCs w:val="24"/>
          <w:lang w:eastAsia="cs-CZ"/>
        </w:rPr>
        <w:t>z Nálezové databáze ochrany přírody (NDOP)</w:t>
      </w:r>
      <w:r w:rsidR="006946D9">
        <w:rPr>
          <w:rFonts w:ascii="Cambria" w:eastAsia="Times New Roman" w:hAnsi="Cambria"/>
          <w:bCs/>
          <w:szCs w:val="24"/>
          <w:lang w:eastAsia="cs-CZ"/>
        </w:rPr>
        <w:t xml:space="preserve"> a mapové apli</w:t>
      </w:r>
      <w:r w:rsidR="007B4B5C">
        <w:rPr>
          <w:rFonts w:ascii="Cambria" w:eastAsia="Times New Roman" w:hAnsi="Cambria"/>
          <w:bCs/>
          <w:szCs w:val="24"/>
          <w:lang w:eastAsia="cs-CZ"/>
        </w:rPr>
        <w:t>ka</w:t>
      </w:r>
      <w:r w:rsidR="006946D9">
        <w:rPr>
          <w:rFonts w:ascii="Cambria" w:eastAsia="Times New Roman" w:hAnsi="Cambria"/>
          <w:bCs/>
          <w:szCs w:val="24"/>
          <w:lang w:eastAsia="cs-CZ"/>
        </w:rPr>
        <w:t>ce MapoMat.</w:t>
      </w:r>
      <w:r>
        <w:rPr>
          <w:rFonts w:ascii="Cambria" w:eastAsia="Times New Roman" w:hAnsi="Cambria"/>
          <w:bCs/>
          <w:szCs w:val="24"/>
          <w:lang w:eastAsia="cs-CZ"/>
        </w:rPr>
        <w:t xml:space="preserve"> </w:t>
      </w:r>
    </w:p>
    <w:p w14:paraId="3932682B" w14:textId="6ED4AF9B" w:rsidR="00A10619" w:rsidRDefault="00A10619" w:rsidP="00A10619">
      <w:pPr>
        <w:spacing w:line="264" w:lineRule="auto"/>
        <w:jc w:val="both"/>
        <w:rPr>
          <w:rFonts w:ascii="Cambria" w:hAnsi="Cambria"/>
          <w:bCs/>
          <w:sz w:val="16"/>
          <w:szCs w:val="16"/>
        </w:rPr>
      </w:pPr>
    </w:p>
    <w:p w14:paraId="5D1B4840" w14:textId="77777777" w:rsidR="00F43C61" w:rsidRPr="00B86B3D" w:rsidRDefault="00F43C61" w:rsidP="00A10619">
      <w:pPr>
        <w:spacing w:line="264" w:lineRule="auto"/>
        <w:jc w:val="both"/>
        <w:rPr>
          <w:rFonts w:ascii="Cambria" w:hAnsi="Cambria"/>
          <w:bCs/>
          <w:sz w:val="16"/>
          <w:szCs w:val="16"/>
        </w:rPr>
      </w:pPr>
    </w:p>
    <w:p w14:paraId="3C7E7072" w14:textId="77777777" w:rsidR="00524B86" w:rsidRDefault="00F13FCC" w:rsidP="00A10619">
      <w:pPr>
        <w:jc w:val="center"/>
        <w:rPr>
          <w:rFonts w:ascii="Cambria" w:eastAsia="Times New Roman" w:hAnsi="Cambria"/>
          <w:b/>
          <w:bCs/>
          <w:sz w:val="24"/>
          <w:szCs w:val="24"/>
          <w:lang w:eastAsia="cs-CZ"/>
        </w:rPr>
      </w:pPr>
      <w:r w:rsidRPr="00F13FCC">
        <w:rPr>
          <w:rFonts w:ascii="Cambria" w:eastAsia="Times New Roman" w:hAnsi="Cambria"/>
          <w:b/>
          <w:bCs/>
          <w:sz w:val="24"/>
          <w:szCs w:val="24"/>
          <w:lang w:eastAsia="cs-CZ"/>
        </w:rPr>
        <w:t>4</w:t>
      </w:r>
      <w:r w:rsidR="00A10619" w:rsidRPr="00F13FCC">
        <w:rPr>
          <w:rFonts w:ascii="Cambria" w:eastAsia="Times New Roman" w:hAnsi="Cambria"/>
          <w:b/>
          <w:bCs/>
          <w:sz w:val="24"/>
          <w:szCs w:val="24"/>
          <w:lang w:eastAsia="cs-CZ"/>
        </w:rPr>
        <w:t xml:space="preserve">.2. Identifikace, popis a vyhodnocení předpokládaných vlivů zásahu </w:t>
      </w:r>
    </w:p>
    <w:p w14:paraId="5DD30FDD" w14:textId="261987E0" w:rsidR="00A10619" w:rsidRPr="00F13FCC" w:rsidRDefault="00A10619" w:rsidP="00A10619">
      <w:pPr>
        <w:jc w:val="center"/>
        <w:rPr>
          <w:rFonts w:ascii="Cambria" w:eastAsia="Times New Roman" w:hAnsi="Cambria"/>
          <w:b/>
          <w:bCs/>
          <w:sz w:val="24"/>
          <w:szCs w:val="24"/>
          <w:lang w:eastAsia="cs-CZ"/>
        </w:rPr>
      </w:pPr>
      <w:r w:rsidRPr="00F13FCC">
        <w:rPr>
          <w:rFonts w:ascii="Cambria" w:eastAsia="Times New Roman" w:hAnsi="Cambria"/>
          <w:b/>
          <w:bCs/>
          <w:sz w:val="24"/>
          <w:szCs w:val="24"/>
          <w:lang w:eastAsia="cs-CZ"/>
        </w:rPr>
        <w:t>na chráněné zájmy</w:t>
      </w:r>
    </w:p>
    <w:p w14:paraId="05146DC0" w14:textId="77777777" w:rsidR="00A10619" w:rsidRPr="00105385" w:rsidRDefault="00A10619" w:rsidP="00A10619">
      <w:pPr>
        <w:spacing w:line="264" w:lineRule="auto"/>
        <w:jc w:val="both"/>
        <w:rPr>
          <w:rFonts w:ascii="Cambria" w:hAnsi="Cambria"/>
          <w:bCs/>
          <w:sz w:val="16"/>
          <w:szCs w:val="16"/>
        </w:rPr>
      </w:pPr>
    </w:p>
    <w:p w14:paraId="489C9E99" w14:textId="63D5C39F" w:rsidR="008441E6" w:rsidRPr="0064600E" w:rsidRDefault="008441E6" w:rsidP="008441E6">
      <w:pPr>
        <w:pStyle w:val="Odstavecseseznamem"/>
        <w:numPr>
          <w:ilvl w:val="0"/>
          <w:numId w:val="17"/>
        </w:numPr>
        <w:jc w:val="both"/>
        <w:rPr>
          <w:rFonts w:ascii="Cambria" w:eastAsia="Times New Roman" w:hAnsi="Cambria"/>
          <w:bCs/>
          <w:szCs w:val="24"/>
          <w:lang w:eastAsia="cs-CZ"/>
        </w:rPr>
      </w:pPr>
      <w:r w:rsidRPr="0064600E">
        <w:rPr>
          <w:rFonts w:ascii="Cambria" w:eastAsia="Times New Roman" w:hAnsi="Cambria"/>
          <w:b/>
          <w:bCs/>
          <w:szCs w:val="24"/>
          <w:lang w:eastAsia="cs-CZ"/>
        </w:rPr>
        <w:t xml:space="preserve">Vlivy působící v průběhu </w:t>
      </w:r>
      <w:r w:rsidR="002A4892">
        <w:rPr>
          <w:rFonts w:ascii="Cambria" w:eastAsia="Times New Roman" w:hAnsi="Cambria"/>
          <w:b/>
          <w:bCs/>
          <w:szCs w:val="24"/>
          <w:lang w:eastAsia="cs-CZ"/>
        </w:rPr>
        <w:t xml:space="preserve">realizace </w:t>
      </w:r>
      <w:r w:rsidRPr="0064600E">
        <w:rPr>
          <w:rFonts w:ascii="Cambria" w:eastAsia="Times New Roman" w:hAnsi="Cambria"/>
          <w:b/>
          <w:bCs/>
          <w:szCs w:val="24"/>
          <w:lang w:eastAsia="cs-CZ"/>
        </w:rPr>
        <w:t>stavby</w:t>
      </w:r>
    </w:p>
    <w:p w14:paraId="3B7D2E2C" w14:textId="77777777" w:rsidR="008441E6" w:rsidRPr="00B96F23" w:rsidRDefault="008441E6" w:rsidP="008441E6">
      <w:pPr>
        <w:jc w:val="both"/>
        <w:rPr>
          <w:rFonts w:ascii="Cambria" w:eastAsia="Times New Roman" w:hAnsi="Cambria"/>
          <w:bCs/>
          <w:sz w:val="16"/>
          <w:szCs w:val="16"/>
          <w:lang w:eastAsia="cs-CZ"/>
        </w:rPr>
      </w:pPr>
    </w:p>
    <w:p w14:paraId="4C61189D" w14:textId="60F2C14E" w:rsidR="008441E6" w:rsidRPr="0064600E" w:rsidRDefault="008441E6" w:rsidP="008441E6">
      <w:pPr>
        <w:jc w:val="both"/>
        <w:rPr>
          <w:rFonts w:ascii="Cambria" w:eastAsia="Times New Roman" w:hAnsi="Cambria"/>
          <w:b/>
          <w:szCs w:val="24"/>
          <w:lang w:eastAsia="cs-CZ"/>
        </w:rPr>
      </w:pPr>
      <w:r w:rsidRPr="0064600E">
        <w:rPr>
          <w:rFonts w:ascii="Cambria" w:eastAsia="Times New Roman" w:hAnsi="Cambria"/>
          <w:b/>
          <w:szCs w:val="24"/>
          <w:lang w:eastAsia="cs-CZ"/>
        </w:rPr>
        <w:t xml:space="preserve">Identifikace vlivu: Přímé zásahy do koryta </w:t>
      </w:r>
      <w:r>
        <w:rPr>
          <w:rFonts w:ascii="Cambria" w:eastAsia="Times New Roman" w:hAnsi="Cambria"/>
          <w:b/>
          <w:szCs w:val="24"/>
          <w:lang w:eastAsia="cs-CZ"/>
        </w:rPr>
        <w:t>Bystřičky</w:t>
      </w:r>
    </w:p>
    <w:p w14:paraId="43FA1594" w14:textId="77777777" w:rsidR="008441E6" w:rsidRDefault="008441E6" w:rsidP="008441E6">
      <w:pPr>
        <w:jc w:val="both"/>
        <w:rPr>
          <w:rFonts w:ascii="Cambria" w:eastAsia="Times New Roman" w:hAnsi="Cambria"/>
          <w:bCs/>
          <w:szCs w:val="24"/>
          <w:lang w:eastAsia="cs-CZ"/>
        </w:rPr>
      </w:pPr>
      <w:r w:rsidRPr="0064600E">
        <w:rPr>
          <w:rFonts w:ascii="Cambria" w:eastAsia="Times New Roman" w:hAnsi="Cambria"/>
          <w:b/>
          <w:szCs w:val="24"/>
          <w:lang w:eastAsia="cs-CZ"/>
        </w:rPr>
        <w:t>Popis vlivu:</w:t>
      </w:r>
      <w:r w:rsidRPr="0064600E">
        <w:rPr>
          <w:rFonts w:ascii="Cambria" w:eastAsia="Times New Roman" w:hAnsi="Cambria"/>
          <w:bCs/>
          <w:szCs w:val="24"/>
          <w:lang w:eastAsia="cs-CZ"/>
        </w:rPr>
        <w:t xml:space="preserve"> </w:t>
      </w:r>
    </w:p>
    <w:p w14:paraId="6C1AA0BC" w14:textId="4CA0ED56" w:rsidR="008441E6" w:rsidRDefault="008441E6" w:rsidP="008441E6">
      <w:pPr>
        <w:jc w:val="both"/>
        <w:rPr>
          <w:rFonts w:ascii="Cambria" w:eastAsia="Times New Roman" w:hAnsi="Cambria"/>
          <w:bCs/>
          <w:szCs w:val="24"/>
          <w:lang w:eastAsia="cs-CZ"/>
        </w:rPr>
      </w:pPr>
      <w:r>
        <w:rPr>
          <w:rFonts w:ascii="Cambria" w:eastAsia="Times New Roman" w:hAnsi="Cambria"/>
          <w:bCs/>
          <w:szCs w:val="24"/>
          <w:lang w:eastAsia="cs-CZ"/>
        </w:rPr>
        <w:t xml:space="preserve">Plánované opravy koryta toku </w:t>
      </w:r>
      <w:r w:rsidRPr="0064600E">
        <w:rPr>
          <w:rFonts w:ascii="Cambria" w:eastAsia="Times New Roman" w:hAnsi="Cambria"/>
          <w:bCs/>
          <w:szCs w:val="24"/>
          <w:lang w:eastAsia="cs-CZ"/>
        </w:rPr>
        <w:t>si vyžád</w:t>
      </w:r>
      <w:r>
        <w:rPr>
          <w:rFonts w:ascii="Cambria" w:eastAsia="Times New Roman" w:hAnsi="Cambria"/>
          <w:bCs/>
          <w:szCs w:val="24"/>
          <w:lang w:eastAsia="cs-CZ"/>
        </w:rPr>
        <w:t>ají</w:t>
      </w:r>
      <w:r w:rsidRPr="0064600E">
        <w:rPr>
          <w:rFonts w:ascii="Cambria" w:eastAsia="Times New Roman" w:hAnsi="Cambria"/>
          <w:bCs/>
          <w:szCs w:val="24"/>
          <w:lang w:eastAsia="cs-CZ"/>
        </w:rPr>
        <w:t xml:space="preserve"> přím</w:t>
      </w:r>
      <w:r>
        <w:rPr>
          <w:rFonts w:ascii="Cambria" w:eastAsia="Times New Roman" w:hAnsi="Cambria"/>
          <w:bCs/>
          <w:szCs w:val="24"/>
          <w:lang w:eastAsia="cs-CZ"/>
        </w:rPr>
        <w:t>é</w:t>
      </w:r>
      <w:r w:rsidRPr="0064600E">
        <w:rPr>
          <w:rFonts w:ascii="Cambria" w:eastAsia="Times New Roman" w:hAnsi="Cambria"/>
          <w:bCs/>
          <w:szCs w:val="24"/>
          <w:lang w:eastAsia="cs-CZ"/>
        </w:rPr>
        <w:t xml:space="preserve"> fyzick</w:t>
      </w:r>
      <w:r>
        <w:rPr>
          <w:rFonts w:ascii="Cambria" w:eastAsia="Times New Roman" w:hAnsi="Cambria"/>
          <w:bCs/>
          <w:szCs w:val="24"/>
          <w:lang w:eastAsia="cs-CZ"/>
        </w:rPr>
        <w:t>é</w:t>
      </w:r>
      <w:r w:rsidRPr="0064600E">
        <w:rPr>
          <w:rFonts w:ascii="Cambria" w:eastAsia="Times New Roman" w:hAnsi="Cambria"/>
          <w:bCs/>
          <w:szCs w:val="24"/>
          <w:lang w:eastAsia="cs-CZ"/>
        </w:rPr>
        <w:t xml:space="preserve"> zásah</w:t>
      </w:r>
      <w:r>
        <w:rPr>
          <w:rFonts w:ascii="Cambria" w:eastAsia="Times New Roman" w:hAnsi="Cambria"/>
          <w:bCs/>
          <w:szCs w:val="24"/>
          <w:lang w:eastAsia="cs-CZ"/>
        </w:rPr>
        <w:t>y</w:t>
      </w:r>
      <w:r w:rsidRPr="0064600E">
        <w:rPr>
          <w:rFonts w:ascii="Cambria" w:eastAsia="Times New Roman" w:hAnsi="Cambria"/>
          <w:bCs/>
          <w:szCs w:val="24"/>
          <w:lang w:eastAsia="cs-CZ"/>
        </w:rPr>
        <w:t xml:space="preserve"> do dna a břehů. Tyto zásahy budou negativně působit na vodní biotu toku. Jedná se zejména o </w:t>
      </w:r>
      <w:r w:rsidR="001D4BEC">
        <w:rPr>
          <w:rFonts w:ascii="Cambria" w:eastAsia="Times New Roman" w:hAnsi="Cambria"/>
          <w:bCs/>
          <w:szCs w:val="24"/>
          <w:lang w:eastAsia="cs-CZ"/>
        </w:rPr>
        <w:t xml:space="preserve">disturbance říčního dna, </w:t>
      </w:r>
      <w:r w:rsidRPr="0064600E">
        <w:rPr>
          <w:rFonts w:ascii="Cambria" w:eastAsia="Times New Roman" w:hAnsi="Cambria"/>
          <w:bCs/>
          <w:szCs w:val="24"/>
          <w:lang w:eastAsia="cs-CZ"/>
        </w:rPr>
        <w:t xml:space="preserve">zvýšený zákal vody a snos dnových splavenin způsobený přesunem materiálu a pohybem techniky v korytě. Tyto vlivy </w:t>
      </w:r>
      <w:r>
        <w:rPr>
          <w:rFonts w:ascii="Cambria" w:eastAsia="Times New Roman" w:hAnsi="Cambria"/>
          <w:bCs/>
          <w:szCs w:val="24"/>
          <w:lang w:eastAsia="cs-CZ"/>
        </w:rPr>
        <w:t xml:space="preserve">však </w:t>
      </w:r>
      <w:r w:rsidRPr="0064600E">
        <w:rPr>
          <w:rFonts w:ascii="Cambria" w:eastAsia="Times New Roman" w:hAnsi="Cambria"/>
          <w:bCs/>
          <w:szCs w:val="24"/>
          <w:lang w:eastAsia="cs-CZ"/>
        </w:rPr>
        <w:t>budou mít dočasný charakter a jejich dopady budou reverzibilní.</w:t>
      </w:r>
    </w:p>
    <w:p w14:paraId="531C60DB" w14:textId="77777777" w:rsidR="001D4BEC" w:rsidRDefault="001D4BEC" w:rsidP="008441E6">
      <w:pPr>
        <w:jc w:val="both"/>
        <w:rPr>
          <w:rFonts w:ascii="Cambria" w:eastAsia="Times New Roman" w:hAnsi="Cambria"/>
          <w:b/>
          <w:szCs w:val="24"/>
          <w:lang w:eastAsia="cs-CZ"/>
        </w:rPr>
      </w:pPr>
    </w:p>
    <w:p w14:paraId="19365775" w14:textId="77777777" w:rsidR="001D4BEC" w:rsidRDefault="001D4BEC" w:rsidP="008441E6">
      <w:pPr>
        <w:jc w:val="both"/>
        <w:rPr>
          <w:rFonts w:ascii="Cambria" w:eastAsia="Times New Roman" w:hAnsi="Cambria"/>
          <w:b/>
          <w:szCs w:val="24"/>
          <w:lang w:eastAsia="cs-CZ"/>
        </w:rPr>
      </w:pPr>
    </w:p>
    <w:p w14:paraId="5495418F" w14:textId="02BC9F42" w:rsidR="008441E6" w:rsidRPr="0064600E" w:rsidRDefault="008441E6" w:rsidP="008441E6">
      <w:pPr>
        <w:jc w:val="both"/>
        <w:rPr>
          <w:rFonts w:ascii="Cambria" w:eastAsia="Times New Roman" w:hAnsi="Cambria"/>
          <w:b/>
          <w:szCs w:val="24"/>
          <w:lang w:eastAsia="cs-CZ"/>
        </w:rPr>
      </w:pPr>
      <w:r w:rsidRPr="0064600E">
        <w:rPr>
          <w:rFonts w:ascii="Cambria" w:eastAsia="Times New Roman" w:hAnsi="Cambria"/>
          <w:b/>
          <w:szCs w:val="24"/>
          <w:lang w:eastAsia="cs-CZ"/>
        </w:rPr>
        <w:t>Vyhodnocení vlivu:</w:t>
      </w:r>
    </w:p>
    <w:p w14:paraId="7D00EF20" w14:textId="3CD31058" w:rsidR="008441E6" w:rsidRDefault="008441E6" w:rsidP="008441E6">
      <w:pPr>
        <w:jc w:val="both"/>
        <w:rPr>
          <w:rFonts w:ascii="Cambria" w:eastAsia="Times New Roman" w:hAnsi="Cambria"/>
          <w:bCs/>
          <w:szCs w:val="24"/>
          <w:lang w:eastAsia="cs-CZ"/>
        </w:rPr>
      </w:pPr>
      <w:r w:rsidRPr="0064600E">
        <w:rPr>
          <w:rFonts w:ascii="Cambria" w:eastAsia="Times New Roman" w:hAnsi="Cambria"/>
          <w:bCs/>
          <w:szCs w:val="24"/>
          <w:lang w:eastAsia="cs-CZ"/>
        </w:rPr>
        <w:t xml:space="preserve">Zásah do říčního dna </w:t>
      </w:r>
      <w:r>
        <w:rPr>
          <w:rFonts w:ascii="Cambria" w:eastAsia="Times New Roman" w:hAnsi="Cambria"/>
          <w:bCs/>
          <w:szCs w:val="24"/>
          <w:lang w:eastAsia="cs-CZ"/>
        </w:rPr>
        <w:t>v</w:t>
      </w:r>
      <w:r w:rsidRPr="0064600E">
        <w:rPr>
          <w:rFonts w:ascii="Cambria" w:eastAsia="Times New Roman" w:hAnsi="Cambria"/>
          <w:bCs/>
          <w:szCs w:val="24"/>
          <w:lang w:eastAsia="cs-CZ"/>
        </w:rPr>
        <w:t xml:space="preserve">ždy představuje významný impakt do ekosystému vodního toku. Pracemi v korytě dochází k dočasnému zvýšení obsahu splavenin v toku, jež se projevuje zvýšeným zákalem vody. Kromě přímého ničení vodních </w:t>
      </w:r>
      <w:r w:rsidR="0003068D">
        <w:rPr>
          <w:rFonts w:ascii="Cambria" w:eastAsia="Times New Roman" w:hAnsi="Cambria"/>
          <w:bCs/>
          <w:szCs w:val="24"/>
          <w:lang w:eastAsia="cs-CZ"/>
        </w:rPr>
        <w:t>živočichů</w:t>
      </w:r>
      <w:r w:rsidRPr="0064600E">
        <w:rPr>
          <w:rFonts w:ascii="Cambria" w:eastAsia="Times New Roman" w:hAnsi="Cambria"/>
          <w:bCs/>
          <w:szCs w:val="24"/>
          <w:lang w:eastAsia="cs-CZ"/>
        </w:rPr>
        <w:t xml:space="preserve"> pracující technikou dochází k mechanickému poškozování organismů žijících pod dotčeným úsekem unášenými splaveninami. Bezobratlí živočichové na změněné podmínky reagují zpravidla intenzivním driftem (pasivním poproudovým transportem), ryby pak aktivním únikem. Po dokončení prací dojde k postupné rekolonizaci dotčeného úseku řeky. Bentické organismy osídlí dotčený úsek driftem z výše položených míst toku a rekompenzačními lety imág hmyzu. Po vytvoření dostatečné potravní nabídky (zoobentos) dojde také k znovuobsazení úseku rybami. Zmírnění negativních vlivů spojených se zásahy do koryta lze docílit </w:t>
      </w:r>
      <w:r>
        <w:rPr>
          <w:rFonts w:ascii="Cambria" w:eastAsia="Times New Roman" w:hAnsi="Cambria"/>
          <w:bCs/>
          <w:szCs w:val="24"/>
          <w:lang w:eastAsia="cs-CZ"/>
        </w:rPr>
        <w:t xml:space="preserve">realizací záchranných transferů </w:t>
      </w:r>
      <w:r w:rsidR="0003068D">
        <w:rPr>
          <w:rFonts w:ascii="Cambria" w:eastAsia="Times New Roman" w:hAnsi="Cambria"/>
          <w:bCs/>
          <w:szCs w:val="24"/>
          <w:lang w:eastAsia="cs-CZ"/>
        </w:rPr>
        <w:t xml:space="preserve">vybraných </w:t>
      </w:r>
      <w:r>
        <w:rPr>
          <w:rFonts w:ascii="Cambria" w:eastAsia="Times New Roman" w:hAnsi="Cambria"/>
          <w:bCs/>
          <w:szCs w:val="24"/>
          <w:lang w:eastAsia="cs-CZ"/>
        </w:rPr>
        <w:t xml:space="preserve">vodních živočichů a </w:t>
      </w:r>
      <w:r w:rsidRPr="0064600E">
        <w:rPr>
          <w:rFonts w:ascii="Cambria" w:eastAsia="Times New Roman" w:hAnsi="Cambria"/>
          <w:bCs/>
          <w:szCs w:val="24"/>
          <w:lang w:eastAsia="cs-CZ"/>
        </w:rPr>
        <w:t>vhodným načasováním terénních prací (viz dále).</w:t>
      </w:r>
    </w:p>
    <w:p w14:paraId="550A7F40" w14:textId="0EC0A421" w:rsidR="008441E6" w:rsidRPr="00893147" w:rsidRDefault="008441E6" w:rsidP="008441E6">
      <w:pPr>
        <w:jc w:val="both"/>
        <w:rPr>
          <w:rFonts w:ascii="Cambria" w:eastAsia="Times New Roman" w:hAnsi="Cambria"/>
          <w:bCs/>
          <w:sz w:val="16"/>
          <w:szCs w:val="16"/>
          <w:lang w:eastAsia="cs-CZ"/>
        </w:rPr>
      </w:pPr>
    </w:p>
    <w:p w14:paraId="3DA0CE21" w14:textId="77777777" w:rsidR="00893147" w:rsidRPr="00176723" w:rsidRDefault="00893147" w:rsidP="00893147">
      <w:pPr>
        <w:jc w:val="both"/>
        <w:rPr>
          <w:rFonts w:ascii="Cambria" w:hAnsi="Cambria"/>
          <w:b/>
        </w:rPr>
      </w:pPr>
      <w:r w:rsidRPr="0064600E">
        <w:rPr>
          <w:rFonts w:ascii="Cambria" w:eastAsia="Times New Roman" w:hAnsi="Cambria"/>
          <w:b/>
          <w:szCs w:val="24"/>
          <w:lang w:eastAsia="cs-CZ"/>
        </w:rPr>
        <w:t xml:space="preserve">Identifikace vlivu: </w:t>
      </w:r>
      <w:r w:rsidRPr="00176723">
        <w:rPr>
          <w:rFonts w:ascii="Cambria" w:hAnsi="Cambria"/>
          <w:b/>
        </w:rPr>
        <w:t>Ruchová zátěž území</w:t>
      </w:r>
      <w:r>
        <w:rPr>
          <w:rFonts w:ascii="Cambria" w:hAnsi="Cambria"/>
          <w:b/>
        </w:rPr>
        <w:t xml:space="preserve">  </w:t>
      </w:r>
    </w:p>
    <w:p w14:paraId="0B635146" w14:textId="77777777" w:rsidR="00893147" w:rsidRDefault="00893147" w:rsidP="00893147">
      <w:pPr>
        <w:jc w:val="both"/>
        <w:rPr>
          <w:rFonts w:ascii="Cambria" w:eastAsia="Times New Roman" w:hAnsi="Cambria"/>
          <w:bCs/>
          <w:szCs w:val="24"/>
          <w:lang w:eastAsia="cs-CZ"/>
        </w:rPr>
      </w:pPr>
      <w:r w:rsidRPr="0064600E">
        <w:rPr>
          <w:rFonts w:ascii="Cambria" w:eastAsia="Times New Roman" w:hAnsi="Cambria"/>
          <w:b/>
          <w:szCs w:val="24"/>
          <w:lang w:eastAsia="cs-CZ"/>
        </w:rPr>
        <w:t>Popis vlivu:</w:t>
      </w:r>
      <w:r w:rsidRPr="0064600E">
        <w:rPr>
          <w:rFonts w:ascii="Cambria" w:eastAsia="Times New Roman" w:hAnsi="Cambria"/>
          <w:bCs/>
          <w:szCs w:val="24"/>
          <w:lang w:eastAsia="cs-CZ"/>
        </w:rPr>
        <w:t xml:space="preserve"> </w:t>
      </w:r>
    </w:p>
    <w:p w14:paraId="0F652C5B" w14:textId="66C8D0E1" w:rsidR="008441E6" w:rsidRPr="00893147" w:rsidRDefault="00893147" w:rsidP="008441E6">
      <w:pPr>
        <w:jc w:val="both"/>
        <w:rPr>
          <w:rFonts w:ascii="Cambria" w:eastAsia="Times New Roman" w:hAnsi="Cambria"/>
          <w:bCs/>
          <w:sz w:val="16"/>
          <w:szCs w:val="16"/>
          <w:lang w:eastAsia="cs-CZ"/>
        </w:rPr>
      </w:pPr>
      <w:r>
        <w:rPr>
          <w:rFonts w:ascii="Cambria" w:hAnsi="Cambria"/>
          <w:bCs/>
        </w:rPr>
        <w:t>V průběhu provádění oprav koryta bude území ve zvýšené míře zatíženo ruchem, jehož zdrojem bude pracující stavební technika. Ruchová zátěž však bude dočasná a skončí spolu s ukončením stavby.</w:t>
      </w:r>
    </w:p>
    <w:p w14:paraId="72D75ACE" w14:textId="77777777" w:rsidR="00893147" w:rsidRPr="0064600E" w:rsidRDefault="00893147" w:rsidP="00893147">
      <w:pPr>
        <w:jc w:val="both"/>
        <w:rPr>
          <w:rFonts w:ascii="Cambria" w:eastAsia="Times New Roman" w:hAnsi="Cambria"/>
          <w:b/>
          <w:szCs w:val="24"/>
          <w:lang w:eastAsia="cs-CZ"/>
        </w:rPr>
      </w:pPr>
      <w:r w:rsidRPr="0064600E">
        <w:rPr>
          <w:rFonts w:ascii="Cambria" w:eastAsia="Times New Roman" w:hAnsi="Cambria"/>
          <w:b/>
          <w:szCs w:val="24"/>
          <w:lang w:eastAsia="cs-CZ"/>
        </w:rPr>
        <w:t>Vyhodnocení vlivu:</w:t>
      </w:r>
    </w:p>
    <w:p w14:paraId="17E9F14F" w14:textId="361F1B2F" w:rsidR="008441E6" w:rsidRPr="00893147" w:rsidRDefault="00893147" w:rsidP="00A10619">
      <w:pPr>
        <w:spacing w:line="264" w:lineRule="auto"/>
        <w:jc w:val="both"/>
        <w:rPr>
          <w:rFonts w:ascii="Cambria" w:hAnsi="Cambria"/>
          <w:bCs/>
        </w:rPr>
      </w:pPr>
      <w:r w:rsidRPr="00893147">
        <w:rPr>
          <w:rFonts w:ascii="Cambria" w:hAnsi="Cambria"/>
          <w:bCs/>
        </w:rPr>
        <w:t xml:space="preserve">S ohledem na </w:t>
      </w:r>
      <w:r>
        <w:rPr>
          <w:rFonts w:ascii="Cambria" w:hAnsi="Cambria"/>
          <w:bCs/>
        </w:rPr>
        <w:t xml:space="preserve">intravilánové umístění zájmové lokality je již dnes okolí toku zatíženo ruchem v podobě dopravy, pohybu lidí a domácích zvířat. Práce technicky však přinese do území vyšší ruchovou zátěž. Lokalita dnes není osídlena živočichy s vysokou citlivostí na ruch, a proto bude ruchová zátěž představovat větší problém pro místní obyvatele než pro faunu vázanou na vodní tok. </w:t>
      </w:r>
    </w:p>
    <w:p w14:paraId="6473C6C0" w14:textId="6262B1F7" w:rsidR="008441E6" w:rsidRDefault="008441E6" w:rsidP="00A10619">
      <w:pPr>
        <w:spacing w:line="264" w:lineRule="auto"/>
        <w:jc w:val="both"/>
        <w:rPr>
          <w:rFonts w:ascii="Cambria" w:hAnsi="Cambria"/>
          <w:b/>
        </w:rPr>
      </w:pPr>
    </w:p>
    <w:p w14:paraId="0E96D072" w14:textId="04199024" w:rsidR="00893147" w:rsidRPr="00176723" w:rsidRDefault="00893147" w:rsidP="001D4BEC">
      <w:pPr>
        <w:jc w:val="both"/>
        <w:rPr>
          <w:rFonts w:ascii="Cambria" w:hAnsi="Cambria"/>
          <w:b/>
        </w:rPr>
      </w:pPr>
      <w:r w:rsidRPr="00436982">
        <w:rPr>
          <w:rFonts w:ascii="Cambria" w:eastAsia="Times New Roman" w:hAnsi="Cambria"/>
          <w:b/>
          <w:szCs w:val="24"/>
          <w:lang w:eastAsia="cs-CZ"/>
        </w:rPr>
        <w:t xml:space="preserve">Identifikace vlivu: </w:t>
      </w:r>
      <w:r w:rsidRPr="00436982">
        <w:rPr>
          <w:rFonts w:ascii="Cambria" w:hAnsi="Cambria"/>
          <w:b/>
        </w:rPr>
        <w:t>Kácení dřevin</w:t>
      </w:r>
      <w:r>
        <w:rPr>
          <w:rFonts w:ascii="Cambria" w:hAnsi="Cambria"/>
          <w:b/>
        </w:rPr>
        <w:t xml:space="preserve">  </w:t>
      </w:r>
    </w:p>
    <w:p w14:paraId="4AC769F9" w14:textId="77777777" w:rsidR="00893147" w:rsidRDefault="00893147" w:rsidP="001D4BEC">
      <w:pPr>
        <w:jc w:val="both"/>
        <w:rPr>
          <w:rFonts w:ascii="Cambria" w:eastAsia="Times New Roman" w:hAnsi="Cambria"/>
          <w:bCs/>
          <w:szCs w:val="24"/>
          <w:lang w:eastAsia="cs-CZ"/>
        </w:rPr>
      </w:pPr>
      <w:r w:rsidRPr="0064600E">
        <w:rPr>
          <w:rFonts w:ascii="Cambria" w:eastAsia="Times New Roman" w:hAnsi="Cambria"/>
          <w:b/>
          <w:szCs w:val="24"/>
          <w:lang w:eastAsia="cs-CZ"/>
        </w:rPr>
        <w:t>Popis vlivu:</w:t>
      </w:r>
      <w:r w:rsidRPr="0064600E">
        <w:rPr>
          <w:rFonts w:ascii="Cambria" w:eastAsia="Times New Roman" w:hAnsi="Cambria"/>
          <w:bCs/>
          <w:szCs w:val="24"/>
          <w:lang w:eastAsia="cs-CZ"/>
        </w:rPr>
        <w:t xml:space="preserve"> </w:t>
      </w:r>
    </w:p>
    <w:p w14:paraId="029E1F8F" w14:textId="6EA31B9B" w:rsidR="00A92339" w:rsidRPr="00EE25CD" w:rsidRDefault="00A92339" w:rsidP="001D4BEC">
      <w:pPr>
        <w:jc w:val="both"/>
        <w:rPr>
          <w:rFonts w:ascii="Cambria" w:hAnsi="Cambria"/>
          <w:bCs/>
        </w:rPr>
      </w:pPr>
      <w:r w:rsidRPr="00EE25CD">
        <w:rPr>
          <w:rFonts w:ascii="Cambria" w:hAnsi="Cambria"/>
          <w:bCs/>
        </w:rPr>
        <w:t xml:space="preserve">V rámci </w:t>
      </w:r>
      <w:r>
        <w:rPr>
          <w:rFonts w:ascii="Cambria" w:hAnsi="Cambria"/>
          <w:bCs/>
        </w:rPr>
        <w:t>stavby</w:t>
      </w:r>
      <w:r w:rsidRPr="00EE25CD">
        <w:rPr>
          <w:rFonts w:ascii="Cambria" w:hAnsi="Cambria"/>
          <w:bCs/>
        </w:rPr>
        <w:t xml:space="preserve"> budou odstraněny větve stromů, stromové porosty a náletové křoviny (včetně kořenového systému) zasahující do průtočného profilu a bránící řádnému provedení díla. Dále budou odstraněny veškeré stromové a keřové porosty prorůstající plochami břehového opevnění. </w:t>
      </w:r>
      <w:r w:rsidRPr="002256A5">
        <w:rPr>
          <w:rFonts w:ascii="Cambria" w:hAnsi="Cambria"/>
          <w:bCs/>
        </w:rPr>
        <w:t>Odstraňovat se budou stromové a keřové ze svahu na úroveň 2/3 z celkové délky svahu koryta ode dna v místě kácení. Stromové porosty v horní 1/3 zůstanou zachovány.</w:t>
      </w:r>
      <w:r>
        <w:rPr>
          <w:rFonts w:ascii="Cambria" w:hAnsi="Cambria"/>
          <w:bCs/>
        </w:rPr>
        <w:t xml:space="preserve"> </w:t>
      </w:r>
      <w:r w:rsidRPr="00EE25CD">
        <w:rPr>
          <w:rFonts w:ascii="Cambria" w:hAnsi="Cambria"/>
          <w:bCs/>
        </w:rPr>
        <w:t>Pařezy po očištění od zeminy, křoviny a větve stromů budou štěpkovány. Kmeny budou odvezeny na mezideponii určenou investorem k dalšímu využití.</w:t>
      </w:r>
      <w:r w:rsidR="005C72A4">
        <w:rPr>
          <w:rFonts w:ascii="Cambria" w:hAnsi="Cambria"/>
          <w:bCs/>
        </w:rPr>
        <w:t xml:space="preserve"> K</w:t>
      </w:r>
      <w:r w:rsidR="005C72A4" w:rsidRPr="005C72A4">
        <w:rPr>
          <w:rFonts w:ascii="Cambria" w:hAnsi="Cambria"/>
          <w:bCs/>
        </w:rPr>
        <w:t>ácen</w:t>
      </w:r>
      <w:r w:rsidR="005C72A4">
        <w:rPr>
          <w:rFonts w:ascii="Cambria" w:hAnsi="Cambria"/>
          <w:bCs/>
        </w:rPr>
        <w:t>o bude</w:t>
      </w:r>
      <w:r w:rsidR="005C72A4" w:rsidRPr="005C72A4">
        <w:rPr>
          <w:rFonts w:ascii="Cambria" w:hAnsi="Cambria"/>
          <w:bCs/>
        </w:rPr>
        <w:t xml:space="preserve"> 3 ks dřevin ve druhu olše a 2 ks dřevin ve druhu javor na pozemku p.č. 2892/3 v k.ú. Bystřice pod Hostýnem, 2 ks dřevin ve druhu olše a 6 ks dřevin ve druhu javor na pozemku p.č. 2892/26 v k.ú. Bystřice pod Hostýnem a 3 ks dřevin ve druhu vrba na pozemku p.č. 2892/14 v k.ú. Bystřice pod Hostýnem</w:t>
      </w:r>
      <w:r w:rsidR="005C72A4">
        <w:rPr>
          <w:rFonts w:ascii="Cambria" w:hAnsi="Cambria"/>
          <w:bCs/>
        </w:rPr>
        <w:t>. Celkem se tedy jedná o 16 ks vzrostlých stromů.</w:t>
      </w:r>
    </w:p>
    <w:p w14:paraId="556D6CA5" w14:textId="77777777" w:rsidR="0003068D" w:rsidRPr="00436982" w:rsidRDefault="0003068D" w:rsidP="001D4BEC">
      <w:pPr>
        <w:jc w:val="both"/>
        <w:rPr>
          <w:rFonts w:ascii="Cambria" w:eastAsia="Times New Roman" w:hAnsi="Cambria"/>
          <w:b/>
          <w:sz w:val="16"/>
          <w:szCs w:val="16"/>
          <w:lang w:eastAsia="cs-CZ"/>
        </w:rPr>
      </w:pPr>
    </w:p>
    <w:p w14:paraId="2B6A12EC" w14:textId="0826D95D" w:rsidR="002A4892" w:rsidRPr="0064600E" w:rsidRDefault="002A4892" w:rsidP="001D4BEC">
      <w:pPr>
        <w:jc w:val="both"/>
        <w:rPr>
          <w:rFonts w:ascii="Cambria" w:eastAsia="Times New Roman" w:hAnsi="Cambria"/>
          <w:b/>
          <w:szCs w:val="24"/>
          <w:lang w:eastAsia="cs-CZ"/>
        </w:rPr>
      </w:pPr>
      <w:r w:rsidRPr="0064600E">
        <w:rPr>
          <w:rFonts w:ascii="Cambria" w:eastAsia="Times New Roman" w:hAnsi="Cambria"/>
          <w:b/>
          <w:szCs w:val="24"/>
          <w:lang w:eastAsia="cs-CZ"/>
        </w:rPr>
        <w:t>Vyhodnocení vlivu:</w:t>
      </w:r>
    </w:p>
    <w:p w14:paraId="7F522D0A" w14:textId="208CE92C" w:rsidR="00893147" w:rsidRPr="00A92339" w:rsidRDefault="00A92339" w:rsidP="001D4BEC">
      <w:pPr>
        <w:jc w:val="both"/>
        <w:rPr>
          <w:rFonts w:ascii="Cambria" w:hAnsi="Cambria"/>
          <w:bCs/>
        </w:rPr>
      </w:pPr>
      <w:r w:rsidRPr="00A92339">
        <w:rPr>
          <w:rFonts w:ascii="Cambria" w:hAnsi="Cambria"/>
          <w:bCs/>
        </w:rPr>
        <w:t xml:space="preserve">Břehové porosty jsou důležitou součástí </w:t>
      </w:r>
      <w:r>
        <w:rPr>
          <w:rFonts w:ascii="Cambria" w:hAnsi="Cambria"/>
          <w:bCs/>
        </w:rPr>
        <w:t xml:space="preserve">ekosystému vodního toku. Zvyšují úkrytový potenciál v toku (kořenové pletence), stíní vodní hladinu (zabraňují přehřívání vody) a nabízí životní prostor řadě organismů (např. hnízdění ptáků). </w:t>
      </w:r>
      <w:r w:rsidR="00436982">
        <w:rPr>
          <w:rFonts w:ascii="Cambria" w:hAnsi="Cambria"/>
          <w:bCs/>
        </w:rPr>
        <w:t xml:space="preserve">V intravilánovém úseku toku však mohou dřeviny zasahující do průtočného profilu významně zhoršit odtokové poměry v době záplav. Tyto dřeviny také brání opravám břehového opevnění. </w:t>
      </w:r>
      <w:r>
        <w:rPr>
          <w:rFonts w:ascii="Cambria" w:hAnsi="Cambria"/>
          <w:bCs/>
        </w:rPr>
        <w:t xml:space="preserve">  </w:t>
      </w:r>
    </w:p>
    <w:p w14:paraId="4A453D19" w14:textId="77777777" w:rsidR="00A92339" w:rsidRDefault="00A92339" w:rsidP="001D4BEC">
      <w:pPr>
        <w:jc w:val="both"/>
        <w:rPr>
          <w:rFonts w:ascii="Cambria" w:hAnsi="Cambria"/>
          <w:b/>
        </w:rPr>
      </w:pPr>
    </w:p>
    <w:p w14:paraId="735B0480" w14:textId="7141819F" w:rsidR="002A4892" w:rsidRPr="00315F46" w:rsidRDefault="001D4BEC" w:rsidP="005C72A4">
      <w:pPr>
        <w:spacing w:after="160" w:line="259" w:lineRule="auto"/>
        <w:rPr>
          <w:rFonts w:ascii="Cambria" w:eastAsia="Times New Roman" w:hAnsi="Cambria"/>
          <w:bCs/>
          <w:szCs w:val="24"/>
          <w:lang w:eastAsia="cs-CZ"/>
        </w:rPr>
      </w:pPr>
      <w:r>
        <w:rPr>
          <w:rFonts w:ascii="Cambria" w:eastAsia="Times New Roman" w:hAnsi="Cambria"/>
          <w:b/>
          <w:bCs/>
          <w:szCs w:val="24"/>
          <w:lang w:eastAsia="cs-CZ"/>
        </w:rPr>
        <w:br w:type="page"/>
      </w:r>
      <w:r w:rsidR="002A4892">
        <w:rPr>
          <w:rFonts w:ascii="Cambria" w:eastAsia="Times New Roman" w:hAnsi="Cambria"/>
          <w:b/>
          <w:bCs/>
          <w:szCs w:val="24"/>
          <w:lang w:eastAsia="cs-CZ"/>
        </w:rPr>
        <w:t xml:space="preserve">B) </w:t>
      </w:r>
      <w:r w:rsidR="002A4892" w:rsidRPr="00315F46">
        <w:rPr>
          <w:rFonts w:ascii="Cambria" w:eastAsia="Times New Roman" w:hAnsi="Cambria"/>
          <w:b/>
          <w:bCs/>
          <w:szCs w:val="24"/>
          <w:lang w:eastAsia="cs-CZ"/>
        </w:rPr>
        <w:t xml:space="preserve">Vlivy působící </w:t>
      </w:r>
      <w:r w:rsidR="002A4892">
        <w:rPr>
          <w:rFonts w:ascii="Cambria" w:eastAsia="Times New Roman" w:hAnsi="Cambria"/>
          <w:b/>
          <w:bCs/>
          <w:szCs w:val="24"/>
          <w:lang w:eastAsia="cs-CZ"/>
        </w:rPr>
        <w:t>po ukončení stavby</w:t>
      </w:r>
      <w:r w:rsidR="002A4892" w:rsidRPr="00315F46">
        <w:rPr>
          <w:rFonts w:ascii="Cambria" w:eastAsia="Times New Roman" w:hAnsi="Cambria"/>
          <w:b/>
          <w:bCs/>
          <w:szCs w:val="24"/>
          <w:lang w:eastAsia="cs-CZ"/>
        </w:rPr>
        <w:t xml:space="preserve"> </w:t>
      </w:r>
    </w:p>
    <w:p w14:paraId="46FE78B8" w14:textId="77777777" w:rsidR="002A4892" w:rsidRPr="007B34A1" w:rsidRDefault="002A4892" w:rsidP="00A10619">
      <w:pPr>
        <w:spacing w:line="264" w:lineRule="auto"/>
        <w:jc w:val="both"/>
        <w:rPr>
          <w:rFonts w:ascii="Cambria" w:hAnsi="Cambria"/>
          <w:b/>
          <w:sz w:val="16"/>
          <w:szCs w:val="16"/>
        </w:rPr>
      </w:pPr>
    </w:p>
    <w:p w14:paraId="30CC986B" w14:textId="04DB19A7" w:rsidR="00603138" w:rsidRDefault="008441E6" w:rsidP="00A10619">
      <w:pPr>
        <w:spacing w:line="264" w:lineRule="auto"/>
        <w:jc w:val="both"/>
        <w:rPr>
          <w:rFonts w:ascii="Cambria" w:hAnsi="Cambria"/>
          <w:b/>
        </w:rPr>
      </w:pPr>
      <w:r>
        <w:rPr>
          <w:rFonts w:ascii="Cambria" w:hAnsi="Cambria"/>
          <w:b/>
        </w:rPr>
        <w:t>Změna hydromorfologických parametrů koryta Bystřičky</w:t>
      </w:r>
    </w:p>
    <w:p w14:paraId="26FCE0C2" w14:textId="77777777" w:rsidR="002A4892" w:rsidRDefault="002A4892" w:rsidP="002A4892">
      <w:pPr>
        <w:jc w:val="both"/>
        <w:rPr>
          <w:rFonts w:ascii="Cambria" w:eastAsia="Times New Roman" w:hAnsi="Cambria"/>
          <w:bCs/>
          <w:szCs w:val="24"/>
          <w:lang w:eastAsia="cs-CZ"/>
        </w:rPr>
      </w:pPr>
      <w:r w:rsidRPr="0064600E">
        <w:rPr>
          <w:rFonts w:ascii="Cambria" w:eastAsia="Times New Roman" w:hAnsi="Cambria"/>
          <w:b/>
          <w:szCs w:val="24"/>
          <w:lang w:eastAsia="cs-CZ"/>
        </w:rPr>
        <w:t>Popis vlivu:</w:t>
      </w:r>
      <w:r w:rsidRPr="0064600E">
        <w:rPr>
          <w:rFonts w:ascii="Cambria" w:eastAsia="Times New Roman" w:hAnsi="Cambria"/>
          <w:bCs/>
          <w:szCs w:val="24"/>
          <w:lang w:eastAsia="cs-CZ"/>
        </w:rPr>
        <w:t xml:space="preserve"> </w:t>
      </w:r>
    </w:p>
    <w:p w14:paraId="6C8CC8CD" w14:textId="58DA024B" w:rsidR="002A4892" w:rsidRPr="00B25ADB" w:rsidRDefault="00B40478" w:rsidP="002A4892">
      <w:pPr>
        <w:jc w:val="both"/>
        <w:rPr>
          <w:rFonts w:ascii="Cambria" w:eastAsia="Times New Roman" w:hAnsi="Cambria"/>
          <w:bCs/>
          <w:szCs w:val="24"/>
          <w:lang w:eastAsia="cs-CZ"/>
        </w:rPr>
      </w:pPr>
      <w:r w:rsidRPr="00B40478">
        <w:rPr>
          <w:rFonts w:ascii="Cambria" w:eastAsia="Times New Roman" w:hAnsi="Cambria"/>
          <w:bCs/>
          <w:szCs w:val="24"/>
          <w:lang w:eastAsia="cs-CZ"/>
        </w:rPr>
        <w:t>Valná většina koryt v intravilánech měst a obcí je zkapacitněna rozšířením a zahloubením pro zajištění dostatečné průtočné kapacity (bezpečné převedení velkých vod). Vzniká tím však zpravidla morfologicky a hydrologicky nepřirozené koryto, které kapacitně neodpovídá množství protékané vody za běžných průtoků. Důsledkem zkapacitnění koryt v jednoduchém korytě je jeho malá členitost, nedostatek či úplná absence úkrytů a nízký sloupec protékající vody. V mělké vodě kapacitního koryta dochází ke zhoršení samočistící schopnosti toku, přehřívání vody a úbytku kyslíku v teplé části roku. V toku také chybí úkryty pro vodní živočichy. Tento stav se velmi negativně projevuje na vodní fauně. Ta je pak zpravidla tvořena úzkým druhovým spektrem nejběžnějších druhů. V tocích s nízkým vodním sloupcem často chybí větší jedinci ryb. Daný úsek toku je pak degradován také z rybářského pohledu.</w:t>
      </w:r>
      <w:r>
        <w:rPr>
          <w:rFonts w:ascii="Cambria" w:eastAsia="Times New Roman" w:hAnsi="Cambria"/>
          <w:bCs/>
          <w:szCs w:val="24"/>
          <w:lang w:eastAsia="cs-CZ"/>
        </w:rPr>
        <w:t xml:space="preserve"> </w:t>
      </w:r>
      <w:r w:rsidR="00B25ADB" w:rsidRPr="00B25ADB">
        <w:rPr>
          <w:rFonts w:ascii="Cambria" w:eastAsia="Times New Roman" w:hAnsi="Cambria"/>
          <w:bCs/>
          <w:szCs w:val="24"/>
          <w:lang w:eastAsia="cs-CZ"/>
        </w:rPr>
        <w:t xml:space="preserve">Stavební opravy koryta budou spočívat v odstranění nánosů, rekonstrukci spádových objektů a nepružného břehového opevnění. </w:t>
      </w:r>
      <w:r>
        <w:rPr>
          <w:rFonts w:ascii="Cambria" w:eastAsia="Times New Roman" w:hAnsi="Cambria"/>
          <w:bCs/>
          <w:szCs w:val="24"/>
          <w:lang w:eastAsia="cs-CZ"/>
        </w:rPr>
        <w:t xml:space="preserve">Tím bude do značné míry obnoven biologicky nepřirozený stav.  </w:t>
      </w:r>
    </w:p>
    <w:p w14:paraId="59FC996C" w14:textId="77777777" w:rsidR="002A4892" w:rsidRPr="00B40478" w:rsidRDefault="002A4892" w:rsidP="002A4892">
      <w:pPr>
        <w:jc w:val="both"/>
        <w:rPr>
          <w:rFonts w:ascii="Cambria" w:eastAsia="Times New Roman" w:hAnsi="Cambria"/>
          <w:b/>
          <w:sz w:val="16"/>
          <w:szCs w:val="16"/>
          <w:lang w:eastAsia="cs-CZ"/>
        </w:rPr>
      </w:pPr>
    </w:p>
    <w:p w14:paraId="4E4748F1" w14:textId="700063AB" w:rsidR="002A4892" w:rsidRPr="0064600E" w:rsidRDefault="002A4892" w:rsidP="002A4892">
      <w:pPr>
        <w:jc w:val="both"/>
        <w:rPr>
          <w:rFonts w:ascii="Cambria" w:eastAsia="Times New Roman" w:hAnsi="Cambria"/>
          <w:b/>
          <w:szCs w:val="24"/>
          <w:lang w:eastAsia="cs-CZ"/>
        </w:rPr>
      </w:pPr>
      <w:r w:rsidRPr="0064600E">
        <w:rPr>
          <w:rFonts w:ascii="Cambria" w:eastAsia="Times New Roman" w:hAnsi="Cambria"/>
          <w:b/>
          <w:szCs w:val="24"/>
          <w:lang w:eastAsia="cs-CZ"/>
        </w:rPr>
        <w:t>Vyhodnocení vlivu:</w:t>
      </w:r>
    </w:p>
    <w:p w14:paraId="7FE2EE41" w14:textId="1760D870" w:rsidR="00603138" w:rsidRPr="00B25ADB" w:rsidRDefault="00B25ADB" w:rsidP="00A10619">
      <w:pPr>
        <w:spacing w:line="264" w:lineRule="auto"/>
        <w:jc w:val="both"/>
        <w:rPr>
          <w:rFonts w:ascii="Cambria" w:hAnsi="Cambria"/>
          <w:bCs/>
        </w:rPr>
      </w:pPr>
      <w:r w:rsidRPr="00B25ADB">
        <w:rPr>
          <w:rFonts w:ascii="Cambria" w:hAnsi="Cambria"/>
          <w:bCs/>
        </w:rPr>
        <w:t>U vodních toků protékajících lidskými sídly (intravilány) je nepochybnou prioritou ochrana majetku a zdraví lidí před účinky velkých vod. V zastavěných částech obcí je nutné udržovat kapacitní a stabilní koryta s bezproblémovým průběhem odtoku zvýšených průtoků. Na druhou stranu i v obcích zůstávají vodní toky a jejich ekologicky navazující okolí (břehy, nivy) také přírodním biotopem, stanovištěm fauny a flóry, biologickým koridorem a významným krajinným prvkem (VKP). Proto by mělo být vždy snahou správce toku skloubit protipovodňovou ochranu s biologickou a krajinotvornou funkcí vodních toků.</w:t>
      </w:r>
      <w:r w:rsidR="00B40478">
        <w:rPr>
          <w:rFonts w:ascii="Cambria" w:hAnsi="Cambria"/>
          <w:bCs/>
        </w:rPr>
        <w:t xml:space="preserve"> V návrhové části tohoto hodnocení jsou uvedena doporučení, která významně sníží negativní dopad oprav koryta na ekosystém toku.   </w:t>
      </w:r>
    </w:p>
    <w:p w14:paraId="7FE580B6" w14:textId="4A88491E" w:rsidR="00B25ADB" w:rsidRDefault="00B25ADB" w:rsidP="00A10619">
      <w:pPr>
        <w:spacing w:line="264" w:lineRule="auto"/>
        <w:jc w:val="both"/>
        <w:rPr>
          <w:rFonts w:ascii="Cambria" w:hAnsi="Cambria"/>
          <w:b/>
        </w:rPr>
      </w:pPr>
    </w:p>
    <w:p w14:paraId="0BE04607" w14:textId="1A5D2B75" w:rsidR="007B34A1" w:rsidRDefault="007B34A1" w:rsidP="007B34A1">
      <w:pPr>
        <w:spacing w:line="264" w:lineRule="auto"/>
        <w:jc w:val="both"/>
        <w:rPr>
          <w:rFonts w:ascii="Cambria" w:hAnsi="Cambria"/>
          <w:b/>
        </w:rPr>
      </w:pPr>
      <w:r>
        <w:rPr>
          <w:rFonts w:ascii="Cambria" w:hAnsi="Cambria"/>
          <w:b/>
        </w:rPr>
        <w:t>Šíření invazních druhů rostlin na březích Bystřičky</w:t>
      </w:r>
    </w:p>
    <w:p w14:paraId="35EB33A4" w14:textId="77777777" w:rsidR="007B34A1" w:rsidRDefault="007B34A1" w:rsidP="007B34A1">
      <w:pPr>
        <w:jc w:val="both"/>
        <w:rPr>
          <w:rFonts w:ascii="Cambria" w:eastAsia="Times New Roman" w:hAnsi="Cambria"/>
          <w:bCs/>
          <w:szCs w:val="24"/>
          <w:lang w:eastAsia="cs-CZ"/>
        </w:rPr>
      </w:pPr>
      <w:r w:rsidRPr="0064600E">
        <w:rPr>
          <w:rFonts w:ascii="Cambria" w:eastAsia="Times New Roman" w:hAnsi="Cambria"/>
          <w:b/>
          <w:szCs w:val="24"/>
          <w:lang w:eastAsia="cs-CZ"/>
        </w:rPr>
        <w:t>Popis vlivu:</w:t>
      </w:r>
      <w:r w:rsidRPr="0064600E">
        <w:rPr>
          <w:rFonts w:ascii="Cambria" w:eastAsia="Times New Roman" w:hAnsi="Cambria"/>
          <w:bCs/>
          <w:szCs w:val="24"/>
          <w:lang w:eastAsia="cs-CZ"/>
        </w:rPr>
        <w:t xml:space="preserve"> </w:t>
      </w:r>
    </w:p>
    <w:p w14:paraId="22B7F612" w14:textId="61828DB2" w:rsidR="007B34A1" w:rsidRDefault="007B34A1" w:rsidP="00A10619">
      <w:pPr>
        <w:spacing w:line="264" w:lineRule="auto"/>
        <w:jc w:val="both"/>
        <w:rPr>
          <w:rFonts w:ascii="Cambria" w:hAnsi="Cambria"/>
          <w:bCs/>
        </w:rPr>
      </w:pPr>
      <w:r w:rsidRPr="007B34A1">
        <w:rPr>
          <w:rFonts w:ascii="Cambria" w:hAnsi="Cambria"/>
          <w:bCs/>
        </w:rPr>
        <w:t xml:space="preserve">V zájmovém území </w:t>
      </w:r>
      <w:r>
        <w:rPr>
          <w:rFonts w:ascii="Cambria" w:hAnsi="Cambria"/>
          <w:bCs/>
        </w:rPr>
        <w:t>byl zjištěn lokální výskyt invazních křídlatek (</w:t>
      </w:r>
      <w:r w:rsidRPr="007B34A1">
        <w:rPr>
          <w:rFonts w:ascii="Cambria" w:hAnsi="Cambria"/>
          <w:bCs/>
          <w:i/>
          <w:iCs/>
        </w:rPr>
        <w:t>Reynoutria sp</w:t>
      </w:r>
      <w:r>
        <w:rPr>
          <w:rFonts w:ascii="Cambria" w:hAnsi="Cambria"/>
          <w:bCs/>
        </w:rPr>
        <w:t xml:space="preserve">.), které konkurenčně vytlačují původní vegetací břehů. </w:t>
      </w:r>
    </w:p>
    <w:p w14:paraId="6969D113" w14:textId="3FFB31F2" w:rsidR="007B34A1" w:rsidRPr="007B34A1" w:rsidRDefault="007B34A1" w:rsidP="00A10619">
      <w:pPr>
        <w:spacing w:line="264" w:lineRule="auto"/>
        <w:jc w:val="both"/>
        <w:rPr>
          <w:rFonts w:ascii="Cambria" w:hAnsi="Cambria"/>
          <w:bCs/>
        </w:rPr>
      </w:pPr>
      <w:r>
        <w:rPr>
          <w:rFonts w:ascii="Cambria" w:hAnsi="Cambria"/>
          <w:bCs/>
        </w:rPr>
        <w:t xml:space="preserve"> </w:t>
      </w:r>
    </w:p>
    <w:p w14:paraId="533DFD6A" w14:textId="77777777" w:rsidR="007B34A1" w:rsidRPr="0064600E" w:rsidRDefault="007B34A1" w:rsidP="007B34A1">
      <w:pPr>
        <w:jc w:val="both"/>
        <w:rPr>
          <w:rFonts w:ascii="Cambria" w:eastAsia="Times New Roman" w:hAnsi="Cambria"/>
          <w:b/>
          <w:szCs w:val="24"/>
          <w:lang w:eastAsia="cs-CZ"/>
        </w:rPr>
      </w:pPr>
      <w:r w:rsidRPr="0064600E">
        <w:rPr>
          <w:rFonts w:ascii="Cambria" w:eastAsia="Times New Roman" w:hAnsi="Cambria"/>
          <w:b/>
          <w:szCs w:val="24"/>
          <w:lang w:eastAsia="cs-CZ"/>
        </w:rPr>
        <w:t>Vyhodnocení vlivu:</w:t>
      </w:r>
    </w:p>
    <w:p w14:paraId="7F4D4ADD" w14:textId="39019BD7" w:rsidR="007B34A1" w:rsidRPr="00D3477F" w:rsidRDefault="00D3477F" w:rsidP="00A10619">
      <w:pPr>
        <w:spacing w:line="264" w:lineRule="auto"/>
        <w:jc w:val="both"/>
        <w:rPr>
          <w:rFonts w:ascii="Cambria" w:hAnsi="Cambria"/>
          <w:bCs/>
        </w:rPr>
      </w:pPr>
      <w:r w:rsidRPr="00D3477F">
        <w:rPr>
          <w:rFonts w:ascii="Cambria" w:hAnsi="Cambria"/>
          <w:bCs/>
        </w:rPr>
        <w:t xml:space="preserve">Fyzické zásahy do břehů Bystřičky spojené </w:t>
      </w:r>
      <w:r>
        <w:rPr>
          <w:rFonts w:ascii="Cambria" w:hAnsi="Cambria"/>
          <w:bCs/>
        </w:rPr>
        <w:t xml:space="preserve">s kácením dřevin, opravou opevnění a obnažením půdního povrchu mohou akcelerovat šíření křídlatek, které tak vytlačí původní vegetaci břehů a mohou se tak stát zdrojem šíření také pro navazující úseky Bystřičky pod Chvalčovem.   </w:t>
      </w:r>
    </w:p>
    <w:p w14:paraId="172F47C0" w14:textId="77777777" w:rsidR="007B34A1" w:rsidRDefault="007B34A1" w:rsidP="00A10619">
      <w:pPr>
        <w:spacing w:line="264" w:lineRule="auto"/>
        <w:jc w:val="both"/>
        <w:rPr>
          <w:rFonts w:ascii="Cambria" w:hAnsi="Cambria"/>
          <w:b/>
        </w:rPr>
      </w:pPr>
    </w:p>
    <w:p w14:paraId="3DE9956E" w14:textId="1F01C99A" w:rsidR="001D2B10" w:rsidRPr="001D2B10" w:rsidRDefault="001D2B10" w:rsidP="001D2B10">
      <w:pPr>
        <w:jc w:val="center"/>
        <w:rPr>
          <w:rFonts w:ascii="Cambria" w:eastAsia="Times New Roman" w:hAnsi="Cambria"/>
          <w:b/>
          <w:bCs/>
          <w:sz w:val="24"/>
          <w:szCs w:val="28"/>
          <w:lang w:eastAsia="cs-CZ"/>
        </w:rPr>
      </w:pPr>
      <w:r w:rsidRPr="001D2B10">
        <w:rPr>
          <w:rFonts w:ascii="Cambria" w:eastAsia="Times New Roman" w:hAnsi="Cambria"/>
          <w:b/>
          <w:bCs/>
          <w:sz w:val="24"/>
          <w:szCs w:val="28"/>
          <w:lang w:eastAsia="cs-CZ"/>
        </w:rPr>
        <w:t xml:space="preserve">4.3. </w:t>
      </w:r>
      <w:bookmarkStart w:id="11" w:name="_Hlk53064250"/>
      <w:r w:rsidRPr="001D2B10">
        <w:rPr>
          <w:rFonts w:ascii="Cambria" w:eastAsia="Times New Roman" w:hAnsi="Cambria"/>
          <w:b/>
          <w:bCs/>
          <w:sz w:val="24"/>
          <w:szCs w:val="28"/>
          <w:lang w:eastAsia="cs-CZ"/>
        </w:rPr>
        <w:t>Vyhodnocení očekávaných vlivů zásahu na chráněné zájmy</w:t>
      </w:r>
      <w:bookmarkEnd w:id="11"/>
    </w:p>
    <w:p w14:paraId="0F61CB5B" w14:textId="77777777" w:rsidR="001D2B10" w:rsidRPr="001D2B10" w:rsidRDefault="001D2B10" w:rsidP="00A10619">
      <w:pPr>
        <w:jc w:val="center"/>
        <w:rPr>
          <w:rFonts w:ascii="Cambria" w:eastAsia="Times New Roman" w:hAnsi="Cambria"/>
          <w:b/>
          <w:bCs/>
          <w:sz w:val="16"/>
          <w:szCs w:val="16"/>
          <w:lang w:eastAsia="cs-CZ"/>
        </w:rPr>
      </w:pPr>
    </w:p>
    <w:p w14:paraId="3D51C3C7" w14:textId="1BFB3660" w:rsidR="00A10619" w:rsidRDefault="00A10619" w:rsidP="00A10619">
      <w:pPr>
        <w:jc w:val="center"/>
        <w:rPr>
          <w:rFonts w:ascii="Cambria" w:eastAsia="Times New Roman" w:hAnsi="Cambria"/>
          <w:b/>
          <w:bCs/>
          <w:szCs w:val="24"/>
          <w:lang w:eastAsia="cs-CZ"/>
        </w:rPr>
      </w:pPr>
      <w:r>
        <w:rPr>
          <w:rFonts w:ascii="Cambria" w:eastAsia="Times New Roman" w:hAnsi="Cambria"/>
          <w:b/>
          <w:bCs/>
          <w:szCs w:val="24"/>
          <w:lang w:eastAsia="cs-CZ"/>
        </w:rPr>
        <w:t>Vliv záměru na chráněné zájmy podle části druhé zákona</w:t>
      </w:r>
      <w:r w:rsidRPr="00E84151">
        <w:rPr>
          <w:rFonts w:ascii="Cambria" w:eastAsia="Times New Roman" w:hAnsi="Cambria"/>
          <w:b/>
          <w:bCs/>
          <w:szCs w:val="24"/>
          <w:lang w:eastAsia="cs-CZ"/>
        </w:rPr>
        <w:t xml:space="preserve"> </w:t>
      </w:r>
    </w:p>
    <w:p w14:paraId="04D07B58" w14:textId="35C32AAA" w:rsidR="00A10619" w:rsidRPr="00E84151" w:rsidRDefault="00A10619" w:rsidP="00A10619">
      <w:pPr>
        <w:jc w:val="center"/>
        <w:rPr>
          <w:rFonts w:ascii="Cambria" w:eastAsia="Times New Roman" w:hAnsi="Cambria"/>
          <w:b/>
          <w:bCs/>
          <w:szCs w:val="24"/>
          <w:lang w:eastAsia="cs-CZ"/>
        </w:rPr>
      </w:pPr>
      <w:r w:rsidRPr="00E84151">
        <w:rPr>
          <w:rFonts w:ascii="Cambria" w:eastAsia="Times New Roman" w:hAnsi="Cambria"/>
          <w:b/>
          <w:bCs/>
          <w:szCs w:val="24"/>
          <w:lang w:eastAsia="cs-CZ"/>
        </w:rPr>
        <w:t>(</w:t>
      </w:r>
      <w:bookmarkStart w:id="12" w:name="_Hlk55913951"/>
      <w:r>
        <w:rPr>
          <w:rFonts w:ascii="Cambria" w:eastAsia="Times New Roman" w:hAnsi="Cambria"/>
          <w:b/>
          <w:bCs/>
          <w:szCs w:val="24"/>
          <w:lang w:eastAsia="cs-CZ"/>
        </w:rPr>
        <w:t>o</w:t>
      </w:r>
      <w:r w:rsidRPr="00E84151">
        <w:rPr>
          <w:rFonts w:ascii="Cambria" w:eastAsia="Times New Roman" w:hAnsi="Cambria"/>
          <w:b/>
          <w:bCs/>
          <w:szCs w:val="24"/>
          <w:lang w:eastAsia="cs-CZ"/>
        </w:rPr>
        <w:t>becná ochrana přírody a krajiny</w:t>
      </w:r>
      <w:bookmarkEnd w:id="12"/>
      <w:r w:rsidRPr="00E84151">
        <w:rPr>
          <w:rFonts w:ascii="Cambria" w:eastAsia="Times New Roman" w:hAnsi="Cambria"/>
          <w:b/>
          <w:bCs/>
          <w:szCs w:val="24"/>
          <w:lang w:eastAsia="cs-CZ"/>
        </w:rPr>
        <w:t>)</w:t>
      </w:r>
    </w:p>
    <w:p w14:paraId="4D188E79" w14:textId="77777777" w:rsidR="00A10619" w:rsidRPr="00E84151" w:rsidRDefault="00A10619" w:rsidP="00A10619">
      <w:pPr>
        <w:jc w:val="both"/>
        <w:rPr>
          <w:rFonts w:ascii="Cambria" w:eastAsia="Times New Roman" w:hAnsi="Cambria"/>
          <w:bCs/>
          <w:sz w:val="16"/>
          <w:szCs w:val="16"/>
          <w:lang w:eastAsia="cs-CZ"/>
        </w:rPr>
      </w:pPr>
    </w:p>
    <w:p w14:paraId="421E97F1" w14:textId="77777777" w:rsidR="00A10619" w:rsidRPr="00E84151" w:rsidRDefault="00A10619" w:rsidP="00A10619">
      <w:pPr>
        <w:jc w:val="both"/>
        <w:rPr>
          <w:rFonts w:ascii="Cambria" w:eastAsia="Times New Roman" w:hAnsi="Cambria"/>
          <w:b/>
          <w:szCs w:val="24"/>
          <w:lang w:eastAsia="cs-CZ"/>
        </w:rPr>
      </w:pPr>
      <w:r w:rsidRPr="00E84151">
        <w:rPr>
          <w:rFonts w:ascii="Cambria" w:eastAsia="Times New Roman" w:hAnsi="Cambria"/>
          <w:b/>
          <w:szCs w:val="24"/>
          <w:lang w:eastAsia="cs-CZ"/>
        </w:rPr>
        <w:t>ÚSES, VKP</w:t>
      </w:r>
    </w:p>
    <w:p w14:paraId="2F9EE0AA" w14:textId="1943EA62" w:rsidR="009D79A2" w:rsidRDefault="00A10619" w:rsidP="00A10619">
      <w:pPr>
        <w:jc w:val="both"/>
        <w:rPr>
          <w:rFonts w:ascii="Cambria" w:eastAsia="Times New Roman" w:hAnsi="Cambria"/>
          <w:bCs/>
          <w:szCs w:val="24"/>
          <w:lang w:eastAsia="cs-CZ"/>
        </w:rPr>
      </w:pPr>
      <w:r>
        <w:rPr>
          <w:rFonts w:ascii="Cambria" w:eastAsia="Times New Roman" w:hAnsi="Cambria"/>
          <w:bCs/>
          <w:szCs w:val="24"/>
          <w:lang w:eastAsia="cs-CZ"/>
        </w:rPr>
        <w:t xml:space="preserve">V platném územním plánu </w:t>
      </w:r>
      <w:r w:rsidR="007D13DF">
        <w:rPr>
          <w:rFonts w:ascii="Cambria" w:eastAsia="Times New Roman" w:hAnsi="Cambria"/>
          <w:bCs/>
          <w:szCs w:val="24"/>
          <w:lang w:eastAsia="cs-CZ"/>
        </w:rPr>
        <w:t>obce Chvalčov</w:t>
      </w:r>
      <w:r w:rsidR="00081952">
        <w:rPr>
          <w:rFonts w:ascii="Cambria" w:eastAsia="Times New Roman" w:hAnsi="Cambria"/>
          <w:bCs/>
          <w:szCs w:val="24"/>
          <w:lang w:eastAsia="cs-CZ"/>
        </w:rPr>
        <w:t xml:space="preserve"> (</w:t>
      </w:r>
      <w:r w:rsidR="007D13DF">
        <w:rPr>
          <w:rFonts w:ascii="Cambria" w:eastAsia="Times New Roman" w:hAnsi="Cambria"/>
          <w:bCs/>
          <w:szCs w:val="24"/>
          <w:lang w:eastAsia="cs-CZ"/>
        </w:rPr>
        <w:t>Pokluda</w:t>
      </w:r>
      <w:r w:rsidR="009D79A2">
        <w:rPr>
          <w:rFonts w:ascii="Cambria" w:eastAsia="Times New Roman" w:hAnsi="Cambria"/>
          <w:bCs/>
          <w:szCs w:val="24"/>
          <w:lang w:eastAsia="cs-CZ"/>
        </w:rPr>
        <w:t xml:space="preserve"> et al. </w:t>
      </w:r>
      <w:r w:rsidR="00081952">
        <w:rPr>
          <w:rFonts w:ascii="Cambria" w:eastAsia="Times New Roman" w:hAnsi="Cambria"/>
          <w:bCs/>
          <w:szCs w:val="24"/>
          <w:lang w:eastAsia="cs-CZ"/>
        </w:rPr>
        <w:t>201</w:t>
      </w:r>
      <w:r w:rsidR="007D13DF">
        <w:rPr>
          <w:rFonts w:ascii="Cambria" w:eastAsia="Times New Roman" w:hAnsi="Cambria"/>
          <w:bCs/>
          <w:szCs w:val="24"/>
          <w:lang w:eastAsia="cs-CZ"/>
        </w:rPr>
        <w:t>7</w:t>
      </w:r>
      <w:r w:rsidR="00081952">
        <w:rPr>
          <w:rFonts w:ascii="Cambria" w:eastAsia="Times New Roman" w:hAnsi="Cambria"/>
          <w:bCs/>
          <w:szCs w:val="24"/>
          <w:lang w:eastAsia="cs-CZ"/>
        </w:rPr>
        <w:t xml:space="preserve">) je </w:t>
      </w:r>
      <w:r w:rsidR="007D13DF">
        <w:rPr>
          <w:rFonts w:ascii="Cambria" w:eastAsia="Times New Roman" w:hAnsi="Cambria"/>
          <w:bCs/>
          <w:szCs w:val="24"/>
          <w:lang w:eastAsia="cs-CZ"/>
        </w:rPr>
        <w:t>zájmový úsek</w:t>
      </w:r>
      <w:r w:rsidR="009D79A2">
        <w:rPr>
          <w:rFonts w:ascii="Cambria" w:eastAsia="Times New Roman" w:hAnsi="Cambria"/>
          <w:bCs/>
          <w:szCs w:val="24"/>
          <w:lang w:eastAsia="cs-CZ"/>
        </w:rPr>
        <w:t xml:space="preserve"> </w:t>
      </w:r>
      <w:r w:rsidR="007D13DF">
        <w:rPr>
          <w:rFonts w:ascii="Cambria" w:eastAsia="Times New Roman" w:hAnsi="Cambria"/>
          <w:bCs/>
          <w:szCs w:val="24"/>
          <w:lang w:eastAsia="cs-CZ"/>
        </w:rPr>
        <w:t xml:space="preserve">Bystřičky </w:t>
      </w:r>
      <w:r w:rsidR="009D79A2">
        <w:rPr>
          <w:rFonts w:ascii="Cambria" w:eastAsia="Times New Roman" w:hAnsi="Cambria"/>
          <w:bCs/>
          <w:szCs w:val="24"/>
          <w:lang w:eastAsia="cs-CZ"/>
        </w:rPr>
        <w:t xml:space="preserve">veden jako </w:t>
      </w:r>
      <w:r w:rsidR="009D79A2" w:rsidRPr="004A082C">
        <w:rPr>
          <w:rFonts w:ascii="Cambria" w:eastAsia="Times New Roman" w:hAnsi="Cambria"/>
          <w:b/>
          <w:szCs w:val="24"/>
          <w:lang w:eastAsia="cs-CZ"/>
        </w:rPr>
        <w:t>lokální biokoridor</w:t>
      </w:r>
      <w:r w:rsidR="009D79A2">
        <w:rPr>
          <w:rFonts w:ascii="Cambria" w:eastAsia="Times New Roman" w:hAnsi="Cambria"/>
          <w:bCs/>
          <w:szCs w:val="24"/>
          <w:lang w:eastAsia="cs-CZ"/>
        </w:rPr>
        <w:t xml:space="preserve"> </w:t>
      </w:r>
      <w:r w:rsidR="007D13DF" w:rsidRPr="00436982">
        <w:rPr>
          <w:rFonts w:ascii="Cambria" w:eastAsia="Times New Roman" w:hAnsi="Cambria"/>
          <w:b/>
          <w:szCs w:val="24"/>
          <w:lang w:eastAsia="cs-CZ"/>
        </w:rPr>
        <w:t>LBK7a</w:t>
      </w:r>
      <w:r w:rsidR="009D79A2">
        <w:rPr>
          <w:rFonts w:ascii="Cambria" w:eastAsia="Times New Roman" w:hAnsi="Cambria"/>
          <w:bCs/>
          <w:szCs w:val="24"/>
          <w:lang w:eastAsia="cs-CZ"/>
        </w:rPr>
        <w:t xml:space="preserve">. </w:t>
      </w:r>
      <w:r w:rsidR="007D13DF">
        <w:rPr>
          <w:rFonts w:ascii="Cambria" w:eastAsia="Times New Roman" w:hAnsi="Cambria"/>
          <w:bCs/>
          <w:szCs w:val="24"/>
          <w:lang w:eastAsia="cs-CZ"/>
        </w:rPr>
        <w:t>Hodnocený záměr na opravu koryta Bystřičky se tak bude přímo dotýkat tohoto skladebného prvku ÚSES.</w:t>
      </w:r>
      <w:r w:rsidR="00027EF8">
        <w:rPr>
          <w:rFonts w:ascii="Cambria" w:eastAsia="Times New Roman" w:hAnsi="Cambria"/>
          <w:bCs/>
          <w:szCs w:val="24"/>
          <w:lang w:eastAsia="cs-CZ"/>
        </w:rPr>
        <w:t xml:space="preserve"> </w:t>
      </w:r>
    </w:p>
    <w:p w14:paraId="27ECC17F" w14:textId="40C7E1D4" w:rsidR="00AE5E7C" w:rsidRPr="00AE5E7C" w:rsidRDefault="00AE5E7C" w:rsidP="00A10619">
      <w:pPr>
        <w:jc w:val="both"/>
        <w:rPr>
          <w:rFonts w:ascii="Cambria" w:eastAsia="Times New Roman" w:hAnsi="Cambria"/>
          <w:bCs/>
          <w:sz w:val="16"/>
          <w:szCs w:val="16"/>
          <w:lang w:eastAsia="cs-CZ"/>
        </w:rPr>
      </w:pPr>
    </w:p>
    <w:p w14:paraId="7A4AEFD7" w14:textId="3A8572AF" w:rsidR="00AE5E7C" w:rsidRPr="00AE5E7C" w:rsidRDefault="007E28C1" w:rsidP="00AE5E7C">
      <w:pPr>
        <w:jc w:val="both"/>
        <w:rPr>
          <w:rFonts w:ascii="Cambria" w:eastAsia="Times New Roman" w:hAnsi="Cambria"/>
          <w:bCs/>
          <w:szCs w:val="24"/>
          <w:lang w:eastAsia="cs-CZ"/>
        </w:rPr>
      </w:pPr>
      <w:r w:rsidRPr="007E28C1">
        <w:rPr>
          <w:rFonts w:ascii="Cambria" w:eastAsia="Times New Roman" w:hAnsi="Cambria"/>
          <w:bCs/>
          <w:szCs w:val="24"/>
          <w:lang w:eastAsia="cs-CZ"/>
        </w:rPr>
        <w:t>Významný krajinný prvek (VKP) je dle § 3 zákona č. 114/92 Sb. ekologicky, geomorfologicky nebo esteticky hodnotná část krajiny, jež utváří její typický vzhled nebo přispívá k udržení její stability. Významnými krajinnými prvky jsou lesy, rašeliniště, vodní toky, rybníky, jezera, údolní nivy. Dále jsou jimi jiné části krajiny, které zaregistruje podle § 6 orgán ochrany přírody jako významný krajinný prvek, zejména mokřady, stepní trávníky, remízy, meze, trvalé travní plochy, naleziště nerostů a zkamenělin, umělé i přirozené skalní útvary, výchozy a odkryvy. </w:t>
      </w:r>
      <w:r w:rsidR="00AE5E7C" w:rsidRPr="00AE5E7C">
        <w:rPr>
          <w:rFonts w:ascii="Cambria" w:eastAsia="Times New Roman" w:hAnsi="Cambria"/>
          <w:bCs/>
          <w:szCs w:val="24"/>
          <w:lang w:eastAsia="cs-CZ"/>
        </w:rPr>
        <w:t xml:space="preserve">V zájmovém území </w:t>
      </w:r>
      <w:r w:rsidR="00027EF8">
        <w:rPr>
          <w:rFonts w:ascii="Cambria" w:eastAsia="Times New Roman" w:hAnsi="Cambria"/>
          <w:bCs/>
          <w:szCs w:val="24"/>
          <w:lang w:eastAsia="cs-CZ"/>
        </w:rPr>
        <w:t>j</w:t>
      </w:r>
      <w:r w:rsidR="00AE5E7C" w:rsidRPr="00AE5E7C">
        <w:rPr>
          <w:rFonts w:ascii="Cambria" w:eastAsia="Times New Roman" w:hAnsi="Cambria"/>
          <w:bCs/>
          <w:szCs w:val="24"/>
          <w:lang w:eastAsia="cs-CZ"/>
        </w:rPr>
        <w:t>e</w:t>
      </w:r>
      <w:r w:rsidR="00027EF8">
        <w:rPr>
          <w:rFonts w:ascii="Cambria" w:eastAsia="Times New Roman" w:hAnsi="Cambria"/>
          <w:bCs/>
          <w:szCs w:val="24"/>
          <w:lang w:eastAsia="cs-CZ"/>
        </w:rPr>
        <w:t xml:space="preserve"> za </w:t>
      </w:r>
      <w:r w:rsidR="00AE5E7C" w:rsidRPr="00AE5E7C">
        <w:rPr>
          <w:rFonts w:ascii="Cambria" w:eastAsia="Times New Roman" w:hAnsi="Cambria"/>
          <w:bCs/>
          <w:szCs w:val="24"/>
          <w:lang w:eastAsia="cs-CZ"/>
        </w:rPr>
        <w:t>významné krajinné prvky ze zákona</w:t>
      </w:r>
      <w:r w:rsidR="00027EF8">
        <w:rPr>
          <w:rFonts w:ascii="Cambria" w:eastAsia="Times New Roman" w:hAnsi="Cambria"/>
          <w:bCs/>
          <w:szCs w:val="24"/>
          <w:lang w:eastAsia="cs-CZ"/>
        </w:rPr>
        <w:t xml:space="preserve"> </w:t>
      </w:r>
      <w:r w:rsidR="007D13DF">
        <w:rPr>
          <w:rFonts w:ascii="Cambria" w:eastAsia="Times New Roman" w:hAnsi="Cambria"/>
          <w:bCs/>
          <w:szCs w:val="24"/>
          <w:lang w:eastAsia="cs-CZ"/>
        </w:rPr>
        <w:t xml:space="preserve">třeba </w:t>
      </w:r>
      <w:r w:rsidR="00027EF8">
        <w:rPr>
          <w:rFonts w:ascii="Cambria" w:eastAsia="Times New Roman" w:hAnsi="Cambria"/>
          <w:bCs/>
          <w:szCs w:val="24"/>
          <w:lang w:eastAsia="cs-CZ"/>
        </w:rPr>
        <w:t xml:space="preserve">považovat koryto </w:t>
      </w:r>
      <w:r w:rsidR="007D13DF">
        <w:rPr>
          <w:rFonts w:ascii="Cambria" w:eastAsia="Times New Roman" w:hAnsi="Cambria"/>
          <w:bCs/>
          <w:szCs w:val="24"/>
          <w:lang w:eastAsia="cs-CZ"/>
        </w:rPr>
        <w:t>Bystřičky a její údolní nivu, i když ta</w:t>
      </w:r>
      <w:r w:rsidR="00027EF8">
        <w:rPr>
          <w:rFonts w:ascii="Cambria" w:eastAsia="Times New Roman" w:hAnsi="Cambria"/>
          <w:bCs/>
          <w:szCs w:val="24"/>
          <w:lang w:eastAsia="cs-CZ"/>
        </w:rPr>
        <w:t xml:space="preserve"> </w:t>
      </w:r>
      <w:r w:rsidR="007D13DF">
        <w:rPr>
          <w:rFonts w:ascii="Cambria" w:eastAsia="Times New Roman" w:hAnsi="Cambria"/>
          <w:bCs/>
          <w:szCs w:val="24"/>
          <w:lang w:eastAsia="cs-CZ"/>
        </w:rPr>
        <w:t>je významně modifikována a odpřírodněna</w:t>
      </w:r>
      <w:r w:rsidR="007014EB">
        <w:rPr>
          <w:rFonts w:ascii="Cambria" w:eastAsia="Times New Roman" w:hAnsi="Cambria"/>
          <w:bCs/>
          <w:szCs w:val="24"/>
          <w:lang w:eastAsia="cs-CZ"/>
        </w:rPr>
        <w:t xml:space="preserve">. </w:t>
      </w:r>
      <w:r w:rsidR="00027EF8">
        <w:rPr>
          <w:rFonts w:ascii="Cambria" w:eastAsia="Times New Roman" w:hAnsi="Cambria"/>
          <w:bCs/>
          <w:szCs w:val="24"/>
          <w:lang w:eastAsia="cs-CZ"/>
        </w:rPr>
        <w:t xml:space="preserve">Realizací záměru tedy </w:t>
      </w:r>
      <w:r w:rsidR="00027EF8" w:rsidRPr="00436982">
        <w:rPr>
          <w:rFonts w:ascii="Cambria" w:eastAsia="Times New Roman" w:hAnsi="Cambria"/>
          <w:b/>
          <w:szCs w:val="24"/>
          <w:lang w:eastAsia="cs-CZ"/>
        </w:rPr>
        <w:t>dojde k</w:t>
      </w:r>
      <w:r w:rsidR="00E27B22" w:rsidRPr="00436982">
        <w:rPr>
          <w:rFonts w:ascii="Cambria" w:eastAsia="Times New Roman" w:hAnsi="Cambria"/>
          <w:b/>
          <w:szCs w:val="24"/>
          <w:lang w:eastAsia="cs-CZ"/>
        </w:rPr>
        <w:t xml:space="preserve"> významným </w:t>
      </w:r>
      <w:r w:rsidR="00027EF8" w:rsidRPr="00436982">
        <w:rPr>
          <w:rFonts w:ascii="Cambria" w:eastAsia="Times New Roman" w:hAnsi="Cambria"/>
          <w:b/>
          <w:szCs w:val="24"/>
          <w:lang w:eastAsia="cs-CZ"/>
        </w:rPr>
        <w:t xml:space="preserve">zásahům do </w:t>
      </w:r>
      <w:r w:rsidR="007014EB" w:rsidRPr="00436982">
        <w:rPr>
          <w:rFonts w:ascii="Cambria" w:eastAsia="Times New Roman" w:hAnsi="Cambria"/>
          <w:b/>
          <w:szCs w:val="24"/>
          <w:lang w:eastAsia="cs-CZ"/>
        </w:rPr>
        <w:t xml:space="preserve">jmenovaných </w:t>
      </w:r>
      <w:r w:rsidR="00027EF8" w:rsidRPr="00436982">
        <w:rPr>
          <w:rFonts w:ascii="Cambria" w:eastAsia="Times New Roman" w:hAnsi="Cambria"/>
          <w:b/>
          <w:szCs w:val="24"/>
          <w:lang w:eastAsia="cs-CZ"/>
        </w:rPr>
        <w:t>VKP</w:t>
      </w:r>
      <w:r w:rsidR="00027EF8">
        <w:rPr>
          <w:rFonts w:ascii="Cambria" w:eastAsia="Times New Roman" w:hAnsi="Cambria"/>
          <w:bCs/>
          <w:szCs w:val="24"/>
          <w:lang w:eastAsia="cs-CZ"/>
        </w:rPr>
        <w:t xml:space="preserve">.  </w:t>
      </w:r>
      <w:r w:rsidR="00AE5E7C" w:rsidRPr="00AE5E7C">
        <w:rPr>
          <w:rFonts w:ascii="Cambria" w:eastAsia="Times New Roman" w:hAnsi="Cambria"/>
          <w:bCs/>
          <w:szCs w:val="24"/>
          <w:lang w:eastAsia="cs-CZ"/>
        </w:rPr>
        <w:t xml:space="preserve"> </w:t>
      </w:r>
    </w:p>
    <w:p w14:paraId="004584AC" w14:textId="77777777" w:rsidR="007E28C1" w:rsidRPr="00027EF8" w:rsidRDefault="007E28C1" w:rsidP="007E28C1">
      <w:pPr>
        <w:spacing w:line="259" w:lineRule="auto"/>
        <w:rPr>
          <w:rFonts w:ascii="Cambria" w:eastAsia="Times New Roman" w:hAnsi="Cambria"/>
          <w:b/>
          <w:sz w:val="16"/>
          <w:szCs w:val="16"/>
          <w:lang w:eastAsia="cs-CZ"/>
        </w:rPr>
      </w:pPr>
      <w:bookmarkStart w:id="13" w:name="_Hlk39486386"/>
    </w:p>
    <w:bookmarkEnd w:id="13"/>
    <w:p w14:paraId="60AEE36E" w14:textId="55055361" w:rsidR="00A10619" w:rsidRDefault="00A10619" w:rsidP="000F23CF">
      <w:pPr>
        <w:jc w:val="both"/>
        <w:rPr>
          <w:rFonts w:ascii="Cambria" w:eastAsia="Times New Roman" w:hAnsi="Cambria"/>
          <w:b/>
          <w:bCs/>
          <w:szCs w:val="24"/>
          <w:lang w:eastAsia="cs-CZ"/>
        </w:rPr>
      </w:pPr>
      <w:r>
        <w:rPr>
          <w:rFonts w:ascii="Cambria" w:eastAsia="Times New Roman" w:hAnsi="Cambria"/>
          <w:b/>
          <w:bCs/>
          <w:szCs w:val="24"/>
          <w:lang w:eastAsia="cs-CZ"/>
        </w:rPr>
        <w:t>Obecná ochrana rostlin a živočichů</w:t>
      </w:r>
    </w:p>
    <w:p w14:paraId="3057CD53" w14:textId="6EDDD8DE" w:rsidR="00A10619" w:rsidRPr="00D92A5A" w:rsidRDefault="00A10619" w:rsidP="00A10619">
      <w:pPr>
        <w:jc w:val="both"/>
        <w:rPr>
          <w:rFonts w:ascii="Cambria" w:eastAsia="Times New Roman" w:hAnsi="Cambria"/>
          <w:szCs w:val="24"/>
          <w:lang w:eastAsia="cs-CZ"/>
        </w:rPr>
      </w:pPr>
      <w:r w:rsidRPr="00D92A5A">
        <w:rPr>
          <w:rFonts w:ascii="Cambria" w:eastAsia="Times New Roman" w:hAnsi="Cambria"/>
          <w:szCs w:val="24"/>
          <w:lang w:eastAsia="cs-CZ"/>
        </w:rPr>
        <w:t xml:space="preserve">Realizací záměru </w:t>
      </w:r>
      <w:r>
        <w:rPr>
          <w:rFonts w:ascii="Cambria" w:eastAsia="Times New Roman" w:hAnsi="Cambria"/>
          <w:szCs w:val="24"/>
          <w:lang w:eastAsia="cs-CZ"/>
        </w:rPr>
        <w:t xml:space="preserve">na </w:t>
      </w:r>
      <w:r w:rsidR="007014EB">
        <w:rPr>
          <w:rFonts w:ascii="Cambria" w:eastAsia="Times New Roman" w:hAnsi="Cambria"/>
          <w:szCs w:val="24"/>
          <w:lang w:eastAsia="cs-CZ"/>
        </w:rPr>
        <w:t>opravu koryta Bystřičky</w:t>
      </w:r>
      <w:r w:rsidR="00EC28CD">
        <w:rPr>
          <w:rFonts w:ascii="Cambria" w:eastAsia="Times New Roman" w:hAnsi="Cambria"/>
          <w:szCs w:val="24"/>
          <w:lang w:eastAsia="cs-CZ"/>
        </w:rPr>
        <w:t xml:space="preserve"> </w:t>
      </w:r>
      <w:r w:rsidR="007014EB">
        <w:rPr>
          <w:rFonts w:ascii="Cambria" w:eastAsia="Times New Roman" w:hAnsi="Cambria"/>
          <w:szCs w:val="24"/>
          <w:lang w:eastAsia="cs-CZ"/>
        </w:rPr>
        <w:t xml:space="preserve">v Chvalčově mezi ř. km </w:t>
      </w:r>
      <w:r w:rsidR="007014EB" w:rsidRPr="007014EB">
        <w:rPr>
          <w:rFonts w:ascii="Cambria" w:eastAsia="Times New Roman" w:hAnsi="Cambria"/>
          <w:szCs w:val="24"/>
          <w:lang w:eastAsia="cs-CZ"/>
        </w:rPr>
        <w:t xml:space="preserve">9,100–12,150 </w:t>
      </w:r>
      <w:r w:rsidRPr="00D92A5A">
        <w:rPr>
          <w:rFonts w:ascii="Cambria" w:eastAsia="Times New Roman" w:hAnsi="Cambria"/>
          <w:szCs w:val="24"/>
          <w:lang w:eastAsia="cs-CZ"/>
        </w:rPr>
        <w:t>nebudou ohroženi žádní obecně chráněn</w:t>
      </w:r>
      <w:r>
        <w:rPr>
          <w:rFonts w:ascii="Cambria" w:eastAsia="Times New Roman" w:hAnsi="Cambria"/>
          <w:szCs w:val="24"/>
          <w:lang w:eastAsia="cs-CZ"/>
        </w:rPr>
        <w:t xml:space="preserve">í </w:t>
      </w:r>
      <w:r w:rsidRPr="00D92A5A">
        <w:rPr>
          <w:rFonts w:ascii="Cambria" w:eastAsia="Times New Roman" w:hAnsi="Cambria"/>
          <w:szCs w:val="24"/>
          <w:lang w:eastAsia="cs-CZ"/>
        </w:rPr>
        <w:t>živočichové ani rostliny na populační úrovni.</w:t>
      </w:r>
      <w:r>
        <w:rPr>
          <w:rFonts w:ascii="Cambria" w:eastAsia="Times New Roman" w:hAnsi="Cambria"/>
          <w:szCs w:val="24"/>
          <w:lang w:eastAsia="cs-CZ"/>
        </w:rPr>
        <w:t xml:space="preserve"> </w:t>
      </w:r>
      <w:r w:rsidR="008D4DFD">
        <w:rPr>
          <w:rFonts w:ascii="Cambria" w:eastAsia="Times New Roman" w:hAnsi="Cambria"/>
          <w:szCs w:val="24"/>
          <w:lang w:eastAsia="cs-CZ"/>
        </w:rPr>
        <w:t xml:space="preserve">Nelze očekávat, že vlivem záměru zcela vymizí některý z přítomných druhů. Populace některých druhů (zejména </w:t>
      </w:r>
      <w:r w:rsidR="007014EB">
        <w:rPr>
          <w:rFonts w:ascii="Cambria" w:eastAsia="Times New Roman" w:hAnsi="Cambria"/>
          <w:szCs w:val="24"/>
          <w:lang w:eastAsia="cs-CZ"/>
        </w:rPr>
        <w:t>z řad vodních bezobratlých</w:t>
      </w:r>
      <w:r w:rsidR="005B7FB3">
        <w:rPr>
          <w:rFonts w:ascii="Cambria" w:eastAsia="Times New Roman" w:hAnsi="Cambria"/>
          <w:szCs w:val="24"/>
          <w:lang w:eastAsia="cs-CZ"/>
        </w:rPr>
        <w:t xml:space="preserve"> a ryb</w:t>
      </w:r>
      <w:r w:rsidR="008D4DFD">
        <w:rPr>
          <w:rFonts w:ascii="Cambria" w:eastAsia="Times New Roman" w:hAnsi="Cambria"/>
          <w:szCs w:val="24"/>
          <w:lang w:eastAsia="cs-CZ"/>
        </w:rPr>
        <w:t xml:space="preserve">) však mohou být oslabeny a jejich početnost </w:t>
      </w:r>
      <w:r w:rsidR="00436982">
        <w:rPr>
          <w:rFonts w:ascii="Cambria" w:eastAsia="Times New Roman" w:hAnsi="Cambria"/>
          <w:szCs w:val="24"/>
          <w:lang w:eastAsia="cs-CZ"/>
        </w:rPr>
        <w:t xml:space="preserve">významně </w:t>
      </w:r>
      <w:r w:rsidR="008D4DFD">
        <w:rPr>
          <w:rFonts w:ascii="Cambria" w:eastAsia="Times New Roman" w:hAnsi="Cambria"/>
          <w:szCs w:val="24"/>
          <w:lang w:eastAsia="cs-CZ"/>
        </w:rPr>
        <w:t>snížena.</w:t>
      </w:r>
    </w:p>
    <w:p w14:paraId="336CC53E" w14:textId="77777777" w:rsidR="00A10619" w:rsidRPr="00D92A5A" w:rsidRDefault="00A10619" w:rsidP="00A10619">
      <w:pPr>
        <w:jc w:val="both"/>
        <w:rPr>
          <w:rFonts w:ascii="Cambria" w:eastAsia="Times New Roman" w:hAnsi="Cambria"/>
          <w:bCs/>
          <w:sz w:val="16"/>
          <w:szCs w:val="16"/>
          <w:lang w:eastAsia="cs-CZ"/>
        </w:rPr>
      </w:pPr>
    </w:p>
    <w:p w14:paraId="6ED79810" w14:textId="77777777" w:rsidR="00A10619" w:rsidRPr="00D92A5A" w:rsidRDefault="00A10619" w:rsidP="00A10619">
      <w:pPr>
        <w:jc w:val="both"/>
        <w:rPr>
          <w:rFonts w:ascii="Cambria" w:eastAsia="Times New Roman" w:hAnsi="Cambria"/>
          <w:b/>
          <w:szCs w:val="24"/>
          <w:lang w:eastAsia="cs-CZ"/>
        </w:rPr>
      </w:pPr>
      <w:r w:rsidRPr="00D92A5A">
        <w:rPr>
          <w:rFonts w:ascii="Cambria" w:eastAsia="Times New Roman" w:hAnsi="Cambria"/>
          <w:b/>
          <w:szCs w:val="24"/>
          <w:lang w:eastAsia="cs-CZ"/>
        </w:rPr>
        <w:t>Volně žijící ptáci</w:t>
      </w:r>
    </w:p>
    <w:p w14:paraId="7671E4AD" w14:textId="6C4EC974" w:rsidR="0000033C" w:rsidRDefault="00177863" w:rsidP="00A10619">
      <w:pPr>
        <w:jc w:val="both"/>
        <w:rPr>
          <w:rFonts w:ascii="Cambria" w:eastAsia="Times New Roman" w:hAnsi="Cambria"/>
          <w:bCs/>
          <w:szCs w:val="24"/>
          <w:lang w:eastAsia="cs-CZ"/>
        </w:rPr>
      </w:pPr>
      <w:r>
        <w:rPr>
          <w:rFonts w:ascii="Cambria" w:eastAsia="Times New Roman" w:hAnsi="Cambria"/>
          <w:bCs/>
          <w:szCs w:val="24"/>
          <w:lang w:eastAsia="cs-CZ"/>
        </w:rPr>
        <w:t xml:space="preserve">Jelikož záměr zahrnuje </w:t>
      </w:r>
      <w:r w:rsidR="007014EB">
        <w:rPr>
          <w:rFonts w:ascii="Cambria" w:eastAsia="Times New Roman" w:hAnsi="Cambria"/>
          <w:bCs/>
          <w:szCs w:val="24"/>
          <w:lang w:eastAsia="cs-CZ"/>
        </w:rPr>
        <w:t>také</w:t>
      </w:r>
      <w:r>
        <w:rPr>
          <w:rFonts w:ascii="Cambria" w:eastAsia="Times New Roman" w:hAnsi="Cambria"/>
          <w:bCs/>
          <w:szCs w:val="24"/>
          <w:lang w:eastAsia="cs-CZ"/>
        </w:rPr>
        <w:t xml:space="preserve"> kácení dřevin</w:t>
      </w:r>
      <w:r w:rsidR="007014EB">
        <w:rPr>
          <w:rFonts w:ascii="Cambria" w:eastAsia="Times New Roman" w:hAnsi="Cambria"/>
          <w:bCs/>
          <w:szCs w:val="24"/>
          <w:lang w:eastAsia="cs-CZ"/>
        </w:rPr>
        <w:t xml:space="preserve"> (zasahujících do průtočného profilu)</w:t>
      </w:r>
      <w:r>
        <w:rPr>
          <w:rFonts w:ascii="Cambria" w:eastAsia="Times New Roman" w:hAnsi="Cambria"/>
          <w:bCs/>
          <w:szCs w:val="24"/>
          <w:lang w:eastAsia="cs-CZ"/>
        </w:rPr>
        <w:t>, ptáci budou patřit mezi dotčenou skupinu živočichů. Přímý vliv na ptáky lze snížit kácením dřevin v mimovegetační dobu</w:t>
      </w:r>
      <w:r w:rsidR="007014EB">
        <w:rPr>
          <w:rFonts w:ascii="Cambria" w:eastAsia="Times New Roman" w:hAnsi="Cambria"/>
          <w:bCs/>
          <w:szCs w:val="24"/>
          <w:lang w:eastAsia="cs-CZ"/>
        </w:rPr>
        <w:t xml:space="preserve">. Zájmový úsek řeky a jeho břehové porosty ptáci využívají zejména jako přirozený migrační koridor v zastavěném území, jejich hnízdění na stromech určených ke kácení není natolik významné, aby populace ptáků ohrožovalo. </w:t>
      </w:r>
      <w:r>
        <w:rPr>
          <w:rFonts w:ascii="Cambria" w:eastAsia="Times New Roman" w:hAnsi="Cambria"/>
          <w:bCs/>
          <w:szCs w:val="24"/>
          <w:lang w:eastAsia="cs-CZ"/>
        </w:rPr>
        <w:t xml:space="preserve">  </w:t>
      </w:r>
    </w:p>
    <w:p w14:paraId="51EEE0B8" w14:textId="77777777" w:rsidR="00A10619" w:rsidRPr="00D92A5A" w:rsidRDefault="00A10619" w:rsidP="00A10619">
      <w:pPr>
        <w:jc w:val="both"/>
        <w:rPr>
          <w:rFonts w:ascii="Cambria" w:eastAsia="Times New Roman" w:hAnsi="Cambria"/>
          <w:bCs/>
          <w:sz w:val="16"/>
          <w:szCs w:val="16"/>
          <w:lang w:eastAsia="cs-CZ"/>
        </w:rPr>
      </w:pPr>
    </w:p>
    <w:p w14:paraId="542FCF01" w14:textId="77777777" w:rsidR="00A10619" w:rsidRPr="00D92A5A" w:rsidRDefault="00A10619" w:rsidP="00A10619">
      <w:pPr>
        <w:jc w:val="both"/>
        <w:rPr>
          <w:rFonts w:ascii="Cambria" w:eastAsia="Times New Roman" w:hAnsi="Cambria"/>
          <w:b/>
          <w:szCs w:val="24"/>
          <w:lang w:eastAsia="cs-CZ"/>
        </w:rPr>
      </w:pPr>
      <w:r w:rsidRPr="00D92A5A">
        <w:rPr>
          <w:rFonts w:ascii="Cambria" w:eastAsia="Times New Roman" w:hAnsi="Cambria"/>
          <w:b/>
          <w:szCs w:val="24"/>
          <w:lang w:eastAsia="cs-CZ"/>
        </w:rPr>
        <w:t>Dřeviny</w:t>
      </w:r>
    </w:p>
    <w:p w14:paraId="5D1B4DCA" w14:textId="17B6F989" w:rsidR="00027EF8" w:rsidRPr="00027EF8" w:rsidRDefault="0000033C" w:rsidP="00A10619">
      <w:pPr>
        <w:jc w:val="both"/>
        <w:rPr>
          <w:rFonts w:ascii="Cambria" w:eastAsia="Times New Roman" w:hAnsi="Cambria"/>
          <w:bCs/>
          <w:szCs w:val="24"/>
          <w:lang w:eastAsia="cs-CZ"/>
        </w:rPr>
      </w:pPr>
      <w:r>
        <w:rPr>
          <w:rFonts w:ascii="Cambria" w:eastAsia="Times New Roman" w:hAnsi="Cambria"/>
          <w:bCs/>
          <w:szCs w:val="24"/>
          <w:lang w:eastAsia="cs-CZ"/>
        </w:rPr>
        <w:t>Kácení dřevin patří k </w:t>
      </w:r>
      <w:r w:rsidR="001B4AA9">
        <w:rPr>
          <w:rFonts w:ascii="Cambria" w:eastAsia="Times New Roman" w:hAnsi="Cambria"/>
          <w:bCs/>
          <w:szCs w:val="24"/>
          <w:lang w:eastAsia="cs-CZ"/>
        </w:rPr>
        <w:t>významným</w:t>
      </w:r>
      <w:r>
        <w:rPr>
          <w:rFonts w:ascii="Cambria" w:eastAsia="Times New Roman" w:hAnsi="Cambria"/>
          <w:bCs/>
          <w:szCs w:val="24"/>
          <w:lang w:eastAsia="cs-CZ"/>
        </w:rPr>
        <w:t xml:space="preserve"> přímý</w:t>
      </w:r>
      <w:r w:rsidR="00177863">
        <w:rPr>
          <w:rFonts w:ascii="Cambria" w:eastAsia="Times New Roman" w:hAnsi="Cambria"/>
          <w:bCs/>
          <w:szCs w:val="24"/>
          <w:lang w:eastAsia="cs-CZ"/>
        </w:rPr>
        <w:t>m</w:t>
      </w:r>
      <w:r>
        <w:rPr>
          <w:rFonts w:ascii="Cambria" w:eastAsia="Times New Roman" w:hAnsi="Cambria"/>
          <w:bCs/>
          <w:szCs w:val="24"/>
          <w:lang w:eastAsia="cs-CZ"/>
        </w:rPr>
        <w:t xml:space="preserve"> </w:t>
      </w:r>
      <w:r w:rsidR="00177863">
        <w:rPr>
          <w:rFonts w:ascii="Cambria" w:eastAsia="Times New Roman" w:hAnsi="Cambria"/>
          <w:bCs/>
          <w:szCs w:val="24"/>
          <w:lang w:eastAsia="cs-CZ"/>
        </w:rPr>
        <w:t>zásahům</w:t>
      </w:r>
      <w:r>
        <w:rPr>
          <w:rFonts w:ascii="Cambria" w:eastAsia="Times New Roman" w:hAnsi="Cambria"/>
          <w:bCs/>
          <w:szCs w:val="24"/>
          <w:lang w:eastAsia="cs-CZ"/>
        </w:rPr>
        <w:t xml:space="preserve"> </w:t>
      </w:r>
      <w:r w:rsidR="001B4AA9">
        <w:rPr>
          <w:rFonts w:ascii="Cambria" w:eastAsia="Times New Roman" w:hAnsi="Cambria"/>
          <w:bCs/>
          <w:szCs w:val="24"/>
          <w:lang w:eastAsia="cs-CZ"/>
        </w:rPr>
        <w:t>do břehových partií toku</w:t>
      </w:r>
      <w:r>
        <w:rPr>
          <w:rFonts w:ascii="Cambria" w:eastAsia="Times New Roman" w:hAnsi="Cambria"/>
          <w:bCs/>
          <w:szCs w:val="24"/>
          <w:lang w:eastAsia="cs-CZ"/>
        </w:rPr>
        <w:t>.</w:t>
      </w:r>
      <w:r w:rsidR="00177863">
        <w:rPr>
          <w:rFonts w:ascii="Cambria" w:eastAsia="Times New Roman" w:hAnsi="Cambria"/>
          <w:bCs/>
          <w:szCs w:val="24"/>
          <w:lang w:eastAsia="cs-CZ"/>
        </w:rPr>
        <w:t xml:space="preserve"> </w:t>
      </w:r>
      <w:r w:rsidR="001B4AA9">
        <w:rPr>
          <w:rFonts w:ascii="Cambria" w:eastAsia="Times New Roman" w:hAnsi="Cambria"/>
          <w:bCs/>
          <w:szCs w:val="24"/>
          <w:lang w:eastAsia="cs-CZ"/>
        </w:rPr>
        <w:t xml:space="preserve">V rámci stavby bude </w:t>
      </w:r>
      <w:r w:rsidR="001B4AA9" w:rsidRPr="005C72A4">
        <w:rPr>
          <w:rFonts w:ascii="Cambria" w:eastAsia="Times New Roman" w:hAnsi="Cambria"/>
          <w:bCs/>
          <w:szCs w:val="24"/>
          <w:lang w:eastAsia="cs-CZ"/>
        </w:rPr>
        <w:t xml:space="preserve">vykáceno </w:t>
      </w:r>
      <w:r w:rsidR="005C72A4" w:rsidRPr="005C72A4">
        <w:rPr>
          <w:rFonts w:ascii="Cambria" w:eastAsia="Times New Roman" w:hAnsi="Cambria"/>
          <w:bCs/>
          <w:szCs w:val="24"/>
          <w:lang w:eastAsia="cs-CZ"/>
        </w:rPr>
        <w:t>celkem 16</w:t>
      </w:r>
      <w:r w:rsidR="001B4AA9" w:rsidRPr="005C72A4">
        <w:rPr>
          <w:rFonts w:ascii="Cambria" w:eastAsia="Times New Roman" w:hAnsi="Cambria"/>
          <w:bCs/>
          <w:szCs w:val="24"/>
          <w:lang w:eastAsia="cs-CZ"/>
        </w:rPr>
        <w:t xml:space="preserve"> </w:t>
      </w:r>
      <w:r w:rsidR="005C72A4" w:rsidRPr="005C72A4">
        <w:rPr>
          <w:rFonts w:ascii="Cambria" w:eastAsia="Times New Roman" w:hAnsi="Cambria"/>
          <w:bCs/>
          <w:szCs w:val="24"/>
          <w:lang w:eastAsia="cs-CZ"/>
        </w:rPr>
        <w:t xml:space="preserve">vzrostlých </w:t>
      </w:r>
      <w:r w:rsidR="001B4AA9" w:rsidRPr="005C72A4">
        <w:rPr>
          <w:rFonts w:ascii="Cambria" w:eastAsia="Times New Roman" w:hAnsi="Cambria"/>
          <w:bCs/>
          <w:szCs w:val="24"/>
          <w:lang w:eastAsia="cs-CZ"/>
        </w:rPr>
        <w:t>stromů</w:t>
      </w:r>
      <w:r w:rsidR="005C72A4" w:rsidRPr="005C72A4">
        <w:rPr>
          <w:rFonts w:ascii="Cambria" w:eastAsia="Times New Roman" w:hAnsi="Cambria"/>
          <w:bCs/>
          <w:szCs w:val="24"/>
          <w:lang w:eastAsia="cs-CZ"/>
        </w:rPr>
        <w:t>, což s ohledem na rozsah záměru není příliš vysoký počet</w:t>
      </w:r>
      <w:r w:rsidR="001B4AA9" w:rsidRPr="005C72A4">
        <w:rPr>
          <w:rFonts w:ascii="Cambria" w:eastAsia="Times New Roman" w:hAnsi="Cambria"/>
          <w:bCs/>
          <w:szCs w:val="24"/>
          <w:lang w:eastAsia="cs-CZ"/>
        </w:rPr>
        <w:t>.</w:t>
      </w:r>
      <w:r w:rsidR="001B4AA9">
        <w:rPr>
          <w:rFonts w:ascii="Cambria" w:eastAsia="Times New Roman" w:hAnsi="Cambria"/>
          <w:bCs/>
          <w:szCs w:val="24"/>
          <w:lang w:eastAsia="cs-CZ"/>
        </w:rPr>
        <w:t xml:space="preserve"> </w:t>
      </w:r>
      <w:r w:rsidR="005C72A4">
        <w:rPr>
          <w:rFonts w:ascii="Cambria" w:eastAsia="Times New Roman" w:hAnsi="Cambria"/>
          <w:bCs/>
          <w:szCs w:val="24"/>
          <w:lang w:eastAsia="cs-CZ"/>
        </w:rPr>
        <w:t>Přesto lze ú</w:t>
      </w:r>
      <w:r w:rsidR="001B4AA9">
        <w:rPr>
          <w:rFonts w:ascii="Cambria" w:eastAsia="Times New Roman" w:hAnsi="Cambria"/>
          <w:bCs/>
          <w:szCs w:val="24"/>
          <w:lang w:eastAsia="cs-CZ"/>
        </w:rPr>
        <w:t xml:space="preserve">bytek </w:t>
      </w:r>
      <w:r w:rsidR="00027EF8" w:rsidRPr="00177863">
        <w:rPr>
          <w:rFonts w:ascii="Cambria" w:eastAsia="Times New Roman" w:hAnsi="Cambria"/>
          <w:bCs/>
          <w:szCs w:val="24"/>
          <w:lang w:eastAsia="cs-CZ"/>
        </w:rPr>
        <w:t xml:space="preserve">dřevin </w:t>
      </w:r>
      <w:r w:rsidR="001B4AA9">
        <w:rPr>
          <w:rFonts w:ascii="Cambria" w:eastAsia="Times New Roman" w:hAnsi="Cambria"/>
          <w:bCs/>
          <w:szCs w:val="24"/>
          <w:lang w:eastAsia="cs-CZ"/>
        </w:rPr>
        <w:t>na březích koryta Bystřičky významně</w:t>
      </w:r>
      <w:r w:rsidR="00027EF8" w:rsidRPr="00177863">
        <w:rPr>
          <w:rFonts w:ascii="Cambria" w:eastAsia="Times New Roman" w:hAnsi="Cambria"/>
          <w:bCs/>
          <w:szCs w:val="24"/>
          <w:lang w:eastAsia="cs-CZ"/>
        </w:rPr>
        <w:t xml:space="preserve"> </w:t>
      </w:r>
      <w:r w:rsidR="00177863" w:rsidRPr="00177863">
        <w:rPr>
          <w:rFonts w:ascii="Cambria" w:eastAsia="Times New Roman" w:hAnsi="Cambria"/>
          <w:bCs/>
          <w:szCs w:val="24"/>
          <w:lang w:eastAsia="cs-CZ"/>
        </w:rPr>
        <w:t>vy</w:t>
      </w:r>
      <w:r w:rsidR="00027EF8" w:rsidRPr="00177863">
        <w:rPr>
          <w:rFonts w:ascii="Cambria" w:eastAsia="Times New Roman" w:hAnsi="Cambria"/>
          <w:bCs/>
          <w:szCs w:val="24"/>
          <w:lang w:eastAsia="cs-CZ"/>
        </w:rPr>
        <w:t>kompenzova</w:t>
      </w:r>
      <w:r w:rsidR="00177863" w:rsidRPr="00177863">
        <w:rPr>
          <w:rFonts w:ascii="Cambria" w:eastAsia="Times New Roman" w:hAnsi="Cambria"/>
          <w:bCs/>
          <w:szCs w:val="24"/>
          <w:lang w:eastAsia="cs-CZ"/>
        </w:rPr>
        <w:t>t</w:t>
      </w:r>
      <w:r w:rsidR="00027EF8" w:rsidRPr="00177863">
        <w:rPr>
          <w:rFonts w:ascii="Cambria" w:eastAsia="Times New Roman" w:hAnsi="Cambria"/>
          <w:bCs/>
          <w:szCs w:val="24"/>
          <w:lang w:eastAsia="cs-CZ"/>
        </w:rPr>
        <w:t xml:space="preserve"> formou náhradních výsadeb</w:t>
      </w:r>
      <w:r w:rsidR="001B4AA9">
        <w:rPr>
          <w:rFonts w:ascii="Cambria" w:eastAsia="Times New Roman" w:hAnsi="Cambria"/>
          <w:bCs/>
          <w:szCs w:val="24"/>
          <w:lang w:eastAsia="cs-CZ"/>
        </w:rPr>
        <w:t xml:space="preserve"> na vhodných místech</w:t>
      </w:r>
      <w:r w:rsidR="00027EF8" w:rsidRPr="00177863">
        <w:rPr>
          <w:rFonts w:ascii="Cambria" w:eastAsia="Times New Roman" w:hAnsi="Cambria"/>
          <w:bCs/>
          <w:szCs w:val="24"/>
          <w:lang w:eastAsia="cs-CZ"/>
        </w:rPr>
        <w:t>.</w:t>
      </w:r>
    </w:p>
    <w:p w14:paraId="1462DE7C" w14:textId="77777777" w:rsidR="00547F01" w:rsidRPr="00547F01" w:rsidRDefault="00547F01" w:rsidP="00A10619">
      <w:pPr>
        <w:jc w:val="both"/>
        <w:rPr>
          <w:rFonts w:ascii="Cambria" w:eastAsia="Times New Roman" w:hAnsi="Cambria"/>
          <w:bCs/>
          <w:sz w:val="16"/>
          <w:szCs w:val="16"/>
          <w:lang w:eastAsia="cs-CZ"/>
        </w:rPr>
      </w:pPr>
    </w:p>
    <w:p w14:paraId="217FA94E" w14:textId="4CAFC879" w:rsidR="00A10619" w:rsidRDefault="00A10619" w:rsidP="00A10619">
      <w:pPr>
        <w:jc w:val="both"/>
        <w:rPr>
          <w:rFonts w:ascii="Cambria" w:eastAsia="Times New Roman" w:hAnsi="Cambria"/>
          <w:b/>
          <w:szCs w:val="24"/>
          <w:lang w:eastAsia="cs-CZ"/>
        </w:rPr>
      </w:pPr>
      <w:r>
        <w:rPr>
          <w:rFonts w:ascii="Cambria" w:eastAsia="Times New Roman" w:hAnsi="Cambria"/>
          <w:b/>
          <w:szCs w:val="24"/>
          <w:lang w:eastAsia="cs-CZ"/>
        </w:rPr>
        <w:t xml:space="preserve">Jeskyně </w:t>
      </w:r>
    </w:p>
    <w:p w14:paraId="398EE702" w14:textId="0EAAAE70" w:rsidR="00A10619" w:rsidRPr="006B0509" w:rsidRDefault="00A10619" w:rsidP="00A10619">
      <w:pPr>
        <w:jc w:val="both"/>
        <w:rPr>
          <w:rFonts w:ascii="Cambria" w:eastAsia="Times New Roman" w:hAnsi="Cambria"/>
          <w:bCs/>
          <w:szCs w:val="24"/>
          <w:lang w:eastAsia="cs-CZ"/>
        </w:rPr>
      </w:pPr>
      <w:r w:rsidRPr="006B0509">
        <w:rPr>
          <w:rFonts w:ascii="Cambria" w:eastAsia="Times New Roman" w:hAnsi="Cambria"/>
          <w:bCs/>
          <w:szCs w:val="24"/>
          <w:lang w:eastAsia="cs-CZ"/>
        </w:rPr>
        <w:t>Jeskyně se v území ovlivněném záměrem nenacházejí.</w:t>
      </w:r>
    </w:p>
    <w:p w14:paraId="3A41111E" w14:textId="77777777" w:rsidR="00A10619" w:rsidRPr="00027EF8" w:rsidRDefault="00A10619" w:rsidP="00A10619">
      <w:pPr>
        <w:jc w:val="both"/>
        <w:rPr>
          <w:rFonts w:ascii="Cambria" w:eastAsia="Times New Roman" w:hAnsi="Cambria"/>
          <w:b/>
          <w:sz w:val="16"/>
          <w:szCs w:val="16"/>
          <w:lang w:eastAsia="cs-CZ"/>
        </w:rPr>
      </w:pPr>
    </w:p>
    <w:p w14:paraId="6D3A7A1F" w14:textId="77777777" w:rsidR="00A10619" w:rsidRPr="00D92A5A" w:rsidRDefault="00A10619" w:rsidP="00A10619">
      <w:pPr>
        <w:jc w:val="both"/>
        <w:rPr>
          <w:rFonts w:ascii="Cambria" w:eastAsia="Times New Roman" w:hAnsi="Cambria"/>
          <w:b/>
          <w:szCs w:val="24"/>
          <w:lang w:eastAsia="cs-CZ"/>
        </w:rPr>
      </w:pPr>
      <w:r w:rsidRPr="00B42D6C">
        <w:rPr>
          <w:rFonts w:ascii="Cambria" w:eastAsia="Times New Roman" w:hAnsi="Cambria"/>
          <w:b/>
          <w:szCs w:val="24"/>
          <w:lang w:eastAsia="cs-CZ"/>
        </w:rPr>
        <w:t>Krajinný ráz</w:t>
      </w:r>
    </w:p>
    <w:p w14:paraId="319DA795" w14:textId="682339B3" w:rsidR="00102A09" w:rsidRDefault="00A10619" w:rsidP="00102A09">
      <w:pPr>
        <w:jc w:val="both"/>
        <w:rPr>
          <w:rFonts w:ascii="Cambria" w:eastAsia="Times New Roman" w:hAnsi="Cambria"/>
          <w:bCs/>
          <w:szCs w:val="24"/>
          <w:lang w:eastAsia="cs-CZ"/>
        </w:rPr>
      </w:pPr>
      <w:r>
        <w:rPr>
          <w:rFonts w:ascii="Cambria" w:eastAsia="Times New Roman" w:hAnsi="Cambria"/>
          <w:bCs/>
          <w:szCs w:val="24"/>
          <w:lang w:eastAsia="cs-CZ"/>
        </w:rPr>
        <w:t>Zájmov</w:t>
      </w:r>
      <w:r w:rsidR="00CD40BF">
        <w:rPr>
          <w:rFonts w:ascii="Cambria" w:eastAsia="Times New Roman" w:hAnsi="Cambria"/>
          <w:bCs/>
          <w:szCs w:val="24"/>
          <w:lang w:eastAsia="cs-CZ"/>
        </w:rPr>
        <w:t>é</w:t>
      </w:r>
      <w:r>
        <w:rPr>
          <w:rFonts w:ascii="Cambria" w:eastAsia="Times New Roman" w:hAnsi="Cambria"/>
          <w:bCs/>
          <w:szCs w:val="24"/>
          <w:lang w:eastAsia="cs-CZ"/>
        </w:rPr>
        <w:t xml:space="preserve"> </w:t>
      </w:r>
      <w:r w:rsidR="00CD40BF">
        <w:rPr>
          <w:rFonts w:ascii="Cambria" w:eastAsia="Times New Roman" w:hAnsi="Cambria"/>
          <w:bCs/>
          <w:szCs w:val="24"/>
          <w:lang w:eastAsia="cs-CZ"/>
        </w:rPr>
        <w:t xml:space="preserve">území ve Chvalčově se částečně nachází v hranicích </w:t>
      </w:r>
      <w:r w:rsidR="00CD40BF" w:rsidRPr="00102A09">
        <w:rPr>
          <w:rFonts w:ascii="Cambria" w:eastAsia="Times New Roman" w:hAnsi="Cambria"/>
          <w:b/>
          <w:szCs w:val="24"/>
          <w:lang w:eastAsia="cs-CZ"/>
        </w:rPr>
        <w:t>Přírodního parku Hostýnské vrchy</w:t>
      </w:r>
      <w:r w:rsidR="00CD40BF">
        <w:rPr>
          <w:rFonts w:ascii="Cambria" w:eastAsia="Times New Roman" w:hAnsi="Cambria"/>
          <w:bCs/>
          <w:szCs w:val="24"/>
          <w:lang w:eastAsia="cs-CZ"/>
        </w:rPr>
        <w:t xml:space="preserve">. Jedná se o dolní </w:t>
      </w:r>
      <w:r w:rsidR="00102A09">
        <w:rPr>
          <w:rFonts w:ascii="Cambria" w:eastAsia="Times New Roman" w:hAnsi="Cambria"/>
          <w:bCs/>
          <w:szCs w:val="24"/>
          <w:lang w:eastAsia="cs-CZ"/>
        </w:rPr>
        <w:t xml:space="preserve">část území </w:t>
      </w:r>
      <w:r w:rsidR="00CD40BF">
        <w:rPr>
          <w:rFonts w:ascii="Cambria" w:eastAsia="Times New Roman" w:hAnsi="Cambria"/>
          <w:bCs/>
          <w:szCs w:val="24"/>
          <w:lang w:eastAsia="cs-CZ"/>
        </w:rPr>
        <w:t>přibližně od obecního úřadu směrem proti proudu vody</w:t>
      </w:r>
      <w:r>
        <w:rPr>
          <w:rFonts w:ascii="Cambria" w:eastAsia="Times New Roman" w:hAnsi="Cambria"/>
          <w:bCs/>
          <w:szCs w:val="24"/>
          <w:lang w:eastAsia="cs-CZ"/>
        </w:rPr>
        <w:t xml:space="preserve"> </w:t>
      </w:r>
      <w:r w:rsidR="00102A09">
        <w:rPr>
          <w:rFonts w:ascii="Cambria" w:eastAsia="Times New Roman" w:hAnsi="Cambria"/>
          <w:bCs/>
          <w:szCs w:val="24"/>
          <w:lang w:eastAsia="cs-CZ"/>
        </w:rPr>
        <w:t xml:space="preserve">Bystřičky. </w:t>
      </w:r>
      <w:r w:rsidR="00102A09" w:rsidRPr="00102A09">
        <w:rPr>
          <w:rFonts w:ascii="Cambria" w:eastAsia="Times New Roman" w:hAnsi="Cambria"/>
          <w:bCs/>
          <w:szCs w:val="24"/>
          <w:lang w:eastAsia="cs-CZ"/>
        </w:rPr>
        <w:t>Přírodní park Hostýnské vrchy byl vyhlášen Nařízením OkÚ Kroměříž č. 3/95 ze dne 21. 4. 1995 o zřízení přírodního parku Hostýnské vrchy. Hranice vedou podél úpatí Hostýnských vrchů, z východní strany je hranicí hranice okresu Kroměříž.</w:t>
      </w:r>
      <w:r w:rsidR="00102A09">
        <w:rPr>
          <w:rFonts w:ascii="Cambria" w:eastAsia="Times New Roman" w:hAnsi="Cambria"/>
          <w:bCs/>
          <w:szCs w:val="24"/>
          <w:lang w:eastAsia="cs-CZ"/>
        </w:rPr>
        <w:t xml:space="preserve"> </w:t>
      </w:r>
      <w:r w:rsidR="00102A09" w:rsidRPr="00102A09">
        <w:rPr>
          <w:rFonts w:ascii="Cambria" w:eastAsia="Times New Roman" w:hAnsi="Cambria"/>
          <w:bCs/>
          <w:szCs w:val="24"/>
          <w:lang w:eastAsia="cs-CZ"/>
        </w:rPr>
        <w:t>Celková výměra přírodního parku je cca 98 km</w:t>
      </w:r>
      <w:r w:rsidR="00102A09" w:rsidRPr="00102A09">
        <w:rPr>
          <w:rFonts w:ascii="Cambria" w:eastAsia="Times New Roman" w:hAnsi="Cambria"/>
          <w:bCs/>
          <w:szCs w:val="24"/>
          <w:vertAlign w:val="superscript"/>
          <w:lang w:eastAsia="cs-CZ"/>
        </w:rPr>
        <w:t>2</w:t>
      </w:r>
      <w:r w:rsidR="00102A09" w:rsidRPr="00102A09">
        <w:rPr>
          <w:rFonts w:ascii="Cambria" w:eastAsia="Times New Roman" w:hAnsi="Cambria"/>
          <w:bCs/>
          <w:szCs w:val="24"/>
          <w:lang w:eastAsia="cs-CZ"/>
        </w:rPr>
        <w:t>.</w:t>
      </w:r>
      <w:r w:rsidR="00102A09">
        <w:rPr>
          <w:rFonts w:ascii="Cambria" w:eastAsia="Times New Roman" w:hAnsi="Cambria"/>
          <w:bCs/>
          <w:szCs w:val="24"/>
          <w:lang w:eastAsia="cs-CZ"/>
        </w:rPr>
        <w:t xml:space="preserve"> </w:t>
      </w:r>
      <w:r w:rsidR="00102A09" w:rsidRPr="00102A09">
        <w:rPr>
          <w:rFonts w:ascii="Cambria" w:eastAsia="Times New Roman" w:hAnsi="Cambria"/>
          <w:bCs/>
          <w:szCs w:val="24"/>
          <w:lang w:eastAsia="cs-CZ"/>
        </w:rPr>
        <w:t xml:space="preserve">Krajinný ráz </w:t>
      </w:r>
      <w:r w:rsidR="00102A09">
        <w:rPr>
          <w:rFonts w:ascii="Cambria" w:eastAsia="Times New Roman" w:hAnsi="Cambria"/>
          <w:bCs/>
          <w:szCs w:val="24"/>
          <w:lang w:eastAsia="cs-CZ"/>
        </w:rPr>
        <w:t xml:space="preserve">území </w:t>
      </w:r>
      <w:r w:rsidR="00102A09" w:rsidRPr="00102A09">
        <w:rPr>
          <w:rFonts w:ascii="Cambria" w:eastAsia="Times New Roman" w:hAnsi="Cambria"/>
          <w:bCs/>
          <w:szCs w:val="24"/>
          <w:lang w:eastAsia="cs-CZ"/>
        </w:rPr>
        <w:t xml:space="preserve">tvoří typické vysoké zastoupení lesů doplněné podhorskými loukami a pastvinami. Charakteristická je </w:t>
      </w:r>
      <w:r w:rsidR="00102A09">
        <w:rPr>
          <w:rFonts w:ascii="Cambria" w:eastAsia="Times New Roman" w:hAnsi="Cambria"/>
          <w:bCs/>
          <w:szCs w:val="24"/>
          <w:lang w:eastAsia="cs-CZ"/>
        </w:rPr>
        <w:t xml:space="preserve">zde </w:t>
      </w:r>
      <w:r w:rsidR="00102A09" w:rsidRPr="00102A09">
        <w:rPr>
          <w:rFonts w:ascii="Cambria" w:eastAsia="Times New Roman" w:hAnsi="Cambria"/>
          <w:bCs/>
          <w:szCs w:val="24"/>
          <w:lang w:eastAsia="cs-CZ"/>
        </w:rPr>
        <w:t>historická zástavba obcí valašského typu</w:t>
      </w:r>
      <w:r w:rsidR="00102A09">
        <w:rPr>
          <w:rFonts w:ascii="Cambria" w:eastAsia="Times New Roman" w:hAnsi="Cambria"/>
          <w:bCs/>
          <w:szCs w:val="24"/>
          <w:lang w:eastAsia="cs-CZ"/>
        </w:rPr>
        <w:t>.</w:t>
      </w:r>
    </w:p>
    <w:p w14:paraId="2A697C3E" w14:textId="77777777" w:rsidR="00102A09" w:rsidRPr="00B42D6C" w:rsidRDefault="00102A09" w:rsidP="00102A09">
      <w:pPr>
        <w:jc w:val="both"/>
        <w:rPr>
          <w:rFonts w:ascii="Cambria" w:eastAsia="Times New Roman" w:hAnsi="Cambria"/>
          <w:bCs/>
          <w:sz w:val="16"/>
          <w:szCs w:val="16"/>
          <w:lang w:eastAsia="cs-CZ"/>
        </w:rPr>
      </w:pPr>
    </w:p>
    <w:p w14:paraId="1E2BCB31" w14:textId="73F99F80" w:rsidR="00B21673" w:rsidRDefault="00102A09" w:rsidP="00A10619">
      <w:pPr>
        <w:jc w:val="both"/>
        <w:rPr>
          <w:rFonts w:ascii="Cambria" w:eastAsia="Times New Roman" w:hAnsi="Cambria"/>
          <w:bCs/>
          <w:szCs w:val="24"/>
          <w:lang w:eastAsia="cs-CZ"/>
        </w:rPr>
      </w:pPr>
      <w:r>
        <w:rPr>
          <w:rFonts w:ascii="Cambria" w:eastAsia="Times New Roman" w:hAnsi="Cambria"/>
          <w:bCs/>
          <w:szCs w:val="24"/>
          <w:lang w:eastAsia="cs-CZ"/>
        </w:rPr>
        <w:t>Zájmové  území</w:t>
      </w:r>
      <w:r w:rsidR="00A10619">
        <w:rPr>
          <w:rFonts w:ascii="Cambria" w:eastAsia="Times New Roman" w:hAnsi="Cambria"/>
          <w:bCs/>
          <w:szCs w:val="24"/>
          <w:lang w:eastAsia="cs-CZ"/>
        </w:rPr>
        <w:t xml:space="preserve"> </w:t>
      </w:r>
      <w:r w:rsidR="001D1A69">
        <w:rPr>
          <w:rFonts w:ascii="Cambria" w:eastAsia="Times New Roman" w:hAnsi="Cambria"/>
          <w:bCs/>
          <w:szCs w:val="24"/>
          <w:lang w:eastAsia="cs-CZ"/>
        </w:rPr>
        <w:t>j</w:t>
      </w:r>
      <w:r w:rsidR="00A10619">
        <w:rPr>
          <w:rFonts w:ascii="Cambria" w:eastAsia="Times New Roman" w:hAnsi="Cambria"/>
          <w:bCs/>
          <w:szCs w:val="24"/>
          <w:lang w:eastAsia="cs-CZ"/>
        </w:rPr>
        <w:t xml:space="preserve">e </w:t>
      </w:r>
      <w:r w:rsidR="001D1A69">
        <w:rPr>
          <w:rFonts w:ascii="Cambria" w:eastAsia="Times New Roman" w:hAnsi="Cambria"/>
          <w:bCs/>
          <w:szCs w:val="24"/>
          <w:lang w:eastAsia="cs-CZ"/>
        </w:rPr>
        <w:t xml:space="preserve">součástí </w:t>
      </w:r>
      <w:r w:rsidR="00B21673">
        <w:rPr>
          <w:rFonts w:ascii="Cambria" w:eastAsia="Times New Roman" w:hAnsi="Cambria"/>
          <w:bCs/>
          <w:szCs w:val="24"/>
          <w:lang w:eastAsia="cs-CZ"/>
        </w:rPr>
        <w:t xml:space="preserve">východní části </w:t>
      </w:r>
      <w:r w:rsidR="005376AC">
        <w:rPr>
          <w:rFonts w:ascii="Cambria" w:eastAsia="Times New Roman" w:hAnsi="Cambria"/>
          <w:bCs/>
          <w:szCs w:val="24"/>
          <w:lang w:eastAsia="cs-CZ"/>
        </w:rPr>
        <w:t>intravilán</w:t>
      </w:r>
      <w:r w:rsidR="001D1A69">
        <w:rPr>
          <w:rFonts w:ascii="Cambria" w:eastAsia="Times New Roman" w:hAnsi="Cambria"/>
          <w:bCs/>
          <w:szCs w:val="24"/>
          <w:lang w:eastAsia="cs-CZ"/>
        </w:rPr>
        <w:t>u</w:t>
      </w:r>
      <w:r w:rsidR="005376AC">
        <w:rPr>
          <w:rFonts w:ascii="Cambria" w:eastAsia="Times New Roman" w:hAnsi="Cambria"/>
          <w:bCs/>
          <w:szCs w:val="24"/>
          <w:lang w:eastAsia="cs-CZ"/>
        </w:rPr>
        <w:t xml:space="preserve"> </w:t>
      </w:r>
      <w:r w:rsidR="00B21673">
        <w:rPr>
          <w:rFonts w:ascii="Cambria" w:eastAsia="Times New Roman" w:hAnsi="Cambria"/>
          <w:bCs/>
          <w:szCs w:val="24"/>
          <w:lang w:eastAsia="cs-CZ"/>
        </w:rPr>
        <w:t>podhorské obce</w:t>
      </w:r>
      <w:r w:rsidR="005376AC">
        <w:rPr>
          <w:rFonts w:ascii="Cambria" w:eastAsia="Times New Roman" w:hAnsi="Cambria"/>
          <w:bCs/>
          <w:szCs w:val="24"/>
          <w:lang w:eastAsia="cs-CZ"/>
        </w:rPr>
        <w:t xml:space="preserve">. </w:t>
      </w:r>
      <w:r w:rsidR="00B21673">
        <w:rPr>
          <w:rFonts w:ascii="Cambria" w:eastAsia="Times New Roman" w:hAnsi="Cambria"/>
          <w:bCs/>
          <w:szCs w:val="24"/>
          <w:lang w:eastAsia="cs-CZ"/>
        </w:rPr>
        <w:t>Koryto Bystřičky je vodohospodářsky významně upraveno, včetně řady technických prvků (zejména jezy). Přírodní ráz toku je tak silně potlačen. Okolí toku zde tvoří z převažující části zástavba rodinných domů a jejich zahrady.</w:t>
      </w:r>
      <w:r w:rsidR="00B21673" w:rsidRPr="00B21673">
        <w:rPr>
          <w:rFonts w:ascii="Cambria" w:eastAsia="Times New Roman" w:hAnsi="Cambria"/>
          <w:bCs/>
          <w:szCs w:val="24"/>
          <w:lang w:eastAsia="cs-CZ"/>
        </w:rPr>
        <w:t xml:space="preserve"> </w:t>
      </w:r>
      <w:r w:rsidR="00B21673">
        <w:rPr>
          <w:rFonts w:ascii="Cambria" w:eastAsia="Times New Roman" w:hAnsi="Cambria"/>
          <w:bCs/>
          <w:szCs w:val="24"/>
          <w:lang w:eastAsia="cs-CZ"/>
        </w:rPr>
        <w:t xml:space="preserve">Síť místních komunikací je zde poměrně hustá, tok je na mnoha místech přemostěn. Dolní hranice řešeného úseku je zakončena železniční tratí. </w:t>
      </w:r>
      <w:r w:rsidR="00A11C90">
        <w:rPr>
          <w:rFonts w:ascii="Cambria" w:eastAsia="Times New Roman" w:hAnsi="Cambria"/>
          <w:bCs/>
          <w:szCs w:val="24"/>
          <w:lang w:eastAsia="cs-CZ"/>
        </w:rPr>
        <w:t xml:space="preserve">Okolní zástavba je typicky venkovská, tedy bez výrazných výškových objektů. </w:t>
      </w:r>
    </w:p>
    <w:p w14:paraId="4A68D933" w14:textId="3361625A" w:rsidR="00A11C90" w:rsidRPr="00A11C90" w:rsidRDefault="00A11C90" w:rsidP="00A10619">
      <w:pPr>
        <w:jc w:val="both"/>
        <w:rPr>
          <w:rFonts w:ascii="Cambria" w:eastAsia="Times New Roman" w:hAnsi="Cambria"/>
          <w:bCs/>
          <w:sz w:val="16"/>
          <w:szCs w:val="16"/>
          <w:lang w:eastAsia="cs-CZ"/>
        </w:rPr>
      </w:pPr>
    </w:p>
    <w:p w14:paraId="686F28CC" w14:textId="4BB815C4" w:rsidR="00A11C90" w:rsidRDefault="00A11C90" w:rsidP="00A11C90">
      <w:pPr>
        <w:jc w:val="both"/>
        <w:rPr>
          <w:rFonts w:ascii="Cambria" w:eastAsia="Times New Roman" w:hAnsi="Cambria"/>
          <w:bCs/>
          <w:szCs w:val="24"/>
          <w:lang w:eastAsia="cs-CZ"/>
        </w:rPr>
      </w:pPr>
      <w:r>
        <w:rPr>
          <w:rFonts w:ascii="Cambria" w:eastAsia="Times New Roman" w:hAnsi="Cambria"/>
          <w:bCs/>
          <w:szCs w:val="24"/>
          <w:lang w:eastAsia="cs-CZ"/>
        </w:rPr>
        <w:t xml:space="preserve">Z hlediska širšího okolí nebude plánovaný záměr na opravu koryta Bystřičky představovat významný zásah do krajinného rázu. Záměr má povahu opravy technických prvků koryta, celkový ráz toku ani jeho okolí nebude měněn. V důsledku obnovy břehového opevnění, které je dnes z významné části skryto pod vegetací, a také obnovy příčných objektů (jezů) </w:t>
      </w:r>
      <w:r w:rsidR="007B2E8F">
        <w:rPr>
          <w:rFonts w:ascii="Cambria" w:eastAsia="Times New Roman" w:hAnsi="Cambria"/>
          <w:bCs/>
          <w:szCs w:val="24"/>
          <w:lang w:eastAsia="cs-CZ"/>
        </w:rPr>
        <w:t xml:space="preserve">dojde k vizuálnímu posílení stavebních prvků na korytě a dalšímu oslabení přírodního rázu koryta. Jelikož se však tok nachází uvnitř intravilánu obce s mnoha přítomnými technickými a urbánními prvky, nebude kontrast mezi prostředím toku a jeho okolí tak výrazný, jako kdyby tok protékal volnou krajinou.     </w:t>
      </w:r>
      <w:r>
        <w:rPr>
          <w:rFonts w:ascii="Cambria" w:eastAsia="Times New Roman" w:hAnsi="Cambria"/>
          <w:bCs/>
          <w:szCs w:val="24"/>
          <w:lang w:eastAsia="cs-CZ"/>
        </w:rPr>
        <w:t xml:space="preserve">   </w:t>
      </w:r>
    </w:p>
    <w:p w14:paraId="37F021D0" w14:textId="793391A5" w:rsidR="00A11C90" w:rsidRDefault="00A11C90" w:rsidP="00A11C90">
      <w:pPr>
        <w:jc w:val="both"/>
        <w:rPr>
          <w:rFonts w:ascii="Cambria" w:eastAsia="Times New Roman" w:hAnsi="Cambria"/>
          <w:bCs/>
          <w:szCs w:val="24"/>
          <w:lang w:eastAsia="cs-CZ"/>
        </w:rPr>
      </w:pPr>
      <w:r>
        <w:rPr>
          <w:rFonts w:ascii="Cambria" w:eastAsia="Times New Roman" w:hAnsi="Cambria"/>
          <w:bCs/>
          <w:szCs w:val="24"/>
          <w:lang w:eastAsia="cs-CZ"/>
        </w:rPr>
        <w:t>Z</w:t>
      </w:r>
      <w:r w:rsidRPr="00FA52D4">
        <w:rPr>
          <w:rFonts w:ascii="Cambria" w:eastAsia="Times New Roman" w:hAnsi="Cambria"/>
          <w:bCs/>
          <w:szCs w:val="24"/>
          <w:lang w:eastAsia="cs-CZ"/>
        </w:rPr>
        <w:t xml:space="preserve"> hlediska </w:t>
      </w:r>
      <w:r w:rsidR="007B2E8F">
        <w:rPr>
          <w:rFonts w:ascii="Cambria" w:eastAsia="Times New Roman" w:hAnsi="Cambria"/>
          <w:bCs/>
          <w:szCs w:val="24"/>
          <w:lang w:eastAsia="cs-CZ"/>
        </w:rPr>
        <w:t>dopadů na</w:t>
      </w:r>
      <w:r w:rsidRPr="00FA52D4">
        <w:rPr>
          <w:rFonts w:ascii="Cambria" w:eastAsia="Times New Roman" w:hAnsi="Cambria"/>
          <w:bCs/>
          <w:szCs w:val="24"/>
          <w:lang w:eastAsia="cs-CZ"/>
        </w:rPr>
        <w:t xml:space="preserve"> krajinn</w:t>
      </w:r>
      <w:r w:rsidR="007B2E8F">
        <w:rPr>
          <w:rFonts w:ascii="Cambria" w:eastAsia="Times New Roman" w:hAnsi="Cambria"/>
          <w:bCs/>
          <w:szCs w:val="24"/>
          <w:lang w:eastAsia="cs-CZ"/>
        </w:rPr>
        <w:t>ý</w:t>
      </w:r>
      <w:r w:rsidRPr="00FA52D4">
        <w:rPr>
          <w:rFonts w:ascii="Cambria" w:eastAsia="Times New Roman" w:hAnsi="Cambria"/>
          <w:bCs/>
          <w:szCs w:val="24"/>
          <w:lang w:eastAsia="cs-CZ"/>
        </w:rPr>
        <w:t xml:space="preserve"> ráz</w:t>
      </w:r>
      <w:r>
        <w:rPr>
          <w:rFonts w:ascii="Cambria" w:eastAsia="Times New Roman" w:hAnsi="Cambria"/>
          <w:bCs/>
          <w:szCs w:val="24"/>
          <w:lang w:eastAsia="cs-CZ"/>
        </w:rPr>
        <w:t xml:space="preserve"> lze </w:t>
      </w:r>
      <w:r w:rsidR="007B2E8F">
        <w:rPr>
          <w:rFonts w:ascii="Cambria" w:eastAsia="Times New Roman" w:hAnsi="Cambria"/>
          <w:bCs/>
          <w:szCs w:val="24"/>
          <w:lang w:eastAsia="cs-CZ"/>
        </w:rPr>
        <w:t xml:space="preserve">proto </w:t>
      </w:r>
      <w:r>
        <w:rPr>
          <w:rFonts w:ascii="Cambria" w:eastAsia="Times New Roman" w:hAnsi="Cambria"/>
          <w:bCs/>
          <w:szCs w:val="24"/>
          <w:lang w:eastAsia="cs-CZ"/>
        </w:rPr>
        <w:t xml:space="preserve">záměr označit za poměrně </w:t>
      </w:r>
      <w:r w:rsidR="007B2E8F">
        <w:rPr>
          <w:rFonts w:ascii="Cambria" w:eastAsia="Times New Roman" w:hAnsi="Cambria"/>
          <w:bCs/>
          <w:szCs w:val="24"/>
          <w:lang w:eastAsia="cs-CZ"/>
        </w:rPr>
        <w:t xml:space="preserve">málo </w:t>
      </w:r>
      <w:r>
        <w:rPr>
          <w:rFonts w:ascii="Cambria" w:eastAsia="Times New Roman" w:hAnsi="Cambria"/>
          <w:bCs/>
          <w:szCs w:val="24"/>
          <w:lang w:eastAsia="cs-CZ"/>
        </w:rPr>
        <w:t xml:space="preserve">významný.  </w:t>
      </w:r>
    </w:p>
    <w:p w14:paraId="7062B2B8" w14:textId="77777777" w:rsidR="00D3477F" w:rsidRPr="00D3477F" w:rsidRDefault="00D3477F" w:rsidP="00A10619">
      <w:pPr>
        <w:jc w:val="center"/>
        <w:rPr>
          <w:rFonts w:ascii="Cambria" w:eastAsia="Times New Roman" w:hAnsi="Cambria"/>
          <w:b/>
          <w:sz w:val="16"/>
          <w:szCs w:val="16"/>
          <w:lang w:eastAsia="cs-CZ"/>
        </w:rPr>
      </w:pPr>
    </w:p>
    <w:p w14:paraId="4862D0CF" w14:textId="2A934FA2" w:rsidR="00A10619" w:rsidRPr="006B0509" w:rsidRDefault="00A10619" w:rsidP="00A10619">
      <w:pPr>
        <w:jc w:val="center"/>
        <w:rPr>
          <w:rFonts w:ascii="Cambria" w:eastAsia="Times New Roman" w:hAnsi="Cambria"/>
          <w:b/>
          <w:sz w:val="20"/>
          <w:szCs w:val="20"/>
          <w:lang w:eastAsia="cs-CZ"/>
        </w:rPr>
      </w:pPr>
      <w:r w:rsidRPr="006B0509">
        <w:rPr>
          <w:rFonts w:ascii="Cambria" w:eastAsia="Times New Roman" w:hAnsi="Cambria"/>
          <w:b/>
          <w:sz w:val="20"/>
          <w:szCs w:val="20"/>
          <w:lang w:eastAsia="cs-CZ"/>
        </w:rPr>
        <w:t xml:space="preserve">Tab. </w:t>
      </w:r>
      <w:r w:rsidR="005B7FB3">
        <w:rPr>
          <w:rFonts w:ascii="Cambria" w:eastAsia="Times New Roman" w:hAnsi="Cambria"/>
          <w:b/>
          <w:sz w:val="20"/>
          <w:szCs w:val="20"/>
          <w:lang w:eastAsia="cs-CZ"/>
        </w:rPr>
        <w:t>3</w:t>
      </w:r>
      <w:r w:rsidRPr="006B0509">
        <w:rPr>
          <w:rFonts w:ascii="Cambria" w:eastAsia="Times New Roman" w:hAnsi="Cambria"/>
          <w:b/>
          <w:sz w:val="20"/>
          <w:szCs w:val="20"/>
          <w:lang w:eastAsia="cs-CZ"/>
        </w:rPr>
        <w:t>: Tabulka identifikace a klasifikace znaků krajinného rázu a určení míry vlivu navrhovaného záměru na tyto znaky</w:t>
      </w:r>
      <w:r>
        <w:rPr>
          <w:rFonts w:ascii="Cambria" w:eastAsia="Times New Roman" w:hAnsi="Cambria"/>
          <w:b/>
          <w:sz w:val="20"/>
          <w:szCs w:val="20"/>
          <w:lang w:eastAsia="cs-CZ"/>
        </w:rPr>
        <w:t xml:space="preserve"> </w:t>
      </w:r>
      <w:r w:rsidRPr="006B0509">
        <w:rPr>
          <w:rFonts w:ascii="Cambria" w:eastAsia="Times New Roman" w:hAnsi="Cambria"/>
          <w:b/>
          <w:sz w:val="20"/>
          <w:szCs w:val="20"/>
          <w:lang w:eastAsia="cs-CZ"/>
        </w:rPr>
        <w:t>(viz § 12 zákona č. 114/1992 Sb.,</w:t>
      </w:r>
      <w:r>
        <w:rPr>
          <w:rFonts w:ascii="Cambria" w:eastAsia="Times New Roman" w:hAnsi="Cambria"/>
          <w:b/>
          <w:sz w:val="20"/>
          <w:szCs w:val="20"/>
          <w:lang w:eastAsia="cs-CZ"/>
        </w:rPr>
        <w:t xml:space="preserve"> </w:t>
      </w:r>
      <w:r w:rsidRPr="006B0509">
        <w:rPr>
          <w:rFonts w:ascii="Cambria" w:eastAsia="Times New Roman" w:hAnsi="Cambria"/>
          <w:b/>
          <w:sz w:val="20"/>
          <w:szCs w:val="20"/>
          <w:lang w:eastAsia="cs-CZ"/>
        </w:rPr>
        <w:t>v platném znění)</w:t>
      </w: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1812"/>
        <w:gridCol w:w="1812"/>
        <w:gridCol w:w="1333"/>
        <w:gridCol w:w="1417"/>
        <w:gridCol w:w="1276"/>
        <w:gridCol w:w="1559"/>
      </w:tblGrid>
      <w:tr w:rsidR="00A10619" w:rsidRPr="00392F9A" w14:paraId="5A2846CE" w14:textId="77777777" w:rsidTr="00F35D90">
        <w:tc>
          <w:tcPr>
            <w:tcW w:w="1812" w:type="dxa"/>
            <w:vMerge w:val="restart"/>
            <w:shd w:val="clear" w:color="auto" w:fill="auto"/>
          </w:tcPr>
          <w:p w14:paraId="11F16C92" w14:textId="77777777" w:rsidR="00A10619" w:rsidRPr="00B65B23" w:rsidRDefault="00A10619" w:rsidP="000F23CF">
            <w:pPr>
              <w:spacing w:line="240" w:lineRule="auto"/>
              <w:rPr>
                <w:rFonts w:ascii="Cambria" w:eastAsia="Times New Roman" w:hAnsi="Cambria"/>
                <w:b/>
                <w:sz w:val="20"/>
                <w:szCs w:val="20"/>
                <w:lang w:eastAsia="cs-CZ"/>
              </w:rPr>
            </w:pPr>
            <w:r w:rsidRPr="00B65B23">
              <w:rPr>
                <w:rFonts w:ascii="Cambria" w:eastAsia="Times New Roman" w:hAnsi="Cambria"/>
                <w:b/>
                <w:sz w:val="20"/>
                <w:szCs w:val="20"/>
                <w:lang w:eastAsia="cs-CZ"/>
              </w:rPr>
              <w:t>Znaky dle §12</w:t>
            </w:r>
          </w:p>
        </w:tc>
        <w:tc>
          <w:tcPr>
            <w:tcW w:w="1812" w:type="dxa"/>
            <w:vMerge w:val="restart"/>
            <w:shd w:val="clear" w:color="auto" w:fill="auto"/>
          </w:tcPr>
          <w:p w14:paraId="75DEDF93" w14:textId="77777777" w:rsidR="00A10619" w:rsidRPr="00B65B23" w:rsidRDefault="00A10619" w:rsidP="000F23CF">
            <w:pPr>
              <w:spacing w:line="240" w:lineRule="auto"/>
              <w:rPr>
                <w:rFonts w:ascii="Cambria" w:eastAsia="Times New Roman" w:hAnsi="Cambria"/>
                <w:b/>
                <w:sz w:val="20"/>
                <w:szCs w:val="20"/>
                <w:lang w:eastAsia="cs-CZ"/>
              </w:rPr>
            </w:pPr>
            <w:r w:rsidRPr="00B65B23">
              <w:rPr>
                <w:rFonts w:ascii="Cambria" w:eastAsia="Times New Roman" w:hAnsi="Cambria"/>
                <w:b/>
                <w:sz w:val="20"/>
                <w:szCs w:val="20"/>
                <w:lang w:eastAsia="cs-CZ"/>
              </w:rPr>
              <w:t>Identifikované znaky a hodnoty</w:t>
            </w:r>
          </w:p>
        </w:tc>
        <w:tc>
          <w:tcPr>
            <w:tcW w:w="4026" w:type="dxa"/>
            <w:gridSpan w:val="3"/>
            <w:shd w:val="clear" w:color="auto" w:fill="auto"/>
          </w:tcPr>
          <w:p w14:paraId="0233EFA2" w14:textId="77777777" w:rsidR="00A10619" w:rsidRPr="00B65B23" w:rsidRDefault="00A10619" w:rsidP="000F23CF">
            <w:pPr>
              <w:spacing w:line="240" w:lineRule="auto"/>
              <w:rPr>
                <w:rFonts w:ascii="Cambria" w:eastAsia="Times New Roman" w:hAnsi="Cambria"/>
                <w:b/>
                <w:sz w:val="20"/>
                <w:szCs w:val="20"/>
                <w:lang w:eastAsia="cs-CZ"/>
              </w:rPr>
            </w:pPr>
            <w:r w:rsidRPr="00B65B23">
              <w:rPr>
                <w:rFonts w:ascii="Cambria" w:eastAsia="Times New Roman" w:hAnsi="Cambria"/>
                <w:b/>
                <w:sz w:val="20"/>
                <w:szCs w:val="20"/>
                <w:lang w:eastAsia="cs-CZ"/>
              </w:rPr>
              <w:t xml:space="preserve">Klasifikace identifikovaných znaků </w:t>
            </w:r>
          </w:p>
        </w:tc>
        <w:tc>
          <w:tcPr>
            <w:tcW w:w="1559" w:type="dxa"/>
            <w:vMerge w:val="restart"/>
            <w:shd w:val="clear" w:color="auto" w:fill="auto"/>
          </w:tcPr>
          <w:p w14:paraId="1D7CDC9D" w14:textId="77777777" w:rsidR="00A10619" w:rsidRPr="00B65B23" w:rsidRDefault="00A10619" w:rsidP="000F23CF">
            <w:pPr>
              <w:spacing w:line="240" w:lineRule="auto"/>
              <w:rPr>
                <w:rFonts w:ascii="Cambria" w:eastAsia="Times New Roman" w:hAnsi="Cambria"/>
                <w:b/>
                <w:sz w:val="20"/>
                <w:szCs w:val="20"/>
                <w:lang w:eastAsia="cs-CZ"/>
              </w:rPr>
            </w:pPr>
            <w:r w:rsidRPr="00B65B23">
              <w:rPr>
                <w:rFonts w:ascii="Cambria" w:eastAsia="Times New Roman" w:hAnsi="Cambria"/>
                <w:b/>
                <w:sz w:val="20"/>
                <w:szCs w:val="20"/>
                <w:lang w:eastAsia="cs-CZ"/>
              </w:rPr>
              <w:t>Posouzení míry vlivu na znaky</w:t>
            </w:r>
          </w:p>
        </w:tc>
      </w:tr>
      <w:tr w:rsidR="00A10619" w:rsidRPr="00392F9A" w14:paraId="58E4546D" w14:textId="77777777" w:rsidTr="00F35D90">
        <w:tc>
          <w:tcPr>
            <w:tcW w:w="1812" w:type="dxa"/>
            <w:vMerge/>
            <w:tcBorders>
              <w:bottom w:val="single" w:sz="4" w:space="0" w:color="auto"/>
            </w:tcBorders>
            <w:shd w:val="clear" w:color="auto" w:fill="auto"/>
          </w:tcPr>
          <w:p w14:paraId="56314086" w14:textId="77777777" w:rsidR="00A10619" w:rsidRPr="00B65B23" w:rsidRDefault="00A10619" w:rsidP="000F23CF">
            <w:pPr>
              <w:spacing w:line="240" w:lineRule="auto"/>
              <w:rPr>
                <w:rFonts w:ascii="Cambria" w:eastAsia="Times New Roman" w:hAnsi="Cambria"/>
                <w:b/>
                <w:sz w:val="20"/>
                <w:szCs w:val="20"/>
                <w:lang w:eastAsia="cs-CZ"/>
              </w:rPr>
            </w:pPr>
          </w:p>
        </w:tc>
        <w:tc>
          <w:tcPr>
            <w:tcW w:w="1812" w:type="dxa"/>
            <w:vMerge/>
            <w:shd w:val="clear" w:color="auto" w:fill="auto"/>
          </w:tcPr>
          <w:p w14:paraId="3A853FE7" w14:textId="77777777" w:rsidR="00A10619" w:rsidRPr="00B65B23" w:rsidRDefault="00A10619" w:rsidP="000F23CF">
            <w:pPr>
              <w:spacing w:line="240" w:lineRule="auto"/>
              <w:rPr>
                <w:rFonts w:ascii="Cambria" w:eastAsia="Times New Roman" w:hAnsi="Cambria"/>
                <w:b/>
                <w:sz w:val="20"/>
                <w:szCs w:val="20"/>
                <w:lang w:eastAsia="cs-CZ"/>
              </w:rPr>
            </w:pPr>
          </w:p>
        </w:tc>
        <w:tc>
          <w:tcPr>
            <w:tcW w:w="1333" w:type="dxa"/>
            <w:shd w:val="clear" w:color="auto" w:fill="auto"/>
          </w:tcPr>
          <w:p w14:paraId="24F157FD" w14:textId="5001820F" w:rsidR="00A10619" w:rsidRPr="00B65B23" w:rsidRDefault="00A10619" w:rsidP="000F23CF">
            <w:pPr>
              <w:spacing w:line="240" w:lineRule="auto"/>
              <w:rPr>
                <w:rFonts w:ascii="Cambria" w:eastAsia="Times New Roman" w:hAnsi="Cambria"/>
                <w:b/>
                <w:sz w:val="20"/>
                <w:szCs w:val="20"/>
                <w:lang w:eastAsia="cs-CZ"/>
              </w:rPr>
            </w:pPr>
            <w:r w:rsidRPr="00B65B23">
              <w:rPr>
                <w:rFonts w:ascii="Cambria" w:eastAsia="Times New Roman" w:hAnsi="Cambria"/>
                <w:b/>
                <w:sz w:val="20"/>
                <w:szCs w:val="20"/>
                <w:lang w:eastAsia="cs-CZ"/>
              </w:rPr>
              <w:t>Dle projev</w:t>
            </w:r>
            <w:r w:rsidR="005313BE">
              <w:rPr>
                <w:rFonts w:ascii="Cambria" w:eastAsia="Times New Roman" w:hAnsi="Cambria"/>
                <w:b/>
                <w:sz w:val="20"/>
                <w:szCs w:val="20"/>
                <w:lang w:eastAsia="cs-CZ"/>
              </w:rPr>
              <w:t>ů</w:t>
            </w:r>
          </w:p>
        </w:tc>
        <w:tc>
          <w:tcPr>
            <w:tcW w:w="1417" w:type="dxa"/>
            <w:shd w:val="clear" w:color="auto" w:fill="auto"/>
          </w:tcPr>
          <w:p w14:paraId="59C93AEF" w14:textId="77777777" w:rsidR="00A10619" w:rsidRPr="00B65B23" w:rsidRDefault="00A10619" w:rsidP="000F23CF">
            <w:pPr>
              <w:spacing w:line="240" w:lineRule="auto"/>
              <w:rPr>
                <w:rFonts w:ascii="Cambria" w:eastAsia="Times New Roman" w:hAnsi="Cambria"/>
                <w:b/>
                <w:sz w:val="20"/>
                <w:szCs w:val="20"/>
                <w:lang w:eastAsia="cs-CZ"/>
              </w:rPr>
            </w:pPr>
            <w:r w:rsidRPr="00B65B23">
              <w:rPr>
                <w:rFonts w:ascii="Cambria" w:eastAsia="Times New Roman" w:hAnsi="Cambria"/>
                <w:b/>
                <w:sz w:val="20"/>
                <w:szCs w:val="20"/>
                <w:lang w:eastAsia="cs-CZ"/>
              </w:rPr>
              <w:t>Dle významu</w:t>
            </w:r>
          </w:p>
        </w:tc>
        <w:tc>
          <w:tcPr>
            <w:tcW w:w="1276" w:type="dxa"/>
            <w:shd w:val="clear" w:color="auto" w:fill="auto"/>
          </w:tcPr>
          <w:p w14:paraId="17E6BB3E" w14:textId="77777777" w:rsidR="00A10619" w:rsidRPr="00B65B23" w:rsidRDefault="00A10619" w:rsidP="000F23CF">
            <w:pPr>
              <w:spacing w:line="240" w:lineRule="auto"/>
              <w:rPr>
                <w:rFonts w:ascii="Cambria" w:eastAsia="Times New Roman" w:hAnsi="Cambria"/>
                <w:b/>
                <w:sz w:val="20"/>
                <w:szCs w:val="20"/>
                <w:lang w:eastAsia="cs-CZ"/>
              </w:rPr>
            </w:pPr>
            <w:r w:rsidRPr="00B65B23">
              <w:rPr>
                <w:rFonts w:ascii="Cambria" w:eastAsia="Times New Roman" w:hAnsi="Cambria"/>
                <w:b/>
                <w:sz w:val="20"/>
                <w:szCs w:val="20"/>
                <w:lang w:eastAsia="cs-CZ"/>
              </w:rPr>
              <w:t>Dle cennosti</w:t>
            </w:r>
          </w:p>
        </w:tc>
        <w:tc>
          <w:tcPr>
            <w:tcW w:w="1559" w:type="dxa"/>
            <w:vMerge/>
            <w:shd w:val="clear" w:color="auto" w:fill="auto"/>
          </w:tcPr>
          <w:p w14:paraId="09A9F9E4" w14:textId="77777777" w:rsidR="00A10619" w:rsidRPr="00B65B23" w:rsidRDefault="00A10619" w:rsidP="000F23CF">
            <w:pPr>
              <w:spacing w:line="240" w:lineRule="auto"/>
              <w:rPr>
                <w:rFonts w:ascii="Cambria" w:eastAsia="Times New Roman" w:hAnsi="Cambria"/>
                <w:b/>
                <w:sz w:val="20"/>
                <w:szCs w:val="20"/>
                <w:lang w:eastAsia="cs-CZ"/>
              </w:rPr>
            </w:pPr>
          </w:p>
        </w:tc>
      </w:tr>
      <w:tr w:rsidR="00A10619" w:rsidRPr="00F250CC" w14:paraId="01D80A70" w14:textId="77777777" w:rsidTr="00F35D90">
        <w:tc>
          <w:tcPr>
            <w:tcW w:w="1812" w:type="dxa"/>
            <w:tcBorders>
              <w:bottom w:val="nil"/>
            </w:tcBorders>
            <w:shd w:val="clear" w:color="auto" w:fill="auto"/>
          </w:tcPr>
          <w:p w14:paraId="56582D98" w14:textId="77777777" w:rsidR="00A03EF7" w:rsidRPr="00A03EF7" w:rsidRDefault="00A10619" w:rsidP="00A03EF7">
            <w:pPr>
              <w:spacing w:line="240" w:lineRule="auto"/>
              <w:rPr>
                <w:rFonts w:ascii="Cambria" w:eastAsia="Times New Roman" w:hAnsi="Cambria"/>
                <w:b/>
                <w:sz w:val="20"/>
                <w:szCs w:val="20"/>
                <w:lang w:eastAsia="cs-CZ"/>
              </w:rPr>
            </w:pPr>
            <w:r w:rsidRPr="00B65B23">
              <w:rPr>
                <w:rFonts w:ascii="Cambria" w:eastAsia="Times New Roman" w:hAnsi="Cambria"/>
                <w:b/>
                <w:sz w:val="20"/>
                <w:szCs w:val="20"/>
                <w:lang w:eastAsia="cs-CZ"/>
              </w:rPr>
              <w:t xml:space="preserve">Znaky přírodní charakteristiky  </w:t>
            </w:r>
            <w:r w:rsidR="00A03EF7" w:rsidRPr="00A03EF7">
              <w:rPr>
                <w:rFonts w:ascii="Cambria" w:eastAsia="Times New Roman" w:hAnsi="Cambria"/>
                <w:b/>
                <w:sz w:val="20"/>
                <w:szCs w:val="20"/>
                <w:lang w:eastAsia="cs-CZ"/>
              </w:rPr>
              <w:t>vč. přírodních hodnot,</w:t>
            </w:r>
          </w:p>
          <w:p w14:paraId="4A87C711" w14:textId="0FDA035A" w:rsidR="00A10619" w:rsidRPr="00B65B23" w:rsidRDefault="00A03EF7" w:rsidP="00A03EF7">
            <w:pPr>
              <w:spacing w:line="240" w:lineRule="auto"/>
              <w:rPr>
                <w:rFonts w:ascii="Cambria" w:eastAsia="Times New Roman" w:hAnsi="Cambria"/>
                <w:b/>
                <w:sz w:val="20"/>
                <w:szCs w:val="20"/>
                <w:lang w:eastAsia="cs-CZ"/>
              </w:rPr>
            </w:pPr>
            <w:r w:rsidRPr="00A03EF7">
              <w:rPr>
                <w:rFonts w:ascii="Cambria" w:eastAsia="Times New Roman" w:hAnsi="Cambria"/>
                <w:b/>
                <w:sz w:val="20"/>
                <w:szCs w:val="20"/>
                <w:lang w:eastAsia="cs-CZ"/>
              </w:rPr>
              <w:t>VKP a ZCHÚ</w:t>
            </w:r>
          </w:p>
        </w:tc>
        <w:tc>
          <w:tcPr>
            <w:tcW w:w="1812" w:type="dxa"/>
            <w:shd w:val="clear" w:color="auto" w:fill="auto"/>
          </w:tcPr>
          <w:p w14:paraId="55ECBF7A" w14:textId="439CE67C" w:rsidR="00A10619" w:rsidRPr="00B65B23" w:rsidRDefault="005313BE" w:rsidP="000F23CF">
            <w:pPr>
              <w:spacing w:line="240" w:lineRule="auto"/>
              <w:rPr>
                <w:rFonts w:ascii="Cambria" w:eastAsia="Times New Roman" w:hAnsi="Cambria"/>
                <w:bCs/>
                <w:sz w:val="20"/>
                <w:szCs w:val="20"/>
                <w:lang w:eastAsia="cs-CZ"/>
              </w:rPr>
            </w:pPr>
            <w:r>
              <w:rPr>
                <w:rFonts w:ascii="Cambria" w:eastAsia="Times New Roman" w:hAnsi="Cambria"/>
                <w:bCs/>
                <w:sz w:val="20"/>
                <w:szCs w:val="20"/>
                <w:lang w:eastAsia="cs-CZ"/>
              </w:rPr>
              <w:t xml:space="preserve">lokalita je součástí intravilánu </w:t>
            </w:r>
            <w:r w:rsidR="007B2E8F">
              <w:rPr>
                <w:rFonts w:ascii="Cambria" w:eastAsia="Times New Roman" w:hAnsi="Cambria"/>
                <w:bCs/>
                <w:sz w:val="20"/>
                <w:szCs w:val="20"/>
                <w:lang w:eastAsia="cs-CZ"/>
              </w:rPr>
              <w:t>obce</w:t>
            </w:r>
            <w:r>
              <w:rPr>
                <w:rFonts w:ascii="Cambria" w:eastAsia="Times New Roman" w:hAnsi="Cambria"/>
                <w:bCs/>
                <w:sz w:val="20"/>
                <w:szCs w:val="20"/>
                <w:lang w:eastAsia="cs-CZ"/>
              </w:rPr>
              <w:t xml:space="preserve">, </w:t>
            </w:r>
            <w:r w:rsidR="007B2E8F">
              <w:rPr>
                <w:rFonts w:ascii="Cambria" w:eastAsia="Times New Roman" w:hAnsi="Cambria"/>
                <w:bCs/>
                <w:sz w:val="20"/>
                <w:szCs w:val="20"/>
                <w:lang w:eastAsia="cs-CZ"/>
              </w:rPr>
              <w:t>koryto toku</w:t>
            </w:r>
            <w:r>
              <w:rPr>
                <w:rFonts w:ascii="Cambria" w:eastAsia="Times New Roman" w:hAnsi="Cambria"/>
                <w:bCs/>
                <w:sz w:val="20"/>
                <w:szCs w:val="20"/>
                <w:lang w:eastAsia="cs-CZ"/>
              </w:rPr>
              <w:t xml:space="preserve"> tvoří přírodní </w:t>
            </w:r>
            <w:r w:rsidR="00B42D6C">
              <w:rPr>
                <w:rFonts w:ascii="Cambria" w:eastAsia="Times New Roman" w:hAnsi="Cambria"/>
                <w:bCs/>
                <w:sz w:val="20"/>
                <w:szCs w:val="20"/>
                <w:lang w:eastAsia="cs-CZ"/>
              </w:rPr>
              <w:t xml:space="preserve">osu a </w:t>
            </w:r>
            <w:r>
              <w:rPr>
                <w:rFonts w:ascii="Cambria" w:eastAsia="Times New Roman" w:hAnsi="Cambria"/>
                <w:bCs/>
                <w:sz w:val="20"/>
                <w:szCs w:val="20"/>
                <w:lang w:eastAsia="cs-CZ"/>
              </w:rPr>
              <w:t xml:space="preserve">koridor </w:t>
            </w:r>
          </w:p>
        </w:tc>
        <w:tc>
          <w:tcPr>
            <w:tcW w:w="1333" w:type="dxa"/>
            <w:shd w:val="clear" w:color="auto" w:fill="auto"/>
          </w:tcPr>
          <w:p w14:paraId="767A7F29" w14:textId="3FE5C22A" w:rsidR="00A10619" w:rsidRPr="00B65B23" w:rsidRDefault="005313BE" w:rsidP="000F23CF">
            <w:pPr>
              <w:spacing w:line="240" w:lineRule="auto"/>
              <w:jc w:val="center"/>
              <w:rPr>
                <w:rFonts w:ascii="Cambria" w:eastAsia="Times New Roman" w:hAnsi="Cambria"/>
                <w:bCs/>
                <w:sz w:val="20"/>
                <w:szCs w:val="20"/>
                <w:lang w:eastAsia="cs-CZ"/>
              </w:rPr>
            </w:pPr>
            <w:r>
              <w:rPr>
                <w:rFonts w:ascii="Cambria" w:eastAsia="Times New Roman" w:hAnsi="Cambria"/>
                <w:bCs/>
                <w:sz w:val="20"/>
                <w:szCs w:val="20"/>
                <w:lang w:eastAsia="cs-CZ"/>
              </w:rPr>
              <w:t>+</w:t>
            </w:r>
          </w:p>
        </w:tc>
        <w:tc>
          <w:tcPr>
            <w:tcW w:w="1417" w:type="dxa"/>
            <w:shd w:val="clear" w:color="auto" w:fill="auto"/>
          </w:tcPr>
          <w:p w14:paraId="546D51E9" w14:textId="231DC278" w:rsidR="00A10619" w:rsidRPr="00B65B23" w:rsidRDefault="00B42D6C" w:rsidP="000F23CF">
            <w:pPr>
              <w:spacing w:line="240" w:lineRule="auto"/>
              <w:jc w:val="center"/>
              <w:rPr>
                <w:rFonts w:ascii="Cambria" w:eastAsia="Times New Roman" w:hAnsi="Cambria"/>
                <w:bCs/>
                <w:sz w:val="20"/>
                <w:szCs w:val="20"/>
                <w:lang w:eastAsia="cs-CZ"/>
              </w:rPr>
            </w:pPr>
            <w:r>
              <w:rPr>
                <w:rFonts w:ascii="Cambria" w:eastAsia="Times New Roman" w:hAnsi="Cambria"/>
                <w:bCs/>
                <w:sz w:val="20"/>
                <w:szCs w:val="20"/>
                <w:lang w:eastAsia="cs-CZ"/>
              </w:rPr>
              <w:t>S</w:t>
            </w:r>
          </w:p>
        </w:tc>
        <w:tc>
          <w:tcPr>
            <w:tcW w:w="1276" w:type="dxa"/>
            <w:shd w:val="clear" w:color="auto" w:fill="auto"/>
          </w:tcPr>
          <w:p w14:paraId="00EC47F7" w14:textId="4A236482" w:rsidR="00A10619" w:rsidRPr="00B65B23" w:rsidRDefault="005313BE" w:rsidP="000F23CF">
            <w:pPr>
              <w:spacing w:line="240" w:lineRule="auto"/>
              <w:jc w:val="center"/>
              <w:rPr>
                <w:rFonts w:ascii="Cambria" w:eastAsia="Times New Roman" w:hAnsi="Cambria"/>
                <w:bCs/>
                <w:sz w:val="20"/>
                <w:szCs w:val="20"/>
                <w:lang w:eastAsia="cs-CZ"/>
              </w:rPr>
            </w:pPr>
            <w:r>
              <w:rPr>
                <w:rFonts w:ascii="Cambria" w:eastAsia="Times New Roman" w:hAnsi="Cambria"/>
                <w:bCs/>
                <w:sz w:val="20"/>
                <w:szCs w:val="20"/>
                <w:lang w:eastAsia="cs-CZ"/>
              </w:rPr>
              <w:t>V</w:t>
            </w:r>
          </w:p>
        </w:tc>
        <w:tc>
          <w:tcPr>
            <w:tcW w:w="1559" w:type="dxa"/>
            <w:shd w:val="clear" w:color="auto" w:fill="auto"/>
          </w:tcPr>
          <w:p w14:paraId="03918CED" w14:textId="329C528E" w:rsidR="00A10619" w:rsidRPr="00B65B23" w:rsidRDefault="00B42D6C" w:rsidP="000F23CF">
            <w:pPr>
              <w:spacing w:line="240" w:lineRule="auto"/>
              <w:jc w:val="center"/>
              <w:rPr>
                <w:rFonts w:ascii="Cambria" w:eastAsia="Times New Roman" w:hAnsi="Cambria"/>
                <w:b/>
                <w:sz w:val="20"/>
                <w:szCs w:val="20"/>
                <w:lang w:eastAsia="cs-CZ"/>
              </w:rPr>
            </w:pPr>
            <w:r>
              <w:rPr>
                <w:rFonts w:ascii="Cambria" w:eastAsia="Times New Roman" w:hAnsi="Cambria"/>
                <w:b/>
                <w:sz w:val="20"/>
                <w:szCs w:val="20"/>
                <w:lang w:eastAsia="cs-CZ"/>
              </w:rPr>
              <w:t>slab</w:t>
            </w:r>
            <w:r w:rsidR="005313BE">
              <w:rPr>
                <w:rFonts w:ascii="Cambria" w:eastAsia="Times New Roman" w:hAnsi="Cambria"/>
                <w:b/>
                <w:sz w:val="20"/>
                <w:szCs w:val="20"/>
                <w:lang w:eastAsia="cs-CZ"/>
              </w:rPr>
              <w:t>ý</w:t>
            </w:r>
          </w:p>
        </w:tc>
      </w:tr>
      <w:tr w:rsidR="00A10619" w:rsidRPr="00392F9A" w14:paraId="0647FC5E" w14:textId="77777777" w:rsidTr="00F35D90">
        <w:tc>
          <w:tcPr>
            <w:tcW w:w="1812" w:type="dxa"/>
            <w:tcBorders>
              <w:top w:val="nil"/>
              <w:bottom w:val="nil"/>
            </w:tcBorders>
            <w:shd w:val="clear" w:color="auto" w:fill="auto"/>
          </w:tcPr>
          <w:p w14:paraId="58151B59" w14:textId="77777777" w:rsidR="00A10619" w:rsidRPr="00B65B23" w:rsidRDefault="00A10619" w:rsidP="000F23CF">
            <w:pPr>
              <w:spacing w:line="240" w:lineRule="auto"/>
              <w:rPr>
                <w:rFonts w:ascii="Cambria" w:eastAsia="Times New Roman" w:hAnsi="Cambria"/>
                <w:b/>
                <w:sz w:val="20"/>
                <w:szCs w:val="20"/>
                <w:lang w:eastAsia="cs-CZ"/>
              </w:rPr>
            </w:pPr>
          </w:p>
        </w:tc>
        <w:tc>
          <w:tcPr>
            <w:tcW w:w="1812" w:type="dxa"/>
            <w:shd w:val="clear" w:color="auto" w:fill="auto"/>
          </w:tcPr>
          <w:p w14:paraId="3CC709CA" w14:textId="77777777" w:rsidR="00A10619" w:rsidRPr="00B65B23" w:rsidRDefault="00A10619" w:rsidP="000F23CF">
            <w:pPr>
              <w:spacing w:line="240" w:lineRule="auto"/>
              <w:rPr>
                <w:rFonts w:ascii="Cambria" w:eastAsia="Times New Roman" w:hAnsi="Cambria"/>
                <w:bCs/>
                <w:sz w:val="20"/>
                <w:szCs w:val="20"/>
                <w:lang w:eastAsia="cs-CZ"/>
              </w:rPr>
            </w:pPr>
            <w:r w:rsidRPr="00B65B23">
              <w:rPr>
                <w:rFonts w:ascii="Cambria" w:eastAsia="Times New Roman" w:hAnsi="Cambria"/>
                <w:bCs/>
                <w:sz w:val="20"/>
                <w:szCs w:val="20"/>
                <w:lang w:eastAsia="cs-CZ"/>
              </w:rPr>
              <w:t>zastoupení přírodě blízkých biotopů</w:t>
            </w:r>
          </w:p>
        </w:tc>
        <w:tc>
          <w:tcPr>
            <w:tcW w:w="1333" w:type="dxa"/>
            <w:shd w:val="clear" w:color="auto" w:fill="auto"/>
          </w:tcPr>
          <w:p w14:paraId="3ACF6B57" w14:textId="5936F736" w:rsidR="00A10619" w:rsidRPr="00B65B23" w:rsidRDefault="00B42D6C" w:rsidP="000F23CF">
            <w:pPr>
              <w:spacing w:line="240" w:lineRule="auto"/>
              <w:jc w:val="center"/>
              <w:rPr>
                <w:rFonts w:ascii="Cambria" w:eastAsia="Times New Roman" w:hAnsi="Cambria"/>
                <w:bCs/>
                <w:sz w:val="20"/>
                <w:szCs w:val="20"/>
                <w:lang w:eastAsia="cs-CZ"/>
              </w:rPr>
            </w:pPr>
            <w:r>
              <w:rPr>
                <w:rFonts w:ascii="Cambria" w:eastAsia="Times New Roman" w:hAnsi="Cambria"/>
                <w:bCs/>
                <w:sz w:val="20"/>
                <w:szCs w:val="20"/>
                <w:lang w:eastAsia="cs-CZ"/>
              </w:rPr>
              <w:t>0</w:t>
            </w:r>
          </w:p>
        </w:tc>
        <w:tc>
          <w:tcPr>
            <w:tcW w:w="1417" w:type="dxa"/>
            <w:shd w:val="clear" w:color="auto" w:fill="auto"/>
          </w:tcPr>
          <w:p w14:paraId="4255C418" w14:textId="775BF22A" w:rsidR="00A10619" w:rsidRPr="00B65B23" w:rsidRDefault="00B42D6C" w:rsidP="000F23CF">
            <w:pPr>
              <w:spacing w:line="240" w:lineRule="auto"/>
              <w:jc w:val="center"/>
              <w:rPr>
                <w:rFonts w:ascii="Cambria" w:eastAsia="Times New Roman" w:hAnsi="Cambria"/>
                <w:bCs/>
                <w:sz w:val="20"/>
                <w:szCs w:val="20"/>
                <w:lang w:eastAsia="cs-CZ"/>
              </w:rPr>
            </w:pPr>
            <w:r>
              <w:rPr>
                <w:rFonts w:ascii="Cambria" w:eastAsia="Times New Roman" w:hAnsi="Cambria"/>
                <w:bCs/>
                <w:sz w:val="20"/>
                <w:szCs w:val="20"/>
                <w:lang w:eastAsia="cs-CZ"/>
              </w:rPr>
              <w:t>S</w:t>
            </w:r>
          </w:p>
        </w:tc>
        <w:tc>
          <w:tcPr>
            <w:tcW w:w="1276" w:type="dxa"/>
            <w:shd w:val="clear" w:color="auto" w:fill="auto"/>
          </w:tcPr>
          <w:p w14:paraId="6F509E3D" w14:textId="015CFF92" w:rsidR="00A10619" w:rsidRPr="00B65B23" w:rsidRDefault="005313BE" w:rsidP="000F23CF">
            <w:pPr>
              <w:spacing w:line="240" w:lineRule="auto"/>
              <w:jc w:val="center"/>
              <w:rPr>
                <w:rFonts w:ascii="Cambria" w:eastAsia="Times New Roman" w:hAnsi="Cambria"/>
                <w:bCs/>
                <w:sz w:val="20"/>
                <w:szCs w:val="20"/>
                <w:lang w:eastAsia="cs-CZ"/>
              </w:rPr>
            </w:pPr>
            <w:r>
              <w:rPr>
                <w:rFonts w:ascii="Cambria" w:eastAsia="Times New Roman" w:hAnsi="Cambria"/>
                <w:bCs/>
                <w:sz w:val="20"/>
                <w:szCs w:val="20"/>
                <w:lang w:eastAsia="cs-CZ"/>
              </w:rPr>
              <w:t>V</w:t>
            </w:r>
          </w:p>
        </w:tc>
        <w:tc>
          <w:tcPr>
            <w:tcW w:w="1559" w:type="dxa"/>
            <w:shd w:val="clear" w:color="auto" w:fill="auto"/>
          </w:tcPr>
          <w:p w14:paraId="02D37BFB" w14:textId="2C5C7348" w:rsidR="00A10619" w:rsidRPr="00B65B23" w:rsidRDefault="00B42D6C" w:rsidP="000F23CF">
            <w:pPr>
              <w:spacing w:line="240" w:lineRule="auto"/>
              <w:jc w:val="center"/>
              <w:rPr>
                <w:rFonts w:ascii="Cambria" w:eastAsia="Times New Roman" w:hAnsi="Cambria"/>
                <w:b/>
                <w:sz w:val="20"/>
                <w:szCs w:val="20"/>
                <w:lang w:eastAsia="cs-CZ"/>
              </w:rPr>
            </w:pPr>
            <w:r>
              <w:rPr>
                <w:rFonts w:ascii="Cambria" w:eastAsia="Times New Roman" w:hAnsi="Cambria"/>
                <w:b/>
                <w:sz w:val="20"/>
                <w:szCs w:val="20"/>
                <w:lang w:eastAsia="cs-CZ"/>
              </w:rPr>
              <w:t xml:space="preserve">středně </w:t>
            </w:r>
            <w:r w:rsidR="005313BE" w:rsidRPr="005313BE">
              <w:rPr>
                <w:rFonts w:ascii="Cambria" w:eastAsia="Times New Roman" w:hAnsi="Cambria"/>
                <w:b/>
                <w:sz w:val="20"/>
                <w:szCs w:val="20"/>
                <w:lang w:eastAsia="cs-CZ"/>
              </w:rPr>
              <w:t>silný</w:t>
            </w:r>
          </w:p>
        </w:tc>
      </w:tr>
      <w:tr w:rsidR="00A10619" w:rsidRPr="00392F9A" w14:paraId="56185882" w14:textId="77777777" w:rsidTr="00F35D90">
        <w:tc>
          <w:tcPr>
            <w:tcW w:w="1812" w:type="dxa"/>
            <w:tcBorders>
              <w:top w:val="nil"/>
              <w:bottom w:val="nil"/>
            </w:tcBorders>
            <w:shd w:val="clear" w:color="auto" w:fill="auto"/>
          </w:tcPr>
          <w:p w14:paraId="12A94DC3" w14:textId="77777777" w:rsidR="00A10619" w:rsidRPr="00B65B23" w:rsidRDefault="00A10619" w:rsidP="000F23CF">
            <w:pPr>
              <w:spacing w:line="240" w:lineRule="auto"/>
              <w:rPr>
                <w:rFonts w:ascii="Cambria" w:eastAsia="Times New Roman" w:hAnsi="Cambria"/>
                <w:b/>
                <w:sz w:val="20"/>
                <w:szCs w:val="20"/>
                <w:lang w:eastAsia="cs-CZ"/>
              </w:rPr>
            </w:pPr>
          </w:p>
        </w:tc>
        <w:tc>
          <w:tcPr>
            <w:tcW w:w="1812" w:type="dxa"/>
            <w:shd w:val="clear" w:color="auto" w:fill="auto"/>
          </w:tcPr>
          <w:p w14:paraId="0418F160" w14:textId="77777777" w:rsidR="00A10619" w:rsidRPr="00B65B23" w:rsidRDefault="00A10619" w:rsidP="000F23CF">
            <w:pPr>
              <w:spacing w:line="240" w:lineRule="auto"/>
              <w:rPr>
                <w:rFonts w:ascii="Cambria" w:eastAsia="Times New Roman" w:hAnsi="Cambria"/>
                <w:bCs/>
                <w:sz w:val="20"/>
                <w:szCs w:val="20"/>
                <w:lang w:eastAsia="cs-CZ"/>
              </w:rPr>
            </w:pPr>
            <w:r w:rsidRPr="00B65B23">
              <w:rPr>
                <w:rFonts w:ascii="Cambria" w:eastAsia="Times New Roman" w:hAnsi="Cambria"/>
                <w:bCs/>
                <w:sz w:val="20"/>
                <w:szCs w:val="20"/>
                <w:lang w:eastAsia="cs-CZ"/>
              </w:rPr>
              <w:t>přítomnost ZCHÚ, ZCHD</w:t>
            </w:r>
          </w:p>
        </w:tc>
        <w:tc>
          <w:tcPr>
            <w:tcW w:w="1333" w:type="dxa"/>
            <w:shd w:val="clear" w:color="auto" w:fill="auto"/>
          </w:tcPr>
          <w:p w14:paraId="4BF0954D" w14:textId="563F3867" w:rsidR="00A10619" w:rsidRPr="00B65B23" w:rsidRDefault="00B42D6C" w:rsidP="000F23CF">
            <w:pPr>
              <w:spacing w:line="240" w:lineRule="auto"/>
              <w:jc w:val="center"/>
              <w:rPr>
                <w:rFonts w:ascii="Cambria" w:eastAsia="Times New Roman" w:hAnsi="Cambria"/>
                <w:bCs/>
                <w:sz w:val="20"/>
                <w:szCs w:val="20"/>
                <w:lang w:eastAsia="cs-CZ"/>
              </w:rPr>
            </w:pPr>
            <w:r>
              <w:rPr>
                <w:rFonts w:ascii="Cambria" w:eastAsia="Times New Roman" w:hAnsi="Cambria"/>
                <w:bCs/>
                <w:sz w:val="20"/>
                <w:szCs w:val="20"/>
                <w:lang w:eastAsia="cs-CZ"/>
              </w:rPr>
              <w:t>+</w:t>
            </w:r>
          </w:p>
        </w:tc>
        <w:tc>
          <w:tcPr>
            <w:tcW w:w="1417" w:type="dxa"/>
            <w:shd w:val="clear" w:color="auto" w:fill="auto"/>
          </w:tcPr>
          <w:p w14:paraId="679C8D9D" w14:textId="6E9E3A8D" w:rsidR="00A10619" w:rsidRPr="00B65B23" w:rsidRDefault="00B42D6C" w:rsidP="000F23CF">
            <w:pPr>
              <w:spacing w:line="240" w:lineRule="auto"/>
              <w:jc w:val="center"/>
              <w:rPr>
                <w:rFonts w:ascii="Cambria" w:eastAsia="Times New Roman" w:hAnsi="Cambria"/>
                <w:bCs/>
                <w:sz w:val="20"/>
                <w:szCs w:val="20"/>
                <w:lang w:eastAsia="cs-CZ"/>
              </w:rPr>
            </w:pPr>
            <w:r>
              <w:rPr>
                <w:rFonts w:ascii="Cambria" w:eastAsia="Times New Roman" w:hAnsi="Cambria"/>
                <w:bCs/>
                <w:sz w:val="20"/>
                <w:szCs w:val="20"/>
                <w:lang w:eastAsia="cs-CZ"/>
              </w:rPr>
              <w:t>Z</w:t>
            </w:r>
          </w:p>
        </w:tc>
        <w:tc>
          <w:tcPr>
            <w:tcW w:w="1276" w:type="dxa"/>
            <w:shd w:val="clear" w:color="auto" w:fill="auto"/>
          </w:tcPr>
          <w:p w14:paraId="7BF1B213" w14:textId="78908D1A" w:rsidR="00A10619" w:rsidRPr="00B65B23" w:rsidRDefault="00B42D6C" w:rsidP="000F23CF">
            <w:pPr>
              <w:spacing w:line="240" w:lineRule="auto"/>
              <w:jc w:val="center"/>
              <w:rPr>
                <w:rFonts w:ascii="Cambria" w:eastAsia="Times New Roman" w:hAnsi="Cambria"/>
                <w:bCs/>
                <w:sz w:val="20"/>
                <w:szCs w:val="20"/>
                <w:lang w:eastAsia="cs-CZ"/>
              </w:rPr>
            </w:pPr>
            <w:r>
              <w:rPr>
                <w:rFonts w:ascii="Cambria" w:eastAsia="Times New Roman" w:hAnsi="Cambria"/>
                <w:bCs/>
                <w:sz w:val="20"/>
                <w:szCs w:val="20"/>
                <w:lang w:eastAsia="cs-CZ"/>
              </w:rPr>
              <w:t>V</w:t>
            </w:r>
          </w:p>
        </w:tc>
        <w:tc>
          <w:tcPr>
            <w:tcW w:w="1559" w:type="dxa"/>
            <w:shd w:val="clear" w:color="auto" w:fill="auto"/>
          </w:tcPr>
          <w:p w14:paraId="02496E47" w14:textId="618577BF" w:rsidR="00A10619" w:rsidRPr="00B65B23" w:rsidRDefault="00B42D6C" w:rsidP="000F23CF">
            <w:pPr>
              <w:spacing w:line="240" w:lineRule="auto"/>
              <w:jc w:val="center"/>
              <w:rPr>
                <w:rFonts w:ascii="Cambria" w:eastAsia="Times New Roman" w:hAnsi="Cambria"/>
                <w:b/>
                <w:sz w:val="20"/>
                <w:szCs w:val="20"/>
                <w:lang w:eastAsia="cs-CZ"/>
              </w:rPr>
            </w:pPr>
            <w:r w:rsidRPr="005313BE">
              <w:rPr>
                <w:rFonts w:ascii="Cambria" w:eastAsia="Times New Roman" w:hAnsi="Cambria"/>
                <w:b/>
                <w:sz w:val="20"/>
                <w:szCs w:val="20"/>
                <w:lang w:eastAsia="cs-CZ"/>
              </w:rPr>
              <w:t>silný</w:t>
            </w:r>
          </w:p>
        </w:tc>
      </w:tr>
      <w:tr w:rsidR="00A10619" w:rsidRPr="00392F9A" w14:paraId="77A65CBF" w14:textId="77777777" w:rsidTr="00F35D90">
        <w:tc>
          <w:tcPr>
            <w:tcW w:w="1812" w:type="dxa"/>
            <w:tcBorders>
              <w:top w:val="nil"/>
              <w:bottom w:val="nil"/>
            </w:tcBorders>
            <w:shd w:val="clear" w:color="auto" w:fill="auto"/>
          </w:tcPr>
          <w:p w14:paraId="7F084E57" w14:textId="77777777" w:rsidR="00A10619" w:rsidRPr="00B65B23" w:rsidRDefault="00A10619" w:rsidP="000F23CF">
            <w:pPr>
              <w:spacing w:line="240" w:lineRule="auto"/>
              <w:rPr>
                <w:rFonts w:ascii="Cambria" w:eastAsia="Times New Roman" w:hAnsi="Cambria"/>
                <w:b/>
                <w:sz w:val="20"/>
                <w:szCs w:val="20"/>
                <w:lang w:eastAsia="cs-CZ"/>
              </w:rPr>
            </w:pPr>
          </w:p>
        </w:tc>
        <w:tc>
          <w:tcPr>
            <w:tcW w:w="1812" w:type="dxa"/>
            <w:shd w:val="clear" w:color="auto" w:fill="auto"/>
          </w:tcPr>
          <w:p w14:paraId="7CB24BA6" w14:textId="77777777" w:rsidR="00A10619" w:rsidRPr="00B65B23" w:rsidRDefault="00A10619" w:rsidP="000F23CF">
            <w:pPr>
              <w:spacing w:line="240" w:lineRule="auto"/>
              <w:rPr>
                <w:rFonts w:ascii="Cambria" w:eastAsia="Times New Roman" w:hAnsi="Cambria"/>
                <w:bCs/>
                <w:sz w:val="20"/>
                <w:szCs w:val="20"/>
                <w:lang w:eastAsia="cs-CZ"/>
              </w:rPr>
            </w:pPr>
            <w:r w:rsidRPr="00B65B23">
              <w:rPr>
                <w:rFonts w:ascii="Cambria" w:eastAsia="Times New Roman" w:hAnsi="Cambria"/>
                <w:bCs/>
                <w:sz w:val="20"/>
                <w:szCs w:val="20"/>
                <w:lang w:eastAsia="cs-CZ"/>
              </w:rPr>
              <w:t>přítomnost VKP, ÚSES</w:t>
            </w:r>
          </w:p>
        </w:tc>
        <w:tc>
          <w:tcPr>
            <w:tcW w:w="1333" w:type="dxa"/>
            <w:shd w:val="clear" w:color="auto" w:fill="auto"/>
          </w:tcPr>
          <w:p w14:paraId="5F0D1CCF" w14:textId="49282545" w:rsidR="00A10619" w:rsidRPr="00B65B23" w:rsidRDefault="005313BE" w:rsidP="000F23CF">
            <w:pPr>
              <w:spacing w:line="240" w:lineRule="auto"/>
              <w:jc w:val="center"/>
              <w:rPr>
                <w:rFonts w:ascii="Cambria" w:eastAsia="Times New Roman" w:hAnsi="Cambria"/>
                <w:bCs/>
                <w:sz w:val="20"/>
                <w:szCs w:val="20"/>
                <w:lang w:eastAsia="cs-CZ"/>
              </w:rPr>
            </w:pPr>
            <w:r>
              <w:rPr>
                <w:rFonts w:ascii="Cambria" w:eastAsia="Times New Roman" w:hAnsi="Cambria"/>
                <w:bCs/>
                <w:sz w:val="20"/>
                <w:szCs w:val="20"/>
                <w:lang w:eastAsia="cs-CZ"/>
              </w:rPr>
              <w:t>+</w:t>
            </w:r>
          </w:p>
        </w:tc>
        <w:tc>
          <w:tcPr>
            <w:tcW w:w="1417" w:type="dxa"/>
            <w:shd w:val="clear" w:color="auto" w:fill="auto"/>
          </w:tcPr>
          <w:p w14:paraId="151714A2" w14:textId="139A870F" w:rsidR="00A10619" w:rsidRPr="00B65B23" w:rsidRDefault="005313BE" w:rsidP="000F23CF">
            <w:pPr>
              <w:spacing w:line="240" w:lineRule="auto"/>
              <w:jc w:val="center"/>
              <w:rPr>
                <w:rFonts w:ascii="Cambria" w:eastAsia="Times New Roman" w:hAnsi="Cambria"/>
                <w:bCs/>
                <w:sz w:val="20"/>
                <w:szCs w:val="20"/>
                <w:lang w:eastAsia="cs-CZ"/>
              </w:rPr>
            </w:pPr>
            <w:r>
              <w:rPr>
                <w:rFonts w:ascii="Cambria" w:eastAsia="Times New Roman" w:hAnsi="Cambria"/>
                <w:bCs/>
                <w:sz w:val="20"/>
                <w:szCs w:val="20"/>
                <w:lang w:eastAsia="cs-CZ"/>
              </w:rPr>
              <w:t>Z</w:t>
            </w:r>
          </w:p>
        </w:tc>
        <w:tc>
          <w:tcPr>
            <w:tcW w:w="1276" w:type="dxa"/>
            <w:shd w:val="clear" w:color="auto" w:fill="auto"/>
          </w:tcPr>
          <w:p w14:paraId="317F3FC1" w14:textId="5B2477C9" w:rsidR="00A10619" w:rsidRPr="00B65B23" w:rsidRDefault="005313BE" w:rsidP="000F23CF">
            <w:pPr>
              <w:spacing w:line="240" w:lineRule="auto"/>
              <w:jc w:val="center"/>
              <w:rPr>
                <w:rFonts w:ascii="Cambria" w:eastAsia="Times New Roman" w:hAnsi="Cambria"/>
                <w:bCs/>
                <w:sz w:val="20"/>
                <w:szCs w:val="20"/>
                <w:lang w:eastAsia="cs-CZ"/>
              </w:rPr>
            </w:pPr>
            <w:r>
              <w:rPr>
                <w:rFonts w:ascii="Cambria" w:eastAsia="Times New Roman" w:hAnsi="Cambria"/>
                <w:bCs/>
                <w:sz w:val="20"/>
                <w:szCs w:val="20"/>
                <w:lang w:eastAsia="cs-CZ"/>
              </w:rPr>
              <w:t>V</w:t>
            </w:r>
          </w:p>
        </w:tc>
        <w:tc>
          <w:tcPr>
            <w:tcW w:w="1559" w:type="dxa"/>
            <w:shd w:val="clear" w:color="auto" w:fill="auto"/>
          </w:tcPr>
          <w:p w14:paraId="79BD8BBA" w14:textId="0E10649C" w:rsidR="00A10619" w:rsidRPr="00B65B23" w:rsidRDefault="005313BE" w:rsidP="000F23CF">
            <w:pPr>
              <w:spacing w:line="240" w:lineRule="auto"/>
              <w:jc w:val="center"/>
              <w:rPr>
                <w:rFonts w:ascii="Cambria" w:eastAsia="Times New Roman" w:hAnsi="Cambria"/>
                <w:b/>
                <w:sz w:val="20"/>
                <w:szCs w:val="20"/>
                <w:lang w:eastAsia="cs-CZ"/>
              </w:rPr>
            </w:pPr>
            <w:r w:rsidRPr="005313BE">
              <w:rPr>
                <w:rFonts w:ascii="Cambria" w:eastAsia="Times New Roman" w:hAnsi="Cambria"/>
                <w:b/>
                <w:sz w:val="20"/>
                <w:szCs w:val="20"/>
                <w:lang w:eastAsia="cs-CZ"/>
              </w:rPr>
              <w:t>silný</w:t>
            </w:r>
          </w:p>
        </w:tc>
      </w:tr>
      <w:tr w:rsidR="00A10619" w:rsidRPr="00F250CC" w14:paraId="789413A1" w14:textId="77777777" w:rsidTr="00F35D90">
        <w:tc>
          <w:tcPr>
            <w:tcW w:w="1812" w:type="dxa"/>
            <w:tcBorders>
              <w:top w:val="nil"/>
              <w:bottom w:val="single" w:sz="4" w:space="0" w:color="auto"/>
            </w:tcBorders>
            <w:shd w:val="clear" w:color="auto" w:fill="auto"/>
          </w:tcPr>
          <w:p w14:paraId="44410718" w14:textId="77777777" w:rsidR="00A10619" w:rsidRPr="00B65B23" w:rsidRDefault="00A10619" w:rsidP="000F23CF">
            <w:pPr>
              <w:spacing w:line="240" w:lineRule="auto"/>
              <w:rPr>
                <w:rFonts w:ascii="Cambria" w:eastAsia="Times New Roman" w:hAnsi="Cambria"/>
                <w:b/>
                <w:sz w:val="20"/>
                <w:szCs w:val="20"/>
                <w:lang w:eastAsia="cs-CZ"/>
              </w:rPr>
            </w:pPr>
          </w:p>
        </w:tc>
        <w:tc>
          <w:tcPr>
            <w:tcW w:w="1812" w:type="dxa"/>
            <w:shd w:val="clear" w:color="auto" w:fill="auto"/>
          </w:tcPr>
          <w:p w14:paraId="0DB9F95D" w14:textId="77777777" w:rsidR="00A10619" w:rsidRPr="00B65B23" w:rsidRDefault="00A10619" w:rsidP="000F23CF">
            <w:pPr>
              <w:spacing w:line="240" w:lineRule="auto"/>
              <w:rPr>
                <w:rFonts w:ascii="Cambria" w:eastAsia="Times New Roman" w:hAnsi="Cambria"/>
                <w:bCs/>
                <w:sz w:val="20"/>
                <w:szCs w:val="20"/>
                <w:lang w:eastAsia="cs-CZ"/>
              </w:rPr>
            </w:pPr>
            <w:r>
              <w:rPr>
                <w:rFonts w:ascii="Cambria" w:eastAsia="Times New Roman" w:hAnsi="Cambria"/>
                <w:bCs/>
                <w:sz w:val="20"/>
                <w:szCs w:val="20"/>
                <w:lang w:eastAsia="cs-CZ"/>
              </w:rPr>
              <w:t>geologický fenomén</w:t>
            </w:r>
          </w:p>
        </w:tc>
        <w:tc>
          <w:tcPr>
            <w:tcW w:w="1333" w:type="dxa"/>
            <w:shd w:val="clear" w:color="auto" w:fill="auto"/>
          </w:tcPr>
          <w:p w14:paraId="32A02FDD" w14:textId="70755A1D" w:rsidR="00A10619" w:rsidRPr="00B65B23" w:rsidRDefault="002E3169" w:rsidP="000F23CF">
            <w:pPr>
              <w:spacing w:line="240" w:lineRule="auto"/>
              <w:jc w:val="center"/>
              <w:rPr>
                <w:rFonts w:ascii="Cambria" w:eastAsia="Times New Roman" w:hAnsi="Cambria"/>
                <w:bCs/>
                <w:sz w:val="20"/>
                <w:szCs w:val="20"/>
                <w:lang w:eastAsia="cs-CZ"/>
              </w:rPr>
            </w:pPr>
            <w:r>
              <w:rPr>
                <w:rFonts w:ascii="Cambria" w:eastAsia="Times New Roman" w:hAnsi="Cambria"/>
                <w:bCs/>
                <w:sz w:val="20"/>
                <w:szCs w:val="20"/>
                <w:lang w:eastAsia="cs-CZ"/>
              </w:rPr>
              <w:t>0</w:t>
            </w:r>
          </w:p>
        </w:tc>
        <w:tc>
          <w:tcPr>
            <w:tcW w:w="1417" w:type="dxa"/>
            <w:shd w:val="clear" w:color="auto" w:fill="auto"/>
          </w:tcPr>
          <w:p w14:paraId="46590B46" w14:textId="148FE6C4" w:rsidR="00A10619" w:rsidRPr="00B65B23" w:rsidRDefault="007E24E9" w:rsidP="000F23CF">
            <w:pPr>
              <w:spacing w:line="240" w:lineRule="auto"/>
              <w:jc w:val="center"/>
              <w:rPr>
                <w:rFonts w:ascii="Cambria" w:eastAsia="Times New Roman" w:hAnsi="Cambria"/>
                <w:bCs/>
                <w:sz w:val="20"/>
                <w:szCs w:val="20"/>
                <w:lang w:eastAsia="cs-CZ"/>
              </w:rPr>
            </w:pPr>
            <w:r>
              <w:rPr>
                <w:rFonts w:ascii="Cambria" w:eastAsia="Times New Roman" w:hAnsi="Cambria"/>
                <w:bCs/>
                <w:sz w:val="20"/>
                <w:szCs w:val="20"/>
                <w:lang w:eastAsia="cs-CZ"/>
              </w:rPr>
              <w:t>D</w:t>
            </w:r>
          </w:p>
        </w:tc>
        <w:tc>
          <w:tcPr>
            <w:tcW w:w="1276" w:type="dxa"/>
            <w:shd w:val="clear" w:color="auto" w:fill="auto"/>
          </w:tcPr>
          <w:p w14:paraId="61125C09" w14:textId="3526F666" w:rsidR="00A10619" w:rsidRPr="00B65B23" w:rsidRDefault="007E24E9" w:rsidP="000F23CF">
            <w:pPr>
              <w:spacing w:line="240" w:lineRule="auto"/>
              <w:jc w:val="center"/>
              <w:rPr>
                <w:rFonts w:ascii="Cambria" w:eastAsia="Times New Roman" w:hAnsi="Cambria"/>
                <w:bCs/>
                <w:sz w:val="20"/>
                <w:szCs w:val="20"/>
                <w:lang w:eastAsia="cs-CZ"/>
              </w:rPr>
            </w:pPr>
            <w:r>
              <w:rPr>
                <w:rFonts w:ascii="Cambria" w:eastAsia="Times New Roman" w:hAnsi="Cambria"/>
                <w:bCs/>
                <w:sz w:val="20"/>
                <w:szCs w:val="20"/>
                <w:lang w:eastAsia="cs-CZ"/>
              </w:rPr>
              <w:t>B</w:t>
            </w:r>
          </w:p>
        </w:tc>
        <w:tc>
          <w:tcPr>
            <w:tcW w:w="1559" w:type="dxa"/>
            <w:shd w:val="clear" w:color="auto" w:fill="auto"/>
          </w:tcPr>
          <w:p w14:paraId="1861BCC8" w14:textId="71541AE5" w:rsidR="00A10619" w:rsidRPr="00B65B23" w:rsidRDefault="007E24E9" w:rsidP="000F23CF">
            <w:pPr>
              <w:spacing w:line="240" w:lineRule="auto"/>
              <w:jc w:val="center"/>
              <w:rPr>
                <w:rFonts w:ascii="Cambria" w:eastAsia="Times New Roman" w:hAnsi="Cambria"/>
                <w:b/>
                <w:sz w:val="20"/>
                <w:szCs w:val="20"/>
                <w:lang w:eastAsia="cs-CZ"/>
              </w:rPr>
            </w:pPr>
            <w:r w:rsidRPr="007E24E9">
              <w:rPr>
                <w:rFonts w:ascii="Cambria" w:eastAsia="Times New Roman" w:hAnsi="Cambria"/>
                <w:b/>
                <w:sz w:val="20"/>
                <w:szCs w:val="20"/>
                <w:lang w:eastAsia="cs-CZ"/>
              </w:rPr>
              <w:t>žádn</w:t>
            </w:r>
            <w:r w:rsidR="005313BE">
              <w:rPr>
                <w:rFonts w:ascii="Cambria" w:eastAsia="Times New Roman" w:hAnsi="Cambria"/>
                <w:b/>
                <w:sz w:val="20"/>
                <w:szCs w:val="20"/>
                <w:lang w:eastAsia="cs-CZ"/>
              </w:rPr>
              <w:t>ý</w:t>
            </w:r>
          </w:p>
        </w:tc>
      </w:tr>
      <w:tr w:rsidR="00A10619" w:rsidRPr="00F250CC" w14:paraId="4E852FE1" w14:textId="77777777" w:rsidTr="00F35D90">
        <w:tc>
          <w:tcPr>
            <w:tcW w:w="1812" w:type="dxa"/>
            <w:tcBorders>
              <w:bottom w:val="single" w:sz="4" w:space="0" w:color="auto"/>
            </w:tcBorders>
            <w:shd w:val="clear" w:color="auto" w:fill="auto"/>
          </w:tcPr>
          <w:p w14:paraId="63C1F28F" w14:textId="77777777" w:rsidR="00A10619" w:rsidRPr="00B65B23" w:rsidRDefault="00A10619" w:rsidP="000F23CF">
            <w:pPr>
              <w:spacing w:line="240" w:lineRule="auto"/>
              <w:rPr>
                <w:rFonts w:ascii="Cambria" w:eastAsia="Times New Roman" w:hAnsi="Cambria"/>
                <w:b/>
                <w:sz w:val="20"/>
                <w:szCs w:val="20"/>
                <w:lang w:eastAsia="cs-CZ"/>
              </w:rPr>
            </w:pPr>
            <w:r w:rsidRPr="00B65B23">
              <w:rPr>
                <w:rFonts w:ascii="Cambria" w:eastAsia="Times New Roman" w:hAnsi="Cambria"/>
                <w:b/>
                <w:sz w:val="20"/>
                <w:szCs w:val="20"/>
                <w:lang w:eastAsia="cs-CZ"/>
              </w:rPr>
              <w:t>Znaky kulturní a historické charakt.</w:t>
            </w:r>
          </w:p>
        </w:tc>
        <w:tc>
          <w:tcPr>
            <w:tcW w:w="1812" w:type="dxa"/>
            <w:shd w:val="clear" w:color="auto" w:fill="auto"/>
          </w:tcPr>
          <w:p w14:paraId="22834785" w14:textId="26085279" w:rsidR="00A10619" w:rsidRPr="00B65B23" w:rsidRDefault="00A10619" w:rsidP="000F23CF">
            <w:pPr>
              <w:spacing w:line="240" w:lineRule="auto"/>
              <w:rPr>
                <w:rFonts w:ascii="Cambria" w:eastAsia="Times New Roman" w:hAnsi="Cambria"/>
                <w:bCs/>
                <w:sz w:val="20"/>
                <w:szCs w:val="20"/>
                <w:lang w:eastAsia="cs-CZ"/>
              </w:rPr>
            </w:pPr>
            <w:r>
              <w:rPr>
                <w:rFonts w:ascii="Cambria" w:eastAsia="Times New Roman" w:hAnsi="Cambria"/>
                <w:bCs/>
                <w:sz w:val="20"/>
                <w:szCs w:val="20"/>
                <w:lang w:eastAsia="cs-CZ"/>
              </w:rPr>
              <w:t xml:space="preserve">bez </w:t>
            </w:r>
            <w:r w:rsidR="005313BE">
              <w:rPr>
                <w:rFonts w:ascii="Cambria" w:eastAsia="Times New Roman" w:hAnsi="Cambria"/>
                <w:bCs/>
                <w:sz w:val="20"/>
                <w:szCs w:val="20"/>
                <w:lang w:eastAsia="cs-CZ"/>
              </w:rPr>
              <w:t xml:space="preserve">významných </w:t>
            </w:r>
            <w:r>
              <w:rPr>
                <w:rFonts w:ascii="Cambria" w:eastAsia="Times New Roman" w:hAnsi="Cambria"/>
                <w:bCs/>
                <w:sz w:val="20"/>
                <w:szCs w:val="20"/>
                <w:lang w:eastAsia="cs-CZ"/>
              </w:rPr>
              <w:t>znaků</w:t>
            </w:r>
            <w:r w:rsidR="005313BE">
              <w:rPr>
                <w:rFonts w:ascii="Cambria" w:eastAsia="Times New Roman" w:hAnsi="Cambria"/>
                <w:bCs/>
                <w:sz w:val="20"/>
                <w:szCs w:val="20"/>
                <w:lang w:eastAsia="cs-CZ"/>
              </w:rPr>
              <w:t xml:space="preserve"> </w:t>
            </w:r>
          </w:p>
        </w:tc>
        <w:tc>
          <w:tcPr>
            <w:tcW w:w="1333" w:type="dxa"/>
            <w:shd w:val="clear" w:color="auto" w:fill="auto"/>
          </w:tcPr>
          <w:p w14:paraId="215B7E8D" w14:textId="77777777" w:rsidR="00A10619" w:rsidRPr="00B65B23" w:rsidRDefault="00A10619" w:rsidP="000F23CF">
            <w:pPr>
              <w:spacing w:line="240" w:lineRule="auto"/>
              <w:jc w:val="center"/>
              <w:rPr>
                <w:rFonts w:ascii="Cambria" w:eastAsia="Times New Roman" w:hAnsi="Cambria"/>
                <w:bCs/>
                <w:sz w:val="20"/>
                <w:szCs w:val="20"/>
                <w:lang w:eastAsia="cs-CZ"/>
              </w:rPr>
            </w:pPr>
            <w:r>
              <w:rPr>
                <w:rFonts w:ascii="Cambria" w:eastAsia="Times New Roman" w:hAnsi="Cambria"/>
                <w:bCs/>
                <w:sz w:val="20"/>
                <w:szCs w:val="20"/>
                <w:lang w:eastAsia="cs-CZ"/>
              </w:rPr>
              <w:t>0</w:t>
            </w:r>
          </w:p>
        </w:tc>
        <w:tc>
          <w:tcPr>
            <w:tcW w:w="1417" w:type="dxa"/>
            <w:shd w:val="clear" w:color="auto" w:fill="auto"/>
          </w:tcPr>
          <w:p w14:paraId="4E12BAC4" w14:textId="77777777" w:rsidR="00A10619" w:rsidRPr="00B65B23" w:rsidRDefault="00A10619" w:rsidP="000F23CF">
            <w:pPr>
              <w:spacing w:line="240" w:lineRule="auto"/>
              <w:jc w:val="center"/>
              <w:rPr>
                <w:rFonts w:ascii="Cambria" w:eastAsia="Times New Roman" w:hAnsi="Cambria"/>
                <w:bCs/>
                <w:sz w:val="20"/>
                <w:szCs w:val="20"/>
                <w:lang w:eastAsia="cs-CZ"/>
              </w:rPr>
            </w:pPr>
            <w:r>
              <w:rPr>
                <w:rFonts w:ascii="Cambria" w:eastAsia="Times New Roman" w:hAnsi="Cambria"/>
                <w:bCs/>
                <w:sz w:val="20"/>
                <w:szCs w:val="20"/>
                <w:lang w:eastAsia="cs-CZ"/>
              </w:rPr>
              <w:t>D</w:t>
            </w:r>
          </w:p>
        </w:tc>
        <w:tc>
          <w:tcPr>
            <w:tcW w:w="1276" w:type="dxa"/>
            <w:shd w:val="clear" w:color="auto" w:fill="auto"/>
          </w:tcPr>
          <w:p w14:paraId="3F93DF59" w14:textId="77777777" w:rsidR="00A10619" w:rsidRPr="00B65B23" w:rsidRDefault="00A10619" w:rsidP="000F23CF">
            <w:pPr>
              <w:spacing w:line="240" w:lineRule="auto"/>
              <w:jc w:val="center"/>
              <w:rPr>
                <w:rFonts w:ascii="Cambria" w:eastAsia="Times New Roman" w:hAnsi="Cambria"/>
                <w:bCs/>
                <w:sz w:val="20"/>
                <w:szCs w:val="20"/>
                <w:lang w:eastAsia="cs-CZ"/>
              </w:rPr>
            </w:pPr>
            <w:r w:rsidRPr="00B65B23">
              <w:rPr>
                <w:rFonts w:ascii="Cambria" w:eastAsia="Times New Roman" w:hAnsi="Cambria"/>
                <w:bCs/>
                <w:sz w:val="20"/>
                <w:szCs w:val="20"/>
                <w:lang w:eastAsia="cs-CZ"/>
              </w:rPr>
              <w:t>B</w:t>
            </w:r>
          </w:p>
        </w:tc>
        <w:tc>
          <w:tcPr>
            <w:tcW w:w="1559" w:type="dxa"/>
            <w:shd w:val="clear" w:color="auto" w:fill="auto"/>
          </w:tcPr>
          <w:p w14:paraId="26EC339F" w14:textId="5DF815F2" w:rsidR="00A10619" w:rsidRPr="00B65B23" w:rsidRDefault="00A10619" w:rsidP="000F23CF">
            <w:pPr>
              <w:spacing w:line="240" w:lineRule="auto"/>
              <w:jc w:val="center"/>
              <w:rPr>
                <w:rFonts w:ascii="Cambria" w:eastAsia="Times New Roman" w:hAnsi="Cambria"/>
                <w:b/>
                <w:sz w:val="20"/>
                <w:szCs w:val="20"/>
                <w:lang w:eastAsia="cs-CZ"/>
              </w:rPr>
            </w:pPr>
            <w:r>
              <w:rPr>
                <w:rFonts w:ascii="Cambria" w:eastAsia="Times New Roman" w:hAnsi="Cambria"/>
                <w:b/>
                <w:sz w:val="20"/>
                <w:szCs w:val="20"/>
                <w:lang w:eastAsia="cs-CZ"/>
              </w:rPr>
              <w:t>žádn</w:t>
            </w:r>
            <w:r w:rsidR="005313BE">
              <w:rPr>
                <w:rFonts w:ascii="Cambria" w:eastAsia="Times New Roman" w:hAnsi="Cambria"/>
                <w:b/>
                <w:sz w:val="20"/>
                <w:szCs w:val="20"/>
                <w:lang w:eastAsia="cs-CZ"/>
              </w:rPr>
              <w:t>ý</w:t>
            </w:r>
          </w:p>
        </w:tc>
      </w:tr>
      <w:tr w:rsidR="00A10619" w:rsidRPr="00F250CC" w14:paraId="6789DD16" w14:textId="77777777" w:rsidTr="00F35D90">
        <w:tc>
          <w:tcPr>
            <w:tcW w:w="1812" w:type="dxa"/>
            <w:tcBorders>
              <w:bottom w:val="nil"/>
            </w:tcBorders>
            <w:shd w:val="clear" w:color="auto" w:fill="auto"/>
          </w:tcPr>
          <w:p w14:paraId="09FCACC6" w14:textId="77777777" w:rsidR="005313BE" w:rsidRPr="005313BE" w:rsidRDefault="005313BE" w:rsidP="005313BE">
            <w:pPr>
              <w:spacing w:line="240" w:lineRule="auto"/>
              <w:rPr>
                <w:rFonts w:ascii="Cambria" w:eastAsia="Times New Roman" w:hAnsi="Cambria"/>
                <w:b/>
                <w:sz w:val="20"/>
                <w:szCs w:val="20"/>
                <w:lang w:eastAsia="cs-CZ"/>
              </w:rPr>
            </w:pPr>
            <w:r w:rsidRPr="005313BE">
              <w:rPr>
                <w:rFonts w:ascii="Cambria" w:eastAsia="Times New Roman" w:hAnsi="Cambria"/>
                <w:b/>
                <w:sz w:val="20"/>
                <w:szCs w:val="20"/>
                <w:lang w:eastAsia="cs-CZ"/>
              </w:rPr>
              <w:t>Znaky estetických</w:t>
            </w:r>
          </w:p>
          <w:p w14:paraId="668AB1C3" w14:textId="0B7DEFA4" w:rsidR="00A10619" w:rsidRPr="00B65B23" w:rsidRDefault="005313BE" w:rsidP="005313BE">
            <w:pPr>
              <w:spacing w:line="240" w:lineRule="auto"/>
              <w:rPr>
                <w:rFonts w:ascii="Cambria" w:eastAsia="Times New Roman" w:hAnsi="Cambria"/>
                <w:b/>
                <w:sz w:val="20"/>
                <w:szCs w:val="20"/>
                <w:lang w:eastAsia="cs-CZ"/>
              </w:rPr>
            </w:pPr>
            <w:r w:rsidRPr="005313BE">
              <w:rPr>
                <w:rFonts w:ascii="Cambria" w:eastAsia="Times New Roman" w:hAnsi="Cambria"/>
                <w:b/>
                <w:sz w:val="20"/>
                <w:szCs w:val="20"/>
                <w:lang w:eastAsia="cs-CZ"/>
              </w:rPr>
              <w:t>hodnot vč. měřítka a</w:t>
            </w:r>
            <w:r>
              <w:rPr>
                <w:rFonts w:ascii="Cambria" w:eastAsia="Times New Roman" w:hAnsi="Cambria"/>
                <w:b/>
                <w:sz w:val="20"/>
                <w:szCs w:val="20"/>
                <w:lang w:eastAsia="cs-CZ"/>
              </w:rPr>
              <w:t xml:space="preserve"> </w:t>
            </w:r>
            <w:r w:rsidRPr="005313BE">
              <w:rPr>
                <w:rFonts w:ascii="Cambria" w:eastAsia="Times New Roman" w:hAnsi="Cambria"/>
                <w:b/>
                <w:sz w:val="20"/>
                <w:szCs w:val="20"/>
                <w:lang w:eastAsia="cs-CZ"/>
              </w:rPr>
              <w:t>vztahů v krajině</w:t>
            </w:r>
          </w:p>
        </w:tc>
        <w:tc>
          <w:tcPr>
            <w:tcW w:w="1812" w:type="dxa"/>
            <w:shd w:val="clear" w:color="auto" w:fill="auto"/>
          </w:tcPr>
          <w:p w14:paraId="71D27CAC" w14:textId="47F5D3F0" w:rsidR="00A10619" w:rsidRPr="00B65B23" w:rsidRDefault="005313BE" w:rsidP="000F23CF">
            <w:pPr>
              <w:spacing w:line="240" w:lineRule="auto"/>
              <w:rPr>
                <w:rFonts w:ascii="Cambria" w:eastAsia="Times New Roman" w:hAnsi="Cambria"/>
                <w:bCs/>
                <w:sz w:val="20"/>
                <w:szCs w:val="20"/>
                <w:lang w:eastAsia="cs-CZ"/>
              </w:rPr>
            </w:pPr>
            <w:r w:rsidRPr="005313BE">
              <w:rPr>
                <w:rFonts w:ascii="Cambria" w:eastAsia="Times New Roman" w:hAnsi="Cambria"/>
                <w:bCs/>
                <w:sz w:val="20"/>
                <w:szCs w:val="20"/>
                <w:lang w:eastAsia="cs-CZ"/>
              </w:rPr>
              <w:t xml:space="preserve">běžná </w:t>
            </w:r>
            <w:r w:rsidR="00B42D6C">
              <w:rPr>
                <w:rFonts w:ascii="Cambria" w:eastAsia="Times New Roman" w:hAnsi="Cambria"/>
                <w:bCs/>
                <w:sz w:val="20"/>
                <w:szCs w:val="20"/>
                <w:lang w:eastAsia="cs-CZ"/>
              </w:rPr>
              <w:t>venkovská</w:t>
            </w:r>
            <w:r w:rsidRPr="005313BE">
              <w:rPr>
                <w:rFonts w:ascii="Cambria" w:eastAsia="Times New Roman" w:hAnsi="Cambria"/>
                <w:bCs/>
                <w:sz w:val="20"/>
                <w:szCs w:val="20"/>
                <w:lang w:eastAsia="cs-CZ"/>
              </w:rPr>
              <w:t xml:space="preserve"> zástavba</w:t>
            </w:r>
            <w:r>
              <w:rPr>
                <w:rFonts w:ascii="Cambria" w:eastAsia="Times New Roman" w:hAnsi="Cambria"/>
                <w:bCs/>
                <w:sz w:val="20"/>
                <w:szCs w:val="20"/>
                <w:lang w:eastAsia="cs-CZ"/>
              </w:rPr>
              <w:t xml:space="preserve">, estetická hodnota běžná </w:t>
            </w:r>
          </w:p>
        </w:tc>
        <w:tc>
          <w:tcPr>
            <w:tcW w:w="1333" w:type="dxa"/>
            <w:shd w:val="clear" w:color="auto" w:fill="auto"/>
          </w:tcPr>
          <w:p w14:paraId="3305D5D6" w14:textId="77777777" w:rsidR="00A10619" w:rsidRPr="00B65B23" w:rsidRDefault="00A10619" w:rsidP="000F23CF">
            <w:pPr>
              <w:spacing w:line="240" w:lineRule="auto"/>
              <w:jc w:val="center"/>
              <w:rPr>
                <w:rFonts w:ascii="Cambria" w:eastAsia="Times New Roman" w:hAnsi="Cambria"/>
                <w:bCs/>
                <w:sz w:val="20"/>
                <w:szCs w:val="20"/>
                <w:lang w:eastAsia="cs-CZ"/>
              </w:rPr>
            </w:pPr>
            <w:r w:rsidRPr="00B65B23">
              <w:rPr>
                <w:rFonts w:ascii="Cambria" w:eastAsia="Times New Roman" w:hAnsi="Cambria"/>
                <w:bCs/>
                <w:sz w:val="20"/>
                <w:szCs w:val="20"/>
                <w:lang w:eastAsia="cs-CZ"/>
              </w:rPr>
              <w:t>0</w:t>
            </w:r>
          </w:p>
        </w:tc>
        <w:tc>
          <w:tcPr>
            <w:tcW w:w="1417" w:type="dxa"/>
            <w:shd w:val="clear" w:color="auto" w:fill="auto"/>
          </w:tcPr>
          <w:p w14:paraId="01E93642" w14:textId="77777777" w:rsidR="00A10619" w:rsidRPr="00B65B23" w:rsidRDefault="00A10619" w:rsidP="000F23CF">
            <w:pPr>
              <w:spacing w:line="240" w:lineRule="auto"/>
              <w:jc w:val="center"/>
              <w:rPr>
                <w:rFonts w:ascii="Cambria" w:eastAsia="Times New Roman" w:hAnsi="Cambria"/>
                <w:bCs/>
                <w:sz w:val="20"/>
                <w:szCs w:val="20"/>
                <w:lang w:eastAsia="cs-CZ"/>
              </w:rPr>
            </w:pPr>
            <w:r w:rsidRPr="00B65B23">
              <w:rPr>
                <w:rFonts w:ascii="Cambria" w:eastAsia="Times New Roman" w:hAnsi="Cambria"/>
                <w:bCs/>
                <w:sz w:val="20"/>
                <w:szCs w:val="20"/>
                <w:lang w:eastAsia="cs-CZ"/>
              </w:rPr>
              <w:t>S</w:t>
            </w:r>
          </w:p>
        </w:tc>
        <w:tc>
          <w:tcPr>
            <w:tcW w:w="1276" w:type="dxa"/>
            <w:shd w:val="clear" w:color="auto" w:fill="auto"/>
          </w:tcPr>
          <w:p w14:paraId="6AD32856" w14:textId="77777777" w:rsidR="00A10619" w:rsidRPr="00B65B23" w:rsidRDefault="00A10619" w:rsidP="000F23CF">
            <w:pPr>
              <w:spacing w:line="240" w:lineRule="auto"/>
              <w:jc w:val="center"/>
              <w:rPr>
                <w:rFonts w:ascii="Cambria" w:eastAsia="Times New Roman" w:hAnsi="Cambria"/>
                <w:bCs/>
                <w:sz w:val="20"/>
                <w:szCs w:val="20"/>
                <w:lang w:eastAsia="cs-CZ"/>
              </w:rPr>
            </w:pPr>
            <w:r w:rsidRPr="00B65B23">
              <w:rPr>
                <w:rFonts w:ascii="Cambria" w:eastAsia="Times New Roman" w:hAnsi="Cambria"/>
                <w:bCs/>
                <w:sz w:val="20"/>
                <w:szCs w:val="20"/>
                <w:lang w:eastAsia="cs-CZ"/>
              </w:rPr>
              <w:t>B</w:t>
            </w:r>
          </w:p>
        </w:tc>
        <w:tc>
          <w:tcPr>
            <w:tcW w:w="1559" w:type="dxa"/>
            <w:shd w:val="clear" w:color="auto" w:fill="auto"/>
          </w:tcPr>
          <w:p w14:paraId="41BF6B72" w14:textId="14B3EDB3" w:rsidR="00A10619" w:rsidRPr="00B65B23" w:rsidRDefault="007E24E9" w:rsidP="000F23CF">
            <w:pPr>
              <w:spacing w:line="240" w:lineRule="auto"/>
              <w:jc w:val="center"/>
              <w:rPr>
                <w:rFonts w:ascii="Cambria" w:eastAsia="Times New Roman" w:hAnsi="Cambria"/>
                <w:b/>
                <w:sz w:val="20"/>
                <w:szCs w:val="20"/>
                <w:lang w:eastAsia="cs-CZ"/>
              </w:rPr>
            </w:pPr>
            <w:r>
              <w:rPr>
                <w:rFonts w:ascii="Cambria" w:eastAsia="Times New Roman" w:hAnsi="Cambria"/>
                <w:b/>
                <w:sz w:val="20"/>
                <w:szCs w:val="20"/>
                <w:lang w:eastAsia="cs-CZ"/>
              </w:rPr>
              <w:t>slabý</w:t>
            </w:r>
          </w:p>
        </w:tc>
      </w:tr>
      <w:tr w:rsidR="00A10619" w:rsidRPr="00693A28" w14:paraId="7961B1E9" w14:textId="77777777" w:rsidTr="00F35D90">
        <w:tc>
          <w:tcPr>
            <w:tcW w:w="1812" w:type="dxa"/>
            <w:shd w:val="clear" w:color="auto" w:fill="auto"/>
          </w:tcPr>
          <w:p w14:paraId="2EF38BAE" w14:textId="77777777" w:rsidR="00A10619" w:rsidRPr="00693A28" w:rsidRDefault="00A10619" w:rsidP="000F23CF">
            <w:pPr>
              <w:spacing w:line="240" w:lineRule="auto"/>
              <w:rPr>
                <w:rFonts w:ascii="Cambria" w:eastAsia="Times New Roman" w:hAnsi="Cambria"/>
                <w:b/>
                <w:bCs/>
                <w:sz w:val="20"/>
                <w:szCs w:val="20"/>
                <w:lang w:eastAsia="cs-CZ"/>
              </w:rPr>
            </w:pPr>
            <w:r w:rsidRPr="00693A28">
              <w:rPr>
                <w:rFonts w:ascii="Cambria" w:eastAsia="Times New Roman" w:hAnsi="Cambria"/>
                <w:b/>
                <w:bCs/>
                <w:sz w:val="20"/>
                <w:szCs w:val="20"/>
                <w:lang w:eastAsia="cs-CZ"/>
              </w:rPr>
              <w:t>Vysvětlivky</w:t>
            </w:r>
          </w:p>
        </w:tc>
        <w:tc>
          <w:tcPr>
            <w:tcW w:w="1812" w:type="dxa"/>
            <w:shd w:val="clear" w:color="auto" w:fill="auto"/>
          </w:tcPr>
          <w:p w14:paraId="50426142" w14:textId="77777777" w:rsidR="00A10619" w:rsidRPr="00693A28" w:rsidRDefault="00A10619" w:rsidP="000F23CF">
            <w:pPr>
              <w:spacing w:line="240" w:lineRule="auto"/>
              <w:rPr>
                <w:rFonts w:ascii="Cambria" w:eastAsia="Times New Roman" w:hAnsi="Cambria"/>
                <w:bCs/>
                <w:sz w:val="20"/>
                <w:szCs w:val="20"/>
                <w:lang w:eastAsia="cs-CZ"/>
              </w:rPr>
            </w:pPr>
          </w:p>
        </w:tc>
        <w:tc>
          <w:tcPr>
            <w:tcW w:w="1333" w:type="dxa"/>
            <w:shd w:val="clear" w:color="auto" w:fill="auto"/>
          </w:tcPr>
          <w:p w14:paraId="1D9A1305" w14:textId="77777777" w:rsidR="00A10619" w:rsidRPr="00B65B23" w:rsidRDefault="00A10619" w:rsidP="000F23CF">
            <w:pPr>
              <w:spacing w:line="240" w:lineRule="auto"/>
              <w:rPr>
                <w:rFonts w:ascii="Cambria" w:eastAsia="Times New Roman" w:hAnsi="Cambria"/>
                <w:bCs/>
                <w:sz w:val="20"/>
                <w:szCs w:val="20"/>
                <w:lang w:eastAsia="cs-CZ"/>
              </w:rPr>
            </w:pPr>
            <w:r w:rsidRPr="00B65B23">
              <w:rPr>
                <w:rFonts w:ascii="Cambria" w:eastAsia="Times New Roman" w:hAnsi="Cambria"/>
                <w:bCs/>
                <w:sz w:val="20"/>
                <w:szCs w:val="20"/>
                <w:lang w:eastAsia="cs-CZ"/>
              </w:rPr>
              <w:t>+ pozitivní</w:t>
            </w:r>
          </w:p>
          <w:p w14:paraId="3AD86BD3" w14:textId="77777777" w:rsidR="00A10619" w:rsidRPr="00B65B23" w:rsidRDefault="00A10619" w:rsidP="000F23CF">
            <w:pPr>
              <w:spacing w:line="240" w:lineRule="auto"/>
              <w:rPr>
                <w:rFonts w:ascii="Cambria" w:eastAsia="Times New Roman" w:hAnsi="Cambria"/>
                <w:bCs/>
                <w:sz w:val="20"/>
                <w:szCs w:val="20"/>
                <w:lang w:eastAsia="cs-CZ"/>
              </w:rPr>
            </w:pPr>
            <w:r w:rsidRPr="00B65B23">
              <w:rPr>
                <w:rFonts w:ascii="Cambria" w:eastAsia="Times New Roman" w:hAnsi="Cambria"/>
                <w:bCs/>
                <w:sz w:val="20"/>
                <w:szCs w:val="20"/>
                <w:lang w:eastAsia="cs-CZ"/>
              </w:rPr>
              <w:t>0 neutrální</w:t>
            </w:r>
          </w:p>
          <w:p w14:paraId="1BAD62A9" w14:textId="77777777" w:rsidR="00A10619" w:rsidRPr="00693A28" w:rsidRDefault="00A10619" w:rsidP="000F23CF">
            <w:pPr>
              <w:spacing w:line="240" w:lineRule="auto"/>
              <w:rPr>
                <w:rFonts w:ascii="Cambria" w:eastAsia="Times New Roman" w:hAnsi="Cambria"/>
                <w:bCs/>
                <w:sz w:val="20"/>
                <w:szCs w:val="20"/>
                <w:lang w:eastAsia="cs-CZ"/>
              </w:rPr>
            </w:pPr>
            <w:r w:rsidRPr="00B65B23">
              <w:rPr>
                <w:rFonts w:ascii="Cambria" w:eastAsia="Times New Roman" w:hAnsi="Cambria"/>
                <w:bCs/>
                <w:sz w:val="20"/>
                <w:szCs w:val="20"/>
                <w:lang w:eastAsia="cs-CZ"/>
              </w:rPr>
              <w:t>- negativní</w:t>
            </w:r>
          </w:p>
        </w:tc>
        <w:tc>
          <w:tcPr>
            <w:tcW w:w="1417" w:type="dxa"/>
            <w:shd w:val="clear" w:color="auto" w:fill="auto"/>
          </w:tcPr>
          <w:p w14:paraId="65AE9B2C" w14:textId="77777777" w:rsidR="00A10619" w:rsidRPr="00B65B23" w:rsidRDefault="00A10619" w:rsidP="000F23CF">
            <w:pPr>
              <w:spacing w:line="240" w:lineRule="auto"/>
              <w:rPr>
                <w:rFonts w:ascii="Cambria" w:eastAsia="Times New Roman" w:hAnsi="Cambria"/>
                <w:bCs/>
                <w:sz w:val="20"/>
                <w:szCs w:val="20"/>
                <w:lang w:eastAsia="cs-CZ"/>
              </w:rPr>
            </w:pPr>
            <w:r w:rsidRPr="00B65B23">
              <w:rPr>
                <w:rFonts w:ascii="Cambria" w:eastAsia="Times New Roman" w:hAnsi="Cambria"/>
                <w:bCs/>
                <w:sz w:val="20"/>
                <w:szCs w:val="20"/>
                <w:lang w:eastAsia="cs-CZ"/>
              </w:rPr>
              <w:t>Z zásadní</w:t>
            </w:r>
          </w:p>
          <w:p w14:paraId="7683E682" w14:textId="77777777" w:rsidR="00A10619" w:rsidRPr="00B65B23" w:rsidRDefault="00A10619" w:rsidP="000F23CF">
            <w:pPr>
              <w:spacing w:line="240" w:lineRule="auto"/>
              <w:rPr>
                <w:rFonts w:ascii="Cambria" w:eastAsia="Times New Roman" w:hAnsi="Cambria"/>
                <w:bCs/>
                <w:sz w:val="20"/>
                <w:szCs w:val="20"/>
                <w:lang w:eastAsia="cs-CZ"/>
              </w:rPr>
            </w:pPr>
            <w:r w:rsidRPr="00B65B23">
              <w:rPr>
                <w:rFonts w:ascii="Cambria" w:eastAsia="Times New Roman" w:hAnsi="Cambria"/>
                <w:bCs/>
                <w:sz w:val="20"/>
                <w:szCs w:val="20"/>
                <w:lang w:eastAsia="cs-CZ"/>
              </w:rPr>
              <w:t>S spoluurčující</w:t>
            </w:r>
          </w:p>
          <w:p w14:paraId="3D2F0F46" w14:textId="77777777" w:rsidR="00A10619" w:rsidRPr="00693A28" w:rsidRDefault="00A10619" w:rsidP="000F23CF">
            <w:pPr>
              <w:spacing w:line="240" w:lineRule="auto"/>
              <w:rPr>
                <w:rFonts w:ascii="Cambria" w:eastAsia="Times New Roman" w:hAnsi="Cambria"/>
                <w:bCs/>
                <w:sz w:val="20"/>
                <w:szCs w:val="20"/>
                <w:lang w:eastAsia="cs-CZ"/>
              </w:rPr>
            </w:pPr>
            <w:r w:rsidRPr="00B65B23">
              <w:rPr>
                <w:rFonts w:ascii="Cambria" w:eastAsia="Times New Roman" w:hAnsi="Cambria"/>
                <w:bCs/>
                <w:sz w:val="20"/>
                <w:szCs w:val="20"/>
                <w:lang w:eastAsia="cs-CZ"/>
              </w:rPr>
              <w:t>D doplňující</w:t>
            </w:r>
          </w:p>
        </w:tc>
        <w:tc>
          <w:tcPr>
            <w:tcW w:w="1276" w:type="dxa"/>
            <w:shd w:val="clear" w:color="auto" w:fill="auto"/>
          </w:tcPr>
          <w:p w14:paraId="5169C89F" w14:textId="77777777" w:rsidR="00A10619" w:rsidRPr="00B65B23" w:rsidRDefault="00A10619" w:rsidP="000F23CF">
            <w:pPr>
              <w:spacing w:line="240" w:lineRule="auto"/>
              <w:rPr>
                <w:rFonts w:ascii="Cambria" w:eastAsia="Times New Roman" w:hAnsi="Cambria"/>
                <w:bCs/>
                <w:sz w:val="20"/>
                <w:szCs w:val="20"/>
                <w:lang w:eastAsia="cs-CZ"/>
              </w:rPr>
            </w:pPr>
            <w:r w:rsidRPr="00B65B23">
              <w:rPr>
                <w:rFonts w:ascii="Cambria" w:eastAsia="Times New Roman" w:hAnsi="Cambria"/>
                <w:bCs/>
                <w:sz w:val="20"/>
                <w:szCs w:val="20"/>
                <w:lang w:eastAsia="cs-CZ"/>
              </w:rPr>
              <w:t>J jedinečný</w:t>
            </w:r>
          </w:p>
          <w:p w14:paraId="62424D95" w14:textId="77777777" w:rsidR="00A10619" w:rsidRPr="00B65B23" w:rsidRDefault="00A10619" w:rsidP="000F23CF">
            <w:pPr>
              <w:spacing w:line="240" w:lineRule="auto"/>
              <w:rPr>
                <w:rFonts w:ascii="Cambria" w:eastAsia="Times New Roman" w:hAnsi="Cambria"/>
                <w:bCs/>
                <w:sz w:val="20"/>
                <w:szCs w:val="20"/>
                <w:lang w:eastAsia="cs-CZ"/>
              </w:rPr>
            </w:pPr>
            <w:r w:rsidRPr="00B65B23">
              <w:rPr>
                <w:rFonts w:ascii="Cambria" w:eastAsia="Times New Roman" w:hAnsi="Cambria"/>
                <w:bCs/>
                <w:sz w:val="20"/>
                <w:szCs w:val="20"/>
                <w:lang w:eastAsia="cs-CZ"/>
              </w:rPr>
              <w:t>V význačný</w:t>
            </w:r>
          </w:p>
          <w:p w14:paraId="24A73475" w14:textId="77777777" w:rsidR="00A10619" w:rsidRPr="00693A28" w:rsidRDefault="00A10619" w:rsidP="000F23CF">
            <w:pPr>
              <w:spacing w:line="240" w:lineRule="auto"/>
              <w:rPr>
                <w:rFonts w:ascii="Cambria" w:eastAsia="Times New Roman" w:hAnsi="Cambria"/>
                <w:bCs/>
                <w:sz w:val="20"/>
                <w:szCs w:val="20"/>
                <w:lang w:eastAsia="cs-CZ"/>
              </w:rPr>
            </w:pPr>
            <w:r w:rsidRPr="00B65B23">
              <w:rPr>
                <w:rFonts w:ascii="Cambria" w:eastAsia="Times New Roman" w:hAnsi="Cambria"/>
                <w:bCs/>
                <w:sz w:val="20"/>
                <w:szCs w:val="20"/>
                <w:lang w:eastAsia="cs-CZ"/>
              </w:rPr>
              <w:t>B běžný</w:t>
            </w:r>
          </w:p>
        </w:tc>
        <w:tc>
          <w:tcPr>
            <w:tcW w:w="1559" w:type="dxa"/>
            <w:shd w:val="clear" w:color="auto" w:fill="auto"/>
          </w:tcPr>
          <w:p w14:paraId="3601A039" w14:textId="77777777" w:rsidR="005313BE" w:rsidRDefault="005313BE" w:rsidP="005313BE">
            <w:pPr>
              <w:spacing w:line="240" w:lineRule="auto"/>
              <w:rPr>
                <w:rFonts w:ascii="Cambria" w:eastAsia="Times New Roman" w:hAnsi="Cambria"/>
                <w:bCs/>
                <w:sz w:val="20"/>
                <w:szCs w:val="20"/>
                <w:lang w:eastAsia="cs-CZ"/>
              </w:rPr>
            </w:pPr>
            <w:r>
              <w:rPr>
                <w:rFonts w:ascii="Cambria" w:eastAsia="Times New Roman" w:hAnsi="Cambria"/>
                <w:bCs/>
                <w:sz w:val="20"/>
                <w:szCs w:val="20"/>
                <w:lang w:eastAsia="cs-CZ"/>
              </w:rPr>
              <w:t>Zásah:</w:t>
            </w:r>
          </w:p>
          <w:p w14:paraId="5F662CC9" w14:textId="161DA374" w:rsidR="005313BE" w:rsidRPr="005313BE" w:rsidRDefault="005313BE" w:rsidP="005313BE">
            <w:pPr>
              <w:spacing w:line="240" w:lineRule="auto"/>
              <w:rPr>
                <w:rFonts w:ascii="Cambria" w:eastAsia="Times New Roman" w:hAnsi="Cambria"/>
                <w:bCs/>
                <w:sz w:val="20"/>
                <w:szCs w:val="20"/>
                <w:lang w:eastAsia="cs-CZ"/>
              </w:rPr>
            </w:pPr>
            <w:r>
              <w:rPr>
                <w:rFonts w:ascii="Cambria" w:eastAsia="Times New Roman" w:hAnsi="Cambria"/>
                <w:bCs/>
                <w:sz w:val="20"/>
                <w:szCs w:val="20"/>
                <w:lang w:eastAsia="cs-CZ"/>
              </w:rPr>
              <w:t>p</w:t>
            </w:r>
            <w:r w:rsidRPr="005313BE">
              <w:rPr>
                <w:rFonts w:ascii="Cambria" w:eastAsia="Times New Roman" w:hAnsi="Cambria"/>
                <w:bCs/>
                <w:sz w:val="20"/>
                <w:szCs w:val="20"/>
                <w:lang w:eastAsia="cs-CZ"/>
              </w:rPr>
              <w:t>ozitivní</w:t>
            </w:r>
          </w:p>
          <w:p w14:paraId="04908AA0" w14:textId="431DB35E" w:rsidR="005313BE" w:rsidRPr="005313BE" w:rsidRDefault="005313BE" w:rsidP="005313BE">
            <w:pPr>
              <w:spacing w:line="240" w:lineRule="auto"/>
              <w:rPr>
                <w:rFonts w:ascii="Cambria" w:eastAsia="Times New Roman" w:hAnsi="Cambria"/>
                <w:bCs/>
                <w:sz w:val="20"/>
                <w:szCs w:val="20"/>
                <w:lang w:eastAsia="cs-CZ"/>
              </w:rPr>
            </w:pPr>
            <w:r>
              <w:rPr>
                <w:rFonts w:ascii="Cambria" w:eastAsia="Times New Roman" w:hAnsi="Cambria"/>
                <w:bCs/>
                <w:sz w:val="20"/>
                <w:szCs w:val="20"/>
                <w:lang w:eastAsia="cs-CZ"/>
              </w:rPr>
              <w:t>ž</w:t>
            </w:r>
            <w:r w:rsidRPr="005313BE">
              <w:rPr>
                <w:rFonts w:ascii="Cambria" w:eastAsia="Times New Roman" w:hAnsi="Cambria"/>
                <w:bCs/>
                <w:sz w:val="20"/>
                <w:szCs w:val="20"/>
                <w:lang w:eastAsia="cs-CZ"/>
              </w:rPr>
              <w:t xml:space="preserve">ádný </w:t>
            </w:r>
          </w:p>
          <w:p w14:paraId="3822BD2B" w14:textId="2A35DFA7" w:rsidR="005313BE" w:rsidRPr="005313BE" w:rsidRDefault="005313BE" w:rsidP="005313BE">
            <w:pPr>
              <w:spacing w:line="240" w:lineRule="auto"/>
              <w:rPr>
                <w:rFonts w:ascii="Cambria" w:eastAsia="Times New Roman" w:hAnsi="Cambria"/>
                <w:bCs/>
                <w:sz w:val="20"/>
                <w:szCs w:val="20"/>
                <w:lang w:eastAsia="cs-CZ"/>
              </w:rPr>
            </w:pPr>
            <w:r>
              <w:rPr>
                <w:rFonts w:ascii="Cambria" w:eastAsia="Times New Roman" w:hAnsi="Cambria"/>
                <w:bCs/>
                <w:sz w:val="20"/>
                <w:szCs w:val="20"/>
                <w:lang w:eastAsia="cs-CZ"/>
              </w:rPr>
              <w:t>s</w:t>
            </w:r>
            <w:r w:rsidRPr="005313BE">
              <w:rPr>
                <w:rFonts w:ascii="Cambria" w:eastAsia="Times New Roman" w:hAnsi="Cambria"/>
                <w:bCs/>
                <w:sz w:val="20"/>
                <w:szCs w:val="20"/>
                <w:lang w:eastAsia="cs-CZ"/>
              </w:rPr>
              <w:t>labý</w:t>
            </w:r>
          </w:p>
          <w:p w14:paraId="27BFF86F" w14:textId="620084AC" w:rsidR="005313BE" w:rsidRPr="005313BE" w:rsidRDefault="005313BE" w:rsidP="005313BE">
            <w:pPr>
              <w:spacing w:line="240" w:lineRule="auto"/>
              <w:rPr>
                <w:rFonts w:ascii="Cambria" w:eastAsia="Times New Roman" w:hAnsi="Cambria"/>
                <w:bCs/>
                <w:sz w:val="20"/>
                <w:szCs w:val="20"/>
                <w:lang w:eastAsia="cs-CZ"/>
              </w:rPr>
            </w:pPr>
            <w:r>
              <w:rPr>
                <w:rFonts w:ascii="Cambria" w:eastAsia="Times New Roman" w:hAnsi="Cambria"/>
                <w:bCs/>
                <w:sz w:val="20"/>
                <w:szCs w:val="20"/>
                <w:lang w:eastAsia="cs-CZ"/>
              </w:rPr>
              <w:t>s</w:t>
            </w:r>
            <w:r w:rsidRPr="005313BE">
              <w:rPr>
                <w:rFonts w:ascii="Cambria" w:eastAsia="Times New Roman" w:hAnsi="Cambria"/>
                <w:bCs/>
                <w:sz w:val="20"/>
                <w:szCs w:val="20"/>
                <w:lang w:eastAsia="cs-CZ"/>
              </w:rPr>
              <w:t>tředně silný</w:t>
            </w:r>
          </w:p>
          <w:p w14:paraId="49A487BA" w14:textId="0CE9E773" w:rsidR="005313BE" w:rsidRPr="005313BE" w:rsidRDefault="005313BE" w:rsidP="005313BE">
            <w:pPr>
              <w:spacing w:line="240" w:lineRule="auto"/>
              <w:rPr>
                <w:rFonts w:ascii="Cambria" w:eastAsia="Times New Roman" w:hAnsi="Cambria"/>
                <w:bCs/>
                <w:sz w:val="20"/>
                <w:szCs w:val="20"/>
                <w:lang w:eastAsia="cs-CZ"/>
              </w:rPr>
            </w:pPr>
            <w:r>
              <w:rPr>
                <w:rFonts w:ascii="Cambria" w:eastAsia="Times New Roman" w:hAnsi="Cambria"/>
                <w:bCs/>
                <w:sz w:val="20"/>
                <w:szCs w:val="20"/>
                <w:lang w:eastAsia="cs-CZ"/>
              </w:rPr>
              <w:t>s</w:t>
            </w:r>
            <w:r w:rsidRPr="005313BE">
              <w:rPr>
                <w:rFonts w:ascii="Cambria" w:eastAsia="Times New Roman" w:hAnsi="Cambria"/>
                <w:bCs/>
                <w:sz w:val="20"/>
                <w:szCs w:val="20"/>
                <w:lang w:eastAsia="cs-CZ"/>
              </w:rPr>
              <w:t xml:space="preserve">ilný </w:t>
            </w:r>
          </w:p>
          <w:p w14:paraId="3D94327D" w14:textId="7D8D4F6E" w:rsidR="00A10619" w:rsidRPr="00693A28" w:rsidRDefault="005313BE" w:rsidP="005313BE">
            <w:pPr>
              <w:spacing w:line="240" w:lineRule="auto"/>
              <w:rPr>
                <w:rFonts w:ascii="Cambria" w:eastAsia="Times New Roman" w:hAnsi="Cambria"/>
                <w:bCs/>
                <w:sz w:val="20"/>
                <w:szCs w:val="20"/>
                <w:lang w:eastAsia="cs-CZ"/>
              </w:rPr>
            </w:pPr>
            <w:r>
              <w:rPr>
                <w:rFonts w:ascii="Cambria" w:eastAsia="Times New Roman" w:hAnsi="Cambria"/>
                <w:bCs/>
                <w:sz w:val="20"/>
                <w:szCs w:val="20"/>
                <w:lang w:eastAsia="cs-CZ"/>
              </w:rPr>
              <w:t>s</w:t>
            </w:r>
            <w:r w:rsidRPr="005313BE">
              <w:rPr>
                <w:rFonts w:ascii="Cambria" w:eastAsia="Times New Roman" w:hAnsi="Cambria"/>
                <w:bCs/>
                <w:sz w:val="20"/>
                <w:szCs w:val="20"/>
                <w:lang w:eastAsia="cs-CZ"/>
              </w:rPr>
              <w:t>tírající</w:t>
            </w:r>
          </w:p>
        </w:tc>
      </w:tr>
    </w:tbl>
    <w:p w14:paraId="4B06F304" w14:textId="77777777" w:rsidR="005A0CB6" w:rsidRDefault="005A0CB6" w:rsidP="005A0CB6">
      <w:pPr>
        <w:jc w:val="both"/>
        <w:rPr>
          <w:rFonts w:ascii="Cambria" w:eastAsia="Times New Roman" w:hAnsi="Cambria"/>
          <w:bCs/>
          <w:szCs w:val="24"/>
          <w:lang w:eastAsia="cs-CZ"/>
        </w:rPr>
      </w:pPr>
    </w:p>
    <w:p w14:paraId="11905597" w14:textId="74D44633" w:rsidR="00A10619" w:rsidRDefault="005A0CB6" w:rsidP="004A082C">
      <w:pPr>
        <w:jc w:val="both"/>
        <w:rPr>
          <w:rFonts w:ascii="Cambria" w:eastAsia="Times New Roman" w:hAnsi="Cambria"/>
          <w:b/>
          <w:bCs/>
          <w:szCs w:val="24"/>
          <w:lang w:eastAsia="cs-CZ"/>
        </w:rPr>
      </w:pPr>
      <w:r w:rsidRPr="009339F5">
        <w:rPr>
          <w:rFonts w:ascii="Cambria" w:eastAsia="Times New Roman" w:hAnsi="Cambria"/>
          <w:bCs/>
          <w:sz w:val="16"/>
          <w:szCs w:val="16"/>
          <w:lang w:eastAsia="cs-CZ"/>
        </w:rPr>
        <w:t xml:space="preserve">  </w:t>
      </w:r>
      <w:r w:rsidR="00A10619" w:rsidRPr="00E84151">
        <w:rPr>
          <w:rFonts w:ascii="Cambria" w:eastAsia="Times New Roman" w:hAnsi="Cambria"/>
          <w:b/>
          <w:bCs/>
          <w:szCs w:val="24"/>
          <w:lang w:eastAsia="cs-CZ"/>
        </w:rPr>
        <w:t xml:space="preserve">Vliv záměru na chráněné zájmy podle části </w:t>
      </w:r>
      <w:r w:rsidR="00A10619">
        <w:rPr>
          <w:rFonts w:ascii="Cambria" w:eastAsia="Times New Roman" w:hAnsi="Cambria"/>
          <w:b/>
          <w:bCs/>
          <w:szCs w:val="24"/>
          <w:lang w:eastAsia="cs-CZ"/>
        </w:rPr>
        <w:t>třetí</w:t>
      </w:r>
      <w:r w:rsidR="00A10619" w:rsidRPr="00E84151">
        <w:rPr>
          <w:rFonts w:ascii="Cambria" w:eastAsia="Times New Roman" w:hAnsi="Cambria"/>
          <w:b/>
          <w:bCs/>
          <w:szCs w:val="24"/>
          <w:lang w:eastAsia="cs-CZ"/>
        </w:rPr>
        <w:t xml:space="preserve"> zákona (</w:t>
      </w:r>
      <w:r w:rsidR="00A10619">
        <w:rPr>
          <w:rFonts w:ascii="Cambria" w:eastAsia="Times New Roman" w:hAnsi="Cambria"/>
          <w:b/>
          <w:bCs/>
          <w:szCs w:val="24"/>
          <w:lang w:eastAsia="cs-CZ"/>
        </w:rPr>
        <w:t>zvláště chráněná území)</w:t>
      </w:r>
    </w:p>
    <w:p w14:paraId="434C648D" w14:textId="77777777" w:rsidR="00E56747" w:rsidRPr="00E56747" w:rsidRDefault="00E56747" w:rsidP="004A082C">
      <w:pPr>
        <w:jc w:val="both"/>
        <w:rPr>
          <w:rFonts w:ascii="Cambria" w:eastAsia="Times New Roman" w:hAnsi="Cambria"/>
          <w:szCs w:val="24"/>
          <w:lang w:eastAsia="cs-CZ"/>
        </w:rPr>
      </w:pPr>
      <w:r w:rsidRPr="00E56747">
        <w:rPr>
          <w:rFonts w:ascii="Cambria" w:eastAsia="Times New Roman" w:hAnsi="Cambria"/>
          <w:b/>
          <w:szCs w:val="24"/>
          <w:lang w:eastAsia="cs-CZ"/>
        </w:rPr>
        <w:t>Zvláště chráněná území</w:t>
      </w:r>
    </w:p>
    <w:p w14:paraId="6464464D" w14:textId="77777777" w:rsidR="00C8546C" w:rsidRPr="00C8546C" w:rsidRDefault="00C8546C" w:rsidP="004A082C">
      <w:pPr>
        <w:jc w:val="both"/>
        <w:rPr>
          <w:rFonts w:ascii="Cambria" w:eastAsia="Times New Roman" w:hAnsi="Cambria"/>
          <w:sz w:val="16"/>
          <w:szCs w:val="16"/>
          <w:lang w:eastAsia="cs-CZ"/>
        </w:rPr>
      </w:pPr>
    </w:p>
    <w:p w14:paraId="3437769C" w14:textId="40DB6494" w:rsidR="00CA4DEC" w:rsidRDefault="00E56747" w:rsidP="004A082C">
      <w:pPr>
        <w:jc w:val="both"/>
        <w:rPr>
          <w:rFonts w:ascii="Cambria" w:eastAsia="Times New Roman" w:hAnsi="Cambria"/>
          <w:szCs w:val="24"/>
          <w:lang w:eastAsia="cs-CZ"/>
        </w:rPr>
      </w:pPr>
      <w:r w:rsidRPr="00E56747">
        <w:rPr>
          <w:rFonts w:ascii="Cambria" w:eastAsia="Times New Roman" w:hAnsi="Cambria"/>
          <w:szCs w:val="24"/>
          <w:lang w:eastAsia="cs-CZ"/>
        </w:rPr>
        <w:t xml:space="preserve">Zvláštní územní ochranou se rozumí (ve srovnání s tzv. obecnou ochranou území) přísnější režim ochrany, vztažený na konkrétní území s přesným plošným vymezením. </w:t>
      </w:r>
      <w:r w:rsidRPr="00E56747">
        <w:rPr>
          <w:rFonts w:ascii="Cambria" w:eastAsia="Times New Roman" w:hAnsi="Cambria"/>
          <w:b/>
          <w:szCs w:val="24"/>
          <w:lang w:eastAsia="cs-CZ"/>
        </w:rPr>
        <w:t>Zvláště chráněná území</w:t>
      </w:r>
      <w:r w:rsidRPr="00E56747">
        <w:rPr>
          <w:rFonts w:ascii="Cambria" w:eastAsia="Times New Roman" w:hAnsi="Cambria"/>
          <w:szCs w:val="24"/>
          <w:lang w:eastAsia="cs-CZ"/>
        </w:rPr>
        <w:t xml:space="preserve"> (ZCHÚ) jsou v ČR vyhlašována v kategoriích, určených v § 14 zákona č. 114/92 Sb. Zájmov</w:t>
      </w:r>
      <w:r>
        <w:rPr>
          <w:rFonts w:ascii="Cambria" w:eastAsia="Times New Roman" w:hAnsi="Cambria"/>
          <w:szCs w:val="24"/>
          <w:lang w:eastAsia="cs-CZ"/>
        </w:rPr>
        <w:t>á</w:t>
      </w:r>
      <w:r w:rsidRPr="00E56747">
        <w:rPr>
          <w:rFonts w:ascii="Cambria" w:eastAsia="Times New Roman" w:hAnsi="Cambria"/>
          <w:szCs w:val="24"/>
          <w:lang w:eastAsia="cs-CZ"/>
        </w:rPr>
        <w:t xml:space="preserve"> </w:t>
      </w:r>
      <w:r>
        <w:rPr>
          <w:rFonts w:ascii="Cambria" w:eastAsia="Times New Roman" w:hAnsi="Cambria"/>
          <w:szCs w:val="24"/>
          <w:lang w:eastAsia="cs-CZ"/>
        </w:rPr>
        <w:t xml:space="preserve">lokalita </w:t>
      </w:r>
      <w:r w:rsidR="00FA52D4">
        <w:rPr>
          <w:rFonts w:ascii="Cambria" w:eastAsia="Times New Roman" w:hAnsi="Cambria"/>
          <w:szCs w:val="24"/>
          <w:lang w:eastAsia="cs-CZ"/>
        </w:rPr>
        <w:t>v</w:t>
      </w:r>
      <w:r w:rsidR="002A6DEE">
        <w:rPr>
          <w:rFonts w:ascii="Cambria" w:eastAsia="Times New Roman" w:hAnsi="Cambria"/>
          <w:szCs w:val="24"/>
          <w:lang w:eastAsia="cs-CZ"/>
        </w:rPr>
        <w:t>e Chvalčově</w:t>
      </w:r>
      <w:r w:rsidR="00FA52D4">
        <w:rPr>
          <w:rFonts w:ascii="Cambria" w:eastAsia="Times New Roman" w:hAnsi="Cambria"/>
          <w:szCs w:val="24"/>
          <w:lang w:eastAsia="cs-CZ"/>
        </w:rPr>
        <w:t> </w:t>
      </w:r>
      <w:r w:rsidRPr="00E56747">
        <w:rPr>
          <w:rFonts w:ascii="Cambria" w:eastAsia="Times New Roman" w:hAnsi="Cambria"/>
          <w:szCs w:val="24"/>
          <w:lang w:eastAsia="cs-CZ"/>
        </w:rPr>
        <w:t>není v</w:t>
      </w:r>
      <w:r w:rsidR="003D3AB3">
        <w:rPr>
          <w:rFonts w:ascii="Cambria" w:eastAsia="Times New Roman" w:hAnsi="Cambria"/>
          <w:szCs w:val="24"/>
          <w:lang w:eastAsia="cs-CZ"/>
        </w:rPr>
        <w:t xml:space="preserve"> přímé </w:t>
      </w:r>
      <w:r w:rsidRPr="00E56747">
        <w:rPr>
          <w:rFonts w:ascii="Cambria" w:eastAsia="Times New Roman" w:hAnsi="Cambria"/>
          <w:szCs w:val="24"/>
          <w:lang w:eastAsia="cs-CZ"/>
        </w:rPr>
        <w:t xml:space="preserve">územní kolizi s žádným zvláště chráněným územím. Nejbližším takovým územím je </w:t>
      </w:r>
      <w:r w:rsidRPr="00E56747">
        <w:rPr>
          <w:rFonts w:ascii="Cambria" w:eastAsia="Times New Roman" w:hAnsi="Cambria"/>
          <w:b/>
          <w:szCs w:val="24"/>
          <w:lang w:eastAsia="cs-CZ"/>
        </w:rPr>
        <w:t>P</w:t>
      </w:r>
      <w:r>
        <w:rPr>
          <w:rFonts w:ascii="Cambria" w:eastAsia="Times New Roman" w:hAnsi="Cambria"/>
          <w:b/>
          <w:szCs w:val="24"/>
          <w:lang w:eastAsia="cs-CZ"/>
        </w:rPr>
        <w:t>P</w:t>
      </w:r>
      <w:r w:rsidRPr="00E56747">
        <w:rPr>
          <w:rFonts w:ascii="Cambria" w:eastAsia="Times New Roman" w:hAnsi="Cambria"/>
          <w:b/>
          <w:szCs w:val="24"/>
          <w:lang w:eastAsia="cs-CZ"/>
        </w:rPr>
        <w:t xml:space="preserve"> </w:t>
      </w:r>
      <w:r w:rsidR="002A6DEE">
        <w:rPr>
          <w:rFonts w:ascii="Cambria" w:eastAsia="Times New Roman" w:hAnsi="Cambria"/>
          <w:b/>
          <w:szCs w:val="24"/>
          <w:lang w:eastAsia="cs-CZ"/>
        </w:rPr>
        <w:t>Chvalčov</w:t>
      </w:r>
      <w:r w:rsidR="00CA4DEC">
        <w:rPr>
          <w:rFonts w:ascii="Cambria" w:eastAsia="Times New Roman" w:hAnsi="Cambria"/>
          <w:b/>
          <w:szCs w:val="24"/>
          <w:lang w:eastAsia="cs-CZ"/>
        </w:rPr>
        <w:t xml:space="preserve"> </w:t>
      </w:r>
      <w:r w:rsidR="00CA4DEC" w:rsidRPr="00CA4DEC">
        <w:rPr>
          <w:rFonts w:ascii="Cambria" w:eastAsia="Times New Roman" w:hAnsi="Cambria"/>
          <w:bCs/>
          <w:szCs w:val="24"/>
          <w:lang w:eastAsia="cs-CZ"/>
        </w:rPr>
        <w:t>(1,2 ha)</w:t>
      </w:r>
      <w:r w:rsidRPr="00CA4DEC">
        <w:rPr>
          <w:rFonts w:ascii="Cambria" w:eastAsia="Times New Roman" w:hAnsi="Cambria"/>
          <w:bCs/>
          <w:szCs w:val="24"/>
          <w:lang w:eastAsia="cs-CZ"/>
        </w:rPr>
        <w:t>,</w:t>
      </w:r>
      <w:r w:rsidRPr="00E56747">
        <w:rPr>
          <w:rFonts w:ascii="Cambria" w:eastAsia="Times New Roman" w:hAnsi="Cambria"/>
          <w:bCs/>
          <w:szCs w:val="24"/>
          <w:lang w:eastAsia="cs-CZ"/>
        </w:rPr>
        <w:t xml:space="preserve"> </w:t>
      </w:r>
      <w:r w:rsidR="00FA52D4">
        <w:rPr>
          <w:rFonts w:ascii="Cambria" w:eastAsia="Times New Roman" w:hAnsi="Cambria"/>
          <w:bCs/>
          <w:szCs w:val="24"/>
          <w:lang w:eastAsia="cs-CZ"/>
        </w:rPr>
        <w:t xml:space="preserve">které se nachází </w:t>
      </w:r>
      <w:r w:rsidR="002A6DEE">
        <w:rPr>
          <w:rFonts w:ascii="Cambria" w:eastAsia="Times New Roman" w:hAnsi="Cambria"/>
          <w:bCs/>
          <w:szCs w:val="24"/>
          <w:lang w:eastAsia="cs-CZ"/>
        </w:rPr>
        <w:t xml:space="preserve">ve svahu nad údolím Bystřice v blízkosti chatové osady Na pasekách. PP </w:t>
      </w:r>
      <w:r w:rsidR="001D4BEC">
        <w:rPr>
          <w:rFonts w:ascii="Cambria" w:eastAsia="Times New Roman" w:hAnsi="Cambria"/>
          <w:bCs/>
          <w:szCs w:val="24"/>
          <w:lang w:eastAsia="cs-CZ"/>
        </w:rPr>
        <w:t xml:space="preserve">nebude </w:t>
      </w:r>
      <w:r w:rsidR="002A6DEE">
        <w:rPr>
          <w:rFonts w:ascii="Cambria" w:eastAsia="Times New Roman" w:hAnsi="Cambria"/>
          <w:bCs/>
          <w:szCs w:val="24"/>
          <w:lang w:eastAsia="cs-CZ"/>
        </w:rPr>
        <w:t xml:space="preserve">vzhledem ke své lokalizaci nad údolí záměrem nijak dotčeno. </w:t>
      </w:r>
      <w:r w:rsidR="00CA4DEC">
        <w:rPr>
          <w:rFonts w:ascii="Cambria" w:eastAsia="Times New Roman" w:hAnsi="Cambria"/>
          <w:bCs/>
          <w:szCs w:val="24"/>
          <w:lang w:eastAsia="cs-CZ"/>
        </w:rPr>
        <w:t>PP</w:t>
      </w:r>
      <w:r w:rsidR="00CA4DEC" w:rsidRPr="00CA4DEC">
        <w:rPr>
          <w:rFonts w:ascii="Cambria" w:eastAsia="Times New Roman" w:hAnsi="Cambria"/>
          <w:bCs/>
          <w:szCs w:val="24"/>
          <w:lang w:eastAsia="cs-CZ"/>
        </w:rPr>
        <w:t xml:space="preserve"> Chvalčov představuje mokřad s tůňkami na světlině na okraji lesního porostu.</w:t>
      </w:r>
      <w:r w:rsidR="00CA4DEC">
        <w:rPr>
          <w:rFonts w:ascii="Cambria" w:eastAsia="Times New Roman" w:hAnsi="Cambria"/>
          <w:bCs/>
          <w:szCs w:val="24"/>
          <w:lang w:eastAsia="cs-CZ"/>
        </w:rPr>
        <w:t xml:space="preserve"> Lokalita je refugiem řady vzácných druhů obojživelníků. Ú</w:t>
      </w:r>
      <w:r w:rsidR="00CA4DEC" w:rsidRPr="00FA52D4">
        <w:rPr>
          <w:rFonts w:ascii="Cambria" w:eastAsia="Times New Roman" w:hAnsi="Cambria"/>
          <w:bCs/>
          <w:szCs w:val="24"/>
          <w:lang w:eastAsia="cs-CZ"/>
        </w:rPr>
        <w:t xml:space="preserve">zemí je také evropsky významnou lokalitou v rámci </w:t>
      </w:r>
      <w:r w:rsidR="00CA4DEC">
        <w:rPr>
          <w:rFonts w:ascii="Cambria" w:eastAsia="Times New Roman" w:hAnsi="Cambria"/>
          <w:bCs/>
          <w:szCs w:val="24"/>
          <w:lang w:eastAsia="cs-CZ"/>
        </w:rPr>
        <w:t xml:space="preserve">soustavy </w:t>
      </w:r>
      <w:r w:rsidR="00CA4DEC" w:rsidRPr="00FA52D4">
        <w:rPr>
          <w:rFonts w:ascii="Cambria" w:eastAsia="Times New Roman" w:hAnsi="Cambria"/>
          <w:bCs/>
          <w:szCs w:val="24"/>
          <w:lang w:eastAsia="cs-CZ"/>
        </w:rPr>
        <w:t>N</w:t>
      </w:r>
      <w:r w:rsidR="00CA4DEC">
        <w:rPr>
          <w:rFonts w:ascii="Cambria" w:eastAsia="Times New Roman" w:hAnsi="Cambria"/>
          <w:bCs/>
          <w:szCs w:val="24"/>
          <w:lang w:eastAsia="cs-CZ"/>
        </w:rPr>
        <w:t>atura</w:t>
      </w:r>
      <w:r w:rsidR="00CA4DEC" w:rsidRPr="00FA52D4">
        <w:rPr>
          <w:rFonts w:ascii="Cambria" w:eastAsia="Times New Roman" w:hAnsi="Cambria"/>
          <w:bCs/>
          <w:szCs w:val="24"/>
          <w:lang w:eastAsia="cs-CZ"/>
        </w:rPr>
        <w:t xml:space="preserve"> 2000.</w:t>
      </w:r>
      <w:r w:rsidR="00CA4DEC">
        <w:rPr>
          <w:rFonts w:ascii="Cambria" w:eastAsia="Times New Roman" w:hAnsi="Cambria"/>
          <w:bCs/>
          <w:szCs w:val="24"/>
          <w:lang w:eastAsia="cs-CZ"/>
        </w:rPr>
        <w:t xml:space="preserve"> Jediným předmětem ochrany </w:t>
      </w:r>
      <w:r w:rsidR="00CA4DEC" w:rsidRPr="00FA52D4">
        <w:rPr>
          <w:rFonts w:ascii="Cambria" w:eastAsia="Times New Roman" w:hAnsi="Cambria"/>
          <w:b/>
          <w:szCs w:val="24"/>
          <w:lang w:eastAsia="cs-CZ"/>
        </w:rPr>
        <w:t xml:space="preserve">EVL </w:t>
      </w:r>
      <w:r w:rsidR="00CA4DEC">
        <w:rPr>
          <w:rFonts w:ascii="Cambria" w:eastAsia="Times New Roman" w:hAnsi="Cambria"/>
          <w:b/>
          <w:szCs w:val="24"/>
          <w:lang w:eastAsia="cs-CZ"/>
        </w:rPr>
        <w:t>Chvalčov</w:t>
      </w:r>
      <w:r w:rsidR="00CA4DEC" w:rsidRPr="00FA52D4">
        <w:rPr>
          <w:rFonts w:ascii="Cambria" w:eastAsia="Times New Roman" w:hAnsi="Cambria"/>
          <w:szCs w:val="24"/>
          <w:lang w:eastAsia="cs-CZ"/>
        </w:rPr>
        <w:t xml:space="preserve"> (</w:t>
      </w:r>
      <w:r w:rsidR="00CA4DEC" w:rsidRPr="00CA4DEC">
        <w:rPr>
          <w:rFonts w:ascii="Cambria" w:eastAsia="Times New Roman" w:hAnsi="Cambria"/>
          <w:szCs w:val="24"/>
          <w:lang w:eastAsia="cs-CZ"/>
        </w:rPr>
        <w:t>CZ0723406</w:t>
      </w:r>
      <w:r w:rsidR="00CA4DEC" w:rsidRPr="00FA52D4">
        <w:rPr>
          <w:rFonts w:ascii="Cambria" w:eastAsia="Times New Roman" w:hAnsi="Cambria"/>
          <w:szCs w:val="24"/>
          <w:lang w:eastAsia="cs-CZ"/>
        </w:rPr>
        <w:t>) je populace čolka velkého (</w:t>
      </w:r>
      <w:r w:rsidR="00CA4DEC" w:rsidRPr="00FA52D4">
        <w:rPr>
          <w:rFonts w:ascii="Cambria" w:eastAsia="Times New Roman" w:hAnsi="Cambria"/>
          <w:i/>
          <w:iCs/>
          <w:szCs w:val="24"/>
          <w:lang w:eastAsia="cs-CZ"/>
        </w:rPr>
        <w:t>Triturus cristatus</w:t>
      </w:r>
      <w:r w:rsidR="00CA4DEC" w:rsidRPr="00FA52D4">
        <w:rPr>
          <w:rFonts w:ascii="Cambria" w:eastAsia="Times New Roman" w:hAnsi="Cambria"/>
          <w:szCs w:val="24"/>
          <w:lang w:eastAsia="cs-CZ"/>
        </w:rPr>
        <w:t>).</w:t>
      </w:r>
    </w:p>
    <w:p w14:paraId="39951A01" w14:textId="4944A7E5" w:rsidR="00A10619" w:rsidRPr="00E84151" w:rsidRDefault="00A10619" w:rsidP="004A082C">
      <w:pPr>
        <w:jc w:val="center"/>
        <w:rPr>
          <w:rFonts w:ascii="Cambria" w:eastAsia="Times New Roman" w:hAnsi="Cambria"/>
          <w:b/>
          <w:bCs/>
          <w:szCs w:val="24"/>
          <w:lang w:eastAsia="cs-CZ"/>
        </w:rPr>
      </w:pPr>
      <w:bookmarkStart w:id="14" w:name="_Hlk41655944"/>
      <w:r w:rsidRPr="00E84151">
        <w:rPr>
          <w:rFonts w:ascii="Cambria" w:eastAsia="Times New Roman" w:hAnsi="Cambria"/>
          <w:b/>
          <w:bCs/>
          <w:szCs w:val="24"/>
          <w:lang w:eastAsia="cs-CZ"/>
        </w:rPr>
        <w:t xml:space="preserve">Vliv záměru na chráněné zájmy podle části </w:t>
      </w:r>
      <w:r>
        <w:rPr>
          <w:rFonts w:ascii="Cambria" w:eastAsia="Times New Roman" w:hAnsi="Cambria"/>
          <w:b/>
          <w:bCs/>
          <w:szCs w:val="24"/>
          <w:lang w:eastAsia="cs-CZ"/>
        </w:rPr>
        <w:t>páté</w:t>
      </w:r>
      <w:r w:rsidRPr="00E84151">
        <w:rPr>
          <w:rFonts w:ascii="Cambria" w:eastAsia="Times New Roman" w:hAnsi="Cambria"/>
          <w:b/>
          <w:bCs/>
          <w:szCs w:val="24"/>
          <w:lang w:eastAsia="cs-CZ"/>
        </w:rPr>
        <w:t xml:space="preserve"> zákona (zvláště chráněn</w:t>
      </w:r>
      <w:r>
        <w:rPr>
          <w:rFonts w:ascii="Cambria" w:eastAsia="Times New Roman" w:hAnsi="Cambria"/>
          <w:b/>
          <w:bCs/>
          <w:szCs w:val="24"/>
          <w:lang w:eastAsia="cs-CZ"/>
        </w:rPr>
        <w:t>é</w:t>
      </w:r>
      <w:r w:rsidRPr="00E84151">
        <w:rPr>
          <w:rFonts w:ascii="Cambria" w:eastAsia="Times New Roman" w:hAnsi="Cambria"/>
          <w:b/>
          <w:bCs/>
          <w:szCs w:val="24"/>
          <w:lang w:eastAsia="cs-CZ"/>
        </w:rPr>
        <w:t xml:space="preserve"> </w:t>
      </w:r>
      <w:r>
        <w:rPr>
          <w:rFonts w:ascii="Cambria" w:eastAsia="Times New Roman" w:hAnsi="Cambria"/>
          <w:b/>
          <w:bCs/>
          <w:szCs w:val="24"/>
          <w:lang w:eastAsia="cs-CZ"/>
        </w:rPr>
        <w:t>druhy</w:t>
      </w:r>
      <w:r w:rsidRPr="00E84151">
        <w:rPr>
          <w:rFonts w:ascii="Cambria" w:eastAsia="Times New Roman" w:hAnsi="Cambria"/>
          <w:b/>
          <w:bCs/>
          <w:szCs w:val="24"/>
          <w:lang w:eastAsia="cs-CZ"/>
        </w:rPr>
        <w:t>)</w:t>
      </w:r>
      <w:bookmarkEnd w:id="14"/>
    </w:p>
    <w:p w14:paraId="2813616C" w14:textId="77777777" w:rsidR="00A10619" w:rsidRDefault="00A10619" w:rsidP="004A082C">
      <w:pPr>
        <w:jc w:val="both"/>
        <w:rPr>
          <w:rFonts w:ascii="Cambria" w:eastAsia="Times New Roman" w:hAnsi="Cambria"/>
          <w:bCs/>
          <w:sz w:val="16"/>
          <w:szCs w:val="16"/>
          <w:lang w:eastAsia="cs-CZ"/>
        </w:rPr>
      </w:pPr>
    </w:p>
    <w:p w14:paraId="607523F8" w14:textId="44DB18E3" w:rsidR="003B5617" w:rsidRDefault="00C8546C" w:rsidP="004A082C">
      <w:pPr>
        <w:jc w:val="both"/>
        <w:rPr>
          <w:rFonts w:ascii="Cambria" w:hAnsi="Cambria"/>
          <w:bCs/>
        </w:rPr>
      </w:pPr>
      <w:r>
        <w:rPr>
          <w:rFonts w:ascii="Cambria" w:hAnsi="Cambria"/>
          <w:bCs/>
        </w:rPr>
        <w:t>Provedenými t</w:t>
      </w:r>
      <w:r w:rsidR="006E4024">
        <w:rPr>
          <w:rFonts w:ascii="Cambria" w:hAnsi="Cambria"/>
          <w:bCs/>
        </w:rPr>
        <w:t>erénními průzkumy byla v</w:t>
      </w:r>
      <w:r w:rsidR="00C13E60">
        <w:rPr>
          <w:rFonts w:ascii="Cambria" w:hAnsi="Cambria"/>
          <w:bCs/>
        </w:rPr>
        <w:t xml:space="preserve"> zájmovém </w:t>
      </w:r>
      <w:r w:rsidR="006E4024">
        <w:rPr>
          <w:rFonts w:ascii="Cambria" w:hAnsi="Cambria"/>
          <w:bCs/>
        </w:rPr>
        <w:t xml:space="preserve">území </w:t>
      </w:r>
      <w:r w:rsidR="00C13E60">
        <w:rPr>
          <w:rFonts w:ascii="Cambria" w:hAnsi="Cambria"/>
          <w:bCs/>
        </w:rPr>
        <w:t>potvrzena</w:t>
      </w:r>
      <w:r w:rsidR="006E4024">
        <w:rPr>
          <w:rFonts w:ascii="Cambria" w:hAnsi="Cambria"/>
          <w:bCs/>
        </w:rPr>
        <w:t xml:space="preserve"> přítomnost zvláště chráněných druhů živočichů</w:t>
      </w:r>
      <w:r w:rsidR="00C13E60">
        <w:rPr>
          <w:rFonts w:ascii="Cambria" w:hAnsi="Cambria"/>
          <w:bCs/>
        </w:rPr>
        <w:t>, vázaných na ekosystém Bystřičky</w:t>
      </w:r>
      <w:r>
        <w:rPr>
          <w:rFonts w:ascii="Cambria" w:hAnsi="Cambria"/>
          <w:bCs/>
        </w:rPr>
        <w:t>.</w:t>
      </w:r>
      <w:r w:rsidR="00C13E60">
        <w:rPr>
          <w:rFonts w:ascii="Cambria" w:hAnsi="Cambria"/>
          <w:bCs/>
        </w:rPr>
        <w:t xml:space="preserve"> </w:t>
      </w:r>
      <w:r w:rsidR="005B7FB3">
        <w:rPr>
          <w:rFonts w:ascii="Cambria" w:hAnsi="Cambria"/>
          <w:bCs/>
        </w:rPr>
        <w:t>Z vodních živočichů se j</w:t>
      </w:r>
      <w:r w:rsidR="00C13E60">
        <w:rPr>
          <w:rFonts w:ascii="Cambria" w:hAnsi="Cambria"/>
          <w:bCs/>
        </w:rPr>
        <w:t>edná o raka říčního (</w:t>
      </w:r>
      <w:r w:rsidR="00C13E60" w:rsidRPr="00E35ACE">
        <w:rPr>
          <w:rFonts w:ascii="Cambria" w:hAnsi="Cambria"/>
          <w:bCs/>
          <w:i/>
          <w:iCs/>
        </w:rPr>
        <w:t>Astacus astacus</w:t>
      </w:r>
      <w:r w:rsidR="00C13E60">
        <w:rPr>
          <w:rFonts w:ascii="Cambria" w:hAnsi="Cambria"/>
          <w:bCs/>
        </w:rPr>
        <w:t>)</w:t>
      </w:r>
      <w:r w:rsidR="005B7FB3">
        <w:rPr>
          <w:rFonts w:ascii="Cambria" w:hAnsi="Cambria"/>
          <w:bCs/>
        </w:rPr>
        <w:t xml:space="preserve"> a</w:t>
      </w:r>
      <w:r w:rsidR="00E35ACE">
        <w:rPr>
          <w:rFonts w:ascii="Cambria" w:hAnsi="Cambria"/>
          <w:bCs/>
        </w:rPr>
        <w:t xml:space="preserve"> vranku pruhoploutvou (</w:t>
      </w:r>
      <w:r w:rsidR="00E35ACE" w:rsidRPr="00E35ACE">
        <w:rPr>
          <w:rFonts w:ascii="Cambria" w:hAnsi="Cambria"/>
          <w:bCs/>
          <w:i/>
          <w:iCs/>
        </w:rPr>
        <w:t xml:space="preserve">Cottus </w:t>
      </w:r>
      <w:r w:rsidR="005B7FB3">
        <w:rPr>
          <w:rFonts w:ascii="Cambria" w:hAnsi="Cambria"/>
          <w:bCs/>
          <w:i/>
          <w:iCs/>
        </w:rPr>
        <w:t>poecilopus</w:t>
      </w:r>
      <w:r w:rsidR="00E35ACE">
        <w:rPr>
          <w:rFonts w:ascii="Cambria" w:hAnsi="Cambria"/>
          <w:bCs/>
        </w:rPr>
        <w:t>)</w:t>
      </w:r>
      <w:r w:rsidR="005B7FB3">
        <w:rPr>
          <w:rFonts w:ascii="Cambria" w:hAnsi="Cambria"/>
          <w:bCs/>
        </w:rPr>
        <w:t>, z ostatních druhů blízké okolí toku obývá ještěrka</w:t>
      </w:r>
      <w:r w:rsidR="00E35ACE">
        <w:rPr>
          <w:rFonts w:ascii="Cambria" w:hAnsi="Cambria"/>
          <w:bCs/>
        </w:rPr>
        <w:t xml:space="preserve"> </w:t>
      </w:r>
      <w:r w:rsidR="005B7FB3">
        <w:rPr>
          <w:rFonts w:ascii="Cambria" w:hAnsi="Cambria"/>
          <w:bCs/>
        </w:rPr>
        <w:t>obecná (</w:t>
      </w:r>
      <w:r w:rsidR="005B7FB3" w:rsidRPr="005B7FB3">
        <w:rPr>
          <w:rFonts w:ascii="Cambria" w:hAnsi="Cambria"/>
          <w:bCs/>
          <w:i/>
          <w:iCs/>
        </w:rPr>
        <w:t>Lacerta agilis</w:t>
      </w:r>
      <w:r w:rsidR="005B7FB3">
        <w:rPr>
          <w:rFonts w:ascii="Cambria" w:hAnsi="Cambria"/>
          <w:bCs/>
        </w:rPr>
        <w:t>), užovka obojková (</w:t>
      </w:r>
      <w:r w:rsidR="005B7FB3" w:rsidRPr="005B7FB3">
        <w:rPr>
          <w:rFonts w:ascii="Cambria" w:hAnsi="Cambria"/>
          <w:bCs/>
          <w:i/>
          <w:iCs/>
        </w:rPr>
        <w:t>Natrix natrix</w:t>
      </w:r>
      <w:r w:rsidR="005B7FB3">
        <w:rPr>
          <w:rFonts w:ascii="Cambria" w:hAnsi="Cambria"/>
          <w:bCs/>
        </w:rPr>
        <w:t xml:space="preserve">) </w:t>
      </w:r>
      <w:r w:rsidR="00E35ACE">
        <w:rPr>
          <w:rFonts w:ascii="Cambria" w:hAnsi="Cambria"/>
          <w:bCs/>
        </w:rPr>
        <w:t>a vydr</w:t>
      </w:r>
      <w:r w:rsidR="005B7FB3">
        <w:rPr>
          <w:rFonts w:ascii="Cambria" w:hAnsi="Cambria"/>
          <w:bCs/>
        </w:rPr>
        <w:t>a</w:t>
      </w:r>
      <w:r w:rsidR="00E35ACE">
        <w:rPr>
          <w:rFonts w:ascii="Cambria" w:hAnsi="Cambria"/>
          <w:bCs/>
        </w:rPr>
        <w:t xml:space="preserve"> říční (</w:t>
      </w:r>
      <w:r w:rsidR="00E35ACE" w:rsidRPr="00E35ACE">
        <w:rPr>
          <w:rFonts w:ascii="Cambria" w:hAnsi="Cambria"/>
          <w:bCs/>
          <w:i/>
          <w:iCs/>
        </w:rPr>
        <w:t>Lutra lutra</w:t>
      </w:r>
      <w:r w:rsidR="00E35ACE">
        <w:rPr>
          <w:rFonts w:ascii="Cambria" w:hAnsi="Cambria"/>
          <w:bCs/>
        </w:rPr>
        <w:t xml:space="preserve">). Mezi významně dotčené druhy bude patřit zejména rak a vranka, jelikož patří mezi pravé vodní živočichy, navíc s poměrně </w:t>
      </w:r>
      <w:r w:rsidR="005B7FB3">
        <w:rPr>
          <w:rFonts w:ascii="Cambria" w:hAnsi="Cambria"/>
          <w:bCs/>
        </w:rPr>
        <w:t>slabou únikovou schopností</w:t>
      </w:r>
      <w:r w:rsidR="00E35ACE">
        <w:rPr>
          <w:rFonts w:ascii="Cambria" w:hAnsi="Cambria"/>
          <w:bCs/>
        </w:rPr>
        <w:t>. Jejich přímé ovlivnění bude spočívat v možnosti zraňování a usmrcování technikou pracující ve vodním prostředí</w:t>
      </w:r>
      <w:r w:rsidR="00045DAE">
        <w:rPr>
          <w:rFonts w:ascii="Cambria" w:hAnsi="Cambria"/>
          <w:bCs/>
        </w:rPr>
        <w:t xml:space="preserve"> v místech výskytu těchto živočichů</w:t>
      </w:r>
      <w:r w:rsidR="00E35ACE">
        <w:rPr>
          <w:rFonts w:ascii="Cambria" w:hAnsi="Cambria"/>
          <w:bCs/>
        </w:rPr>
        <w:t xml:space="preserve">. </w:t>
      </w:r>
      <w:r w:rsidR="00045DAE">
        <w:rPr>
          <w:rFonts w:ascii="Cambria" w:hAnsi="Cambria"/>
          <w:bCs/>
        </w:rPr>
        <w:t xml:space="preserve">Nepřímý vliv bude mít podobu zvýšeného stresu vyvolaného zákalem vody a vibracemi ve vodním prostředí. Provedenými opravami dojde k určité změně v charakteru biotopu a dočasnému snížení potravní nabídky pro raky a zejména vranky. Popsané vlivy lze eliminovat vhodnými opatřeními na jejich </w:t>
      </w:r>
      <w:r w:rsidR="003B5617">
        <w:rPr>
          <w:rFonts w:ascii="Cambria" w:hAnsi="Cambria"/>
          <w:bCs/>
        </w:rPr>
        <w:t xml:space="preserve">ochranu (viz dále). Vliv záměru na vydry bude poměrně malý, jelikož vydry trvale nežijí na intravilánovém úseku řeky, využívají jej pouze občasně jako migrační koridor, případně i potravní stanoviště. </w:t>
      </w:r>
      <w:r w:rsidR="007B34A1">
        <w:rPr>
          <w:rFonts w:ascii="Cambria" w:hAnsi="Cambria"/>
          <w:bCs/>
        </w:rPr>
        <w:t>U ještěrky obecné a užovky obojkové se také očekává nízká míra ovlivnění, jelikož tyto druhy nejsou vázány přímo na vodní prostředí.</w:t>
      </w:r>
    </w:p>
    <w:p w14:paraId="245693FC" w14:textId="77777777" w:rsidR="007B34A1" w:rsidRPr="00D3477F" w:rsidRDefault="007B34A1" w:rsidP="004A082C">
      <w:pPr>
        <w:jc w:val="both"/>
        <w:rPr>
          <w:rFonts w:ascii="Cambria" w:hAnsi="Cambria"/>
          <w:bCs/>
          <w:sz w:val="16"/>
          <w:szCs w:val="16"/>
        </w:rPr>
      </w:pPr>
    </w:p>
    <w:p w14:paraId="5A7A3A54" w14:textId="56B5352F" w:rsidR="003B5617" w:rsidRDefault="003B5617" w:rsidP="003B5617">
      <w:pPr>
        <w:jc w:val="center"/>
        <w:rPr>
          <w:rFonts w:ascii="Cambria" w:hAnsi="Cambria"/>
          <w:b/>
          <w:bCs/>
          <w:sz w:val="20"/>
          <w:szCs w:val="20"/>
        </w:rPr>
      </w:pPr>
      <w:r>
        <w:rPr>
          <w:rFonts w:ascii="Cambria" w:hAnsi="Cambria"/>
          <w:b/>
          <w:bCs/>
          <w:sz w:val="20"/>
          <w:szCs w:val="20"/>
        </w:rPr>
        <w:t xml:space="preserve">Tab. 4: </w:t>
      </w:r>
      <w:r w:rsidRPr="004F2357">
        <w:rPr>
          <w:rFonts w:ascii="Cambria" w:hAnsi="Cambria"/>
          <w:b/>
          <w:bCs/>
          <w:sz w:val="20"/>
          <w:szCs w:val="20"/>
        </w:rPr>
        <w:t xml:space="preserve">Seznam zjištěných zvláště chráněných druhů </w:t>
      </w:r>
      <w:r>
        <w:rPr>
          <w:rFonts w:ascii="Cambria" w:hAnsi="Cambria"/>
          <w:b/>
          <w:bCs/>
          <w:sz w:val="20"/>
          <w:szCs w:val="20"/>
        </w:rPr>
        <w:t>v zájmovém ú</w:t>
      </w:r>
      <w:r w:rsidR="007D5B29">
        <w:rPr>
          <w:rFonts w:ascii="Cambria" w:hAnsi="Cambria"/>
          <w:b/>
          <w:bCs/>
          <w:sz w:val="20"/>
          <w:szCs w:val="20"/>
        </w:rPr>
        <w:t>seku</w:t>
      </w:r>
      <w:r>
        <w:rPr>
          <w:rFonts w:ascii="Cambria" w:hAnsi="Cambria"/>
          <w:b/>
          <w:bCs/>
          <w:sz w:val="20"/>
          <w:szCs w:val="20"/>
        </w:rPr>
        <w:t xml:space="preserve"> </w:t>
      </w:r>
      <w:r w:rsidR="007D5B29">
        <w:rPr>
          <w:rFonts w:ascii="Cambria" w:hAnsi="Cambria"/>
          <w:b/>
          <w:bCs/>
          <w:sz w:val="20"/>
          <w:szCs w:val="20"/>
        </w:rPr>
        <w:t>Bystřičky ve Chvalčově</w:t>
      </w:r>
      <w:r>
        <w:rPr>
          <w:rFonts w:ascii="Cambria" w:hAnsi="Cambria"/>
          <w:b/>
          <w:bCs/>
          <w:sz w:val="20"/>
          <w:szCs w:val="20"/>
        </w:rPr>
        <w:t>, údaje o jejich populaci</w:t>
      </w:r>
      <w:r w:rsidR="007D5B29">
        <w:rPr>
          <w:rFonts w:ascii="Cambria" w:hAnsi="Cambria"/>
          <w:b/>
          <w:bCs/>
          <w:sz w:val="20"/>
          <w:szCs w:val="20"/>
        </w:rPr>
        <w:t>,</w:t>
      </w:r>
      <w:r>
        <w:rPr>
          <w:rFonts w:ascii="Cambria" w:hAnsi="Cambria"/>
          <w:b/>
          <w:bCs/>
          <w:sz w:val="20"/>
          <w:szCs w:val="20"/>
        </w:rPr>
        <w:t xml:space="preserve"> výskytu</w:t>
      </w:r>
      <w:r w:rsidR="007D5B29">
        <w:rPr>
          <w:rFonts w:ascii="Cambria" w:hAnsi="Cambria"/>
          <w:b/>
          <w:bCs/>
          <w:sz w:val="20"/>
          <w:szCs w:val="20"/>
        </w:rPr>
        <w:t xml:space="preserve"> a potenciálním ohrožení</w:t>
      </w:r>
      <w:r>
        <w:rPr>
          <w:rFonts w:ascii="Cambria" w:hAnsi="Cambria"/>
          <w:b/>
          <w:bCs/>
          <w:sz w:val="20"/>
          <w:szCs w:val="20"/>
        </w:rPr>
        <w:t xml:space="preserve">  </w:t>
      </w:r>
    </w:p>
    <w:tbl>
      <w:tblPr>
        <w:tblW w:w="4926" w:type="pct"/>
        <w:jc w:val="center"/>
        <w:tblBorders>
          <w:top w:val="single" w:sz="4" w:space="0" w:color="auto"/>
          <w:left w:val="single" w:sz="4" w:space="0" w:color="auto"/>
          <w:bottom w:val="single" w:sz="4" w:space="0" w:color="auto"/>
          <w:right w:val="single" w:sz="4" w:space="0" w:color="auto"/>
        </w:tblBorders>
        <w:tblCellMar>
          <w:left w:w="70" w:type="dxa"/>
          <w:right w:w="70" w:type="dxa"/>
        </w:tblCellMar>
        <w:tblLook w:val="0000" w:firstRow="0" w:lastRow="0" w:firstColumn="0" w:lastColumn="0" w:noHBand="0" w:noVBand="0"/>
      </w:tblPr>
      <w:tblGrid>
        <w:gridCol w:w="2447"/>
        <w:gridCol w:w="864"/>
        <w:gridCol w:w="5764"/>
      </w:tblGrid>
      <w:tr w:rsidR="003B5617" w:rsidRPr="004723DF" w14:paraId="24617223" w14:textId="77777777" w:rsidTr="003B5617">
        <w:trPr>
          <w:jc w:val="center"/>
        </w:trPr>
        <w:tc>
          <w:tcPr>
            <w:tcW w:w="1348" w:type="pct"/>
            <w:tcBorders>
              <w:top w:val="single" w:sz="4" w:space="0" w:color="auto"/>
              <w:bottom w:val="single" w:sz="4" w:space="0" w:color="auto"/>
              <w:right w:val="single" w:sz="4" w:space="0" w:color="auto"/>
            </w:tcBorders>
          </w:tcPr>
          <w:p w14:paraId="219A4BD9" w14:textId="77777777" w:rsidR="003B5617" w:rsidRPr="004F2357" w:rsidRDefault="003B5617" w:rsidP="0002775C">
            <w:pPr>
              <w:spacing w:line="240" w:lineRule="auto"/>
              <w:jc w:val="both"/>
              <w:rPr>
                <w:rFonts w:ascii="Cambria" w:hAnsi="Cambria"/>
                <w:b/>
                <w:sz w:val="20"/>
                <w:szCs w:val="20"/>
              </w:rPr>
            </w:pPr>
            <w:r w:rsidRPr="004F2357">
              <w:rPr>
                <w:rFonts w:ascii="Cambria" w:hAnsi="Cambria"/>
                <w:b/>
                <w:sz w:val="20"/>
                <w:szCs w:val="20"/>
              </w:rPr>
              <w:t>Druh</w:t>
            </w:r>
          </w:p>
        </w:tc>
        <w:tc>
          <w:tcPr>
            <w:tcW w:w="476" w:type="pct"/>
            <w:tcBorders>
              <w:top w:val="single" w:sz="4" w:space="0" w:color="auto"/>
              <w:bottom w:val="single" w:sz="4" w:space="0" w:color="auto"/>
            </w:tcBorders>
          </w:tcPr>
          <w:p w14:paraId="375C77D5" w14:textId="77777777" w:rsidR="003B5617" w:rsidRPr="004F2357" w:rsidRDefault="003B5617" w:rsidP="0002775C">
            <w:pPr>
              <w:spacing w:line="240" w:lineRule="auto"/>
              <w:jc w:val="center"/>
              <w:rPr>
                <w:rFonts w:ascii="Cambria" w:hAnsi="Cambria"/>
                <w:b/>
                <w:sz w:val="20"/>
                <w:szCs w:val="20"/>
              </w:rPr>
            </w:pPr>
            <w:r w:rsidRPr="004F2357">
              <w:rPr>
                <w:rFonts w:ascii="Cambria" w:hAnsi="Cambria"/>
                <w:b/>
                <w:sz w:val="20"/>
                <w:szCs w:val="20"/>
              </w:rPr>
              <w:t>§</w:t>
            </w:r>
          </w:p>
        </w:tc>
        <w:tc>
          <w:tcPr>
            <w:tcW w:w="3176" w:type="pct"/>
            <w:tcBorders>
              <w:top w:val="single" w:sz="4" w:space="0" w:color="auto"/>
              <w:left w:val="single" w:sz="4" w:space="0" w:color="auto"/>
              <w:bottom w:val="single" w:sz="4" w:space="0" w:color="auto"/>
              <w:right w:val="single" w:sz="4" w:space="0" w:color="auto"/>
            </w:tcBorders>
          </w:tcPr>
          <w:p w14:paraId="716E0277" w14:textId="50DC0DEB" w:rsidR="003B5617" w:rsidRPr="004F2357" w:rsidRDefault="003B5617" w:rsidP="0002775C">
            <w:pPr>
              <w:spacing w:line="240" w:lineRule="auto"/>
              <w:jc w:val="center"/>
              <w:rPr>
                <w:rFonts w:ascii="Cambria" w:hAnsi="Cambria"/>
                <w:b/>
                <w:sz w:val="20"/>
                <w:szCs w:val="20"/>
              </w:rPr>
            </w:pPr>
            <w:r>
              <w:rPr>
                <w:rFonts w:ascii="Cambria" w:hAnsi="Cambria"/>
                <w:b/>
                <w:sz w:val="20"/>
                <w:szCs w:val="20"/>
              </w:rPr>
              <w:t>Populace, v</w:t>
            </w:r>
            <w:r w:rsidRPr="004F2357">
              <w:rPr>
                <w:rFonts w:ascii="Cambria" w:hAnsi="Cambria"/>
                <w:b/>
                <w:sz w:val="20"/>
                <w:szCs w:val="20"/>
              </w:rPr>
              <w:t>ýskyt</w:t>
            </w:r>
            <w:r>
              <w:rPr>
                <w:rFonts w:ascii="Cambria" w:hAnsi="Cambria"/>
                <w:b/>
                <w:sz w:val="20"/>
                <w:szCs w:val="20"/>
              </w:rPr>
              <w:t>, ohrožení</w:t>
            </w:r>
          </w:p>
        </w:tc>
      </w:tr>
      <w:tr w:rsidR="003B5617" w:rsidRPr="004F2357" w14:paraId="15483CF1" w14:textId="77777777" w:rsidTr="0002775C">
        <w:trPr>
          <w:jc w:val="center"/>
        </w:trPr>
        <w:tc>
          <w:tcPr>
            <w:tcW w:w="1348" w:type="pct"/>
            <w:tcBorders>
              <w:top w:val="single" w:sz="4" w:space="0" w:color="auto"/>
              <w:bottom w:val="single" w:sz="4" w:space="0" w:color="auto"/>
              <w:right w:val="single" w:sz="4" w:space="0" w:color="auto"/>
            </w:tcBorders>
          </w:tcPr>
          <w:p w14:paraId="07356D3C" w14:textId="1A97D10E" w:rsidR="003B5617" w:rsidRDefault="003B5617" w:rsidP="0002775C">
            <w:pPr>
              <w:spacing w:line="240" w:lineRule="auto"/>
              <w:jc w:val="both"/>
              <w:rPr>
                <w:rFonts w:ascii="Cambria" w:hAnsi="Cambria"/>
                <w:iCs/>
                <w:sz w:val="20"/>
                <w:szCs w:val="20"/>
              </w:rPr>
            </w:pPr>
            <w:r>
              <w:rPr>
                <w:rFonts w:ascii="Cambria" w:hAnsi="Cambria"/>
                <w:iCs/>
                <w:sz w:val="20"/>
                <w:szCs w:val="20"/>
              </w:rPr>
              <w:t>rak říční</w:t>
            </w:r>
          </w:p>
          <w:p w14:paraId="27AC4986" w14:textId="224DF6F6" w:rsidR="003B5617" w:rsidRPr="00A6105E" w:rsidRDefault="003B5617" w:rsidP="0002775C">
            <w:pPr>
              <w:spacing w:line="240" w:lineRule="auto"/>
              <w:jc w:val="both"/>
              <w:rPr>
                <w:rFonts w:ascii="Cambria" w:hAnsi="Cambria"/>
                <w:sz w:val="20"/>
                <w:szCs w:val="20"/>
              </w:rPr>
            </w:pPr>
            <w:r w:rsidRPr="00A6105E">
              <w:rPr>
                <w:rFonts w:ascii="Cambria" w:hAnsi="Cambria"/>
                <w:iCs/>
                <w:sz w:val="20"/>
                <w:szCs w:val="20"/>
              </w:rPr>
              <w:t>(</w:t>
            </w:r>
            <w:r w:rsidRPr="003B5617">
              <w:rPr>
                <w:rFonts w:ascii="Cambria" w:hAnsi="Cambria"/>
                <w:i/>
                <w:sz w:val="20"/>
                <w:szCs w:val="20"/>
              </w:rPr>
              <w:t>Astacus astacus</w:t>
            </w:r>
            <w:r w:rsidRPr="00A6105E">
              <w:rPr>
                <w:rFonts w:ascii="Cambria" w:hAnsi="Cambria"/>
                <w:bCs/>
                <w:sz w:val="20"/>
                <w:szCs w:val="20"/>
              </w:rPr>
              <w:t>)</w:t>
            </w:r>
          </w:p>
        </w:tc>
        <w:tc>
          <w:tcPr>
            <w:tcW w:w="476" w:type="pct"/>
            <w:tcBorders>
              <w:top w:val="single" w:sz="4" w:space="0" w:color="auto"/>
              <w:bottom w:val="single" w:sz="4" w:space="0" w:color="auto"/>
            </w:tcBorders>
          </w:tcPr>
          <w:p w14:paraId="178D7266" w14:textId="250EE197" w:rsidR="003B5617" w:rsidRPr="004F2357" w:rsidRDefault="003B5617" w:rsidP="0002775C">
            <w:pPr>
              <w:spacing w:line="240" w:lineRule="auto"/>
              <w:jc w:val="center"/>
              <w:rPr>
                <w:rFonts w:ascii="Cambria" w:hAnsi="Cambria"/>
                <w:sz w:val="20"/>
                <w:szCs w:val="20"/>
              </w:rPr>
            </w:pPr>
            <w:r>
              <w:rPr>
                <w:rFonts w:ascii="Cambria" w:hAnsi="Cambria"/>
                <w:sz w:val="20"/>
                <w:szCs w:val="20"/>
              </w:rPr>
              <w:t>SO</w:t>
            </w:r>
          </w:p>
        </w:tc>
        <w:tc>
          <w:tcPr>
            <w:tcW w:w="3176" w:type="pct"/>
            <w:tcBorders>
              <w:top w:val="single" w:sz="4" w:space="0" w:color="auto"/>
              <w:left w:val="single" w:sz="4" w:space="0" w:color="auto"/>
              <w:bottom w:val="single" w:sz="4" w:space="0" w:color="auto"/>
              <w:right w:val="single" w:sz="4" w:space="0" w:color="auto"/>
            </w:tcBorders>
          </w:tcPr>
          <w:p w14:paraId="286A68EE" w14:textId="75504D6D" w:rsidR="003B5617" w:rsidRPr="004F2357" w:rsidRDefault="009F3826" w:rsidP="0002775C">
            <w:pPr>
              <w:spacing w:line="240" w:lineRule="auto"/>
              <w:jc w:val="both"/>
              <w:rPr>
                <w:rFonts w:ascii="Cambria" w:hAnsi="Cambria"/>
                <w:sz w:val="20"/>
                <w:szCs w:val="20"/>
              </w:rPr>
            </w:pPr>
            <w:r w:rsidRPr="00054F40">
              <w:rPr>
                <w:rFonts w:ascii="Cambria" w:hAnsi="Cambria"/>
                <w:sz w:val="20"/>
                <w:szCs w:val="20"/>
              </w:rPr>
              <w:t xml:space="preserve">Rak říční obývá celý zájmový úsek Bystřičky ve Chvalčově. </w:t>
            </w:r>
            <w:r w:rsidR="00054F40" w:rsidRPr="00054F40">
              <w:rPr>
                <w:rFonts w:ascii="Cambria" w:hAnsi="Cambria"/>
                <w:sz w:val="20"/>
                <w:szCs w:val="20"/>
              </w:rPr>
              <w:t xml:space="preserve">Zdejší populace je početná a vitální. Míra ohrožení raků plánovaným záměrem je vysoká a lze ji snížit </w:t>
            </w:r>
            <w:r w:rsidR="00054F40">
              <w:rPr>
                <w:rFonts w:ascii="Cambria" w:hAnsi="Cambria"/>
                <w:sz w:val="20"/>
                <w:szCs w:val="20"/>
              </w:rPr>
              <w:t xml:space="preserve">pouze </w:t>
            </w:r>
            <w:r w:rsidR="00054F40" w:rsidRPr="00054F40">
              <w:rPr>
                <w:rFonts w:ascii="Cambria" w:hAnsi="Cambria"/>
                <w:sz w:val="20"/>
                <w:szCs w:val="20"/>
              </w:rPr>
              <w:t>minimalizací zásahů do koryta a provedenými z</w:t>
            </w:r>
            <w:r w:rsidR="00372FC2" w:rsidRPr="00054F40">
              <w:rPr>
                <w:rFonts w:ascii="Cambria" w:hAnsi="Cambria"/>
                <w:sz w:val="20"/>
                <w:szCs w:val="20"/>
              </w:rPr>
              <w:t>áchranný</w:t>
            </w:r>
            <w:r w:rsidR="00054F40" w:rsidRPr="00054F40">
              <w:rPr>
                <w:rFonts w:ascii="Cambria" w:hAnsi="Cambria"/>
                <w:sz w:val="20"/>
                <w:szCs w:val="20"/>
              </w:rPr>
              <w:t>mi</w:t>
            </w:r>
            <w:r w:rsidR="00372FC2" w:rsidRPr="00054F40">
              <w:rPr>
                <w:rFonts w:ascii="Cambria" w:hAnsi="Cambria"/>
                <w:sz w:val="20"/>
                <w:szCs w:val="20"/>
              </w:rPr>
              <w:t xml:space="preserve"> transfer</w:t>
            </w:r>
            <w:r w:rsidR="00054F40" w:rsidRPr="00054F40">
              <w:rPr>
                <w:rFonts w:ascii="Cambria" w:hAnsi="Cambria"/>
                <w:sz w:val="20"/>
                <w:szCs w:val="20"/>
              </w:rPr>
              <w:t>y.</w:t>
            </w:r>
            <w:r w:rsidR="00372FC2" w:rsidRPr="00054F40">
              <w:rPr>
                <w:rFonts w:ascii="Cambria" w:hAnsi="Cambria"/>
                <w:sz w:val="20"/>
                <w:szCs w:val="20"/>
              </w:rPr>
              <w:t xml:space="preserve"> </w:t>
            </w:r>
          </w:p>
        </w:tc>
      </w:tr>
      <w:tr w:rsidR="003B5617" w:rsidRPr="004F2357" w14:paraId="6A963658" w14:textId="77777777" w:rsidTr="003B5617">
        <w:trPr>
          <w:jc w:val="center"/>
        </w:trPr>
        <w:tc>
          <w:tcPr>
            <w:tcW w:w="1348" w:type="pct"/>
            <w:tcBorders>
              <w:top w:val="single" w:sz="4" w:space="0" w:color="auto"/>
              <w:bottom w:val="single" w:sz="4" w:space="0" w:color="auto"/>
              <w:right w:val="single" w:sz="4" w:space="0" w:color="auto"/>
            </w:tcBorders>
          </w:tcPr>
          <w:p w14:paraId="64DCBFC9" w14:textId="77777777" w:rsidR="003B5617" w:rsidRDefault="003B5617" w:rsidP="0002775C">
            <w:pPr>
              <w:spacing w:line="240" w:lineRule="auto"/>
              <w:jc w:val="both"/>
              <w:rPr>
                <w:rFonts w:ascii="Cambria" w:hAnsi="Cambria"/>
                <w:iCs/>
                <w:sz w:val="20"/>
                <w:szCs w:val="20"/>
              </w:rPr>
            </w:pPr>
            <w:r>
              <w:rPr>
                <w:rFonts w:ascii="Cambria" w:hAnsi="Cambria"/>
                <w:iCs/>
                <w:sz w:val="20"/>
                <w:szCs w:val="20"/>
              </w:rPr>
              <w:t>vranka pruhoploutvá</w:t>
            </w:r>
          </w:p>
          <w:p w14:paraId="03B66D65" w14:textId="77777777" w:rsidR="003B5617" w:rsidRPr="00A6105E" w:rsidRDefault="003B5617" w:rsidP="0002775C">
            <w:pPr>
              <w:spacing w:line="240" w:lineRule="auto"/>
              <w:jc w:val="both"/>
              <w:rPr>
                <w:rFonts w:ascii="Cambria" w:hAnsi="Cambria"/>
                <w:sz w:val="20"/>
                <w:szCs w:val="20"/>
              </w:rPr>
            </w:pPr>
            <w:r w:rsidRPr="00A6105E">
              <w:rPr>
                <w:rFonts w:ascii="Cambria" w:hAnsi="Cambria"/>
                <w:iCs/>
                <w:sz w:val="20"/>
                <w:szCs w:val="20"/>
              </w:rPr>
              <w:t>(</w:t>
            </w:r>
            <w:r w:rsidRPr="00A6105E">
              <w:rPr>
                <w:rFonts w:ascii="Cambria" w:hAnsi="Cambria"/>
                <w:bCs/>
                <w:i/>
                <w:iCs/>
                <w:sz w:val="20"/>
                <w:szCs w:val="20"/>
              </w:rPr>
              <w:t>Cottus poecilopus</w:t>
            </w:r>
            <w:r w:rsidRPr="00A6105E">
              <w:rPr>
                <w:rFonts w:ascii="Cambria" w:hAnsi="Cambria"/>
                <w:bCs/>
                <w:sz w:val="20"/>
                <w:szCs w:val="20"/>
              </w:rPr>
              <w:t>)</w:t>
            </w:r>
          </w:p>
        </w:tc>
        <w:tc>
          <w:tcPr>
            <w:tcW w:w="476" w:type="pct"/>
            <w:tcBorders>
              <w:top w:val="single" w:sz="4" w:space="0" w:color="auto"/>
              <w:bottom w:val="single" w:sz="4" w:space="0" w:color="auto"/>
            </w:tcBorders>
          </w:tcPr>
          <w:p w14:paraId="088F7A56" w14:textId="77777777" w:rsidR="003B5617" w:rsidRPr="004F2357" w:rsidRDefault="003B5617" w:rsidP="0002775C">
            <w:pPr>
              <w:spacing w:line="240" w:lineRule="auto"/>
              <w:jc w:val="center"/>
              <w:rPr>
                <w:rFonts w:ascii="Cambria" w:hAnsi="Cambria"/>
                <w:sz w:val="20"/>
                <w:szCs w:val="20"/>
              </w:rPr>
            </w:pPr>
            <w:r>
              <w:rPr>
                <w:rFonts w:ascii="Cambria" w:hAnsi="Cambria"/>
                <w:sz w:val="20"/>
                <w:szCs w:val="20"/>
              </w:rPr>
              <w:t>O</w:t>
            </w:r>
          </w:p>
        </w:tc>
        <w:tc>
          <w:tcPr>
            <w:tcW w:w="3176" w:type="pct"/>
            <w:tcBorders>
              <w:top w:val="single" w:sz="4" w:space="0" w:color="auto"/>
              <w:left w:val="single" w:sz="4" w:space="0" w:color="auto"/>
              <w:bottom w:val="single" w:sz="4" w:space="0" w:color="auto"/>
              <w:right w:val="single" w:sz="4" w:space="0" w:color="auto"/>
            </w:tcBorders>
          </w:tcPr>
          <w:p w14:paraId="0354E307" w14:textId="5CAF39AE" w:rsidR="003B5617" w:rsidRPr="004F2357" w:rsidRDefault="00054F40" w:rsidP="0002775C">
            <w:pPr>
              <w:spacing w:line="240" w:lineRule="auto"/>
              <w:jc w:val="both"/>
              <w:rPr>
                <w:rFonts w:ascii="Cambria" w:hAnsi="Cambria"/>
                <w:sz w:val="20"/>
                <w:szCs w:val="20"/>
              </w:rPr>
            </w:pPr>
            <w:r w:rsidRPr="00054F40">
              <w:rPr>
                <w:rFonts w:ascii="Cambria" w:hAnsi="Cambria"/>
                <w:sz w:val="20"/>
                <w:szCs w:val="20"/>
              </w:rPr>
              <w:t>P</w:t>
            </w:r>
            <w:r w:rsidR="003B5617" w:rsidRPr="00054F40">
              <w:rPr>
                <w:rFonts w:ascii="Cambria" w:hAnsi="Cambria"/>
                <w:sz w:val="20"/>
                <w:szCs w:val="20"/>
              </w:rPr>
              <w:t xml:space="preserve">opulace vranek obývá </w:t>
            </w:r>
            <w:r w:rsidRPr="00054F40">
              <w:rPr>
                <w:rFonts w:ascii="Cambria" w:hAnsi="Cambria"/>
                <w:sz w:val="20"/>
                <w:szCs w:val="20"/>
              </w:rPr>
              <w:t xml:space="preserve">zhruba </w:t>
            </w:r>
            <w:r w:rsidR="003B5617" w:rsidRPr="00054F40">
              <w:rPr>
                <w:rFonts w:ascii="Cambria" w:hAnsi="Cambria"/>
                <w:sz w:val="20"/>
                <w:szCs w:val="20"/>
              </w:rPr>
              <w:t xml:space="preserve">horní </w:t>
            </w:r>
            <w:r w:rsidRPr="00054F40">
              <w:rPr>
                <w:rFonts w:ascii="Cambria" w:hAnsi="Cambria"/>
                <w:sz w:val="20"/>
                <w:szCs w:val="20"/>
              </w:rPr>
              <w:t>2 km</w:t>
            </w:r>
            <w:r w:rsidR="003B5617" w:rsidRPr="00054F40">
              <w:rPr>
                <w:rFonts w:ascii="Cambria" w:hAnsi="Cambria"/>
                <w:sz w:val="20"/>
                <w:szCs w:val="20"/>
              </w:rPr>
              <w:t xml:space="preserve"> zájmového úseku Bystřičky</w:t>
            </w:r>
            <w:r w:rsidR="00372FC2" w:rsidRPr="00054F40">
              <w:rPr>
                <w:rFonts w:ascii="Cambria" w:hAnsi="Cambria"/>
                <w:sz w:val="20"/>
                <w:szCs w:val="20"/>
              </w:rPr>
              <w:t xml:space="preserve"> v</w:t>
            </w:r>
            <w:r w:rsidRPr="00054F40">
              <w:rPr>
                <w:rFonts w:ascii="Cambria" w:hAnsi="Cambria"/>
                <w:sz w:val="20"/>
                <w:szCs w:val="20"/>
              </w:rPr>
              <w:t>e</w:t>
            </w:r>
            <w:r w:rsidR="00372FC2" w:rsidRPr="00054F40">
              <w:rPr>
                <w:rFonts w:ascii="Cambria" w:hAnsi="Cambria"/>
                <w:sz w:val="20"/>
                <w:szCs w:val="20"/>
              </w:rPr>
              <w:t> </w:t>
            </w:r>
            <w:r w:rsidRPr="00054F40">
              <w:rPr>
                <w:rFonts w:ascii="Cambria" w:hAnsi="Cambria"/>
                <w:sz w:val="20"/>
                <w:szCs w:val="20"/>
              </w:rPr>
              <w:t>Chvalčově (ř. km 12–10)</w:t>
            </w:r>
            <w:r w:rsidR="00372FC2" w:rsidRPr="00054F40">
              <w:rPr>
                <w:rFonts w:ascii="Cambria" w:hAnsi="Cambria"/>
                <w:sz w:val="20"/>
                <w:szCs w:val="20"/>
              </w:rPr>
              <w:t xml:space="preserve">. </w:t>
            </w:r>
            <w:r w:rsidRPr="00054F40">
              <w:rPr>
                <w:rFonts w:ascii="Cambria" w:hAnsi="Cambria"/>
                <w:sz w:val="20"/>
                <w:szCs w:val="20"/>
              </w:rPr>
              <w:t xml:space="preserve">Míra ohrožení </w:t>
            </w:r>
            <w:r>
              <w:rPr>
                <w:rFonts w:ascii="Cambria" w:hAnsi="Cambria"/>
                <w:sz w:val="20"/>
                <w:szCs w:val="20"/>
              </w:rPr>
              <w:t>vranek</w:t>
            </w:r>
            <w:r w:rsidRPr="00054F40">
              <w:rPr>
                <w:rFonts w:ascii="Cambria" w:hAnsi="Cambria"/>
                <w:sz w:val="20"/>
                <w:szCs w:val="20"/>
              </w:rPr>
              <w:t xml:space="preserve"> plánovaným záměrem je vysoká a lze ji snížit </w:t>
            </w:r>
            <w:r>
              <w:rPr>
                <w:rFonts w:ascii="Cambria" w:hAnsi="Cambria"/>
                <w:sz w:val="20"/>
                <w:szCs w:val="20"/>
              </w:rPr>
              <w:t xml:space="preserve">pouze </w:t>
            </w:r>
            <w:r w:rsidRPr="00054F40">
              <w:rPr>
                <w:rFonts w:ascii="Cambria" w:hAnsi="Cambria"/>
                <w:sz w:val="20"/>
                <w:szCs w:val="20"/>
              </w:rPr>
              <w:t>minimalizací zásahů do koryta a provedenými záchrannými transfery.</w:t>
            </w:r>
          </w:p>
        </w:tc>
      </w:tr>
      <w:tr w:rsidR="00D3477F" w:rsidRPr="004F2357" w14:paraId="6690D680" w14:textId="77777777" w:rsidTr="00ED2D95">
        <w:trPr>
          <w:jc w:val="center"/>
        </w:trPr>
        <w:tc>
          <w:tcPr>
            <w:tcW w:w="1348" w:type="pct"/>
            <w:tcBorders>
              <w:top w:val="single" w:sz="4" w:space="0" w:color="auto"/>
              <w:bottom w:val="single" w:sz="4" w:space="0" w:color="auto"/>
              <w:right w:val="single" w:sz="4" w:space="0" w:color="auto"/>
            </w:tcBorders>
          </w:tcPr>
          <w:p w14:paraId="2F788A78" w14:textId="51FF599C" w:rsidR="00D3477F" w:rsidRPr="00A6105E" w:rsidRDefault="00D3477F" w:rsidP="00ED2D95">
            <w:pPr>
              <w:spacing w:line="240" w:lineRule="auto"/>
              <w:jc w:val="both"/>
              <w:rPr>
                <w:rFonts w:ascii="Cambria" w:hAnsi="Cambria"/>
                <w:bCs/>
                <w:sz w:val="20"/>
                <w:szCs w:val="20"/>
              </w:rPr>
            </w:pPr>
            <w:r>
              <w:rPr>
                <w:rFonts w:ascii="Cambria" w:hAnsi="Cambria"/>
                <w:bCs/>
                <w:sz w:val="20"/>
                <w:szCs w:val="20"/>
              </w:rPr>
              <w:t>ještěrka obecná</w:t>
            </w:r>
          </w:p>
          <w:p w14:paraId="3E64EAC5" w14:textId="74E51808" w:rsidR="00D3477F" w:rsidRPr="004F2357" w:rsidRDefault="00D3477F" w:rsidP="00ED2D95">
            <w:pPr>
              <w:spacing w:line="240" w:lineRule="auto"/>
              <w:jc w:val="both"/>
              <w:rPr>
                <w:rFonts w:ascii="Cambria" w:hAnsi="Cambria"/>
                <w:i/>
                <w:iCs/>
                <w:color w:val="000000"/>
                <w:sz w:val="20"/>
                <w:szCs w:val="20"/>
              </w:rPr>
            </w:pPr>
            <w:r w:rsidRPr="00A6105E">
              <w:rPr>
                <w:rFonts w:ascii="Cambria" w:hAnsi="Cambria"/>
                <w:sz w:val="20"/>
                <w:szCs w:val="20"/>
              </w:rPr>
              <w:t>(</w:t>
            </w:r>
            <w:r w:rsidRPr="003B5617">
              <w:rPr>
                <w:rFonts w:ascii="Cambria" w:hAnsi="Cambria"/>
                <w:i/>
                <w:iCs/>
                <w:sz w:val="20"/>
                <w:szCs w:val="20"/>
              </w:rPr>
              <w:t>L</w:t>
            </w:r>
            <w:r>
              <w:rPr>
                <w:rFonts w:ascii="Cambria" w:hAnsi="Cambria"/>
                <w:i/>
                <w:iCs/>
                <w:sz w:val="20"/>
                <w:szCs w:val="20"/>
              </w:rPr>
              <w:t>acerta agilis</w:t>
            </w:r>
            <w:r w:rsidRPr="00A6105E">
              <w:rPr>
                <w:rFonts w:ascii="Cambria" w:hAnsi="Cambria"/>
                <w:sz w:val="20"/>
                <w:szCs w:val="20"/>
              </w:rPr>
              <w:t>)</w:t>
            </w:r>
          </w:p>
        </w:tc>
        <w:tc>
          <w:tcPr>
            <w:tcW w:w="476" w:type="pct"/>
            <w:tcBorders>
              <w:top w:val="single" w:sz="4" w:space="0" w:color="auto"/>
              <w:bottom w:val="single" w:sz="4" w:space="0" w:color="auto"/>
            </w:tcBorders>
          </w:tcPr>
          <w:p w14:paraId="408F64DA" w14:textId="77777777" w:rsidR="00D3477F" w:rsidRPr="004F2357" w:rsidRDefault="00D3477F" w:rsidP="00ED2D95">
            <w:pPr>
              <w:spacing w:line="240" w:lineRule="auto"/>
              <w:jc w:val="center"/>
              <w:rPr>
                <w:rFonts w:ascii="Cambria" w:hAnsi="Cambria"/>
                <w:sz w:val="20"/>
                <w:szCs w:val="20"/>
              </w:rPr>
            </w:pPr>
            <w:r>
              <w:rPr>
                <w:rFonts w:ascii="Cambria" w:hAnsi="Cambria"/>
                <w:sz w:val="20"/>
                <w:szCs w:val="20"/>
              </w:rPr>
              <w:t>SO</w:t>
            </w:r>
          </w:p>
        </w:tc>
        <w:tc>
          <w:tcPr>
            <w:tcW w:w="3176" w:type="pct"/>
            <w:tcBorders>
              <w:top w:val="single" w:sz="4" w:space="0" w:color="auto"/>
              <w:left w:val="single" w:sz="4" w:space="0" w:color="auto"/>
              <w:bottom w:val="single" w:sz="4" w:space="0" w:color="auto"/>
              <w:right w:val="single" w:sz="4" w:space="0" w:color="auto"/>
            </w:tcBorders>
          </w:tcPr>
          <w:p w14:paraId="581CDE81" w14:textId="73C4B304" w:rsidR="00D3477F" w:rsidRPr="004F2357" w:rsidRDefault="00D3477F" w:rsidP="00ED2D95">
            <w:pPr>
              <w:spacing w:line="240" w:lineRule="auto"/>
              <w:jc w:val="both"/>
              <w:rPr>
                <w:rFonts w:ascii="Cambria" w:hAnsi="Cambria"/>
                <w:sz w:val="20"/>
                <w:szCs w:val="20"/>
              </w:rPr>
            </w:pPr>
            <w:r>
              <w:rPr>
                <w:rFonts w:ascii="Cambria" w:hAnsi="Cambria"/>
                <w:sz w:val="20"/>
                <w:szCs w:val="20"/>
              </w:rPr>
              <w:t>Ještěrky obývají v nevysoké početnosti světlá místa na březích Bystřičky s nízkým a nepřehuštěným porostem vegetace</w:t>
            </w:r>
            <w:r w:rsidR="009F3826">
              <w:rPr>
                <w:rFonts w:ascii="Cambria" w:hAnsi="Cambria"/>
                <w:sz w:val="20"/>
                <w:szCs w:val="20"/>
              </w:rPr>
              <w:t xml:space="preserve">. Míra dotčení ještěrek bude nízká, živočichové se před nežádoucími zásahy ukryjí. </w:t>
            </w:r>
            <w:r>
              <w:rPr>
                <w:rFonts w:ascii="Cambria" w:hAnsi="Cambria"/>
                <w:sz w:val="20"/>
                <w:szCs w:val="20"/>
              </w:rPr>
              <w:t xml:space="preserve">   </w:t>
            </w:r>
          </w:p>
        </w:tc>
      </w:tr>
      <w:tr w:rsidR="00D3477F" w:rsidRPr="004F2357" w14:paraId="3D935566" w14:textId="77777777" w:rsidTr="00ED2D95">
        <w:trPr>
          <w:jc w:val="center"/>
        </w:trPr>
        <w:tc>
          <w:tcPr>
            <w:tcW w:w="1348" w:type="pct"/>
            <w:tcBorders>
              <w:top w:val="single" w:sz="4" w:space="0" w:color="auto"/>
              <w:bottom w:val="single" w:sz="4" w:space="0" w:color="auto"/>
              <w:right w:val="single" w:sz="4" w:space="0" w:color="auto"/>
            </w:tcBorders>
          </w:tcPr>
          <w:p w14:paraId="5D81CBF5" w14:textId="0F417090" w:rsidR="00D3477F" w:rsidRPr="00A6105E" w:rsidRDefault="00D3477F" w:rsidP="00ED2D95">
            <w:pPr>
              <w:spacing w:line="240" w:lineRule="auto"/>
              <w:jc w:val="both"/>
              <w:rPr>
                <w:rFonts w:ascii="Cambria" w:hAnsi="Cambria"/>
                <w:bCs/>
                <w:sz w:val="20"/>
                <w:szCs w:val="20"/>
              </w:rPr>
            </w:pPr>
            <w:r>
              <w:rPr>
                <w:rFonts w:ascii="Cambria" w:hAnsi="Cambria"/>
                <w:bCs/>
                <w:sz w:val="20"/>
                <w:szCs w:val="20"/>
              </w:rPr>
              <w:t>užovka obojková</w:t>
            </w:r>
          </w:p>
          <w:p w14:paraId="577A5F94" w14:textId="7A8EDC3E" w:rsidR="00D3477F" w:rsidRPr="004F2357" w:rsidRDefault="00D3477F" w:rsidP="00ED2D95">
            <w:pPr>
              <w:spacing w:line="240" w:lineRule="auto"/>
              <w:jc w:val="both"/>
              <w:rPr>
                <w:rFonts w:ascii="Cambria" w:hAnsi="Cambria"/>
                <w:i/>
                <w:iCs/>
                <w:color w:val="000000"/>
                <w:sz w:val="20"/>
                <w:szCs w:val="20"/>
              </w:rPr>
            </w:pPr>
            <w:r w:rsidRPr="00A6105E">
              <w:rPr>
                <w:rFonts w:ascii="Cambria" w:hAnsi="Cambria"/>
                <w:sz w:val="20"/>
                <w:szCs w:val="20"/>
              </w:rPr>
              <w:t>(</w:t>
            </w:r>
            <w:r w:rsidRPr="00D3477F">
              <w:rPr>
                <w:rFonts w:ascii="Cambria" w:hAnsi="Cambria"/>
                <w:i/>
                <w:iCs/>
                <w:sz w:val="20"/>
                <w:szCs w:val="20"/>
              </w:rPr>
              <w:t>Natrix natrix</w:t>
            </w:r>
            <w:r w:rsidRPr="00A6105E">
              <w:rPr>
                <w:rFonts w:ascii="Cambria" w:hAnsi="Cambria"/>
                <w:sz w:val="20"/>
                <w:szCs w:val="20"/>
              </w:rPr>
              <w:t>)</w:t>
            </w:r>
          </w:p>
        </w:tc>
        <w:tc>
          <w:tcPr>
            <w:tcW w:w="476" w:type="pct"/>
            <w:tcBorders>
              <w:top w:val="single" w:sz="4" w:space="0" w:color="auto"/>
              <w:bottom w:val="single" w:sz="4" w:space="0" w:color="auto"/>
            </w:tcBorders>
          </w:tcPr>
          <w:p w14:paraId="0CB187FC" w14:textId="55A428DD" w:rsidR="00D3477F" w:rsidRPr="004F2357" w:rsidRDefault="00D3477F" w:rsidP="00ED2D95">
            <w:pPr>
              <w:spacing w:line="240" w:lineRule="auto"/>
              <w:jc w:val="center"/>
              <w:rPr>
                <w:rFonts w:ascii="Cambria" w:hAnsi="Cambria"/>
                <w:sz w:val="20"/>
                <w:szCs w:val="20"/>
              </w:rPr>
            </w:pPr>
            <w:r>
              <w:rPr>
                <w:rFonts w:ascii="Cambria" w:hAnsi="Cambria"/>
                <w:sz w:val="20"/>
                <w:szCs w:val="20"/>
              </w:rPr>
              <w:t>O</w:t>
            </w:r>
          </w:p>
        </w:tc>
        <w:tc>
          <w:tcPr>
            <w:tcW w:w="3176" w:type="pct"/>
            <w:tcBorders>
              <w:top w:val="single" w:sz="4" w:space="0" w:color="auto"/>
              <w:left w:val="single" w:sz="4" w:space="0" w:color="auto"/>
              <w:bottom w:val="single" w:sz="4" w:space="0" w:color="auto"/>
              <w:right w:val="single" w:sz="4" w:space="0" w:color="auto"/>
            </w:tcBorders>
          </w:tcPr>
          <w:p w14:paraId="11BA9283" w14:textId="42E6309E" w:rsidR="00D3477F" w:rsidRPr="004F2357" w:rsidRDefault="009F3826" w:rsidP="00ED2D95">
            <w:pPr>
              <w:spacing w:line="240" w:lineRule="auto"/>
              <w:jc w:val="both"/>
              <w:rPr>
                <w:rFonts w:ascii="Cambria" w:hAnsi="Cambria"/>
                <w:sz w:val="20"/>
                <w:szCs w:val="20"/>
              </w:rPr>
            </w:pPr>
            <w:r>
              <w:rPr>
                <w:rFonts w:ascii="Cambria" w:hAnsi="Cambria"/>
                <w:sz w:val="20"/>
                <w:szCs w:val="20"/>
              </w:rPr>
              <w:t xml:space="preserve">Výskyt užovek na březích Bystřičky má spíše nahodilý ráz. Míra dotčení užovek bude nízká, živočichové se před nežádoucími zásahy ukryjí.     </w:t>
            </w:r>
          </w:p>
        </w:tc>
      </w:tr>
      <w:tr w:rsidR="003B5617" w:rsidRPr="004F2357" w14:paraId="13D84AF7" w14:textId="77777777" w:rsidTr="003B5617">
        <w:trPr>
          <w:jc w:val="center"/>
        </w:trPr>
        <w:tc>
          <w:tcPr>
            <w:tcW w:w="1348" w:type="pct"/>
            <w:tcBorders>
              <w:top w:val="single" w:sz="4" w:space="0" w:color="auto"/>
              <w:bottom w:val="single" w:sz="4" w:space="0" w:color="auto"/>
              <w:right w:val="single" w:sz="4" w:space="0" w:color="auto"/>
            </w:tcBorders>
          </w:tcPr>
          <w:p w14:paraId="21797AAB" w14:textId="3FE0DB61" w:rsidR="003B5617" w:rsidRPr="00A6105E" w:rsidRDefault="003B5617" w:rsidP="0002775C">
            <w:pPr>
              <w:spacing w:line="240" w:lineRule="auto"/>
              <w:jc w:val="both"/>
              <w:rPr>
                <w:rFonts w:ascii="Cambria" w:hAnsi="Cambria"/>
                <w:bCs/>
                <w:sz w:val="20"/>
                <w:szCs w:val="20"/>
              </w:rPr>
            </w:pPr>
            <w:r>
              <w:rPr>
                <w:rFonts w:ascii="Cambria" w:hAnsi="Cambria"/>
                <w:bCs/>
                <w:sz w:val="20"/>
                <w:szCs w:val="20"/>
              </w:rPr>
              <w:t>vydra říční</w:t>
            </w:r>
          </w:p>
          <w:p w14:paraId="4C63AFB6" w14:textId="0796AA8A" w:rsidR="003B5617" w:rsidRPr="004F2357" w:rsidRDefault="003B5617" w:rsidP="0002775C">
            <w:pPr>
              <w:spacing w:line="240" w:lineRule="auto"/>
              <w:jc w:val="both"/>
              <w:rPr>
                <w:rFonts w:ascii="Cambria" w:hAnsi="Cambria"/>
                <w:i/>
                <w:iCs/>
                <w:color w:val="000000"/>
                <w:sz w:val="20"/>
                <w:szCs w:val="20"/>
              </w:rPr>
            </w:pPr>
            <w:r w:rsidRPr="00A6105E">
              <w:rPr>
                <w:rFonts w:ascii="Cambria" w:hAnsi="Cambria"/>
                <w:sz w:val="20"/>
                <w:szCs w:val="20"/>
              </w:rPr>
              <w:t>(</w:t>
            </w:r>
            <w:r w:rsidRPr="003B5617">
              <w:rPr>
                <w:rFonts w:ascii="Cambria" w:hAnsi="Cambria"/>
                <w:i/>
                <w:iCs/>
                <w:sz w:val="20"/>
                <w:szCs w:val="20"/>
              </w:rPr>
              <w:t>Lutra lutra</w:t>
            </w:r>
            <w:r w:rsidRPr="00A6105E">
              <w:rPr>
                <w:rFonts w:ascii="Cambria" w:hAnsi="Cambria"/>
                <w:sz w:val="20"/>
                <w:szCs w:val="20"/>
              </w:rPr>
              <w:t>)</w:t>
            </w:r>
          </w:p>
        </w:tc>
        <w:tc>
          <w:tcPr>
            <w:tcW w:w="476" w:type="pct"/>
            <w:tcBorders>
              <w:top w:val="single" w:sz="4" w:space="0" w:color="auto"/>
              <w:bottom w:val="single" w:sz="4" w:space="0" w:color="auto"/>
            </w:tcBorders>
          </w:tcPr>
          <w:p w14:paraId="2758BECC" w14:textId="77777777" w:rsidR="003B5617" w:rsidRPr="004F2357" w:rsidRDefault="003B5617" w:rsidP="0002775C">
            <w:pPr>
              <w:spacing w:line="240" w:lineRule="auto"/>
              <w:jc w:val="center"/>
              <w:rPr>
                <w:rFonts w:ascii="Cambria" w:hAnsi="Cambria"/>
                <w:sz w:val="20"/>
                <w:szCs w:val="20"/>
              </w:rPr>
            </w:pPr>
            <w:r>
              <w:rPr>
                <w:rFonts w:ascii="Cambria" w:hAnsi="Cambria"/>
                <w:sz w:val="20"/>
                <w:szCs w:val="20"/>
              </w:rPr>
              <w:t>SO</w:t>
            </w:r>
          </w:p>
        </w:tc>
        <w:tc>
          <w:tcPr>
            <w:tcW w:w="3176" w:type="pct"/>
            <w:tcBorders>
              <w:top w:val="single" w:sz="4" w:space="0" w:color="auto"/>
              <w:left w:val="single" w:sz="4" w:space="0" w:color="auto"/>
              <w:bottom w:val="single" w:sz="4" w:space="0" w:color="auto"/>
              <w:right w:val="single" w:sz="4" w:space="0" w:color="auto"/>
            </w:tcBorders>
          </w:tcPr>
          <w:p w14:paraId="129C5E3F" w14:textId="64215CB1" w:rsidR="003B5617" w:rsidRPr="004F2357" w:rsidRDefault="00372FC2" w:rsidP="0002775C">
            <w:pPr>
              <w:spacing w:line="240" w:lineRule="auto"/>
              <w:jc w:val="both"/>
              <w:rPr>
                <w:rFonts w:ascii="Cambria" w:hAnsi="Cambria"/>
                <w:sz w:val="20"/>
                <w:szCs w:val="20"/>
              </w:rPr>
            </w:pPr>
            <w:r>
              <w:rPr>
                <w:rFonts w:ascii="Cambria" w:hAnsi="Cambria"/>
                <w:sz w:val="20"/>
                <w:szCs w:val="20"/>
              </w:rPr>
              <w:t xml:space="preserve">Pobytové značky vyder nebyly </w:t>
            </w:r>
            <w:r w:rsidR="00471E9C">
              <w:rPr>
                <w:rFonts w:ascii="Cambria" w:hAnsi="Cambria"/>
                <w:sz w:val="20"/>
                <w:szCs w:val="20"/>
              </w:rPr>
              <w:t xml:space="preserve">na řešeném úseku Bystřičky nalezeny. Přítomnost vyder je však recentně dokumentována nad i pod řešeným úsekem. Je tak zřejmé, že vydry využívají úsek jako migrační koridor, případě i potravní biotop. Vzhledem na předpokládanou občasnost výskytu vyder v zájmovém území bude vliv záměru na tento druh malý.  </w:t>
            </w:r>
            <w:r w:rsidR="003B5617">
              <w:rPr>
                <w:rFonts w:ascii="Cambria" w:hAnsi="Cambria"/>
                <w:sz w:val="20"/>
                <w:szCs w:val="20"/>
              </w:rPr>
              <w:t xml:space="preserve"> </w:t>
            </w:r>
          </w:p>
        </w:tc>
      </w:tr>
    </w:tbl>
    <w:p w14:paraId="0ADC28F7" w14:textId="47353D15" w:rsidR="00C13E60" w:rsidRDefault="003B5617" w:rsidP="004A082C">
      <w:pPr>
        <w:jc w:val="both"/>
        <w:rPr>
          <w:rFonts w:ascii="Cambria" w:hAnsi="Cambria"/>
          <w:bCs/>
        </w:rPr>
      </w:pPr>
      <w:r>
        <w:rPr>
          <w:rFonts w:ascii="Cambria" w:hAnsi="Cambria"/>
          <w:bCs/>
        </w:rPr>
        <w:t xml:space="preserve">  </w:t>
      </w:r>
      <w:r w:rsidR="00045DAE">
        <w:rPr>
          <w:rFonts w:ascii="Cambria" w:hAnsi="Cambria"/>
          <w:bCs/>
        </w:rPr>
        <w:t xml:space="preserve"> </w:t>
      </w:r>
      <w:r w:rsidR="00E35ACE">
        <w:rPr>
          <w:rFonts w:ascii="Cambria" w:hAnsi="Cambria"/>
          <w:bCs/>
        </w:rPr>
        <w:t xml:space="preserve">  </w:t>
      </w:r>
      <w:r w:rsidR="00C13E60">
        <w:rPr>
          <w:rFonts w:ascii="Cambria" w:hAnsi="Cambria"/>
          <w:bCs/>
        </w:rPr>
        <w:t xml:space="preserve"> </w:t>
      </w:r>
      <w:r w:rsidR="00C8546C">
        <w:rPr>
          <w:rFonts w:ascii="Cambria" w:hAnsi="Cambria"/>
          <w:bCs/>
        </w:rPr>
        <w:t xml:space="preserve"> </w:t>
      </w:r>
    </w:p>
    <w:p w14:paraId="5096FC3F" w14:textId="2E017F8D" w:rsidR="009339F5" w:rsidRPr="009339F5" w:rsidRDefault="009339F5" w:rsidP="004A082C">
      <w:pPr>
        <w:jc w:val="center"/>
        <w:rPr>
          <w:rFonts w:ascii="Cambria" w:hAnsi="Cambria"/>
          <w:b/>
        </w:rPr>
      </w:pPr>
      <w:r w:rsidRPr="00BE6996">
        <w:rPr>
          <w:rFonts w:ascii="Cambria" w:hAnsi="Cambria"/>
          <w:b/>
        </w:rPr>
        <w:t>Vyhodnocení vlivů kumulativních, synergických a vlivů spolupůsobících faktorů</w:t>
      </w:r>
    </w:p>
    <w:p w14:paraId="062E3438" w14:textId="0A86FF92" w:rsidR="009339F5" w:rsidRPr="009339F5" w:rsidRDefault="009339F5" w:rsidP="004A082C">
      <w:pPr>
        <w:jc w:val="both"/>
        <w:rPr>
          <w:rFonts w:ascii="Cambria" w:hAnsi="Cambria"/>
          <w:bCs/>
          <w:sz w:val="16"/>
          <w:szCs w:val="16"/>
        </w:rPr>
      </w:pPr>
    </w:p>
    <w:p w14:paraId="7807321E" w14:textId="30BB4E57" w:rsidR="009339F5" w:rsidRDefault="009339F5" w:rsidP="004A082C">
      <w:pPr>
        <w:jc w:val="both"/>
        <w:rPr>
          <w:rFonts w:ascii="Cambria" w:hAnsi="Cambria"/>
          <w:bCs/>
        </w:rPr>
      </w:pPr>
      <w:r>
        <w:rPr>
          <w:rFonts w:ascii="Cambria" w:hAnsi="Cambria"/>
          <w:bCs/>
        </w:rPr>
        <w:t xml:space="preserve">Není známo, že by v zájmovém území byly plánovány další záměry, které by mohly mít s hodnoceným záměrem na </w:t>
      </w:r>
      <w:r w:rsidR="00471E9C">
        <w:rPr>
          <w:rFonts w:ascii="Cambria" w:hAnsi="Cambria"/>
          <w:bCs/>
        </w:rPr>
        <w:t>opravu koryta Bystřičky</w:t>
      </w:r>
      <w:r>
        <w:rPr>
          <w:rFonts w:ascii="Cambria" w:hAnsi="Cambria"/>
          <w:bCs/>
        </w:rPr>
        <w:t xml:space="preserve"> kumulativní či synergický efekt.  </w:t>
      </w:r>
    </w:p>
    <w:p w14:paraId="6329CF89" w14:textId="77777777" w:rsidR="009339F5" w:rsidRDefault="009339F5" w:rsidP="004A082C">
      <w:pPr>
        <w:jc w:val="both"/>
        <w:rPr>
          <w:rFonts w:ascii="Cambria" w:hAnsi="Cambria"/>
          <w:bCs/>
        </w:rPr>
      </w:pPr>
    </w:p>
    <w:p w14:paraId="1115FDAC" w14:textId="77777777" w:rsidR="00054F40" w:rsidRDefault="00054F40">
      <w:pPr>
        <w:spacing w:after="160" w:line="259" w:lineRule="auto"/>
        <w:rPr>
          <w:rFonts w:ascii="Cambria" w:eastAsia="Times New Roman" w:hAnsi="Cambria"/>
          <w:b/>
          <w:sz w:val="24"/>
          <w:szCs w:val="24"/>
          <w:lang w:eastAsia="cs-CZ"/>
        </w:rPr>
      </w:pPr>
      <w:bookmarkStart w:id="15" w:name="_Hlk53064281"/>
      <w:r>
        <w:rPr>
          <w:rFonts w:ascii="Cambria" w:eastAsia="Times New Roman" w:hAnsi="Cambria"/>
          <w:b/>
          <w:sz w:val="24"/>
          <w:szCs w:val="24"/>
          <w:lang w:eastAsia="cs-CZ"/>
        </w:rPr>
        <w:br w:type="page"/>
      </w:r>
    </w:p>
    <w:p w14:paraId="288665A8" w14:textId="4A82A58D" w:rsidR="00A10619" w:rsidRPr="00A35A0B" w:rsidRDefault="00A35A0B" w:rsidP="004A082C">
      <w:pPr>
        <w:jc w:val="center"/>
        <w:rPr>
          <w:rFonts w:ascii="Cambria" w:eastAsia="Times New Roman" w:hAnsi="Cambria"/>
          <w:b/>
          <w:sz w:val="24"/>
          <w:szCs w:val="24"/>
          <w:lang w:eastAsia="cs-CZ"/>
        </w:rPr>
      </w:pPr>
      <w:r w:rsidRPr="00A35A0B">
        <w:rPr>
          <w:rFonts w:ascii="Cambria" w:eastAsia="Times New Roman" w:hAnsi="Cambria"/>
          <w:b/>
          <w:sz w:val="24"/>
          <w:szCs w:val="24"/>
          <w:lang w:eastAsia="cs-CZ"/>
        </w:rPr>
        <w:t>4.4.</w:t>
      </w:r>
      <w:r w:rsidR="00A10619" w:rsidRPr="00A35A0B">
        <w:rPr>
          <w:rFonts w:ascii="Cambria" w:eastAsia="Times New Roman" w:hAnsi="Cambria"/>
          <w:b/>
          <w:sz w:val="24"/>
          <w:szCs w:val="24"/>
          <w:lang w:eastAsia="cs-CZ"/>
        </w:rPr>
        <w:t xml:space="preserve"> </w:t>
      </w:r>
      <w:bookmarkStart w:id="16" w:name="_Hlk41655977"/>
      <w:r w:rsidR="00A10619" w:rsidRPr="00A35A0B">
        <w:rPr>
          <w:rFonts w:ascii="Cambria" w:eastAsia="Times New Roman" w:hAnsi="Cambria"/>
          <w:b/>
          <w:sz w:val="24"/>
          <w:szCs w:val="24"/>
          <w:lang w:eastAsia="cs-CZ"/>
        </w:rPr>
        <w:t>Pořadí variant zásahu z hlediska míry ovlivnění chráněných zájmů</w:t>
      </w:r>
      <w:bookmarkEnd w:id="16"/>
    </w:p>
    <w:bookmarkEnd w:id="15"/>
    <w:p w14:paraId="46F6B5EC" w14:textId="77777777" w:rsidR="00A10619" w:rsidRPr="00426662" w:rsidRDefault="00A10619" w:rsidP="004A082C">
      <w:pPr>
        <w:jc w:val="both"/>
        <w:rPr>
          <w:rFonts w:ascii="Cambria" w:eastAsia="Times New Roman" w:hAnsi="Cambria"/>
          <w:b/>
          <w:sz w:val="16"/>
          <w:szCs w:val="16"/>
          <w:lang w:eastAsia="cs-CZ"/>
        </w:rPr>
      </w:pPr>
    </w:p>
    <w:p w14:paraId="50CCEADE" w14:textId="64504DBB" w:rsidR="000F23CF" w:rsidRPr="000F23CF" w:rsidRDefault="000F23CF" w:rsidP="004A082C">
      <w:pPr>
        <w:jc w:val="both"/>
        <w:rPr>
          <w:rFonts w:ascii="Cambria" w:eastAsia="Times New Roman" w:hAnsi="Cambria"/>
          <w:bCs/>
          <w:szCs w:val="24"/>
          <w:lang w:eastAsia="cs-CZ"/>
        </w:rPr>
      </w:pPr>
      <w:r w:rsidRPr="000F23CF">
        <w:rPr>
          <w:rFonts w:ascii="Cambria" w:eastAsia="Times New Roman" w:hAnsi="Cambria"/>
          <w:bCs/>
          <w:szCs w:val="24"/>
          <w:lang w:eastAsia="cs-CZ"/>
        </w:rPr>
        <w:t>Jednotlivé varianty</w:t>
      </w:r>
      <w:r w:rsidR="00793D66">
        <w:rPr>
          <w:rFonts w:ascii="Cambria" w:eastAsia="Times New Roman" w:hAnsi="Cambria"/>
          <w:bCs/>
          <w:szCs w:val="24"/>
          <w:lang w:eastAsia="cs-CZ"/>
        </w:rPr>
        <w:t xml:space="preserve"> záměru</w:t>
      </w:r>
      <w:r w:rsidRPr="000F23CF">
        <w:rPr>
          <w:rFonts w:ascii="Cambria" w:eastAsia="Times New Roman" w:hAnsi="Cambria"/>
          <w:bCs/>
          <w:szCs w:val="24"/>
          <w:lang w:eastAsia="cs-CZ"/>
        </w:rPr>
        <w:t xml:space="preserve"> byly zvažovány již v rámci </w:t>
      </w:r>
      <w:r w:rsidR="00793D66">
        <w:rPr>
          <w:rFonts w:ascii="Cambria" w:eastAsia="Times New Roman" w:hAnsi="Cambria"/>
          <w:bCs/>
          <w:szCs w:val="24"/>
          <w:lang w:eastAsia="cs-CZ"/>
        </w:rPr>
        <w:t xml:space="preserve">jeho </w:t>
      </w:r>
      <w:r w:rsidRPr="000F23CF">
        <w:rPr>
          <w:rFonts w:ascii="Cambria" w:eastAsia="Times New Roman" w:hAnsi="Cambria"/>
          <w:bCs/>
          <w:szCs w:val="24"/>
          <w:lang w:eastAsia="cs-CZ"/>
        </w:rPr>
        <w:t>projektové přípravy, do procesu hodnocení podle §67 již vst</w:t>
      </w:r>
      <w:r>
        <w:rPr>
          <w:rFonts w:ascii="Cambria" w:eastAsia="Times New Roman" w:hAnsi="Cambria"/>
          <w:bCs/>
          <w:szCs w:val="24"/>
          <w:lang w:eastAsia="cs-CZ"/>
        </w:rPr>
        <w:t>oupila</w:t>
      </w:r>
      <w:r w:rsidRPr="000F23CF">
        <w:rPr>
          <w:rFonts w:ascii="Cambria" w:eastAsia="Times New Roman" w:hAnsi="Cambria"/>
          <w:bCs/>
          <w:szCs w:val="24"/>
          <w:lang w:eastAsia="cs-CZ"/>
        </w:rPr>
        <w:t xml:space="preserve"> jediná varianta</w:t>
      </w:r>
      <w:r w:rsidR="00361C45">
        <w:rPr>
          <w:rFonts w:ascii="Cambria" w:eastAsia="Times New Roman" w:hAnsi="Cambria"/>
          <w:bCs/>
          <w:szCs w:val="24"/>
          <w:lang w:eastAsia="cs-CZ"/>
        </w:rPr>
        <w:t xml:space="preserve"> v parametrech uvedených v PD</w:t>
      </w:r>
      <w:r w:rsidRPr="000F23CF">
        <w:rPr>
          <w:rFonts w:ascii="Cambria" w:eastAsia="Times New Roman" w:hAnsi="Cambria"/>
          <w:bCs/>
          <w:szCs w:val="24"/>
          <w:lang w:eastAsia="cs-CZ"/>
        </w:rPr>
        <w:t xml:space="preserve">. Nulová varianta představuje nerealizaci daného záměru a ponechání </w:t>
      </w:r>
      <w:r w:rsidR="00361C45">
        <w:rPr>
          <w:rFonts w:ascii="Cambria" w:eastAsia="Times New Roman" w:hAnsi="Cambria"/>
          <w:bCs/>
          <w:szCs w:val="24"/>
          <w:lang w:eastAsia="cs-CZ"/>
        </w:rPr>
        <w:t>koryta</w:t>
      </w:r>
      <w:r w:rsidRPr="000F23CF">
        <w:rPr>
          <w:rFonts w:ascii="Cambria" w:eastAsia="Times New Roman" w:hAnsi="Cambria"/>
          <w:bCs/>
          <w:szCs w:val="24"/>
          <w:lang w:eastAsia="cs-CZ"/>
        </w:rPr>
        <w:t> </w:t>
      </w:r>
      <w:r w:rsidR="00361C45">
        <w:rPr>
          <w:rFonts w:ascii="Cambria" w:eastAsia="Times New Roman" w:hAnsi="Cambria"/>
          <w:bCs/>
          <w:szCs w:val="24"/>
          <w:lang w:eastAsia="cs-CZ"/>
        </w:rPr>
        <w:t xml:space="preserve">v </w:t>
      </w:r>
      <w:r w:rsidRPr="000F23CF">
        <w:rPr>
          <w:rFonts w:ascii="Cambria" w:eastAsia="Times New Roman" w:hAnsi="Cambria"/>
          <w:bCs/>
          <w:szCs w:val="24"/>
          <w:lang w:eastAsia="cs-CZ"/>
        </w:rPr>
        <w:t>současném stavu</w:t>
      </w:r>
      <w:r w:rsidR="00361C45">
        <w:rPr>
          <w:rFonts w:ascii="Cambria" w:eastAsia="Times New Roman" w:hAnsi="Cambria"/>
          <w:bCs/>
          <w:szCs w:val="24"/>
          <w:lang w:eastAsia="cs-CZ"/>
        </w:rPr>
        <w:t>, tedy s narušeným podélným a příčným opevněním, lokální přítomností nátrží a nánosů.</w:t>
      </w:r>
      <w:r w:rsidRPr="000F23CF">
        <w:rPr>
          <w:rFonts w:ascii="Cambria" w:eastAsia="Times New Roman" w:hAnsi="Cambria"/>
          <w:bCs/>
          <w:szCs w:val="24"/>
          <w:lang w:eastAsia="cs-CZ"/>
        </w:rPr>
        <w:t xml:space="preserve"> </w:t>
      </w:r>
      <w:r w:rsidR="00361C45">
        <w:rPr>
          <w:rFonts w:ascii="Cambria" w:eastAsia="Times New Roman" w:hAnsi="Cambria"/>
          <w:bCs/>
          <w:szCs w:val="24"/>
          <w:lang w:eastAsia="cs-CZ"/>
        </w:rPr>
        <w:t xml:space="preserve">Z čistě biologického hlediska by bylo ponechání koryta bez oprav a k dalšímu samovolnému vývoji příznivější než obnova nepružného opevnění spojeného s kácením dřevin. Tato varianta je však z pohledu povinností správce toku nepřijatelná. Je třeba hledat taková řešení, která umožní stabilitu koryta před účinky velkých vod a zároveň nesníží jeho přírodní hodnotu.  </w:t>
      </w:r>
      <w:r w:rsidR="004A082C">
        <w:rPr>
          <w:rFonts w:ascii="Cambria" w:eastAsia="Times New Roman" w:hAnsi="Cambria"/>
          <w:bCs/>
          <w:szCs w:val="24"/>
          <w:lang w:eastAsia="cs-CZ"/>
        </w:rPr>
        <w:t xml:space="preserve">   </w:t>
      </w:r>
      <w:r w:rsidRPr="000F23CF">
        <w:rPr>
          <w:rFonts w:ascii="Cambria" w:eastAsia="Times New Roman" w:hAnsi="Cambria"/>
          <w:bCs/>
          <w:szCs w:val="24"/>
          <w:lang w:eastAsia="cs-CZ"/>
        </w:rPr>
        <w:t xml:space="preserve"> </w:t>
      </w:r>
    </w:p>
    <w:p w14:paraId="03F937A7" w14:textId="77777777" w:rsidR="00054F40" w:rsidRDefault="00054F40" w:rsidP="00A10619">
      <w:pPr>
        <w:jc w:val="center"/>
        <w:rPr>
          <w:rFonts w:ascii="Cambria" w:eastAsia="Times New Roman" w:hAnsi="Cambria"/>
          <w:b/>
          <w:sz w:val="28"/>
          <w:szCs w:val="28"/>
          <w:lang w:eastAsia="cs-CZ"/>
        </w:rPr>
      </w:pPr>
    </w:p>
    <w:p w14:paraId="23B1E5B0" w14:textId="07207A1C" w:rsidR="00A10619" w:rsidRPr="006477E8" w:rsidRDefault="00A35A0B" w:rsidP="00A10619">
      <w:pPr>
        <w:jc w:val="center"/>
        <w:rPr>
          <w:rFonts w:ascii="Cambria" w:eastAsia="Times New Roman" w:hAnsi="Cambria"/>
          <w:b/>
          <w:sz w:val="28"/>
          <w:szCs w:val="28"/>
          <w:lang w:eastAsia="cs-CZ"/>
        </w:rPr>
      </w:pPr>
      <w:r>
        <w:rPr>
          <w:rFonts w:ascii="Cambria" w:eastAsia="Times New Roman" w:hAnsi="Cambria"/>
          <w:b/>
          <w:sz w:val="28"/>
          <w:szCs w:val="28"/>
          <w:lang w:eastAsia="cs-CZ"/>
        </w:rPr>
        <w:t>5</w:t>
      </w:r>
      <w:r w:rsidR="00A10619" w:rsidRPr="006477E8">
        <w:rPr>
          <w:rFonts w:ascii="Cambria" w:eastAsia="Times New Roman" w:hAnsi="Cambria"/>
          <w:b/>
          <w:sz w:val="28"/>
          <w:szCs w:val="28"/>
          <w:lang w:eastAsia="cs-CZ"/>
        </w:rPr>
        <w:t xml:space="preserve">. Návrh opatření k vyloučení nebo zmírnění negativních vlivů zásahu </w:t>
      </w:r>
    </w:p>
    <w:p w14:paraId="7AC55C27" w14:textId="77777777" w:rsidR="00A10619" w:rsidRDefault="00A10619" w:rsidP="00A10619">
      <w:pPr>
        <w:jc w:val="center"/>
        <w:rPr>
          <w:rFonts w:ascii="Cambria" w:eastAsia="Times New Roman" w:hAnsi="Cambria"/>
          <w:b/>
          <w:szCs w:val="24"/>
          <w:lang w:eastAsia="cs-CZ"/>
        </w:rPr>
      </w:pPr>
    </w:p>
    <w:p w14:paraId="0563D8DB" w14:textId="4733C555" w:rsidR="00A86D17" w:rsidRDefault="00A86D17" w:rsidP="00A86D17">
      <w:pPr>
        <w:jc w:val="center"/>
        <w:rPr>
          <w:rFonts w:ascii="Cambria" w:eastAsia="Times New Roman" w:hAnsi="Cambria"/>
          <w:b/>
          <w:sz w:val="24"/>
          <w:szCs w:val="24"/>
          <w:lang w:eastAsia="cs-CZ"/>
        </w:rPr>
      </w:pPr>
      <w:r>
        <w:rPr>
          <w:rFonts w:ascii="Cambria" w:eastAsia="Times New Roman" w:hAnsi="Cambria"/>
          <w:b/>
          <w:sz w:val="24"/>
          <w:szCs w:val="24"/>
          <w:lang w:eastAsia="cs-CZ"/>
        </w:rPr>
        <w:t>5.1. Předrealizační fáze záměru</w:t>
      </w:r>
    </w:p>
    <w:p w14:paraId="5385F2B8" w14:textId="282627A5" w:rsidR="00A86D17" w:rsidRPr="00773BF6" w:rsidRDefault="00A86D17" w:rsidP="00A86D17">
      <w:pPr>
        <w:jc w:val="both"/>
        <w:rPr>
          <w:rFonts w:ascii="Cambria" w:eastAsia="Times New Roman" w:hAnsi="Cambria"/>
          <w:b/>
          <w:sz w:val="16"/>
          <w:szCs w:val="16"/>
          <w:lang w:eastAsia="cs-CZ"/>
        </w:rPr>
      </w:pPr>
    </w:p>
    <w:p w14:paraId="61A8727B" w14:textId="10C1283A" w:rsidR="00A86D17" w:rsidRDefault="00A86D17" w:rsidP="00A86D17">
      <w:pPr>
        <w:pStyle w:val="cz3"/>
        <w:numPr>
          <w:ilvl w:val="0"/>
          <w:numId w:val="7"/>
        </w:numPr>
        <w:autoSpaceDE w:val="0"/>
        <w:autoSpaceDN w:val="0"/>
        <w:adjustRightInd w:val="0"/>
        <w:spacing w:line="276" w:lineRule="auto"/>
        <w:ind w:left="426" w:hanging="426"/>
        <w:rPr>
          <w:rFonts w:ascii="Cambria" w:hAnsi="Cambria"/>
        </w:rPr>
      </w:pPr>
      <w:r w:rsidRPr="00E337EB">
        <w:rPr>
          <w:rFonts w:ascii="Cambria" w:eastAsia="Times New Roman" w:hAnsi="Cambria" w:cs="Times New Roman"/>
          <w:szCs w:val="24"/>
        </w:rPr>
        <w:t xml:space="preserve">Před započetím realizační fáze záměru </w:t>
      </w:r>
      <w:r>
        <w:rPr>
          <w:rFonts w:ascii="Cambria" w:eastAsia="Times New Roman" w:hAnsi="Cambria" w:cs="Times New Roman"/>
          <w:szCs w:val="24"/>
        </w:rPr>
        <w:t>bude nutné</w:t>
      </w:r>
      <w:r w:rsidRPr="00E337EB">
        <w:rPr>
          <w:rFonts w:ascii="Cambria" w:eastAsia="Times New Roman" w:hAnsi="Cambria" w:cs="Times New Roman"/>
          <w:szCs w:val="24"/>
        </w:rPr>
        <w:t xml:space="preserve"> opatřit si </w:t>
      </w:r>
      <w:r w:rsidRPr="00E337EB">
        <w:rPr>
          <w:rFonts w:ascii="Cambria" w:eastAsia="Times New Roman" w:hAnsi="Cambria"/>
          <w:bCs/>
        </w:rPr>
        <w:t xml:space="preserve">výjimku z ochranných podmínek </w:t>
      </w:r>
      <w:r>
        <w:rPr>
          <w:rFonts w:ascii="Cambria" w:eastAsia="Times New Roman" w:hAnsi="Cambria"/>
          <w:bCs/>
        </w:rPr>
        <w:t xml:space="preserve">dotčených </w:t>
      </w:r>
      <w:r w:rsidRPr="00E337EB">
        <w:rPr>
          <w:rFonts w:ascii="Cambria" w:eastAsia="Times New Roman" w:hAnsi="Cambria"/>
          <w:bCs/>
        </w:rPr>
        <w:t>zvláště chráněn</w:t>
      </w:r>
      <w:r>
        <w:rPr>
          <w:rFonts w:ascii="Cambria" w:eastAsia="Times New Roman" w:hAnsi="Cambria"/>
          <w:bCs/>
        </w:rPr>
        <w:t>ých</w:t>
      </w:r>
      <w:r w:rsidRPr="00E337EB">
        <w:rPr>
          <w:rFonts w:ascii="Cambria" w:eastAsia="Times New Roman" w:hAnsi="Cambria"/>
          <w:bCs/>
        </w:rPr>
        <w:t xml:space="preserve"> druh</w:t>
      </w:r>
      <w:r>
        <w:rPr>
          <w:rFonts w:ascii="Cambria" w:eastAsia="Times New Roman" w:hAnsi="Cambria"/>
          <w:bCs/>
        </w:rPr>
        <w:t>ů živočichů</w:t>
      </w:r>
      <w:r w:rsidRPr="00E337EB">
        <w:rPr>
          <w:rFonts w:ascii="Cambria" w:eastAsia="Times New Roman" w:hAnsi="Cambria"/>
          <w:bCs/>
        </w:rPr>
        <w:t xml:space="preserve"> na základě ustanovení § 56 ZOPK. P</w:t>
      </w:r>
      <w:r w:rsidRPr="00E337EB">
        <w:rPr>
          <w:rFonts w:ascii="Cambria" w:eastAsia="Times New Roman" w:hAnsi="Cambria" w:cs="Times New Roman"/>
          <w:szCs w:val="24"/>
        </w:rPr>
        <w:t>říslušným orgánem ochrany přírody pro vydání výjimky j</w:t>
      </w:r>
      <w:r w:rsidRPr="00E337EB">
        <w:rPr>
          <w:rFonts w:ascii="Cambria" w:hAnsi="Cambria"/>
        </w:rPr>
        <w:t xml:space="preserve">e pro dané území </w:t>
      </w:r>
      <w:r>
        <w:rPr>
          <w:rFonts w:ascii="Cambria" w:hAnsi="Cambria"/>
        </w:rPr>
        <w:t>K</w:t>
      </w:r>
      <w:r w:rsidRPr="00E337EB">
        <w:rPr>
          <w:rFonts w:ascii="Cambria" w:hAnsi="Cambria"/>
        </w:rPr>
        <w:t xml:space="preserve">rajský úřad </w:t>
      </w:r>
      <w:r>
        <w:rPr>
          <w:rFonts w:ascii="Cambria" w:hAnsi="Cambria"/>
        </w:rPr>
        <w:t>Zlínského</w:t>
      </w:r>
      <w:r w:rsidRPr="00E337EB">
        <w:rPr>
          <w:rFonts w:ascii="Cambria" w:hAnsi="Cambria"/>
        </w:rPr>
        <w:t xml:space="preserve"> kraje.</w:t>
      </w:r>
    </w:p>
    <w:p w14:paraId="163CCF39" w14:textId="4E97BDF9" w:rsidR="00A86D17" w:rsidRPr="00A86D17" w:rsidRDefault="00A86D17" w:rsidP="00A86D17">
      <w:pPr>
        <w:pStyle w:val="cz3"/>
        <w:numPr>
          <w:ilvl w:val="0"/>
          <w:numId w:val="7"/>
        </w:numPr>
        <w:autoSpaceDE w:val="0"/>
        <w:autoSpaceDN w:val="0"/>
        <w:adjustRightInd w:val="0"/>
        <w:spacing w:line="276" w:lineRule="auto"/>
        <w:ind w:left="426" w:hanging="426"/>
        <w:rPr>
          <w:rFonts w:ascii="Cambria" w:eastAsia="Times New Roman" w:hAnsi="Cambria"/>
          <w:bCs/>
        </w:rPr>
      </w:pPr>
      <w:r w:rsidRPr="00E337EB">
        <w:rPr>
          <w:rFonts w:ascii="Cambria" w:eastAsia="Times New Roman" w:hAnsi="Cambria" w:cs="Times New Roman"/>
          <w:szCs w:val="24"/>
        </w:rPr>
        <w:t xml:space="preserve">Dále </w:t>
      </w:r>
      <w:r>
        <w:rPr>
          <w:rFonts w:ascii="Cambria" w:eastAsia="Times New Roman" w:hAnsi="Cambria" w:cs="Times New Roman"/>
          <w:szCs w:val="24"/>
        </w:rPr>
        <w:t xml:space="preserve">bude  nutné </w:t>
      </w:r>
      <w:r w:rsidRPr="00E337EB">
        <w:rPr>
          <w:rFonts w:ascii="Cambria" w:eastAsia="Times New Roman" w:hAnsi="Cambria" w:cs="Times New Roman"/>
          <w:szCs w:val="24"/>
        </w:rPr>
        <w:t xml:space="preserve">opatřit si </w:t>
      </w:r>
      <w:r>
        <w:rPr>
          <w:rFonts w:ascii="Cambria" w:eastAsia="Times New Roman" w:hAnsi="Cambria" w:cs="Times New Roman"/>
          <w:szCs w:val="24"/>
        </w:rPr>
        <w:t xml:space="preserve">povolení ke kácení dřevin a </w:t>
      </w:r>
      <w:r w:rsidRPr="00E337EB">
        <w:rPr>
          <w:rFonts w:ascii="Cambria" w:eastAsia="Times New Roman" w:hAnsi="Cambria" w:cs="Times New Roman"/>
          <w:szCs w:val="24"/>
        </w:rPr>
        <w:t>stanovisko k zásahu do VKP (údolní niva, tok) dle § 3 zákona č. 114/1992 Sb.</w:t>
      </w:r>
    </w:p>
    <w:p w14:paraId="5ACBAFA5" w14:textId="531E2A73" w:rsidR="00A86D17" w:rsidRDefault="00A86D17" w:rsidP="00A86D17">
      <w:pPr>
        <w:jc w:val="both"/>
        <w:rPr>
          <w:rFonts w:ascii="Cambria" w:eastAsia="Times New Roman" w:hAnsi="Cambria"/>
          <w:b/>
          <w:sz w:val="24"/>
          <w:szCs w:val="24"/>
          <w:lang w:eastAsia="cs-CZ"/>
        </w:rPr>
      </w:pPr>
    </w:p>
    <w:p w14:paraId="1C6E9A1C" w14:textId="33BE014B" w:rsidR="00A86D17" w:rsidRPr="00426E98" w:rsidRDefault="00A86D17" w:rsidP="00A86D17">
      <w:pPr>
        <w:jc w:val="center"/>
        <w:rPr>
          <w:rFonts w:ascii="Cambria" w:eastAsia="Times New Roman" w:hAnsi="Cambria"/>
          <w:b/>
          <w:sz w:val="24"/>
          <w:szCs w:val="24"/>
          <w:lang w:eastAsia="cs-CZ"/>
        </w:rPr>
      </w:pPr>
      <w:r w:rsidRPr="00426E98">
        <w:rPr>
          <w:rFonts w:ascii="Cambria" w:eastAsia="Times New Roman" w:hAnsi="Cambria"/>
          <w:b/>
          <w:sz w:val="24"/>
          <w:szCs w:val="24"/>
          <w:lang w:eastAsia="cs-CZ"/>
        </w:rPr>
        <w:t>5.</w:t>
      </w:r>
      <w:r>
        <w:rPr>
          <w:rFonts w:ascii="Cambria" w:eastAsia="Times New Roman" w:hAnsi="Cambria"/>
          <w:b/>
          <w:sz w:val="24"/>
          <w:szCs w:val="24"/>
          <w:lang w:eastAsia="cs-CZ"/>
        </w:rPr>
        <w:t>2</w:t>
      </w:r>
      <w:r w:rsidRPr="00426E98">
        <w:rPr>
          <w:rFonts w:ascii="Cambria" w:eastAsia="Times New Roman" w:hAnsi="Cambria"/>
          <w:b/>
          <w:sz w:val="24"/>
          <w:szCs w:val="24"/>
          <w:lang w:eastAsia="cs-CZ"/>
        </w:rPr>
        <w:t xml:space="preserve">. </w:t>
      </w:r>
      <w:r>
        <w:rPr>
          <w:rFonts w:ascii="Cambria" w:eastAsia="Times New Roman" w:hAnsi="Cambria"/>
          <w:b/>
          <w:sz w:val="24"/>
          <w:szCs w:val="24"/>
          <w:lang w:eastAsia="cs-CZ"/>
        </w:rPr>
        <w:t>Realizační</w:t>
      </w:r>
      <w:r w:rsidRPr="00426E98">
        <w:rPr>
          <w:rFonts w:ascii="Cambria" w:eastAsia="Times New Roman" w:hAnsi="Cambria"/>
          <w:b/>
          <w:sz w:val="24"/>
          <w:szCs w:val="24"/>
          <w:lang w:eastAsia="cs-CZ"/>
        </w:rPr>
        <w:t xml:space="preserve"> fáze záměru</w:t>
      </w:r>
    </w:p>
    <w:p w14:paraId="24929A7C" w14:textId="77777777" w:rsidR="0032277A" w:rsidRDefault="0032277A" w:rsidP="0032277A">
      <w:pPr>
        <w:pStyle w:val="cz3"/>
        <w:autoSpaceDE w:val="0"/>
        <w:autoSpaceDN w:val="0"/>
        <w:adjustRightInd w:val="0"/>
        <w:spacing w:line="276" w:lineRule="auto"/>
        <w:ind w:left="360" w:hanging="360"/>
        <w:rPr>
          <w:rFonts w:ascii="Cambria" w:eastAsia="Times New Roman" w:hAnsi="Cambria" w:cs="Times New Roman"/>
          <w:szCs w:val="24"/>
        </w:rPr>
      </w:pPr>
    </w:p>
    <w:p w14:paraId="53C1421D" w14:textId="06E2D7DE" w:rsidR="00A86D17" w:rsidRDefault="00A86D17" w:rsidP="00A86D17">
      <w:pPr>
        <w:pStyle w:val="cz3"/>
        <w:numPr>
          <w:ilvl w:val="0"/>
          <w:numId w:val="11"/>
        </w:numPr>
        <w:autoSpaceDE w:val="0"/>
        <w:autoSpaceDN w:val="0"/>
        <w:adjustRightInd w:val="0"/>
        <w:spacing w:line="276" w:lineRule="auto"/>
        <w:ind w:left="284" w:hanging="284"/>
        <w:rPr>
          <w:rFonts w:ascii="Cambria" w:eastAsia="Times New Roman" w:hAnsi="Cambria" w:cs="Times New Roman"/>
          <w:szCs w:val="24"/>
        </w:rPr>
      </w:pPr>
      <w:r w:rsidRPr="00426E98">
        <w:rPr>
          <w:rFonts w:ascii="Cambria" w:eastAsia="Times New Roman" w:hAnsi="Cambria" w:cs="Times New Roman"/>
          <w:b/>
          <w:bCs/>
          <w:szCs w:val="24"/>
        </w:rPr>
        <w:t xml:space="preserve">Kácení </w:t>
      </w:r>
      <w:r w:rsidRPr="00A86D17">
        <w:rPr>
          <w:rFonts w:ascii="Cambria" w:eastAsia="Times New Roman" w:hAnsi="Cambria" w:cs="Times New Roman"/>
          <w:szCs w:val="24"/>
        </w:rPr>
        <w:t>všech dřevin</w:t>
      </w:r>
      <w:r w:rsidRPr="00426E98">
        <w:rPr>
          <w:rFonts w:ascii="Cambria" w:eastAsia="Times New Roman" w:hAnsi="Cambria" w:cs="Times New Roman"/>
          <w:szCs w:val="24"/>
        </w:rPr>
        <w:t xml:space="preserve"> v území je třeba s ohledem na ochranu hnízdícího ptactva realizovat v mimohnízdní</w:t>
      </w:r>
      <w:r w:rsidR="006C12BF">
        <w:rPr>
          <w:rFonts w:ascii="Cambria" w:eastAsia="Times New Roman" w:hAnsi="Cambria" w:cs="Times New Roman"/>
          <w:szCs w:val="24"/>
        </w:rPr>
        <w:t>m</w:t>
      </w:r>
      <w:r w:rsidRPr="00426E98">
        <w:rPr>
          <w:rFonts w:ascii="Cambria" w:eastAsia="Times New Roman" w:hAnsi="Cambria" w:cs="Times New Roman"/>
          <w:szCs w:val="24"/>
        </w:rPr>
        <w:t>, ideálně pak v mimovegetační</w:t>
      </w:r>
      <w:r w:rsidR="006C12BF">
        <w:rPr>
          <w:rFonts w:ascii="Cambria" w:eastAsia="Times New Roman" w:hAnsi="Cambria" w:cs="Times New Roman"/>
          <w:szCs w:val="24"/>
        </w:rPr>
        <w:t>m</w:t>
      </w:r>
      <w:r w:rsidRPr="00426E98">
        <w:rPr>
          <w:rFonts w:ascii="Cambria" w:eastAsia="Times New Roman" w:hAnsi="Cambria" w:cs="Times New Roman"/>
          <w:szCs w:val="24"/>
        </w:rPr>
        <w:t xml:space="preserve"> období, které je časově vymezeno od počátku listopadu do konce </w:t>
      </w:r>
      <w:r>
        <w:rPr>
          <w:rFonts w:ascii="Cambria" w:eastAsia="Times New Roman" w:hAnsi="Cambria" w:cs="Times New Roman"/>
          <w:szCs w:val="24"/>
        </w:rPr>
        <w:t>února</w:t>
      </w:r>
      <w:r w:rsidRPr="00426E98">
        <w:rPr>
          <w:rFonts w:ascii="Cambria" w:eastAsia="Times New Roman" w:hAnsi="Cambria" w:cs="Times New Roman"/>
          <w:szCs w:val="24"/>
        </w:rPr>
        <w:t xml:space="preserve">.    </w:t>
      </w:r>
    </w:p>
    <w:p w14:paraId="7DA4382C" w14:textId="6403DBB2" w:rsidR="0032277A" w:rsidRPr="00773BF6" w:rsidRDefault="0032277A" w:rsidP="0032277A">
      <w:pPr>
        <w:pStyle w:val="cz3"/>
        <w:numPr>
          <w:ilvl w:val="0"/>
          <w:numId w:val="11"/>
        </w:numPr>
        <w:autoSpaceDE w:val="0"/>
        <w:autoSpaceDN w:val="0"/>
        <w:adjustRightInd w:val="0"/>
        <w:spacing w:line="276" w:lineRule="auto"/>
        <w:ind w:left="284" w:hanging="284"/>
        <w:rPr>
          <w:rFonts w:ascii="Cambria" w:eastAsia="Times New Roman" w:hAnsi="Cambria" w:cs="Times New Roman"/>
          <w:szCs w:val="24"/>
        </w:rPr>
      </w:pPr>
      <w:r w:rsidRPr="00773BF6">
        <w:rPr>
          <w:rFonts w:ascii="Cambria" w:eastAsia="Times New Roman" w:hAnsi="Cambria" w:cs="Times New Roman"/>
          <w:szCs w:val="24"/>
        </w:rPr>
        <w:t xml:space="preserve">Všechny dřeviny rostoucí </w:t>
      </w:r>
      <w:r w:rsidR="00773BF6" w:rsidRPr="00773BF6">
        <w:rPr>
          <w:rFonts w:ascii="Cambria" w:eastAsia="Times New Roman" w:hAnsi="Cambria" w:cs="Times New Roman"/>
          <w:szCs w:val="24"/>
        </w:rPr>
        <w:t>v horní třetině břehů</w:t>
      </w:r>
      <w:r w:rsidRPr="00773BF6">
        <w:rPr>
          <w:rFonts w:ascii="Cambria" w:eastAsia="Times New Roman" w:hAnsi="Cambria" w:cs="Times New Roman"/>
          <w:szCs w:val="24"/>
        </w:rPr>
        <w:t xml:space="preserve"> koryta budou ponechány na svém místě.</w:t>
      </w:r>
      <w:r w:rsidR="00773BF6" w:rsidRPr="00773BF6">
        <w:rPr>
          <w:rFonts w:ascii="Cambria" w:eastAsia="Times New Roman" w:hAnsi="Cambria" w:cs="Times New Roman"/>
          <w:szCs w:val="24"/>
        </w:rPr>
        <w:t xml:space="preserve"> </w:t>
      </w:r>
      <w:r w:rsidRPr="00773BF6">
        <w:rPr>
          <w:rFonts w:ascii="Cambria" w:eastAsia="Times New Roman" w:hAnsi="Cambria" w:cs="Times New Roman"/>
          <w:szCs w:val="24"/>
        </w:rPr>
        <w:t xml:space="preserve"> </w:t>
      </w:r>
    </w:p>
    <w:p w14:paraId="40BFB838" w14:textId="7245D8F9" w:rsidR="0032277A" w:rsidRPr="00773BF6" w:rsidRDefault="0032277A" w:rsidP="00A86D17">
      <w:pPr>
        <w:pStyle w:val="cz3"/>
        <w:numPr>
          <w:ilvl w:val="0"/>
          <w:numId w:val="11"/>
        </w:numPr>
        <w:autoSpaceDE w:val="0"/>
        <w:autoSpaceDN w:val="0"/>
        <w:adjustRightInd w:val="0"/>
        <w:spacing w:line="276" w:lineRule="auto"/>
        <w:ind w:left="284" w:hanging="284"/>
        <w:rPr>
          <w:rFonts w:ascii="Cambria" w:eastAsia="Times New Roman" w:hAnsi="Cambria" w:cs="Times New Roman"/>
          <w:szCs w:val="24"/>
        </w:rPr>
      </w:pPr>
      <w:r w:rsidRPr="00773BF6">
        <w:rPr>
          <w:rFonts w:ascii="Cambria" w:eastAsia="Times New Roman" w:hAnsi="Cambria" w:cs="Times New Roman"/>
          <w:szCs w:val="24"/>
        </w:rPr>
        <w:t xml:space="preserve">Za vykácené dřeviny </w:t>
      </w:r>
      <w:r w:rsidR="00773BF6" w:rsidRPr="00773BF6">
        <w:rPr>
          <w:rFonts w:ascii="Cambria" w:eastAsia="Times New Roman" w:hAnsi="Cambria" w:cs="Times New Roman"/>
          <w:szCs w:val="24"/>
        </w:rPr>
        <w:t>je doporučeno</w:t>
      </w:r>
      <w:r w:rsidRPr="00773BF6">
        <w:rPr>
          <w:rFonts w:ascii="Cambria" w:eastAsia="Times New Roman" w:hAnsi="Cambria" w:cs="Times New Roman"/>
          <w:szCs w:val="24"/>
        </w:rPr>
        <w:t xml:space="preserve"> realizovat náhradní výsadbu v přiměřených počtech a na vhodných místech</w:t>
      </w:r>
      <w:r w:rsidR="00773BF6" w:rsidRPr="00773BF6">
        <w:rPr>
          <w:rFonts w:ascii="Cambria" w:eastAsia="Times New Roman" w:hAnsi="Cambria" w:cs="Times New Roman"/>
          <w:szCs w:val="24"/>
        </w:rPr>
        <w:t xml:space="preserve">, zejména v horní části svahů koryta, aby se stromy po jejich vzrůstu podílely na přistiňování vodní hladiny.   </w:t>
      </w:r>
      <w:r w:rsidRPr="00773BF6">
        <w:rPr>
          <w:rFonts w:ascii="Cambria" w:eastAsia="Times New Roman" w:hAnsi="Cambria" w:cs="Times New Roman"/>
          <w:szCs w:val="24"/>
        </w:rPr>
        <w:t xml:space="preserve"> </w:t>
      </w:r>
    </w:p>
    <w:p w14:paraId="38122B07" w14:textId="4040B706" w:rsidR="00A86D17" w:rsidRPr="00426E98" w:rsidRDefault="00A86D17" w:rsidP="00A86D17">
      <w:pPr>
        <w:pStyle w:val="cz3"/>
        <w:numPr>
          <w:ilvl w:val="0"/>
          <w:numId w:val="11"/>
        </w:numPr>
        <w:autoSpaceDE w:val="0"/>
        <w:autoSpaceDN w:val="0"/>
        <w:adjustRightInd w:val="0"/>
        <w:spacing w:line="276" w:lineRule="auto"/>
        <w:ind w:left="284" w:hanging="284"/>
        <w:rPr>
          <w:rFonts w:ascii="Cambria" w:eastAsia="Times New Roman" w:hAnsi="Cambria" w:cs="Times New Roman"/>
          <w:szCs w:val="24"/>
        </w:rPr>
      </w:pPr>
      <w:r w:rsidRPr="00426E98">
        <w:rPr>
          <w:rFonts w:ascii="Cambria" w:eastAsia="Times New Roman" w:hAnsi="Cambria" w:cs="Times New Roman"/>
          <w:szCs w:val="24"/>
        </w:rPr>
        <w:t xml:space="preserve">Před </w:t>
      </w:r>
      <w:r w:rsidR="0032277A">
        <w:rPr>
          <w:rFonts w:ascii="Cambria" w:eastAsia="Times New Roman" w:hAnsi="Cambria" w:cs="Times New Roman"/>
          <w:szCs w:val="24"/>
        </w:rPr>
        <w:t xml:space="preserve">realizací </w:t>
      </w:r>
      <w:r w:rsidRPr="00426E98">
        <w:rPr>
          <w:rFonts w:ascii="Cambria" w:eastAsia="Times New Roman" w:hAnsi="Cambria" w:cs="Times New Roman"/>
          <w:szCs w:val="24"/>
        </w:rPr>
        <w:t>zásah</w:t>
      </w:r>
      <w:r w:rsidR="0032277A">
        <w:rPr>
          <w:rFonts w:ascii="Cambria" w:eastAsia="Times New Roman" w:hAnsi="Cambria" w:cs="Times New Roman"/>
          <w:szCs w:val="24"/>
        </w:rPr>
        <w:t>ů</w:t>
      </w:r>
      <w:r w:rsidRPr="00426E98">
        <w:rPr>
          <w:rFonts w:ascii="Cambria" w:eastAsia="Times New Roman" w:hAnsi="Cambria" w:cs="Times New Roman"/>
          <w:szCs w:val="24"/>
        </w:rPr>
        <w:t xml:space="preserve"> do </w:t>
      </w:r>
      <w:r w:rsidR="0032277A">
        <w:rPr>
          <w:rFonts w:ascii="Cambria" w:eastAsia="Times New Roman" w:hAnsi="Cambria" w:cs="Times New Roman"/>
          <w:szCs w:val="24"/>
        </w:rPr>
        <w:t xml:space="preserve">vodní části </w:t>
      </w:r>
      <w:r w:rsidRPr="00426E98">
        <w:rPr>
          <w:rFonts w:ascii="Cambria" w:eastAsia="Times New Roman" w:hAnsi="Cambria" w:cs="Times New Roman"/>
          <w:szCs w:val="24"/>
        </w:rPr>
        <w:t xml:space="preserve">koryta </w:t>
      </w:r>
      <w:r w:rsidR="0032277A">
        <w:rPr>
          <w:rFonts w:ascii="Cambria" w:eastAsia="Times New Roman" w:hAnsi="Cambria" w:cs="Times New Roman"/>
          <w:szCs w:val="24"/>
        </w:rPr>
        <w:t>Bystřičky</w:t>
      </w:r>
      <w:r w:rsidRPr="00426E98">
        <w:rPr>
          <w:rFonts w:ascii="Cambria" w:eastAsia="Times New Roman" w:hAnsi="Cambria" w:cs="Times New Roman"/>
          <w:szCs w:val="24"/>
        </w:rPr>
        <w:t xml:space="preserve"> </w:t>
      </w:r>
      <w:r w:rsidR="0032277A">
        <w:rPr>
          <w:rFonts w:ascii="Cambria" w:eastAsia="Times New Roman" w:hAnsi="Cambria" w:cs="Times New Roman"/>
          <w:szCs w:val="24"/>
        </w:rPr>
        <w:t>bude</w:t>
      </w:r>
      <w:r w:rsidRPr="00426E98">
        <w:rPr>
          <w:rFonts w:ascii="Cambria" w:eastAsia="Times New Roman" w:hAnsi="Cambria" w:cs="Times New Roman"/>
          <w:szCs w:val="24"/>
        </w:rPr>
        <w:t xml:space="preserve"> třeba zajistit </w:t>
      </w:r>
      <w:r w:rsidRPr="00426E98">
        <w:rPr>
          <w:rFonts w:ascii="Cambria" w:eastAsia="Times New Roman" w:hAnsi="Cambria" w:cs="Times New Roman"/>
          <w:b/>
          <w:bCs/>
          <w:szCs w:val="24"/>
        </w:rPr>
        <w:t xml:space="preserve">záchranný odlov a transfer </w:t>
      </w:r>
      <w:r w:rsidR="0032277A">
        <w:rPr>
          <w:rFonts w:ascii="Cambria" w:eastAsia="Times New Roman" w:hAnsi="Cambria" w:cs="Times New Roman"/>
          <w:b/>
          <w:bCs/>
          <w:szCs w:val="24"/>
        </w:rPr>
        <w:t xml:space="preserve">raků a </w:t>
      </w:r>
      <w:r w:rsidRPr="00426E98">
        <w:rPr>
          <w:rFonts w:ascii="Cambria" w:eastAsia="Times New Roman" w:hAnsi="Cambria" w:cs="Times New Roman"/>
          <w:b/>
          <w:bCs/>
          <w:szCs w:val="24"/>
        </w:rPr>
        <w:t>ryb</w:t>
      </w:r>
      <w:r w:rsidR="0032277A">
        <w:rPr>
          <w:rFonts w:ascii="Cambria" w:eastAsia="Times New Roman" w:hAnsi="Cambria" w:cs="Times New Roman"/>
          <w:b/>
          <w:bCs/>
          <w:szCs w:val="24"/>
        </w:rPr>
        <w:t xml:space="preserve">. </w:t>
      </w:r>
      <w:r w:rsidRPr="00426E98">
        <w:rPr>
          <w:rFonts w:ascii="Cambria" w:eastAsia="Times New Roman" w:hAnsi="Cambria" w:cs="Times New Roman"/>
          <w:szCs w:val="24"/>
        </w:rPr>
        <w:t>Odlovy a transfery je doporučeno provádět podle následujících podmínek:</w:t>
      </w:r>
    </w:p>
    <w:p w14:paraId="39A2A114" w14:textId="27EBF930" w:rsidR="001E5F74" w:rsidRDefault="00A86D17" w:rsidP="00A86D17">
      <w:pPr>
        <w:pStyle w:val="cz3"/>
        <w:numPr>
          <w:ilvl w:val="0"/>
          <w:numId w:val="19"/>
        </w:numPr>
        <w:autoSpaceDE w:val="0"/>
        <w:autoSpaceDN w:val="0"/>
        <w:adjustRightInd w:val="0"/>
        <w:spacing w:line="276" w:lineRule="auto"/>
        <w:ind w:left="567" w:hanging="283"/>
        <w:rPr>
          <w:rFonts w:ascii="Cambria" w:eastAsia="Times New Roman" w:hAnsi="Cambria" w:cs="Times New Roman"/>
          <w:szCs w:val="24"/>
        </w:rPr>
      </w:pPr>
      <w:r w:rsidRPr="00426E98">
        <w:rPr>
          <w:rFonts w:ascii="Cambria" w:eastAsia="Times New Roman" w:hAnsi="Cambria" w:cs="Times New Roman"/>
          <w:szCs w:val="24"/>
        </w:rPr>
        <w:t>Záchranný odlov</w:t>
      </w:r>
      <w:r w:rsidR="001E5F74">
        <w:rPr>
          <w:rFonts w:ascii="Cambria" w:eastAsia="Times New Roman" w:hAnsi="Cambria" w:cs="Times New Roman"/>
          <w:szCs w:val="24"/>
        </w:rPr>
        <w:t xml:space="preserve"> pstruhů bude realizován místně příslušnou organizací rybářského svazu (MO ČRS Bystřice pod Hostýnem). </w:t>
      </w:r>
      <w:r w:rsidRPr="00426E98">
        <w:rPr>
          <w:rFonts w:ascii="Cambria" w:eastAsia="Times New Roman" w:hAnsi="Cambria" w:cs="Times New Roman"/>
          <w:szCs w:val="24"/>
        </w:rPr>
        <w:t xml:space="preserve"> </w:t>
      </w:r>
    </w:p>
    <w:p w14:paraId="39E42FC2" w14:textId="77777777" w:rsidR="001E5F74" w:rsidRPr="00426E98" w:rsidRDefault="001E5F74" w:rsidP="001E5F74">
      <w:pPr>
        <w:pStyle w:val="cz3"/>
        <w:numPr>
          <w:ilvl w:val="0"/>
          <w:numId w:val="19"/>
        </w:numPr>
        <w:autoSpaceDE w:val="0"/>
        <w:autoSpaceDN w:val="0"/>
        <w:adjustRightInd w:val="0"/>
        <w:spacing w:line="276" w:lineRule="auto"/>
        <w:ind w:left="567" w:hanging="283"/>
        <w:rPr>
          <w:rFonts w:ascii="Cambria" w:eastAsia="Times New Roman" w:hAnsi="Cambria" w:cs="Times New Roman"/>
          <w:szCs w:val="24"/>
        </w:rPr>
      </w:pPr>
      <w:r>
        <w:rPr>
          <w:rFonts w:ascii="Cambria" w:eastAsia="Times New Roman" w:hAnsi="Cambria" w:cs="Times New Roman"/>
          <w:szCs w:val="24"/>
        </w:rPr>
        <w:t xml:space="preserve">Odlov vranek a raků </w:t>
      </w:r>
      <w:r w:rsidR="00A86D17" w:rsidRPr="00426E98">
        <w:rPr>
          <w:rFonts w:ascii="Cambria" w:eastAsia="Times New Roman" w:hAnsi="Cambria" w:cs="Times New Roman"/>
          <w:szCs w:val="24"/>
        </w:rPr>
        <w:t xml:space="preserve">by měl provádět subjekt, který má s touto činností praktické zkušenosti. </w:t>
      </w:r>
      <w:r>
        <w:rPr>
          <w:rFonts w:ascii="Cambria" w:eastAsia="Times New Roman" w:hAnsi="Cambria" w:cs="Times New Roman"/>
          <w:szCs w:val="24"/>
        </w:rPr>
        <w:t>Odlov vranek bude proveden za pomocí elektrolovného zařízení, odlov raků kombinovanými metodami (ruční sběr, citlivý elektroodlov, lov do vrší).</w:t>
      </w:r>
    </w:p>
    <w:p w14:paraId="6A3612F9" w14:textId="633E9E96" w:rsidR="001E5F74" w:rsidRPr="00D60F99" w:rsidRDefault="00773BF6" w:rsidP="00A86D17">
      <w:pPr>
        <w:pStyle w:val="cz3"/>
        <w:numPr>
          <w:ilvl w:val="0"/>
          <w:numId w:val="19"/>
        </w:numPr>
        <w:autoSpaceDE w:val="0"/>
        <w:autoSpaceDN w:val="0"/>
        <w:adjustRightInd w:val="0"/>
        <w:spacing w:line="276" w:lineRule="auto"/>
        <w:ind w:left="567" w:hanging="283"/>
        <w:rPr>
          <w:rFonts w:ascii="Cambria" w:eastAsia="Times New Roman" w:hAnsi="Cambria" w:cs="Times New Roman"/>
          <w:szCs w:val="24"/>
        </w:rPr>
      </w:pPr>
      <w:r w:rsidRPr="00D60F99">
        <w:rPr>
          <w:rFonts w:ascii="Cambria" w:eastAsia="Times New Roman" w:hAnsi="Cambria" w:cs="Times New Roman"/>
          <w:szCs w:val="24"/>
        </w:rPr>
        <w:t>Vranky a raci by měl</w:t>
      </w:r>
      <w:r w:rsidR="006C12BF">
        <w:rPr>
          <w:rFonts w:ascii="Cambria" w:eastAsia="Times New Roman" w:hAnsi="Cambria" w:cs="Times New Roman"/>
          <w:szCs w:val="24"/>
        </w:rPr>
        <w:t>i</w:t>
      </w:r>
      <w:r w:rsidRPr="00D60F99">
        <w:rPr>
          <w:rFonts w:ascii="Cambria" w:eastAsia="Times New Roman" w:hAnsi="Cambria" w:cs="Times New Roman"/>
          <w:szCs w:val="24"/>
        </w:rPr>
        <w:t xml:space="preserve"> být odloven</w:t>
      </w:r>
      <w:r w:rsidR="006C12BF">
        <w:rPr>
          <w:rFonts w:ascii="Cambria" w:eastAsia="Times New Roman" w:hAnsi="Cambria" w:cs="Times New Roman"/>
          <w:szCs w:val="24"/>
        </w:rPr>
        <w:t>i</w:t>
      </w:r>
      <w:r w:rsidRPr="00D60F99">
        <w:rPr>
          <w:rFonts w:ascii="Cambria" w:eastAsia="Times New Roman" w:hAnsi="Cambria" w:cs="Times New Roman"/>
          <w:szCs w:val="24"/>
        </w:rPr>
        <w:t xml:space="preserve"> ze všech partií tok</w:t>
      </w:r>
      <w:r w:rsidR="006C12BF">
        <w:rPr>
          <w:rFonts w:ascii="Cambria" w:eastAsia="Times New Roman" w:hAnsi="Cambria" w:cs="Times New Roman"/>
          <w:szCs w:val="24"/>
        </w:rPr>
        <w:t>u</w:t>
      </w:r>
      <w:r w:rsidRPr="00D60F99">
        <w:rPr>
          <w:rFonts w:ascii="Cambria" w:eastAsia="Times New Roman" w:hAnsi="Cambria" w:cs="Times New Roman"/>
          <w:szCs w:val="24"/>
        </w:rPr>
        <w:t xml:space="preserve">, které budou </w:t>
      </w:r>
      <w:r w:rsidR="00D60F99" w:rsidRPr="00D60F99">
        <w:rPr>
          <w:rFonts w:ascii="Cambria" w:eastAsia="Times New Roman" w:hAnsi="Cambria" w:cs="Times New Roman"/>
          <w:szCs w:val="24"/>
        </w:rPr>
        <w:t xml:space="preserve">dotčeny záměrem. Jedná se o části koryta pojížděné těžkou mechanizací, okolí těžených nánosů, zajímkovaných partií kolem stupňů a opravovaného břehového opevnění.  </w:t>
      </w:r>
    </w:p>
    <w:p w14:paraId="0A39240F" w14:textId="76125308" w:rsidR="001E5F74" w:rsidRPr="00426E98" w:rsidRDefault="001E5F74" w:rsidP="001E5F74">
      <w:pPr>
        <w:pStyle w:val="cz3"/>
        <w:numPr>
          <w:ilvl w:val="0"/>
          <w:numId w:val="19"/>
        </w:numPr>
        <w:autoSpaceDE w:val="0"/>
        <w:autoSpaceDN w:val="0"/>
        <w:adjustRightInd w:val="0"/>
        <w:spacing w:line="276" w:lineRule="auto"/>
        <w:ind w:left="567" w:hanging="283"/>
        <w:rPr>
          <w:rFonts w:ascii="Cambria" w:eastAsia="Times New Roman" w:hAnsi="Cambria" w:cs="Times New Roman"/>
          <w:szCs w:val="24"/>
        </w:rPr>
      </w:pPr>
      <w:r w:rsidRPr="00426E98">
        <w:rPr>
          <w:rFonts w:ascii="Cambria" w:eastAsia="Times New Roman" w:hAnsi="Cambria" w:cs="Times New Roman"/>
          <w:szCs w:val="24"/>
        </w:rPr>
        <w:t xml:space="preserve">Odlov vranek a </w:t>
      </w:r>
      <w:r w:rsidR="007F14C0">
        <w:rPr>
          <w:rFonts w:ascii="Cambria" w:eastAsia="Times New Roman" w:hAnsi="Cambria" w:cs="Times New Roman"/>
          <w:szCs w:val="24"/>
        </w:rPr>
        <w:t xml:space="preserve">raků </w:t>
      </w:r>
      <w:r w:rsidR="00D60F99">
        <w:rPr>
          <w:rFonts w:ascii="Cambria" w:eastAsia="Times New Roman" w:hAnsi="Cambria" w:cs="Times New Roman"/>
          <w:szCs w:val="24"/>
        </w:rPr>
        <w:t xml:space="preserve">by neměl být </w:t>
      </w:r>
      <w:r w:rsidRPr="00426E98">
        <w:rPr>
          <w:rFonts w:ascii="Cambria" w:eastAsia="Times New Roman" w:hAnsi="Cambria" w:cs="Times New Roman"/>
          <w:szCs w:val="24"/>
        </w:rPr>
        <w:t xml:space="preserve">proveden dříve než 7 dní před </w:t>
      </w:r>
      <w:r w:rsidR="007F14C0">
        <w:rPr>
          <w:rFonts w:ascii="Cambria" w:eastAsia="Times New Roman" w:hAnsi="Cambria" w:cs="Times New Roman"/>
          <w:szCs w:val="24"/>
        </w:rPr>
        <w:t>započetím prací v korytě</w:t>
      </w:r>
      <w:r w:rsidRPr="00426E98">
        <w:rPr>
          <w:rFonts w:ascii="Cambria" w:eastAsia="Times New Roman" w:hAnsi="Cambria" w:cs="Times New Roman"/>
          <w:szCs w:val="24"/>
        </w:rPr>
        <w:t>.</w:t>
      </w:r>
    </w:p>
    <w:p w14:paraId="3AB8AC95" w14:textId="6FA45BBA" w:rsidR="001E5F74" w:rsidRDefault="001E5F74" w:rsidP="001E5F74">
      <w:pPr>
        <w:pStyle w:val="cz3"/>
        <w:numPr>
          <w:ilvl w:val="0"/>
          <w:numId w:val="19"/>
        </w:numPr>
        <w:autoSpaceDE w:val="0"/>
        <w:autoSpaceDN w:val="0"/>
        <w:adjustRightInd w:val="0"/>
        <w:spacing w:line="276" w:lineRule="auto"/>
        <w:ind w:left="567" w:hanging="283"/>
        <w:rPr>
          <w:rFonts w:ascii="Cambria" w:eastAsia="Times New Roman" w:hAnsi="Cambria" w:cs="Times New Roman"/>
          <w:szCs w:val="24"/>
        </w:rPr>
      </w:pPr>
      <w:r w:rsidRPr="00426E98">
        <w:rPr>
          <w:rFonts w:ascii="Cambria" w:eastAsia="Times New Roman" w:hAnsi="Cambria" w:cs="Times New Roman"/>
          <w:szCs w:val="24"/>
        </w:rPr>
        <w:t xml:space="preserve">Odlovené vranky a </w:t>
      </w:r>
      <w:r>
        <w:rPr>
          <w:rFonts w:ascii="Cambria" w:eastAsia="Times New Roman" w:hAnsi="Cambria" w:cs="Times New Roman"/>
          <w:szCs w:val="24"/>
        </w:rPr>
        <w:t>raci</w:t>
      </w:r>
      <w:r w:rsidRPr="00426E98">
        <w:rPr>
          <w:rFonts w:ascii="Cambria" w:eastAsia="Times New Roman" w:hAnsi="Cambria" w:cs="Times New Roman"/>
          <w:szCs w:val="24"/>
        </w:rPr>
        <w:t xml:space="preserve"> by měl</w:t>
      </w:r>
      <w:r>
        <w:rPr>
          <w:rFonts w:ascii="Cambria" w:eastAsia="Times New Roman" w:hAnsi="Cambria" w:cs="Times New Roman"/>
          <w:szCs w:val="24"/>
        </w:rPr>
        <w:t>i</w:t>
      </w:r>
      <w:r w:rsidRPr="00426E98">
        <w:rPr>
          <w:rFonts w:ascii="Cambria" w:eastAsia="Times New Roman" w:hAnsi="Cambria" w:cs="Times New Roman"/>
          <w:szCs w:val="24"/>
        </w:rPr>
        <w:t xml:space="preserve"> být transferován</w:t>
      </w:r>
      <w:r>
        <w:rPr>
          <w:rFonts w:ascii="Cambria" w:eastAsia="Times New Roman" w:hAnsi="Cambria" w:cs="Times New Roman"/>
          <w:szCs w:val="24"/>
        </w:rPr>
        <w:t>i</w:t>
      </w:r>
      <w:r w:rsidRPr="00426E98">
        <w:rPr>
          <w:rFonts w:ascii="Cambria" w:eastAsia="Times New Roman" w:hAnsi="Cambria" w:cs="Times New Roman"/>
          <w:szCs w:val="24"/>
        </w:rPr>
        <w:t xml:space="preserve"> na vhodná stanoviště výše proti proudu </w:t>
      </w:r>
      <w:r>
        <w:rPr>
          <w:rFonts w:ascii="Cambria" w:eastAsia="Times New Roman" w:hAnsi="Cambria" w:cs="Times New Roman"/>
          <w:szCs w:val="24"/>
        </w:rPr>
        <w:t>Bystřičky (nad Chvalčov)</w:t>
      </w:r>
      <w:r w:rsidRPr="00426E98">
        <w:rPr>
          <w:rFonts w:ascii="Cambria" w:eastAsia="Times New Roman" w:hAnsi="Cambria" w:cs="Times New Roman"/>
          <w:szCs w:val="24"/>
        </w:rPr>
        <w:t>, nejblíže však 300 m nad horní profil dotčeného úseku toku</w:t>
      </w:r>
      <w:r>
        <w:rPr>
          <w:rFonts w:ascii="Cambria" w:eastAsia="Times New Roman" w:hAnsi="Cambria" w:cs="Times New Roman"/>
          <w:szCs w:val="24"/>
        </w:rPr>
        <w:t>.</w:t>
      </w:r>
      <w:r w:rsidRPr="00426E98">
        <w:rPr>
          <w:rFonts w:ascii="Cambria" w:eastAsia="Times New Roman" w:hAnsi="Cambria" w:cs="Times New Roman"/>
          <w:szCs w:val="24"/>
        </w:rPr>
        <w:t xml:space="preserve"> </w:t>
      </w:r>
    </w:p>
    <w:p w14:paraId="1018632F" w14:textId="71552098" w:rsidR="007F14C0" w:rsidRPr="00426E98" w:rsidRDefault="007F14C0" w:rsidP="007F14C0">
      <w:pPr>
        <w:pStyle w:val="cz3"/>
        <w:numPr>
          <w:ilvl w:val="0"/>
          <w:numId w:val="11"/>
        </w:numPr>
        <w:autoSpaceDE w:val="0"/>
        <w:autoSpaceDN w:val="0"/>
        <w:adjustRightInd w:val="0"/>
        <w:spacing w:line="276" w:lineRule="auto"/>
        <w:ind w:left="284" w:hanging="284"/>
        <w:rPr>
          <w:rFonts w:ascii="Cambria" w:eastAsia="Times New Roman" w:hAnsi="Cambria" w:cs="Times New Roman"/>
          <w:szCs w:val="24"/>
        </w:rPr>
      </w:pPr>
      <w:r w:rsidRPr="00426E98">
        <w:rPr>
          <w:rFonts w:ascii="Cambria" w:eastAsia="Times New Roman" w:hAnsi="Cambria" w:cs="Times New Roman"/>
          <w:szCs w:val="24"/>
        </w:rPr>
        <w:t xml:space="preserve">V břehovém opevnění pod </w:t>
      </w:r>
      <w:r>
        <w:rPr>
          <w:rFonts w:ascii="Cambria" w:eastAsia="Times New Roman" w:hAnsi="Cambria" w:cs="Times New Roman"/>
          <w:szCs w:val="24"/>
        </w:rPr>
        <w:t xml:space="preserve">běžnou </w:t>
      </w:r>
      <w:r w:rsidRPr="00426E98">
        <w:rPr>
          <w:rFonts w:ascii="Cambria" w:eastAsia="Times New Roman" w:hAnsi="Cambria" w:cs="Times New Roman"/>
          <w:szCs w:val="24"/>
        </w:rPr>
        <w:t xml:space="preserve">hladinou vody je </w:t>
      </w:r>
      <w:r>
        <w:rPr>
          <w:rFonts w:ascii="Cambria" w:eastAsia="Times New Roman" w:hAnsi="Cambria" w:cs="Times New Roman"/>
          <w:szCs w:val="24"/>
        </w:rPr>
        <w:t>vhodné</w:t>
      </w:r>
      <w:r w:rsidRPr="00426E98">
        <w:rPr>
          <w:rFonts w:ascii="Cambria" w:eastAsia="Times New Roman" w:hAnsi="Cambria" w:cs="Times New Roman"/>
          <w:szCs w:val="24"/>
        </w:rPr>
        <w:t xml:space="preserve"> ponechat mezery o min</w:t>
      </w:r>
      <w:r>
        <w:rPr>
          <w:rFonts w:ascii="Cambria" w:eastAsia="Times New Roman" w:hAnsi="Cambria" w:cs="Times New Roman"/>
          <w:szCs w:val="24"/>
        </w:rPr>
        <w:t xml:space="preserve">. </w:t>
      </w:r>
      <w:r w:rsidRPr="00426E98">
        <w:rPr>
          <w:rFonts w:ascii="Cambria" w:eastAsia="Times New Roman" w:hAnsi="Cambria" w:cs="Times New Roman"/>
          <w:szCs w:val="24"/>
        </w:rPr>
        <w:t>šířce 5 cm</w:t>
      </w:r>
      <w:r w:rsidR="00D60F99">
        <w:rPr>
          <w:rFonts w:ascii="Cambria" w:eastAsia="Times New Roman" w:hAnsi="Cambria" w:cs="Times New Roman"/>
          <w:szCs w:val="24"/>
        </w:rPr>
        <w:t xml:space="preserve">, které budou sloužit vodním živočichům (zejména rybám a rakům) jako </w:t>
      </w:r>
      <w:r w:rsidR="002D2CD7">
        <w:rPr>
          <w:rFonts w:ascii="Cambria" w:eastAsia="Times New Roman" w:hAnsi="Cambria" w:cs="Times New Roman"/>
          <w:szCs w:val="24"/>
        </w:rPr>
        <w:t xml:space="preserve">úkryty. </w:t>
      </w:r>
    </w:p>
    <w:p w14:paraId="03A86386" w14:textId="0D0FC0D0" w:rsidR="002D2CD7" w:rsidRDefault="002D2CD7" w:rsidP="00A86D17">
      <w:pPr>
        <w:pStyle w:val="cz3"/>
        <w:numPr>
          <w:ilvl w:val="0"/>
          <w:numId w:val="11"/>
        </w:numPr>
        <w:autoSpaceDE w:val="0"/>
        <w:autoSpaceDN w:val="0"/>
        <w:adjustRightInd w:val="0"/>
        <w:spacing w:line="276" w:lineRule="auto"/>
        <w:ind w:left="284" w:hanging="284"/>
        <w:rPr>
          <w:rFonts w:ascii="Cambria" w:eastAsia="Times New Roman" w:hAnsi="Cambria" w:cs="Times New Roman"/>
          <w:szCs w:val="24"/>
        </w:rPr>
      </w:pPr>
      <w:r>
        <w:rPr>
          <w:rFonts w:ascii="Cambria" w:eastAsia="Times New Roman" w:hAnsi="Cambria" w:cs="Times New Roman"/>
          <w:szCs w:val="24"/>
        </w:rPr>
        <w:t xml:space="preserve">Nánosy určené k odtěžení nebudou těženy beze zbytku, ale pouze </w:t>
      </w:r>
      <w:r w:rsidR="006C12BF">
        <w:rPr>
          <w:rFonts w:ascii="Cambria" w:eastAsia="Times New Roman" w:hAnsi="Cambria" w:cs="Times New Roman"/>
          <w:szCs w:val="24"/>
        </w:rPr>
        <w:t>na</w:t>
      </w:r>
      <w:r>
        <w:rPr>
          <w:rFonts w:ascii="Cambria" w:eastAsia="Times New Roman" w:hAnsi="Cambria" w:cs="Times New Roman"/>
          <w:szCs w:val="24"/>
        </w:rPr>
        <w:t xml:space="preserve"> úroveň běžné hladiny vody. Jedině tak lze zachovat stávající členitost koryta (která je již dnes silně potlačena) a zároveň se zabrání vzniku příliš mělkých úseků s vodou náchylnou k přehřívání.</w:t>
      </w:r>
    </w:p>
    <w:p w14:paraId="10D4E12E" w14:textId="5A19EFBD" w:rsidR="00A86D17" w:rsidRPr="00426E98" w:rsidRDefault="002D2CD7" w:rsidP="00A86D17">
      <w:pPr>
        <w:pStyle w:val="cz3"/>
        <w:numPr>
          <w:ilvl w:val="0"/>
          <w:numId w:val="11"/>
        </w:numPr>
        <w:autoSpaceDE w:val="0"/>
        <w:autoSpaceDN w:val="0"/>
        <w:adjustRightInd w:val="0"/>
        <w:spacing w:line="276" w:lineRule="auto"/>
        <w:ind w:left="284" w:hanging="284"/>
        <w:rPr>
          <w:rFonts w:ascii="Cambria" w:eastAsia="Times New Roman" w:hAnsi="Cambria" w:cs="Times New Roman"/>
          <w:szCs w:val="24"/>
        </w:rPr>
      </w:pPr>
      <w:r>
        <w:rPr>
          <w:rFonts w:ascii="Cambria" w:eastAsia="Times New Roman" w:hAnsi="Cambria" w:cs="Times New Roman"/>
          <w:szCs w:val="24"/>
        </w:rPr>
        <w:t xml:space="preserve">V korytě je potřeba podpořit vznik úkrytů pro rybí obsádku, zejména větší jedince pstruha. Proto je doporučeno do vývařišť jezů instalovat jednotlivé velké kameny, anebo lépe jejich skupiny. Kameny je možno fixovat do dna.        </w:t>
      </w:r>
    </w:p>
    <w:p w14:paraId="6AB15563" w14:textId="6F6DED15" w:rsidR="00A86D17" w:rsidRPr="00426E98" w:rsidRDefault="00A86D17" w:rsidP="00A86D17">
      <w:pPr>
        <w:pStyle w:val="cz3"/>
        <w:numPr>
          <w:ilvl w:val="0"/>
          <w:numId w:val="11"/>
        </w:numPr>
        <w:autoSpaceDE w:val="0"/>
        <w:autoSpaceDN w:val="0"/>
        <w:adjustRightInd w:val="0"/>
        <w:spacing w:line="276" w:lineRule="auto"/>
        <w:ind w:left="284" w:hanging="284"/>
        <w:rPr>
          <w:rFonts w:ascii="Cambria" w:eastAsia="Times New Roman" w:hAnsi="Cambria" w:cs="Times New Roman"/>
          <w:szCs w:val="24"/>
        </w:rPr>
      </w:pPr>
      <w:r w:rsidRPr="00426E98">
        <w:rPr>
          <w:rFonts w:ascii="Cambria" w:eastAsia="Times New Roman" w:hAnsi="Cambria" w:cs="Times New Roman"/>
          <w:szCs w:val="24"/>
        </w:rPr>
        <w:t xml:space="preserve">Přímé zásahy do vodní části koryta </w:t>
      </w:r>
      <w:r w:rsidR="007F14C0">
        <w:rPr>
          <w:rFonts w:ascii="Cambria" w:eastAsia="Times New Roman" w:hAnsi="Cambria" w:cs="Times New Roman"/>
          <w:szCs w:val="24"/>
        </w:rPr>
        <w:t>Bystřičky</w:t>
      </w:r>
      <w:r w:rsidRPr="00426E98">
        <w:rPr>
          <w:rFonts w:ascii="Cambria" w:eastAsia="Times New Roman" w:hAnsi="Cambria" w:cs="Times New Roman"/>
          <w:szCs w:val="24"/>
        </w:rPr>
        <w:t xml:space="preserve"> by měly být vyloučeny v době rozmnožování a vývoje raných stadií vranek, tedy v období od 1</w:t>
      </w:r>
      <w:r w:rsidR="007F14C0">
        <w:rPr>
          <w:rFonts w:ascii="Cambria" w:eastAsia="Times New Roman" w:hAnsi="Cambria" w:cs="Times New Roman"/>
          <w:szCs w:val="24"/>
        </w:rPr>
        <w:t>5</w:t>
      </w:r>
      <w:r w:rsidRPr="00426E98">
        <w:rPr>
          <w:rFonts w:ascii="Cambria" w:eastAsia="Times New Roman" w:hAnsi="Cambria" w:cs="Times New Roman"/>
          <w:szCs w:val="24"/>
        </w:rPr>
        <w:t>.</w:t>
      </w:r>
      <w:r w:rsidR="007F14C0">
        <w:rPr>
          <w:rFonts w:ascii="Cambria" w:eastAsia="Times New Roman" w:hAnsi="Cambria" w:cs="Times New Roman"/>
          <w:szCs w:val="24"/>
        </w:rPr>
        <w:t xml:space="preserve"> 3</w:t>
      </w:r>
      <w:r w:rsidRPr="00426E98">
        <w:rPr>
          <w:rFonts w:ascii="Cambria" w:eastAsia="Times New Roman" w:hAnsi="Cambria" w:cs="Times New Roman"/>
          <w:szCs w:val="24"/>
        </w:rPr>
        <w:t>. do 15.</w:t>
      </w:r>
      <w:r w:rsidR="007F14C0">
        <w:rPr>
          <w:rFonts w:ascii="Cambria" w:eastAsia="Times New Roman" w:hAnsi="Cambria" w:cs="Times New Roman"/>
          <w:szCs w:val="24"/>
        </w:rPr>
        <w:t xml:space="preserve"> </w:t>
      </w:r>
      <w:r w:rsidRPr="00426E98">
        <w:rPr>
          <w:rFonts w:ascii="Cambria" w:eastAsia="Times New Roman" w:hAnsi="Cambria" w:cs="Times New Roman"/>
          <w:szCs w:val="24"/>
        </w:rPr>
        <w:t>6. každého roku.</w:t>
      </w:r>
    </w:p>
    <w:p w14:paraId="7470F924" w14:textId="77777777" w:rsidR="00DA5723" w:rsidRDefault="00A86D17" w:rsidP="00A86D17">
      <w:pPr>
        <w:pStyle w:val="cz3"/>
        <w:numPr>
          <w:ilvl w:val="0"/>
          <w:numId w:val="11"/>
        </w:numPr>
        <w:autoSpaceDE w:val="0"/>
        <w:autoSpaceDN w:val="0"/>
        <w:adjustRightInd w:val="0"/>
        <w:spacing w:line="276" w:lineRule="auto"/>
        <w:ind w:left="284" w:hanging="284"/>
        <w:rPr>
          <w:rFonts w:ascii="Cambria" w:eastAsia="Times New Roman" w:hAnsi="Cambria" w:cs="Times New Roman"/>
          <w:szCs w:val="24"/>
        </w:rPr>
      </w:pPr>
      <w:r w:rsidRPr="00426E98">
        <w:rPr>
          <w:rFonts w:ascii="Cambria" w:eastAsia="Times New Roman" w:hAnsi="Cambria" w:cs="Times New Roman"/>
          <w:szCs w:val="24"/>
        </w:rPr>
        <w:t xml:space="preserve">Pro fázi realizace stavby je doporučeno stanovit odborně způsobilou osobu (biologický dozor). Tato osoba bude po celou dobu výstavby </w:t>
      </w:r>
      <w:r w:rsidR="007F14C0">
        <w:rPr>
          <w:rFonts w:ascii="Cambria" w:eastAsia="Times New Roman" w:hAnsi="Cambria" w:cs="Times New Roman"/>
          <w:szCs w:val="24"/>
        </w:rPr>
        <w:t xml:space="preserve">dohlížet na </w:t>
      </w:r>
      <w:r w:rsidRPr="00426E98">
        <w:rPr>
          <w:rFonts w:ascii="Cambria" w:eastAsia="Times New Roman" w:hAnsi="Cambria" w:cs="Times New Roman"/>
          <w:szCs w:val="24"/>
        </w:rPr>
        <w:t xml:space="preserve">ochranu zájmů ochrany přírody dle zákona č. 114/1992 Sb., v platném znění, případně bude kontrolovat dodržování podmínek vydaných rozhodnutí v oblasti ochrany přírody a řešit nastalé problémy. Osoba biologického dozoru bude také realizovat nebo dozorovat průběh záchranných transferů živočichů.  </w:t>
      </w:r>
    </w:p>
    <w:p w14:paraId="31C2C05D" w14:textId="01A3B606" w:rsidR="00A86D17" w:rsidRPr="00426E98" w:rsidRDefault="00DA5723" w:rsidP="00A86D17">
      <w:pPr>
        <w:pStyle w:val="cz3"/>
        <w:numPr>
          <w:ilvl w:val="0"/>
          <w:numId w:val="11"/>
        </w:numPr>
        <w:autoSpaceDE w:val="0"/>
        <w:autoSpaceDN w:val="0"/>
        <w:adjustRightInd w:val="0"/>
        <w:spacing w:line="276" w:lineRule="auto"/>
        <w:ind w:left="284" w:hanging="284"/>
        <w:rPr>
          <w:rFonts w:ascii="Cambria" w:eastAsia="Times New Roman" w:hAnsi="Cambria" w:cs="Times New Roman"/>
          <w:szCs w:val="24"/>
        </w:rPr>
      </w:pPr>
      <w:r>
        <w:rPr>
          <w:rFonts w:ascii="Cambria" w:eastAsia="Times New Roman" w:hAnsi="Cambria" w:cs="Times New Roman"/>
          <w:szCs w:val="24"/>
        </w:rPr>
        <w:t>Na zájmovém úseku toku se nachází velmi mnoho (nelegálních?) odběrů vody do okolních zahrad</w:t>
      </w:r>
      <w:r w:rsidR="006C12BF">
        <w:rPr>
          <w:rFonts w:ascii="Cambria" w:eastAsia="Times New Roman" w:hAnsi="Cambria" w:cs="Times New Roman"/>
          <w:szCs w:val="24"/>
        </w:rPr>
        <w:t xml:space="preserve"> (čerpadla)</w:t>
      </w:r>
      <w:r>
        <w:rPr>
          <w:rFonts w:ascii="Cambria" w:eastAsia="Times New Roman" w:hAnsi="Cambria" w:cs="Times New Roman"/>
          <w:szCs w:val="24"/>
        </w:rPr>
        <w:t xml:space="preserve">. Tyto odběry nepochybně zhoršují hydrologické sucho, zejména v letních měsících. Součásti záměru by proto mělo být také zrušení všech nepovolených odběrů z toku.   </w:t>
      </w:r>
      <w:r w:rsidR="00A86D17" w:rsidRPr="00426E98">
        <w:rPr>
          <w:rFonts w:ascii="Cambria" w:eastAsia="Times New Roman" w:hAnsi="Cambria" w:cs="Times New Roman"/>
          <w:szCs w:val="24"/>
        </w:rPr>
        <w:t xml:space="preserve"> </w:t>
      </w:r>
    </w:p>
    <w:p w14:paraId="3DB5E5C2" w14:textId="77777777" w:rsidR="00087FE8" w:rsidRPr="008D308A" w:rsidRDefault="00087FE8" w:rsidP="00A10619">
      <w:pPr>
        <w:jc w:val="both"/>
        <w:rPr>
          <w:rFonts w:ascii="Cambria" w:eastAsia="Times New Roman" w:hAnsi="Cambria"/>
          <w:bCs/>
          <w:szCs w:val="24"/>
          <w:lang w:eastAsia="cs-CZ"/>
        </w:rPr>
      </w:pPr>
    </w:p>
    <w:p w14:paraId="0F342D1D" w14:textId="094015B6" w:rsidR="007F14C0" w:rsidRPr="007F14C0" w:rsidRDefault="007F14C0" w:rsidP="007F14C0">
      <w:pPr>
        <w:jc w:val="center"/>
        <w:rPr>
          <w:rFonts w:ascii="Cambria" w:eastAsia="Times New Roman" w:hAnsi="Cambria"/>
          <w:b/>
          <w:sz w:val="24"/>
          <w:szCs w:val="24"/>
          <w:lang w:eastAsia="cs-CZ"/>
        </w:rPr>
      </w:pPr>
      <w:r w:rsidRPr="00386091">
        <w:rPr>
          <w:rFonts w:ascii="Cambria" w:eastAsia="Times New Roman" w:hAnsi="Cambria"/>
          <w:b/>
          <w:sz w:val="24"/>
          <w:szCs w:val="24"/>
          <w:lang w:eastAsia="cs-CZ"/>
        </w:rPr>
        <w:t>5.3. Porelizační fáze záměru</w:t>
      </w:r>
    </w:p>
    <w:p w14:paraId="5FB37605" w14:textId="77777777" w:rsidR="007F14C0" w:rsidRPr="007F14C0" w:rsidRDefault="007F14C0" w:rsidP="007F14C0">
      <w:pPr>
        <w:jc w:val="both"/>
        <w:rPr>
          <w:rFonts w:ascii="Cambria" w:eastAsia="Times New Roman" w:hAnsi="Cambria"/>
          <w:bCs/>
          <w:sz w:val="16"/>
          <w:szCs w:val="16"/>
          <w:lang w:eastAsia="cs-CZ"/>
        </w:rPr>
      </w:pPr>
    </w:p>
    <w:p w14:paraId="367C8E3F" w14:textId="39ED0AEA" w:rsidR="007F14C0" w:rsidRPr="00B236C1" w:rsidRDefault="007F14C0" w:rsidP="00386091">
      <w:pPr>
        <w:pStyle w:val="Odstavecseseznamem"/>
        <w:numPr>
          <w:ilvl w:val="0"/>
          <w:numId w:val="20"/>
        </w:numPr>
        <w:ind w:left="284" w:hanging="284"/>
        <w:jc w:val="both"/>
        <w:rPr>
          <w:rFonts w:ascii="Cambria" w:eastAsia="Times New Roman" w:hAnsi="Cambria"/>
          <w:bCs/>
          <w:szCs w:val="24"/>
          <w:lang w:eastAsia="cs-CZ"/>
        </w:rPr>
      </w:pPr>
      <w:r w:rsidRPr="00B236C1">
        <w:rPr>
          <w:rFonts w:ascii="Cambria" w:eastAsia="Times New Roman" w:hAnsi="Cambria"/>
          <w:bCs/>
          <w:szCs w:val="24"/>
          <w:lang w:eastAsia="cs-CZ"/>
        </w:rPr>
        <w:t xml:space="preserve">Jelikož v území dotčeném stavbou hrozí šíření invazních druhů rostlin (křídlatky, netykavka žláznatá), je doporučeno zejména v prvních letech po dokončení stavby monitorovat jejich výskyt v území a v případě pozitivních zjištění bezodkladně zahájit jejich eradikaci dostupnými účinnými metodami (viz např. příslušný standard AOPK ČR).  </w:t>
      </w:r>
    </w:p>
    <w:p w14:paraId="55C878D7" w14:textId="77777777" w:rsidR="007F14C0" w:rsidRDefault="007F14C0" w:rsidP="007F14C0">
      <w:pPr>
        <w:jc w:val="center"/>
        <w:rPr>
          <w:rFonts w:ascii="Cambria" w:eastAsia="Times New Roman" w:hAnsi="Cambria"/>
          <w:b/>
          <w:sz w:val="28"/>
          <w:szCs w:val="28"/>
          <w:lang w:eastAsia="cs-CZ"/>
        </w:rPr>
      </w:pPr>
    </w:p>
    <w:p w14:paraId="5286DF8B" w14:textId="12894083" w:rsidR="009339F5" w:rsidRPr="009339F5" w:rsidRDefault="009339F5" w:rsidP="009339F5">
      <w:pPr>
        <w:jc w:val="center"/>
        <w:rPr>
          <w:rFonts w:ascii="Cambria" w:eastAsia="Times New Roman" w:hAnsi="Cambria"/>
          <w:b/>
          <w:sz w:val="28"/>
          <w:szCs w:val="28"/>
          <w:lang w:eastAsia="cs-CZ"/>
        </w:rPr>
      </w:pPr>
      <w:r w:rsidRPr="006C12BF">
        <w:rPr>
          <w:rFonts w:ascii="Cambria" w:eastAsia="Times New Roman" w:hAnsi="Cambria"/>
          <w:b/>
          <w:sz w:val="28"/>
          <w:szCs w:val="28"/>
          <w:lang w:eastAsia="cs-CZ"/>
        </w:rPr>
        <w:t>6. Porovnání míry negativního vlivu zásahu bez realizace zmírňujících opatření</w:t>
      </w:r>
      <w:r w:rsidRPr="009339F5">
        <w:rPr>
          <w:rFonts w:ascii="Cambria" w:eastAsia="Times New Roman" w:hAnsi="Cambria"/>
          <w:b/>
          <w:sz w:val="28"/>
          <w:szCs w:val="28"/>
          <w:lang w:eastAsia="cs-CZ"/>
        </w:rPr>
        <w:t xml:space="preserve"> </w:t>
      </w:r>
    </w:p>
    <w:p w14:paraId="22D5B3B6" w14:textId="77777777" w:rsidR="009339F5" w:rsidRPr="009339F5" w:rsidRDefault="009339F5" w:rsidP="009339F5">
      <w:pPr>
        <w:jc w:val="center"/>
        <w:rPr>
          <w:rFonts w:ascii="Cambria" w:eastAsia="Times New Roman" w:hAnsi="Cambria"/>
          <w:b/>
          <w:sz w:val="16"/>
          <w:szCs w:val="16"/>
          <w:lang w:eastAsia="cs-CZ"/>
        </w:rPr>
      </w:pPr>
    </w:p>
    <w:p w14:paraId="483C6945" w14:textId="259FEE0E" w:rsidR="00274903" w:rsidRDefault="00274903" w:rsidP="00274903">
      <w:pPr>
        <w:pStyle w:val="cz3"/>
        <w:numPr>
          <w:ilvl w:val="0"/>
          <w:numId w:val="21"/>
        </w:numPr>
        <w:autoSpaceDE w:val="0"/>
        <w:autoSpaceDN w:val="0"/>
        <w:adjustRightInd w:val="0"/>
        <w:spacing w:line="276" w:lineRule="auto"/>
        <w:ind w:left="284" w:hanging="284"/>
        <w:rPr>
          <w:rFonts w:ascii="Cambria" w:eastAsia="Times New Roman" w:hAnsi="Cambria" w:cs="Times New Roman"/>
          <w:szCs w:val="24"/>
        </w:rPr>
      </w:pPr>
      <w:r w:rsidRPr="00426E98">
        <w:rPr>
          <w:rFonts w:ascii="Cambria" w:eastAsia="Times New Roman" w:hAnsi="Cambria" w:cs="Times New Roman"/>
          <w:b/>
          <w:bCs/>
          <w:szCs w:val="24"/>
        </w:rPr>
        <w:t xml:space="preserve">Kácení </w:t>
      </w:r>
      <w:r w:rsidRPr="00A86D17">
        <w:rPr>
          <w:rFonts w:ascii="Cambria" w:eastAsia="Times New Roman" w:hAnsi="Cambria" w:cs="Times New Roman"/>
          <w:szCs w:val="24"/>
        </w:rPr>
        <w:t>všech dřevin</w:t>
      </w:r>
      <w:r w:rsidRPr="00426E98">
        <w:rPr>
          <w:rFonts w:ascii="Cambria" w:eastAsia="Times New Roman" w:hAnsi="Cambria" w:cs="Times New Roman"/>
          <w:szCs w:val="24"/>
        </w:rPr>
        <w:t xml:space="preserve"> v území je třeba s ohledem na ochranu hnízdícího ptactva realizovat v mimohnízdní, ideálně pak v mimovegetační období, které je časově vymezeno od počátku listopadu do konce </w:t>
      </w:r>
      <w:r>
        <w:rPr>
          <w:rFonts w:ascii="Cambria" w:eastAsia="Times New Roman" w:hAnsi="Cambria" w:cs="Times New Roman"/>
          <w:szCs w:val="24"/>
        </w:rPr>
        <w:t>února</w:t>
      </w:r>
      <w:r w:rsidRPr="00426E98">
        <w:rPr>
          <w:rFonts w:ascii="Cambria" w:eastAsia="Times New Roman" w:hAnsi="Cambria" w:cs="Times New Roman"/>
          <w:szCs w:val="24"/>
        </w:rPr>
        <w:t xml:space="preserve">.    </w:t>
      </w:r>
    </w:p>
    <w:p w14:paraId="037C4B68" w14:textId="7E28250B" w:rsidR="00274903" w:rsidRPr="00274903" w:rsidRDefault="00274903" w:rsidP="00274903">
      <w:pPr>
        <w:pStyle w:val="cz3"/>
        <w:autoSpaceDE w:val="0"/>
        <w:autoSpaceDN w:val="0"/>
        <w:adjustRightInd w:val="0"/>
        <w:spacing w:line="276" w:lineRule="auto"/>
        <w:ind w:left="284"/>
        <w:rPr>
          <w:rFonts w:ascii="Cambria" w:eastAsia="Times New Roman" w:hAnsi="Cambria" w:cs="Times New Roman"/>
          <w:i/>
          <w:iCs/>
          <w:szCs w:val="24"/>
        </w:rPr>
      </w:pPr>
      <w:r w:rsidRPr="00274903">
        <w:rPr>
          <w:rFonts w:ascii="Cambria" w:eastAsia="Times New Roman" w:hAnsi="Cambria" w:cs="Times New Roman"/>
          <w:i/>
          <w:iCs/>
          <w:szCs w:val="24"/>
        </w:rPr>
        <w:t>Kácení dřevin v období vegetace představuje významně rizikový faktor pro hnízdění ptactva.</w:t>
      </w:r>
    </w:p>
    <w:p w14:paraId="509F5861" w14:textId="65220D9B" w:rsidR="00274903" w:rsidRDefault="00274903" w:rsidP="00274903">
      <w:pPr>
        <w:pStyle w:val="cz3"/>
        <w:numPr>
          <w:ilvl w:val="0"/>
          <w:numId w:val="21"/>
        </w:numPr>
        <w:autoSpaceDE w:val="0"/>
        <w:autoSpaceDN w:val="0"/>
        <w:adjustRightInd w:val="0"/>
        <w:spacing w:line="276" w:lineRule="auto"/>
        <w:ind w:left="284" w:hanging="284"/>
        <w:rPr>
          <w:rFonts w:ascii="Cambria" w:eastAsia="Times New Roman" w:hAnsi="Cambria" w:cs="Times New Roman"/>
          <w:szCs w:val="24"/>
        </w:rPr>
      </w:pPr>
      <w:r w:rsidRPr="00773BF6">
        <w:rPr>
          <w:rFonts w:ascii="Cambria" w:eastAsia="Times New Roman" w:hAnsi="Cambria" w:cs="Times New Roman"/>
          <w:szCs w:val="24"/>
        </w:rPr>
        <w:t xml:space="preserve">Všechny dřeviny rostoucí v horní třetině břehů koryta budou ponechány na svém místě.  </w:t>
      </w:r>
    </w:p>
    <w:p w14:paraId="6670E1D3" w14:textId="58C96C82" w:rsidR="00274903" w:rsidRPr="00274903" w:rsidRDefault="00274903" w:rsidP="00274903">
      <w:pPr>
        <w:pStyle w:val="cz3"/>
        <w:autoSpaceDE w:val="0"/>
        <w:autoSpaceDN w:val="0"/>
        <w:adjustRightInd w:val="0"/>
        <w:spacing w:line="276" w:lineRule="auto"/>
        <w:ind w:left="284"/>
        <w:rPr>
          <w:rFonts w:ascii="Cambria" w:eastAsia="Times New Roman" w:hAnsi="Cambria" w:cs="Times New Roman"/>
          <w:i/>
          <w:iCs/>
          <w:szCs w:val="24"/>
        </w:rPr>
      </w:pPr>
      <w:r w:rsidRPr="00274903">
        <w:rPr>
          <w:rFonts w:ascii="Cambria" w:eastAsia="Times New Roman" w:hAnsi="Cambria" w:cs="Times New Roman"/>
          <w:i/>
          <w:iCs/>
          <w:szCs w:val="24"/>
        </w:rPr>
        <w:t xml:space="preserve">V případě vykácení všech dřevin na březích koryta by stouplo riziko přehřívání vody v Bystřičce s negativními dopady na vodní faunu.  </w:t>
      </w:r>
    </w:p>
    <w:p w14:paraId="0C0E52B0" w14:textId="4254AF69" w:rsidR="00274903" w:rsidRDefault="00274903" w:rsidP="00274903">
      <w:pPr>
        <w:pStyle w:val="cz3"/>
        <w:numPr>
          <w:ilvl w:val="0"/>
          <w:numId w:val="21"/>
        </w:numPr>
        <w:autoSpaceDE w:val="0"/>
        <w:autoSpaceDN w:val="0"/>
        <w:adjustRightInd w:val="0"/>
        <w:spacing w:line="276" w:lineRule="auto"/>
        <w:ind w:left="284" w:hanging="284"/>
        <w:rPr>
          <w:rFonts w:ascii="Cambria" w:eastAsia="Times New Roman" w:hAnsi="Cambria" w:cs="Times New Roman"/>
          <w:szCs w:val="24"/>
        </w:rPr>
      </w:pPr>
      <w:r w:rsidRPr="00773BF6">
        <w:rPr>
          <w:rFonts w:ascii="Cambria" w:eastAsia="Times New Roman" w:hAnsi="Cambria" w:cs="Times New Roman"/>
          <w:szCs w:val="24"/>
        </w:rPr>
        <w:t xml:space="preserve">Za vykácené dřeviny je doporučeno realizovat náhradní výsadbu v přiměřených počtech a na vhodných místech, zejména v horní části svahů koryta, aby se stromy po jejich vzrůstu podílely na přistiňování vodní hladiny.    </w:t>
      </w:r>
    </w:p>
    <w:p w14:paraId="45DA3678" w14:textId="630B046F" w:rsidR="00274903" w:rsidRPr="00274903" w:rsidRDefault="00274903" w:rsidP="00274903">
      <w:pPr>
        <w:pStyle w:val="cz3"/>
        <w:autoSpaceDE w:val="0"/>
        <w:autoSpaceDN w:val="0"/>
        <w:adjustRightInd w:val="0"/>
        <w:spacing w:line="276" w:lineRule="auto"/>
        <w:ind w:left="284"/>
        <w:rPr>
          <w:rFonts w:ascii="Cambria" w:eastAsia="Times New Roman" w:hAnsi="Cambria" w:cs="Times New Roman"/>
          <w:i/>
          <w:iCs/>
          <w:szCs w:val="24"/>
        </w:rPr>
      </w:pPr>
      <w:r w:rsidRPr="00274903">
        <w:rPr>
          <w:rFonts w:ascii="Cambria" w:eastAsia="Times New Roman" w:hAnsi="Cambria" w:cs="Times New Roman"/>
          <w:i/>
          <w:iCs/>
          <w:szCs w:val="24"/>
        </w:rPr>
        <w:t xml:space="preserve">Bez realizace náhradní výsadby na březích koryta Bystřičky bude voda v toku vystavena většímu riziku přehřívání a ubyde hnízdních příležitostí pro ptactvo.  </w:t>
      </w:r>
    </w:p>
    <w:p w14:paraId="6B8A1BE6" w14:textId="4CFE773F" w:rsidR="00274903" w:rsidRPr="00CD3E81" w:rsidRDefault="00274903" w:rsidP="00CD3E81">
      <w:pPr>
        <w:pStyle w:val="cz3"/>
        <w:numPr>
          <w:ilvl w:val="0"/>
          <w:numId w:val="21"/>
        </w:numPr>
        <w:autoSpaceDE w:val="0"/>
        <w:autoSpaceDN w:val="0"/>
        <w:adjustRightInd w:val="0"/>
        <w:spacing w:line="276" w:lineRule="auto"/>
        <w:ind w:left="284" w:hanging="284"/>
        <w:rPr>
          <w:rFonts w:ascii="Cambria" w:eastAsia="Times New Roman" w:hAnsi="Cambria" w:cs="Times New Roman"/>
          <w:szCs w:val="24"/>
        </w:rPr>
      </w:pPr>
      <w:r w:rsidRPr="00426E98">
        <w:rPr>
          <w:rFonts w:ascii="Cambria" w:eastAsia="Times New Roman" w:hAnsi="Cambria" w:cs="Times New Roman"/>
          <w:szCs w:val="24"/>
        </w:rPr>
        <w:t xml:space="preserve">Před </w:t>
      </w:r>
      <w:r>
        <w:rPr>
          <w:rFonts w:ascii="Cambria" w:eastAsia="Times New Roman" w:hAnsi="Cambria" w:cs="Times New Roman"/>
          <w:szCs w:val="24"/>
        </w:rPr>
        <w:t xml:space="preserve">realizací </w:t>
      </w:r>
      <w:r w:rsidRPr="00426E98">
        <w:rPr>
          <w:rFonts w:ascii="Cambria" w:eastAsia="Times New Roman" w:hAnsi="Cambria" w:cs="Times New Roman"/>
          <w:szCs w:val="24"/>
        </w:rPr>
        <w:t>zásah</w:t>
      </w:r>
      <w:r>
        <w:rPr>
          <w:rFonts w:ascii="Cambria" w:eastAsia="Times New Roman" w:hAnsi="Cambria" w:cs="Times New Roman"/>
          <w:szCs w:val="24"/>
        </w:rPr>
        <w:t>ů</w:t>
      </w:r>
      <w:r w:rsidRPr="00426E98">
        <w:rPr>
          <w:rFonts w:ascii="Cambria" w:eastAsia="Times New Roman" w:hAnsi="Cambria" w:cs="Times New Roman"/>
          <w:szCs w:val="24"/>
        </w:rPr>
        <w:t xml:space="preserve"> do </w:t>
      </w:r>
      <w:r>
        <w:rPr>
          <w:rFonts w:ascii="Cambria" w:eastAsia="Times New Roman" w:hAnsi="Cambria" w:cs="Times New Roman"/>
          <w:szCs w:val="24"/>
        </w:rPr>
        <w:t xml:space="preserve">vodní části </w:t>
      </w:r>
      <w:r w:rsidRPr="00426E98">
        <w:rPr>
          <w:rFonts w:ascii="Cambria" w:eastAsia="Times New Roman" w:hAnsi="Cambria" w:cs="Times New Roman"/>
          <w:szCs w:val="24"/>
        </w:rPr>
        <w:t xml:space="preserve">koryta </w:t>
      </w:r>
      <w:r>
        <w:rPr>
          <w:rFonts w:ascii="Cambria" w:eastAsia="Times New Roman" w:hAnsi="Cambria" w:cs="Times New Roman"/>
          <w:szCs w:val="24"/>
        </w:rPr>
        <w:t>Bystřičky</w:t>
      </w:r>
      <w:r w:rsidRPr="00426E98">
        <w:rPr>
          <w:rFonts w:ascii="Cambria" w:eastAsia="Times New Roman" w:hAnsi="Cambria" w:cs="Times New Roman"/>
          <w:szCs w:val="24"/>
        </w:rPr>
        <w:t xml:space="preserve"> </w:t>
      </w:r>
      <w:r>
        <w:rPr>
          <w:rFonts w:ascii="Cambria" w:eastAsia="Times New Roman" w:hAnsi="Cambria" w:cs="Times New Roman"/>
          <w:szCs w:val="24"/>
        </w:rPr>
        <w:t>bude</w:t>
      </w:r>
      <w:r w:rsidRPr="00426E98">
        <w:rPr>
          <w:rFonts w:ascii="Cambria" w:eastAsia="Times New Roman" w:hAnsi="Cambria" w:cs="Times New Roman"/>
          <w:szCs w:val="24"/>
        </w:rPr>
        <w:t xml:space="preserve"> třeba zajistit </w:t>
      </w:r>
      <w:r w:rsidRPr="00426E98">
        <w:rPr>
          <w:rFonts w:ascii="Cambria" w:eastAsia="Times New Roman" w:hAnsi="Cambria" w:cs="Times New Roman"/>
          <w:b/>
          <w:bCs/>
          <w:szCs w:val="24"/>
        </w:rPr>
        <w:t xml:space="preserve">záchranný odlov a transfer </w:t>
      </w:r>
      <w:r>
        <w:rPr>
          <w:rFonts w:ascii="Cambria" w:eastAsia="Times New Roman" w:hAnsi="Cambria" w:cs="Times New Roman"/>
          <w:b/>
          <w:bCs/>
          <w:szCs w:val="24"/>
        </w:rPr>
        <w:t xml:space="preserve">raků a </w:t>
      </w:r>
      <w:r w:rsidRPr="00426E98">
        <w:rPr>
          <w:rFonts w:ascii="Cambria" w:eastAsia="Times New Roman" w:hAnsi="Cambria" w:cs="Times New Roman"/>
          <w:b/>
          <w:bCs/>
          <w:szCs w:val="24"/>
        </w:rPr>
        <w:t>ryb</w:t>
      </w:r>
      <w:r>
        <w:rPr>
          <w:rFonts w:ascii="Cambria" w:eastAsia="Times New Roman" w:hAnsi="Cambria" w:cs="Times New Roman"/>
          <w:b/>
          <w:bCs/>
          <w:szCs w:val="24"/>
        </w:rPr>
        <w:t xml:space="preserve">. </w:t>
      </w:r>
    </w:p>
    <w:p w14:paraId="59319469" w14:textId="0C1B3F7F" w:rsidR="00CD3E81" w:rsidRPr="00CD3E81" w:rsidRDefault="00CD3E81" w:rsidP="00CD3E81">
      <w:pPr>
        <w:pStyle w:val="cz3"/>
        <w:autoSpaceDE w:val="0"/>
        <w:autoSpaceDN w:val="0"/>
        <w:adjustRightInd w:val="0"/>
        <w:spacing w:line="276" w:lineRule="auto"/>
        <w:ind w:left="284"/>
        <w:rPr>
          <w:rFonts w:ascii="Cambria" w:eastAsia="Times New Roman" w:hAnsi="Cambria" w:cs="Times New Roman"/>
          <w:i/>
          <w:iCs/>
          <w:szCs w:val="24"/>
        </w:rPr>
      </w:pPr>
      <w:r w:rsidRPr="00CD3E81">
        <w:rPr>
          <w:rFonts w:ascii="Cambria" w:eastAsia="Times New Roman" w:hAnsi="Cambria" w:cs="Times New Roman"/>
          <w:i/>
          <w:iCs/>
          <w:szCs w:val="24"/>
        </w:rPr>
        <w:t xml:space="preserve">Bez provedených odlovů a transferů hrozí riziko zvýšené mortality daných vodních živočichů. </w:t>
      </w:r>
    </w:p>
    <w:p w14:paraId="2C5D2AA9" w14:textId="0C5FA31D" w:rsidR="00274903" w:rsidRDefault="00274903" w:rsidP="00274903">
      <w:pPr>
        <w:pStyle w:val="cz3"/>
        <w:numPr>
          <w:ilvl w:val="0"/>
          <w:numId w:val="21"/>
        </w:numPr>
        <w:autoSpaceDE w:val="0"/>
        <w:autoSpaceDN w:val="0"/>
        <w:adjustRightInd w:val="0"/>
        <w:spacing w:line="276" w:lineRule="auto"/>
        <w:ind w:left="284" w:hanging="284"/>
        <w:rPr>
          <w:rFonts w:ascii="Cambria" w:eastAsia="Times New Roman" w:hAnsi="Cambria" w:cs="Times New Roman"/>
          <w:szCs w:val="24"/>
        </w:rPr>
      </w:pPr>
      <w:r w:rsidRPr="00426E98">
        <w:rPr>
          <w:rFonts w:ascii="Cambria" w:eastAsia="Times New Roman" w:hAnsi="Cambria" w:cs="Times New Roman"/>
          <w:szCs w:val="24"/>
        </w:rPr>
        <w:t xml:space="preserve">V břehovém opevnění pod </w:t>
      </w:r>
      <w:r>
        <w:rPr>
          <w:rFonts w:ascii="Cambria" w:eastAsia="Times New Roman" w:hAnsi="Cambria" w:cs="Times New Roman"/>
          <w:szCs w:val="24"/>
        </w:rPr>
        <w:t xml:space="preserve">běžnou </w:t>
      </w:r>
      <w:r w:rsidRPr="00426E98">
        <w:rPr>
          <w:rFonts w:ascii="Cambria" w:eastAsia="Times New Roman" w:hAnsi="Cambria" w:cs="Times New Roman"/>
          <w:szCs w:val="24"/>
        </w:rPr>
        <w:t xml:space="preserve">hladinou vody je </w:t>
      </w:r>
      <w:r>
        <w:rPr>
          <w:rFonts w:ascii="Cambria" w:eastAsia="Times New Roman" w:hAnsi="Cambria" w:cs="Times New Roman"/>
          <w:szCs w:val="24"/>
        </w:rPr>
        <w:t>vhodné</w:t>
      </w:r>
      <w:r w:rsidRPr="00426E98">
        <w:rPr>
          <w:rFonts w:ascii="Cambria" w:eastAsia="Times New Roman" w:hAnsi="Cambria" w:cs="Times New Roman"/>
          <w:szCs w:val="24"/>
        </w:rPr>
        <w:t xml:space="preserve"> ponechat mezery o min</w:t>
      </w:r>
      <w:r>
        <w:rPr>
          <w:rFonts w:ascii="Cambria" w:eastAsia="Times New Roman" w:hAnsi="Cambria" w:cs="Times New Roman"/>
          <w:szCs w:val="24"/>
        </w:rPr>
        <w:t xml:space="preserve">. </w:t>
      </w:r>
      <w:r w:rsidRPr="00426E98">
        <w:rPr>
          <w:rFonts w:ascii="Cambria" w:eastAsia="Times New Roman" w:hAnsi="Cambria" w:cs="Times New Roman"/>
          <w:szCs w:val="24"/>
        </w:rPr>
        <w:t>šířce 5 cm</w:t>
      </w:r>
      <w:r>
        <w:rPr>
          <w:rFonts w:ascii="Cambria" w:eastAsia="Times New Roman" w:hAnsi="Cambria" w:cs="Times New Roman"/>
          <w:szCs w:val="24"/>
        </w:rPr>
        <w:t xml:space="preserve">, které budou sloužit vodním živočichům (zejména rybám a rakům) jako úkryty. </w:t>
      </w:r>
    </w:p>
    <w:p w14:paraId="4C0136F2" w14:textId="1AB90A6A" w:rsidR="00CD3E81" w:rsidRPr="00CD3E81" w:rsidRDefault="00CD3E81" w:rsidP="00CD3E81">
      <w:pPr>
        <w:pStyle w:val="cz3"/>
        <w:autoSpaceDE w:val="0"/>
        <w:autoSpaceDN w:val="0"/>
        <w:adjustRightInd w:val="0"/>
        <w:spacing w:line="276" w:lineRule="auto"/>
        <w:ind w:left="284"/>
        <w:rPr>
          <w:rFonts w:ascii="Cambria" w:eastAsia="Times New Roman" w:hAnsi="Cambria" w:cs="Times New Roman"/>
          <w:i/>
          <w:iCs/>
          <w:szCs w:val="24"/>
        </w:rPr>
      </w:pPr>
      <w:r w:rsidRPr="00CD3E81">
        <w:rPr>
          <w:rFonts w:ascii="Cambria" w:eastAsia="Times New Roman" w:hAnsi="Cambria" w:cs="Times New Roman"/>
          <w:i/>
          <w:iCs/>
          <w:szCs w:val="24"/>
        </w:rPr>
        <w:t xml:space="preserve">Bez ponechání mezer pod hladinou vody se výrazně sníží úkrytový potenciál toku pro ryby, raky i další vodní živočichy.  </w:t>
      </w:r>
    </w:p>
    <w:p w14:paraId="0D3A62A6" w14:textId="47D14A7E" w:rsidR="00274903" w:rsidRDefault="00274903" w:rsidP="00274903">
      <w:pPr>
        <w:pStyle w:val="cz3"/>
        <w:numPr>
          <w:ilvl w:val="0"/>
          <w:numId w:val="21"/>
        </w:numPr>
        <w:autoSpaceDE w:val="0"/>
        <w:autoSpaceDN w:val="0"/>
        <w:adjustRightInd w:val="0"/>
        <w:spacing w:line="276" w:lineRule="auto"/>
        <w:ind w:left="284" w:hanging="284"/>
        <w:rPr>
          <w:rFonts w:ascii="Cambria" w:eastAsia="Times New Roman" w:hAnsi="Cambria" w:cs="Times New Roman"/>
          <w:szCs w:val="24"/>
        </w:rPr>
      </w:pPr>
      <w:r>
        <w:rPr>
          <w:rFonts w:ascii="Cambria" w:eastAsia="Times New Roman" w:hAnsi="Cambria" w:cs="Times New Roman"/>
          <w:szCs w:val="24"/>
        </w:rPr>
        <w:t>Nánosy určené k odtěžení nebudou těženy beze zbytku, ale pouze po úroveň běžné hladiny vody. Jedině tak lze zachovat stávající členitost koryta (která je již dnes silně potlačena) a zároveň se zabrání vzniku příliš mělkých úseků s vodou náchylnou k přehřívání.</w:t>
      </w:r>
    </w:p>
    <w:p w14:paraId="43239046" w14:textId="342BFC45" w:rsidR="00CD3E81" w:rsidRPr="00CD3E81" w:rsidRDefault="00CD3E81" w:rsidP="00CD3E81">
      <w:pPr>
        <w:pStyle w:val="cz3"/>
        <w:autoSpaceDE w:val="0"/>
        <w:autoSpaceDN w:val="0"/>
        <w:adjustRightInd w:val="0"/>
        <w:spacing w:line="276" w:lineRule="auto"/>
        <w:ind w:left="284"/>
        <w:rPr>
          <w:rFonts w:ascii="Cambria" w:eastAsia="Times New Roman" w:hAnsi="Cambria" w:cs="Times New Roman"/>
          <w:i/>
          <w:iCs/>
          <w:szCs w:val="24"/>
        </w:rPr>
      </w:pPr>
      <w:r w:rsidRPr="00CD3E81">
        <w:rPr>
          <w:rFonts w:ascii="Cambria" w:eastAsia="Times New Roman" w:hAnsi="Cambria" w:cs="Times New Roman"/>
          <w:i/>
          <w:iCs/>
          <w:szCs w:val="24"/>
        </w:rPr>
        <w:t xml:space="preserve">Pokud budou nánosy odtěženy v celém objemu, významně se sníží </w:t>
      </w:r>
      <w:r w:rsidR="006C12BF" w:rsidRPr="00CD3E81">
        <w:rPr>
          <w:rFonts w:ascii="Cambria" w:eastAsia="Times New Roman" w:hAnsi="Cambria" w:cs="Times New Roman"/>
          <w:i/>
          <w:iCs/>
          <w:szCs w:val="24"/>
        </w:rPr>
        <w:t xml:space="preserve">(již tak nízká) </w:t>
      </w:r>
      <w:r w:rsidRPr="00CD3E81">
        <w:rPr>
          <w:rFonts w:ascii="Cambria" w:eastAsia="Times New Roman" w:hAnsi="Cambria" w:cs="Times New Roman"/>
          <w:i/>
          <w:iCs/>
          <w:szCs w:val="24"/>
        </w:rPr>
        <w:t>členitost koryta, zmenší se plocha peřejí</w:t>
      </w:r>
      <w:r>
        <w:rPr>
          <w:rFonts w:ascii="Cambria" w:eastAsia="Times New Roman" w:hAnsi="Cambria" w:cs="Times New Roman"/>
          <w:i/>
          <w:iCs/>
          <w:szCs w:val="24"/>
        </w:rPr>
        <w:t>,</w:t>
      </w:r>
      <w:r w:rsidRPr="00CD3E81">
        <w:rPr>
          <w:rFonts w:ascii="Cambria" w:eastAsia="Times New Roman" w:hAnsi="Cambria" w:cs="Times New Roman"/>
          <w:i/>
          <w:iCs/>
          <w:szCs w:val="24"/>
        </w:rPr>
        <w:t xml:space="preserve"> a naopak zvětší plocha velmi mělkých partií s tendencí k přehřívání.  </w:t>
      </w:r>
    </w:p>
    <w:p w14:paraId="45131581" w14:textId="77777777" w:rsidR="00CD3E81" w:rsidRDefault="00274903" w:rsidP="00274903">
      <w:pPr>
        <w:pStyle w:val="cz3"/>
        <w:numPr>
          <w:ilvl w:val="0"/>
          <w:numId w:val="21"/>
        </w:numPr>
        <w:autoSpaceDE w:val="0"/>
        <w:autoSpaceDN w:val="0"/>
        <w:adjustRightInd w:val="0"/>
        <w:spacing w:line="276" w:lineRule="auto"/>
        <w:ind w:left="284" w:hanging="284"/>
        <w:rPr>
          <w:rFonts w:ascii="Cambria" w:eastAsia="Times New Roman" w:hAnsi="Cambria" w:cs="Times New Roman"/>
          <w:szCs w:val="24"/>
        </w:rPr>
      </w:pPr>
      <w:r>
        <w:rPr>
          <w:rFonts w:ascii="Cambria" w:eastAsia="Times New Roman" w:hAnsi="Cambria" w:cs="Times New Roman"/>
          <w:szCs w:val="24"/>
        </w:rPr>
        <w:t xml:space="preserve">V korytě je potřeba podpořit vznik úkrytů pro rybí obsádku, zejména větší jedince pstruha. Proto je doporučeno do vývařišť jezů instalovat jednotlivé velké kameny, anebo lépe jejich skupiny. Kameny je možno fixovat do dna.      </w:t>
      </w:r>
    </w:p>
    <w:p w14:paraId="13E73833" w14:textId="7DAC3AC9" w:rsidR="00274903" w:rsidRPr="00EA594B" w:rsidRDefault="00CD3E81" w:rsidP="00CD3E81">
      <w:pPr>
        <w:pStyle w:val="cz3"/>
        <w:autoSpaceDE w:val="0"/>
        <w:autoSpaceDN w:val="0"/>
        <w:adjustRightInd w:val="0"/>
        <w:spacing w:line="276" w:lineRule="auto"/>
        <w:ind w:left="284"/>
        <w:rPr>
          <w:rFonts w:ascii="Cambria" w:eastAsia="Times New Roman" w:hAnsi="Cambria" w:cs="Times New Roman"/>
          <w:i/>
          <w:iCs/>
          <w:szCs w:val="24"/>
        </w:rPr>
      </w:pPr>
      <w:r w:rsidRPr="00EA594B">
        <w:rPr>
          <w:rFonts w:ascii="Cambria" w:eastAsia="Times New Roman" w:hAnsi="Cambria" w:cs="Times New Roman"/>
          <w:i/>
          <w:iCs/>
          <w:szCs w:val="24"/>
        </w:rPr>
        <w:t>Bez instalace skupin kamenů</w:t>
      </w:r>
      <w:r w:rsidR="00274903" w:rsidRPr="00EA594B">
        <w:rPr>
          <w:rFonts w:ascii="Cambria" w:eastAsia="Times New Roman" w:hAnsi="Cambria" w:cs="Times New Roman"/>
          <w:i/>
          <w:iCs/>
          <w:szCs w:val="24"/>
        </w:rPr>
        <w:t xml:space="preserve"> </w:t>
      </w:r>
      <w:r w:rsidR="00EA594B" w:rsidRPr="00EA594B">
        <w:rPr>
          <w:rFonts w:ascii="Cambria" w:eastAsia="Times New Roman" w:hAnsi="Cambria" w:cs="Times New Roman"/>
          <w:i/>
          <w:iCs/>
          <w:szCs w:val="24"/>
        </w:rPr>
        <w:t xml:space="preserve">ve vývařištích jezů nenaleznou pstruzi dostatek úkrytů a budou snadnou kořistí pro predátory (zejména vydru).  </w:t>
      </w:r>
      <w:r w:rsidR="00274903" w:rsidRPr="00EA594B">
        <w:rPr>
          <w:rFonts w:ascii="Cambria" w:eastAsia="Times New Roman" w:hAnsi="Cambria" w:cs="Times New Roman"/>
          <w:i/>
          <w:iCs/>
          <w:szCs w:val="24"/>
        </w:rPr>
        <w:t xml:space="preserve"> </w:t>
      </w:r>
    </w:p>
    <w:p w14:paraId="2863B15B" w14:textId="53583245" w:rsidR="00274903" w:rsidRDefault="00274903" w:rsidP="00274903">
      <w:pPr>
        <w:pStyle w:val="cz3"/>
        <w:numPr>
          <w:ilvl w:val="0"/>
          <w:numId w:val="21"/>
        </w:numPr>
        <w:autoSpaceDE w:val="0"/>
        <w:autoSpaceDN w:val="0"/>
        <w:adjustRightInd w:val="0"/>
        <w:spacing w:line="276" w:lineRule="auto"/>
        <w:ind w:left="284" w:hanging="284"/>
        <w:rPr>
          <w:rFonts w:ascii="Cambria" w:eastAsia="Times New Roman" w:hAnsi="Cambria" w:cs="Times New Roman"/>
          <w:szCs w:val="24"/>
        </w:rPr>
      </w:pPr>
      <w:r w:rsidRPr="00426E98">
        <w:rPr>
          <w:rFonts w:ascii="Cambria" w:eastAsia="Times New Roman" w:hAnsi="Cambria" w:cs="Times New Roman"/>
          <w:szCs w:val="24"/>
        </w:rPr>
        <w:t xml:space="preserve">Přímé zásahy do vodní části koryta </w:t>
      </w:r>
      <w:r>
        <w:rPr>
          <w:rFonts w:ascii="Cambria" w:eastAsia="Times New Roman" w:hAnsi="Cambria" w:cs="Times New Roman"/>
          <w:szCs w:val="24"/>
        </w:rPr>
        <w:t>Bystřičky</w:t>
      </w:r>
      <w:r w:rsidRPr="00426E98">
        <w:rPr>
          <w:rFonts w:ascii="Cambria" w:eastAsia="Times New Roman" w:hAnsi="Cambria" w:cs="Times New Roman"/>
          <w:szCs w:val="24"/>
        </w:rPr>
        <w:t xml:space="preserve"> by měly být vyloučeny v době rozmnožování a vývoje raných stadií vranek, tedy v období od 1</w:t>
      </w:r>
      <w:r>
        <w:rPr>
          <w:rFonts w:ascii="Cambria" w:eastAsia="Times New Roman" w:hAnsi="Cambria" w:cs="Times New Roman"/>
          <w:szCs w:val="24"/>
        </w:rPr>
        <w:t>5</w:t>
      </w:r>
      <w:r w:rsidRPr="00426E98">
        <w:rPr>
          <w:rFonts w:ascii="Cambria" w:eastAsia="Times New Roman" w:hAnsi="Cambria" w:cs="Times New Roman"/>
          <w:szCs w:val="24"/>
        </w:rPr>
        <w:t>.</w:t>
      </w:r>
      <w:r>
        <w:rPr>
          <w:rFonts w:ascii="Cambria" w:eastAsia="Times New Roman" w:hAnsi="Cambria" w:cs="Times New Roman"/>
          <w:szCs w:val="24"/>
        </w:rPr>
        <w:t xml:space="preserve"> 3</w:t>
      </w:r>
      <w:r w:rsidRPr="00426E98">
        <w:rPr>
          <w:rFonts w:ascii="Cambria" w:eastAsia="Times New Roman" w:hAnsi="Cambria" w:cs="Times New Roman"/>
          <w:szCs w:val="24"/>
        </w:rPr>
        <w:t>. do 15.</w:t>
      </w:r>
      <w:r>
        <w:rPr>
          <w:rFonts w:ascii="Cambria" w:eastAsia="Times New Roman" w:hAnsi="Cambria" w:cs="Times New Roman"/>
          <w:szCs w:val="24"/>
        </w:rPr>
        <w:t xml:space="preserve"> </w:t>
      </w:r>
      <w:r w:rsidRPr="00426E98">
        <w:rPr>
          <w:rFonts w:ascii="Cambria" w:eastAsia="Times New Roman" w:hAnsi="Cambria" w:cs="Times New Roman"/>
          <w:szCs w:val="24"/>
        </w:rPr>
        <w:t>6. každého roku.</w:t>
      </w:r>
    </w:p>
    <w:p w14:paraId="798D67A4" w14:textId="2B95055E" w:rsidR="00EA594B" w:rsidRPr="00EA594B" w:rsidRDefault="00EA594B" w:rsidP="00EA594B">
      <w:pPr>
        <w:pStyle w:val="cz3"/>
        <w:autoSpaceDE w:val="0"/>
        <w:autoSpaceDN w:val="0"/>
        <w:adjustRightInd w:val="0"/>
        <w:spacing w:line="276" w:lineRule="auto"/>
        <w:ind w:left="284"/>
        <w:rPr>
          <w:rFonts w:ascii="Cambria" w:eastAsia="Times New Roman" w:hAnsi="Cambria" w:cs="Times New Roman"/>
          <w:i/>
          <w:iCs/>
          <w:szCs w:val="24"/>
        </w:rPr>
      </w:pPr>
      <w:r w:rsidRPr="00EA594B">
        <w:rPr>
          <w:rFonts w:ascii="Cambria" w:eastAsia="Times New Roman" w:hAnsi="Cambria" w:cs="Times New Roman"/>
          <w:i/>
          <w:iCs/>
          <w:szCs w:val="24"/>
        </w:rPr>
        <w:t xml:space="preserve">Zásahy do koryta toku v době reprodukce vranek naruší ontogenetický vývoj raných stadií ryb a naruší populační strukturu.  </w:t>
      </w:r>
    </w:p>
    <w:p w14:paraId="4DD8E2CA" w14:textId="77777777" w:rsidR="00EA594B" w:rsidRDefault="00274903" w:rsidP="00274903">
      <w:pPr>
        <w:pStyle w:val="cz3"/>
        <w:numPr>
          <w:ilvl w:val="0"/>
          <w:numId w:val="21"/>
        </w:numPr>
        <w:autoSpaceDE w:val="0"/>
        <w:autoSpaceDN w:val="0"/>
        <w:adjustRightInd w:val="0"/>
        <w:spacing w:line="276" w:lineRule="auto"/>
        <w:ind w:left="284" w:hanging="284"/>
        <w:rPr>
          <w:rFonts w:ascii="Cambria" w:eastAsia="Times New Roman" w:hAnsi="Cambria" w:cs="Times New Roman"/>
          <w:szCs w:val="24"/>
        </w:rPr>
      </w:pPr>
      <w:r w:rsidRPr="00426E98">
        <w:rPr>
          <w:rFonts w:ascii="Cambria" w:eastAsia="Times New Roman" w:hAnsi="Cambria" w:cs="Times New Roman"/>
          <w:szCs w:val="24"/>
        </w:rPr>
        <w:t>Pro fázi realizace stavby je doporučeno stanovit odborně způsobilou osobu (biologický dozor).</w:t>
      </w:r>
    </w:p>
    <w:p w14:paraId="6FE7AABF" w14:textId="77777777" w:rsidR="00DA5723" w:rsidRDefault="00EA594B" w:rsidP="00EA594B">
      <w:pPr>
        <w:pStyle w:val="cz3"/>
        <w:autoSpaceDE w:val="0"/>
        <w:autoSpaceDN w:val="0"/>
        <w:adjustRightInd w:val="0"/>
        <w:spacing w:line="276" w:lineRule="auto"/>
        <w:ind w:left="284"/>
        <w:rPr>
          <w:rFonts w:ascii="Cambria" w:eastAsia="Times New Roman" w:hAnsi="Cambria" w:cs="Times New Roman"/>
          <w:i/>
          <w:iCs/>
          <w:szCs w:val="24"/>
        </w:rPr>
      </w:pPr>
      <w:r w:rsidRPr="00EA594B">
        <w:rPr>
          <w:rFonts w:ascii="Cambria" w:eastAsia="Times New Roman" w:hAnsi="Cambria" w:cs="Times New Roman"/>
          <w:i/>
          <w:iCs/>
          <w:szCs w:val="24"/>
        </w:rPr>
        <w:t>Bez stanovení osoby biologického dozoru se zvyšuje riziko negativních dopadů stavby na ekosystém toku.</w:t>
      </w:r>
    </w:p>
    <w:p w14:paraId="10AE7904" w14:textId="77777777" w:rsidR="00DA5723" w:rsidRDefault="00DA5723" w:rsidP="00DA5723">
      <w:pPr>
        <w:pStyle w:val="cz3"/>
        <w:autoSpaceDE w:val="0"/>
        <w:autoSpaceDN w:val="0"/>
        <w:adjustRightInd w:val="0"/>
        <w:spacing w:line="276" w:lineRule="auto"/>
        <w:ind w:left="284" w:hanging="284"/>
        <w:rPr>
          <w:rFonts w:ascii="Cambria" w:eastAsia="Times New Roman" w:hAnsi="Cambria" w:cs="Times New Roman"/>
          <w:szCs w:val="24"/>
        </w:rPr>
      </w:pPr>
      <w:r w:rsidRPr="00DA5723">
        <w:rPr>
          <w:rFonts w:ascii="Cambria" w:eastAsia="Times New Roman" w:hAnsi="Cambria" w:cs="Times New Roman"/>
          <w:szCs w:val="24"/>
        </w:rPr>
        <w:t xml:space="preserve">10) </w:t>
      </w:r>
      <w:r>
        <w:rPr>
          <w:rFonts w:ascii="Cambria" w:eastAsia="Times New Roman" w:hAnsi="Cambria" w:cs="Times New Roman"/>
          <w:szCs w:val="24"/>
        </w:rPr>
        <w:t>Na zájmovém úseku toku se nachází velmi mnoho (nelegálních?) odběrů vody do okolních zahrad. Tyto odběry nepochybně zhoršují hydrologické sucho, zejména v letních měsících. Součásti záměru by proto mělo být také zrušení všech nepovolených odběrů z toku.</w:t>
      </w:r>
    </w:p>
    <w:p w14:paraId="1397A5B6" w14:textId="0EC5F195" w:rsidR="00274903" w:rsidRPr="00DA5723" w:rsidRDefault="00DA5723" w:rsidP="00D70B02">
      <w:pPr>
        <w:pStyle w:val="cz3"/>
        <w:autoSpaceDE w:val="0"/>
        <w:autoSpaceDN w:val="0"/>
        <w:adjustRightInd w:val="0"/>
        <w:spacing w:line="276" w:lineRule="auto"/>
        <w:ind w:left="284" w:firstLine="4"/>
        <w:rPr>
          <w:rFonts w:ascii="Cambria" w:eastAsia="Times New Roman" w:hAnsi="Cambria" w:cs="Times New Roman"/>
          <w:i/>
          <w:iCs/>
          <w:szCs w:val="24"/>
        </w:rPr>
      </w:pPr>
      <w:r>
        <w:rPr>
          <w:rFonts w:ascii="Cambria" w:eastAsia="Times New Roman" w:hAnsi="Cambria" w:cs="Times New Roman"/>
          <w:i/>
          <w:iCs/>
          <w:szCs w:val="24"/>
        </w:rPr>
        <w:t>Bez zrušení nepovolených odběrů vody se zvyšuje riziko letního hydrologického sucha s negativními dopady na ekosystém toku i pop</w:t>
      </w:r>
      <w:r w:rsidR="00D70B02">
        <w:rPr>
          <w:rFonts w:ascii="Cambria" w:eastAsia="Times New Roman" w:hAnsi="Cambria" w:cs="Times New Roman"/>
          <w:i/>
          <w:iCs/>
          <w:szCs w:val="24"/>
        </w:rPr>
        <w:t>u</w:t>
      </w:r>
      <w:r>
        <w:rPr>
          <w:rFonts w:ascii="Cambria" w:eastAsia="Times New Roman" w:hAnsi="Cambria" w:cs="Times New Roman"/>
          <w:i/>
          <w:iCs/>
          <w:szCs w:val="24"/>
        </w:rPr>
        <w:t xml:space="preserve">lace zvláště chráněných živočichů. </w:t>
      </w:r>
    </w:p>
    <w:p w14:paraId="46B6E7E7" w14:textId="77777777" w:rsidR="00DA5723" w:rsidRPr="00EA594B" w:rsidRDefault="00DA5723" w:rsidP="00DA5723">
      <w:pPr>
        <w:pStyle w:val="cz3"/>
        <w:autoSpaceDE w:val="0"/>
        <w:autoSpaceDN w:val="0"/>
        <w:adjustRightInd w:val="0"/>
        <w:spacing w:line="276" w:lineRule="auto"/>
        <w:rPr>
          <w:rFonts w:ascii="Cambria" w:eastAsia="Times New Roman" w:hAnsi="Cambria" w:cs="Times New Roman"/>
          <w:i/>
          <w:iCs/>
          <w:szCs w:val="24"/>
        </w:rPr>
      </w:pPr>
    </w:p>
    <w:p w14:paraId="0847DED6" w14:textId="77777777" w:rsidR="00274903" w:rsidRDefault="00274903" w:rsidP="00A10619">
      <w:pPr>
        <w:spacing w:line="264" w:lineRule="auto"/>
        <w:jc w:val="center"/>
        <w:rPr>
          <w:rFonts w:ascii="Cambria" w:eastAsia="Times New Roman" w:hAnsi="Cambria"/>
          <w:b/>
          <w:sz w:val="28"/>
          <w:szCs w:val="28"/>
          <w:lang w:eastAsia="cs-CZ"/>
        </w:rPr>
      </w:pPr>
    </w:p>
    <w:p w14:paraId="2792B748" w14:textId="7D7839A1" w:rsidR="00A10619" w:rsidRPr="00F56CBF" w:rsidRDefault="0044255D" w:rsidP="00A10619">
      <w:pPr>
        <w:spacing w:line="264" w:lineRule="auto"/>
        <w:jc w:val="center"/>
        <w:rPr>
          <w:rFonts w:ascii="Cambria" w:eastAsia="Times New Roman" w:hAnsi="Cambria"/>
          <w:b/>
          <w:sz w:val="28"/>
          <w:szCs w:val="28"/>
          <w:lang w:eastAsia="cs-CZ"/>
        </w:rPr>
      </w:pPr>
      <w:r w:rsidRPr="00B514C4">
        <w:rPr>
          <w:rFonts w:ascii="Cambria" w:eastAsia="Times New Roman" w:hAnsi="Cambria"/>
          <w:b/>
          <w:sz w:val="28"/>
          <w:szCs w:val="28"/>
          <w:lang w:eastAsia="cs-CZ"/>
        </w:rPr>
        <w:t>7</w:t>
      </w:r>
      <w:r w:rsidR="00A10619" w:rsidRPr="00B514C4">
        <w:rPr>
          <w:rFonts w:ascii="Cambria" w:eastAsia="Times New Roman" w:hAnsi="Cambria"/>
          <w:b/>
          <w:sz w:val="28"/>
          <w:szCs w:val="28"/>
          <w:lang w:eastAsia="cs-CZ"/>
        </w:rPr>
        <w:t>. Závěr hodnocení z hlediska závažnosti vlivu zásahu</w:t>
      </w:r>
      <w:r w:rsidR="00A10619" w:rsidRPr="00F56CBF">
        <w:rPr>
          <w:rFonts w:ascii="Cambria" w:eastAsia="Times New Roman" w:hAnsi="Cambria"/>
          <w:b/>
          <w:sz w:val="28"/>
          <w:szCs w:val="28"/>
          <w:lang w:eastAsia="cs-CZ"/>
        </w:rPr>
        <w:t xml:space="preserve"> </w:t>
      </w:r>
    </w:p>
    <w:p w14:paraId="428DFA35" w14:textId="77777777" w:rsidR="00A10619" w:rsidRPr="00C01668" w:rsidRDefault="00A10619" w:rsidP="00A10619">
      <w:pPr>
        <w:jc w:val="both"/>
        <w:rPr>
          <w:rFonts w:ascii="Cambria" w:eastAsia="Times New Roman" w:hAnsi="Cambria"/>
          <w:b/>
          <w:bCs/>
          <w:sz w:val="16"/>
          <w:szCs w:val="16"/>
          <w:lang w:eastAsia="cs-CZ"/>
        </w:rPr>
      </w:pPr>
    </w:p>
    <w:p w14:paraId="31D0A5CD" w14:textId="4A6D2B31" w:rsidR="00EA594B" w:rsidRDefault="00317C61" w:rsidP="00317C61">
      <w:pPr>
        <w:spacing w:line="264" w:lineRule="auto"/>
        <w:jc w:val="both"/>
        <w:rPr>
          <w:rFonts w:ascii="Cambria" w:hAnsi="Cambria"/>
          <w:bCs/>
        </w:rPr>
      </w:pPr>
      <w:r>
        <w:rPr>
          <w:rFonts w:ascii="Cambria" w:hAnsi="Cambria"/>
          <w:bCs/>
        </w:rPr>
        <w:t xml:space="preserve">Předmětem hodnocení podle §67 ZOPK byl </w:t>
      </w:r>
      <w:r w:rsidR="00265035">
        <w:rPr>
          <w:rFonts w:ascii="Cambria" w:hAnsi="Cambria"/>
          <w:bCs/>
        </w:rPr>
        <w:t xml:space="preserve">záměr </w:t>
      </w:r>
      <w:r w:rsidR="00EA594B">
        <w:rPr>
          <w:rFonts w:ascii="Cambria" w:hAnsi="Cambria"/>
          <w:bCs/>
        </w:rPr>
        <w:t xml:space="preserve">opravy koryta toku Bystřičky v intravilánu obce Chvalčov (Zlínský kraj). Záměr se týká úseku o délce kolem 3 km. </w:t>
      </w:r>
      <w:r w:rsidR="00DF3C9B">
        <w:rPr>
          <w:rFonts w:ascii="Cambria" w:hAnsi="Cambria"/>
          <w:bCs/>
        </w:rPr>
        <w:t>Tok představuje podhorskou bystřinu s čistou vodou, avšak se silně upraveným korytem a potlačenou členitostí. Lokalita je biotopem pro dva významné zvláště chráněné druhy živočichů, pro vranku pruhoploutvou a raka říčního. Plánovaný záměr spočívající v opravě břehového opevnění, spádových objektů, kácení náletových dřevin a v těžbě nánosů představuje významný impakt do ekosystému toku. I když jsou opravy koryta v intravilánu obce odůvodněné, bez zohlednění potřeb vodní fauny povedou ke snížení členitosti koryta a úkrytových možností</w:t>
      </w:r>
      <w:r w:rsidR="006C350D">
        <w:rPr>
          <w:rFonts w:ascii="Cambria" w:hAnsi="Cambria"/>
          <w:bCs/>
        </w:rPr>
        <w:t>,</w:t>
      </w:r>
      <w:r w:rsidR="00DF3C9B">
        <w:rPr>
          <w:rFonts w:ascii="Cambria" w:hAnsi="Cambria"/>
          <w:bCs/>
        </w:rPr>
        <w:t xml:space="preserve"> celkovému oslabení ekologických funkcí toku a zhoršení podmínek pro zákonem chráněné druhy živočichů. Proto jsou v hodnocení </w:t>
      </w:r>
      <w:r w:rsidR="00A94E4F">
        <w:rPr>
          <w:rFonts w:ascii="Cambria" w:hAnsi="Cambria"/>
          <w:bCs/>
        </w:rPr>
        <w:t xml:space="preserve">uvedena opatření ke snížení negativních dopadů záměru. V případě jejich začlenění do záměru </w:t>
      </w:r>
      <w:r w:rsidR="006C350D">
        <w:rPr>
          <w:rFonts w:ascii="Cambria" w:hAnsi="Cambria"/>
          <w:bCs/>
        </w:rPr>
        <w:t xml:space="preserve">a následné realizace </w:t>
      </w:r>
      <w:r w:rsidR="00A94E4F">
        <w:rPr>
          <w:rFonts w:ascii="Cambria" w:hAnsi="Cambria"/>
          <w:bCs/>
        </w:rPr>
        <w:t xml:space="preserve">lze návrh oprav z biologického pohledu akceptovat. </w:t>
      </w:r>
      <w:r w:rsidR="00DF3C9B">
        <w:rPr>
          <w:rFonts w:ascii="Cambria" w:hAnsi="Cambria"/>
          <w:bCs/>
        </w:rPr>
        <w:t xml:space="preserve">   </w:t>
      </w:r>
      <w:r w:rsidR="00EA594B">
        <w:rPr>
          <w:rFonts w:ascii="Cambria" w:hAnsi="Cambria"/>
          <w:bCs/>
        </w:rPr>
        <w:t xml:space="preserve"> </w:t>
      </w:r>
    </w:p>
    <w:p w14:paraId="2B00A196" w14:textId="73C83E66" w:rsidR="0013484E" w:rsidRDefault="0013484E" w:rsidP="00317C61">
      <w:pPr>
        <w:spacing w:line="264" w:lineRule="auto"/>
        <w:jc w:val="both"/>
        <w:rPr>
          <w:rFonts w:ascii="Cambria" w:hAnsi="Cambria"/>
          <w:bCs/>
        </w:rPr>
      </w:pPr>
      <w:r>
        <w:rPr>
          <w:rFonts w:ascii="Cambria" w:hAnsi="Cambria"/>
          <w:bCs/>
        </w:rPr>
        <w:t xml:space="preserve">      </w:t>
      </w:r>
    </w:p>
    <w:p w14:paraId="0ACBC935" w14:textId="77777777" w:rsidR="0013484E" w:rsidRDefault="0013484E" w:rsidP="00317C61">
      <w:pPr>
        <w:spacing w:line="264" w:lineRule="auto"/>
        <w:jc w:val="both"/>
        <w:rPr>
          <w:rFonts w:ascii="Cambria" w:hAnsi="Cambria"/>
          <w:bCs/>
        </w:rPr>
      </w:pPr>
    </w:p>
    <w:p w14:paraId="4DE19804" w14:textId="61D543FD" w:rsidR="00A10619" w:rsidRDefault="00A10619" w:rsidP="00A10619">
      <w:pPr>
        <w:spacing w:line="264" w:lineRule="auto"/>
        <w:jc w:val="both"/>
        <w:rPr>
          <w:rFonts w:ascii="Cambria" w:hAnsi="Cambria"/>
          <w:bCs/>
        </w:rPr>
      </w:pPr>
    </w:p>
    <w:p w14:paraId="6291B34F" w14:textId="5C094786" w:rsidR="00A10619" w:rsidRPr="005D122F" w:rsidRDefault="00A10619" w:rsidP="00A10619">
      <w:pPr>
        <w:jc w:val="center"/>
        <w:rPr>
          <w:rFonts w:ascii="Cambria" w:eastAsia="Times New Roman" w:hAnsi="Cambria"/>
          <w:b/>
          <w:snapToGrid w:val="0"/>
          <w:sz w:val="28"/>
          <w:szCs w:val="28"/>
          <w:lang w:eastAsia="cs-CZ"/>
        </w:rPr>
      </w:pPr>
      <w:r>
        <w:rPr>
          <w:rFonts w:ascii="Cambria" w:eastAsia="Times New Roman" w:hAnsi="Cambria"/>
          <w:b/>
          <w:snapToGrid w:val="0"/>
          <w:sz w:val="28"/>
          <w:szCs w:val="28"/>
          <w:lang w:eastAsia="cs-CZ"/>
        </w:rPr>
        <w:br w:type="page"/>
      </w:r>
      <w:r w:rsidR="00ED0F82">
        <w:rPr>
          <w:rFonts w:ascii="Cambria" w:eastAsia="Times New Roman" w:hAnsi="Cambria"/>
          <w:b/>
          <w:snapToGrid w:val="0"/>
          <w:sz w:val="28"/>
          <w:szCs w:val="28"/>
          <w:lang w:eastAsia="cs-CZ"/>
        </w:rPr>
        <w:t>8</w:t>
      </w:r>
      <w:r w:rsidRPr="005D122F">
        <w:rPr>
          <w:rFonts w:ascii="Cambria" w:eastAsia="Times New Roman" w:hAnsi="Cambria"/>
          <w:b/>
          <w:snapToGrid w:val="0"/>
          <w:sz w:val="28"/>
          <w:szCs w:val="28"/>
          <w:lang w:eastAsia="cs-CZ"/>
        </w:rPr>
        <w:t>. Použité podklady a literatura</w:t>
      </w:r>
    </w:p>
    <w:p w14:paraId="0A98C015" w14:textId="77777777" w:rsidR="00A10619" w:rsidRPr="007E651A" w:rsidRDefault="00A10619" w:rsidP="00A10619">
      <w:pPr>
        <w:jc w:val="center"/>
        <w:rPr>
          <w:rFonts w:ascii="Cambria" w:eastAsia="Times New Roman" w:hAnsi="Cambria"/>
          <w:b/>
          <w:snapToGrid w:val="0"/>
          <w:sz w:val="16"/>
          <w:szCs w:val="16"/>
          <w:lang w:eastAsia="cs-CZ"/>
        </w:rPr>
      </w:pPr>
    </w:p>
    <w:p w14:paraId="761A06F7" w14:textId="77777777" w:rsidR="00A94E4F" w:rsidRPr="00966E72" w:rsidRDefault="00A94E4F" w:rsidP="00A94E4F">
      <w:pPr>
        <w:ind w:left="708" w:hanging="708"/>
        <w:jc w:val="both"/>
        <w:rPr>
          <w:rFonts w:ascii="Cambria" w:eastAsia="Times New Roman" w:hAnsi="Cambria" w:cs="Arial"/>
          <w:lang w:eastAsia="cs-CZ"/>
        </w:rPr>
      </w:pPr>
      <w:r w:rsidRPr="00966E72">
        <w:rPr>
          <w:rFonts w:ascii="Cambria" w:eastAsia="Times New Roman" w:hAnsi="Cambria" w:cs="Arial"/>
          <w:lang w:eastAsia="cs-CZ"/>
        </w:rPr>
        <w:t xml:space="preserve">Baruš V., Oliva O. (Eds.), 1995: Mihulovci a ryby (1+2). Academia, Praha. </w:t>
      </w:r>
    </w:p>
    <w:p w14:paraId="0B3C8635" w14:textId="77777777" w:rsidR="000866C3" w:rsidRPr="0053632F" w:rsidRDefault="000866C3" w:rsidP="000866C3">
      <w:pPr>
        <w:ind w:left="993" w:hanging="993"/>
        <w:jc w:val="both"/>
        <w:rPr>
          <w:rFonts w:ascii="Cambria" w:eastAsia="Times New Roman" w:hAnsi="Cambria"/>
          <w:lang w:eastAsia="cs-CZ"/>
        </w:rPr>
      </w:pPr>
      <w:r w:rsidRPr="0053632F">
        <w:rPr>
          <w:rFonts w:ascii="Cambria" w:eastAsia="Times New Roman" w:hAnsi="Cambria"/>
          <w:lang w:eastAsia="cs-CZ"/>
        </w:rPr>
        <w:t>Culek M. (1996): Biogeografické členění ČR. Enigma, Praha, 347 pp.</w:t>
      </w:r>
    </w:p>
    <w:p w14:paraId="2BF54565" w14:textId="77777777" w:rsidR="000866C3" w:rsidRPr="0053632F" w:rsidRDefault="000866C3" w:rsidP="000866C3">
      <w:pPr>
        <w:ind w:left="993" w:hanging="993"/>
        <w:jc w:val="both"/>
        <w:rPr>
          <w:rFonts w:ascii="Cambria" w:eastAsia="Times New Roman" w:hAnsi="Cambria"/>
          <w:lang w:eastAsia="cs-CZ"/>
        </w:rPr>
      </w:pPr>
      <w:r w:rsidRPr="0053632F">
        <w:rPr>
          <w:rFonts w:ascii="Cambria" w:eastAsia="Times New Roman" w:hAnsi="Cambria"/>
          <w:lang w:eastAsia="cs-CZ"/>
        </w:rPr>
        <w:t>Demek J. (ed.) (1987): Hory a nížiny. Zeměpisný lexikon ČSR. Academia, Praha, 584 pp.</w:t>
      </w:r>
    </w:p>
    <w:p w14:paraId="1D1255E5" w14:textId="77777777" w:rsidR="00A94E4F" w:rsidRPr="00907F62" w:rsidRDefault="00A94E4F" w:rsidP="00A94E4F">
      <w:pPr>
        <w:ind w:left="709" w:hanging="709"/>
        <w:jc w:val="both"/>
        <w:rPr>
          <w:rFonts w:ascii="Cambria" w:eastAsia="Times New Roman" w:hAnsi="Cambria" w:cs="Arial"/>
          <w:lang w:eastAsia="cs-CZ"/>
        </w:rPr>
      </w:pPr>
      <w:r w:rsidRPr="00907F62">
        <w:rPr>
          <w:rFonts w:ascii="Cambria" w:eastAsia="Times New Roman" w:hAnsi="Cambria" w:cs="Arial"/>
          <w:lang w:eastAsia="cs-CZ"/>
        </w:rPr>
        <w:t xml:space="preserve">Hanel L., Lusk S. (2005): Ryby a mihule České republiky. Rozšíření a ochrana. ČSOP Vlašim 2005. 447 pp. </w:t>
      </w:r>
    </w:p>
    <w:p w14:paraId="6BCCA654" w14:textId="10367913" w:rsidR="00A10619" w:rsidRPr="00DC226A" w:rsidRDefault="00A10619" w:rsidP="00A10619">
      <w:pPr>
        <w:ind w:left="993" w:hanging="993"/>
        <w:jc w:val="both"/>
        <w:rPr>
          <w:rFonts w:ascii="Cambria" w:eastAsia="Times New Roman" w:hAnsi="Cambria"/>
          <w:bCs/>
          <w:i/>
          <w:lang w:eastAsia="cs-CZ"/>
        </w:rPr>
      </w:pPr>
      <w:r w:rsidRPr="00DC226A">
        <w:rPr>
          <w:rFonts w:ascii="Cambria" w:eastAsia="Times New Roman" w:hAnsi="Cambria"/>
          <w:bCs/>
          <w:iCs/>
          <w:lang w:eastAsia="cs-CZ"/>
        </w:rPr>
        <w:t xml:space="preserve">Hejda R., Farkač J. &amp; Chobot K. [eds.] (2017): </w:t>
      </w:r>
      <w:r w:rsidRPr="009B564E">
        <w:rPr>
          <w:rFonts w:ascii="Cambria" w:eastAsia="Times New Roman" w:hAnsi="Cambria"/>
          <w:bCs/>
          <w:lang w:eastAsia="cs-CZ"/>
        </w:rPr>
        <w:t>Červený seznam ohrožených druhů České republiky. Bezobratlí. -</w:t>
      </w:r>
      <w:r w:rsidRPr="00DC226A">
        <w:rPr>
          <w:rFonts w:ascii="Cambria" w:eastAsia="Times New Roman" w:hAnsi="Cambria"/>
          <w:bCs/>
          <w:iCs/>
          <w:lang w:eastAsia="cs-CZ"/>
        </w:rPr>
        <w:t xml:space="preserve"> Příroda, Praha, </w:t>
      </w:r>
      <w:r w:rsidRPr="00EA594B">
        <w:rPr>
          <w:rFonts w:ascii="Cambria" w:eastAsia="Times New Roman" w:hAnsi="Cambria"/>
          <w:iCs/>
          <w:lang w:eastAsia="cs-CZ"/>
        </w:rPr>
        <w:t>36</w:t>
      </w:r>
      <w:r w:rsidRPr="00DC226A">
        <w:rPr>
          <w:rFonts w:ascii="Cambria" w:eastAsia="Times New Roman" w:hAnsi="Cambria"/>
          <w:bCs/>
          <w:iCs/>
          <w:lang w:eastAsia="cs-CZ"/>
        </w:rPr>
        <w:t>: 1–612.</w:t>
      </w:r>
    </w:p>
    <w:p w14:paraId="1CD906EC" w14:textId="77777777" w:rsidR="00A10619" w:rsidRPr="00B57A7D" w:rsidRDefault="00A10619" w:rsidP="00A10619">
      <w:pPr>
        <w:ind w:left="993" w:hanging="993"/>
        <w:jc w:val="both"/>
        <w:rPr>
          <w:rFonts w:ascii="Cambria" w:eastAsia="Times New Roman" w:hAnsi="Cambria"/>
          <w:lang w:eastAsia="cs-CZ"/>
        </w:rPr>
      </w:pPr>
      <w:r w:rsidRPr="00B57A7D">
        <w:rPr>
          <w:rFonts w:ascii="Cambria" w:eastAsia="Times New Roman" w:hAnsi="Cambria"/>
          <w:lang w:eastAsia="cs-CZ"/>
        </w:rPr>
        <w:t>Chytrý M., Kučera T., Kočí M [eds.] (2001): Katalog biotopů České republiky. AOPK, Praha.</w:t>
      </w:r>
    </w:p>
    <w:p w14:paraId="00FCD102" w14:textId="3C6617BD" w:rsidR="00A94E4F" w:rsidRPr="00907F62" w:rsidRDefault="00A94E4F" w:rsidP="00A94E4F">
      <w:pPr>
        <w:ind w:left="709" w:hanging="709"/>
        <w:jc w:val="both"/>
        <w:rPr>
          <w:rFonts w:ascii="Cambria" w:eastAsia="Times New Roman" w:hAnsi="Cambria"/>
          <w:lang w:eastAsia="cs-CZ"/>
        </w:rPr>
      </w:pPr>
      <w:r w:rsidRPr="00907F62">
        <w:rPr>
          <w:rFonts w:ascii="Cambria" w:eastAsia="Times New Roman" w:hAnsi="Cambria"/>
          <w:lang w:eastAsia="cs-CZ"/>
        </w:rPr>
        <w:t>Just T. (2010): Přírodě blízké úpravy vodních toků v intravilánech a jejich význam v ochraně před povodněmi. Revitalizace sídelního prostředí vodními prvky. Vydala AOPK ČR jako CD</w:t>
      </w:r>
      <w:r w:rsidR="00300CFE">
        <w:rPr>
          <w:rFonts w:ascii="Cambria" w:eastAsia="Times New Roman" w:hAnsi="Cambria"/>
          <w:lang w:eastAsia="cs-CZ"/>
        </w:rPr>
        <w:t>,</w:t>
      </w:r>
      <w:r w:rsidRPr="00907F62">
        <w:rPr>
          <w:rFonts w:ascii="Cambria" w:eastAsia="Times New Roman" w:hAnsi="Cambria"/>
          <w:lang w:eastAsia="cs-CZ"/>
        </w:rPr>
        <w:t xml:space="preserve"> přílohu časopisu Ochrana přírody, čísla 6/2010.</w:t>
      </w:r>
    </w:p>
    <w:p w14:paraId="7DEAE81B" w14:textId="77777777" w:rsidR="00A94E4F" w:rsidRPr="00907F62" w:rsidRDefault="00A94E4F" w:rsidP="00A94E4F">
      <w:pPr>
        <w:ind w:left="708" w:hanging="708"/>
        <w:jc w:val="both"/>
        <w:rPr>
          <w:rFonts w:ascii="Cambria" w:eastAsia="Times New Roman" w:hAnsi="Cambria" w:cs="Arial"/>
          <w:lang w:eastAsia="cs-CZ"/>
        </w:rPr>
      </w:pPr>
      <w:r w:rsidRPr="00907F62">
        <w:rPr>
          <w:rFonts w:ascii="Cambria" w:eastAsia="Times New Roman" w:hAnsi="Cambria" w:cs="Arial"/>
          <w:lang w:eastAsia="cs-CZ"/>
        </w:rPr>
        <w:t>Just T. (ed.) (2005): Vodohospodářské revitalizace a jejich uplatnění v ochraně před povodněmi. ZO ČSOP Hořovicko 359 pp.</w:t>
      </w:r>
    </w:p>
    <w:p w14:paraId="37D73E5C" w14:textId="77777777" w:rsidR="00A94E4F" w:rsidRPr="00966E72" w:rsidRDefault="00A94E4F" w:rsidP="00A94E4F">
      <w:pPr>
        <w:ind w:left="708" w:hanging="708"/>
        <w:jc w:val="both"/>
        <w:rPr>
          <w:rFonts w:ascii="Cambria" w:eastAsia="Times New Roman" w:hAnsi="Cambria" w:cs="Arial"/>
          <w:lang w:eastAsia="cs-CZ"/>
        </w:rPr>
      </w:pPr>
      <w:r w:rsidRPr="00966E72">
        <w:rPr>
          <w:rFonts w:ascii="Cambria" w:eastAsia="Times New Roman" w:hAnsi="Cambria" w:cs="Arial"/>
          <w:lang w:eastAsia="cs-CZ"/>
        </w:rPr>
        <w:t>Just T. et al. (2003): Revitalizace vodního prostředí. AOPK ČR, Praha, 144 pp.</w:t>
      </w:r>
    </w:p>
    <w:p w14:paraId="4E4D5FB2" w14:textId="77777777" w:rsidR="00A94E4F" w:rsidRPr="00EC3A0F" w:rsidRDefault="00A94E4F" w:rsidP="00A94E4F">
      <w:pPr>
        <w:ind w:left="851" w:hanging="851"/>
        <w:jc w:val="both"/>
        <w:rPr>
          <w:rFonts w:ascii="Cambria" w:eastAsia="Times New Roman" w:hAnsi="Cambria"/>
          <w:lang w:eastAsia="cs-CZ"/>
        </w:rPr>
      </w:pPr>
      <w:r w:rsidRPr="00EC3A0F">
        <w:rPr>
          <w:rFonts w:ascii="Cambria" w:eastAsia="Times New Roman" w:hAnsi="Cambria"/>
          <w:lang w:eastAsia="cs-CZ"/>
        </w:rPr>
        <w:t>Lellák J., Kubíček F. (1992): Hydrobiologie. Karolinum, 257 pp.</w:t>
      </w:r>
    </w:p>
    <w:p w14:paraId="3458B66F" w14:textId="77777777" w:rsidR="00A10619" w:rsidRPr="009457AC" w:rsidRDefault="00A10619" w:rsidP="00A10619">
      <w:pPr>
        <w:autoSpaceDE w:val="0"/>
        <w:autoSpaceDN w:val="0"/>
        <w:adjustRightInd w:val="0"/>
        <w:ind w:left="993" w:hanging="993"/>
        <w:jc w:val="both"/>
        <w:rPr>
          <w:rFonts w:ascii="Cambria" w:eastAsia="Times New Roman" w:hAnsi="Cambria" w:cs="Arial"/>
          <w:lang w:eastAsia="cs-CZ"/>
        </w:rPr>
      </w:pPr>
      <w:r w:rsidRPr="009457AC">
        <w:rPr>
          <w:rFonts w:ascii="Cambria" w:eastAsia="Times New Roman" w:hAnsi="Cambria" w:cs="Arial"/>
          <w:lang w:eastAsia="cs-CZ"/>
        </w:rPr>
        <w:t>Mikátová B., Vlašín M., Zavadil V., eds. (2001): Atlas rozšíření plazů v České republice. AOPK ČR, 257 pp.</w:t>
      </w:r>
    </w:p>
    <w:p w14:paraId="4A5B9717" w14:textId="77777777" w:rsidR="00A10619" w:rsidRPr="009457AC" w:rsidRDefault="00A10619" w:rsidP="00A10619">
      <w:pPr>
        <w:autoSpaceDE w:val="0"/>
        <w:autoSpaceDN w:val="0"/>
        <w:adjustRightInd w:val="0"/>
        <w:ind w:left="993" w:hanging="993"/>
        <w:jc w:val="both"/>
        <w:rPr>
          <w:rFonts w:ascii="Cambria" w:eastAsia="Times New Roman" w:hAnsi="Cambria" w:cs="Arial"/>
          <w:lang w:eastAsia="cs-CZ"/>
        </w:rPr>
      </w:pPr>
      <w:r w:rsidRPr="009457AC">
        <w:rPr>
          <w:rFonts w:ascii="Cambria" w:eastAsia="Times New Roman" w:hAnsi="Cambria" w:cs="Arial"/>
          <w:lang w:eastAsia="cs-CZ"/>
        </w:rPr>
        <w:t xml:space="preserve">Moravec J., ed. (1994): Atlas rozšíření obojživelníků v České republice. Národní muzeum, Praha, 132 pp. </w:t>
      </w:r>
    </w:p>
    <w:p w14:paraId="58F3368E" w14:textId="77777777" w:rsidR="000866C3" w:rsidRPr="0053632F" w:rsidRDefault="000866C3" w:rsidP="000866C3">
      <w:pPr>
        <w:ind w:left="993" w:hanging="993"/>
        <w:jc w:val="both"/>
        <w:rPr>
          <w:rFonts w:ascii="Cambria" w:eastAsia="Times New Roman" w:hAnsi="Cambria"/>
          <w:lang w:eastAsia="cs-CZ"/>
        </w:rPr>
      </w:pPr>
      <w:r w:rsidRPr="0053632F">
        <w:rPr>
          <w:rFonts w:ascii="Cambria" w:eastAsia="Times New Roman" w:hAnsi="Cambria"/>
          <w:lang w:eastAsia="cs-CZ"/>
        </w:rPr>
        <w:t>Neuhäuslová Z., ed. (2001): Mapa potenciální přirozené vegetace České republiky. Academia, Praha, 341 pp.</w:t>
      </w:r>
    </w:p>
    <w:p w14:paraId="6AA192DB" w14:textId="77777777" w:rsidR="00A10619" w:rsidRDefault="00A10619" w:rsidP="00A10619">
      <w:pPr>
        <w:ind w:left="900" w:hanging="900"/>
        <w:jc w:val="both"/>
        <w:rPr>
          <w:rFonts w:ascii="Cambria" w:eastAsia="Times New Roman" w:hAnsi="Cambria"/>
          <w:lang w:eastAsia="cs-CZ"/>
        </w:rPr>
      </w:pPr>
      <w:r w:rsidRPr="009457AC">
        <w:rPr>
          <w:rFonts w:ascii="Cambria" w:eastAsia="Times New Roman" w:hAnsi="Cambria"/>
          <w:lang w:eastAsia="cs-CZ"/>
        </w:rPr>
        <w:t xml:space="preserve">Šťastný K., Bejček V., Hudec K. (2006): Atlas hnízdního rozšíření ptáků v České </w:t>
      </w:r>
      <w:r>
        <w:rPr>
          <w:rFonts w:ascii="Cambria" w:eastAsia="Times New Roman" w:hAnsi="Cambria"/>
          <w:lang w:eastAsia="cs-CZ"/>
        </w:rPr>
        <w:t>r</w:t>
      </w:r>
      <w:r w:rsidRPr="009457AC">
        <w:rPr>
          <w:rFonts w:ascii="Cambria" w:eastAsia="Times New Roman" w:hAnsi="Cambria"/>
          <w:lang w:eastAsia="cs-CZ"/>
        </w:rPr>
        <w:t>epublice 2001–2003. Aventinum, Praha. 463 p.</w:t>
      </w:r>
    </w:p>
    <w:p w14:paraId="35867004" w14:textId="77777777" w:rsidR="00A10619" w:rsidRDefault="00A10619" w:rsidP="00A10619">
      <w:pPr>
        <w:spacing w:line="264" w:lineRule="auto"/>
        <w:ind w:left="993" w:hanging="993"/>
        <w:jc w:val="both"/>
        <w:rPr>
          <w:rFonts w:ascii="Cambria" w:eastAsia="Times New Roman" w:hAnsi="Cambria"/>
          <w:sz w:val="16"/>
          <w:szCs w:val="16"/>
          <w:lang w:eastAsia="cs-CZ"/>
        </w:rPr>
      </w:pPr>
    </w:p>
    <w:p w14:paraId="01841702" w14:textId="77777777" w:rsidR="00A10619" w:rsidRPr="007E651A" w:rsidRDefault="00A10619" w:rsidP="00A10619">
      <w:pPr>
        <w:spacing w:line="264" w:lineRule="auto"/>
        <w:ind w:left="993" w:hanging="993"/>
        <w:jc w:val="both"/>
        <w:rPr>
          <w:rFonts w:ascii="Cambria" w:eastAsia="Times New Roman" w:hAnsi="Cambria"/>
          <w:sz w:val="16"/>
          <w:szCs w:val="16"/>
          <w:lang w:eastAsia="cs-CZ"/>
        </w:rPr>
      </w:pPr>
    </w:p>
    <w:p w14:paraId="43735B21" w14:textId="77777777" w:rsidR="00A10619" w:rsidRPr="007E651A" w:rsidRDefault="00A10619" w:rsidP="00A10619">
      <w:pPr>
        <w:ind w:left="993" w:hanging="993"/>
        <w:jc w:val="both"/>
        <w:rPr>
          <w:rFonts w:ascii="Cambria" w:hAnsi="Cambria"/>
        </w:rPr>
      </w:pPr>
      <w:r w:rsidRPr="007E651A">
        <w:rPr>
          <w:rFonts w:ascii="Cambria" w:hAnsi="Cambria"/>
        </w:rPr>
        <w:t>biolib.cz</w:t>
      </w:r>
    </w:p>
    <w:p w14:paraId="3B7BCBB2" w14:textId="77777777" w:rsidR="00A10619" w:rsidRDefault="00A10619" w:rsidP="00A10619">
      <w:pPr>
        <w:ind w:left="993" w:hanging="993"/>
        <w:jc w:val="both"/>
        <w:rPr>
          <w:rFonts w:ascii="Cambria" w:hAnsi="Cambria"/>
        </w:rPr>
      </w:pPr>
      <w:r w:rsidRPr="007E651A">
        <w:rPr>
          <w:rFonts w:ascii="Cambria" w:hAnsi="Cambria"/>
        </w:rPr>
        <w:t>biomonitoring.cz</w:t>
      </w:r>
    </w:p>
    <w:p w14:paraId="17422E47" w14:textId="77777777" w:rsidR="00A10619" w:rsidRPr="007E651A" w:rsidRDefault="00A10619" w:rsidP="00A10619">
      <w:pPr>
        <w:ind w:left="993" w:hanging="993"/>
        <w:jc w:val="both"/>
        <w:rPr>
          <w:rFonts w:ascii="Cambria" w:hAnsi="Cambria"/>
        </w:rPr>
      </w:pPr>
      <w:r>
        <w:rPr>
          <w:rFonts w:ascii="Cambria" w:hAnsi="Cambria"/>
        </w:rPr>
        <w:t>mapomat.cz</w:t>
      </w:r>
    </w:p>
    <w:p w14:paraId="60F61FA0" w14:textId="77777777" w:rsidR="00A10619" w:rsidRPr="007E651A" w:rsidRDefault="00A10619" w:rsidP="00A10619">
      <w:pPr>
        <w:ind w:left="993" w:hanging="993"/>
        <w:jc w:val="both"/>
        <w:rPr>
          <w:rFonts w:ascii="Cambria" w:hAnsi="Cambria"/>
        </w:rPr>
      </w:pPr>
      <w:r w:rsidRPr="007E651A">
        <w:rPr>
          <w:rFonts w:ascii="Cambria" w:hAnsi="Cambria"/>
        </w:rPr>
        <w:t>Nálezová databáze AOPK ČR (NDOP)</w:t>
      </w:r>
    </w:p>
    <w:p w14:paraId="5D28220D" w14:textId="0AB48285" w:rsidR="00A10619" w:rsidRPr="007E651A" w:rsidRDefault="00A10619" w:rsidP="00A10619">
      <w:pPr>
        <w:ind w:left="993" w:hanging="993"/>
        <w:jc w:val="both"/>
        <w:rPr>
          <w:rFonts w:ascii="Cambria" w:hAnsi="Cambria"/>
        </w:rPr>
      </w:pPr>
      <w:r w:rsidRPr="007E651A">
        <w:rPr>
          <w:rFonts w:ascii="Cambria" w:hAnsi="Cambria"/>
        </w:rPr>
        <w:t>Vyhláška č. 395/</w:t>
      </w:r>
      <w:r w:rsidR="00317C61">
        <w:rPr>
          <w:rFonts w:ascii="Cambria" w:hAnsi="Cambria"/>
        </w:rPr>
        <w:t>19</w:t>
      </w:r>
      <w:r w:rsidRPr="007E651A">
        <w:rPr>
          <w:rFonts w:ascii="Cambria" w:hAnsi="Cambria"/>
        </w:rPr>
        <w:t xml:space="preserve">92 Sb. k zákonu č. 114/92 Sb. o ochraně přírody a krajiny. </w:t>
      </w:r>
    </w:p>
    <w:p w14:paraId="655936B8" w14:textId="5DAB3E58" w:rsidR="00317C61" w:rsidRDefault="00317C61" w:rsidP="00317C61">
      <w:pPr>
        <w:ind w:left="993" w:hanging="993"/>
        <w:jc w:val="both"/>
        <w:rPr>
          <w:rFonts w:ascii="Cambria" w:hAnsi="Cambria"/>
        </w:rPr>
      </w:pPr>
      <w:r w:rsidRPr="00317C61">
        <w:rPr>
          <w:rFonts w:ascii="Cambria" w:hAnsi="Cambria"/>
        </w:rPr>
        <w:t xml:space="preserve">Vyhláška č. </w:t>
      </w:r>
      <w:r>
        <w:rPr>
          <w:rFonts w:ascii="Cambria" w:hAnsi="Cambria"/>
        </w:rPr>
        <w:t>142</w:t>
      </w:r>
      <w:r w:rsidRPr="00317C61">
        <w:rPr>
          <w:rFonts w:ascii="Cambria" w:hAnsi="Cambria"/>
        </w:rPr>
        <w:t>/</w:t>
      </w:r>
      <w:r>
        <w:rPr>
          <w:rFonts w:ascii="Cambria" w:hAnsi="Cambria"/>
        </w:rPr>
        <w:t>2008</w:t>
      </w:r>
      <w:r w:rsidRPr="00317C61">
        <w:rPr>
          <w:rFonts w:ascii="Cambria" w:hAnsi="Cambria"/>
        </w:rPr>
        <w:t xml:space="preserve"> Sb. o náležitostech posouzení vlivu záměru a koncepce na evropsky významné lokality a ptačí oblasti a o náležitostech</w:t>
      </w:r>
      <w:r>
        <w:rPr>
          <w:rFonts w:ascii="Cambria" w:hAnsi="Cambria"/>
        </w:rPr>
        <w:t xml:space="preserve"> </w:t>
      </w:r>
      <w:r w:rsidRPr="00317C61">
        <w:rPr>
          <w:rFonts w:ascii="Cambria" w:hAnsi="Cambria"/>
        </w:rPr>
        <w:t>hodnocení vlivu závažného zásahu na zájmy ochrany přírody a krajiny</w:t>
      </w:r>
      <w:r>
        <w:rPr>
          <w:rFonts w:ascii="Cambria" w:hAnsi="Cambria"/>
        </w:rPr>
        <w:t>.</w:t>
      </w:r>
    </w:p>
    <w:p w14:paraId="67AF4043" w14:textId="284E77DE" w:rsidR="00A10619" w:rsidRPr="007E651A" w:rsidRDefault="00A10619" w:rsidP="00A10619">
      <w:pPr>
        <w:ind w:left="993" w:hanging="993"/>
        <w:jc w:val="both"/>
        <w:rPr>
          <w:rFonts w:ascii="Cambria" w:hAnsi="Cambria"/>
        </w:rPr>
      </w:pPr>
      <w:r w:rsidRPr="007E651A">
        <w:rPr>
          <w:rFonts w:ascii="Cambria" w:hAnsi="Cambria"/>
        </w:rPr>
        <w:t>Zákon č. 114/1992 Sb. o ochraně přírody a krajiny.</w:t>
      </w:r>
    </w:p>
    <w:p w14:paraId="494127A0" w14:textId="77777777" w:rsidR="00A10619" w:rsidRPr="007E651A" w:rsidRDefault="00A10619" w:rsidP="00A10619">
      <w:pPr>
        <w:spacing w:line="264" w:lineRule="auto"/>
        <w:ind w:left="709" w:hanging="709"/>
        <w:jc w:val="center"/>
        <w:rPr>
          <w:rFonts w:ascii="Cambria" w:eastAsia="Times New Roman" w:hAnsi="Cambria"/>
          <w:b/>
          <w:sz w:val="21"/>
          <w:szCs w:val="21"/>
          <w:lang w:eastAsia="cs-CZ"/>
        </w:rPr>
      </w:pPr>
    </w:p>
    <w:p w14:paraId="639A046F" w14:textId="2883A0D7" w:rsidR="000866C3" w:rsidRDefault="000866C3">
      <w:pPr>
        <w:spacing w:after="160" w:line="259" w:lineRule="auto"/>
        <w:rPr>
          <w:rFonts w:ascii="Cambria" w:eastAsia="Times New Roman" w:hAnsi="Cambria"/>
          <w:b/>
          <w:sz w:val="21"/>
          <w:szCs w:val="21"/>
          <w:lang w:eastAsia="cs-CZ"/>
        </w:rPr>
      </w:pPr>
      <w:r>
        <w:rPr>
          <w:rFonts w:ascii="Cambria" w:eastAsia="Times New Roman" w:hAnsi="Cambria"/>
          <w:b/>
          <w:sz w:val="21"/>
          <w:szCs w:val="21"/>
          <w:lang w:eastAsia="cs-CZ"/>
        </w:rPr>
        <w:br w:type="page"/>
      </w:r>
    </w:p>
    <w:p w14:paraId="3440E19D" w14:textId="0B07FD8E" w:rsidR="00A10619" w:rsidRDefault="00A10619" w:rsidP="00A10619">
      <w:pPr>
        <w:jc w:val="center"/>
        <w:rPr>
          <w:rFonts w:ascii="Cambria" w:hAnsi="Cambria"/>
          <w:b/>
          <w:bCs/>
        </w:rPr>
      </w:pPr>
      <w:r w:rsidRPr="0052647C">
        <w:rPr>
          <w:rFonts w:ascii="Cambria" w:hAnsi="Cambria"/>
          <w:b/>
          <w:bCs/>
        </w:rPr>
        <w:t xml:space="preserve">Příloha </w:t>
      </w:r>
      <w:r w:rsidR="002822C5">
        <w:rPr>
          <w:rFonts w:ascii="Cambria" w:hAnsi="Cambria"/>
          <w:b/>
          <w:bCs/>
        </w:rPr>
        <w:t>1</w:t>
      </w:r>
      <w:r w:rsidRPr="0052647C">
        <w:rPr>
          <w:rFonts w:ascii="Cambria" w:hAnsi="Cambria"/>
          <w:b/>
          <w:bCs/>
        </w:rPr>
        <w:t>: Fotografická dokumentace</w:t>
      </w:r>
    </w:p>
    <w:p w14:paraId="4C96F3CC" w14:textId="77777777" w:rsidR="00027EF8" w:rsidRPr="00027EF8" w:rsidRDefault="00027EF8" w:rsidP="00A10619">
      <w:pPr>
        <w:jc w:val="center"/>
        <w:rPr>
          <w:rFonts w:ascii="Cambria" w:hAnsi="Cambria"/>
          <w:b/>
          <w:bCs/>
          <w:sz w:val="16"/>
          <w:szCs w:val="16"/>
        </w:rPr>
      </w:pPr>
    </w:p>
    <w:p w14:paraId="511E3067" w14:textId="63647779" w:rsidR="00D3390F" w:rsidRDefault="00147ED8" w:rsidP="00A10619">
      <w:pPr>
        <w:jc w:val="center"/>
        <w:rPr>
          <w:rFonts w:ascii="Cambria" w:hAnsi="Cambria"/>
          <w:b/>
          <w:bCs/>
        </w:rPr>
      </w:pPr>
      <w:r>
        <w:rPr>
          <w:rFonts w:ascii="Cambria" w:hAnsi="Cambria"/>
          <w:b/>
          <w:noProof/>
          <w:sz w:val="20"/>
          <w:szCs w:val="20"/>
          <w:lang w:eastAsia="cs-CZ"/>
        </w:rPr>
        <mc:AlternateContent>
          <mc:Choice Requires="wps">
            <w:drawing>
              <wp:anchor distT="0" distB="0" distL="114300" distR="114300" simplePos="0" relativeHeight="251694080" behindDoc="0" locked="0" layoutInCell="1" allowOverlap="1" wp14:anchorId="7E291864" wp14:editId="19603653">
                <wp:simplePos x="0" y="0"/>
                <wp:positionH relativeFrom="column">
                  <wp:posOffset>2911475</wp:posOffset>
                </wp:positionH>
                <wp:positionV relativeFrom="paragraph">
                  <wp:posOffset>2115185</wp:posOffset>
                </wp:positionV>
                <wp:extent cx="2778068" cy="477982"/>
                <wp:effectExtent l="0" t="0" r="3810" b="0"/>
                <wp:wrapNone/>
                <wp:docPr id="10" name="Textové pole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8068" cy="47798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CD0E9BC" w14:textId="2BC7BE36" w:rsidR="00147ED8" w:rsidRPr="000714BA" w:rsidRDefault="00147ED8" w:rsidP="00147ED8">
                            <w:pPr>
                              <w:pStyle w:val="Titulek"/>
                              <w:rPr>
                                <w:rFonts w:ascii="Cambria" w:hAnsi="Cambria"/>
                                <w:b w:val="0"/>
                                <w:sz w:val="20"/>
                                <w:szCs w:val="20"/>
                              </w:rPr>
                            </w:pPr>
                            <w:r>
                              <w:rPr>
                                <w:rFonts w:ascii="Cambria" w:hAnsi="Cambria"/>
                                <w:b w:val="0"/>
                                <w:sz w:val="20"/>
                                <w:szCs w:val="20"/>
                              </w:rPr>
                              <w:t xml:space="preserve">Vranka pruhoploutvá z Bystřičky ve Chvalčově. </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E291864" id="_x0000_t202" coordsize="21600,21600" o:spt="202" path="m,l,21600r21600,l21600,xe">
                <v:stroke joinstyle="miter"/>
                <v:path gradientshapeok="t" o:connecttype="rect"/>
              </v:shapetype>
              <v:shape id="Textové pole 10" o:spid="_x0000_s1026" type="#_x0000_t202" style="position:absolute;left:0;text-align:left;margin-left:229.25pt;margin-top:166.55pt;width:218.75pt;height:37.6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" stroked="f">
                <v:textbox inset=".5mm,.3mm,.5mm,.3mm">
                  <w:txbxContent>
                    <w:p w14:paraId="4CD0E9BC" w14:textId="2BC7BE36" w:rsidR="00147ED8" w:rsidRPr="000714BA" w:rsidRDefault="00147ED8" w:rsidP="00147ED8">
                      <w:pPr>
                        <w:pStyle w:val="Titulek"/>
                        <w:rPr>
                          <w:rFonts w:ascii="Cambria" w:hAnsi="Cambria"/>
                          <w:b w:val="0"/>
                          <w:sz w:val="20"/>
                          <w:szCs w:val="20"/>
                        </w:rPr>
                      </w:pPr>
                      <w:r>
                        <w:rPr>
                          <w:rFonts w:ascii="Cambria" w:hAnsi="Cambria"/>
                          <w:b w:val="0"/>
                          <w:sz w:val="20"/>
                          <w:szCs w:val="20"/>
                        </w:rPr>
                        <w:t xml:space="preserve">Vranka pruhoploutvá z Bystřičky ve Chvalčově. </w:t>
                      </w:r>
                    </w:p>
                  </w:txbxContent>
                </v:textbox>
              </v:shape>
            </w:pict>
          </mc:Fallback>
        </mc:AlternateContent>
      </w:r>
      <w:r>
        <w:rPr>
          <w:rFonts w:ascii="Cambria" w:hAnsi="Cambria"/>
          <w:b/>
          <w:noProof/>
          <w:sz w:val="20"/>
          <w:szCs w:val="20"/>
          <w:lang w:eastAsia="cs-CZ"/>
        </w:rPr>
        <mc:AlternateContent>
          <mc:Choice Requires="wps">
            <w:drawing>
              <wp:anchor distT="0" distB="0" distL="114300" distR="114300" simplePos="0" relativeHeight="251665408" behindDoc="0" locked="0" layoutInCell="1" allowOverlap="1" wp14:anchorId="3480DD2F" wp14:editId="009189C8">
                <wp:simplePos x="0" y="0"/>
                <wp:positionH relativeFrom="column">
                  <wp:posOffset>88265</wp:posOffset>
                </wp:positionH>
                <wp:positionV relativeFrom="paragraph">
                  <wp:posOffset>2115473</wp:posOffset>
                </wp:positionV>
                <wp:extent cx="2778068" cy="477982"/>
                <wp:effectExtent l="0" t="0" r="3810" b="0"/>
                <wp:wrapNone/>
                <wp:docPr id="19" name="Textové pole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8068" cy="47798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09699F" w14:textId="4CBBF349" w:rsidR="000B3E3C" w:rsidRDefault="00147ED8" w:rsidP="00147ED8">
                            <w:pPr>
                              <w:pStyle w:val="Titulek"/>
                            </w:pPr>
                            <w:r>
                              <w:rPr>
                                <w:rFonts w:ascii="Cambria" w:hAnsi="Cambria"/>
                                <w:b w:val="0"/>
                                <w:sz w:val="20"/>
                                <w:szCs w:val="20"/>
                              </w:rPr>
                              <w:t xml:space="preserve">Rak říční odlovený v Bystřičce při horním okraji Chvalčova. </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480DD2F" id="Textové pole 19" o:spid="_x0000_s1027" type="#_x0000_t202" style="position:absolute;left:0;text-align:left;margin-left:6.95pt;margin-top:166.55pt;width:218.75pt;height:37.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" stroked="f">
                <v:textbox inset=".5mm,.3mm,.5mm,.3mm">
                  <w:txbxContent>
                    <w:p w14:paraId="0109699F" w14:textId="4CBBF349" w:rsidR="000B3E3C" w:rsidRDefault="00147ED8" w:rsidP="00147ED8">
                      <w:pPr>
                        <w:pStyle w:val="Titulek"/>
                      </w:pPr>
                      <w:r>
                        <w:rPr>
                          <w:rFonts w:ascii="Cambria" w:hAnsi="Cambria"/>
                          <w:b w:val="0"/>
                          <w:sz w:val="20"/>
                          <w:szCs w:val="20"/>
                        </w:rPr>
                        <w:t xml:space="preserve">Rak říční odlovený v Bystřičce při horním okraji Chvalčova. </w:t>
                      </w:r>
                    </w:p>
                  </w:txbxContent>
                </v:textbox>
              </v:shape>
            </w:pict>
          </mc:Fallback>
        </mc:AlternateContent>
      </w:r>
      <w:r w:rsidR="00850392">
        <w:rPr>
          <w:noProof/>
          <w:lang w:eastAsia="cs-CZ"/>
        </w:rPr>
        <w:drawing>
          <wp:inline distT="0" distB="0" distL="0" distR="0" wp14:anchorId="1DFAB326" wp14:editId="3C9B6141">
            <wp:extent cx="2771011" cy="2078182"/>
            <wp:effectExtent l="19050" t="19050" r="10795" b="17780"/>
            <wp:docPr id="4" name="Obrázek 4" descr="Obsah obrázku exteriér, členovci, bezobratlí, osob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4" descr="Obsah obrázku exteriér, členovci, bezobratlí, osoba&#10;&#10;Popis byl vytvořen automaticky"/>
                    <pic:cNvPicPr>
                      <a:picLocks noChangeAspect="1" noChangeArrowheads="1"/>
                    </pic:cNvPicPr>
                  </pic:nvPicPr>
                  <pic:blipFill>
                    <a:blip r:embed="rId14" cstate="print">
                      <a:extLst>
                        <a:ext uri="{28A0092B-C50C-407E-A947-70E740481C1C}">
                          <a14:useLocalDpi xmlns:a14="http://schemas.microsoft.com/office/drawing/2010/main"/>
                        </a:ext>
                      </a:extLst>
                    </a:blip>
                    <a:srcRect/>
                    <a:stretch>
                      <a:fillRect/>
                    </a:stretch>
                  </pic:blipFill>
                  <pic:spPr bwMode="auto">
                    <a:xfrm>
                      <a:off x="0" y="0"/>
                      <a:ext cx="2778948" cy="2084134"/>
                    </a:xfrm>
                    <a:prstGeom prst="rect">
                      <a:avLst/>
                    </a:prstGeom>
                    <a:noFill/>
                    <a:ln w="3175">
                      <a:solidFill>
                        <a:schemeClr val="tx1"/>
                      </a:solidFill>
                    </a:ln>
                  </pic:spPr>
                </pic:pic>
              </a:graphicData>
            </a:graphic>
          </wp:inline>
        </w:drawing>
      </w:r>
      <w:r w:rsidR="00850392">
        <w:rPr>
          <w:rFonts w:ascii="Cambria" w:hAnsi="Cambria"/>
          <w:b/>
          <w:bCs/>
        </w:rPr>
        <w:t xml:space="preserve">  </w:t>
      </w:r>
      <w:r w:rsidR="00850392">
        <w:rPr>
          <w:noProof/>
          <w:lang w:eastAsia="cs-CZ"/>
        </w:rPr>
        <w:drawing>
          <wp:inline distT="0" distB="0" distL="0" distR="0" wp14:anchorId="30519734" wp14:editId="2FDEBDBD">
            <wp:extent cx="2762597" cy="2071872"/>
            <wp:effectExtent l="19050" t="19050" r="19050" b="24130"/>
            <wp:docPr id="5" name="Obrázek 5" descr="Obsah obrázku osoba, země, ruka, držení&#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ázek 5" descr="Obsah obrázku osoba, země, ruka, držení&#10;&#10;Popis byl vytvořen automaticky"/>
                    <pic:cNvPicPr>
                      <a:picLocks noChangeAspect="1" noChangeArrowheads="1"/>
                    </pic:cNvPicPr>
                  </pic:nvPicPr>
                  <pic:blipFill>
                    <a:blip r:embed="rId15" cstate="print">
                      <a:extLst>
                        <a:ext uri="{28A0092B-C50C-407E-A947-70E740481C1C}">
                          <a14:useLocalDpi xmlns:a14="http://schemas.microsoft.com/office/drawing/2010/main"/>
                        </a:ext>
                      </a:extLst>
                    </a:blip>
                    <a:srcRect/>
                    <a:stretch>
                      <a:fillRect/>
                    </a:stretch>
                  </pic:blipFill>
                  <pic:spPr bwMode="auto">
                    <a:xfrm>
                      <a:off x="0" y="0"/>
                      <a:ext cx="2770571" cy="2077852"/>
                    </a:xfrm>
                    <a:prstGeom prst="rect">
                      <a:avLst/>
                    </a:prstGeom>
                    <a:noFill/>
                    <a:ln w="3175">
                      <a:solidFill>
                        <a:schemeClr val="tx1"/>
                      </a:solidFill>
                    </a:ln>
                  </pic:spPr>
                </pic:pic>
              </a:graphicData>
            </a:graphic>
          </wp:inline>
        </w:drawing>
      </w:r>
    </w:p>
    <w:p w14:paraId="390904E4" w14:textId="4371A093" w:rsidR="00D3390F" w:rsidRDefault="00D3390F" w:rsidP="00A10619">
      <w:pPr>
        <w:jc w:val="center"/>
        <w:rPr>
          <w:rFonts w:ascii="Cambria" w:hAnsi="Cambria"/>
          <w:b/>
          <w:bCs/>
        </w:rPr>
      </w:pPr>
    </w:p>
    <w:p w14:paraId="2A46BD87" w14:textId="621F3C98" w:rsidR="005405F6" w:rsidRDefault="005405F6" w:rsidP="00A10619">
      <w:pPr>
        <w:jc w:val="center"/>
        <w:rPr>
          <w:rFonts w:ascii="Cambria" w:hAnsi="Cambria"/>
          <w:b/>
          <w:bCs/>
        </w:rPr>
      </w:pPr>
    </w:p>
    <w:p w14:paraId="78DAB780" w14:textId="77777777" w:rsidR="005405F6" w:rsidRDefault="005405F6" w:rsidP="00A10619">
      <w:pPr>
        <w:jc w:val="center"/>
        <w:rPr>
          <w:rFonts w:ascii="Cambria" w:hAnsi="Cambria"/>
          <w:b/>
          <w:bCs/>
        </w:rPr>
      </w:pPr>
    </w:p>
    <w:p w14:paraId="6ADDE2CF" w14:textId="221A5B10" w:rsidR="00D3390F" w:rsidRDefault="00147ED8" w:rsidP="00A10619">
      <w:pPr>
        <w:jc w:val="center"/>
        <w:rPr>
          <w:rFonts w:ascii="Cambria" w:hAnsi="Cambria"/>
          <w:b/>
          <w:bCs/>
        </w:rPr>
      </w:pPr>
      <w:r>
        <w:rPr>
          <w:rFonts w:ascii="Cambria" w:hAnsi="Cambria"/>
          <w:b/>
          <w:noProof/>
          <w:sz w:val="20"/>
          <w:szCs w:val="20"/>
          <w:lang w:eastAsia="cs-CZ"/>
        </w:rPr>
        <mc:AlternateContent>
          <mc:Choice Requires="wps">
            <w:drawing>
              <wp:anchor distT="0" distB="0" distL="114300" distR="114300" simplePos="0" relativeHeight="251696128" behindDoc="0" locked="0" layoutInCell="1" allowOverlap="1" wp14:anchorId="1D6ACEFA" wp14:editId="666A589F">
                <wp:simplePos x="0" y="0"/>
                <wp:positionH relativeFrom="column">
                  <wp:posOffset>2946977</wp:posOffset>
                </wp:positionH>
                <wp:positionV relativeFrom="paragraph">
                  <wp:posOffset>2123497</wp:posOffset>
                </wp:positionV>
                <wp:extent cx="2719070" cy="358444"/>
                <wp:effectExtent l="0" t="0" r="5080" b="3810"/>
                <wp:wrapNone/>
                <wp:docPr id="11" name="Textové pole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19070" cy="35844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B278782" w14:textId="4116EFD3" w:rsidR="00147ED8" w:rsidRPr="00BC227E" w:rsidRDefault="00147ED8" w:rsidP="00147ED8">
                            <w:pPr>
                              <w:jc w:val="center"/>
                              <w:rPr>
                                <w:rFonts w:ascii="Cambria" w:hAnsi="Cambria"/>
                                <w:sz w:val="20"/>
                                <w:szCs w:val="20"/>
                              </w:rPr>
                            </w:pPr>
                            <w:r>
                              <w:rPr>
                                <w:rFonts w:ascii="Cambria" w:hAnsi="Cambria"/>
                                <w:sz w:val="20"/>
                                <w:szCs w:val="20"/>
                              </w:rPr>
                              <w:t xml:space="preserve">Přítomné nánosy významně přispívají k vyšší členitosti koryta a tvorbě peřejí. </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D6ACEFA" id="Textové pole 11" o:spid="_x0000_s1028" type="#_x0000_t202" style="position:absolute;left:0;text-align:left;margin-left:232.05pt;margin-top:167.2pt;width:214.1pt;height:28.2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" stroked="f">
                <v:textbox inset=".5mm,.3mm,.5mm,.3mm">
                  <w:txbxContent>
                    <w:p w14:paraId="3B278782" w14:textId="4116EFD3" w:rsidR="00147ED8" w:rsidRPr="00BC227E" w:rsidRDefault="00147ED8" w:rsidP="00147ED8">
                      <w:pPr>
                        <w:jc w:val="center"/>
                        <w:rPr>
                          <w:rFonts w:ascii="Cambria" w:hAnsi="Cambria"/>
                          <w:sz w:val="20"/>
                          <w:szCs w:val="20"/>
                        </w:rPr>
                      </w:pPr>
                      <w:r>
                        <w:rPr>
                          <w:rFonts w:ascii="Cambria" w:hAnsi="Cambria"/>
                          <w:sz w:val="20"/>
                          <w:szCs w:val="20"/>
                        </w:rPr>
                        <w:t xml:space="preserve">Přítomné nánosy významně přispívají k vyšší členitosti koryta a tvorbě peřejí. </w:t>
                      </w:r>
                    </w:p>
                  </w:txbxContent>
                </v:textbox>
              </v:shape>
            </w:pict>
          </mc:Fallback>
        </mc:AlternateContent>
      </w:r>
      <w:r w:rsidR="00850392">
        <w:rPr>
          <w:noProof/>
          <w:lang w:eastAsia="cs-CZ"/>
        </w:rPr>
        <w:drawing>
          <wp:inline distT="0" distB="0" distL="0" distR="0" wp14:anchorId="110467D3" wp14:editId="69803C5E">
            <wp:extent cx="2751916" cy="2063861"/>
            <wp:effectExtent l="19050" t="19050" r="10795" b="12700"/>
            <wp:docPr id="6" name="Obrázek 6" descr="Obsah obrázku země, exteriér, příroda, písečné&#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ek 6" descr="Obsah obrázku země, exteriér, příroda, písečné&#10;&#10;Popis byl vytvořen automaticky"/>
                    <pic:cNvPicPr>
                      <a:picLocks noChangeAspect="1" noChangeArrowheads="1"/>
                    </pic:cNvPicPr>
                  </pic:nvPicPr>
                  <pic:blipFill>
                    <a:blip r:embed="rId16" cstate="print">
                      <a:extLst>
                        <a:ext uri="{28A0092B-C50C-407E-A947-70E740481C1C}">
                          <a14:useLocalDpi xmlns:a14="http://schemas.microsoft.com/office/drawing/2010/main"/>
                        </a:ext>
                      </a:extLst>
                    </a:blip>
                    <a:srcRect/>
                    <a:stretch>
                      <a:fillRect/>
                    </a:stretch>
                  </pic:blipFill>
                  <pic:spPr bwMode="auto">
                    <a:xfrm>
                      <a:off x="0" y="0"/>
                      <a:ext cx="2763040" cy="2072204"/>
                    </a:xfrm>
                    <a:prstGeom prst="rect">
                      <a:avLst/>
                    </a:prstGeom>
                    <a:noFill/>
                    <a:ln w="3175">
                      <a:solidFill>
                        <a:schemeClr val="tx1"/>
                      </a:solidFill>
                    </a:ln>
                  </pic:spPr>
                </pic:pic>
              </a:graphicData>
            </a:graphic>
          </wp:inline>
        </w:drawing>
      </w:r>
      <w:r w:rsidR="00850392">
        <w:rPr>
          <w:rFonts w:ascii="Cambria" w:hAnsi="Cambria"/>
          <w:b/>
          <w:bCs/>
        </w:rPr>
        <w:t xml:space="preserve">  </w:t>
      </w:r>
      <w:r w:rsidR="00850392">
        <w:rPr>
          <w:noProof/>
          <w:lang w:eastAsia="cs-CZ"/>
        </w:rPr>
        <w:drawing>
          <wp:inline distT="0" distB="0" distL="0" distR="0" wp14:anchorId="2B06FC96" wp14:editId="511887EF">
            <wp:extent cx="2742739" cy="2056980"/>
            <wp:effectExtent l="19050" t="19050" r="19685" b="19685"/>
            <wp:docPr id="7" name="Obrázek 7" descr="Obsah obrázku tráva, strom, exteriér, cest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ázek 7" descr="Obsah obrázku tráva, strom, exteriér, cesta&#10;&#10;Popis byl vytvořen automaticky"/>
                    <pic:cNvPicPr>
                      <a:picLocks noChangeAspect="1" noChangeArrowheads="1"/>
                    </pic:cNvPicPr>
                  </pic:nvPicPr>
                  <pic:blipFill>
                    <a:blip r:embed="rId17" cstate="print">
                      <a:extLst>
                        <a:ext uri="{28A0092B-C50C-407E-A947-70E740481C1C}">
                          <a14:useLocalDpi xmlns:a14="http://schemas.microsoft.com/office/drawing/2010/main"/>
                        </a:ext>
                      </a:extLst>
                    </a:blip>
                    <a:srcRect/>
                    <a:stretch>
                      <a:fillRect/>
                    </a:stretch>
                  </pic:blipFill>
                  <pic:spPr bwMode="auto">
                    <a:xfrm>
                      <a:off x="0" y="0"/>
                      <a:ext cx="2750151" cy="2062539"/>
                    </a:xfrm>
                    <a:prstGeom prst="rect">
                      <a:avLst/>
                    </a:prstGeom>
                    <a:noFill/>
                    <a:ln w="3175">
                      <a:solidFill>
                        <a:schemeClr val="tx1"/>
                      </a:solidFill>
                    </a:ln>
                  </pic:spPr>
                </pic:pic>
              </a:graphicData>
            </a:graphic>
          </wp:inline>
        </w:drawing>
      </w:r>
    </w:p>
    <w:p w14:paraId="672563FB" w14:textId="3E13ECE4" w:rsidR="00A10619" w:rsidRDefault="00D3390F" w:rsidP="00A10619">
      <w:pPr>
        <w:jc w:val="center"/>
        <w:rPr>
          <w:b/>
          <w:noProof/>
          <w:lang w:eastAsia="cs-CZ"/>
        </w:rPr>
      </w:pPr>
      <w:r>
        <w:rPr>
          <w:rFonts w:ascii="Cambria" w:hAnsi="Cambria"/>
          <w:b/>
          <w:noProof/>
          <w:sz w:val="20"/>
          <w:szCs w:val="20"/>
          <w:lang w:eastAsia="cs-CZ"/>
        </w:rPr>
        <mc:AlternateContent>
          <mc:Choice Requires="wps">
            <w:drawing>
              <wp:anchor distT="0" distB="0" distL="114300" distR="114300" simplePos="0" relativeHeight="251682816" behindDoc="0" locked="0" layoutInCell="1" allowOverlap="1" wp14:anchorId="2FF4E048" wp14:editId="6E8E15A8">
                <wp:simplePos x="0" y="0"/>
                <wp:positionH relativeFrom="column">
                  <wp:posOffset>170663</wp:posOffset>
                </wp:positionH>
                <wp:positionV relativeFrom="paragraph">
                  <wp:posOffset>5613</wp:posOffset>
                </wp:positionV>
                <wp:extent cx="2719070" cy="358444"/>
                <wp:effectExtent l="0" t="0" r="5080" b="3810"/>
                <wp:wrapNone/>
                <wp:docPr id="38" name="Textové pole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19070" cy="35844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7E5870D" w14:textId="678DBF1F" w:rsidR="000B3E3C" w:rsidRPr="00BC227E" w:rsidRDefault="00147ED8" w:rsidP="00BC227E">
                            <w:pPr>
                              <w:jc w:val="center"/>
                              <w:rPr>
                                <w:rFonts w:ascii="Cambria" w:hAnsi="Cambria"/>
                                <w:sz w:val="20"/>
                                <w:szCs w:val="20"/>
                              </w:rPr>
                            </w:pPr>
                            <w:r>
                              <w:rPr>
                                <w:rFonts w:ascii="Cambria" w:hAnsi="Cambria"/>
                                <w:sz w:val="20"/>
                                <w:szCs w:val="20"/>
                              </w:rPr>
                              <w:t>Typické úkryty raků v břehovém opevnění.</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FF4E048" id="Textové pole 38" o:spid="_x0000_s1029" type="#_x0000_t202" style="position:absolute;left:0;text-align:left;margin-left:13.45pt;margin-top:.45pt;width:214.1pt;height:28.2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" stroked="f">
                <v:textbox inset=".5mm,.3mm,.5mm,.3mm">
                  <w:txbxContent>
                    <w:p w14:paraId="37E5870D" w14:textId="678DBF1F" w:rsidR="000B3E3C" w:rsidRPr="00BC227E" w:rsidRDefault="00147ED8" w:rsidP="00BC227E">
                      <w:pPr>
                        <w:jc w:val="center"/>
                        <w:rPr>
                          <w:rFonts w:ascii="Cambria" w:hAnsi="Cambria"/>
                          <w:sz w:val="20"/>
                          <w:szCs w:val="20"/>
                        </w:rPr>
                      </w:pPr>
                      <w:r>
                        <w:rPr>
                          <w:rFonts w:ascii="Cambria" w:hAnsi="Cambria"/>
                          <w:sz w:val="20"/>
                          <w:szCs w:val="20"/>
                        </w:rPr>
                        <w:t>Typické úkryty raků v břehovém opevnění.</w:t>
                      </w:r>
                    </w:p>
                  </w:txbxContent>
                </v:textbox>
              </v:shape>
            </w:pict>
          </mc:Fallback>
        </mc:AlternateContent>
      </w:r>
    </w:p>
    <w:p w14:paraId="25E48213" w14:textId="5B7C3BDD" w:rsidR="00BC227E" w:rsidRDefault="00BC227E" w:rsidP="00A10619">
      <w:pPr>
        <w:jc w:val="center"/>
        <w:rPr>
          <w:b/>
          <w:noProof/>
          <w:lang w:eastAsia="cs-CZ"/>
        </w:rPr>
      </w:pPr>
    </w:p>
    <w:p w14:paraId="4A10DD5F" w14:textId="140BC1E6" w:rsidR="005405F6" w:rsidRDefault="005405F6" w:rsidP="00A10619">
      <w:pPr>
        <w:jc w:val="center"/>
        <w:rPr>
          <w:b/>
          <w:noProof/>
          <w:lang w:eastAsia="cs-CZ"/>
        </w:rPr>
      </w:pPr>
    </w:p>
    <w:p w14:paraId="5DB16F5A" w14:textId="4CF2A402" w:rsidR="009F6564" w:rsidRDefault="00850392" w:rsidP="00A10619">
      <w:pPr>
        <w:jc w:val="center"/>
        <w:rPr>
          <w:b/>
          <w:noProof/>
          <w:lang w:eastAsia="cs-CZ"/>
        </w:rPr>
      </w:pPr>
      <w:r>
        <w:rPr>
          <w:noProof/>
          <w:lang w:eastAsia="cs-CZ"/>
        </w:rPr>
        <w:drawing>
          <wp:inline distT="0" distB="0" distL="0" distR="0" wp14:anchorId="0EF40EBC" wp14:editId="0643ADCA">
            <wp:extent cx="2752537" cy="2064327"/>
            <wp:effectExtent l="19050" t="19050" r="10160" b="12700"/>
            <wp:docPr id="8" name="Obrázek 8" descr="Obsah obrázku příroda, úžlabina, rostlina, rokle&#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ázek 8" descr="Obsah obrázku příroda, úžlabina, rostlina, rokle&#10;&#10;Popis byl vytvořen automaticky"/>
                    <pic:cNvPicPr>
                      <a:picLocks noChangeAspect="1" noChangeArrowheads="1"/>
                    </pic:cNvPicPr>
                  </pic:nvPicPr>
                  <pic:blipFill>
                    <a:blip r:embed="rId18" cstate="print">
                      <a:extLst>
                        <a:ext uri="{28A0092B-C50C-407E-A947-70E740481C1C}">
                          <a14:useLocalDpi xmlns:a14="http://schemas.microsoft.com/office/drawing/2010/main"/>
                        </a:ext>
                      </a:extLst>
                    </a:blip>
                    <a:srcRect/>
                    <a:stretch>
                      <a:fillRect/>
                    </a:stretch>
                  </pic:blipFill>
                  <pic:spPr bwMode="auto">
                    <a:xfrm>
                      <a:off x="0" y="0"/>
                      <a:ext cx="2764419" cy="2073238"/>
                    </a:xfrm>
                    <a:prstGeom prst="rect">
                      <a:avLst/>
                    </a:prstGeom>
                    <a:noFill/>
                    <a:ln w="3175">
                      <a:solidFill>
                        <a:schemeClr val="tx1"/>
                      </a:solidFill>
                    </a:ln>
                  </pic:spPr>
                </pic:pic>
              </a:graphicData>
            </a:graphic>
          </wp:inline>
        </w:drawing>
      </w:r>
      <w:r>
        <w:rPr>
          <w:b/>
          <w:noProof/>
          <w:lang w:eastAsia="cs-CZ"/>
        </w:rPr>
        <w:t xml:space="preserve"> </w:t>
      </w:r>
      <w:r>
        <w:rPr>
          <w:noProof/>
          <w:lang w:eastAsia="cs-CZ"/>
        </w:rPr>
        <w:drawing>
          <wp:inline distT="0" distB="0" distL="0" distR="0" wp14:anchorId="1E55AA18" wp14:editId="3F0237D1">
            <wp:extent cx="2744610" cy="2058382"/>
            <wp:effectExtent l="19050" t="19050" r="17780" b="18415"/>
            <wp:docPr id="9" name="Obrázek 9" descr="Obsah obrázku strom, exteriér, tráva, rostlin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ázek 9" descr="Obsah obrázku strom, exteriér, tráva, rostlina&#10;&#10;Popis byl vytvořen automaticky"/>
                    <pic:cNvPicPr>
                      <a:picLocks noChangeAspect="1" noChangeArrowheads="1"/>
                    </pic:cNvPicPr>
                  </pic:nvPicPr>
                  <pic:blipFill>
                    <a:blip r:embed="rId19" cstate="print">
                      <a:extLst>
                        <a:ext uri="{28A0092B-C50C-407E-A947-70E740481C1C}">
                          <a14:useLocalDpi xmlns:a14="http://schemas.microsoft.com/office/drawing/2010/main"/>
                        </a:ext>
                      </a:extLst>
                    </a:blip>
                    <a:srcRect/>
                    <a:stretch>
                      <a:fillRect/>
                    </a:stretch>
                  </pic:blipFill>
                  <pic:spPr bwMode="auto">
                    <a:xfrm>
                      <a:off x="0" y="0"/>
                      <a:ext cx="2761838" cy="2071302"/>
                    </a:xfrm>
                    <a:prstGeom prst="rect">
                      <a:avLst/>
                    </a:prstGeom>
                    <a:noFill/>
                    <a:ln w="3175">
                      <a:solidFill>
                        <a:schemeClr val="tx1"/>
                      </a:solidFill>
                    </a:ln>
                  </pic:spPr>
                </pic:pic>
              </a:graphicData>
            </a:graphic>
          </wp:inline>
        </w:drawing>
      </w:r>
    </w:p>
    <w:p w14:paraId="3128C430" w14:textId="231F53D9" w:rsidR="002822C5" w:rsidRDefault="00EF0B0B" w:rsidP="00A10619">
      <w:pPr>
        <w:jc w:val="center"/>
        <w:rPr>
          <w:b/>
          <w:noProof/>
          <w:lang w:eastAsia="cs-CZ"/>
        </w:rPr>
      </w:pPr>
      <w:r>
        <w:rPr>
          <w:rFonts w:ascii="Cambria" w:hAnsi="Cambria"/>
          <w:b/>
          <w:noProof/>
          <w:sz w:val="20"/>
          <w:szCs w:val="20"/>
          <w:lang w:eastAsia="cs-CZ"/>
        </w:rPr>
        <mc:AlternateContent>
          <mc:Choice Requires="wps">
            <w:drawing>
              <wp:anchor distT="0" distB="0" distL="114300" distR="114300" simplePos="0" relativeHeight="251684864" behindDoc="0" locked="0" layoutInCell="1" allowOverlap="1" wp14:anchorId="311D69EE" wp14:editId="01B373A7">
                <wp:simplePos x="0" y="0"/>
                <wp:positionH relativeFrom="column">
                  <wp:posOffset>145993</wp:posOffset>
                </wp:positionH>
                <wp:positionV relativeFrom="paragraph">
                  <wp:posOffset>11372</wp:posOffset>
                </wp:positionV>
                <wp:extent cx="2701868" cy="548698"/>
                <wp:effectExtent l="0" t="0" r="3810" b="3810"/>
                <wp:wrapNone/>
                <wp:docPr id="39" name="Textové pole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1868" cy="54869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57A4DBE" w14:textId="77DA1AB6" w:rsidR="000B3E3C" w:rsidRPr="00BC227E" w:rsidRDefault="00147ED8" w:rsidP="00EF0B0B">
                            <w:pPr>
                              <w:jc w:val="center"/>
                              <w:rPr>
                                <w:rFonts w:ascii="Cambria" w:hAnsi="Cambria"/>
                                <w:sz w:val="20"/>
                                <w:szCs w:val="20"/>
                              </w:rPr>
                            </w:pPr>
                            <w:r>
                              <w:rPr>
                                <w:rFonts w:ascii="Cambria" w:hAnsi="Cambria"/>
                                <w:sz w:val="20"/>
                                <w:szCs w:val="20"/>
                              </w:rPr>
                              <w:t>Vývařiště jezů jsou jedinými hlubšími místy v korytě Bystřičky a významným refugiem větších pstruhů.</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11D69EE" id="Textové pole 39" o:spid="_x0000_s1030" type="#_x0000_t202" style="position:absolute;left:0;text-align:left;margin-left:11.5pt;margin-top:.9pt;width:212.75pt;height:43.2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" stroked="f">
                <v:textbox inset=".5mm,.3mm,.5mm,.3mm">
                  <w:txbxContent>
                    <w:p w14:paraId="157A4DBE" w14:textId="77DA1AB6" w:rsidR="000B3E3C" w:rsidRPr="00BC227E" w:rsidRDefault="00147ED8" w:rsidP="00EF0B0B">
                      <w:pPr>
                        <w:jc w:val="center"/>
                        <w:rPr>
                          <w:rFonts w:ascii="Cambria" w:hAnsi="Cambria"/>
                          <w:sz w:val="20"/>
                          <w:szCs w:val="20"/>
                        </w:rPr>
                      </w:pPr>
                      <w:r>
                        <w:rPr>
                          <w:rFonts w:ascii="Cambria" w:hAnsi="Cambria"/>
                          <w:sz w:val="20"/>
                          <w:szCs w:val="20"/>
                        </w:rPr>
                        <w:t>Vývařiště jezů jsou jedinými hlubšími místy v korytě Bystřičky a významným refugiem větších pstruhů.</w:t>
                      </w:r>
                    </w:p>
                  </w:txbxContent>
                </v:textbox>
              </v:shape>
            </w:pict>
          </mc:Fallback>
        </mc:AlternateContent>
      </w:r>
      <w:r w:rsidR="009F6564">
        <w:rPr>
          <w:rFonts w:ascii="Cambria" w:hAnsi="Cambria"/>
          <w:b/>
          <w:noProof/>
          <w:sz w:val="20"/>
          <w:szCs w:val="20"/>
          <w:lang w:eastAsia="cs-CZ"/>
        </w:rPr>
        <mc:AlternateContent>
          <mc:Choice Requires="wps">
            <w:drawing>
              <wp:anchor distT="0" distB="0" distL="114300" distR="114300" simplePos="0" relativeHeight="251692032" behindDoc="0" locked="0" layoutInCell="1" allowOverlap="1" wp14:anchorId="16DA175B" wp14:editId="1011C0A9">
                <wp:simplePos x="0" y="0"/>
                <wp:positionH relativeFrom="column">
                  <wp:posOffset>2950540</wp:posOffset>
                </wp:positionH>
                <wp:positionV relativeFrom="paragraph">
                  <wp:posOffset>5740</wp:posOffset>
                </wp:positionV>
                <wp:extent cx="2728493" cy="555956"/>
                <wp:effectExtent l="0" t="0" r="0" b="0"/>
                <wp:wrapNone/>
                <wp:docPr id="36" name="Textové pole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8493" cy="5559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1B471D2" w14:textId="5C687F0B" w:rsidR="000B3E3C" w:rsidRPr="00BC227E" w:rsidRDefault="00EF0B0B" w:rsidP="00EF0B0B">
                            <w:pPr>
                              <w:jc w:val="center"/>
                              <w:rPr>
                                <w:rFonts w:ascii="Cambria" w:hAnsi="Cambria"/>
                                <w:sz w:val="20"/>
                                <w:szCs w:val="20"/>
                              </w:rPr>
                            </w:pPr>
                            <w:r>
                              <w:rPr>
                                <w:rFonts w:ascii="Cambria" w:hAnsi="Cambria"/>
                                <w:sz w:val="20"/>
                                <w:szCs w:val="20"/>
                              </w:rPr>
                              <w:t>Na světlých a narušených místech břehů Bystřičky se šíří invazní křídlatky.</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6DA175B" id="Textové pole 36" o:spid="_x0000_s1031" type="#_x0000_t202" style="position:absolute;left:0;text-align:left;margin-left:232.35pt;margin-top:.45pt;width:214.85pt;height:43.8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" stroked="f">
                <v:textbox inset=".5mm,.3mm,.5mm,.3mm">
                  <w:txbxContent>
                    <w:p w14:paraId="11B471D2" w14:textId="5C687F0B" w:rsidR="000B3E3C" w:rsidRPr="00BC227E" w:rsidRDefault="00EF0B0B" w:rsidP="00EF0B0B">
                      <w:pPr>
                        <w:jc w:val="center"/>
                        <w:rPr>
                          <w:rFonts w:ascii="Cambria" w:hAnsi="Cambria"/>
                          <w:sz w:val="20"/>
                          <w:szCs w:val="20"/>
                        </w:rPr>
                      </w:pPr>
                      <w:r>
                        <w:rPr>
                          <w:rFonts w:ascii="Cambria" w:hAnsi="Cambria"/>
                          <w:sz w:val="20"/>
                          <w:szCs w:val="20"/>
                        </w:rPr>
                        <w:t>Na světlých a narušených místech břehů Bystřičky se šíří invazní křídlatky.</w:t>
                      </w:r>
                    </w:p>
                  </w:txbxContent>
                </v:textbox>
              </v:shape>
            </w:pict>
          </mc:Fallback>
        </mc:AlternateContent>
      </w:r>
    </w:p>
    <w:p w14:paraId="4CCFADC1" w14:textId="624E349C" w:rsidR="00636676" w:rsidRDefault="00636676"/>
    <w:p w14:paraId="6277BBE5" w14:textId="597BE18E" w:rsidR="00636676" w:rsidRDefault="00636676"/>
    <w:p w14:paraId="1DA1071F" w14:textId="1BCA4BBA" w:rsidR="001F21F2" w:rsidRDefault="001F21F2"/>
    <w:sectPr w:rsidR="001F21F2" w:rsidSect="00300CFE">
      <w:footerReference w:type="default" r:id="rId20"/>
      <w:type w:val="continuous"/>
      <w:pgSz w:w="11906" w:h="16838"/>
      <w:pgMar w:top="1418" w:right="1701" w:bottom="1418" w:left="1134" w:header="709" w:footer="550"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7366708" w14:textId="77777777" w:rsidR="0069655A" w:rsidRDefault="0069655A" w:rsidP="00A10619">
      <w:pPr>
        <w:spacing w:line="240" w:lineRule="auto"/>
      </w:pPr>
      <w:r>
        <w:separator/>
      </w:r>
    </w:p>
  </w:endnote>
  <w:endnote w:type="continuationSeparator" w:id="0">
    <w:p w14:paraId="1725EE81" w14:textId="77777777" w:rsidR="0069655A" w:rsidRDefault="0069655A" w:rsidP="00A1061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425693" w14:textId="77777777" w:rsidR="0071203B" w:rsidRDefault="0071203B" w:rsidP="0071203B">
    <w:pPr>
      <w:pBdr>
        <w:top w:val="single" w:sz="4" w:space="1" w:color="auto"/>
      </w:pBdr>
      <w:jc w:val="center"/>
      <w:outlineLvl w:val="5"/>
      <w:rPr>
        <w:rFonts w:ascii="Cambria" w:eastAsia="Times New Roman" w:hAnsi="Cambria"/>
        <w:bCs/>
        <w:i/>
        <w:iCs/>
        <w:snapToGrid w:val="0"/>
        <w:sz w:val="20"/>
        <w:szCs w:val="20"/>
        <w:lang w:eastAsia="cs-CZ"/>
      </w:rPr>
    </w:pPr>
    <w:r w:rsidRPr="0071203B">
      <w:rPr>
        <w:rFonts w:ascii="Cambria" w:eastAsia="Times New Roman" w:hAnsi="Cambria"/>
        <w:iCs/>
        <w:sz w:val="20"/>
        <w:szCs w:val="20"/>
        <w:lang w:eastAsia="cs-CZ"/>
      </w:rPr>
      <w:t>VVT Bystřička, Chvalčov, těžba sedimentů, oprava toku</w:t>
    </w:r>
    <w:r w:rsidRPr="0071203B">
      <w:rPr>
        <w:rFonts w:ascii="Cambria" w:eastAsia="Times New Roman" w:hAnsi="Cambria"/>
        <w:bCs/>
        <w:i/>
        <w:iCs/>
        <w:snapToGrid w:val="0"/>
        <w:sz w:val="20"/>
        <w:szCs w:val="20"/>
        <w:lang w:eastAsia="cs-CZ"/>
      </w:rPr>
      <w:t xml:space="preserve"> </w:t>
    </w:r>
  </w:p>
  <w:p w14:paraId="45489EB7" w14:textId="0726E596" w:rsidR="000B3E3C" w:rsidRPr="00F75D7D" w:rsidRDefault="000B3E3C" w:rsidP="0071203B">
    <w:pPr>
      <w:jc w:val="center"/>
      <w:outlineLvl w:val="5"/>
      <w:rPr>
        <w:rFonts w:ascii="Cambria" w:eastAsia="Times New Roman" w:hAnsi="Cambria"/>
        <w:i/>
        <w:sz w:val="20"/>
        <w:szCs w:val="20"/>
        <w:lang w:eastAsia="cs-CZ"/>
      </w:rPr>
    </w:pPr>
    <w:r w:rsidRPr="006B6175">
      <w:rPr>
        <w:rFonts w:ascii="Cambria" w:eastAsia="Times New Roman" w:hAnsi="Cambria"/>
        <w:i/>
        <w:sz w:val="20"/>
        <w:szCs w:val="20"/>
        <w:lang w:eastAsia="cs-CZ"/>
      </w:rPr>
      <w:t>Hodnocení vlivu závažného zásahu na zájmy ochrany přírody a krajiny</w:t>
    </w:r>
    <w:r>
      <w:rPr>
        <w:rFonts w:ascii="Cambria" w:eastAsia="Times New Roman" w:hAnsi="Cambria"/>
        <w:i/>
        <w:sz w:val="20"/>
        <w:szCs w:val="20"/>
        <w:lang w:eastAsia="cs-CZ"/>
      </w:rPr>
      <w:t xml:space="preserve"> </w:t>
    </w:r>
    <w:r w:rsidRPr="006B6175">
      <w:rPr>
        <w:rFonts w:ascii="Cambria" w:eastAsia="Times New Roman" w:hAnsi="Cambria"/>
        <w:i/>
        <w:sz w:val="20"/>
        <w:szCs w:val="20"/>
        <w:lang w:eastAsia="cs-CZ"/>
      </w:rPr>
      <w:t>(§67 zákona č. 114/92 Sb.)</w:t>
    </w:r>
  </w:p>
  <w:p w14:paraId="0DFDAD5F" w14:textId="77777777" w:rsidR="000B3E3C" w:rsidRPr="00F75D7D" w:rsidRDefault="000B3E3C">
    <w:pPr>
      <w:pStyle w:val="Zpat"/>
      <w:jc w:val="center"/>
      <w:rPr>
        <w:rFonts w:ascii="Cambria" w:hAnsi="Cambria"/>
        <w:sz w:val="16"/>
        <w:szCs w:val="16"/>
      </w:rPr>
    </w:pPr>
  </w:p>
  <w:p w14:paraId="57F0D5A6" w14:textId="77777777" w:rsidR="000B3E3C" w:rsidRPr="00F75D7D" w:rsidRDefault="000B3E3C">
    <w:pPr>
      <w:pStyle w:val="Zpat"/>
      <w:jc w:val="center"/>
      <w:rPr>
        <w:rFonts w:ascii="Cambria" w:hAnsi="Cambria"/>
        <w:sz w:val="20"/>
        <w:szCs w:val="20"/>
      </w:rPr>
    </w:pPr>
    <w:r w:rsidRPr="00F75D7D">
      <w:rPr>
        <w:rFonts w:ascii="Cambria" w:hAnsi="Cambria"/>
        <w:sz w:val="20"/>
        <w:szCs w:val="20"/>
      </w:rPr>
      <w:fldChar w:fldCharType="begin"/>
    </w:r>
    <w:r w:rsidRPr="00F75D7D">
      <w:rPr>
        <w:rFonts w:ascii="Cambria" w:hAnsi="Cambria"/>
        <w:sz w:val="20"/>
        <w:szCs w:val="20"/>
      </w:rPr>
      <w:instrText xml:space="preserve"> PAGE   \* MERGEFORMAT </w:instrText>
    </w:r>
    <w:r w:rsidRPr="00F75D7D">
      <w:rPr>
        <w:rFonts w:ascii="Cambria" w:hAnsi="Cambria"/>
        <w:sz w:val="20"/>
        <w:szCs w:val="20"/>
      </w:rPr>
      <w:fldChar w:fldCharType="separate"/>
    </w:r>
    <w:r w:rsidR="009F72B9">
      <w:rPr>
        <w:rFonts w:ascii="Cambria" w:hAnsi="Cambria"/>
        <w:noProof/>
        <w:sz w:val="20"/>
        <w:szCs w:val="20"/>
      </w:rPr>
      <w:t>1</w:t>
    </w:r>
    <w:r w:rsidRPr="00F75D7D">
      <w:rPr>
        <w:rFonts w:ascii="Cambria" w:hAnsi="Cambria"/>
        <w:sz w:val="20"/>
        <w:szCs w:val="20"/>
      </w:rPr>
      <w:fldChar w:fldCharType="end"/>
    </w:r>
  </w:p>
  <w:p w14:paraId="4D412DBA" w14:textId="77777777" w:rsidR="000B3E3C" w:rsidRDefault="000B3E3C">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86A9228" w14:textId="77777777" w:rsidR="0069655A" w:rsidRDefault="0069655A" w:rsidP="00A10619">
      <w:pPr>
        <w:spacing w:line="240" w:lineRule="auto"/>
      </w:pPr>
      <w:r>
        <w:separator/>
      </w:r>
    </w:p>
  </w:footnote>
  <w:footnote w:type="continuationSeparator" w:id="0">
    <w:p w14:paraId="6B173C02" w14:textId="77777777" w:rsidR="0069655A" w:rsidRDefault="0069655A" w:rsidP="00A10619">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00000002"/>
    <w:name w:val="WW8Num1"/>
    <w:lvl w:ilvl="0">
      <w:start w:val="1"/>
      <w:numFmt w:val="none"/>
      <w:suff w:val="nothing"/>
      <w:lvlText w:val=""/>
      <w:lvlJc w:val="left"/>
      <w:pPr>
        <w:tabs>
          <w:tab w:val="num" w:pos="1418"/>
        </w:tabs>
        <w:ind w:left="1850" w:hanging="432"/>
      </w:pPr>
      <w:rPr>
        <w:rFonts w:ascii="Arial" w:hAnsi="Arial" w:cs="Arial" w:hint="default"/>
        <w:b/>
        <w:bCs/>
      </w:rPr>
    </w:lvl>
    <w:lvl w:ilvl="1">
      <w:start w:val="1"/>
      <w:numFmt w:val="none"/>
      <w:suff w:val="nothing"/>
      <w:lvlText w:val=""/>
      <w:lvlJc w:val="left"/>
      <w:pPr>
        <w:tabs>
          <w:tab w:val="num" w:pos="1418"/>
        </w:tabs>
        <w:ind w:left="1994" w:hanging="576"/>
      </w:pPr>
    </w:lvl>
    <w:lvl w:ilvl="2">
      <w:start w:val="1"/>
      <w:numFmt w:val="none"/>
      <w:suff w:val="nothing"/>
      <w:lvlText w:val=""/>
      <w:lvlJc w:val="left"/>
      <w:pPr>
        <w:tabs>
          <w:tab w:val="num" w:pos="1418"/>
        </w:tabs>
        <w:ind w:left="2138" w:hanging="720"/>
      </w:pPr>
    </w:lvl>
    <w:lvl w:ilvl="3">
      <w:start w:val="1"/>
      <w:numFmt w:val="none"/>
      <w:suff w:val="nothing"/>
      <w:lvlText w:val=""/>
      <w:lvlJc w:val="left"/>
      <w:pPr>
        <w:tabs>
          <w:tab w:val="num" w:pos="1418"/>
        </w:tabs>
        <w:ind w:left="2282" w:hanging="864"/>
      </w:pPr>
    </w:lvl>
    <w:lvl w:ilvl="4">
      <w:start w:val="1"/>
      <w:numFmt w:val="none"/>
      <w:suff w:val="nothing"/>
      <w:lvlText w:val=""/>
      <w:lvlJc w:val="left"/>
      <w:pPr>
        <w:tabs>
          <w:tab w:val="num" w:pos="1418"/>
        </w:tabs>
        <w:ind w:left="2426" w:hanging="1008"/>
      </w:pPr>
    </w:lvl>
    <w:lvl w:ilvl="5">
      <w:start w:val="1"/>
      <w:numFmt w:val="none"/>
      <w:suff w:val="nothing"/>
      <w:lvlText w:val=""/>
      <w:lvlJc w:val="left"/>
      <w:pPr>
        <w:tabs>
          <w:tab w:val="num" w:pos="1418"/>
        </w:tabs>
        <w:ind w:left="2570" w:hanging="1152"/>
      </w:pPr>
    </w:lvl>
    <w:lvl w:ilvl="6">
      <w:start w:val="1"/>
      <w:numFmt w:val="none"/>
      <w:suff w:val="nothing"/>
      <w:lvlText w:val=""/>
      <w:lvlJc w:val="left"/>
      <w:pPr>
        <w:tabs>
          <w:tab w:val="num" w:pos="1418"/>
        </w:tabs>
        <w:ind w:left="2714" w:hanging="1296"/>
      </w:pPr>
    </w:lvl>
    <w:lvl w:ilvl="7">
      <w:start w:val="1"/>
      <w:numFmt w:val="none"/>
      <w:suff w:val="nothing"/>
      <w:lvlText w:val=""/>
      <w:lvlJc w:val="left"/>
      <w:pPr>
        <w:tabs>
          <w:tab w:val="num" w:pos="1418"/>
        </w:tabs>
        <w:ind w:left="2858" w:hanging="1440"/>
      </w:pPr>
    </w:lvl>
    <w:lvl w:ilvl="8">
      <w:start w:val="1"/>
      <w:numFmt w:val="none"/>
      <w:suff w:val="nothing"/>
      <w:lvlText w:val=""/>
      <w:lvlJc w:val="left"/>
      <w:pPr>
        <w:tabs>
          <w:tab w:val="num" w:pos="1418"/>
        </w:tabs>
        <w:ind w:left="3002" w:hanging="1584"/>
      </w:pPr>
    </w:lvl>
  </w:abstractNum>
  <w:abstractNum w:abstractNumId="1">
    <w:nsid w:val="06797B67"/>
    <w:multiLevelType w:val="hybridMultilevel"/>
    <w:tmpl w:val="25A69C5E"/>
    <w:lvl w:ilvl="0" w:tplc="04050011">
      <w:start w:val="1"/>
      <w:numFmt w:val="decimal"/>
      <w:lvlText w:val="%1)"/>
      <w:lvlJc w:val="left"/>
      <w:pPr>
        <w:ind w:left="720" w:hanging="360"/>
      </w:pPr>
      <w:rPr>
        <w:rFonts w:eastAsia="Times New Roman"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nsid w:val="093A2642"/>
    <w:multiLevelType w:val="hybridMultilevel"/>
    <w:tmpl w:val="C07A78F0"/>
    <w:lvl w:ilvl="0" w:tplc="179E7BE8">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nsid w:val="10011F21"/>
    <w:multiLevelType w:val="hybridMultilevel"/>
    <w:tmpl w:val="BD54D444"/>
    <w:lvl w:ilvl="0" w:tplc="D1B6EFC4">
      <w:start w:val="1"/>
      <w:numFmt w:val="decimal"/>
      <w:lvlText w:val="%1)"/>
      <w:lvlJc w:val="left"/>
      <w:pPr>
        <w:ind w:left="644" w:hanging="360"/>
      </w:pPr>
      <w:rPr>
        <w:rFonts w:hint="default"/>
      </w:rPr>
    </w:lvl>
    <w:lvl w:ilvl="1" w:tplc="04050019" w:tentative="1">
      <w:start w:val="1"/>
      <w:numFmt w:val="lowerLetter"/>
      <w:lvlText w:val="%2."/>
      <w:lvlJc w:val="left"/>
      <w:pPr>
        <w:ind w:left="1364" w:hanging="360"/>
      </w:pPr>
    </w:lvl>
    <w:lvl w:ilvl="2" w:tplc="0405001B" w:tentative="1">
      <w:start w:val="1"/>
      <w:numFmt w:val="lowerRoman"/>
      <w:lvlText w:val="%3."/>
      <w:lvlJc w:val="right"/>
      <w:pPr>
        <w:ind w:left="2084" w:hanging="180"/>
      </w:pPr>
    </w:lvl>
    <w:lvl w:ilvl="3" w:tplc="0405000F" w:tentative="1">
      <w:start w:val="1"/>
      <w:numFmt w:val="decimal"/>
      <w:lvlText w:val="%4."/>
      <w:lvlJc w:val="left"/>
      <w:pPr>
        <w:ind w:left="2804" w:hanging="360"/>
      </w:pPr>
    </w:lvl>
    <w:lvl w:ilvl="4" w:tplc="04050019" w:tentative="1">
      <w:start w:val="1"/>
      <w:numFmt w:val="lowerLetter"/>
      <w:lvlText w:val="%5."/>
      <w:lvlJc w:val="left"/>
      <w:pPr>
        <w:ind w:left="3524" w:hanging="360"/>
      </w:p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4">
    <w:nsid w:val="11B332AA"/>
    <w:multiLevelType w:val="hybridMultilevel"/>
    <w:tmpl w:val="B6BCCE82"/>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nsid w:val="131B370C"/>
    <w:multiLevelType w:val="hybridMultilevel"/>
    <w:tmpl w:val="ABDEE9C8"/>
    <w:lvl w:ilvl="0" w:tplc="42E80FDC">
      <w:start w:val="1"/>
      <w:numFmt w:val="lowerLetter"/>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6">
    <w:nsid w:val="179D1ABF"/>
    <w:multiLevelType w:val="hybridMultilevel"/>
    <w:tmpl w:val="26DC1150"/>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nsid w:val="1855211F"/>
    <w:multiLevelType w:val="hybridMultilevel"/>
    <w:tmpl w:val="9252DE3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1E6A04FD"/>
    <w:multiLevelType w:val="hybridMultilevel"/>
    <w:tmpl w:val="2124D062"/>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nsid w:val="20632877"/>
    <w:multiLevelType w:val="hybridMultilevel"/>
    <w:tmpl w:val="C0762562"/>
    <w:lvl w:ilvl="0" w:tplc="04050011">
      <w:start w:val="1"/>
      <w:numFmt w:val="decimal"/>
      <w:lvlText w:val="%1)"/>
      <w:lvlJc w:val="left"/>
      <w:pPr>
        <w:tabs>
          <w:tab w:val="num" w:pos="720"/>
        </w:tabs>
        <w:ind w:left="720" w:hanging="360"/>
      </w:pPr>
      <w:rPr>
        <w:rFonts w:hint="default"/>
      </w:rPr>
    </w:lvl>
    <w:lvl w:ilvl="1" w:tplc="84D6A67A">
      <w:start w:val="6"/>
      <w:numFmt w:val="decimal"/>
      <w:lvlText w:val="%2."/>
      <w:lvlJc w:val="left"/>
      <w:pPr>
        <w:tabs>
          <w:tab w:val="num" w:pos="1440"/>
        </w:tabs>
        <w:ind w:left="1440" w:hanging="360"/>
      </w:pPr>
      <w:rPr>
        <w:rFonts w:hint="default"/>
      </w:rPr>
    </w:lvl>
    <w:lvl w:ilvl="2" w:tplc="BC64D924">
      <w:start w:val="1"/>
      <w:numFmt w:val="bullet"/>
      <w:lvlText w:val=""/>
      <w:lvlJc w:val="left"/>
      <w:pPr>
        <w:tabs>
          <w:tab w:val="num" w:pos="2434"/>
        </w:tabs>
        <w:ind w:left="2434" w:hanging="454"/>
      </w:pPr>
      <w:rPr>
        <w:rFonts w:ascii="Wingdings" w:hAnsi="Wingdings" w:hint="default"/>
      </w:r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0">
    <w:nsid w:val="319F57BC"/>
    <w:multiLevelType w:val="hybridMultilevel"/>
    <w:tmpl w:val="A776EB16"/>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nsid w:val="331F6E65"/>
    <w:multiLevelType w:val="hybridMultilevel"/>
    <w:tmpl w:val="C31A6338"/>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nsid w:val="391E7F2C"/>
    <w:multiLevelType w:val="hybridMultilevel"/>
    <w:tmpl w:val="55DADCCA"/>
    <w:lvl w:ilvl="0" w:tplc="F9DE6F74">
      <w:start w:val="1"/>
      <w:numFmt w:val="decimal"/>
      <w:lvlText w:val="%1)"/>
      <w:lvlJc w:val="left"/>
      <w:pPr>
        <w:ind w:left="644" w:hanging="360"/>
      </w:pPr>
      <w:rPr>
        <w:rFonts w:hint="default"/>
      </w:rPr>
    </w:lvl>
    <w:lvl w:ilvl="1" w:tplc="04050019" w:tentative="1">
      <w:start w:val="1"/>
      <w:numFmt w:val="lowerLetter"/>
      <w:lvlText w:val="%2."/>
      <w:lvlJc w:val="left"/>
      <w:pPr>
        <w:ind w:left="1364" w:hanging="360"/>
      </w:pPr>
    </w:lvl>
    <w:lvl w:ilvl="2" w:tplc="0405001B" w:tentative="1">
      <w:start w:val="1"/>
      <w:numFmt w:val="lowerRoman"/>
      <w:lvlText w:val="%3."/>
      <w:lvlJc w:val="right"/>
      <w:pPr>
        <w:ind w:left="2084" w:hanging="180"/>
      </w:pPr>
    </w:lvl>
    <w:lvl w:ilvl="3" w:tplc="0405000F" w:tentative="1">
      <w:start w:val="1"/>
      <w:numFmt w:val="decimal"/>
      <w:lvlText w:val="%4."/>
      <w:lvlJc w:val="left"/>
      <w:pPr>
        <w:ind w:left="2804" w:hanging="360"/>
      </w:pPr>
    </w:lvl>
    <w:lvl w:ilvl="4" w:tplc="04050019" w:tentative="1">
      <w:start w:val="1"/>
      <w:numFmt w:val="lowerLetter"/>
      <w:lvlText w:val="%5."/>
      <w:lvlJc w:val="left"/>
      <w:pPr>
        <w:ind w:left="3524" w:hanging="360"/>
      </w:p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13">
    <w:nsid w:val="3BD40043"/>
    <w:multiLevelType w:val="hybridMultilevel"/>
    <w:tmpl w:val="B0A8B928"/>
    <w:lvl w:ilvl="0" w:tplc="FFFFFFFF">
      <w:start w:val="1"/>
      <w:numFmt w:val="upperLetter"/>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nsid w:val="44343801"/>
    <w:multiLevelType w:val="hybridMultilevel"/>
    <w:tmpl w:val="B0A8B928"/>
    <w:lvl w:ilvl="0" w:tplc="F19A32EA">
      <w:start w:val="1"/>
      <w:numFmt w:val="upperLetter"/>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nsid w:val="54812B80"/>
    <w:multiLevelType w:val="hybridMultilevel"/>
    <w:tmpl w:val="31F28BBE"/>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nsid w:val="5E7200DD"/>
    <w:multiLevelType w:val="hybridMultilevel"/>
    <w:tmpl w:val="654EC0EA"/>
    <w:lvl w:ilvl="0" w:tplc="9800E3D0">
      <w:start w:val="1"/>
      <w:numFmt w:val="decimal"/>
      <w:pStyle w:val="a"/>
      <w:lvlText w:val="[%1]"/>
      <w:lvlJc w:val="left"/>
      <w:pPr>
        <w:ind w:left="360" w:hanging="360"/>
      </w:pPr>
      <w:rPr>
        <w:rFonts w:ascii="Calibri" w:hAnsi="Calibri" w:cs="Times New Roman" w:hint="default"/>
        <w:b w:val="0"/>
        <w:i w:val="0"/>
        <w:color w:val="auto"/>
        <w:sz w:val="22"/>
        <w:szCs w:val="24"/>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nsid w:val="6CB104D9"/>
    <w:multiLevelType w:val="hybridMultilevel"/>
    <w:tmpl w:val="33BE6A46"/>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nsid w:val="6F915BC3"/>
    <w:multiLevelType w:val="hybridMultilevel"/>
    <w:tmpl w:val="3992DFA4"/>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9">
    <w:nsid w:val="77BB0A78"/>
    <w:multiLevelType w:val="hybridMultilevel"/>
    <w:tmpl w:val="78FA72A2"/>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0"/>
  </w:num>
  <w:num w:numId="2">
    <w:abstractNumId w:val="19"/>
  </w:num>
  <w:num w:numId="3">
    <w:abstractNumId w:val="9"/>
  </w:num>
  <w:num w:numId="4">
    <w:abstractNumId w:val="11"/>
  </w:num>
  <w:num w:numId="5">
    <w:abstractNumId w:val="16"/>
  </w:num>
  <w:num w:numId="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
  </w:num>
  <w:num w:numId="8">
    <w:abstractNumId w:val="5"/>
  </w:num>
  <w:num w:numId="9">
    <w:abstractNumId w:val="15"/>
  </w:num>
  <w:num w:numId="10">
    <w:abstractNumId w:val="3"/>
  </w:num>
  <w:num w:numId="11">
    <w:abstractNumId w:val="10"/>
  </w:num>
  <w:num w:numId="12">
    <w:abstractNumId w:val="17"/>
  </w:num>
  <w:num w:numId="13">
    <w:abstractNumId w:val="6"/>
  </w:num>
  <w:num w:numId="14">
    <w:abstractNumId w:val="4"/>
  </w:num>
  <w:num w:numId="15">
    <w:abstractNumId w:val="12"/>
  </w:num>
  <w:num w:numId="16">
    <w:abstractNumId w:val="7"/>
  </w:num>
  <w:num w:numId="17">
    <w:abstractNumId w:val="14"/>
  </w:num>
  <w:num w:numId="18">
    <w:abstractNumId w:val="13"/>
  </w:num>
  <w:num w:numId="19">
    <w:abstractNumId w:val="18"/>
  </w:num>
  <w:num w:numId="20">
    <w:abstractNumId w:val="8"/>
  </w:num>
  <w:num w:numId="2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mirrorMargin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10619"/>
    <w:rsid w:val="0000033C"/>
    <w:rsid w:val="0001380F"/>
    <w:rsid w:val="00021BF8"/>
    <w:rsid w:val="00027EF8"/>
    <w:rsid w:val="0003068D"/>
    <w:rsid w:val="00033B44"/>
    <w:rsid w:val="00044948"/>
    <w:rsid w:val="00045DAE"/>
    <w:rsid w:val="00047973"/>
    <w:rsid w:val="00054F40"/>
    <w:rsid w:val="00055C12"/>
    <w:rsid w:val="0006524D"/>
    <w:rsid w:val="00081952"/>
    <w:rsid w:val="000866C3"/>
    <w:rsid w:val="00087FE8"/>
    <w:rsid w:val="00095D47"/>
    <w:rsid w:val="000A05A1"/>
    <w:rsid w:val="000A32D9"/>
    <w:rsid w:val="000B3E3C"/>
    <w:rsid w:val="000B5A0C"/>
    <w:rsid w:val="000D61E7"/>
    <w:rsid w:val="000E331B"/>
    <w:rsid w:val="000E3674"/>
    <w:rsid w:val="000F23CF"/>
    <w:rsid w:val="00102A09"/>
    <w:rsid w:val="00105385"/>
    <w:rsid w:val="001060AB"/>
    <w:rsid w:val="00120A4D"/>
    <w:rsid w:val="0013484E"/>
    <w:rsid w:val="00147ED8"/>
    <w:rsid w:val="0015604D"/>
    <w:rsid w:val="001679D9"/>
    <w:rsid w:val="00174FD1"/>
    <w:rsid w:val="00177863"/>
    <w:rsid w:val="00180E5D"/>
    <w:rsid w:val="001950E4"/>
    <w:rsid w:val="001A4E69"/>
    <w:rsid w:val="001B0B86"/>
    <w:rsid w:val="001B4AA9"/>
    <w:rsid w:val="001C6E6B"/>
    <w:rsid w:val="001D1A69"/>
    <w:rsid w:val="001D2B10"/>
    <w:rsid w:val="001D4BEC"/>
    <w:rsid w:val="001E5F74"/>
    <w:rsid w:val="001E710C"/>
    <w:rsid w:val="001F21F2"/>
    <w:rsid w:val="001F3257"/>
    <w:rsid w:val="001F6174"/>
    <w:rsid w:val="002256A5"/>
    <w:rsid w:val="002457A5"/>
    <w:rsid w:val="00256082"/>
    <w:rsid w:val="00261F82"/>
    <w:rsid w:val="00265035"/>
    <w:rsid w:val="00274903"/>
    <w:rsid w:val="002822C5"/>
    <w:rsid w:val="002A4892"/>
    <w:rsid w:val="002A6DEE"/>
    <w:rsid w:val="002D2CD7"/>
    <w:rsid w:val="002E3169"/>
    <w:rsid w:val="00300CFE"/>
    <w:rsid w:val="00313114"/>
    <w:rsid w:val="00317C61"/>
    <w:rsid w:val="0032277A"/>
    <w:rsid w:val="00327816"/>
    <w:rsid w:val="00333542"/>
    <w:rsid w:val="00341298"/>
    <w:rsid w:val="0034753D"/>
    <w:rsid w:val="00361C45"/>
    <w:rsid w:val="00362C02"/>
    <w:rsid w:val="00371010"/>
    <w:rsid w:val="00371A18"/>
    <w:rsid w:val="00372FC2"/>
    <w:rsid w:val="00386091"/>
    <w:rsid w:val="003B5617"/>
    <w:rsid w:val="003C697E"/>
    <w:rsid w:val="003D3AB3"/>
    <w:rsid w:val="003E226E"/>
    <w:rsid w:val="003E280B"/>
    <w:rsid w:val="003E44FB"/>
    <w:rsid w:val="00404229"/>
    <w:rsid w:val="0041007A"/>
    <w:rsid w:val="00413362"/>
    <w:rsid w:val="0043405A"/>
    <w:rsid w:val="00436982"/>
    <w:rsid w:val="0044255D"/>
    <w:rsid w:val="00443B16"/>
    <w:rsid w:val="00443FAC"/>
    <w:rsid w:val="00462D80"/>
    <w:rsid w:val="00471E9C"/>
    <w:rsid w:val="004A082C"/>
    <w:rsid w:val="004B48D4"/>
    <w:rsid w:val="004C2513"/>
    <w:rsid w:val="004C3437"/>
    <w:rsid w:val="004C6C50"/>
    <w:rsid w:val="004D507D"/>
    <w:rsid w:val="004E290E"/>
    <w:rsid w:val="0051695C"/>
    <w:rsid w:val="00524B86"/>
    <w:rsid w:val="005313BE"/>
    <w:rsid w:val="005376AC"/>
    <w:rsid w:val="005405F6"/>
    <w:rsid w:val="00547AC4"/>
    <w:rsid w:val="00547F01"/>
    <w:rsid w:val="00565840"/>
    <w:rsid w:val="00565E8D"/>
    <w:rsid w:val="00571956"/>
    <w:rsid w:val="00585D7B"/>
    <w:rsid w:val="0058735B"/>
    <w:rsid w:val="00591EA6"/>
    <w:rsid w:val="0059285C"/>
    <w:rsid w:val="005A0CB6"/>
    <w:rsid w:val="005A772F"/>
    <w:rsid w:val="005B308B"/>
    <w:rsid w:val="005B4545"/>
    <w:rsid w:val="005B6BB6"/>
    <w:rsid w:val="005B7FB3"/>
    <w:rsid w:val="005C2F46"/>
    <w:rsid w:val="005C72A4"/>
    <w:rsid w:val="005D6726"/>
    <w:rsid w:val="005E67EE"/>
    <w:rsid w:val="005F7F57"/>
    <w:rsid w:val="00603138"/>
    <w:rsid w:val="00605AC3"/>
    <w:rsid w:val="00624E5C"/>
    <w:rsid w:val="00631445"/>
    <w:rsid w:val="00636676"/>
    <w:rsid w:val="00651126"/>
    <w:rsid w:val="00686169"/>
    <w:rsid w:val="00691BD4"/>
    <w:rsid w:val="006946D9"/>
    <w:rsid w:val="0069655A"/>
    <w:rsid w:val="006B3947"/>
    <w:rsid w:val="006B72CB"/>
    <w:rsid w:val="006C12BF"/>
    <w:rsid w:val="006C350D"/>
    <w:rsid w:val="006D2166"/>
    <w:rsid w:val="006D2E2B"/>
    <w:rsid w:val="006E0A97"/>
    <w:rsid w:val="006E4024"/>
    <w:rsid w:val="006F4BC5"/>
    <w:rsid w:val="007014EB"/>
    <w:rsid w:val="00701BD0"/>
    <w:rsid w:val="0071203B"/>
    <w:rsid w:val="00732CEA"/>
    <w:rsid w:val="00737D1F"/>
    <w:rsid w:val="00737FF9"/>
    <w:rsid w:val="00742DB4"/>
    <w:rsid w:val="00773BF6"/>
    <w:rsid w:val="007828DB"/>
    <w:rsid w:val="00791BA8"/>
    <w:rsid w:val="00793D66"/>
    <w:rsid w:val="007B2E8F"/>
    <w:rsid w:val="007B34A1"/>
    <w:rsid w:val="007B4B5C"/>
    <w:rsid w:val="007D13DF"/>
    <w:rsid w:val="007D5B29"/>
    <w:rsid w:val="007E24E9"/>
    <w:rsid w:val="007E28C1"/>
    <w:rsid w:val="007E3B8C"/>
    <w:rsid w:val="007E7592"/>
    <w:rsid w:val="007F14C0"/>
    <w:rsid w:val="007F6301"/>
    <w:rsid w:val="008058B2"/>
    <w:rsid w:val="00824972"/>
    <w:rsid w:val="00830E1C"/>
    <w:rsid w:val="00840FBD"/>
    <w:rsid w:val="008441E6"/>
    <w:rsid w:val="00850392"/>
    <w:rsid w:val="00853412"/>
    <w:rsid w:val="0088569B"/>
    <w:rsid w:val="00893147"/>
    <w:rsid w:val="0089575A"/>
    <w:rsid w:val="008A1A53"/>
    <w:rsid w:val="008A59F9"/>
    <w:rsid w:val="008C5F40"/>
    <w:rsid w:val="008D4DFD"/>
    <w:rsid w:val="008E6746"/>
    <w:rsid w:val="009051E8"/>
    <w:rsid w:val="00926976"/>
    <w:rsid w:val="009323A0"/>
    <w:rsid w:val="009339F5"/>
    <w:rsid w:val="0093531A"/>
    <w:rsid w:val="0095472C"/>
    <w:rsid w:val="00975F70"/>
    <w:rsid w:val="009B2976"/>
    <w:rsid w:val="009C4294"/>
    <w:rsid w:val="009D79A2"/>
    <w:rsid w:val="009F3826"/>
    <w:rsid w:val="009F6564"/>
    <w:rsid w:val="009F72B9"/>
    <w:rsid w:val="00A03EF7"/>
    <w:rsid w:val="00A10619"/>
    <w:rsid w:val="00A11C90"/>
    <w:rsid w:val="00A21F3B"/>
    <w:rsid w:val="00A32519"/>
    <w:rsid w:val="00A35A0B"/>
    <w:rsid w:val="00A557CC"/>
    <w:rsid w:val="00A86D17"/>
    <w:rsid w:val="00A92339"/>
    <w:rsid w:val="00A94E4F"/>
    <w:rsid w:val="00A9774C"/>
    <w:rsid w:val="00AA2190"/>
    <w:rsid w:val="00AA460A"/>
    <w:rsid w:val="00AB0F3C"/>
    <w:rsid w:val="00AB262C"/>
    <w:rsid w:val="00AC1178"/>
    <w:rsid w:val="00AC627B"/>
    <w:rsid w:val="00AD0F3F"/>
    <w:rsid w:val="00AE5E7C"/>
    <w:rsid w:val="00AE67EC"/>
    <w:rsid w:val="00AF3403"/>
    <w:rsid w:val="00AF5301"/>
    <w:rsid w:val="00B21673"/>
    <w:rsid w:val="00B2177C"/>
    <w:rsid w:val="00B236C1"/>
    <w:rsid w:val="00B25ADB"/>
    <w:rsid w:val="00B342D9"/>
    <w:rsid w:val="00B40478"/>
    <w:rsid w:val="00B42D6C"/>
    <w:rsid w:val="00B514C4"/>
    <w:rsid w:val="00B51862"/>
    <w:rsid w:val="00B52473"/>
    <w:rsid w:val="00B815DF"/>
    <w:rsid w:val="00B8204C"/>
    <w:rsid w:val="00B83C25"/>
    <w:rsid w:val="00BB651E"/>
    <w:rsid w:val="00BC227E"/>
    <w:rsid w:val="00BC6ADD"/>
    <w:rsid w:val="00BE6996"/>
    <w:rsid w:val="00BF0127"/>
    <w:rsid w:val="00C13E60"/>
    <w:rsid w:val="00C41821"/>
    <w:rsid w:val="00C512B4"/>
    <w:rsid w:val="00C84D70"/>
    <w:rsid w:val="00C8546C"/>
    <w:rsid w:val="00C8679A"/>
    <w:rsid w:val="00CA4DEC"/>
    <w:rsid w:val="00CD1EA2"/>
    <w:rsid w:val="00CD3E81"/>
    <w:rsid w:val="00CD40BF"/>
    <w:rsid w:val="00CE3F82"/>
    <w:rsid w:val="00D14D85"/>
    <w:rsid w:val="00D1640A"/>
    <w:rsid w:val="00D227C4"/>
    <w:rsid w:val="00D26F88"/>
    <w:rsid w:val="00D3390F"/>
    <w:rsid w:val="00D3477F"/>
    <w:rsid w:val="00D37CC8"/>
    <w:rsid w:val="00D466FF"/>
    <w:rsid w:val="00D60F99"/>
    <w:rsid w:val="00D70B02"/>
    <w:rsid w:val="00DA5723"/>
    <w:rsid w:val="00DA7DDA"/>
    <w:rsid w:val="00DE0D07"/>
    <w:rsid w:val="00DF3C9B"/>
    <w:rsid w:val="00E11C98"/>
    <w:rsid w:val="00E13E09"/>
    <w:rsid w:val="00E25E9A"/>
    <w:rsid w:val="00E27B22"/>
    <w:rsid w:val="00E35ACE"/>
    <w:rsid w:val="00E3711D"/>
    <w:rsid w:val="00E42905"/>
    <w:rsid w:val="00E56747"/>
    <w:rsid w:val="00E66057"/>
    <w:rsid w:val="00E67432"/>
    <w:rsid w:val="00E77033"/>
    <w:rsid w:val="00EA09DF"/>
    <w:rsid w:val="00EA1A2A"/>
    <w:rsid w:val="00EA3E39"/>
    <w:rsid w:val="00EA594B"/>
    <w:rsid w:val="00EC20EA"/>
    <w:rsid w:val="00EC28CD"/>
    <w:rsid w:val="00ED0F82"/>
    <w:rsid w:val="00ED6D38"/>
    <w:rsid w:val="00EE25CD"/>
    <w:rsid w:val="00EE736F"/>
    <w:rsid w:val="00EF0B0B"/>
    <w:rsid w:val="00EF6404"/>
    <w:rsid w:val="00F019DC"/>
    <w:rsid w:val="00F139C1"/>
    <w:rsid w:val="00F13FCC"/>
    <w:rsid w:val="00F16792"/>
    <w:rsid w:val="00F22D61"/>
    <w:rsid w:val="00F25D85"/>
    <w:rsid w:val="00F35D90"/>
    <w:rsid w:val="00F43C61"/>
    <w:rsid w:val="00F462BD"/>
    <w:rsid w:val="00F5062E"/>
    <w:rsid w:val="00FA52D4"/>
    <w:rsid w:val="00FC587B"/>
    <w:rsid w:val="00FD4F1C"/>
    <w:rsid w:val="00FE5F12"/>
    <w:rsid w:val="00FF1C0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302B1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A10619"/>
    <w:pPr>
      <w:spacing w:after="0" w:line="276" w:lineRule="auto"/>
    </w:pPr>
    <w:rPr>
      <w:rFonts w:ascii="Verdana" w:eastAsia="Calibri" w:hAnsi="Verdana" w:cs="Times New Roman"/>
    </w:rPr>
  </w:style>
  <w:style w:type="paragraph" w:styleId="Nadpis1">
    <w:name w:val="heading 1"/>
    <w:basedOn w:val="Normln"/>
    <w:next w:val="Normln"/>
    <w:link w:val="Nadpis1Char"/>
    <w:uiPriority w:val="9"/>
    <w:qFormat/>
    <w:rsid w:val="00A10619"/>
    <w:pPr>
      <w:keepNext/>
      <w:spacing w:before="240" w:after="60"/>
      <w:outlineLvl w:val="0"/>
    </w:pPr>
    <w:rPr>
      <w:rFonts w:ascii="Cambria" w:eastAsia="Times New Roman" w:hAnsi="Cambria"/>
      <w:b/>
      <w:bCs/>
      <w:kern w:val="32"/>
      <w:sz w:val="32"/>
      <w:szCs w:val="3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A10619"/>
    <w:rPr>
      <w:rFonts w:ascii="Cambria" w:eastAsia="Times New Roman" w:hAnsi="Cambria" w:cs="Times New Roman"/>
      <w:b/>
      <w:bCs/>
      <w:kern w:val="32"/>
      <w:sz w:val="32"/>
      <w:szCs w:val="32"/>
    </w:rPr>
  </w:style>
  <w:style w:type="paragraph" w:styleId="Zkladntextodsazen2">
    <w:name w:val="Body Text Indent 2"/>
    <w:basedOn w:val="Normln"/>
    <w:link w:val="Zkladntextodsazen2Char"/>
    <w:rsid w:val="00A10619"/>
    <w:pPr>
      <w:spacing w:line="360" w:lineRule="auto"/>
      <w:ind w:firstLine="360"/>
    </w:pPr>
    <w:rPr>
      <w:rFonts w:ascii="Times New Roman" w:eastAsia="Times New Roman" w:hAnsi="Times New Roman"/>
      <w:sz w:val="24"/>
      <w:szCs w:val="20"/>
      <w:lang w:eastAsia="cs-CZ"/>
    </w:rPr>
  </w:style>
  <w:style w:type="character" w:customStyle="1" w:styleId="Zkladntextodsazen2Char">
    <w:name w:val="Základní text odsazený 2 Char"/>
    <w:basedOn w:val="Standardnpsmoodstavce"/>
    <w:link w:val="Zkladntextodsazen2"/>
    <w:rsid w:val="00A10619"/>
    <w:rPr>
      <w:rFonts w:ascii="Times New Roman" w:eastAsia="Times New Roman" w:hAnsi="Times New Roman" w:cs="Times New Roman"/>
      <w:sz w:val="24"/>
      <w:szCs w:val="20"/>
      <w:lang w:eastAsia="cs-CZ"/>
    </w:rPr>
  </w:style>
  <w:style w:type="paragraph" w:styleId="Zpat">
    <w:name w:val="footer"/>
    <w:basedOn w:val="Normln"/>
    <w:link w:val="ZpatChar"/>
    <w:uiPriority w:val="99"/>
    <w:rsid w:val="00A10619"/>
    <w:pPr>
      <w:tabs>
        <w:tab w:val="center" w:pos="4536"/>
        <w:tab w:val="right" w:pos="9072"/>
      </w:tabs>
      <w:spacing w:line="240" w:lineRule="auto"/>
    </w:pPr>
    <w:rPr>
      <w:rFonts w:ascii="Times New Roman" w:eastAsia="Times New Roman" w:hAnsi="Times New Roman"/>
      <w:sz w:val="24"/>
      <w:szCs w:val="24"/>
      <w:lang w:eastAsia="cs-CZ"/>
    </w:rPr>
  </w:style>
  <w:style w:type="character" w:customStyle="1" w:styleId="ZpatChar">
    <w:name w:val="Zápatí Char"/>
    <w:basedOn w:val="Standardnpsmoodstavce"/>
    <w:link w:val="Zpat"/>
    <w:uiPriority w:val="99"/>
    <w:rsid w:val="00A10619"/>
    <w:rPr>
      <w:rFonts w:ascii="Times New Roman" w:eastAsia="Times New Roman" w:hAnsi="Times New Roman" w:cs="Times New Roman"/>
      <w:sz w:val="24"/>
      <w:szCs w:val="24"/>
      <w:lang w:eastAsia="cs-CZ"/>
    </w:rPr>
  </w:style>
  <w:style w:type="character" w:styleId="slostrnky">
    <w:name w:val="page number"/>
    <w:basedOn w:val="Standardnpsmoodstavce"/>
    <w:rsid w:val="00A10619"/>
  </w:style>
  <w:style w:type="paragraph" w:styleId="Textbubliny">
    <w:name w:val="Balloon Text"/>
    <w:basedOn w:val="Normln"/>
    <w:link w:val="TextbublinyChar"/>
    <w:uiPriority w:val="99"/>
    <w:semiHidden/>
    <w:unhideWhenUsed/>
    <w:rsid w:val="00A10619"/>
    <w:pPr>
      <w:spacing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10619"/>
    <w:rPr>
      <w:rFonts w:ascii="Tahoma" w:eastAsia="Calibri" w:hAnsi="Tahoma" w:cs="Tahoma"/>
      <w:sz w:val="16"/>
      <w:szCs w:val="16"/>
    </w:rPr>
  </w:style>
  <w:style w:type="paragraph" w:styleId="Zhlav">
    <w:name w:val="header"/>
    <w:basedOn w:val="Normln"/>
    <w:link w:val="ZhlavChar"/>
    <w:uiPriority w:val="99"/>
    <w:unhideWhenUsed/>
    <w:rsid w:val="00A10619"/>
    <w:pPr>
      <w:tabs>
        <w:tab w:val="center" w:pos="4536"/>
        <w:tab w:val="right" w:pos="9072"/>
      </w:tabs>
      <w:spacing w:line="240" w:lineRule="auto"/>
    </w:pPr>
  </w:style>
  <w:style w:type="character" w:customStyle="1" w:styleId="ZhlavChar">
    <w:name w:val="Záhlaví Char"/>
    <w:basedOn w:val="Standardnpsmoodstavce"/>
    <w:link w:val="Zhlav"/>
    <w:uiPriority w:val="99"/>
    <w:rsid w:val="00A10619"/>
    <w:rPr>
      <w:rFonts w:ascii="Verdana" w:eastAsia="Calibri" w:hAnsi="Verdana" w:cs="Times New Roman"/>
    </w:rPr>
  </w:style>
  <w:style w:type="paragraph" w:styleId="Zkladntextodsazen">
    <w:name w:val="Body Text Indent"/>
    <w:basedOn w:val="Normln"/>
    <w:link w:val="ZkladntextodsazenChar"/>
    <w:unhideWhenUsed/>
    <w:rsid w:val="00A10619"/>
    <w:pPr>
      <w:spacing w:after="120" w:line="240" w:lineRule="auto"/>
      <w:ind w:left="283"/>
    </w:pPr>
    <w:rPr>
      <w:rFonts w:ascii="Times New Roman" w:eastAsia="Times New Roman" w:hAnsi="Times New Roman"/>
      <w:sz w:val="24"/>
      <w:szCs w:val="24"/>
      <w:lang w:eastAsia="cs-CZ"/>
    </w:rPr>
  </w:style>
  <w:style w:type="character" w:customStyle="1" w:styleId="ZkladntextodsazenChar">
    <w:name w:val="Základní text odsazený Char"/>
    <w:basedOn w:val="Standardnpsmoodstavce"/>
    <w:link w:val="Zkladntextodsazen"/>
    <w:rsid w:val="00A10619"/>
    <w:rPr>
      <w:rFonts w:ascii="Times New Roman" w:eastAsia="Times New Roman" w:hAnsi="Times New Roman" w:cs="Times New Roman"/>
      <w:sz w:val="24"/>
      <w:szCs w:val="24"/>
      <w:lang w:eastAsia="cs-CZ"/>
    </w:rPr>
  </w:style>
  <w:style w:type="paragraph" w:customStyle="1" w:styleId="cz3">
    <w:name w:val="cz3"/>
    <w:basedOn w:val="Normln"/>
    <w:rsid w:val="00A10619"/>
    <w:pPr>
      <w:spacing w:line="240" w:lineRule="auto"/>
      <w:jc w:val="both"/>
    </w:pPr>
    <w:rPr>
      <w:rFonts w:ascii="Arial" w:eastAsia="Arial Unicode MS" w:hAnsi="Arial" w:cs="Arial"/>
      <w:lang w:eastAsia="cs-CZ"/>
    </w:rPr>
  </w:style>
  <w:style w:type="character" w:customStyle="1" w:styleId="lat">
    <w:name w:val="lat"/>
    <w:basedOn w:val="Standardnpsmoodstavce"/>
    <w:rsid w:val="00A10619"/>
  </w:style>
  <w:style w:type="paragraph" w:styleId="Normlnweb">
    <w:name w:val="Normal (Web)"/>
    <w:basedOn w:val="Normln"/>
    <w:uiPriority w:val="99"/>
    <w:unhideWhenUsed/>
    <w:rsid w:val="00A10619"/>
    <w:pPr>
      <w:spacing w:before="100" w:beforeAutospacing="1" w:after="100" w:afterAutospacing="1" w:line="240" w:lineRule="auto"/>
    </w:pPr>
    <w:rPr>
      <w:rFonts w:ascii="Times New Roman" w:eastAsia="Times New Roman" w:hAnsi="Times New Roman"/>
      <w:sz w:val="24"/>
      <w:szCs w:val="24"/>
      <w:lang w:eastAsia="cs-CZ"/>
    </w:rPr>
  </w:style>
  <w:style w:type="table" w:styleId="Mkatabulky">
    <w:name w:val="Table Grid"/>
    <w:basedOn w:val="Normlntabulka"/>
    <w:uiPriority w:val="39"/>
    <w:rsid w:val="00A10619"/>
    <w:pPr>
      <w:spacing w:after="0" w:line="240" w:lineRule="auto"/>
    </w:pPr>
    <w:rPr>
      <w:rFonts w:ascii="Times New Roman" w:eastAsia="Times New Roman" w:hAnsi="Times New Roman"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ulek">
    <w:name w:val="caption"/>
    <w:basedOn w:val="Normln"/>
    <w:next w:val="Normln"/>
    <w:uiPriority w:val="35"/>
    <w:unhideWhenUsed/>
    <w:qFormat/>
    <w:rsid w:val="00A10619"/>
    <w:pPr>
      <w:spacing w:before="120" w:after="120" w:line="240" w:lineRule="auto"/>
      <w:jc w:val="center"/>
    </w:pPr>
    <w:rPr>
      <w:rFonts w:ascii="Calibri" w:hAnsi="Calibri"/>
      <w:b/>
      <w:bCs/>
      <w:sz w:val="18"/>
      <w:szCs w:val="18"/>
    </w:rPr>
  </w:style>
  <w:style w:type="paragraph" w:customStyle="1" w:styleId="a">
    <w:basedOn w:val="Normln"/>
    <w:next w:val="Normln"/>
    <w:uiPriority w:val="30"/>
    <w:qFormat/>
    <w:rsid w:val="00A10619"/>
    <w:pPr>
      <w:numPr>
        <w:numId w:val="5"/>
      </w:numPr>
      <w:spacing w:before="240" w:after="120"/>
      <w:ind w:left="567" w:hanging="567"/>
      <w:jc w:val="both"/>
    </w:pPr>
    <w:rPr>
      <w:rFonts w:ascii="Calibri" w:hAnsi="Calibri"/>
      <w:bCs/>
      <w:iCs/>
    </w:rPr>
  </w:style>
  <w:style w:type="character" w:customStyle="1" w:styleId="VrazncittChar1">
    <w:name w:val="Výrazný citát Char1"/>
    <w:link w:val="Vrazncitt"/>
    <w:uiPriority w:val="30"/>
    <w:rsid w:val="00A10619"/>
    <w:rPr>
      <w:rFonts w:ascii="Calibri" w:eastAsia="Calibri" w:hAnsi="Calibri" w:cs="Times New Roman"/>
      <w:bCs/>
      <w:iCs/>
      <w:sz w:val="22"/>
      <w:szCs w:val="22"/>
      <w:lang w:eastAsia="en-US"/>
    </w:rPr>
  </w:style>
  <w:style w:type="paragraph" w:styleId="Odstavecseseznamem">
    <w:name w:val="List Paragraph"/>
    <w:basedOn w:val="Normln"/>
    <w:uiPriority w:val="34"/>
    <w:qFormat/>
    <w:rsid w:val="00A10619"/>
    <w:pPr>
      <w:ind w:left="720"/>
      <w:contextualSpacing/>
    </w:pPr>
  </w:style>
  <w:style w:type="paragraph" w:styleId="Vrazncitt">
    <w:name w:val="Intense Quote"/>
    <w:basedOn w:val="Normln"/>
    <w:next w:val="Normln"/>
    <w:link w:val="VrazncittChar1"/>
    <w:uiPriority w:val="30"/>
    <w:qFormat/>
    <w:rsid w:val="00A10619"/>
    <w:pPr>
      <w:pBdr>
        <w:top w:val="single" w:sz="4" w:space="10" w:color="4472C4" w:themeColor="accent1"/>
        <w:bottom w:val="single" w:sz="4" w:space="10" w:color="4472C4" w:themeColor="accent1"/>
      </w:pBdr>
      <w:spacing w:before="360" w:after="360"/>
      <w:ind w:left="864" w:right="864"/>
      <w:jc w:val="center"/>
    </w:pPr>
    <w:rPr>
      <w:rFonts w:ascii="Calibri" w:hAnsi="Calibri"/>
      <w:bCs/>
      <w:iCs/>
    </w:rPr>
  </w:style>
  <w:style w:type="character" w:customStyle="1" w:styleId="VrazncittChar">
    <w:name w:val="Výrazný citát Char"/>
    <w:basedOn w:val="Standardnpsmoodstavce"/>
    <w:uiPriority w:val="30"/>
    <w:rsid w:val="00A10619"/>
    <w:rPr>
      <w:rFonts w:ascii="Verdana" w:eastAsia="Calibri" w:hAnsi="Verdana" w:cs="Times New Roman"/>
      <w:i/>
      <w:iCs/>
      <w:color w:val="4472C4" w:themeColor="accent1"/>
    </w:rPr>
  </w:style>
  <w:style w:type="paragraph" w:customStyle="1" w:styleId="Default">
    <w:name w:val="Default"/>
    <w:rsid w:val="002457A5"/>
    <w:pPr>
      <w:autoSpaceDE w:val="0"/>
      <w:autoSpaceDN w:val="0"/>
      <w:adjustRightInd w:val="0"/>
      <w:spacing w:after="0" w:line="240" w:lineRule="auto"/>
    </w:pPr>
    <w:rPr>
      <w:rFonts w:ascii="Tahoma" w:hAnsi="Tahoma" w:cs="Tahoma"/>
      <w:color w:val="000000"/>
      <w:sz w:val="24"/>
      <w:szCs w:val="24"/>
    </w:rPr>
  </w:style>
  <w:style w:type="paragraph" w:styleId="Zkladntext">
    <w:name w:val="Body Text"/>
    <w:basedOn w:val="Normln"/>
    <w:link w:val="ZkladntextChar"/>
    <w:uiPriority w:val="99"/>
    <w:semiHidden/>
    <w:unhideWhenUsed/>
    <w:rsid w:val="00BB651E"/>
    <w:pPr>
      <w:spacing w:after="120"/>
    </w:pPr>
  </w:style>
  <w:style w:type="character" w:customStyle="1" w:styleId="ZkladntextChar">
    <w:name w:val="Základní text Char"/>
    <w:basedOn w:val="Standardnpsmoodstavce"/>
    <w:link w:val="Zkladntext"/>
    <w:uiPriority w:val="99"/>
    <w:semiHidden/>
    <w:rsid w:val="00BB651E"/>
    <w:rPr>
      <w:rFonts w:ascii="Verdana" w:eastAsia="Calibri" w:hAnsi="Verdana" w:cs="Times New Roman"/>
    </w:rPr>
  </w:style>
  <w:style w:type="character" w:styleId="Siln">
    <w:name w:val="Strong"/>
    <w:uiPriority w:val="22"/>
    <w:qFormat/>
    <w:rsid w:val="00027EF8"/>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A10619"/>
    <w:pPr>
      <w:spacing w:after="0" w:line="276" w:lineRule="auto"/>
    </w:pPr>
    <w:rPr>
      <w:rFonts w:ascii="Verdana" w:eastAsia="Calibri" w:hAnsi="Verdana" w:cs="Times New Roman"/>
    </w:rPr>
  </w:style>
  <w:style w:type="paragraph" w:styleId="Nadpis1">
    <w:name w:val="heading 1"/>
    <w:basedOn w:val="Normln"/>
    <w:next w:val="Normln"/>
    <w:link w:val="Nadpis1Char"/>
    <w:uiPriority w:val="9"/>
    <w:qFormat/>
    <w:rsid w:val="00A10619"/>
    <w:pPr>
      <w:keepNext/>
      <w:spacing w:before="240" w:after="60"/>
      <w:outlineLvl w:val="0"/>
    </w:pPr>
    <w:rPr>
      <w:rFonts w:ascii="Cambria" w:eastAsia="Times New Roman" w:hAnsi="Cambria"/>
      <w:b/>
      <w:bCs/>
      <w:kern w:val="32"/>
      <w:sz w:val="32"/>
      <w:szCs w:val="3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A10619"/>
    <w:rPr>
      <w:rFonts w:ascii="Cambria" w:eastAsia="Times New Roman" w:hAnsi="Cambria" w:cs="Times New Roman"/>
      <w:b/>
      <w:bCs/>
      <w:kern w:val="32"/>
      <w:sz w:val="32"/>
      <w:szCs w:val="32"/>
    </w:rPr>
  </w:style>
  <w:style w:type="paragraph" w:styleId="Zkladntextodsazen2">
    <w:name w:val="Body Text Indent 2"/>
    <w:basedOn w:val="Normln"/>
    <w:link w:val="Zkladntextodsazen2Char"/>
    <w:rsid w:val="00A10619"/>
    <w:pPr>
      <w:spacing w:line="360" w:lineRule="auto"/>
      <w:ind w:firstLine="360"/>
    </w:pPr>
    <w:rPr>
      <w:rFonts w:ascii="Times New Roman" w:eastAsia="Times New Roman" w:hAnsi="Times New Roman"/>
      <w:sz w:val="24"/>
      <w:szCs w:val="20"/>
      <w:lang w:eastAsia="cs-CZ"/>
    </w:rPr>
  </w:style>
  <w:style w:type="character" w:customStyle="1" w:styleId="Zkladntextodsazen2Char">
    <w:name w:val="Základní text odsazený 2 Char"/>
    <w:basedOn w:val="Standardnpsmoodstavce"/>
    <w:link w:val="Zkladntextodsazen2"/>
    <w:rsid w:val="00A10619"/>
    <w:rPr>
      <w:rFonts w:ascii="Times New Roman" w:eastAsia="Times New Roman" w:hAnsi="Times New Roman" w:cs="Times New Roman"/>
      <w:sz w:val="24"/>
      <w:szCs w:val="20"/>
      <w:lang w:eastAsia="cs-CZ"/>
    </w:rPr>
  </w:style>
  <w:style w:type="paragraph" w:styleId="Zpat">
    <w:name w:val="footer"/>
    <w:basedOn w:val="Normln"/>
    <w:link w:val="ZpatChar"/>
    <w:uiPriority w:val="99"/>
    <w:rsid w:val="00A10619"/>
    <w:pPr>
      <w:tabs>
        <w:tab w:val="center" w:pos="4536"/>
        <w:tab w:val="right" w:pos="9072"/>
      </w:tabs>
      <w:spacing w:line="240" w:lineRule="auto"/>
    </w:pPr>
    <w:rPr>
      <w:rFonts w:ascii="Times New Roman" w:eastAsia="Times New Roman" w:hAnsi="Times New Roman"/>
      <w:sz w:val="24"/>
      <w:szCs w:val="24"/>
      <w:lang w:eastAsia="cs-CZ"/>
    </w:rPr>
  </w:style>
  <w:style w:type="character" w:customStyle="1" w:styleId="ZpatChar">
    <w:name w:val="Zápatí Char"/>
    <w:basedOn w:val="Standardnpsmoodstavce"/>
    <w:link w:val="Zpat"/>
    <w:uiPriority w:val="99"/>
    <w:rsid w:val="00A10619"/>
    <w:rPr>
      <w:rFonts w:ascii="Times New Roman" w:eastAsia="Times New Roman" w:hAnsi="Times New Roman" w:cs="Times New Roman"/>
      <w:sz w:val="24"/>
      <w:szCs w:val="24"/>
      <w:lang w:eastAsia="cs-CZ"/>
    </w:rPr>
  </w:style>
  <w:style w:type="character" w:styleId="slostrnky">
    <w:name w:val="page number"/>
    <w:basedOn w:val="Standardnpsmoodstavce"/>
    <w:rsid w:val="00A10619"/>
  </w:style>
  <w:style w:type="paragraph" w:styleId="Textbubliny">
    <w:name w:val="Balloon Text"/>
    <w:basedOn w:val="Normln"/>
    <w:link w:val="TextbublinyChar"/>
    <w:uiPriority w:val="99"/>
    <w:semiHidden/>
    <w:unhideWhenUsed/>
    <w:rsid w:val="00A10619"/>
    <w:pPr>
      <w:spacing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10619"/>
    <w:rPr>
      <w:rFonts w:ascii="Tahoma" w:eastAsia="Calibri" w:hAnsi="Tahoma" w:cs="Tahoma"/>
      <w:sz w:val="16"/>
      <w:szCs w:val="16"/>
    </w:rPr>
  </w:style>
  <w:style w:type="paragraph" w:styleId="Zhlav">
    <w:name w:val="header"/>
    <w:basedOn w:val="Normln"/>
    <w:link w:val="ZhlavChar"/>
    <w:uiPriority w:val="99"/>
    <w:unhideWhenUsed/>
    <w:rsid w:val="00A10619"/>
    <w:pPr>
      <w:tabs>
        <w:tab w:val="center" w:pos="4536"/>
        <w:tab w:val="right" w:pos="9072"/>
      </w:tabs>
      <w:spacing w:line="240" w:lineRule="auto"/>
    </w:pPr>
  </w:style>
  <w:style w:type="character" w:customStyle="1" w:styleId="ZhlavChar">
    <w:name w:val="Záhlaví Char"/>
    <w:basedOn w:val="Standardnpsmoodstavce"/>
    <w:link w:val="Zhlav"/>
    <w:uiPriority w:val="99"/>
    <w:rsid w:val="00A10619"/>
    <w:rPr>
      <w:rFonts w:ascii="Verdana" w:eastAsia="Calibri" w:hAnsi="Verdana" w:cs="Times New Roman"/>
    </w:rPr>
  </w:style>
  <w:style w:type="paragraph" w:styleId="Zkladntextodsazen">
    <w:name w:val="Body Text Indent"/>
    <w:basedOn w:val="Normln"/>
    <w:link w:val="ZkladntextodsazenChar"/>
    <w:unhideWhenUsed/>
    <w:rsid w:val="00A10619"/>
    <w:pPr>
      <w:spacing w:after="120" w:line="240" w:lineRule="auto"/>
      <w:ind w:left="283"/>
    </w:pPr>
    <w:rPr>
      <w:rFonts w:ascii="Times New Roman" w:eastAsia="Times New Roman" w:hAnsi="Times New Roman"/>
      <w:sz w:val="24"/>
      <w:szCs w:val="24"/>
      <w:lang w:eastAsia="cs-CZ"/>
    </w:rPr>
  </w:style>
  <w:style w:type="character" w:customStyle="1" w:styleId="ZkladntextodsazenChar">
    <w:name w:val="Základní text odsazený Char"/>
    <w:basedOn w:val="Standardnpsmoodstavce"/>
    <w:link w:val="Zkladntextodsazen"/>
    <w:rsid w:val="00A10619"/>
    <w:rPr>
      <w:rFonts w:ascii="Times New Roman" w:eastAsia="Times New Roman" w:hAnsi="Times New Roman" w:cs="Times New Roman"/>
      <w:sz w:val="24"/>
      <w:szCs w:val="24"/>
      <w:lang w:eastAsia="cs-CZ"/>
    </w:rPr>
  </w:style>
  <w:style w:type="paragraph" w:customStyle="1" w:styleId="cz3">
    <w:name w:val="cz3"/>
    <w:basedOn w:val="Normln"/>
    <w:rsid w:val="00A10619"/>
    <w:pPr>
      <w:spacing w:line="240" w:lineRule="auto"/>
      <w:jc w:val="both"/>
    </w:pPr>
    <w:rPr>
      <w:rFonts w:ascii="Arial" w:eastAsia="Arial Unicode MS" w:hAnsi="Arial" w:cs="Arial"/>
      <w:lang w:eastAsia="cs-CZ"/>
    </w:rPr>
  </w:style>
  <w:style w:type="character" w:customStyle="1" w:styleId="lat">
    <w:name w:val="lat"/>
    <w:basedOn w:val="Standardnpsmoodstavce"/>
    <w:rsid w:val="00A10619"/>
  </w:style>
  <w:style w:type="paragraph" w:styleId="Normlnweb">
    <w:name w:val="Normal (Web)"/>
    <w:basedOn w:val="Normln"/>
    <w:uiPriority w:val="99"/>
    <w:unhideWhenUsed/>
    <w:rsid w:val="00A10619"/>
    <w:pPr>
      <w:spacing w:before="100" w:beforeAutospacing="1" w:after="100" w:afterAutospacing="1" w:line="240" w:lineRule="auto"/>
    </w:pPr>
    <w:rPr>
      <w:rFonts w:ascii="Times New Roman" w:eastAsia="Times New Roman" w:hAnsi="Times New Roman"/>
      <w:sz w:val="24"/>
      <w:szCs w:val="24"/>
      <w:lang w:eastAsia="cs-CZ"/>
    </w:rPr>
  </w:style>
  <w:style w:type="table" w:styleId="Mkatabulky">
    <w:name w:val="Table Grid"/>
    <w:basedOn w:val="Normlntabulka"/>
    <w:uiPriority w:val="39"/>
    <w:rsid w:val="00A10619"/>
    <w:pPr>
      <w:spacing w:after="0" w:line="240" w:lineRule="auto"/>
    </w:pPr>
    <w:rPr>
      <w:rFonts w:ascii="Times New Roman" w:eastAsia="Times New Roman" w:hAnsi="Times New Roman"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ulek">
    <w:name w:val="caption"/>
    <w:basedOn w:val="Normln"/>
    <w:next w:val="Normln"/>
    <w:uiPriority w:val="35"/>
    <w:unhideWhenUsed/>
    <w:qFormat/>
    <w:rsid w:val="00A10619"/>
    <w:pPr>
      <w:spacing w:before="120" w:after="120" w:line="240" w:lineRule="auto"/>
      <w:jc w:val="center"/>
    </w:pPr>
    <w:rPr>
      <w:rFonts w:ascii="Calibri" w:hAnsi="Calibri"/>
      <w:b/>
      <w:bCs/>
      <w:sz w:val="18"/>
      <w:szCs w:val="18"/>
    </w:rPr>
  </w:style>
  <w:style w:type="paragraph" w:customStyle="1" w:styleId="a">
    <w:basedOn w:val="Normln"/>
    <w:next w:val="Normln"/>
    <w:uiPriority w:val="30"/>
    <w:qFormat/>
    <w:rsid w:val="00A10619"/>
    <w:pPr>
      <w:numPr>
        <w:numId w:val="5"/>
      </w:numPr>
      <w:spacing w:before="240" w:after="120"/>
      <w:ind w:left="567" w:hanging="567"/>
      <w:jc w:val="both"/>
    </w:pPr>
    <w:rPr>
      <w:rFonts w:ascii="Calibri" w:hAnsi="Calibri"/>
      <w:bCs/>
      <w:iCs/>
    </w:rPr>
  </w:style>
  <w:style w:type="character" w:customStyle="1" w:styleId="VrazncittChar1">
    <w:name w:val="Výrazný citát Char1"/>
    <w:link w:val="Vrazncitt"/>
    <w:uiPriority w:val="30"/>
    <w:rsid w:val="00A10619"/>
    <w:rPr>
      <w:rFonts w:ascii="Calibri" w:eastAsia="Calibri" w:hAnsi="Calibri" w:cs="Times New Roman"/>
      <w:bCs/>
      <w:iCs/>
      <w:sz w:val="22"/>
      <w:szCs w:val="22"/>
      <w:lang w:eastAsia="en-US"/>
    </w:rPr>
  </w:style>
  <w:style w:type="paragraph" w:styleId="Odstavecseseznamem">
    <w:name w:val="List Paragraph"/>
    <w:basedOn w:val="Normln"/>
    <w:uiPriority w:val="34"/>
    <w:qFormat/>
    <w:rsid w:val="00A10619"/>
    <w:pPr>
      <w:ind w:left="720"/>
      <w:contextualSpacing/>
    </w:pPr>
  </w:style>
  <w:style w:type="paragraph" w:styleId="Vrazncitt">
    <w:name w:val="Intense Quote"/>
    <w:basedOn w:val="Normln"/>
    <w:next w:val="Normln"/>
    <w:link w:val="VrazncittChar1"/>
    <w:uiPriority w:val="30"/>
    <w:qFormat/>
    <w:rsid w:val="00A10619"/>
    <w:pPr>
      <w:pBdr>
        <w:top w:val="single" w:sz="4" w:space="10" w:color="4472C4" w:themeColor="accent1"/>
        <w:bottom w:val="single" w:sz="4" w:space="10" w:color="4472C4" w:themeColor="accent1"/>
      </w:pBdr>
      <w:spacing w:before="360" w:after="360"/>
      <w:ind w:left="864" w:right="864"/>
      <w:jc w:val="center"/>
    </w:pPr>
    <w:rPr>
      <w:rFonts w:ascii="Calibri" w:hAnsi="Calibri"/>
      <w:bCs/>
      <w:iCs/>
    </w:rPr>
  </w:style>
  <w:style w:type="character" w:customStyle="1" w:styleId="VrazncittChar">
    <w:name w:val="Výrazný citát Char"/>
    <w:basedOn w:val="Standardnpsmoodstavce"/>
    <w:uiPriority w:val="30"/>
    <w:rsid w:val="00A10619"/>
    <w:rPr>
      <w:rFonts w:ascii="Verdana" w:eastAsia="Calibri" w:hAnsi="Verdana" w:cs="Times New Roman"/>
      <w:i/>
      <w:iCs/>
      <w:color w:val="4472C4" w:themeColor="accent1"/>
    </w:rPr>
  </w:style>
  <w:style w:type="paragraph" w:customStyle="1" w:styleId="Default">
    <w:name w:val="Default"/>
    <w:rsid w:val="002457A5"/>
    <w:pPr>
      <w:autoSpaceDE w:val="0"/>
      <w:autoSpaceDN w:val="0"/>
      <w:adjustRightInd w:val="0"/>
      <w:spacing w:after="0" w:line="240" w:lineRule="auto"/>
    </w:pPr>
    <w:rPr>
      <w:rFonts w:ascii="Tahoma" w:hAnsi="Tahoma" w:cs="Tahoma"/>
      <w:color w:val="000000"/>
      <w:sz w:val="24"/>
      <w:szCs w:val="24"/>
    </w:rPr>
  </w:style>
  <w:style w:type="paragraph" w:styleId="Zkladntext">
    <w:name w:val="Body Text"/>
    <w:basedOn w:val="Normln"/>
    <w:link w:val="ZkladntextChar"/>
    <w:uiPriority w:val="99"/>
    <w:semiHidden/>
    <w:unhideWhenUsed/>
    <w:rsid w:val="00BB651E"/>
    <w:pPr>
      <w:spacing w:after="120"/>
    </w:pPr>
  </w:style>
  <w:style w:type="character" w:customStyle="1" w:styleId="ZkladntextChar">
    <w:name w:val="Základní text Char"/>
    <w:basedOn w:val="Standardnpsmoodstavce"/>
    <w:link w:val="Zkladntext"/>
    <w:uiPriority w:val="99"/>
    <w:semiHidden/>
    <w:rsid w:val="00BB651E"/>
    <w:rPr>
      <w:rFonts w:ascii="Verdana" w:eastAsia="Calibri" w:hAnsi="Verdana" w:cs="Times New Roman"/>
    </w:rPr>
  </w:style>
  <w:style w:type="character" w:styleId="Siln">
    <w:name w:val="Strong"/>
    <w:uiPriority w:val="22"/>
    <w:qFormat/>
    <w:rsid w:val="00027EF8"/>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4325761">
      <w:bodyDiv w:val="1"/>
      <w:marLeft w:val="0"/>
      <w:marRight w:val="0"/>
      <w:marTop w:val="0"/>
      <w:marBottom w:val="0"/>
      <w:divBdr>
        <w:top w:val="none" w:sz="0" w:space="0" w:color="auto"/>
        <w:left w:val="none" w:sz="0" w:space="0" w:color="auto"/>
        <w:bottom w:val="none" w:sz="0" w:space="0" w:color="auto"/>
        <w:right w:val="none" w:sz="0" w:space="0" w:color="auto"/>
      </w:divBdr>
    </w:div>
    <w:div w:id="974874969">
      <w:bodyDiv w:val="1"/>
      <w:marLeft w:val="0"/>
      <w:marRight w:val="0"/>
      <w:marTop w:val="0"/>
      <w:marBottom w:val="0"/>
      <w:divBdr>
        <w:top w:val="none" w:sz="0" w:space="0" w:color="auto"/>
        <w:left w:val="none" w:sz="0" w:space="0" w:color="auto"/>
        <w:bottom w:val="none" w:sz="0" w:space="0" w:color="auto"/>
        <w:right w:val="none" w:sz="0" w:space="0" w:color="auto"/>
      </w:divBdr>
    </w:div>
    <w:div w:id="1189680361">
      <w:bodyDiv w:val="1"/>
      <w:marLeft w:val="0"/>
      <w:marRight w:val="0"/>
      <w:marTop w:val="0"/>
      <w:marBottom w:val="0"/>
      <w:divBdr>
        <w:top w:val="none" w:sz="0" w:space="0" w:color="auto"/>
        <w:left w:val="none" w:sz="0" w:space="0" w:color="auto"/>
        <w:bottom w:val="none" w:sz="0" w:space="0" w:color="auto"/>
        <w:right w:val="none" w:sz="0" w:space="0" w:color="auto"/>
      </w:divBdr>
    </w:div>
    <w:div w:id="1343315081">
      <w:bodyDiv w:val="1"/>
      <w:marLeft w:val="0"/>
      <w:marRight w:val="0"/>
      <w:marTop w:val="0"/>
      <w:marBottom w:val="0"/>
      <w:divBdr>
        <w:top w:val="none" w:sz="0" w:space="0" w:color="auto"/>
        <w:left w:val="none" w:sz="0" w:space="0" w:color="auto"/>
        <w:bottom w:val="none" w:sz="0" w:space="0" w:color="auto"/>
        <w:right w:val="none" w:sz="0" w:space="0" w:color="auto"/>
      </w:divBdr>
    </w:div>
    <w:div w:id="1838105974">
      <w:bodyDiv w:val="1"/>
      <w:marLeft w:val="0"/>
      <w:marRight w:val="0"/>
      <w:marTop w:val="0"/>
      <w:marBottom w:val="0"/>
      <w:divBdr>
        <w:top w:val="none" w:sz="0" w:space="0" w:color="auto"/>
        <w:left w:val="none" w:sz="0" w:space="0" w:color="auto"/>
        <w:bottom w:val="none" w:sz="0" w:space="0" w:color="auto"/>
        <w:right w:val="none" w:sz="0" w:space="0" w:color="auto"/>
      </w:divBdr>
    </w:div>
    <w:div w:id="2041659873">
      <w:bodyDiv w:val="1"/>
      <w:marLeft w:val="0"/>
      <w:marRight w:val="0"/>
      <w:marTop w:val="0"/>
      <w:marBottom w:val="0"/>
      <w:divBdr>
        <w:top w:val="none" w:sz="0" w:space="0" w:color="auto"/>
        <w:left w:val="none" w:sz="0" w:space="0" w:color="auto"/>
        <w:bottom w:val="none" w:sz="0" w:space="0" w:color="auto"/>
        <w:right w:val="none" w:sz="0" w:space="0" w:color="auto"/>
      </w:divBdr>
    </w:div>
    <w:div w:id="21276944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image" Target="media/image10.jpeg"/><Relationship Id="rId3" Type="http://schemas.microsoft.com/office/2007/relationships/stylesWithEffects" Target="stylesWithEffect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oleObject" Target="embeddings/oleObject1.bin"/><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image" Target="media/image6.jpeg"/><Relationship Id="rId22" Type="http://schemas.openxmlformats.org/officeDocument/2006/relationships/theme" Target="theme/theme1.xm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7493</Words>
  <Characters>44212</Characters>
  <Application>Microsoft Office Word</Application>
  <DocSecurity>0</DocSecurity>
  <Lines>368</Lines>
  <Paragraphs>103</Paragraphs>
  <ScaleCrop>false</ScaleCrop>
  <HeadingPairs>
    <vt:vector size="2" baseType="variant">
      <vt:variant>
        <vt:lpstr>Název</vt:lpstr>
      </vt:variant>
      <vt:variant>
        <vt:i4>1</vt:i4>
      </vt:variant>
    </vt:vector>
  </HeadingPairs>
  <TitlesOfParts>
    <vt:vector size="1" baseType="lpstr">
      <vt:lpstr/>
    </vt:vector>
  </TitlesOfParts>
  <Company>ATC</Company>
  <LinksUpToDate>false</LinksUpToDate>
  <CharactersWithSpaces>51602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Lukáš Merta</dc:creator>
  <cp:lastModifiedBy>Aquacentrum1</cp:lastModifiedBy>
  <cp:revision>2</cp:revision>
  <cp:lastPrinted>2020-10-09T08:01:00Z</cp:lastPrinted>
  <dcterms:created xsi:type="dcterms:W3CDTF">2022-06-15T12:43:00Z</dcterms:created>
  <dcterms:modified xsi:type="dcterms:W3CDTF">2022-06-15T12:43:00Z</dcterms:modified>
</cp:coreProperties>
</file>