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77B5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B54">
        <w:rPr>
          <w:rFonts w:ascii="Times New Roman" w:hAnsi="Times New Roman" w:cs="Times New Roman"/>
          <w:b/>
          <w:sz w:val="24"/>
          <w:szCs w:val="24"/>
        </w:rPr>
        <w:t>VD Lobkovice, oprava povrchu jezových věží a lávky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77B54"/>
    <w:rsid w:val="004A48E3"/>
    <w:rsid w:val="004E4A6B"/>
    <w:rsid w:val="00537CB0"/>
    <w:rsid w:val="00594994"/>
    <w:rsid w:val="0064559A"/>
    <w:rsid w:val="006B44F7"/>
    <w:rsid w:val="00792B0D"/>
    <w:rsid w:val="00877B16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2025-01-29T13:37:00Z</dcterms:modified>
</cp:coreProperties>
</file>