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3DB6" w14:textId="3E7FB8BD" w:rsidR="00067AF6" w:rsidRDefault="00067AF6" w:rsidP="00067AF6">
      <w:pPr>
        <w:tabs>
          <w:tab w:val="left" w:pos="993"/>
        </w:tabs>
        <w:rPr>
          <w:spacing w:val="8"/>
          <w:sz w:val="20"/>
          <w:szCs w:val="20"/>
        </w:rPr>
      </w:pPr>
      <w:r w:rsidRPr="00067AF6">
        <w:drawing>
          <wp:anchor distT="0" distB="0" distL="114300" distR="114300" simplePos="0" relativeHeight="251658240" behindDoc="1" locked="0" layoutInCell="1" allowOverlap="1" wp14:anchorId="34F5D7DF" wp14:editId="3730F0B5">
            <wp:simplePos x="0" y="0"/>
            <wp:positionH relativeFrom="column">
              <wp:posOffset>123052</wp:posOffset>
            </wp:positionH>
            <wp:positionV relativeFrom="paragraph">
              <wp:posOffset>-480309</wp:posOffset>
            </wp:positionV>
            <wp:extent cx="6066845" cy="1925104"/>
            <wp:effectExtent l="0" t="0" r="0" b="0"/>
            <wp:wrapNone/>
            <wp:docPr id="3160988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845" cy="192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442E3" w14:textId="77777777" w:rsidR="00067AF6" w:rsidRDefault="00067AF6" w:rsidP="00067AF6">
      <w:pPr>
        <w:rPr>
          <w:szCs w:val="22"/>
        </w:rPr>
      </w:pPr>
    </w:p>
    <w:p w14:paraId="5478B00B" w14:textId="77777777" w:rsidR="00067AF6" w:rsidRDefault="00067AF6" w:rsidP="00067AF6">
      <w:pPr>
        <w:jc w:val="center"/>
        <w:rPr>
          <w:rFonts w:eastAsiaTheme="majorEastAsia"/>
          <w:b/>
          <w:bCs/>
          <w:szCs w:val="22"/>
        </w:rPr>
      </w:pPr>
    </w:p>
    <w:p w14:paraId="52C978BE" w14:textId="77777777" w:rsidR="00067AF6" w:rsidRDefault="00067AF6" w:rsidP="00067AF6">
      <w:pPr>
        <w:jc w:val="center"/>
        <w:rPr>
          <w:rFonts w:eastAsiaTheme="majorEastAsia"/>
          <w:b/>
          <w:bCs/>
          <w:szCs w:val="22"/>
        </w:rPr>
      </w:pPr>
    </w:p>
    <w:p w14:paraId="60B0F721" w14:textId="77777777" w:rsidR="00067AF6" w:rsidRDefault="00067AF6" w:rsidP="00067AF6">
      <w:pPr>
        <w:jc w:val="center"/>
        <w:rPr>
          <w:rFonts w:eastAsiaTheme="majorEastAsia"/>
          <w:b/>
          <w:bCs/>
          <w:szCs w:val="22"/>
        </w:rPr>
      </w:pPr>
    </w:p>
    <w:p w14:paraId="6800FB64" w14:textId="77777777" w:rsidR="00067AF6" w:rsidRDefault="00067AF6" w:rsidP="00067AF6">
      <w:pPr>
        <w:jc w:val="center"/>
        <w:rPr>
          <w:rFonts w:eastAsiaTheme="majorEastAsia"/>
          <w:b/>
          <w:bCs/>
          <w:szCs w:val="22"/>
        </w:rPr>
      </w:pPr>
    </w:p>
    <w:p w14:paraId="6F103451" w14:textId="77777777" w:rsidR="00067AF6" w:rsidRDefault="00067AF6" w:rsidP="00067AF6">
      <w:pPr>
        <w:jc w:val="center"/>
        <w:rPr>
          <w:rFonts w:eastAsiaTheme="majorEastAsia"/>
          <w:b/>
          <w:bCs/>
          <w:szCs w:val="22"/>
        </w:rPr>
      </w:pPr>
    </w:p>
    <w:p w14:paraId="0DBB6BCC" w14:textId="77777777" w:rsidR="00067AF6" w:rsidRDefault="00067AF6" w:rsidP="00067AF6">
      <w:pPr>
        <w:jc w:val="center"/>
        <w:rPr>
          <w:rFonts w:eastAsiaTheme="majorEastAsia"/>
          <w:b/>
          <w:bCs/>
          <w:szCs w:val="22"/>
        </w:rPr>
      </w:pPr>
    </w:p>
    <w:p w14:paraId="7486DB26" w14:textId="6B8F2F23" w:rsidR="00067AF6" w:rsidRDefault="00067AF6" w:rsidP="00067AF6">
      <w:pPr>
        <w:jc w:val="center"/>
        <w:rPr>
          <w:szCs w:val="22"/>
        </w:rPr>
      </w:pPr>
      <w:r w:rsidRPr="00161085">
        <w:rPr>
          <w:rFonts w:eastAsiaTheme="majorEastAsia"/>
          <w:b/>
          <w:bCs/>
          <w:szCs w:val="22"/>
        </w:rPr>
        <w:t xml:space="preserve">Smlouva na zajištění podpory licencí </w:t>
      </w:r>
      <w:proofErr w:type="spellStart"/>
      <w:r w:rsidRPr="00161085">
        <w:rPr>
          <w:rFonts w:eastAsiaTheme="majorEastAsia"/>
          <w:b/>
          <w:bCs/>
          <w:szCs w:val="22"/>
        </w:rPr>
        <w:t>PingAM</w:t>
      </w:r>
      <w:proofErr w:type="spellEnd"/>
      <w:r w:rsidRPr="00161085">
        <w:rPr>
          <w:rFonts w:eastAsiaTheme="majorEastAsia"/>
          <w:b/>
          <w:bCs/>
          <w:szCs w:val="22"/>
        </w:rPr>
        <w:t xml:space="preserve"> 2025+ </w:t>
      </w:r>
      <w:r w:rsidRPr="00161085">
        <w:rPr>
          <w:b/>
          <w:bCs/>
          <w:szCs w:val="22"/>
        </w:rPr>
        <w:t> </w:t>
      </w:r>
    </w:p>
    <w:p w14:paraId="1757A9BA" w14:textId="13C1E86F" w:rsidR="003D0301" w:rsidRPr="00067AF6" w:rsidRDefault="00067AF6" w:rsidP="00067AF6">
      <w:pPr>
        <w:pStyle w:val="RLProhlensmluvnchstran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B06F7E">
        <w:rPr>
          <w:rFonts w:ascii="Arial" w:hAnsi="Arial" w:cs="Arial"/>
          <w:b w:val="0"/>
          <w:bCs/>
          <w:i/>
          <w:iCs/>
          <w:sz w:val="20"/>
          <w:szCs w:val="20"/>
        </w:rPr>
        <w:t>(číslo Smlouvy Objednatele: S2025-0020, DMS: 380-2025-12120, č. j. MZE-21659/2025-12120)</w:t>
      </w:r>
    </w:p>
    <w:p w14:paraId="19170204" w14:textId="77777777" w:rsidR="003D0301" w:rsidRPr="0037030A" w:rsidRDefault="003D0301" w:rsidP="003D0301">
      <w:pPr>
        <w:pStyle w:val="RLdajeosmluvnstran"/>
        <w:spacing w:after="0"/>
        <w:rPr>
          <w:rFonts w:cs="Arial"/>
          <w:sz w:val="20"/>
          <w:szCs w:val="20"/>
        </w:rPr>
      </w:pPr>
    </w:p>
    <w:p w14:paraId="22B504D5" w14:textId="77777777" w:rsidR="003D0301" w:rsidRDefault="003D0301" w:rsidP="003D0301">
      <w:pPr>
        <w:pStyle w:val="RLdajeosmluvnstran"/>
        <w:spacing w:after="0"/>
        <w:rPr>
          <w:rFonts w:cs="Arial"/>
          <w:sz w:val="20"/>
          <w:szCs w:val="20"/>
        </w:rPr>
      </w:pPr>
    </w:p>
    <w:p w14:paraId="62A98FDE" w14:textId="77777777" w:rsidR="00067AF6" w:rsidRPr="0037030A" w:rsidRDefault="00067AF6" w:rsidP="003D0301">
      <w:pPr>
        <w:pStyle w:val="RLdajeosmluvnstran"/>
        <w:spacing w:after="0"/>
        <w:rPr>
          <w:rFonts w:cs="Arial"/>
          <w:sz w:val="20"/>
          <w:szCs w:val="20"/>
        </w:rPr>
      </w:pPr>
    </w:p>
    <w:p w14:paraId="15872DC2" w14:textId="77777777" w:rsidR="00EC245F" w:rsidRPr="0037030A" w:rsidRDefault="00EC245F" w:rsidP="00533FB2">
      <w:pPr>
        <w:pStyle w:val="RLdajeosmluvnstran"/>
        <w:spacing w:after="0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>Smluvní strany:</w:t>
      </w:r>
    </w:p>
    <w:p w14:paraId="7DF31ECD" w14:textId="77777777" w:rsidR="00EC245F" w:rsidRPr="0037030A" w:rsidRDefault="00EC245F" w:rsidP="00EC245F">
      <w:pPr>
        <w:pStyle w:val="RLdajeosmluvnstran"/>
        <w:rPr>
          <w:rFonts w:cs="Arial"/>
          <w:sz w:val="20"/>
          <w:szCs w:val="20"/>
        </w:rPr>
      </w:pPr>
    </w:p>
    <w:p w14:paraId="72F18891" w14:textId="77777777" w:rsidR="00C9680C" w:rsidRPr="0037030A" w:rsidRDefault="008E65AE" w:rsidP="00B6136C">
      <w:pPr>
        <w:pStyle w:val="RLProhlensmluvnchstran"/>
        <w:rPr>
          <w:rFonts w:cs="Arial"/>
          <w:sz w:val="20"/>
          <w:szCs w:val="20"/>
          <w:highlight w:val="yellow"/>
        </w:rPr>
      </w:pPr>
      <w:r w:rsidRPr="0037030A">
        <w:rPr>
          <w:rFonts w:cs="Arial"/>
          <w:sz w:val="20"/>
          <w:szCs w:val="20"/>
        </w:rPr>
        <w:t xml:space="preserve">Česká republika – </w:t>
      </w:r>
      <w:r w:rsidR="007B79B9" w:rsidRPr="0037030A">
        <w:rPr>
          <w:rFonts w:cs="Arial"/>
          <w:sz w:val="20"/>
          <w:szCs w:val="20"/>
        </w:rPr>
        <w:t xml:space="preserve">Ministerstvo </w:t>
      </w:r>
      <w:r w:rsidR="008F01D8" w:rsidRPr="0037030A">
        <w:rPr>
          <w:rFonts w:cs="Arial"/>
          <w:sz w:val="20"/>
          <w:szCs w:val="20"/>
        </w:rPr>
        <w:t>zemědělství</w:t>
      </w:r>
    </w:p>
    <w:p w14:paraId="37112AAC" w14:textId="77777777" w:rsidR="00C9680C" w:rsidRPr="0037030A" w:rsidRDefault="00C9680C" w:rsidP="00C9680C">
      <w:pPr>
        <w:pStyle w:val="RLdajeosmluvnstran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 xml:space="preserve">se sídlem: </w:t>
      </w:r>
      <w:proofErr w:type="spellStart"/>
      <w:r w:rsidR="008F01D8" w:rsidRPr="0037030A">
        <w:rPr>
          <w:rFonts w:cs="Arial"/>
          <w:sz w:val="20"/>
          <w:szCs w:val="20"/>
        </w:rPr>
        <w:t>Těšnov</w:t>
      </w:r>
      <w:proofErr w:type="spellEnd"/>
      <w:r w:rsidR="008F01D8" w:rsidRPr="0037030A">
        <w:rPr>
          <w:rFonts w:cs="Arial"/>
          <w:sz w:val="20"/>
          <w:szCs w:val="20"/>
        </w:rPr>
        <w:t xml:space="preserve"> </w:t>
      </w:r>
      <w:r w:rsidR="007562F5" w:rsidRPr="0037030A">
        <w:rPr>
          <w:rFonts w:cs="Arial"/>
          <w:sz w:val="20"/>
          <w:szCs w:val="20"/>
        </w:rPr>
        <w:t>65/</w:t>
      </w:r>
      <w:r w:rsidR="008F01D8" w:rsidRPr="0037030A">
        <w:rPr>
          <w:rFonts w:cs="Arial"/>
          <w:sz w:val="20"/>
          <w:szCs w:val="20"/>
        </w:rPr>
        <w:t xml:space="preserve">17, </w:t>
      </w:r>
      <w:r w:rsidR="007562F5" w:rsidRPr="0037030A">
        <w:rPr>
          <w:rFonts w:cs="Arial"/>
          <w:sz w:val="20"/>
          <w:szCs w:val="20"/>
        </w:rPr>
        <w:t>110 00</w:t>
      </w:r>
      <w:r w:rsidR="008F01D8" w:rsidRPr="0037030A">
        <w:rPr>
          <w:rFonts w:cs="Arial"/>
          <w:sz w:val="20"/>
          <w:szCs w:val="20"/>
        </w:rPr>
        <w:t>, Praha 1</w:t>
      </w:r>
      <w:r w:rsidR="007562F5" w:rsidRPr="0037030A">
        <w:rPr>
          <w:rFonts w:cs="Arial"/>
          <w:sz w:val="20"/>
          <w:szCs w:val="20"/>
        </w:rPr>
        <w:t xml:space="preserve"> – Nové Město</w:t>
      </w:r>
    </w:p>
    <w:p w14:paraId="289ED609" w14:textId="77777777" w:rsidR="00C9680C" w:rsidRPr="0037030A" w:rsidRDefault="00C9680C" w:rsidP="00C9680C">
      <w:pPr>
        <w:pStyle w:val="RLdajeosmluvnstran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>IČ</w:t>
      </w:r>
      <w:r w:rsidR="00B85F9F" w:rsidRPr="0037030A">
        <w:rPr>
          <w:rFonts w:cs="Arial"/>
          <w:sz w:val="20"/>
          <w:szCs w:val="20"/>
        </w:rPr>
        <w:t>O</w:t>
      </w:r>
      <w:r w:rsidRPr="0037030A">
        <w:rPr>
          <w:rFonts w:cs="Arial"/>
          <w:sz w:val="20"/>
          <w:szCs w:val="20"/>
        </w:rPr>
        <w:t xml:space="preserve">: </w:t>
      </w:r>
      <w:r w:rsidR="008F01D8" w:rsidRPr="0037030A">
        <w:rPr>
          <w:rFonts w:cs="Arial"/>
          <w:sz w:val="20"/>
          <w:szCs w:val="20"/>
        </w:rPr>
        <w:t>00020478</w:t>
      </w:r>
      <w:r w:rsidR="00740818" w:rsidRPr="0037030A">
        <w:rPr>
          <w:rFonts w:cs="Arial"/>
          <w:sz w:val="20"/>
          <w:szCs w:val="20"/>
        </w:rPr>
        <w:t>, DIČ: CZ00020478</w:t>
      </w:r>
    </w:p>
    <w:p w14:paraId="7085F108" w14:textId="77777777" w:rsidR="00C9680C" w:rsidRDefault="00C9680C" w:rsidP="00C9680C">
      <w:pPr>
        <w:pStyle w:val="RLdajeosmluvnstran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 xml:space="preserve">bank. spojení: </w:t>
      </w:r>
      <w:r w:rsidR="008F01D8" w:rsidRPr="0037030A">
        <w:rPr>
          <w:rFonts w:cs="Arial"/>
          <w:sz w:val="20"/>
          <w:szCs w:val="20"/>
        </w:rPr>
        <w:t>Česká národní banka</w:t>
      </w:r>
      <w:r w:rsidRPr="0037030A">
        <w:rPr>
          <w:rFonts w:cs="Arial"/>
          <w:sz w:val="20"/>
          <w:szCs w:val="20"/>
        </w:rPr>
        <w:t xml:space="preserve">, č. účtu: </w:t>
      </w:r>
      <w:r w:rsidR="008F01D8" w:rsidRPr="0037030A">
        <w:rPr>
          <w:rFonts w:cs="Arial"/>
          <w:sz w:val="20"/>
          <w:szCs w:val="20"/>
        </w:rPr>
        <w:t>1226001/0710</w:t>
      </w:r>
    </w:p>
    <w:p w14:paraId="30BB83CB" w14:textId="62A4C6DA" w:rsidR="008D4A44" w:rsidRPr="0037030A" w:rsidRDefault="008D4A44" w:rsidP="00C9680C">
      <w:pPr>
        <w:pStyle w:val="RLdajeosmluvnstran"/>
        <w:rPr>
          <w:rFonts w:cs="Arial"/>
          <w:sz w:val="20"/>
          <w:szCs w:val="20"/>
        </w:rPr>
      </w:pPr>
      <w:r w:rsidRPr="008420CE">
        <w:rPr>
          <w:rFonts w:cs="Arial"/>
          <w:sz w:val="20"/>
          <w:szCs w:val="20"/>
        </w:rPr>
        <w:t>ID datové schránky: yphaax8</w:t>
      </w:r>
    </w:p>
    <w:p w14:paraId="5D7CB0F9" w14:textId="12750F92" w:rsidR="00C9680C" w:rsidRPr="0037030A" w:rsidRDefault="00A620A0" w:rsidP="00EE3F49">
      <w:pPr>
        <w:pStyle w:val="RLdajeosmluvnstran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>zastoupená</w:t>
      </w:r>
      <w:r w:rsidR="00C9680C" w:rsidRPr="0037030A">
        <w:rPr>
          <w:rFonts w:cs="Arial"/>
          <w:sz w:val="20"/>
          <w:szCs w:val="20"/>
        </w:rPr>
        <w:t>:</w:t>
      </w:r>
      <w:r w:rsidR="00622B34" w:rsidRPr="0037030A">
        <w:rPr>
          <w:rFonts w:cs="Arial"/>
          <w:sz w:val="20"/>
          <w:szCs w:val="20"/>
        </w:rPr>
        <w:t xml:space="preserve"> </w:t>
      </w:r>
      <w:r w:rsidR="003627F5">
        <w:rPr>
          <w:rFonts w:cs="Arial"/>
          <w:sz w:val="20"/>
          <w:szCs w:val="20"/>
        </w:rPr>
        <w:t xml:space="preserve">Ing. </w:t>
      </w:r>
      <w:r w:rsidR="019301F4" w:rsidRPr="0D8D8CFE">
        <w:rPr>
          <w:rFonts w:cs="Arial"/>
          <w:sz w:val="20"/>
          <w:szCs w:val="20"/>
        </w:rPr>
        <w:t xml:space="preserve">Vladimírem </w:t>
      </w:r>
      <w:proofErr w:type="spellStart"/>
      <w:r w:rsidR="019301F4" w:rsidRPr="31D38ED7">
        <w:rPr>
          <w:rFonts w:cs="Arial"/>
          <w:sz w:val="20"/>
          <w:szCs w:val="20"/>
        </w:rPr>
        <w:t>Velasem</w:t>
      </w:r>
      <w:proofErr w:type="spellEnd"/>
      <w:r w:rsidR="00622B34" w:rsidRPr="0037030A">
        <w:rPr>
          <w:rFonts w:cs="Arial"/>
          <w:sz w:val="20"/>
          <w:szCs w:val="20"/>
        </w:rPr>
        <w:t>,</w:t>
      </w:r>
      <w:r w:rsidR="00965D8D">
        <w:rPr>
          <w:rFonts w:cs="Arial"/>
          <w:sz w:val="20"/>
          <w:szCs w:val="20"/>
        </w:rPr>
        <w:t xml:space="preserve"> zas</w:t>
      </w:r>
      <w:r w:rsidR="00D33058">
        <w:rPr>
          <w:rFonts w:cs="Arial"/>
          <w:sz w:val="20"/>
          <w:szCs w:val="20"/>
        </w:rPr>
        <w:t>tupujícím</w:t>
      </w:r>
      <w:r w:rsidR="00622B34" w:rsidRPr="0037030A">
        <w:rPr>
          <w:rFonts w:cs="Arial"/>
          <w:sz w:val="20"/>
          <w:szCs w:val="20"/>
        </w:rPr>
        <w:t xml:space="preserve"> ředitel</w:t>
      </w:r>
      <w:r w:rsidR="00B7565F" w:rsidRPr="0037030A">
        <w:rPr>
          <w:rFonts w:cs="Arial"/>
          <w:sz w:val="20"/>
          <w:szCs w:val="20"/>
        </w:rPr>
        <w:t>em</w:t>
      </w:r>
      <w:r w:rsidR="000F000F" w:rsidRPr="0037030A">
        <w:rPr>
          <w:rFonts w:cs="Arial"/>
          <w:sz w:val="20"/>
          <w:szCs w:val="20"/>
        </w:rPr>
        <w:t xml:space="preserve"> O</w:t>
      </w:r>
      <w:r w:rsidR="00622B34" w:rsidRPr="0037030A">
        <w:rPr>
          <w:rFonts w:cs="Arial"/>
          <w:sz w:val="20"/>
          <w:szCs w:val="20"/>
        </w:rPr>
        <w:t>dboru informačních a</w:t>
      </w:r>
      <w:r w:rsidR="000F000F" w:rsidRPr="0037030A">
        <w:rPr>
          <w:rFonts w:cs="Arial"/>
          <w:sz w:val="20"/>
          <w:szCs w:val="20"/>
        </w:rPr>
        <w:t> </w:t>
      </w:r>
      <w:r w:rsidR="00622B34" w:rsidRPr="0037030A">
        <w:rPr>
          <w:rFonts w:cs="Arial"/>
          <w:sz w:val="20"/>
          <w:szCs w:val="20"/>
        </w:rPr>
        <w:t>komunikačních technologií</w:t>
      </w:r>
    </w:p>
    <w:p w14:paraId="139E1E0C" w14:textId="77777777" w:rsidR="00C9680C" w:rsidRPr="0037030A" w:rsidRDefault="00C9680C" w:rsidP="00C9680C">
      <w:pPr>
        <w:pStyle w:val="RLdajeosmluvnstran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>(dále jen „</w:t>
      </w:r>
      <w:r w:rsidR="00E22990" w:rsidRPr="0037030A">
        <w:rPr>
          <w:rStyle w:val="RLProhlensmluvnchstranChar"/>
          <w:rFonts w:ascii="Calibri" w:hAnsi="Calibri" w:cs="Arial"/>
          <w:sz w:val="20"/>
          <w:szCs w:val="20"/>
        </w:rPr>
        <w:t>Objednatel</w:t>
      </w:r>
      <w:r w:rsidRPr="0037030A">
        <w:rPr>
          <w:rFonts w:cs="Arial"/>
          <w:sz w:val="20"/>
          <w:szCs w:val="20"/>
        </w:rPr>
        <w:t>“</w:t>
      </w:r>
      <w:r w:rsidR="00D01611" w:rsidRPr="0037030A">
        <w:rPr>
          <w:rFonts w:cs="Arial"/>
          <w:sz w:val="20"/>
          <w:szCs w:val="20"/>
        </w:rPr>
        <w:t xml:space="preserve"> nebo „</w:t>
      </w:r>
      <w:r w:rsidR="00D01611" w:rsidRPr="0037030A">
        <w:rPr>
          <w:rFonts w:cs="Arial"/>
          <w:b/>
          <w:sz w:val="20"/>
          <w:szCs w:val="20"/>
        </w:rPr>
        <w:t>MZe</w:t>
      </w:r>
      <w:r w:rsidR="00D01611" w:rsidRPr="0037030A">
        <w:rPr>
          <w:rFonts w:cs="Arial"/>
          <w:sz w:val="20"/>
          <w:szCs w:val="20"/>
        </w:rPr>
        <w:t>“</w:t>
      </w:r>
      <w:r w:rsidRPr="0037030A">
        <w:rPr>
          <w:rFonts w:cs="Arial"/>
          <w:sz w:val="20"/>
          <w:szCs w:val="20"/>
        </w:rPr>
        <w:t>)</w:t>
      </w:r>
    </w:p>
    <w:p w14:paraId="33F360D1" w14:textId="77777777" w:rsidR="00C9680C" w:rsidRPr="0037030A" w:rsidRDefault="00C9680C" w:rsidP="00EC245F">
      <w:pPr>
        <w:pStyle w:val="RLdajeosmluvnstran"/>
        <w:rPr>
          <w:rFonts w:cs="Arial"/>
          <w:sz w:val="20"/>
          <w:szCs w:val="20"/>
        </w:rPr>
      </w:pPr>
    </w:p>
    <w:p w14:paraId="1AD5FD15" w14:textId="77777777" w:rsidR="00EC245F" w:rsidRPr="0037030A" w:rsidRDefault="00EC245F" w:rsidP="00EC245F">
      <w:pPr>
        <w:pStyle w:val="RLdajeosmluvnstran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>a</w:t>
      </w:r>
    </w:p>
    <w:p w14:paraId="1E5AC93A" w14:textId="77777777" w:rsidR="00EC245F" w:rsidRPr="0037030A" w:rsidRDefault="00EC245F" w:rsidP="00EC245F">
      <w:pPr>
        <w:pStyle w:val="RLdajeosmluvnstran"/>
        <w:rPr>
          <w:rFonts w:cs="Arial"/>
          <w:sz w:val="20"/>
          <w:szCs w:val="20"/>
        </w:rPr>
      </w:pPr>
    </w:p>
    <w:p w14:paraId="5B218B20" w14:textId="77777777" w:rsidR="00A26E99" w:rsidRPr="00A26E99" w:rsidRDefault="00A26E99" w:rsidP="00A26E99">
      <w:pPr>
        <w:spacing w:before="60" w:after="60" w:line="240" w:lineRule="auto"/>
        <w:jc w:val="center"/>
        <w:rPr>
          <w:rFonts w:cs="Tahoma"/>
          <w:b/>
          <w:snapToGrid w:val="0"/>
          <w:sz w:val="20"/>
          <w:szCs w:val="20"/>
          <w:highlight w:val="yellow"/>
          <w:lang w:eastAsia="x-none"/>
        </w:rPr>
      </w:pPr>
      <w:r w:rsidRPr="00A26E99">
        <w:rPr>
          <w:rFonts w:cs="Tahoma"/>
          <w:b/>
          <w:snapToGrid w:val="0"/>
          <w:sz w:val="20"/>
          <w:szCs w:val="20"/>
          <w:highlight w:val="yellow"/>
          <w:lang w:eastAsia="x-none"/>
        </w:rPr>
        <w:t xml:space="preserve">[DOPLNÍ ÚČASTNÍK] </w:t>
      </w:r>
    </w:p>
    <w:p w14:paraId="30E336AC" w14:textId="77777777" w:rsidR="00A26E99" w:rsidRPr="00A26E99" w:rsidRDefault="00A26E99" w:rsidP="00A26E99">
      <w:pPr>
        <w:spacing w:before="60" w:after="60" w:line="240" w:lineRule="auto"/>
        <w:jc w:val="center"/>
        <w:rPr>
          <w:rFonts w:cs="Tahoma"/>
          <w:sz w:val="20"/>
          <w:szCs w:val="20"/>
          <w:highlight w:val="yellow"/>
          <w:lang w:eastAsia="en-US"/>
        </w:rPr>
      </w:pPr>
      <w:r w:rsidRPr="00A26E99">
        <w:rPr>
          <w:rFonts w:cs="Tahoma"/>
          <w:sz w:val="20"/>
          <w:szCs w:val="20"/>
          <w:lang w:eastAsia="en-US"/>
        </w:rPr>
        <w:t xml:space="preserve">se sídlem: </w:t>
      </w:r>
      <w:r w:rsidRPr="00A26E99">
        <w:rPr>
          <w:rFonts w:cs="Tahoma"/>
          <w:sz w:val="20"/>
          <w:szCs w:val="20"/>
          <w:highlight w:val="yellow"/>
          <w:lang w:eastAsia="en-US"/>
        </w:rPr>
        <w:t>[DOPLNÍ ÚČASTNÍK]</w:t>
      </w:r>
    </w:p>
    <w:p w14:paraId="17B53B7B" w14:textId="77777777" w:rsidR="00A26E99" w:rsidRPr="00A26E99" w:rsidRDefault="00A26E99" w:rsidP="00A26E99">
      <w:pPr>
        <w:widowControl w:val="0"/>
        <w:spacing w:before="60" w:after="60" w:line="240" w:lineRule="auto"/>
        <w:jc w:val="center"/>
        <w:rPr>
          <w:rFonts w:eastAsia="Calibri" w:cs="Tahoma"/>
          <w:sz w:val="20"/>
          <w:szCs w:val="20"/>
          <w:lang w:eastAsia="en-US"/>
        </w:rPr>
      </w:pPr>
      <w:r w:rsidRPr="00A26E99">
        <w:rPr>
          <w:rFonts w:eastAsia="Calibri" w:cs="Tahoma"/>
          <w:sz w:val="20"/>
          <w:szCs w:val="20"/>
          <w:lang w:eastAsia="en-US"/>
        </w:rPr>
        <w:t xml:space="preserve">IČO: </w:t>
      </w:r>
      <w:r w:rsidRPr="00A26E99">
        <w:rPr>
          <w:rFonts w:eastAsia="Calibri" w:cs="Tahoma"/>
          <w:sz w:val="20"/>
          <w:szCs w:val="20"/>
          <w:highlight w:val="yellow"/>
          <w:lang w:eastAsia="en-US"/>
        </w:rPr>
        <w:t>[DOPLNÍ ÚČASTNÍK]</w:t>
      </w:r>
      <w:r w:rsidRPr="00A26E99">
        <w:rPr>
          <w:rFonts w:eastAsia="Calibri" w:cs="Tahoma"/>
          <w:sz w:val="20"/>
          <w:szCs w:val="20"/>
          <w:lang w:eastAsia="en-US"/>
        </w:rPr>
        <w:t xml:space="preserve">, DIČ: </w:t>
      </w:r>
      <w:r w:rsidRPr="00A26E99">
        <w:rPr>
          <w:rFonts w:eastAsia="Calibri" w:cs="Tahoma"/>
          <w:sz w:val="20"/>
          <w:szCs w:val="20"/>
          <w:highlight w:val="yellow"/>
          <w:lang w:eastAsia="en-US"/>
        </w:rPr>
        <w:t>[DOPLNÍ ÚČASTNÍK]</w:t>
      </w:r>
      <w:r w:rsidRPr="00A26E99">
        <w:rPr>
          <w:rFonts w:eastAsia="Calibri" w:cs="Tahoma"/>
          <w:sz w:val="20"/>
          <w:szCs w:val="20"/>
          <w:lang w:eastAsia="en-US"/>
        </w:rPr>
        <w:t>, Je plátcem DPH</w:t>
      </w:r>
    </w:p>
    <w:p w14:paraId="1EB78CBE" w14:textId="77777777" w:rsidR="00A26E99" w:rsidRPr="00A26E99" w:rsidRDefault="00A26E99" w:rsidP="00A26E99">
      <w:pPr>
        <w:spacing w:before="60" w:after="60" w:line="240" w:lineRule="auto"/>
        <w:jc w:val="center"/>
        <w:rPr>
          <w:rFonts w:cs="Tahoma"/>
          <w:sz w:val="20"/>
          <w:szCs w:val="20"/>
          <w:lang w:eastAsia="en-US"/>
        </w:rPr>
      </w:pPr>
      <w:r w:rsidRPr="00A26E99">
        <w:rPr>
          <w:rFonts w:cs="Tahoma"/>
          <w:sz w:val="20"/>
          <w:szCs w:val="20"/>
          <w:lang w:eastAsia="en-US"/>
        </w:rPr>
        <w:t xml:space="preserve">společnost zapsaná v obchodním rejstříku vedeném </w:t>
      </w:r>
      <w:r w:rsidRPr="00A26E99">
        <w:rPr>
          <w:rFonts w:cs="Tahoma"/>
          <w:sz w:val="20"/>
          <w:szCs w:val="20"/>
          <w:highlight w:val="yellow"/>
          <w:lang w:eastAsia="en-US"/>
        </w:rPr>
        <w:t>[DOPLNÍ ÚČASTNÍK]</w:t>
      </w:r>
      <w:r w:rsidRPr="00A26E99">
        <w:rPr>
          <w:rFonts w:cs="Tahoma"/>
          <w:sz w:val="20"/>
          <w:szCs w:val="20"/>
          <w:lang w:eastAsia="en-US"/>
        </w:rPr>
        <w:t xml:space="preserve">, </w:t>
      </w:r>
    </w:p>
    <w:p w14:paraId="029F0B33" w14:textId="77777777" w:rsidR="00A26E99" w:rsidRPr="00A26E99" w:rsidRDefault="00A26E99" w:rsidP="00A26E99">
      <w:pPr>
        <w:spacing w:before="60" w:after="60" w:line="240" w:lineRule="auto"/>
        <w:jc w:val="center"/>
        <w:rPr>
          <w:rFonts w:cs="Tahoma"/>
          <w:sz w:val="20"/>
          <w:szCs w:val="20"/>
          <w:lang w:eastAsia="en-US"/>
        </w:rPr>
      </w:pPr>
      <w:r w:rsidRPr="00A26E99">
        <w:rPr>
          <w:rFonts w:cs="Tahoma"/>
          <w:sz w:val="20"/>
          <w:szCs w:val="20"/>
          <w:lang w:eastAsia="en-US"/>
        </w:rPr>
        <w:t xml:space="preserve">spisová značka </w:t>
      </w:r>
      <w:r w:rsidRPr="00A26E99">
        <w:rPr>
          <w:rFonts w:cs="Tahoma"/>
          <w:sz w:val="20"/>
          <w:szCs w:val="20"/>
          <w:highlight w:val="yellow"/>
          <w:lang w:eastAsia="en-US"/>
        </w:rPr>
        <w:t>[DOPLNÍ ÚČASTNÍK]</w:t>
      </w:r>
    </w:p>
    <w:p w14:paraId="2A7D6385" w14:textId="77777777" w:rsidR="00A26E99" w:rsidRPr="00A26E99" w:rsidRDefault="00A26E99" w:rsidP="008420CE">
      <w:pPr>
        <w:spacing w:before="60" w:after="60" w:line="240" w:lineRule="auto"/>
        <w:ind w:left="2892" w:firstLine="653"/>
        <w:jc w:val="both"/>
        <w:rPr>
          <w:rFonts w:cs="Tahoma"/>
          <w:sz w:val="20"/>
          <w:szCs w:val="20"/>
          <w:lang w:eastAsia="x-none"/>
        </w:rPr>
      </w:pPr>
      <w:r w:rsidRPr="00A26E99">
        <w:rPr>
          <w:rFonts w:cs="Tahoma"/>
          <w:sz w:val="20"/>
          <w:szCs w:val="20"/>
          <w:lang w:eastAsia="x-none"/>
        </w:rPr>
        <w:t xml:space="preserve">bankovní spojení: </w:t>
      </w:r>
      <w:r w:rsidRPr="00A26E99">
        <w:rPr>
          <w:rFonts w:cs="Tahoma"/>
          <w:sz w:val="20"/>
          <w:szCs w:val="20"/>
          <w:highlight w:val="yellow"/>
          <w:lang w:eastAsia="x-none"/>
        </w:rPr>
        <w:t xml:space="preserve">[DOPLNÍ </w:t>
      </w:r>
      <w:r w:rsidRPr="00A26E99">
        <w:rPr>
          <w:sz w:val="20"/>
          <w:szCs w:val="20"/>
          <w:highlight w:val="yellow"/>
          <w:lang w:eastAsia="x-none"/>
        </w:rPr>
        <w:t>ÚČASTNÍK</w:t>
      </w:r>
      <w:r w:rsidRPr="00A26E99">
        <w:rPr>
          <w:rFonts w:cs="Tahoma"/>
          <w:sz w:val="20"/>
          <w:szCs w:val="20"/>
          <w:highlight w:val="yellow"/>
          <w:lang w:eastAsia="x-none"/>
        </w:rPr>
        <w:t>]</w:t>
      </w:r>
      <w:r w:rsidRPr="00A26E99">
        <w:rPr>
          <w:rFonts w:cs="Tahoma"/>
          <w:sz w:val="20"/>
          <w:szCs w:val="20"/>
          <w:lang w:eastAsia="x-none"/>
        </w:rPr>
        <w:t xml:space="preserve">, číslo účtu: </w:t>
      </w:r>
      <w:r w:rsidRPr="00A26E99">
        <w:rPr>
          <w:rFonts w:cs="Tahoma"/>
          <w:sz w:val="20"/>
          <w:szCs w:val="20"/>
          <w:highlight w:val="yellow"/>
          <w:lang w:eastAsia="x-none"/>
        </w:rPr>
        <w:t>[DOPLNÍ ÚČASTNÍK]</w:t>
      </w:r>
    </w:p>
    <w:p w14:paraId="533E8584" w14:textId="77777777" w:rsidR="003906D8" w:rsidRDefault="00A26E99" w:rsidP="00A26E99">
      <w:pPr>
        <w:spacing w:before="60" w:after="60" w:line="240" w:lineRule="auto"/>
        <w:jc w:val="center"/>
        <w:rPr>
          <w:rFonts w:cs="Tahoma"/>
          <w:sz w:val="20"/>
          <w:szCs w:val="20"/>
          <w:lang w:eastAsia="en-US"/>
        </w:rPr>
      </w:pPr>
      <w:r w:rsidRPr="00A26E99">
        <w:rPr>
          <w:rFonts w:cs="Tahoma"/>
          <w:sz w:val="20"/>
          <w:szCs w:val="20"/>
          <w:lang w:eastAsia="x-none"/>
        </w:rPr>
        <w:t xml:space="preserve">ID datové </w:t>
      </w:r>
      <w:proofErr w:type="gramStart"/>
      <w:r w:rsidRPr="00A26E99">
        <w:rPr>
          <w:rFonts w:cs="Tahoma"/>
          <w:sz w:val="20"/>
          <w:szCs w:val="20"/>
          <w:lang w:eastAsia="x-none"/>
        </w:rPr>
        <w:t xml:space="preserve">schránky:   </w:t>
      </w:r>
      <w:proofErr w:type="gramEnd"/>
      <w:r w:rsidRPr="00A26E99">
        <w:rPr>
          <w:rFonts w:cs="Tahoma"/>
          <w:sz w:val="20"/>
          <w:szCs w:val="20"/>
          <w:highlight w:val="yellow"/>
          <w:lang w:eastAsia="en-US"/>
        </w:rPr>
        <w:t>[DOPLNÍ ÚČASTNÍK]</w:t>
      </w:r>
    </w:p>
    <w:p w14:paraId="275F9D71" w14:textId="31F9B26B" w:rsidR="00A26E99" w:rsidRDefault="00A26E99" w:rsidP="00A26E99">
      <w:pPr>
        <w:spacing w:before="60" w:after="60" w:line="240" w:lineRule="auto"/>
        <w:jc w:val="center"/>
        <w:rPr>
          <w:rFonts w:cs="Tahoma"/>
          <w:sz w:val="20"/>
          <w:szCs w:val="20"/>
          <w:lang w:eastAsia="en-US"/>
        </w:rPr>
      </w:pPr>
      <w:r w:rsidRPr="00A26E99">
        <w:rPr>
          <w:rFonts w:cs="Tahoma"/>
          <w:sz w:val="20"/>
          <w:szCs w:val="20"/>
          <w:lang w:eastAsia="en-US"/>
        </w:rPr>
        <w:t xml:space="preserve">zastoupená: </w:t>
      </w:r>
      <w:r w:rsidRPr="00A26E99">
        <w:rPr>
          <w:rFonts w:cs="Tahoma"/>
          <w:sz w:val="20"/>
          <w:szCs w:val="20"/>
          <w:highlight w:val="yellow"/>
          <w:lang w:eastAsia="en-US"/>
        </w:rPr>
        <w:t>[DOPLNÍ ÚČASTNÍK]</w:t>
      </w:r>
    </w:p>
    <w:p w14:paraId="5B400D2B" w14:textId="77777777" w:rsidR="00A26E99" w:rsidRPr="00A26E99" w:rsidRDefault="00A26E99" w:rsidP="00A26E99">
      <w:pPr>
        <w:spacing w:before="60" w:after="60" w:line="240" w:lineRule="auto"/>
        <w:jc w:val="center"/>
        <w:rPr>
          <w:rFonts w:cs="Tahoma"/>
          <w:sz w:val="20"/>
          <w:szCs w:val="20"/>
          <w:lang w:eastAsia="en-US"/>
        </w:rPr>
      </w:pPr>
    </w:p>
    <w:p w14:paraId="1A27C468" w14:textId="77777777" w:rsidR="00A26E99" w:rsidRPr="00A26E99" w:rsidRDefault="00A26E99" w:rsidP="00A26E99">
      <w:pPr>
        <w:spacing w:before="60" w:after="60" w:line="240" w:lineRule="auto"/>
        <w:jc w:val="center"/>
        <w:rPr>
          <w:rFonts w:cs="Tahoma"/>
          <w:sz w:val="20"/>
          <w:szCs w:val="20"/>
          <w:lang w:eastAsia="en-US"/>
        </w:rPr>
      </w:pPr>
      <w:r w:rsidRPr="00A26E99">
        <w:rPr>
          <w:rFonts w:cs="Tahoma"/>
          <w:sz w:val="20"/>
          <w:szCs w:val="20"/>
          <w:lang w:eastAsia="en-US"/>
        </w:rPr>
        <w:t>(dále jen „</w:t>
      </w:r>
      <w:r w:rsidRPr="00A26E99">
        <w:rPr>
          <w:rFonts w:cs="Tahoma"/>
          <w:b/>
          <w:sz w:val="20"/>
          <w:szCs w:val="20"/>
          <w:lang w:val="x-none" w:eastAsia="x-none"/>
        </w:rPr>
        <w:t>Poskytovatel</w:t>
      </w:r>
      <w:r w:rsidRPr="00A26E99">
        <w:rPr>
          <w:rFonts w:cs="Tahoma"/>
          <w:sz w:val="20"/>
          <w:szCs w:val="20"/>
          <w:lang w:eastAsia="en-US"/>
        </w:rPr>
        <w:t>“)</w:t>
      </w:r>
    </w:p>
    <w:p w14:paraId="690F47ED" w14:textId="77777777" w:rsidR="00EC245F" w:rsidRPr="0037030A" w:rsidRDefault="00EC245F" w:rsidP="00EC245F">
      <w:pPr>
        <w:pStyle w:val="RLdajeosmluvnstran"/>
        <w:rPr>
          <w:rFonts w:cs="Arial"/>
          <w:sz w:val="20"/>
          <w:szCs w:val="20"/>
        </w:rPr>
      </w:pPr>
    </w:p>
    <w:p w14:paraId="386CE971" w14:textId="77777777" w:rsidR="00B7565F" w:rsidRPr="0037030A" w:rsidRDefault="00B7565F" w:rsidP="00865F32">
      <w:pPr>
        <w:rPr>
          <w:rFonts w:cs="Arial"/>
          <w:sz w:val="20"/>
          <w:szCs w:val="20"/>
        </w:rPr>
      </w:pPr>
    </w:p>
    <w:p w14:paraId="45447396" w14:textId="2BD71BB2" w:rsidR="00452DA1" w:rsidRPr="0037030A" w:rsidRDefault="00452DA1" w:rsidP="0075083A">
      <w:pPr>
        <w:jc w:val="both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>dnešního dne uzavírají</w:t>
      </w:r>
      <w:r w:rsidR="00D54A5A" w:rsidRPr="00D54A5A">
        <w:rPr>
          <w:rFonts w:cs="Arial"/>
          <w:sz w:val="20"/>
          <w:szCs w:val="20"/>
        </w:rPr>
        <w:t xml:space="preserve"> </w:t>
      </w:r>
      <w:r w:rsidR="00D54A5A" w:rsidRPr="0037030A">
        <w:rPr>
          <w:rFonts w:cs="Arial"/>
          <w:sz w:val="20"/>
          <w:szCs w:val="20"/>
        </w:rPr>
        <w:t>v souladu s ustanovením § 1746 odst. 2</w:t>
      </w:r>
      <w:r w:rsidR="00676394">
        <w:rPr>
          <w:rFonts w:cs="Arial"/>
          <w:sz w:val="20"/>
          <w:szCs w:val="20"/>
        </w:rPr>
        <w:t xml:space="preserve"> ve spojení s § 2586 a násl.</w:t>
      </w:r>
      <w:r w:rsidR="00D54A5A" w:rsidRPr="0037030A">
        <w:rPr>
          <w:rFonts w:cs="Arial"/>
          <w:sz w:val="20"/>
          <w:szCs w:val="20"/>
        </w:rPr>
        <w:t xml:space="preserve"> </w:t>
      </w:r>
      <w:r w:rsidR="00676394">
        <w:rPr>
          <w:rFonts w:cs="Arial"/>
          <w:sz w:val="20"/>
          <w:szCs w:val="20"/>
        </w:rPr>
        <w:t xml:space="preserve">a </w:t>
      </w:r>
      <w:r w:rsidR="00D54A5A" w:rsidRPr="0037030A">
        <w:rPr>
          <w:rFonts w:cs="Arial"/>
          <w:sz w:val="20"/>
          <w:szCs w:val="20"/>
        </w:rPr>
        <w:t>§ 2358 a násl. zákona č. 89/2012 Sb., občanský zákoník, v platném znění (dále jen „</w:t>
      </w:r>
      <w:r w:rsidR="00D54A5A" w:rsidRPr="0037030A">
        <w:rPr>
          <w:rFonts w:cs="Arial"/>
          <w:b/>
          <w:sz w:val="20"/>
          <w:szCs w:val="20"/>
        </w:rPr>
        <w:t>občanský zákoník</w:t>
      </w:r>
      <w:r w:rsidR="00D54A5A" w:rsidRPr="0037030A">
        <w:rPr>
          <w:rFonts w:cs="Arial"/>
          <w:sz w:val="20"/>
          <w:szCs w:val="20"/>
        </w:rPr>
        <w:t>“)</w:t>
      </w:r>
      <w:r w:rsidRPr="0037030A">
        <w:rPr>
          <w:rFonts w:cs="Arial"/>
          <w:sz w:val="20"/>
          <w:szCs w:val="20"/>
        </w:rPr>
        <w:t xml:space="preserve"> tuto smlouvu (dále jen „</w:t>
      </w:r>
      <w:r w:rsidRPr="0037030A">
        <w:rPr>
          <w:rFonts w:cs="Arial"/>
          <w:b/>
          <w:sz w:val="20"/>
          <w:szCs w:val="20"/>
        </w:rPr>
        <w:t>Smlouva</w:t>
      </w:r>
      <w:r w:rsidRPr="0037030A">
        <w:rPr>
          <w:rFonts w:cs="Arial"/>
          <w:sz w:val="20"/>
          <w:szCs w:val="20"/>
        </w:rPr>
        <w:t>“)</w:t>
      </w:r>
      <w:r w:rsidR="00D54A5A">
        <w:rPr>
          <w:rFonts w:cs="Arial"/>
          <w:sz w:val="20"/>
          <w:szCs w:val="20"/>
        </w:rPr>
        <w:t>, jíž se realizuje</w:t>
      </w:r>
      <w:r w:rsidR="00B75DBA">
        <w:rPr>
          <w:rFonts w:cs="Arial"/>
          <w:sz w:val="20"/>
          <w:szCs w:val="20"/>
        </w:rPr>
        <w:t xml:space="preserve"> </w:t>
      </w:r>
      <w:r w:rsidR="0022408F">
        <w:rPr>
          <w:rFonts w:cs="Arial"/>
          <w:sz w:val="20"/>
          <w:szCs w:val="20"/>
        </w:rPr>
        <w:t>veřejná zakázka</w:t>
      </w:r>
      <w:r w:rsidR="004F6AC4">
        <w:rPr>
          <w:rFonts w:cs="Arial"/>
          <w:sz w:val="20"/>
          <w:szCs w:val="20"/>
        </w:rPr>
        <w:t xml:space="preserve"> malého rozsahu</w:t>
      </w:r>
      <w:r w:rsidR="0022408F">
        <w:rPr>
          <w:rFonts w:cs="Arial"/>
          <w:sz w:val="20"/>
          <w:szCs w:val="20"/>
        </w:rPr>
        <w:t xml:space="preserve"> </w:t>
      </w:r>
      <w:r w:rsidR="00D54A5A">
        <w:rPr>
          <w:rFonts w:cs="Arial"/>
          <w:sz w:val="20"/>
          <w:szCs w:val="20"/>
        </w:rPr>
        <w:t xml:space="preserve">s názvem </w:t>
      </w:r>
      <w:r w:rsidR="00D54A5A" w:rsidRPr="0037030A">
        <w:rPr>
          <w:rFonts w:cs="Arial"/>
          <w:sz w:val="20"/>
          <w:szCs w:val="20"/>
        </w:rPr>
        <w:t>„</w:t>
      </w:r>
      <w:r w:rsidR="00B86187" w:rsidRPr="00B86187">
        <w:rPr>
          <w:rFonts w:cs="Arial"/>
          <w:b/>
          <w:sz w:val="20"/>
          <w:szCs w:val="20"/>
        </w:rPr>
        <w:t xml:space="preserve">Zajištění podpory licencí </w:t>
      </w:r>
      <w:proofErr w:type="spellStart"/>
      <w:r w:rsidR="005A2B10">
        <w:rPr>
          <w:rFonts w:cs="Arial"/>
          <w:b/>
          <w:sz w:val="20"/>
          <w:szCs w:val="20"/>
        </w:rPr>
        <w:t>PingAM</w:t>
      </w:r>
      <w:proofErr w:type="spellEnd"/>
      <w:r w:rsidR="00476D11">
        <w:rPr>
          <w:rFonts w:cs="Arial"/>
          <w:b/>
          <w:sz w:val="20"/>
          <w:szCs w:val="20"/>
        </w:rPr>
        <w:t xml:space="preserve"> 202</w:t>
      </w:r>
      <w:r w:rsidR="00A26E99">
        <w:rPr>
          <w:rFonts w:cs="Arial"/>
          <w:b/>
          <w:sz w:val="20"/>
          <w:szCs w:val="20"/>
        </w:rPr>
        <w:t>5</w:t>
      </w:r>
      <w:r w:rsidR="00476D11">
        <w:rPr>
          <w:rFonts w:cs="Arial"/>
          <w:b/>
          <w:sz w:val="20"/>
          <w:szCs w:val="20"/>
        </w:rPr>
        <w:t>+</w:t>
      </w:r>
      <w:r w:rsidR="00D54A5A" w:rsidRPr="0037030A">
        <w:rPr>
          <w:rFonts w:cs="Arial"/>
          <w:b/>
          <w:sz w:val="20"/>
          <w:szCs w:val="20"/>
        </w:rPr>
        <w:t>“</w:t>
      </w:r>
      <w:r w:rsidR="003869D5">
        <w:rPr>
          <w:rFonts w:cs="Arial"/>
          <w:b/>
          <w:sz w:val="20"/>
          <w:szCs w:val="20"/>
        </w:rPr>
        <w:t xml:space="preserve"> (</w:t>
      </w:r>
      <w:r w:rsidR="003869D5" w:rsidRPr="00FF721D">
        <w:rPr>
          <w:rFonts w:cs="Arial"/>
          <w:bCs/>
          <w:sz w:val="20"/>
          <w:szCs w:val="20"/>
        </w:rPr>
        <w:t>dále jen</w:t>
      </w:r>
      <w:r w:rsidR="003869D5">
        <w:rPr>
          <w:rFonts w:cs="Arial"/>
          <w:b/>
          <w:sz w:val="20"/>
          <w:szCs w:val="20"/>
        </w:rPr>
        <w:t xml:space="preserve"> „Veřejná zakázka“).</w:t>
      </w:r>
    </w:p>
    <w:p w14:paraId="63F15089" w14:textId="77777777" w:rsidR="00FC7BB3" w:rsidRDefault="00FC7BB3" w:rsidP="00EC245F">
      <w:pPr>
        <w:pStyle w:val="RLdajeosmluvnstran"/>
        <w:rPr>
          <w:rFonts w:cs="Arial"/>
          <w:sz w:val="20"/>
          <w:szCs w:val="20"/>
        </w:rPr>
      </w:pPr>
    </w:p>
    <w:p w14:paraId="07E3E12D" w14:textId="77777777" w:rsidR="0075083A" w:rsidRDefault="0075083A" w:rsidP="00EC245F">
      <w:pPr>
        <w:pStyle w:val="RLdajeosmluvnstran"/>
        <w:rPr>
          <w:rFonts w:cs="Arial"/>
          <w:sz w:val="20"/>
          <w:szCs w:val="20"/>
        </w:rPr>
      </w:pPr>
    </w:p>
    <w:p w14:paraId="3BAB91D4" w14:textId="16FBF3C6" w:rsidR="00386137" w:rsidRDefault="00386137" w:rsidP="72F369C8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14:paraId="400647BC" w14:textId="77777777" w:rsidR="00D755B4" w:rsidRDefault="00E3121F" w:rsidP="0037030A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37030A">
        <w:rPr>
          <w:rFonts w:cs="Arial"/>
          <w:b/>
          <w:sz w:val="20"/>
          <w:szCs w:val="20"/>
        </w:rPr>
        <w:t xml:space="preserve">Smluvní strany, vědomy si svých závazků v této Smlouvě obsažených a s úmyslem být touto Smlouvou vázány, dohodly se na následujícím znění </w:t>
      </w:r>
      <w:r w:rsidR="00785A10" w:rsidRPr="0037030A">
        <w:rPr>
          <w:rFonts w:cs="Arial"/>
          <w:b/>
          <w:sz w:val="20"/>
          <w:szCs w:val="20"/>
        </w:rPr>
        <w:t xml:space="preserve">této </w:t>
      </w:r>
      <w:r w:rsidRPr="0037030A">
        <w:rPr>
          <w:rFonts w:cs="Arial"/>
          <w:b/>
          <w:sz w:val="20"/>
          <w:szCs w:val="20"/>
        </w:rPr>
        <w:t>Smlouvy:</w:t>
      </w:r>
    </w:p>
    <w:p w14:paraId="4BFAC958" w14:textId="77777777" w:rsidR="00884314" w:rsidRPr="0037030A" w:rsidRDefault="00884314" w:rsidP="0037030A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14:paraId="6F0B0AD6" w14:textId="77777777" w:rsidR="00D755B4" w:rsidRPr="0037030A" w:rsidRDefault="00D755B4" w:rsidP="00EC245F">
      <w:pPr>
        <w:pStyle w:val="RLdajeosmluvnstran"/>
        <w:rPr>
          <w:rFonts w:cs="Arial"/>
          <w:sz w:val="20"/>
          <w:szCs w:val="20"/>
        </w:rPr>
      </w:pPr>
    </w:p>
    <w:p w14:paraId="15AB93BA" w14:textId="77777777" w:rsidR="00D755B4" w:rsidRPr="0037030A" w:rsidRDefault="00F81D08" w:rsidP="000E34A0">
      <w:pPr>
        <w:pStyle w:val="Odstavecseseznamem"/>
        <w:numPr>
          <w:ilvl w:val="0"/>
          <w:numId w:val="6"/>
        </w:numPr>
        <w:spacing w:line="480" w:lineRule="auto"/>
        <w:ind w:left="357" w:hanging="357"/>
        <w:rPr>
          <w:rFonts w:ascii="Calibri" w:hAnsi="Calibri" w:cs="Arial"/>
          <w:b/>
        </w:rPr>
      </w:pPr>
      <w:r w:rsidRPr="0037030A">
        <w:rPr>
          <w:rFonts w:ascii="Calibri" w:hAnsi="Calibri" w:cs="Arial"/>
          <w:b/>
        </w:rPr>
        <w:t>ÚVODNÍ USTANOVENÍ</w:t>
      </w:r>
    </w:p>
    <w:p w14:paraId="724F1445" w14:textId="77777777" w:rsidR="00E3121F" w:rsidRDefault="00E22990" w:rsidP="0037030A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Objednatel</w:t>
      </w:r>
      <w:r w:rsidR="00452DA1" w:rsidRPr="0037030A">
        <w:rPr>
          <w:rFonts w:ascii="Calibri" w:hAnsi="Calibri" w:cs="Arial"/>
        </w:rPr>
        <w:t xml:space="preserve"> prohlašuje, </w:t>
      </w:r>
      <w:r w:rsidR="00452DA1" w:rsidRPr="0037030A">
        <w:rPr>
          <w:rFonts w:ascii="Calibri" w:hAnsi="Calibri" w:cs="Arial"/>
          <w:lang w:eastAsia="en-US"/>
        </w:rPr>
        <w:t xml:space="preserve">že je dle českého právního řádu oprávněn uzavřít tuto Smlouvu a řádně plnit veškeré podmínky a požadavky v této Smlouvě obsažené. </w:t>
      </w:r>
    </w:p>
    <w:p w14:paraId="73AA8206" w14:textId="5F21C98D" w:rsidR="00B86187" w:rsidRPr="00C51DC5" w:rsidRDefault="00B86187" w:rsidP="00C51DC5">
      <w:pPr>
        <w:pStyle w:val="TSTextlnkuslovan"/>
        <w:tabs>
          <w:tab w:val="left" w:pos="567"/>
          <w:tab w:val="left" w:pos="851"/>
          <w:tab w:val="left" w:pos="1134"/>
          <w:tab w:val="left" w:pos="1276"/>
        </w:tabs>
        <w:spacing w:line="276" w:lineRule="auto"/>
        <w:ind w:left="567" w:hanging="567"/>
        <w:rPr>
          <w:rFonts w:ascii="Calibri" w:hAnsi="Calibri" w:cs="Arial"/>
          <w:sz w:val="20"/>
          <w:szCs w:val="20"/>
        </w:rPr>
      </w:pPr>
      <w:r w:rsidRPr="72F369C8">
        <w:rPr>
          <w:rFonts w:ascii="Calibri" w:hAnsi="Calibri" w:cs="Arial"/>
          <w:sz w:val="20"/>
          <w:szCs w:val="20"/>
        </w:rPr>
        <w:t xml:space="preserve">1.1.1. Objednatel je řádným uživatelem a držitelem licence k softwarovému produktu </w:t>
      </w:r>
      <w:proofErr w:type="spellStart"/>
      <w:r w:rsidRPr="72F369C8">
        <w:rPr>
          <w:rFonts w:ascii="Calibri" w:hAnsi="Calibri" w:cs="Arial"/>
          <w:sz w:val="20"/>
          <w:szCs w:val="20"/>
        </w:rPr>
        <w:t>ForgeRock</w:t>
      </w:r>
      <w:proofErr w:type="spellEnd"/>
      <w:r w:rsidRPr="72F369C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4759D3" w:rsidRPr="72F369C8">
        <w:rPr>
          <w:rFonts w:ascii="Calibri" w:hAnsi="Calibri" w:cs="Arial"/>
          <w:sz w:val="20"/>
          <w:szCs w:val="20"/>
        </w:rPr>
        <w:t>OpenAM</w:t>
      </w:r>
      <w:proofErr w:type="spellEnd"/>
      <w:r w:rsidR="00B54B0C">
        <w:rPr>
          <w:rFonts w:ascii="Calibri" w:hAnsi="Calibri" w:cs="Arial"/>
          <w:sz w:val="20"/>
          <w:szCs w:val="20"/>
        </w:rPr>
        <w:t xml:space="preserve">, nyní </w:t>
      </w:r>
      <w:r w:rsidR="00F93B3D">
        <w:rPr>
          <w:rFonts w:ascii="Calibri" w:hAnsi="Calibri" w:cs="Arial"/>
          <w:sz w:val="20"/>
          <w:szCs w:val="20"/>
        </w:rPr>
        <w:t xml:space="preserve">pod názvem </w:t>
      </w:r>
      <w:r w:rsidR="001957CC">
        <w:rPr>
          <w:rFonts w:ascii="Calibri" w:hAnsi="Calibri" w:cs="Arial"/>
          <w:sz w:val="20"/>
          <w:szCs w:val="20"/>
        </w:rPr>
        <w:t xml:space="preserve">produkt </w:t>
      </w:r>
      <w:proofErr w:type="spellStart"/>
      <w:r w:rsidR="00A2022A">
        <w:rPr>
          <w:rFonts w:ascii="Calibri" w:hAnsi="Calibri" w:cs="Arial"/>
          <w:sz w:val="20"/>
          <w:szCs w:val="20"/>
        </w:rPr>
        <w:t>PingAM</w:t>
      </w:r>
      <w:proofErr w:type="spellEnd"/>
      <w:r w:rsidR="004759D3" w:rsidRPr="72F369C8">
        <w:rPr>
          <w:rFonts w:ascii="Calibri" w:hAnsi="Calibri" w:cs="Arial"/>
          <w:sz w:val="20"/>
          <w:szCs w:val="20"/>
        </w:rPr>
        <w:t xml:space="preserve"> (</w:t>
      </w:r>
      <w:r w:rsidRPr="72F369C8">
        <w:rPr>
          <w:rFonts w:ascii="Calibri" w:hAnsi="Calibri" w:cs="Arial"/>
          <w:sz w:val="20"/>
          <w:szCs w:val="20"/>
        </w:rPr>
        <w:t>dále jen „</w:t>
      </w:r>
      <w:r w:rsidR="009E4A00" w:rsidRPr="72F369C8">
        <w:rPr>
          <w:rFonts w:ascii="Calibri" w:hAnsi="Calibri" w:cs="Arial"/>
          <w:sz w:val="20"/>
          <w:szCs w:val="20"/>
        </w:rPr>
        <w:t>Produkt</w:t>
      </w:r>
      <w:r w:rsidR="00F93B3D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464F24">
        <w:rPr>
          <w:rFonts w:ascii="Calibri" w:hAnsi="Calibri" w:cs="Arial"/>
          <w:sz w:val="20"/>
          <w:szCs w:val="20"/>
        </w:rPr>
        <w:t>PingAM</w:t>
      </w:r>
      <w:proofErr w:type="spellEnd"/>
      <w:r w:rsidR="00464F24">
        <w:rPr>
          <w:rFonts w:ascii="Calibri" w:hAnsi="Calibri" w:cs="Arial"/>
          <w:sz w:val="20"/>
          <w:szCs w:val="20"/>
        </w:rPr>
        <w:t xml:space="preserve"> </w:t>
      </w:r>
      <w:r w:rsidRPr="72F369C8">
        <w:rPr>
          <w:rFonts w:ascii="Calibri" w:hAnsi="Calibri" w:cs="Arial"/>
          <w:sz w:val="20"/>
          <w:szCs w:val="20"/>
        </w:rPr>
        <w:t>“)</w:t>
      </w:r>
      <w:r w:rsidR="00A5367B">
        <w:rPr>
          <w:rFonts w:ascii="Calibri" w:hAnsi="Calibri" w:cs="Arial"/>
          <w:sz w:val="20"/>
          <w:szCs w:val="20"/>
        </w:rPr>
        <w:t>,</w:t>
      </w:r>
      <w:r w:rsidRPr="72F369C8">
        <w:rPr>
          <w:rFonts w:ascii="Calibri" w:hAnsi="Calibri" w:cs="Arial"/>
          <w:sz w:val="20"/>
          <w:szCs w:val="20"/>
        </w:rPr>
        <w:t xml:space="preserve"> blíže specifikovan</w:t>
      </w:r>
      <w:r w:rsidR="0026487F" w:rsidRPr="72F369C8">
        <w:rPr>
          <w:rFonts w:ascii="Calibri" w:hAnsi="Calibri" w:cs="Arial"/>
          <w:sz w:val="20"/>
          <w:szCs w:val="20"/>
        </w:rPr>
        <w:t>ému</w:t>
      </w:r>
      <w:r w:rsidRPr="72F369C8">
        <w:rPr>
          <w:rFonts w:ascii="Calibri" w:hAnsi="Calibri" w:cs="Arial"/>
          <w:sz w:val="20"/>
          <w:szCs w:val="20"/>
        </w:rPr>
        <w:t xml:space="preserve"> v Příloze č. 1. Autorem a tvůrcem Software </w:t>
      </w:r>
      <w:r w:rsidR="005E11CF">
        <w:rPr>
          <w:rFonts w:ascii="Calibri" w:hAnsi="Calibri" w:cs="Arial"/>
          <w:sz w:val="20"/>
          <w:szCs w:val="20"/>
        </w:rPr>
        <w:t>byla</w:t>
      </w:r>
      <w:r w:rsidR="005E11CF" w:rsidRPr="72F369C8">
        <w:rPr>
          <w:rFonts w:ascii="Calibri" w:hAnsi="Calibri" w:cs="Arial"/>
          <w:sz w:val="20"/>
          <w:szCs w:val="20"/>
        </w:rPr>
        <w:t xml:space="preserve"> </w:t>
      </w:r>
      <w:r w:rsidRPr="72F369C8">
        <w:rPr>
          <w:rFonts w:ascii="Calibri" w:hAnsi="Calibri" w:cs="Arial"/>
          <w:sz w:val="20"/>
          <w:szCs w:val="20"/>
        </w:rPr>
        <w:t xml:space="preserve">společnost </w:t>
      </w:r>
      <w:proofErr w:type="spellStart"/>
      <w:r w:rsidR="009E4A00" w:rsidRPr="72F369C8">
        <w:rPr>
          <w:rFonts w:ascii="Calibri" w:hAnsi="Calibri" w:cs="Arial"/>
          <w:sz w:val="20"/>
          <w:szCs w:val="20"/>
        </w:rPr>
        <w:t>ForgeRock</w:t>
      </w:r>
      <w:proofErr w:type="spellEnd"/>
      <w:r w:rsidR="009E4A00" w:rsidRPr="72F369C8">
        <w:rPr>
          <w:rFonts w:ascii="Calibri" w:hAnsi="Calibri" w:cs="Arial"/>
          <w:sz w:val="20"/>
          <w:szCs w:val="20"/>
        </w:rPr>
        <w:t xml:space="preserve"> Inc.</w:t>
      </w:r>
      <w:r w:rsidRPr="72F369C8">
        <w:rPr>
          <w:rFonts w:ascii="Calibri" w:hAnsi="Calibri" w:cs="Arial"/>
          <w:sz w:val="20"/>
          <w:szCs w:val="20"/>
        </w:rPr>
        <w:t>, USA</w:t>
      </w:r>
      <w:r w:rsidR="003B6255">
        <w:rPr>
          <w:rFonts w:ascii="Calibri" w:hAnsi="Calibri" w:cs="Arial"/>
          <w:sz w:val="20"/>
          <w:szCs w:val="20"/>
        </w:rPr>
        <w:t>, kter</w:t>
      </w:r>
      <w:r w:rsidR="00D67A76">
        <w:rPr>
          <w:rFonts w:ascii="Calibri" w:hAnsi="Calibri" w:cs="Arial"/>
          <w:sz w:val="20"/>
          <w:szCs w:val="20"/>
        </w:rPr>
        <w:t xml:space="preserve">á </w:t>
      </w:r>
      <w:r w:rsidR="00603065">
        <w:rPr>
          <w:rFonts w:ascii="Calibri" w:hAnsi="Calibri" w:cs="Arial"/>
          <w:sz w:val="20"/>
          <w:szCs w:val="20"/>
        </w:rPr>
        <w:t xml:space="preserve">se </w:t>
      </w:r>
      <w:r w:rsidR="00F93B3D">
        <w:rPr>
          <w:rFonts w:ascii="Calibri" w:hAnsi="Calibri" w:cs="Arial"/>
          <w:sz w:val="20"/>
          <w:szCs w:val="20"/>
        </w:rPr>
        <w:t xml:space="preserve">v roce 2023 </w:t>
      </w:r>
      <w:r w:rsidR="00603065">
        <w:rPr>
          <w:rFonts w:ascii="Calibri" w:hAnsi="Calibri" w:cs="Arial"/>
          <w:sz w:val="20"/>
          <w:szCs w:val="20"/>
        </w:rPr>
        <w:t>sloučila</w:t>
      </w:r>
      <w:r w:rsidR="00D67A76">
        <w:rPr>
          <w:rFonts w:ascii="Calibri" w:hAnsi="Calibri" w:cs="Arial"/>
          <w:sz w:val="20"/>
          <w:szCs w:val="20"/>
        </w:rPr>
        <w:t xml:space="preserve"> se společností Ping Identity</w:t>
      </w:r>
      <w:r w:rsidR="00A77621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A77621">
        <w:rPr>
          <w:rFonts w:ascii="Calibri" w:hAnsi="Calibri" w:cs="Arial"/>
          <w:sz w:val="20"/>
          <w:szCs w:val="20"/>
        </w:rPr>
        <w:t>Corporation</w:t>
      </w:r>
      <w:proofErr w:type="spellEnd"/>
      <w:r w:rsidR="000A48E6">
        <w:rPr>
          <w:rFonts w:ascii="Calibri" w:hAnsi="Calibri" w:cs="Arial"/>
          <w:sz w:val="20"/>
          <w:szCs w:val="20"/>
        </w:rPr>
        <w:t>, USA</w:t>
      </w:r>
      <w:r w:rsidR="00573ABB">
        <w:rPr>
          <w:rFonts w:ascii="Calibri" w:hAnsi="Calibri" w:cs="Arial"/>
          <w:sz w:val="20"/>
          <w:szCs w:val="20"/>
        </w:rPr>
        <w:t xml:space="preserve"> (dále jen „Ping Identity“)</w:t>
      </w:r>
      <w:r w:rsidR="00A5367B">
        <w:rPr>
          <w:rFonts w:ascii="Calibri" w:hAnsi="Calibri" w:cs="Arial"/>
          <w:sz w:val="20"/>
          <w:szCs w:val="20"/>
        </w:rPr>
        <w:t xml:space="preserve">; </w:t>
      </w:r>
      <w:r w:rsidR="00A5367B" w:rsidRPr="00A5367B">
        <w:rPr>
          <w:rFonts w:ascii="Calibri" w:hAnsi="Calibri" w:cs="Arial"/>
          <w:sz w:val="20"/>
          <w:szCs w:val="20"/>
        </w:rPr>
        <w:t xml:space="preserve">produkty společnosti </w:t>
      </w:r>
      <w:proofErr w:type="spellStart"/>
      <w:r w:rsidR="00A5367B" w:rsidRPr="00A5367B">
        <w:rPr>
          <w:rFonts w:ascii="Calibri" w:hAnsi="Calibri" w:cs="Arial"/>
          <w:sz w:val="20"/>
          <w:szCs w:val="20"/>
        </w:rPr>
        <w:t>ForgeRock</w:t>
      </w:r>
      <w:proofErr w:type="spellEnd"/>
      <w:r w:rsidR="009A3D05">
        <w:rPr>
          <w:rFonts w:ascii="Calibri" w:hAnsi="Calibri" w:cs="Arial"/>
          <w:sz w:val="20"/>
          <w:szCs w:val="20"/>
        </w:rPr>
        <w:t xml:space="preserve"> byly přejmenovány ná</w:t>
      </w:r>
      <w:r w:rsidR="00C51DC5">
        <w:rPr>
          <w:rFonts w:ascii="Calibri" w:hAnsi="Calibri" w:cs="Arial"/>
          <w:sz w:val="20"/>
          <w:szCs w:val="20"/>
        </w:rPr>
        <w:t>zvem</w:t>
      </w:r>
      <w:r w:rsidR="00A5367B" w:rsidRPr="00A5367B">
        <w:rPr>
          <w:rFonts w:ascii="Calibri" w:hAnsi="Calibri" w:cs="Arial"/>
          <w:sz w:val="20"/>
          <w:szCs w:val="20"/>
        </w:rPr>
        <w:t xml:space="preserve"> Ping, aniž by došlo k</w:t>
      </w:r>
      <w:r w:rsidR="0088120F">
        <w:rPr>
          <w:rFonts w:ascii="Calibri" w:hAnsi="Calibri" w:cs="Arial"/>
          <w:sz w:val="20"/>
          <w:szCs w:val="20"/>
        </w:rPr>
        <w:t> </w:t>
      </w:r>
      <w:r w:rsidR="00A5367B" w:rsidRPr="00A5367B">
        <w:rPr>
          <w:rFonts w:ascii="Calibri" w:hAnsi="Calibri" w:cs="Arial"/>
          <w:sz w:val="20"/>
          <w:szCs w:val="20"/>
        </w:rPr>
        <w:t>přerušení služeb a odstranění funkcí nebo možností produktů.</w:t>
      </w:r>
      <w:r w:rsidR="00A5367B">
        <w:rPr>
          <w:rFonts w:ascii="Calibri" w:hAnsi="Calibri" w:cs="Arial"/>
          <w:sz w:val="20"/>
          <w:szCs w:val="20"/>
        </w:rPr>
        <w:t xml:space="preserve"> </w:t>
      </w:r>
      <w:r w:rsidRPr="72F369C8">
        <w:rPr>
          <w:rFonts w:ascii="Calibri" w:hAnsi="Calibri" w:cs="Arial"/>
          <w:sz w:val="20"/>
          <w:szCs w:val="20"/>
        </w:rPr>
        <w:t xml:space="preserve">Objednatel je oprávněn Produkt </w:t>
      </w:r>
      <w:proofErr w:type="spellStart"/>
      <w:r w:rsidR="0046359A">
        <w:rPr>
          <w:rFonts w:ascii="Calibri" w:hAnsi="Calibri" w:cs="Arial"/>
          <w:sz w:val="20"/>
          <w:szCs w:val="20"/>
        </w:rPr>
        <w:t>PingAM</w:t>
      </w:r>
      <w:proofErr w:type="spellEnd"/>
      <w:r w:rsidR="0046359A" w:rsidRPr="72F369C8">
        <w:rPr>
          <w:rFonts w:ascii="Calibri" w:hAnsi="Calibri" w:cs="Arial"/>
          <w:sz w:val="20"/>
          <w:szCs w:val="20"/>
        </w:rPr>
        <w:t xml:space="preserve"> </w:t>
      </w:r>
      <w:r w:rsidRPr="72F369C8">
        <w:rPr>
          <w:rFonts w:ascii="Calibri" w:hAnsi="Calibri" w:cs="Arial"/>
          <w:sz w:val="20"/>
          <w:szCs w:val="20"/>
        </w:rPr>
        <w:t xml:space="preserve">užívat v množstevním rozsahu uvedeném v Příloze č. 1 této Smlouvy a v souladu s licenčními podmínkami společnosti </w:t>
      </w:r>
      <w:r w:rsidR="00A16D06">
        <w:rPr>
          <w:rFonts w:ascii="Calibri" w:hAnsi="Calibri" w:cs="Arial"/>
          <w:sz w:val="20"/>
          <w:szCs w:val="20"/>
        </w:rPr>
        <w:t>Ping Identity</w:t>
      </w:r>
      <w:r w:rsidRPr="72F369C8">
        <w:rPr>
          <w:rFonts w:ascii="Calibri" w:hAnsi="Calibri" w:cs="Arial"/>
          <w:sz w:val="20"/>
          <w:szCs w:val="20"/>
        </w:rPr>
        <w:t xml:space="preserve"> uvedenými na webových stránkách </w:t>
      </w:r>
      <w:r w:rsidR="00B02A40">
        <w:rPr>
          <w:rFonts w:ascii="Calibri" w:hAnsi="Calibri" w:cs="Arial"/>
          <w:sz w:val="20"/>
          <w:szCs w:val="20"/>
        </w:rPr>
        <w:t>společnosti</w:t>
      </w:r>
      <w:r w:rsidRPr="72F369C8">
        <w:rPr>
          <w:rFonts w:ascii="Calibri" w:hAnsi="Calibri" w:cs="Arial"/>
          <w:sz w:val="20"/>
          <w:szCs w:val="20"/>
        </w:rPr>
        <w:t xml:space="preserve">: </w:t>
      </w:r>
      <w:hyperlink r:id="rId12" w:history="1">
        <w:r w:rsidR="00391762" w:rsidRPr="00391762">
          <w:rPr>
            <w:rStyle w:val="Hypertextovodkaz"/>
            <w:rFonts w:ascii="Calibri" w:hAnsi="Calibri" w:cs="Arial"/>
            <w:sz w:val="20"/>
            <w:szCs w:val="20"/>
          </w:rPr>
          <w:t>https://www.pingidentity.com/en/legal/subscription-agreement.html</w:t>
        </w:r>
      </w:hyperlink>
      <w:r w:rsidR="00B02A40">
        <w:rPr>
          <w:rFonts w:ascii="Calibri" w:hAnsi="Calibri" w:cs="Arial"/>
          <w:sz w:val="20"/>
          <w:szCs w:val="20"/>
        </w:rPr>
        <w:t xml:space="preserve"> </w:t>
      </w:r>
      <w:r w:rsidRPr="72F369C8">
        <w:rPr>
          <w:rFonts w:ascii="Calibri" w:hAnsi="Calibri" w:cs="Arial"/>
          <w:sz w:val="20"/>
          <w:szCs w:val="20"/>
        </w:rPr>
        <w:t xml:space="preserve"> </w:t>
      </w:r>
      <w:r w:rsidR="009A3B8C" w:rsidRPr="72F369C8">
        <w:rPr>
          <w:rFonts w:ascii="Calibri" w:hAnsi="Calibri" w:cs="Arial"/>
          <w:sz w:val="20"/>
          <w:szCs w:val="20"/>
        </w:rPr>
        <w:t xml:space="preserve">a </w:t>
      </w:r>
      <w:r w:rsidR="0088003C" w:rsidRPr="72F369C8">
        <w:rPr>
          <w:rFonts w:ascii="Calibri" w:hAnsi="Calibri" w:cs="Arial"/>
          <w:sz w:val="20"/>
          <w:szCs w:val="20"/>
        </w:rPr>
        <w:t xml:space="preserve">taktéž v Příloze č. 3 této Smlouvy, a to za podmínek uvedených </w:t>
      </w:r>
      <w:r w:rsidR="009A3B8C" w:rsidRPr="72F369C8">
        <w:rPr>
          <w:rFonts w:ascii="Calibri" w:hAnsi="Calibri" w:cs="Arial"/>
          <w:sz w:val="20"/>
          <w:szCs w:val="20"/>
        </w:rPr>
        <w:t>v čl. 14</w:t>
      </w:r>
      <w:r w:rsidR="006B7107" w:rsidRPr="72F369C8">
        <w:rPr>
          <w:rFonts w:ascii="Calibri" w:hAnsi="Calibri" w:cs="Arial"/>
          <w:sz w:val="20"/>
          <w:szCs w:val="20"/>
        </w:rPr>
        <w:t>.</w:t>
      </w:r>
      <w:r w:rsidR="009A3B8C" w:rsidRPr="72F369C8">
        <w:rPr>
          <w:rFonts w:ascii="Calibri" w:hAnsi="Calibri" w:cs="Arial"/>
          <w:sz w:val="20"/>
          <w:szCs w:val="20"/>
        </w:rPr>
        <w:t xml:space="preserve">  této Smlouvy</w:t>
      </w:r>
      <w:r w:rsidR="001441D3">
        <w:rPr>
          <w:rFonts w:ascii="Calibri" w:hAnsi="Calibri" w:cs="Arial"/>
          <w:sz w:val="20"/>
          <w:szCs w:val="20"/>
        </w:rPr>
        <w:t xml:space="preserve">. </w:t>
      </w:r>
    </w:p>
    <w:p w14:paraId="6F4B24CD" w14:textId="77777777" w:rsidR="00BB47DB" w:rsidRPr="00367731" w:rsidRDefault="00D755B4" w:rsidP="0037030A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</w:rPr>
      </w:pPr>
      <w:r w:rsidRPr="00367731">
        <w:rPr>
          <w:rFonts w:ascii="Calibri" w:hAnsi="Calibri" w:cs="Arial"/>
        </w:rPr>
        <w:t>Poskytovatel prohlašuje, že</w:t>
      </w:r>
      <w:r w:rsidR="00BB47DB" w:rsidRPr="00367731">
        <w:rPr>
          <w:rFonts w:ascii="Calibri" w:hAnsi="Calibri" w:cs="Arial"/>
        </w:rPr>
        <w:t>:</w:t>
      </w:r>
    </w:p>
    <w:p w14:paraId="30CFB9CB" w14:textId="3D96E50D" w:rsidR="00452DA1" w:rsidRPr="00367731" w:rsidRDefault="00452DA1" w:rsidP="00790D0E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76" w:lineRule="auto"/>
        <w:ind w:hanging="646"/>
        <w:rPr>
          <w:rFonts w:ascii="Calibri" w:hAnsi="Calibri" w:cs="Arial"/>
          <w:sz w:val="20"/>
          <w:szCs w:val="20"/>
        </w:rPr>
      </w:pPr>
      <w:r w:rsidRPr="00367731">
        <w:rPr>
          <w:rFonts w:ascii="Calibri" w:hAnsi="Calibri" w:cs="Arial"/>
          <w:sz w:val="20"/>
          <w:szCs w:val="20"/>
        </w:rPr>
        <w:t xml:space="preserve">je právnickou osobou řádně založenou a existující podle </w:t>
      </w:r>
      <w:r w:rsidR="008F6F5C" w:rsidRPr="00367731">
        <w:rPr>
          <w:rFonts w:ascii="Calibri" w:eastAsia="Calibri" w:hAnsi="Calibri" w:cs="Arial"/>
          <w:sz w:val="20"/>
          <w:szCs w:val="20"/>
        </w:rPr>
        <w:t>[</w:t>
      </w:r>
      <w:r w:rsidR="008F6F5C" w:rsidRPr="00367731">
        <w:rPr>
          <w:rFonts w:ascii="Calibri" w:eastAsia="Calibri" w:hAnsi="Calibri" w:cs="Arial"/>
          <w:sz w:val="20"/>
          <w:szCs w:val="20"/>
          <w:highlight w:val="yellow"/>
        </w:rPr>
        <w:t>DOPLNÍ ÚČASTNÍK</w:t>
      </w:r>
      <w:r w:rsidR="008F6F5C" w:rsidRPr="00367731">
        <w:rPr>
          <w:rFonts w:ascii="Calibri" w:eastAsia="Calibri" w:hAnsi="Calibri" w:cs="Arial"/>
          <w:snapToGrid w:val="0"/>
          <w:sz w:val="20"/>
          <w:szCs w:val="20"/>
        </w:rPr>
        <w:t>]</w:t>
      </w:r>
      <w:r w:rsidR="008F6F5C" w:rsidRPr="00367731">
        <w:rPr>
          <w:rFonts w:ascii="Calibri" w:eastAsia="Calibri" w:hAnsi="Calibri" w:cs="Arial"/>
          <w:b/>
          <w:snapToGrid w:val="0"/>
          <w:sz w:val="20"/>
          <w:szCs w:val="20"/>
        </w:rPr>
        <w:t xml:space="preserve"> </w:t>
      </w:r>
      <w:r w:rsidRPr="00367731">
        <w:rPr>
          <w:rFonts w:ascii="Calibri" w:hAnsi="Calibri" w:cs="Arial"/>
          <w:sz w:val="20"/>
          <w:szCs w:val="20"/>
        </w:rPr>
        <w:t xml:space="preserve">právního řádu, </w:t>
      </w:r>
      <w:r w:rsidR="00E55697" w:rsidRPr="00367731">
        <w:rPr>
          <w:rFonts w:ascii="Calibri" w:eastAsia="Calibri" w:hAnsi="Calibri" w:cs="Arial"/>
          <w:sz w:val="20"/>
          <w:szCs w:val="20"/>
          <w:highlight w:val="yellow"/>
        </w:rPr>
        <w:t>[</w:t>
      </w:r>
      <w:r w:rsidRPr="00367731">
        <w:rPr>
          <w:rFonts w:ascii="Calibri" w:hAnsi="Calibri" w:cs="Arial"/>
          <w:sz w:val="20"/>
          <w:szCs w:val="20"/>
          <w:highlight w:val="yellow"/>
        </w:rPr>
        <w:t>oprávněně podnikající fyzickou osobou způsobilou k právním úkonům</w:t>
      </w:r>
      <w:r w:rsidR="00E55697" w:rsidRPr="00367731">
        <w:rPr>
          <w:rFonts w:ascii="Calibri" w:eastAsia="Calibri" w:hAnsi="Calibri" w:cs="Arial"/>
          <w:snapToGrid w:val="0"/>
          <w:sz w:val="20"/>
          <w:szCs w:val="20"/>
          <w:highlight w:val="yellow"/>
        </w:rPr>
        <w:t>]</w:t>
      </w:r>
      <w:r w:rsidR="00E55697" w:rsidRPr="00367731">
        <w:rPr>
          <w:rStyle w:val="Znakapoznpodarou"/>
          <w:rFonts w:ascii="Calibri" w:eastAsia="Calibri" w:hAnsi="Calibri" w:cs="Arial"/>
          <w:snapToGrid w:val="0"/>
          <w:sz w:val="20"/>
          <w:szCs w:val="20"/>
          <w:highlight w:val="yellow"/>
        </w:rPr>
        <w:footnoteReference w:id="2"/>
      </w:r>
      <w:r w:rsidRPr="00367731">
        <w:rPr>
          <w:rFonts w:ascii="Calibri" w:hAnsi="Calibri" w:cs="Arial"/>
          <w:sz w:val="20"/>
          <w:szCs w:val="20"/>
        </w:rPr>
        <w:t>,</w:t>
      </w:r>
      <w:r w:rsidR="5DD8F9F5" w:rsidRPr="00367731">
        <w:rPr>
          <w:rFonts w:ascii="Calibri" w:hAnsi="Calibri" w:cs="Arial"/>
          <w:sz w:val="20"/>
          <w:szCs w:val="20"/>
        </w:rPr>
        <w:t xml:space="preserve"> a</w:t>
      </w:r>
    </w:p>
    <w:p w14:paraId="7498781C" w14:textId="288748F6" w:rsidR="00363E36" w:rsidRDefault="003834E9" w:rsidP="003834E9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76" w:lineRule="auto"/>
        <w:ind w:hanging="646"/>
        <w:rPr>
          <w:rFonts w:ascii="Calibri" w:hAnsi="Calibri" w:cs="Arial"/>
          <w:sz w:val="20"/>
          <w:szCs w:val="20"/>
        </w:rPr>
      </w:pPr>
      <w:r w:rsidRPr="003834E9">
        <w:rPr>
          <w:rFonts w:ascii="Calibri" w:hAnsi="Calibri" w:cs="Arial"/>
          <w:sz w:val="20"/>
          <w:szCs w:val="20"/>
        </w:rPr>
        <w:t>není osobou, na niž by se vztahovaly (i) sankční režimy zavedené Evropskou unií na základě nařízení Rady (EU) č. 269/</w:t>
      </w:r>
      <w:r w:rsidR="0047114D">
        <w:rPr>
          <w:rFonts w:ascii="Calibri" w:hAnsi="Calibri" w:cs="Arial"/>
          <w:sz w:val="20"/>
          <w:szCs w:val="20"/>
        </w:rPr>
        <w:t>20</w:t>
      </w:r>
      <w:r w:rsidRPr="003834E9">
        <w:rPr>
          <w:rFonts w:ascii="Calibri" w:hAnsi="Calibri" w:cs="Arial"/>
          <w:sz w:val="20"/>
          <w:szCs w:val="20"/>
        </w:rPr>
        <w:t>14 o omezujících opatřeních vzhledem k činnostem narušujícím nebo ohrožujícím územní celistvost, svrchovanost a nezávislost Ukrajiny</w:t>
      </w:r>
      <w:r w:rsidR="0022468C">
        <w:rPr>
          <w:rFonts w:ascii="Calibri" w:hAnsi="Calibri" w:cs="Arial"/>
          <w:sz w:val="20"/>
          <w:szCs w:val="20"/>
        </w:rPr>
        <w:t>, v platném znění</w:t>
      </w:r>
      <w:r w:rsidRPr="003834E9">
        <w:rPr>
          <w:rFonts w:ascii="Calibri" w:hAnsi="Calibri" w:cs="Arial"/>
          <w:sz w:val="20"/>
          <w:szCs w:val="20"/>
        </w:rPr>
        <w:t xml:space="preserve"> a nařízení Rady (EU) č. 208/2014 o omezujících opatřeních vůči některým osobám, subjektům a orgánům vzhledem k situaci na Ukrajině, </w:t>
      </w:r>
      <w:r w:rsidR="002A798A">
        <w:rPr>
          <w:rFonts w:ascii="Calibri" w:hAnsi="Calibri" w:cs="Arial"/>
          <w:sz w:val="20"/>
          <w:szCs w:val="20"/>
        </w:rPr>
        <w:t xml:space="preserve">v platném znění, </w:t>
      </w:r>
      <w:r w:rsidRPr="003834E9">
        <w:rPr>
          <w:rFonts w:ascii="Calibri" w:hAnsi="Calibri" w:cs="Arial"/>
          <w:sz w:val="20"/>
          <w:szCs w:val="20"/>
        </w:rPr>
        <w:t xml:space="preserve">stejně jako na základě nařízení Rady (ES) č. 765/2006 o omezujících opatřeních </w:t>
      </w:r>
      <w:r w:rsidR="00E21B29" w:rsidRPr="00B30952">
        <w:rPr>
          <w:rFonts w:ascii="Calibri" w:hAnsi="Calibri" w:cs="Arial"/>
          <w:sz w:val="20"/>
          <w:szCs w:val="20"/>
        </w:rPr>
        <w:t>vzhledem k situaci v Bělorusku a k zapojení Běloruska do ruské agrese proti Ukrajině, v platném znění</w:t>
      </w:r>
      <w:r w:rsidRPr="003834E9">
        <w:rPr>
          <w:rFonts w:ascii="Calibri" w:hAnsi="Calibri" w:cs="Arial"/>
          <w:sz w:val="20"/>
          <w:szCs w:val="20"/>
        </w:rPr>
        <w:t>, a dále (</w:t>
      </w:r>
      <w:proofErr w:type="spellStart"/>
      <w:r w:rsidRPr="003834E9">
        <w:rPr>
          <w:rFonts w:ascii="Calibri" w:hAnsi="Calibri" w:cs="Arial"/>
          <w:sz w:val="20"/>
          <w:szCs w:val="20"/>
        </w:rPr>
        <w:t>ii</w:t>
      </w:r>
      <w:proofErr w:type="spellEnd"/>
      <w:r w:rsidRPr="003834E9">
        <w:rPr>
          <w:rFonts w:ascii="Calibri" w:hAnsi="Calibri" w:cs="Arial"/>
          <w:sz w:val="20"/>
          <w:szCs w:val="20"/>
        </w:rPr>
        <w:t>) české právní předpisy</w:t>
      </w:r>
      <w:r>
        <w:rPr>
          <w:rFonts w:ascii="Calibri" w:hAnsi="Calibri" w:cs="Arial"/>
          <w:sz w:val="20"/>
          <w:szCs w:val="20"/>
        </w:rPr>
        <w:t>,</w:t>
      </w:r>
      <w:r w:rsidRPr="003834E9">
        <w:rPr>
          <w:rFonts w:ascii="Calibri" w:hAnsi="Calibri" w:cs="Arial"/>
          <w:sz w:val="20"/>
          <w:szCs w:val="20"/>
        </w:rPr>
        <w:t xml:space="preserve"> zejména zákon č. 69/2006 Sb., o provádění mezinárodních sankcí, v platném znění, navazující na nařízení EU uvedená v tomto</w:t>
      </w:r>
      <w:r w:rsidR="00C81B6E">
        <w:rPr>
          <w:rFonts w:ascii="Calibri" w:hAnsi="Calibri" w:cs="Arial"/>
          <w:sz w:val="20"/>
          <w:szCs w:val="20"/>
        </w:rPr>
        <w:t xml:space="preserve"> </w:t>
      </w:r>
      <w:r w:rsidRPr="003834E9">
        <w:rPr>
          <w:rFonts w:ascii="Calibri" w:hAnsi="Calibri" w:cs="Arial"/>
          <w:sz w:val="20"/>
          <w:szCs w:val="20"/>
        </w:rPr>
        <w:t>pododstavci Smlouvy</w:t>
      </w:r>
      <w:r>
        <w:rPr>
          <w:rFonts w:ascii="Calibri" w:hAnsi="Calibri" w:cs="Arial"/>
          <w:sz w:val="20"/>
          <w:szCs w:val="20"/>
        </w:rPr>
        <w:t>,</w:t>
      </w:r>
      <w:r w:rsidR="00DB090F">
        <w:rPr>
          <w:rFonts w:ascii="Calibri" w:hAnsi="Calibri" w:cs="Arial"/>
          <w:sz w:val="20"/>
          <w:szCs w:val="20"/>
        </w:rPr>
        <w:t xml:space="preserve"> a</w:t>
      </w:r>
    </w:p>
    <w:p w14:paraId="1844B120" w14:textId="55B8BC97" w:rsidR="00452DA1" w:rsidRDefault="00452DA1" w:rsidP="004440C4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76" w:lineRule="auto"/>
        <w:ind w:hanging="646"/>
        <w:rPr>
          <w:rFonts w:ascii="Calibri" w:hAnsi="Calibri" w:cs="Arial"/>
          <w:sz w:val="20"/>
          <w:szCs w:val="20"/>
        </w:rPr>
      </w:pPr>
      <w:r w:rsidRPr="004440C4">
        <w:rPr>
          <w:rFonts w:ascii="Calibri" w:hAnsi="Calibri" w:cs="Arial"/>
          <w:sz w:val="20"/>
          <w:szCs w:val="20"/>
        </w:rPr>
        <w:t>splňuje veškeré podmínky a požadavky v této Smlouvě stanovené a je oprávněn tuto Smlouvu uzavřít a řádně plnit závazky v ní obsažené, a</w:t>
      </w:r>
    </w:p>
    <w:p w14:paraId="71C21747" w14:textId="307E836B" w:rsidR="00DB090F" w:rsidRPr="00846CF3" w:rsidRDefault="00452DA1" w:rsidP="00846CF3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76" w:lineRule="auto"/>
        <w:ind w:hanging="646"/>
        <w:rPr>
          <w:rFonts w:ascii="Calibri" w:hAnsi="Calibri" w:cs="Arial"/>
          <w:sz w:val="20"/>
          <w:szCs w:val="20"/>
        </w:rPr>
      </w:pPr>
      <w:r w:rsidRPr="008368B5">
        <w:rPr>
          <w:rFonts w:ascii="Calibri" w:hAnsi="Calibri" w:cs="Arial"/>
          <w:sz w:val="20"/>
          <w:szCs w:val="20"/>
        </w:rPr>
        <w:t xml:space="preserve">ke dni </w:t>
      </w:r>
      <w:r w:rsidR="00450A41">
        <w:rPr>
          <w:rFonts w:ascii="Calibri" w:hAnsi="Calibri" w:cs="Arial"/>
          <w:sz w:val="20"/>
          <w:szCs w:val="20"/>
        </w:rPr>
        <w:t>uzavření</w:t>
      </w:r>
      <w:r w:rsidRPr="008368B5">
        <w:rPr>
          <w:rFonts w:ascii="Calibri" w:hAnsi="Calibri" w:cs="Arial"/>
          <w:sz w:val="20"/>
          <w:szCs w:val="20"/>
        </w:rPr>
        <w:t xml:space="preserve"> této Smlouvy není </w:t>
      </w:r>
      <w:r w:rsidR="00450A41">
        <w:rPr>
          <w:rFonts w:ascii="Calibri" w:hAnsi="Calibri" w:cs="Arial"/>
          <w:sz w:val="20"/>
          <w:szCs w:val="20"/>
        </w:rPr>
        <w:t xml:space="preserve">v likvidaci ani </w:t>
      </w:r>
      <w:r w:rsidRPr="008368B5">
        <w:rPr>
          <w:rFonts w:ascii="Calibri" w:hAnsi="Calibri" w:cs="Arial"/>
          <w:sz w:val="20"/>
          <w:szCs w:val="20"/>
        </w:rPr>
        <w:t>v</w:t>
      </w:r>
      <w:r w:rsidR="00450A41">
        <w:rPr>
          <w:rFonts w:ascii="Calibri" w:hAnsi="Calibri" w:cs="Arial"/>
          <w:sz w:val="20"/>
          <w:szCs w:val="20"/>
        </w:rPr>
        <w:t> </w:t>
      </w:r>
      <w:r w:rsidRPr="008368B5">
        <w:rPr>
          <w:rFonts w:ascii="Calibri" w:hAnsi="Calibri" w:cs="Arial"/>
          <w:sz w:val="20"/>
          <w:szCs w:val="20"/>
        </w:rPr>
        <w:t>úpadku</w:t>
      </w:r>
      <w:r w:rsidR="00450A41">
        <w:rPr>
          <w:rFonts w:ascii="Calibri" w:hAnsi="Calibri" w:cs="Arial"/>
          <w:sz w:val="20"/>
          <w:szCs w:val="20"/>
        </w:rPr>
        <w:t xml:space="preserve"> dle zákona č. 182/2006 Sb., o úpadku a způsobech jeho řešení (insolvenční zákon), ve znění pozdějších předpisů</w:t>
      </w:r>
      <w:r w:rsidR="00DB090F">
        <w:rPr>
          <w:rFonts w:ascii="Calibri" w:hAnsi="Calibri" w:cs="Arial"/>
          <w:sz w:val="20"/>
          <w:szCs w:val="20"/>
        </w:rPr>
        <w:t>, a</w:t>
      </w:r>
    </w:p>
    <w:p w14:paraId="6034ACD6" w14:textId="486EB944" w:rsidR="00452DA1" w:rsidRPr="00DB090F" w:rsidRDefault="00A70034" w:rsidP="00846CF3">
      <w:pPr>
        <w:pStyle w:val="TSTextlnkuslovan"/>
        <w:numPr>
          <w:ilvl w:val="2"/>
          <w:numId w:val="7"/>
        </w:numPr>
        <w:tabs>
          <w:tab w:val="left" w:pos="426"/>
          <w:tab w:val="left" w:pos="567"/>
          <w:tab w:val="left" w:pos="709"/>
          <w:tab w:val="left" w:pos="1134"/>
        </w:tabs>
        <w:spacing w:line="276" w:lineRule="auto"/>
        <w:ind w:hanging="646"/>
        <w:rPr>
          <w:rFonts w:ascii="Calibri" w:hAnsi="Calibri" w:cs="Arial"/>
          <w:sz w:val="20"/>
          <w:szCs w:val="20"/>
        </w:rPr>
      </w:pPr>
      <w:r w:rsidRPr="00DB090F">
        <w:rPr>
          <w:rFonts w:ascii="Calibri" w:hAnsi="Calibri" w:cs="Arial"/>
          <w:sz w:val="20"/>
          <w:szCs w:val="20"/>
        </w:rPr>
        <w:t>se</w:t>
      </w:r>
      <w:r w:rsidR="00452DA1" w:rsidRPr="00DB090F">
        <w:rPr>
          <w:rFonts w:ascii="Calibri" w:hAnsi="Calibri" w:cs="Arial"/>
          <w:sz w:val="20"/>
          <w:szCs w:val="20"/>
        </w:rPr>
        <w:t xml:space="preserve"> </w:t>
      </w:r>
      <w:r w:rsidR="007E742B" w:rsidRPr="00DB090F">
        <w:rPr>
          <w:rFonts w:ascii="Calibri" w:hAnsi="Calibri" w:cs="Arial"/>
          <w:sz w:val="20"/>
          <w:szCs w:val="20"/>
        </w:rPr>
        <w:t xml:space="preserve">tímto </w:t>
      </w:r>
      <w:r w:rsidR="00452DA1" w:rsidRPr="00DB090F">
        <w:rPr>
          <w:rFonts w:ascii="Calibri" w:hAnsi="Calibri" w:cs="Arial"/>
          <w:sz w:val="20"/>
          <w:szCs w:val="20"/>
        </w:rPr>
        <w:t xml:space="preserve">zavazuje udržovat prohlášení </w:t>
      </w:r>
      <w:r w:rsidRPr="00DB090F">
        <w:rPr>
          <w:rFonts w:ascii="Calibri" w:hAnsi="Calibri" w:cs="Arial"/>
          <w:sz w:val="20"/>
          <w:szCs w:val="20"/>
        </w:rPr>
        <w:t>podle tohoto odst. 1.2.</w:t>
      </w:r>
      <w:r w:rsidR="005259E5" w:rsidRPr="00DB090F">
        <w:rPr>
          <w:rFonts w:ascii="Calibri" w:hAnsi="Calibri" w:cs="Arial"/>
          <w:sz w:val="20"/>
          <w:szCs w:val="20"/>
        </w:rPr>
        <w:t xml:space="preserve"> </w:t>
      </w:r>
      <w:r w:rsidR="00450A41">
        <w:rPr>
          <w:rFonts w:ascii="Calibri" w:hAnsi="Calibri" w:cs="Arial"/>
          <w:sz w:val="20"/>
          <w:szCs w:val="20"/>
        </w:rPr>
        <w:t>a</w:t>
      </w:r>
      <w:r w:rsidR="0017298F">
        <w:rPr>
          <w:rFonts w:ascii="Calibri" w:hAnsi="Calibri" w:cs="Arial"/>
          <w:sz w:val="20"/>
          <w:szCs w:val="20"/>
        </w:rPr>
        <w:t xml:space="preserve"> závazky</w:t>
      </w:r>
      <w:r w:rsidR="00450A41">
        <w:rPr>
          <w:rFonts w:ascii="Calibri" w:hAnsi="Calibri" w:cs="Arial"/>
          <w:sz w:val="20"/>
          <w:szCs w:val="20"/>
        </w:rPr>
        <w:t xml:space="preserve"> podle čl. 7. odst. 7.</w:t>
      </w:r>
      <w:r w:rsidR="0017298F">
        <w:rPr>
          <w:rFonts w:ascii="Calibri" w:hAnsi="Calibri" w:cs="Arial"/>
          <w:sz w:val="20"/>
          <w:szCs w:val="20"/>
        </w:rPr>
        <w:t>2</w:t>
      </w:r>
      <w:r w:rsidR="00450A41">
        <w:rPr>
          <w:rFonts w:ascii="Calibri" w:hAnsi="Calibri" w:cs="Arial"/>
          <w:sz w:val="20"/>
          <w:szCs w:val="20"/>
        </w:rPr>
        <w:t xml:space="preserve">. </w:t>
      </w:r>
      <w:r w:rsidR="005259E5" w:rsidRPr="00DB090F">
        <w:rPr>
          <w:rFonts w:ascii="Calibri" w:hAnsi="Calibri" w:cs="Arial"/>
          <w:sz w:val="20"/>
          <w:szCs w:val="20"/>
        </w:rPr>
        <w:t>Smlouvy</w:t>
      </w:r>
      <w:r w:rsidRPr="00DB090F">
        <w:rPr>
          <w:rFonts w:ascii="Calibri" w:hAnsi="Calibri" w:cs="Arial"/>
          <w:sz w:val="20"/>
          <w:szCs w:val="20"/>
        </w:rPr>
        <w:t xml:space="preserve"> </w:t>
      </w:r>
      <w:r w:rsidR="00452DA1" w:rsidRPr="00DB090F">
        <w:rPr>
          <w:rFonts w:ascii="Calibri" w:hAnsi="Calibri" w:cs="Arial"/>
          <w:sz w:val="20"/>
          <w:szCs w:val="20"/>
        </w:rPr>
        <w:t>v</w:t>
      </w:r>
      <w:r w:rsidR="0017298F">
        <w:rPr>
          <w:rFonts w:ascii="Calibri" w:hAnsi="Calibri" w:cs="Arial"/>
          <w:sz w:val="20"/>
          <w:szCs w:val="20"/>
        </w:rPr>
        <w:t> </w:t>
      </w:r>
      <w:r w:rsidR="00452DA1" w:rsidRPr="00DB090F">
        <w:rPr>
          <w:rFonts w:ascii="Calibri" w:hAnsi="Calibri" w:cs="Arial"/>
          <w:sz w:val="20"/>
          <w:szCs w:val="20"/>
        </w:rPr>
        <w:t xml:space="preserve">pravdivosti </w:t>
      </w:r>
      <w:r w:rsidR="00E801BB" w:rsidRPr="00DB090F">
        <w:rPr>
          <w:rFonts w:ascii="Calibri" w:hAnsi="Calibri" w:cs="Arial"/>
          <w:sz w:val="20"/>
          <w:szCs w:val="20"/>
        </w:rPr>
        <w:t>a</w:t>
      </w:r>
      <w:r w:rsidR="00450A41">
        <w:rPr>
          <w:rFonts w:ascii="Calibri" w:hAnsi="Calibri" w:cs="Arial"/>
          <w:sz w:val="20"/>
          <w:szCs w:val="20"/>
        </w:rPr>
        <w:t> </w:t>
      </w:r>
      <w:r w:rsidR="00E801BB" w:rsidRPr="00DB090F">
        <w:rPr>
          <w:rFonts w:ascii="Calibri" w:hAnsi="Calibri" w:cs="Arial"/>
          <w:sz w:val="20"/>
          <w:szCs w:val="20"/>
        </w:rPr>
        <w:t xml:space="preserve">platnosti </w:t>
      </w:r>
      <w:r w:rsidR="001310C7" w:rsidRPr="00DB090F">
        <w:rPr>
          <w:rFonts w:ascii="Calibri" w:hAnsi="Calibri" w:cs="Arial"/>
          <w:sz w:val="20"/>
          <w:szCs w:val="20"/>
        </w:rPr>
        <w:t xml:space="preserve">po </w:t>
      </w:r>
      <w:r w:rsidR="00BA5560" w:rsidRPr="00DB090F">
        <w:rPr>
          <w:rFonts w:ascii="Calibri" w:hAnsi="Calibri" w:cs="Arial"/>
          <w:sz w:val="20"/>
          <w:szCs w:val="20"/>
        </w:rPr>
        <w:t xml:space="preserve">celou </w:t>
      </w:r>
      <w:r w:rsidR="001310C7" w:rsidRPr="00DB090F">
        <w:rPr>
          <w:rFonts w:ascii="Calibri" w:hAnsi="Calibri" w:cs="Arial"/>
          <w:sz w:val="20"/>
          <w:szCs w:val="20"/>
        </w:rPr>
        <w:t xml:space="preserve">dobu účinnosti této Smlouvy </w:t>
      </w:r>
      <w:r w:rsidR="00452DA1" w:rsidRPr="00DB090F">
        <w:rPr>
          <w:rFonts w:ascii="Calibri" w:hAnsi="Calibri" w:cs="Arial"/>
          <w:sz w:val="20"/>
          <w:szCs w:val="20"/>
        </w:rPr>
        <w:t xml:space="preserve">a </w:t>
      </w:r>
      <w:r w:rsidR="001E67C9" w:rsidRPr="00DB090F">
        <w:rPr>
          <w:rFonts w:ascii="Calibri" w:hAnsi="Calibri" w:cs="Arial"/>
          <w:sz w:val="20"/>
          <w:szCs w:val="20"/>
        </w:rPr>
        <w:t>O</w:t>
      </w:r>
      <w:r w:rsidR="00452DA1" w:rsidRPr="00DB090F">
        <w:rPr>
          <w:rFonts w:ascii="Calibri" w:hAnsi="Calibri" w:cs="Arial"/>
          <w:sz w:val="20"/>
          <w:szCs w:val="20"/>
        </w:rPr>
        <w:t>bjednatele bezodkladně</w:t>
      </w:r>
      <w:r w:rsidR="00450A41">
        <w:rPr>
          <w:rFonts w:ascii="Calibri" w:hAnsi="Calibri" w:cs="Arial"/>
          <w:sz w:val="20"/>
          <w:szCs w:val="20"/>
        </w:rPr>
        <w:t>,</w:t>
      </w:r>
      <w:r w:rsidR="00452DA1" w:rsidRPr="00DB090F">
        <w:rPr>
          <w:rFonts w:ascii="Calibri" w:hAnsi="Calibri" w:cs="Arial"/>
          <w:sz w:val="20"/>
          <w:szCs w:val="20"/>
        </w:rPr>
        <w:t xml:space="preserve"> </w:t>
      </w:r>
      <w:r w:rsidR="00787A9D" w:rsidRPr="00DB090F">
        <w:rPr>
          <w:rFonts w:ascii="Calibri" w:hAnsi="Calibri" w:cs="Arial"/>
          <w:sz w:val="20"/>
          <w:szCs w:val="20"/>
        </w:rPr>
        <w:t>nejpozději však do 3 pracovních dní ode dne, kdy příslušná skutečnost nastala</w:t>
      </w:r>
      <w:r w:rsidR="00450A41">
        <w:rPr>
          <w:rFonts w:ascii="Calibri" w:hAnsi="Calibri" w:cs="Arial"/>
          <w:sz w:val="20"/>
          <w:szCs w:val="20"/>
        </w:rPr>
        <w:t>,</w:t>
      </w:r>
      <w:r w:rsidR="00787A9D" w:rsidRPr="00DB090F">
        <w:rPr>
          <w:rFonts w:ascii="Calibri" w:hAnsi="Calibri" w:cs="Arial"/>
          <w:sz w:val="20"/>
          <w:szCs w:val="20"/>
        </w:rPr>
        <w:t xml:space="preserve"> </w:t>
      </w:r>
      <w:r w:rsidR="00452DA1" w:rsidRPr="00DB090F">
        <w:rPr>
          <w:rFonts w:ascii="Calibri" w:hAnsi="Calibri" w:cs="Arial"/>
          <w:sz w:val="20"/>
          <w:szCs w:val="20"/>
        </w:rPr>
        <w:t>informovat o všech skutečnostech, které mohou mít dopad na pravdivost, úplnost nebo přesnost předmětn</w:t>
      </w:r>
      <w:r w:rsidR="00450A41">
        <w:rPr>
          <w:rFonts w:ascii="Calibri" w:hAnsi="Calibri" w:cs="Arial"/>
          <w:sz w:val="20"/>
          <w:szCs w:val="20"/>
        </w:rPr>
        <w:t>ých</w:t>
      </w:r>
      <w:r w:rsidR="00452DA1" w:rsidRPr="00DB090F">
        <w:rPr>
          <w:rFonts w:ascii="Calibri" w:hAnsi="Calibri" w:cs="Arial"/>
          <w:sz w:val="20"/>
          <w:szCs w:val="20"/>
        </w:rPr>
        <w:t xml:space="preserve"> prohlášení a o změnách v jeho kvalifikaci, kterou prokázal v</w:t>
      </w:r>
      <w:r w:rsidR="00450A41">
        <w:rPr>
          <w:rFonts w:ascii="Calibri" w:hAnsi="Calibri" w:cs="Arial"/>
          <w:sz w:val="20"/>
          <w:szCs w:val="20"/>
        </w:rPr>
        <w:t> </w:t>
      </w:r>
      <w:r w:rsidR="00452DA1" w:rsidRPr="00DB090F">
        <w:rPr>
          <w:rFonts w:ascii="Calibri" w:hAnsi="Calibri" w:cs="Arial"/>
          <w:sz w:val="20"/>
          <w:szCs w:val="20"/>
        </w:rPr>
        <w:t>rámci své nabídky na plnění Veřejné zakázky</w:t>
      </w:r>
      <w:r w:rsidR="005E62DA" w:rsidRPr="00DB090F">
        <w:rPr>
          <w:rFonts w:ascii="Calibri" w:hAnsi="Calibri" w:cs="Arial"/>
          <w:sz w:val="20"/>
          <w:szCs w:val="20"/>
        </w:rPr>
        <w:t>.</w:t>
      </w:r>
    </w:p>
    <w:p w14:paraId="5FD76EEC" w14:textId="2DDDE25F" w:rsidR="007B4F46" w:rsidRDefault="00603F73" w:rsidP="00992488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</w:rPr>
      </w:pPr>
      <w:r w:rsidRPr="00603F73">
        <w:rPr>
          <w:rFonts w:ascii="Calibri" w:hAnsi="Calibri" w:cs="Arial"/>
        </w:rPr>
        <w:t xml:space="preserve">Poskytovatel dále prohlašuje, že je subjektem oprávněným k zajištění licenční </w:t>
      </w:r>
      <w:r w:rsidR="001E560D">
        <w:rPr>
          <w:rFonts w:ascii="Calibri" w:hAnsi="Calibri" w:cs="Arial"/>
        </w:rPr>
        <w:t xml:space="preserve">a servisní </w:t>
      </w:r>
      <w:r w:rsidRPr="00603F73">
        <w:rPr>
          <w:rFonts w:ascii="Calibri" w:hAnsi="Calibri" w:cs="Arial"/>
        </w:rPr>
        <w:t xml:space="preserve">podpory k Produktu </w:t>
      </w:r>
      <w:proofErr w:type="spellStart"/>
      <w:r w:rsidR="00450A41">
        <w:rPr>
          <w:rFonts w:ascii="Calibri" w:hAnsi="Calibri" w:cs="Arial"/>
        </w:rPr>
        <w:t>PingAM</w:t>
      </w:r>
      <w:proofErr w:type="spellEnd"/>
      <w:r w:rsidRPr="00603F73">
        <w:rPr>
          <w:rFonts w:ascii="Calibri" w:hAnsi="Calibri" w:cs="Arial"/>
        </w:rPr>
        <w:t xml:space="preserve"> (dále </w:t>
      </w:r>
      <w:r w:rsidR="00450A41">
        <w:rPr>
          <w:rFonts w:ascii="Calibri" w:hAnsi="Calibri" w:cs="Arial"/>
        </w:rPr>
        <w:t xml:space="preserve">též „Podpora </w:t>
      </w:r>
      <w:proofErr w:type="spellStart"/>
      <w:r w:rsidR="00450A41">
        <w:rPr>
          <w:rFonts w:ascii="Calibri" w:hAnsi="Calibri" w:cs="Arial"/>
        </w:rPr>
        <w:t>PingAM</w:t>
      </w:r>
      <w:proofErr w:type="spellEnd"/>
      <w:r w:rsidR="00450A41">
        <w:rPr>
          <w:rFonts w:ascii="Calibri" w:hAnsi="Calibri" w:cs="Arial"/>
        </w:rPr>
        <w:t>“ nebo „</w:t>
      </w:r>
      <w:r w:rsidRPr="00603F73">
        <w:rPr>
          <w:rFonts w:ascii="Calibri" w:hAnsi="Calibri" w:cs="Arial"/>
        </w:rPr>
        <w:t xml:space="preserve">Služby podpory“) od data podpisu této Smlouvy oběma smluvními stranami. Poskytovatel prohlašuje, že ke dni uzavření této Smlouvy, je oprávněn k poskytování </w:t>
      </w:r>
      <w:r w:rsidR="001E560D">
        <w:rPr>
          <w:rFonts w:ascii="Calibri" w:hAnsi="Calibri" w:cs="Arial"/>
        </w:rPr>
        <w:t>P</w:t>
      </w:r>
      <w:r w:rsidRPr="00603F73">
        <w:rPr>
          <w:rFonts w:ascii="Calibri" w:hAnsi="Calibri" w:cs="Arial"/>
        </w:rPr>
        <w:t xml:space="preserve">odpory </w:t>
      </w:r>
      <w:proofErr w:type="spellStart"/>
      <w:r w:rsidR="00450A41">
        <w:rPr>
          <w:rFonts w:ascii="Calibri" w:hAnsi="Calibri" w:cs="Arial"/>
        </w:rPr>
        <w:t>PingAM</w:t>
      </w:r>
      <w:proofErr w:type="spellEnd"/>
      <w:r w:rsidRPr="00603F73">
        <w:rPr>
          <w:rFonts w:ascii="Calibri" w:hAnsi="Calibri" w:cs="Arial"/>
        </w:rPr>
        <w:t>, má s</w:t>
      </w:r>
      <w:r w:rsidR="00450A41">
        <w:rPr>
          <w:rFonts w:ascii="Calibri" w:hAnsi="Calibri" w:cs="Arial"/>
        </w:rPr>
        <w:t>e</w:t>
      </w:r>
      <w:r w:rsidRPr="00603F73">
        <w:rPr>
          <w:rFonts w:ascii="Calibri" w:hAnsi="Calibri" w:cs="Arial"/>
        </w:rPr>
        <w:t xml:space="preserve"> </w:t>
      </w:r>
      <w:r w:rsidR="00450A41">
        <w:rPr>
          <w:rFonts w:ascii="Calibri" w:hAnsi="Calibri" w:cs="Arial"/>
        </w:rPr>
        <w:t xml:space="preserve">společností Ping Identity </w:t>
      </w:r>
      <w:r w:rsidRPr="00603F73">
        <w:rPr>
          <w:rFonts w:ascii="Calibri" w:hAnsi="Calibri" w:cs="Arial"/>
        </w:rPr>
        <w:t xml:space="preserve">uzavřen smluvní dokument platný po celou dobu účinnosti této Smlouvy a opravňující Poskytovatele zajistit Objednateli Podporu </w:t>
      </w:r>
      <w:proofErr w:type="spellStart"/>
      <w:r w:rsidR="00450A41">
        <w:rPr>
          <w:rFonts w:ascii="Calibri" w:hAnsi="Calibri" w:cs="Arial"/>
        </w:rPr>
        <w:t>PingAM</w:t>
      </w:r>
      <w:proofErr w:type="spellEnd"/>
      <w:r w:rsidRPr="00603F73">
        <w:rPr>
          <w:rFonts w:ascii="Calibri" w:hAnsi="Calibri" w:cs="Arial"/>
        </w:rPr>
        <w:t>. Toto oprávnění se Poskytovatel zavazuje Objednateli na jeho písemnou výzvu</w:t>
      </w:r>
      <w:r w:rsidR="007E742B">
        <w:rPr>
          <w:rFonts w:ascii="Calibri" w:hAnsi="Calibri" w:cs="Arial"/>
        </w:rPr>
        <w:t>, učiněnou kdykoli po dobu účinnosti této Smlouvy,</w:t>
      </w:r>
      <w:r w:rsidRPr="00603F73">
        <w:rPr>
          <w:rFonts w:ascii="Calibri" w:hAnsi="Calibri" w:cs="Arial"/>
        </w:rPr>
        <w:t xml:space="preserve"> do </w:t>
      </w:r>
      <w:r w:rsidR="00450A41">
        <w:rPr>
          <w:rFonts w:ascii="Calibri" w:hAnsi="Calibri" w:cs="Arial"/>
        </w:rPr>
        <w:t xml:space="preserve">3 </w:t>
      </w:r>
      <w:r w:rsidRPr="00603F73">
        <w:rPr>
          <w:rFonts w:ascii="Calibri" w:hAnsi="Calibri" w:cs="Arial"/>
        </w:rPr>
        <w:t>pracovních dnů od jejího doručení doložit. Poskytovatel se zavazuje zajistit a</w:t>
      </w:r>
      <w:r w:rsidR="00906ED9">
        <w:rPr>
          <w:rFonts w:ascii="Calibri" w:hAnsi="Calibri" w:cs="Arial"/>
        </w:rPr>
        <w:t> </w:t>
      </w:r>
      <w:r w:rsidRPr="00603F73">
        <w:rPr>
          <w:rFonts w:ascii="Calibri" w:hAnsi="Calibri" w:cs="Arial"/>
        </w:rPr>
        <w:t>za stejných podmínek jako u sebe doložit Objednateli, že příslušná oprávnění mají i případní poddodavatelé Poskytovatele</w:t>
      </w:r>
      <w:bookmarkStart w:id="0" w:name="_Ref330893946"/>
      <w:r w:rsidR="002237A9">
        <w:rPr>
          <w:rFonts w:ascii="Calibri" w:hAnsi="Calibri" w:cs="Arial"/>
        </w:rPr>
        <w:t>.</w:t>
      </w:r>
      <w:r w:rsidRPr="00603F73">
        <w:rPr>
          <w:rFonts w:ascii="Calibri" w:hAnsi="Calibri" w:cs="Arial"/>
        </w:rPr>
        <w:t xml:space="preserve"> </w:t>
      </w:r>
    </w:p>
    <w:p w14:paraId="51EDAF1F" w14:textId="4F0C08C8" w:rsidR="00067AF6" w:rsidRDefault="000918CE" w:rsidP="00067AF6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  <w:lang w:eastAsia="en-US"/>
        </w:rPr>
      </w:pPr>
      <w:r>
        <w:rPr>
          <w:rFonts w:ascii="Calibri" w:hAnsi="Calibri" w:cs="Arial"/>
          <w:lang w:eastAsia="en-US"/>
        </w:rPr>
        <w:lastRenderedPageBreak/>
        <w:t>Ping Identity</w:t>
      </w:r>
      <w:r w:rsidR="00603F73" w:rsidRPr="00603F73">
        <w:rPr>
          <w:rFonts w:ascii="Calibri" w:hAnsi="Calibri" w:cs="Arial"/>
          <w:lang w:eastAsia="en-US"/>
        </w:rPr>
        <w:t xml:space="preserve"> provádí průběžně aktualizace SW a vyvíjí nové verze, čímž reaguje zejména na technologické změny v oboru informačních technologií. </w:t>
      </w:r>
      <w:r>
        <w:rPr>
          <w:rFonts w:ascii="Calibri" w:hAnsi="Calibri" w:cs="Arial"/>
          <w:lang w:eastAsia="en-US"/>
        </w:rPr>
        <w:t>Ping Identity</w:t>
      </w:r>
      <w:r w:rsidR="00603F73" w:rsidRPr="00603F73">
        <w:rPr>
          <w:rFonts w:ascii="Calibri" w:hAnsi="Calibri" w:cs="Arial"/>
          <w:lang w:eastAsia="en-US"/>
        </w:rPr>
        <w:t xml:space="preserve"> nabízí uživatelům službu Podpory </w:t>
      </w:r>
      <w:proofErr w:type="spellStart"/>
      <w:r>
        <w:rPr>
          <w:rFonts w:ascii="Calibri" w:hAnsi="Calibri" w:cs="Arial"/>
          <w:lang w:eastAsia="en-US"/>
        </w:rPr>
        <w:t>PingAM</w:t>
      </w:r>
      <w:proofErr w:type="spellEnd"/>
      <w:r w:rsidR="00603F73" w:rsidRPr="00603F73">
        <w:rPr>
          <w:rFonts w:ascii="Calibri" w:hAnsi="Calibri" w:cs="Arial"/>
          <w:lang w:eastAsia="en-US"/>
        </w:rPr>
        <w:t xml:space="preserve"> na základě</w:t>
      </w:r>
      <w:r w:rsidR="003B2F27">
        <w:rPr>
          <w:rFonts w:ascii="Calibri" w:hAnsi="Calibri" w:cs="Arial"/>
          <w:lang w:eastAsia="en-US"/>
        </w:rPr>
        <w:t>,</w:t>
      </w:r>
      <w:r w:rsidR="00603F73" w:rsidRPr="00603F73">
        <w:rPr>
          <w:rFonts w:ascii="Calibri" w:hAnsi="Calibri" w:cs="Arial"/>
          <w:lang w:eastAsia="en-US"/>
        </w:rPr>
        <w:t xml:space="preserve"> které má uživatel po dobu trvání podpory právo na update či upgrade software, tj. právo na implementaci vyšších a novějších verzí Produkt</w:t>
      </w:r>
      <w:r w:rsidR="00592AA5">
        <w:rPr>
          <w:rFonts w:ascii="Calibri" w:hAnsi="Calibri" w:cs="Arial"/>
          <w:lang w:eastAsia="en-US"/>
        </w:rPr>
        <w:t>u</w:t>
      </w:r>
      <w:r w:rsidR="00603F73" w:rsidRPr="00603F73">
        <w:rPr>
          <w:rFonts w:ascii="Calibri" w:hAnsi="Calibri" w:cs="Arial"/>
          <w:lang w:eastAsia="en-US"/>
        </w:rPr>
        <w:t xml:space="preserve"> </w:t>
      </w:r>
      <w:r w:rsidR="00592AA5">
        <w:rPr>
          <w:rFonts w:ascii="Calibri" w:hAnsi="Calibri" w:cs="Arial"/>
          <w:lang w:eastAsia="en-US"/>
        </w:rPr>
        <w:t>Ping Identity</w:t>
      </w:r>
      <w:r w:rsidR="00603F73" w:rsidRPr="00603F73">
        <w:rPr>
          <w:rFonts w:ascii="Calibri" w:hAnsi="Calibri" w:cs="Arial"/>
          <w:lang w:eastAsia="en-US"/>
        </w:rPr>
        <w:t xml:space="preserve">, přičemž odměna za užívání těchto vyšších verzí je obsažena v ceně za Podporu </w:t>
      </w:r>
      <w:proofErr w:type="spellStart"/>
      <w:r w:rsidR="00592AA5">
        <w:rPr>
          <w:rFonts w:ascii="Calibri" w:hAnsi="Calibri" w:cs="Arial"/>
          <w:lang w:eastAsia="en-US"/>
        </w:rPr>
        <w:t>PingAM</w:t>
      </w:r>
      <w:proofErr w:type="spellEnd"/>
      <w:r w:rsidR="00603F73" w:rsidRPr="00603F73">
        <w:rPr>
          <w:rFonts w:ascii="Calibri" w:hAnsi="Calibri" w:cs="Arial"/>
          <w:lang w:eastAsia="en-US"/>
        </w:rPr>
        <w:t xml:space="preserve">. Podpora </w:t>
      </w:r>
      <w:proofErr w:type="spellStart"/>
      <w:r w:rsidR="004A5EB4">
        <w:rPr>
          <w:rFonts w:ascii="Calibri" w:hAnsi="Calibri" w:cs="Arial"/>
          <w:lang w:eastAsia="en-US"/>
        </w:rPr>
        <w:t>PingAM</w:t>
      </w:r>
      <w:proofErr w:type="spellEnd"/>
      <w:r w:rsidR="004A5EB4">
        <w:rPr>
          <w:rFonts w:ascii="Calibri" w:hAnsi="Calibri" w:cs="Arial"/>
          <w:lang w:eastAsia="en-US"/>
        </w:rPr>
        <w:t xml:space="preserve"> </w:t>
      </w:r>
      <w:r w:rsidR="00603F73" w:rsidRPr="00603F73">
        <w:rPr>
          <w:rFonts w:ascii="Calibri" w:hAnsi="Calibri" w:cs="Arial"/>
          <w:lang w:eastAsia="en-US"/>
        </w:rPr>
        <w:t>je poskytována přímo společností</w:t>
      </w:r>
      <w:r w:rsidR="004A5EB4">
        <w:rPr>
          <w:rFonts w:ascii="Calibri" w:hAnsi="Calibri" w:cs="Arial"/>
          <w:lang w:eastAsia="en-US"/>
        </w:rPr>
        <w:t xml:space="preserve"> Ping Identity</w:t>
      </w:r>
      <w:r w:rsidR="00603F73" w:rsidRPr="00603F73">
        <w:rPr>
          <w:rFonts w:ascii="Calibri" w:hAnsi="Calibri" w:cs="Arial"/>
          <w:lang w:eastAsia="en-US"/>
        </w:rPr>
        <w:t>, popř. některou jinou společností (dceřinou společností) tohoto nadnárodního koncernu</w:t>
      </w:r>
      <w:r w:rsidR="0063318D">
        <w:rPr>
          <w:rFonts w:ascii="Calibri" w:hAnsi="Calibri" w:cs="Arial"/>
          <w:lang w:eastAsia="en-US"/>
        </w:rPr>
        <w:t>,</w:t>
      </w:r>
      <w:r w:rsidR="00603F73" w:rsidRPr="00603F73">
        <w:rPr>
          <w:rFonts w:ascii="Calibri" w:hAnsi="Calibri" w:cs="Arial"/>
          <w:lang w:eastAsia="en-US"/>
        </w:rPr>
        <w:t xml:space="preserve"> na základě umožnění přístupu na příslušnou část jejich webových stránek v souladu s touto Smlouvou.</w:t>
      </w:r>
    </w:p>
    <w:p w14:paraId="3EB031C2" w14:textId="77777777" w:rsidR="00067AF6" w:rsidRPr="00067AF6" w:rsidRDefault="00067AF6" w:rsidP="00067AF6">
      <w:pPr>
        <w:pStyle w:val="Odstavecseseznamem"/>
        <w:spacing w:after="120"/>
        <w:ind w:left="0"/>
        <w:jc w:val="both"/>
        <w:rPr>
          <w:rFonts w:ascii="Calibri" w:hAnsi="Calibri" w:cs="Arial"/>
          <w:lang w:eastAsia="en-US"/>
        </w:rPr>
      </w:pPr>
    </w:p>
    <w:bookmarkEnd w:id="0"/>
    <w:p w14:paraId="1D545D62" w14:textId="77777777" w:rsidR="00D755B4" w:rsidRPr="0037030A" w:rsidRDefault="00F81D08" w:rsidP="00067AF6">
      <w:pPr>
        <w:pStyle w:val="Odstavecseseznamem"/>
        <w:numPr>
          <w:ilvl w:val="0"/>
          <w:numId w:val="6"/>
        </w:numPr>
        <w:spacing w:afterLines="120" w:after="288" w:line="480" w:lineRule="auto"/>
        <w:ind w:left="357" w:hanging="357"/>
        <w:jc w:val="both"/>
        <w:rPr>
          <w:rFonts w:ascii="Calibri" w:hAnsi="Calibri" w:cs="Arial"/>
          <w:b/>
        </w:rPr>
      </w:pPr>
      <w:r w:rsidRPr="0037030A">
        <w:rPr>
          <w:rFonts w:ascii="Calibri" w:hAnsi="Calibri" w:cs="Arial"/>
          <w:b/>
        </w:rPr>
        <w:t>ÚČEL SMLOUVY</w:t>
      </w:r>
    </w:p>
    <w:p w14:paraId="488F4481" w14:textId="3BCC415E" w:rsidR="00B00605" w:rsidRDefault="00603F73" w:rsidP="00067AF6">
      <w:pPr>
        <w:pStyle w:val="Odstavecseseznamem"/>
        <w:numPr>
          <w:ilvl w:val="1"/>
          <w:numId w:val="6"/>
        </w:numPr>
        <w:spacing w:afterLines="120" w:after="288"/>
        <w:ind w:left="142" w:firstLine="0"/>
        <w:jc w:val="both"/>
        <w:rPr>
          <w:rFonts w:ascii="Calibri" w:hAnsi="Calibri" w:cs="Arial"/>
          <w:lang w:eastAsia="en-US"/>
        </w:rPr>
      </w:pPr>
      <w:r w:rsidRPr="0002756B">
        <w:rPr>
          <w:rFonts w:ascii="Calibri" w:hAnsi="Calibri" w:cs="Arial"/>
          <w:lang w:eastAsia="en-US"/>
        </w:rPr>
        <w:t xml:space="preserve">Účelem této Smlouvy je zajištění Podpory </w:t>
      </w:r>
      <w:proofErr w:type="spellStart"/>
      <w:r w:rsidR="00F061D8">
        <w:rPr>
          <w:rFonts w:ascii="Calibri" w:hAnsi="Calibri" w:cs="Arial"/>
          <w:lang w:eastAsia="en-US"/>
        </w:rPr>
        <w:t>PingAM</w:t>
      </w:r>
      <w:proofErr w:type="spellEnd"/>
      <w:r w:rsidRPr="0002756B">
        <w:rPr>
          <w:rFonts w:ascii="Calibri" w:hAnsi="Calibri" w:cs="Arial"/>
          <w:lang w:eastAsia="en-US"/>
        </w:rPr>
        <w:t xml:space="preserve"> pro </w:t>
      </w:r>
      <w:r w:rsidR="00B00605" w:rsidRPr="0002756B">
        <w:rPr>
          <w:rFonts w:ascii="Calibri" w:hAnsi="Calibri" w:cs="Arial"/>
          <w:lang w:eastAsia="en-US"/>
        </w:rPr>
        <w:t>P</w:t>
      </w:r>
      <w:r w:rsidRPr="00AC2A51">
        <w:rPr>
          <w:rFonts w:ascii="Calibri" w:hAnsi="Calibri" w:cs="Arial"/>
          <w:lang w:eastAsia="en-US"/>
        </w:rPr>
        <w:t>rodukt</w:t>
      </w:r>
      <w:r w:rsidR="00B00605" w:rsidRPr="00AC2A51">
        <w:rPr>
          <w:rFonts w:ascii="Calibri" w:hAnsi="Calibri" w:cs="Arial"/>
          <w:lang w:eastAsia="en-US"/>
        </w:rPr>
        <w:t xml:space="preserve"> </w:t>
      </w:r>
      <w:proofErr w:type="spellStart"/>
      <w:r w:rsidR="00F061D8">
        <w:rPr>
          <w:rFonts w:ascii="Calibri" w:hAnsi="Calibri" w:cs="Arial"/>
          <w:lang w:eastAsia="en-US"/>
        </w:rPr>
        <w:t>PingAM</w:t>
      </w:r>
      <w:proofErr w:type="spellEnd"/>
      <w:r w:rsidR="0002756B" w:rsidRPr="00AC2A51">
        <w:rPr>
          <w:rFonts w:ascii="Calibri" w:hAnsi="Calibri" w:cs="Arial"/>
          <w:lang w:eastAsia="en-US"/>
        </w:rPr>
        <w:t xml:space="preserve"> </w:t>
      </w:r>
      <w:r w:rsidRPr="00AC2A51">
        <w:rPr>
          <w:rFonts w:ascii="Calibri" w:hAnsi="Calibri" w:cs="Arial"/>
          <w:lang w:eastAsia="en-US"/>
        </w:rPr>
        <w:t xml:space="preserve"> v úrovni  dle </w:t>
      </w:r>
      <w:r w:rsidRPr="003F4BF5">
        <w:rPr>
          <w:rFonts w:ascii="Calibri" w:hAnsi="Calibri" w:cs="Arial"/>
          <w:b/>
          <w:lang w:eastAsia="en-US"/>
        </w:rPr>
        <w:t>Přílohy č. 1</w:t>
      </w:r>
      <w:r w:rsidRPr="00AC2A51">
        <w:rPr>
          <w:rFonts w:ascii="Calibri" w:hAnsi="Calibri" w:cs="Arial"/>
          <w:lang w:eastAsia="en-US"/>
        </w:rPr>
        <w:t xml:space="preserve"> této Smlouvy, v</w:t>
      </w:r>
      <w:r w:rsidR="00625C3B">
        <w:rPr>
          <w:rFonts w:ascii="Calibri" w:hAnsi="Calibri" w:cs="Arial"/>
          <w:lang w:eastAsia="en-US"/>
        </w:rPr>
        <w:t> </w:t>
      </w:r>
      <w:r w:rsidRPr="00AC2A51">
        <w:rPr>
          <w:rFonts w:ascii="Calibri" w:hAnsi="Calibri" w:cs="Arial"/>
          <w:lang w:eastAsia="en-US"/>
        </w:rPr>
        <w:t>rozsahu</w:t>
      </w:r>
      <w:r w:rsidRPr="0002756B">
        <w:rPr>
          <w:rFonts w:ascii="Calibri" w:hAnsi="Calibri" w:cs="Arial"/>
          <w:lang w:eastAsia="en-US"/>
        </w:rPr>
        <w:t xml:space="preserve"> uvedeném v této Smlouvě a na portále </w:t>
      </w:r>
      <w:r w:rsidR="00592F7E">
        <w:rPr>
          <w:rFonts w:ascii="Calibri" w:hAnsi="Calibri" w:cs="Arial"/>
          <w:lang w:eastAsia="en-US"/>
        </w:rPr>
        <w:t>společnosti Ping Identity:</w:t>
      </w:r>
      <w:r w:rsidR="00625C3B">
        <w:rPr>
          <w:rFonts w:ascii="Calibri" w:hAnsi="Calibri" w:cs="Arial"/>
          <w:lang w:eastAsia="en-US"/>
        </w:rPr>
        <w:t xml:space="preserve"> </w:t>
      </w:r>
      <w:hyperlink r:id="rId13" w:history="1">
        <w:r w:rsidR="00CB2EA5" w:rsidRPr="007A1370">
          <w:rPr>
            <w:rStyle w:val="Hypertextovodkaz"/>
            <w:rFonts w:ascii="Calibri" w:hAnsi="Calibri" w:cs="Arial"/>
          </w:rPr>
          <w:t>https://www.pingidentity.com/en/legal/subscription-agreement.html</w:t>
        </w:r>
      </w:hyperlink>
      <w:r w:rsidR="00CB2EA5">
        <w:t xml:space="preserve">, </w:t>
      </w:r>
      <w:r w:rsidRPr="0002756B">
        <w:rPr>
          <w:rFonts w:ascii="Calibri" w:hAnsi="Calibri" w:cs="Arial"/>
          <w:lang w:eastAsia="en-US"/>
        </w:rPr>
        <w:t>za podmínek uvedených v licenční</w:t>
      </w:r>
      <w:r w:rsidR="0088003C">
        <w:rPr>
          <w:rFonts w:ascii="Calibri" w:hAnsi="Calibri" w:cs="Arial"/>
          <w:lang w:eastAsia="en-US"/>
        </w:rPr>
        <w:t>ch</w:t>
      </w:r>
      <w:r w:rsidRPr="0002756B">
        <w:rPr>
          <w:rFonts w:ascii="Calibri" w:hAnsi="Calibri" w:cs="Arial"/>
          <w:lang w:eastAsia="en-US"/>
        </w:rPr>
        <w:t xml:space="preserve"> </w:t>
      </w:r>
      <w:r w:rsidR="0088003C">
        <w:rPr>
          <w:rFonts w:ascii="Calibri" w:hAnsi="Calibri" w:cs="Arial"/>
          <w:lang w:eastAsia="en-US"/>
        </w:rPr>
        <w:t xml:space="preserve">podmínkách </w:t>
      </w:r>
      <w:r w:rsidR="00592F7E">
        <w:rPr>
          <w:rFonts w:ascii="Calibri" w:hAnsi="Calibri" w:cs="Arial"/>
          <w:lang w:eastAsia="en-US"/>
        </w:rPr>
        <w:t>společnosti</w:t>
      </w:r>
      <w:r w:rsidRPr="0002756B">
        <w:rPr>
          <w:rFonts w:ascii="Calibri" w:hAnsi="Calibri" w:cs="Arial"/>
          <w:lang w:eastAsia="en-US"/>
        </w:rPr>
        <w:t xml:space="preserve"> </w:t>
      </w:r>
      <w:r w:rsidR="00592F7E">
        <w:rPr>
          <w:rFonts w:ascii="Calibri" w:hAnsi="Calibri" w:cs="Arial"/>
          <w:lang w:eastAsia="en-US"/>
        </w:rPr>
        <w:t>Ping Identity</w:t>
      </w:r>
      <w:r w:rsidRPr="0002756B">
        <w:rPr>
          <w:rFonts w:ascii="Calibri" w:hAnsi="Calibri" w:cs="Arial"/>
          <w:lang w:eastAsia="en-US"/>
        </w:rPr>
        <w:t xml:space="preserve">, </w:t>
      </w:r>
      <w:r w:rsidR="00AF1FDF">
        <w:rPr>
          <w:rFonts w:ascii="Calibri" w:hAnsi="Calibri" w:cs="Arial"/>
          <w:lang w:eastAsia="en-US"/>
        </w:rPr>
        <w:t>jež tvoří</w:t>
      </w:r>
      <w:r w:rsidR="00B00605" w:rsidRPr="0002756B">
        <w:rPr>
          <w:rFonts w:ascii="Calibri" w:hAnsi="Calibri" w:cs="Arial"/>
          <w:lang w:eastAsia="en-US"/>
        </w:rPr>
        <w:t> Přílo</w:t>
      </w:r>
      <w:r w:rsidR="00AF1FDF">
        <w:rPr>
          <w:rFonts w:ascii="Calibri" w:hAnsi="Calibri" w:cs="Arial"/>
          <w:lang w:eastAsia="en-US"/>
        </w:rPr>
        <w:t>hu</w:t>
      </w:r>
      <w:r w:rsidR="00B00605" w:rsidRPr="0002756B">
        <w:rPr>
          <w:rFonts w:ascii="Calibri" w:hAnsi="Calibri" w:cs="Arial"/>
          <w:lang w:eastAsia="en-US"/>
        </w:rPr>
        <w:t xml:space="preserve"> č. 3</w:t>
      </w:r>
      <w:r w:rsidR="00AF1FDF">
        <w:rPr>
          <w:rFonts w:ascii="Calibri" w:hAnsi="Calibri" w:cs="Arial"/>
          <w:lang w:eastAsia="en-US"/>
        </w:rPr>
        <w:t xml:space="preserve"> Smlouvy,</w:t>
      </w:r>
      <w:r w:rsidR="00B00605" w:rsidRPr="0002756B">
        <w:rPr>
          <w:rFonts w:ascii="Calibri" w:hAnsi="Calibri" w:cs="Arial"/>
          <w:lang w:eastAsia="en-US"/>
        </w:rPr>
        <w:t xml:space="preserve"> </w:t>
      </w:r>
      <w:r w:rsidRPr="0002756B">
        <w:rPr>
          <w:rFonts w:ascii="Calibri" w:hAnsi="Calibri" w:cs="Arial"/>
          <w:lang w:eastAsia="en-US"/>
        </w:rPr>
        <w:t xml:space="preserve"> </w:t>
      </w:r>
      <w:r w:rsidR="00B00605" w:rsidRPr="0002756B">
        <w:rPr>
          <w:rFonts w:ascii="Calibri" w:hAnsi="Calibri" w:cs="Arial"/>
          <w:lang w:eastAsia="en-US"/>
        </w:rPr>
        <w:t>nutn</w:t>
      </w:r>
      <w:r w:rsidR="00CE4DC8">
        <w:rPr>
          <w:rFonts w:ascii="Calibri" w:hAnsi="Calibri" w:cs="Arial"/>
          <w:lang w:eastAsia="en-US"/>
        </w:rPr>
        <w:t>é</w:t>
      </w:r>
      <w:r w:rsidR="00B00605" w:rsidRPr="0002756B">
        <w:rPr>
          <w:rFonts w:ascii="Calibri" w:hAnsi="Calibri" w:cs="Arial"/>
          <w:lang w:eastAsia="en-US"/>
        </w:rPr>
        <w:t xml:space="preserve"> pro</w:t>
      </w:r>
      <w:r w:rsidR="0002756B" w:rsidRPr="0002756B">
        <w:rPr>
          <w:rFonts w:ascii="Calibri" w:hAnsi="Calibri" w:cs="Arial"/>
          <w:lang w:eastAsia="en-US"/>
        </w:rPr>
        <w:t xml:space="preserve"> zajištění správné funkčnosti autorizačních služeb v</w:t>
      </w:r>
      <w:r w:rsidR="00EF6643">
        <w:rPr>
          <w:rFonts w:ascii="Calibri" w:hAnsi="Calibri" w:cs="Arial"/>
          <w:lang w:eastAsia="en-US"/>
        </w:rPr>
        <w:t> </w:t>
      </w:r>
      <w:r w:rsidR="0002756B" w:rsidRPr="0002756B">
        <w:rPr>
          <w:rFonts w:ascii="Calibri" w:hAnsi="Calibri" w:cs="Arial"/>
          <w:lang w:eastAsia="en-US"/>
        </w:rPr>
        <w:t xml:space="preserve">komunikační </w:t>
      </w:r>
      <w:r w:rsidR="0002756B">
        <w:rPr>
          <w:rFonts w:ascii="Calibri" w:hAnsi="Calibri" w:cs="Arial"/>
          <w:lang w:eastAsia="en-US"/>
        </w:rPr>
        <w:t xml:space="preserve">infrastruktuře </w:t>
      </w:r>
      <w:r w:rsidR="0002756B" w:rsidRPr="0002756B">
        <w:rPr>
          <w:rFonts w:ascii="Calibri" w:hAnsi="Calibri" w:cs="Arial"/>
          <w:lang w:eastAsia="en-US"/>
        </w:rPr>
        <w:t>MZe, včetně integrace webových aplikací a jednotného přihlášení uživatelů.</w:t>
      </w:r>
      <w:r w:rsidR="00B00605" w:rsidRPr="0002756B">
        <w:rPr>
          <w:rFonts w:ascii="Calibri" w:hAnsi="Calibri" w:cs="Arial"/>
          <w:lang w:eastAsia="en-US"/>
        </w:rPr>
        <w:t xml:space="preserve"> </w:t>
      </w:r>
    </w:p>
    <w:p w14:paraId="365FC4EF" w14:textId="2130BD91" w:rsidR="00603F73" w:rsidRPr="00067AF6" w:rsidRDefault="00B43F48" w:rsidP="00067AF6">
      <w:pPr>
        <w:pStyle w:val="Odstavecseseznamem"/>
        <w:numPr>
          <w:ilvl w:val="1"/>
          <w:numId w:val="6"/>
        </w:numPr>
        <w:spacing w:afterLines="120" w:after="288"/>
        <w:ind w:left="142" w:firstLine="0"/>
        <w:jc w:val="both"/>
        <w:rPr>
          <w:rFonts w:ascii="Calibri" w:hAnsi="Calibri" w:cs="Arial"/>
          <w:lang w:eastAsia="en-US"/>
        </w:rPr>
      </w:pPr>
      <w:r>
        <w:rPr>
          <w:rFonts w:ascii="Calibri" w:hAnsi="Calibri" w:cs="Arial"/>
          <w:lang w:eastAsia="en-US"/>
        </w:rPr>
        <w:t>Objednatel má</w:t>
      </w:r>
      <w:r w:rsidR="00CB2EA5">
        <w:rPr>
          <w:rFonts w:ascii="Calibri" w:hAnsi="Calibri" w:cs="Arial"/>
          <w:lang w:eastAsia="en-US"/>
        </w:rPr>
        <w:t xml:space="preserve"> v současné době</w:t>
      </w:r>
      <w:r>
        <w:rPr>
          <w:rFonts w:ascii="Calibri" w:hAnsi="Calibri" w:cs="Arial"/>
          <w:lang w:eastAsia="en-US"/>
        </w:rPr>
        <w:t xml:space="preserve"> </w:t>
      </w:r>
      <w:r w:rsidR="007C18C4">
        <w:rPr>
          <w:rFonts w:ascii="Calibri" w:hAnsi="Calibri" w:cs="Arial"/>
          <w:lang w:eastAsia="en-US"/>
        </w:rPr>
        <w:t xml:space="preserve">zajištěny </w:t>
      </w:r>
      <w:r w:rsidR="00B12005">
        <w:rPr>
          <w:rFonts w:ascii="Calibri" w:hAnsi="Calibri" w:cs="Arial"/>
          <w:lang w:eastAsia="en-US"/>
        </w:rPr>
        <w:t xml:space="preserve">předmětné </w:t>
      </w:r>
      <w:r w:rsidR="007C18C4">
        <w:rPr>
          <w:rFonts w:ascii="Calibri" w:hAnsi="Calibri" w:cs="Arial"/>
          <w:lang w:eastAsia="en-US"/>
        </w:rPr>
        <w:t xml:space="preserve">Služby podpory </w:t>
      </w:r>
      <w:r w:rsidR="007F25C6">
        <w:rPr>
          <w:rFonts w:ascii="Calibri" w:hAnsi="Calibri" w:cs="Arial"/>
          <w:lang w:eastAsia="en-US"/>
        </w:rPr>
        <w:t>do dne 25.8.2025</w:t>
      </w:r>
      <w:r w:rsidR="00625C3B">
        <w:rPr>
          <w:rFonts w:ascii="Calibri" w:hAnsi="Calibri" w:cs="Arial"/>
          <w:lang w:eastAsia="en-US"/>
        </w:rPr>
        <w:t>, a to</w:t>
      </w:r>
      <w:r w:rsidR="007F25C6">
        <w:rPr>
          <w:rFonts w:ascii="Calibri" w:hAnsi="Calibri" w:cs="Arial"/>
          <w:lang w:eastAsia="en-US"/>
        </w:rPr>
        <w:t xml:space="preserve"> </w:t>
      </w:r>
      <w:r w:rsidR="007C18C4">
        <w:rPr>
          <w:rFonts w:ascii="Calibri" w:hAnsi="Calibri" w:cs="Arial"/>
          <w:lang w:eastAsia="en-US"/>
        </w:rPr>
        <w:t>na základě smlouvy č.</w:t>
      </w:r>
      <w:r w:rsidR="00B12005">
        <w:rPr>
          <w:rFonts w:ascii="Calibri" w:hAnsi="Calibri" w:cs="Arial"/>
          <w:lang w:eastAsia="en-US"/>
        </w:rPr>
        <w:t> </w:t>
      </w:r>
      <w:r w:rsidR="00F34A39">
        <w:rPr>
          <w:rFonts w:ascii="Calibri" w:hAnsi="Calibri" w:cs="Arial"/>
          <w:lang w:eastAsia="en-US"/>
        </w:rPr>
        <w:t>S2022-0020, DMS: 742-2022-12120, č.j. MZE.31527/2022-</w:t>
      </w:r>
      <w:r w:rsidR="00625C3B">
        <w:rPr>
          <w:rFonts w:ascii="Calibri" w:hAnsi="Calibri" w:cs="Arial"/>
          <w:lang w:eastAsia="en-US"/>
        </w:rPr>
        <w:t>121200, uveřejněné v registru smluv dne 26.8.2022.</w:t>
      </w:r>
    </w:p>
    <w:p w14:paraId="1312DA18" w14:textId="77777777" w:rsidR="00D755B4" w:rsidRPr="0037030A" w:rsidRDefault="00F81D08" w:rsidP="00F061D8">
      <w:pPr>
        <w:pStyle w:val="Odstavecseseznamem"/>
        <w:numPr>
          <w:ilvl w:val="0"/>
          <w:numId w:val="6"/>
        </w:numPr>
        <w:spacing w:before="120" w:after="120" w:line="480" w:lineRule="auto"/>
        <w:ind w:left="357" w:hanging="357"/>
        <w:jc w:val="both"/>
        <w:rPr>
          <w:rFonts w:ascii="Calibri" w:hAnsi="Calibri" w:cs="Arial"/>
          <w:b/>
        </w:rPr>
      </w:pPr>
      <w:r w:rsidRPr="0037030A">
        <w:rPr>
          <w:rFonts w:ascii="Calibri" w:hAnsi="Calibri" w:cs="Arial"/>
          <w:b/>
        </w:rPr>
        <w:t>PŘEDMĚT SMLOUVY</w:t>
      </w:r>
    </w:p>
    <w:p w14:paraId="55459951" w14:textId="1DB6EED4" w:rsidR="00603F73" w:rsidRPr="00603F73" w:rsidRDefault="00603F73" w:rsidP="005B13AE">
      <w:pPr>
        <w:pStyle w:val="Odstavecseseznamem"/>
        <w:numPr>
          <w:ilvl w:val="1"/>
          <w:numId w:val="6"/>
        </w:numPr>
        <w:spacing w:after="120"/>
        <w:ind w:left="142" w:firstLine="0"/>
        <w:jc w:val="both"/>
        <w:rPr>
          <w:rFonts w:ascii="Calibri" w:hAnsi="Calibri" w:cs="Arial"/>
          <w:lang w:eastAsia="en-US"/>
        </w:rPr>
      </w:pPr>
      <w:r w:rsidRPr="00603F73">
        <w:rPr>
          <w:rFonts w:ascii="Calibri" w:hAnsi="Calibri" w:cs="Arial"/>
          <w:lang w:eastAsia="en-US"/>
        </w:rPr>
        <w:t>Touto smlouvou se Poskytovatel zavazuje poskytovat za následujících podmínek</w:t>
      </w:r>
      <w:r w:rsidRPr="00603F73">
        <w:rPr>
          <w:rFonts w:ascii="Calibri" w:hAnsi="Calibri" w:cs="Arial"/>
          <w:lang w:eastAsia="en-US"/>
        </w:rPr>
        <w:br/>
        <w:t xml:space="preserve">a v následujícím rozsahu Podporu </w:t>
      </w:r>
      <w:proofErr w:type="spellStart"/>
      <w:r w:rsidR="00275691">
        <w:rPr>
          <w:rFonts w:ascii="Calibri" w:hAnsi="Calibri" w:cs="Arial"/>
          <w:lang w:eastAsia="en-US"/>
        </w:rPr>
        <w:t>PingAM</w:t>
      </w:r>
      <w:proofErr w:type="spellEnd"/>
      <w:r w:rsidR="00CE26CE">
        <w:rPr>
          <w:rFonts w:ascii="Calibri" w:hAnsi="Calibri" w:cs="Arial"/>
          <w:lang w:eastAsia="en-US"/>
        </w:rPr>
        <w:t>,</w:t>
      </w:r>
      <w:r w:rsidRPr="00603F73">
        <w:rPr>
          <w:rFonts w:ascii="Calibri" w:hAnsi="Calibri" w:cs="Arial"/>
          <w:lang w:eastAsia="en-US"/>
        </w:rPr>
        <w:t xml:space="preserve"> blíže specifikovan</w:t>
      </w:r>
      <w:r w:rsidR="00CE26CE">
        <w:rPr>
          <w:rFonts w:ascii="Calibri" w:hAnsi="Calibri" w:cs="Arial"/>
          <w:lang w:eastAsia="en-US"/>
        </w:rPr>
        <w:t>ý</w:t>
      </w:r>
      <w:r w:rsidRPr="00603F73">
        <w:rPr>
          <w:rFonts w:ascii="Calibri" w:hAnsi="Calibri" w:cs="Arial"/>
          <w:lang w:eastAsia="en-US"/>
        </w:rPr>
        <w:t xml:space="preserve">ch na on-line portále </w:t>
      </w:r>
      <w:r w:rsidR="001D20B4">
        <w:rPr>
          <w:rFonts w:ascii="Calibri" w:hAnsi="Calibri" w:cs="Arial"/>
          <w:lang w:eastAsia="en-US"/>
        </w:rPr>
        <w:t>společnosti</w:t>
      </w:r>
      <w:r w:rsidRPr="00603F73">
        <w:rPr>
          <w:rFonts w:ascii="Calibri" w:hAnsi="Calibri" w:cs="Arial"/>
          <w:lang w:eastAsia="en-US"/>
        </w:rPr>
        <w:t xml:space="preserve">, </w:t>
      </w:r>
      <w:hyperlink r:id="rId14" w:history="1">
        <w:r w:rsidR="001D20B4" w:rsidRPr="007A1370">
          <w:rPr>
            <w:rStyle w:val="Hypertextovodkaz"/>
            <w:rFonts w:ascii="Calibri" w:hAnsi="Calibri" w:cs="Arial"/>
          </w:rPr>
          <w:t>https://www.pingidentity.com/en/legal/subscription-agreement.html</w:t>
        </w:r>
      </w:hyperlink>
      <w:r w:rsidR="00CE26CE">
        <w:t>.</w:t>
      </w:r>
      <w:r w:rsidR="000976A2" w:rsidRPr="00CE26CE">
        <w:rPr>
          <w:rFonts w:ascii="Calibri" w:hAnsi="Calibri" w:cs="Arial"/>
          <w:lang w:eastAsia="en-US"/>
        </w:rPr>
        <w:t xml:space="preserve"> </w:t>
      </w:r>
      <w:r w:rsidR="001D20B4">
        <w:rPr>
          <w:rFonts w:ascii="Calibri" w:hAnsi="Calibri" w:cs="Arial"/>
          <w:lang w:eastAsia="en-US"/>
        </w:rPr>
        <w:t>P</w:t>
      </w:r>
      <w:r w:rsidR="00944C3B">
        <w:rPr>
          <w:rFonts w:ascii="Calibri" w:hAnsi="Calibri" w:cs="Arial"/>
          <w:lang w:eastAsia="en-US"/>
        </w:rPr>
        <w:t xml:space="preserve">odporu </w:t>
      </w:r>
      <w:proofErr w:type="spellStart"/>
      <w:r w:rsidR="001D20B4">
        <w:rPr>
          <w:rFonts w:ascii="Calibri" w:hAnsi="Calibri" w:cs="Arial"/>
          <w:lang w:eastAsia="en-US"/>
        </w:rPr>
        <w:t>PingAM</w:t>
      </w:r>
      <w:proofErr w:type="spellEnd"/>
      <w:r w:rsidR="001D20B4">
        <w:rPr>
          <w:rFonts w:ascii="Calibri" w:hAnsi="Calibri" w:cs="Arial"/>
          <w:lang w:eastAsia="en-US"/>
        </w:rPr>
        <w:t xml:space="preserve"> </w:t>
      </w:r>
      <w:r w:rsidR="00944C3B">
        <w:rPr>
          <w:rFonts w:ascii="Calibri" w:hAnsi="Calibri" w:cs="Arial"/>
          <w:lang w:eastAsia="en-US"/>
        </w:rPr>
        <w:t>začne Poskytovatel poskytovat</w:t>
      </w:r>
      <w:r w:rsidR="008B68A7">
        <w:rPr>
          <w:rFonts w:ascii="Calibri" w:hAnsi="Calibri" w:cs="Arial"/>
          <w:lang w:eastAsia="en-US"/>
        </w:rPr>
        <w:t xml:space="preserve"> od </w:t>
      </w:r>
      <w:r w:rsidR="005B7C1E">
        <w:rPr>
          <w:rFonts w:ascii="Calibri" w:hAnsi="Calibri" w:cs="Arial"/>
          <w:lang w:eastAsia="en-US"/>
        </w:rPr>
        <w:t xml:space="preserve">dne </w:t>
      </w:r>
      <w:r w:rsidR="008B68A7">
        <w:rPr>
          <w:rFonts w:ascii="Calibri" w:hAnsi="Calibri" w:cs="Arial"/>
          <w:lang w:eastAsia="en-US"/>
        </w:rPr>
        <w:t>26.8.2025</w:t>
      </w:r>
      <w:r w:rsidR="00181DFB">
        <w:rPr>
          <w:rFonts w:ascii="Calibri" w:hAnsi="Calibri" w:cs="Arial"/>
          <w:lang w:eastAsia="en-US"/>
        </w:rPr>
        <w:t>.</w:t>
      </w:r>
      <w:r w:rsidR="00944C3B">
        <w:rPr>
          <w:rFonts w:ascii="Calibri" w:hAnsi="Calibri" w:cs="Arial"/>
          <w:lang w:eastAsia="en-US"/>
        </w:rPr>
        <w:t xml:space="preserve"> </w:t>
      </w:r>
    </w:p>
    <w:p w14:paraId="6A17A705" w14:textId="25A4AF20" w:rsidR="00603F73" w:rsidRPr="00603F73" w:rsidRDefault="00603F73" w:rsidP="000E7687">
      <w:pPr>
        <w:pStyle w:val="Odstavecseseznamem"/>
        <w:numPr>
          <w:ilvl w:val="1"/>
          <w:numId w:val="6"/>
        </w:numPr>
        <w:spacing w:after="120"/>
        <w:ind w:left="142" w:firstLine="0"/>
        <w:jc w:val="both"/>
        <w:rPr>
          <w:rFonts w:ascii="Calibri" w:hAnsi="Calibri" w:cs="Arial"/>
          <w:lang w:eastAsia="en-US"/>
        </w:rPr>
      </w:pPr>
      <w:r w:rsidRPr="00603F73">
        <w:rPr>
          <w:rFonts w:ascii="Calibri" w:hAnsi="Calibri" w:cs="Arial"/>
          <w:lang w:eastAsia="en-US"/>
        </w:rPr>
        <w:t xml:space="preserve">Podpora </w:t>
      </w:r>
      <w:proofErr w:type="spellStart"/>
      <w:r w:rsidR="00284F68">
        <w:rPr>
          <w:rFonts w:ascii="Calibri" w:hAnsi="Calibri" w:cs="Arial"/>
          <w:lang w:eastAsia="en-US"/>
        </w:rPr>
        <w:t>PingAM</w:t>
      </w:r>
      <w:proofErr w:type="spellEnd"/>
      <w:r w:rsidR="00284F68" w:rsidRPr="00603F73">
        <w:rPr>
          <w:rFonts w:ascii="Calibri" w:hAnsi="Calibri" w:cs="Arial"/>
          <w:lang w:eastAsia="en-US"/>
        </w:rPr>
        <w:t xml:space="preserve"> </w:t>
      </w:r>
      <w:r w:rsidRPr="00603F73">
        <w:rPr>
          <w:rFonts w:ascii="Calibri" w:hAnsi="Calibri" w:cs="Arial"/>
          <w:lang w:eastAsia="en-US"/>
        </w:rPr>
        <w:t>je definována v následujícím rozsahu:</w:t>
      </w:r>
    </w:p>
    <w:p w14:paraId="286F488E" w14:textId="600C817F" w:rsidR="00603F73" w:rsidRPr="00FA0B25" w:rsidRDefault="00603F73" w:rsidP="00A83B5E">
      <w:pPr>
        <w:pStyle w:val="Odstavecseseznamem"/>
        <w:numPr>
          <w:ilvl w:val="2"/>
          <w:numId w:val="6"/>
        </w:numPr>
        <w:ind w:left="1560" w:hanging="851"/>
        <w:jc w:val="both"/>
        <w:rPr>
          <w:rFonts w:asciiTheme="minorHAnsi" w:hAnsiTheme="minorHAnsi" w:cs="Arial"/>
          <w:lang w:eastAsia="en-US"/>
        </w:rPr>
      </w:pPr>
      <w:r w:rsidRPr="00FA0B25">
        <w:rPr>
          <w:rFonts w:asciiTheme="minorHAnsi" w:hAnsiTheme="minorHAnsi" w:cs="Arial"/>
          <w:lang w:eastAsia="en-US"/>
        </w:rPr>
        <w:t xml:space="preserve">dodávka nových verzí software Produktu </w:t>
      </w:r>
      <w:proofErr w:type="spellStart"/>
      <w:r w:rsidR="00B41D47" w:rsidRPr="00FA0B25">
        <w:rPr>
          <w:rFonts w:asciiTheme="minorHAnsi" w:hAnsiTheme="minorHAnsi" w:cs="Arial"/>
          <w:lang w:eastAsia="en-US"/>
        </w:rPr>
        <w:t>PingAM</w:t>
      </w:r>
      <w:proofErr w:type="spellEnd"/>
      <w:r w:rsidR="00F241E4" w:rsidRPr="00FA0B25">
        <w:rPr>
          <w:rFonts w:asciiTheme="minorHAnsi" w:hAnsiTheme="minorHAnsi" w:cs="Arial"/>
          <w:lang w:eastAsia="en-US"/>
        </w:rPr>
        <w:t xml:space="preserve"> prostřednictvím webových stránek výrobce ke stažení</w:t>
      </w:r>
      <w:r w:rsidRPr="00FA0B25">
        <w:rPr>
          <w:rFonts w:asciiTheme="minorHAnsi" w:hAnsiTheme="minorHAnsi" w:cs="Arial"/>
          <w:lang w:eastAsia="en-US"/>
        </w:rPr>
        <w:t>,</w:t>
      </w:r>
    </w:p>
    <w:p w14:paraId="484E7D66" w14:textId="77777777" w:rsidR="00CE135C" w:rsidRPr="00D93E07" w:rsidRDefault="00CE135C" w:rsidP="00A83B5E">
      <w:pPr>
        <w:pStyle w:val="Odstavecseseznamem"/>
        <w:ind w:left="1560" w:hanging="851"/>
        <w:jc w:val="both"/>
        <w:rPr>
          <w:rFonts w:asciiTheme="minorHAnsi" w:hAnsiTheme="minorHAnsi" w:cs="Arial"/>
          <w:lang w:eastAsia="en-US"/>
        </w:rPr>
      </w:pPr>
    </w:p>
    <w:p w14:paraId="225B1994" w14:textId="2F87F3DD" w:rsidR="00A83B5E" w:rsidRDefault="00994B4D" w:rsidP="00A83B5E">
      <w:pPr>
        <w:pStyle w:val="Odstavecseseznamem"/>
        <w:numPr>
          <w:ilvl w:val="2"/>
          <w:numId w:val="6"/>
        </w:numPr>
        <w:ind w:left="1560" w:hanging="851"/>
        <w:jc w:val="both"/>
        <w:rPr>
          <w:rFonts w:asciiTheme="minorHAnsi" w:hAnsiTheme="minorHAnsi" w:cs="Arial"/>
          <w:lang w:eastAsia="en-US"/>
        </w:rPr>
      </w:pPr>
      <w:r w:rsidRPr="00A83B5E">
        <w:rPr>
          <w:rFonts w:asciiTheme="minorHAnsi" w:hAnsiTheme="minorHAnsi" w:cs="Arial"/>
          <w:lang w:eastAsia="en-US"/>
        </w:rPr>
        <w:t xml:space="preserve">ode dne 26.8.2025 </w:t>
      </w:r>
      <w:r w:rsidR="00603F73" w:rsidRPr="00A83B5E">
        <w:rPr>
          <w:rFonts w:asciiTheme="minorHAnsi" w:hAnsiTheme="minorHAnsi" w:cs="Arial"/>
          <w:lang w:eastAsia="en-US"/>
        </w:rPr>
        <w:t>přístup</w:t>
      </w:r>
      <w:r w:rsidR="00944C3B" w:rsidRPr="00A83B5E">
        <w:rPr>
          <w:rFonts w:asciiTheme="minorHAnsi" w:hAnsiTheme="minorHAnsi" w:cs="Arial"/>
          <w:lang w:eastAsia="en-US"/>
        </w:rPr>
        <w:t xml:space="preserve"> </w:t>
      </w:r>
      <w:r w:rsidR="00603F73" w:rsidRPr="00A83B5E">
        <w:rPr>
          <w:rFonts w:asciiTheme="minorHAnsi" w:hAnsiTheme="minorHAnsi" w:cs="Arial"/>
          <w:lang w:eastAsia="en-US"/>
        </w:rPr>
        <w:t xml:space="preserve">k nejnovějším aktualizacím a novým verzím Produktu </w:t>
      </w:r>
      <w:proofErr w:type="spellStart"/>
      <w:r w:rsidR="005D2DCC" w:rsidRPr="00A83B5E">
        <w:rPr>
          <w:rFonts w:asciiTheme="minorHAnsi" w:hAnsiTheme="minorHAnsi" w:cs="Arial"/>
          <w:lang w:eastAsia="en-US"/>
        </w:rPr>
        <w:t>PingAM</w:t>
      </w:r>
      <w:proofErr w:type="spellEnd"/>
      <w:r w:rsidR="00944C3B" w:rsidRPr="00A83B5E">
        <w:rPr>
          <w:rFonts w:asciiTheme="minorHAnsi" w:hAnsiTheme="minorHAnsi" w:cs="Arial"/>
          <w:lang w:eastAsia="en-US"/>
        </w:rPr>
        <w:t xml:space="preserve">, </w:t>
      </w:r>
    </w:p>
    <w:p w14:paraId="62E05C75" w14:textId="77777777" w:rsidR="00A83B5E" w:rsidRPr="00A83B5E" w:rsidRDefault="00A83B5E" w:rsidP="00A83B5E">
      <w:pPr>
        <w:pStyle w:val="Odstavecseseznamem"/>
        <w:rPr>
          <w:rFonts w:asciiTheme="minorHAnsi" w:hAnsiTheme="minorHAnsi" w:cs="Arial"/>
          <w:lang w:eastAsia="en-US"/>
        </w:rPr>
      </w:pPr>
    </w:p>
    <w:p w14:paraId="2286FF19" w14:textId="0311D3BA" w:rsidR="00603F73" w:rsidRDefault="005D2DCC" w:rsidP="00A83B5E">
      <w:pPr>
        <w:pStyle w:val="Odstavecseseznamem"/>
        <w:numPr>
          <w:ilvl w:val="2"/>
          <w:numId w:val="6"/>
        </w:numPr>
        <w:ind w:left="1559" w:hanging="851"/>
        <w:jc w:val="both"/>
        <w:rPr>
          <w:rFonts w:asciiTheme="minorHAnsi" w:hAnsiTheme="minorHAnsi" w:cs="Arial"/>
          <w:lang w:eastAsia="en-US"/>
        </w:rPr>
      </w:pPr>
      <w:r w:rsidRPr="00A83B5E">
        <w:rPr>
          <w:rFonts w:asciiTheme="minorHAnsi" w:hAnsiTheme="minorHAnsi" w:cs="Arial"/>
          <w:lang w:eastAsia="en-US"/>
        </w:rPr>
        <w:t>ode dne 26.8.2025</w:t>
      </w:r>
      <w:r w:rsidR="00F50D34" w:rsidRPr="00A83B5E">
        <w:rPr>
          <w:rFonts w:asciiTheme="minorHAnsi" w:hAnsiTheme="minorHAnsi" w:cs="Arial"/>
          <w:lang w:eastAsia="en-US"/>
        </w:rPr>
        <w:t xml:space="preserve"> přístup</w:t>
      </w:r>
      <w:r w:rsidR="00944C3B" w:rsidRPr="00A83B5E">
        <w:rPr>
          <w:rFonts w:asciiTheme="minorHAnsi" w:hAnsiTheme="minorHAnsi" w:cs="Arial"/>
          <w:lang w:eastAsia="en-US"/>
        </w:rPr>
        <w:t xml:space="preserve"> </w:t>
      </w:r>
      <w:r w:rsidR="00603F73" w:rsidRPr="00A83B5E">
        <w:rPr>
          <w:rFonts w:asciiTheme="minorHAnsi" w:hAnsiTheme="minorHAnsi" w:cs="Arial"/>
          <w:lang w:eastAsia="en-US"/>
        </w:rPr>
        <w:t>k opravným verzím softwarových defektů a poskytování tzv. hot fixů,</w:t>
      </w:r>
    </w:p>
    <w:p w14:paraId="73BD118E" w14:textId="77777777" w:rsidR="00A83B5E" w:rsidRPr="00A83B5E" w:rsidRDefault="00A83B5E" w:rsidP="00A83B5E">
      <w:pPr>
        <w:pStyle w:val="Odstavecseseznamem"/>
        <w:ind w:left="1559"/>
        <w:jc w:val="both"/>
        <w:rPr>
          <w:rFonts w:asciiTheme="minorHAnsi" w:hAnsiTheme="minorHAnsi" w:cs="Arial"/>
          <w:lang w:eastAsia="en-US"/>
        </w:rPr>
      </w:pPr>
    </w:p>
    <w:p w14:paraId="2FF51D6D" w14:textId="3FF7D2AF" w:rsidR="00603F73" w:rsidRDefault="00603F73" w:rsidP="00A83B5E">
      <w:pPr>
        <w:pStyle w:val="Odstavecseseznamem"/>
        <w:numPr>
          <w:ilvl w:val="2"/>
          <w:numId w:val="6"/>
        </w:numPr>
        <w:ind w:left="1559" w:hanging="851"/>
        <w:jc w:val="both"/>
        <w:rPr>
          <w:rFonts w:asciiTheme="minorHAnsi" w:hAnsiTheme="minorHAnsi" w:cs="Arial"/>
          <w:lang w:eastAsia="en-US"/>
        </w:rPr>
      </w:pPr>
      <w:r w:rsidRPr="00D93E07">
        <w:rPr>
          <w:rFonts w:asciiTheme="minorHAnsi" w:hAnsiTheme="minorHAnsi" w:cs="Arial"/>
          <w:lang w:eastAsia="en-US"/>
        </w:rPr>
        <w:t xml:space="preserve">podpora prostřednictvím e-mailu, internetu (expertní týmy výrobce poskytující podporu na úrovni </w:t>
      </w:r>
      <w:r w:rsidR="00D92096">
        <w:rPr>
          <w:rFonts w:asciiTheme="minorHAnsi" w:hAnsiTheme="minorHAnsi" w:cs="Arial"/>
          <w:lang w:eastAsia="en-US"/>
        </w:rPr>
        <w:t>Silver 5x12</w:t>
      </w:r>
      <w:r w:rsidRPr="00D93E07">
        <w:rPr>
          <w:rFonts w:asciiTheme="minorHAnsi" w:hAnsiTheme="minorHAnsi" w:cs="Arial"/>
          <w:lang w:eastAsia="en-US"/>
        </w:rPr>
        <w:t xml:space="preserve"> (</w:t>
      </w:r>
      <w:r w:rsidR="00D92096">
        <w:rPr>
          <w:rFonts w:asciiTheme="minorHAnsi" w:hAnsiTheme="minorHAnsi" w:cs="Arial"/>
          <w:lang w:eastAsia="en-US"/>
        </w:rPr>
        <w:t>12</w:t>
      </w:r>
      <w:r w:rsidRPr="00D93E07">
        <w:rPr>
          <w:rFonts w:asciiTheme="minorHAnsi" w:hAnsiTheme="minorHAnsi" w:cs="Arial"/>
          <w:lang w:eastAsia="en-US"/>
        </w:rPr>
        <w:t xml:space="preserve"> hod</w:t>
      </w:r>
      <w:r w:rsidR="0075217A">
        <w:rPr>
          <w:rFonts w:asciiTheme="minorHAnsi" w:hAnsiTheme="minorHAnsi" w:cs="Arial"/>
          <w:lang w:eastAsia="en-US"/>
        </w:rPr>
        <w:t>in</w:t>
      </w:r>
      <w:r w:rsidRPr="00D93E07">
        <w:rPr>
          <w:rFonts w:asciiTheme="minorHAnsi" w:hAnsiTheme="minorHAnsi" w:cs="Arial"/>
          <w:lang w:eastAsia="en-US"/>
        </w:rPr>
        <w:t xml:space="preserve"> </w:t>
      </w:r>
      <w:r w:rsidR="004B26CD">
        <w:rPr>
          <w:rFonts w:asciiTheme="minorHAnsi" w:hAnsiTheme="minorHAnsi" w:cs="Arial"/>
          <w:lang w:eastAsia="en-US"/>
        </w:rPr>
        <w:t xml:space="preserve">denně </w:t>
      </w:r>
      <w:r w:rsidRPr="00D93E07">
        <w:rPr>
          <w:rFonts w:asciiTheme="minorHAnsi" w:hAnsiTheme="minorHAnsi" w:cs="Arial"/>
          <w:lang w:eastAsia="en-US"/>
        </w:rPr>
        <w:t xml:space="preserve">po </w:t>
      </w:r>
      <w:r w:rsidR="004B26CD">
        <w:rPr>
          <w:rFonts w:asciiTheme="minorHAnsi" w:hAnsiTheme="minorHAnsi" w:cs="Arial"/>
          <w:lang w:eastAsia="en-US"/>
        </w:rPr>
        <w:t xml:space="preserve">dobu </w:t>
      </w:r>
      <w:r w:rsidR="00D92096">
        <w:rPr>
          <w:rFonts w:asciiTheme="minorHAnsi" w:hAnsiTheme="minorHAnsi" w:cs="Arial"/>
          <w:lang w:eastAsia="en-US"/>
        </w:rPr>
        <w:t>5</w:t>
      </w:r>
      <w:r w:rsidRPr="00D93E07">
        <w:rPr>
          <w:rFonts w:asciiTheme="minorHAnsi" w:hAnsiTheme="minorHAnsi" w:cs="Arial"/>
          <w:lang w:eastAsia="en-US"/>
        </w:rPr>
        <w:t xml:space="preserve"> dní v týdnu),</w:t>
      </w:r>
    </w:p>
    <w:p w14:paraId="50067958" w14:textId="77777777" w:rsidR="00CE135C" w:rsidRPr="00D93E07" w:rsidRDefault="00CE135C" w:rsidP="00A83B5E">
      <w:pPr>
        <w:pStyle w:val="Odstavecseseznamem"/>
        <w:ind w:left="1560" w:hanging="851"/>
        <w:jc w:val="both"/>
        <w:rPr>
          <w:rFonts w:asciiTheme="minorHAnsi" w:hAnsiTheme="minorHAnsi" w:cs="Arial"/>
          <w:lang w:eastAsia="en-US"/>
        </w:rPr>
      </w:pPr>
    </w:p>
    <w:p w14:paraId="6976B30A" w14:textId="0D91B808" w:rsidR="00603F73" w:rsidRDefault="00603F73" w:rsidP="00A83B5E">
      <w:pPr>
        <w:pStyle w:val="Odstavecseseznamem"/>
        <w:numPr>
          <w:ilvl w:val="2"/>
          <w:numId w:val="6"/>
        </w:numPr>
        <w:ind w:left="1560" w:hanging="851"/>
        <w:jc w:val="both"/>
        <w:rPr>
          <w:rFonts w:asciiTheme="minorHAnsi" w:hAnsiTheme="minorHAnsi" w:cs="Arial"/>
          <w:lang w:eastAsia="en-US"/>
        </w:rPr>
      </w:pPr>
      <w:r w:rsidRPr="00D93E07">
        <w:rPr>
          <w:rFonts w:asciiTheme="minorHAnsi" w:hAnsiTheme="minorHAnsi" w:cs="Arial"/>
          <w:lang w:eastAsia="en-US"/>
        </w:rPr>
        <w:t>priorita řešení podle pracovního dopadu</w:t>
      </w:r>
      <w:r w:rsidR="00A36F2B" w:rsidRPr="00D93E07">
        <w:rPr>
          <w:rFonts w:asciiTheme="minorHAnsi" w:hAnsiTheme="minorHAnsi" w:cs="Arial"/>
          <w:lang w:eastAsia="en-US"/>
        </w:rPr>
        <w:t>:</w:t>
      </w:r>
      <w:r w:rsidRPr="00D93E07">
        <w:rPr>
          <w:rFonts w:asciiTheme="minorHAnsi" w:hAnsiTheme="minorHAnsi" w:cs="Arial"/>
          <w:lang w:eastAsia="en-US"/>
        </w:rPr>
        <w:t xml:space="preserve"> Poskytovatel bude pracovat na řešení požadavků Objednatele v souladu s úrovněmi závažnosti stanovenými podle dopadu problému na pracovní činnost Objednatele.</w:t>
      </w:r>
    </w:p>
    <w:p w14:paraId="09BF7BAD" w14:textId="77777777" w:rsidR="00BB0179" w:rsidRPr="00D93E07" w:rsidRDefault="00BB0179" w:rsidP="00BB0179">
      <w:pPr>
        <w:pStyle w:val="Odstavecseseznamem"/>
        <w:ind w:left="720"/>
        <w:jc w:val="both"/>
        <w:rPr>
          <w:rFonts w:asciiTheme="minorHAnsi" w:hAnsiTheme="minorHAnsi" w:cs="Arial"/>
          <w:lang w:eastAsia="en-US"/>
        </w:rPr>
      </w:pPr>
    </w:p>
    <w:p w14:paraId="11F844B0" w14:textId="34023FCA" w:rsidR="00603F73" w:rsidRPr="00D93E07" w:rsidRDefault="00603F73" w:rsidP="005B13AE">
      <w:pPr>
        <w:pStyle w:val="Odstavecseseznamem"/>
        <w:numPr>
          <w:ilvl w:val="1"/>
          <w:numId w:val="6"/>
        </w:numPr>
        <w:spacing w:after="120"/>
        <w:ind w:left="142" w:firstLine="0"/>
        <w:jc w:val="both"/>
        <w:rPr>
          <w:rFonts w:asciiTheme="minorHAnsi" w:hAnsiTheme="minorHAnsi" w:cs="Arial"/>
          <w:lang w:eastAsia="en-US"/>
        </w:rPr>
      </w:pPr>
      <w:r w:rsidRPr="00D93E07">
        <w:rPr>
          <w:rFonts w:asciiTheme="minorHAnsi" w:hAnsiTheme="minorHAnsi" w:cs="Arial"/>
          <w:lang w:eastAsia="en-US"/>
        </w:rPr>
        <w:t>Poskytovatel garantuje Objednateli možnost využít Služby podpory prostřednictvím přístupu na on-line portál</w:t>
      </w:r>
      <w:r w:rsidR="00067AF6">
        <w:t> </w:t>
      </w:r>
      <w:r w:rsidR="00CE135C">
        <w:rPr>
          <w:rFonts w:asciiTheme="minorHAnsi" w:hAnsiTheme="minorHAnsi" w:cs="Arial"/>
          <w:lang w:eastAsia="en-US"/>
        </w:rPr>
        <w:t>Ping Identity</w:t>
      </w:r>
      <w:r w:rsidRPr="00D93E07">
        <w:rPr>
          <w:rFonts w:asciiTheme="minorHAnsi" w:hAnsiTheme="minorHAnsi" w:cs="Arial"/>
          <w:lang w:eastAsia="en-US"/>
        </w:rPr>
        <w:t xml:space="preserve"> s následující časovou dosažitelností (</w:t>
      </w:r>
      <w:r w:rsidR="0061324D">
        <w:rPr>
          <w:rFonts w:asciiTheme="minorHAnsi" w:hAnsiTheme="minorHAnsi" w:cs="Arial"/>
          <w:lang w:eastAsia="en-US"/>
        </w:rPr>
        <w:t>reakční doba</w:t>
      </w:r>
      <w:r w:rsidRPr="00D93E07">
        <w:rPr>
          <w:rFonts w:asciiTheme="minorHAnsi" w:hAnsiTheme="minorHAnsi" w:cs="Arial"/>
          <w:lang w:eastAsia="en-US"/>
        </w:rPr>
        <w:t>) pro příslušnou úroveň závažnosti (</w:t>
      </w:r>
      <w:proofErr w:type="spellStart"/>
      <w:r w:rsidRPr="00D93E07">
        <w:rPr>
          <w:rFonts w:asciiTheme="minorHAnsi" w:hAnsiTheme="minorHAnsi" w:cs="Arial"/>
          <w:lang w:eastAsia="en-US"/>
        </w:rPr>
        <w:t>Severity</w:t>
      </w:r>
      <w:proofErr w:type="spellEnd"/>
      <w:r w:rsidRPr="00D93E07">
        <w:rPr>
          <w:rFonts w:asciiTheme="minorHAnsi" w:hAnsiTheme="minorHAnsi" w:cs="Arial"/>
          <w:lang w:eastAsia="en-US"/>
        </w:rPr>
        <w:t>) definovanou:</w:t>
      </w:r>
    </w:p>
    <w:p w14:paraId="7C6FC72F" w14:textId="77777777" w:rsidR="00603F73" w:rsidRPr="00D93E07" w:rsidRDefault="00603F73" w:rsidP="00603F73">
      <w:pPr>
        <w:pStyle w:val="Odstavecseseznamem"/>
        <w:ind w:left="574"/>
        <w:jc w:val="both"/>
        <w:rPr>
          <w:rFonts w:asciiTheme="minorHAnsi" w:hAnsiTheme="minorHAnsi" w:cs="Arial"/>
          <w:lang w:eastAsia="en-US"/>
        </w:rPr>
      </w:pPr>
      <w:r w:rsidRPr="00D93E07">
        <w:rPr>
          <w:rFonts w:asciiTheme="minorHAnsi" w:hAnsiTheme="minorHAnsi" w:cs="Arial"/>
          <w:lang w:eastAsia="en-US"/>
        </w:rPr>
        <w:t>Úroveň závažnosti 1 (</w:t>
      </w:r>
      <w:proofErr w:type="spellStart"/>
      <w:r w:rsidRPr="00D93E07">
        <w:rPr>
          <w:rFonts w:asciiTheme="minorHAnsi" w:hAnsiTheme="minorHAnsi" w:cs="Arial"/>
          <w:lang w:eastAsia="en-US"/>
        </w:rPr>
        <w:t>Severity</w:t>
      </w:r>
      <w:proofErr w:type="spellEnd"/>
      <w:r w:rsidRPr="00D93E07">
        <w:rPr>
          <w:rFonts w:asciiTheme="minorHAnsi" w:hAnsiTheme="minorHAnsi" w:cs="Arial"/>
          <w:lang w:eastAsia="en-US"/>
        </w:rPr>
        <w:t xml:space="preserve"> 1)</w:t>
      </w:r>
      <w:r w:rsidRPr="00D93E07">
        <w:rPr>
          <w:rFonts w:asciiTheme="minorHAnsi" w:hAnsiTheme="minorHAnsi" w:cs="Arial"/>
          <w:lang w:eastAsia="en-US"/>
        </w:rPr>
        <w:tab/>
      </w:r>
      <w:r w:rsidRPr="00D93E07">
        <w:rPr>
          <w:rFonts w:asciiTheme="minorHAnsi" w:hAnsiTheme="minorHAnsi" w:cs="Arial"/>
          <w:lang w:eastAsia="en-US"/>
        </w:rPr>
        <w:tab/>
        <w:t>4 hodiny</w:t>
      </w:r>
    </w:p>
    <w:p w14:paraId="67395F91" w14:textId="77777777" w:rsidR="00603F73" w:rsidRPr="00D93E07" w:rsidRDefault="00603F73" w:rsidP="00603F73">
      <w:pPr>
        <w:pStyle w:val="Odstavecseseznamem"/>
        <w:ind w:left="574"/>
        <w:jc w:val="both"/>
        <w:rPr>
          <w:rFonts w:asciiTheme="minorHAnsi" w:hAnsiTheme="minorHAnsi" w:cs="Arial"/>
          <w:lang w:eastAsia="en-US"/>
        </w:rPr>
      </w:pPr>
      <w:r w:rsidRPr="00D93E07">
        <w:rPr>
          <w:rFonts w:asciiTheme="minorHAnsi" w:hAnsiTheme="minorHAnsi" w:cs="Arial"/>
          <w:lang w:eastAsia="en-US"/>
        </w:rPr>
        <w:t>Úroveň závažnosti 2 (</w:t>
      </w:r>
      <w:proofErr w:type="spellStart"/>
      <w:r w:rsidRPr="00D93E07">
        <w:rPr>
          <w:rFonts w:asciiTheme="minorHAnsi" w:hAnsiTheme="minorHAnsi" w:cs="Arial"/>
          <w:lang w:eastAsia="en-US"/>
        </w:rPr>
        <w:t>Severity</w:t>
      </w:r>
      <w:proofErr w:type="spellEnd"/>
      <w:r w:rsidRPr="00D93E07">
        <w:rPr>
          <w:rFonts w:asciiTheme="minorHAnsi" w:hAnsiTheme="minorHAnsi" w:cs="Arial"/>
          <w:lang w:eastAsia="en-US"/>
        </w:rPr>
        <w:t xml:space="preserve"> 2)</w:t>
      </w:r>
      <w:r w:rsidRPr="00D93E07">
        <w:rPr>
          <w:rFonts w:asciiTheme="minorHAnsi" w:hAnsiTheme="minorHAnsi" w:cs="Arial"/>
          <w:lang w:eastAsia="en-US"/>
        </w:rPr>
        <w:tab/>
      </w:r>
      <w:r w:rsidRPr="00D93E07">
        <w:rPr>
          <w:rFonts w:asciiTheme="minorHAnsi" w:hAnsiTheme="minorHAnsi" w:cs="Arial"/>
          <w:lang w:eastAsia="en-US"/>
        </w:rPr>
        <w:tab/>
        <w:t>8 hodin</w:t>
      </w:r>
    </w:p>
    <w:p w14:paraId="28BA1B8B" w14:textId="02F3A7AF" w:rsidR="00567828" w:rsidRDefault="00603F73" w:rsidP="00067AF6">
      <w:pPr>
        <w:pStyle w:val="Odstavecseseznamem"/>
        <w:ind w:left="574"/>
        <w:jc w:val="both"/>
        <w:rPr>
          <w:rFonts w:asciiTheme="minorHAnsi" w:hAnsiTheme="minorHAnsi" w:cs="Arial"/>
          <w:lang w:eastAsia="en-US"/>
        </w:rPr>
      </w:pPr>
      <w:r w:rsidRPr="00D93E07">
        <w:rPr>
          <w:rFonts w:asciiTheme="minorHAnsi" w:hAnsiTheme="minorHAnsi" w:cs="Arial"/>
          <w:lang w:eastAsia="en-US"/>
        </w:rPr>
        <w:t>Úroveň závažnosti 3 (</w:t>
      </w:r>
      <w:proofErr w:type="spellStart"/>
      <w:r w:rsidRPr="00D93E07">
        <w:rPr>
          <w:rFonts w:asciiTheme="minorHAnsi" w:hAnsiTheme="minorHAnsi" w:cs="Arial"/>
          <w:lang w:eastAsia="en-US"/>
        </w:rPr>
        <w:t>Severity</w:t>
      </w:r>
      <w:proofErr w:type="spellEnd"/>
      <w:r w:rsidRPr="00D93E07">
        <w:rPr>
          <w:rFonts w:asciiTheme="minorHAnsi" w:hAnsiTheme="minorHAnsi" w:cs="Arial"/>
          <w:lang w:eastAsia="en-US"/>
        </w:rPr>
        <w:t xml:space="preserve"> 3)</w:t>
      </w:r>
      <w:r w:rsidRPr="00D93E07">
        <w:rPr>
          <w:rFonts w:asciiTheme="minorHAnsi" w:hAnsiTheme="minorHAnsi" w:cs="Arial"/>
          <w:lang w:eastAsia="en-US"/>
        </w:rPr>
        <w:tab/>
      </w:r>
      <w:r w:rsidRPr="00D93E07">
        <w:rPr>
          <w:rFonts w:asciiTheme="minorHAnsi" w:hAnsiTheme="minorHAnsi" w:cs="Arial"/>
          <w:lang w:eastAsia="en-US"/>
        </w:rPr>
        <w:tab/>
        <w:t xml:space="preserve">1 den </w:t>
      </w:r>
    </w:p>
    <w:p w14:paraId="5BE5AE75" w14:textId="77777777" w:rsidR="00067AF6" w:rsidRPr="00B00605" w:rsidRDefault="00067AF6" w:rsidP="00067AF6">
      <w:pPr>
        <w:pStyle w:val="Odstavecseseznamem"/>
        <w:ind w:left="574"/>
        <w:jc w:val="both"/>
        <w:rPr>
          <w:rFonts w:asciiTheme="minorHAnsi" w:hAnsiTheme="minorHAnsi" w:cs="Arial"/>
          <w:lang w:eastAsia="en-US"/>
        </w:rPr>
      </w:pPr>
    </w:p>
    <w:p w14:paraId="1D75A606" w14:textId="77777777" w:rsidR="00603F73" w:rsidRPr="00240D95" w:rsidRDefault="00603F73" w:rsidP="00603F73">
      <w:pPr>
        <w:tabs>
          <w:tab w:val="left" w:pos="1134"/>
        </w:tabs>
        <w:spacing w:line="360" w:lineRule="auto"/>
        <w:ind w:left="426" w:right="-20"/>
        <w:rPr>
          <w:rFonts w:asciiTheme="minorHAnsi" w:hAnsiTheme="minorHAnsi" w:cs="Arial"/>
          <w:b/>
          <w:sz w:val="20"/>
          <w:szCs w:val="20"/>
        </w:rPr>
      </w:pPr>
      <w:r w:rsidRPr="00E27AEC">
        <w:rPr>
          <w:rFonts w:asciiTheme="minorHAnsi" w:hAnsiTheme="minorHAnsi" w:cs="Arial"/>
          <w:b/>
          <w:sz w:val="20"/>
          <w:szCs w:val="20"/>
        </w:rPr>
        <w:t>Definice úrovně/závažnosti:</w:t>
      </w:r>
    </w:p>
    <w:p w14:paraId="456EF19F" w14:textId="77777777" w:rsidR="00603F73" w:rsidRPr="00D93E07" w:rsidRDefault="0061324D" w:rsidP="00603F73">
      <w:pPr>
        <w:pStyle w:val="Odstavecseseznamem"/>
        <w:ind w:left="574"/>
        <w:jc w:val="both"/>
        <w:rPr>
          <w:rFonts w:asciiTheme="minorHAnsi" w:hAnsiTheme="minorHAnsi" w:cs="Arial"/>
          <w:lang w:eastAsia="en-US"/>
        </w:rPr>
      </w:pPr>
      <w:r>
        <w:rPr>
          <w:rFonts w:asciiTheme="minorHAnsi" w:hAnsiTheme="minorHAnsi" w:cs="Arial"/>
          <w:b/>
          <w:lang w:eastAsia="en-US"/>
        </w:rPr>
        <w:t>R</w:t>
      </w:r>
      <w:r w:rsidR="00603F73" w:rsidRPr="00D93E07">
        <w:rPr>
          <w:rFonts w:asciiTheme="minorHAnsi" w:hAnsiTheme="minorHAnsi" w:cs="Arial"/>
          <w:b/>
          <w:lang w:eastAsia="en-US"/>
        </w:rPr>
        <w:t>eakční dob</w:t>
      </w:r>
      <w:r>
        <w:rPr>
          <w:rFonts w:asciiTheme="minorHAnsi" w:hAnsiTheme="minorHAnsi" w:cs="Arial"/>
          <w:b/>
          <w:lang w:eastAsia="en-US"/>
        </w:rPr>
        <w:t>a</w:t>
      </w:r>
      <w:r w:rsidR="00603F73" w:rsidRPr="00D93E07">
        <w:rPr>
          <w:rFonts w:asciiTheme="minorHAnsi" w:hAnsiTheme="minorHAnsi" w:cs="Arial"/>
          <w:lang w:eastAsia="en-US"/>
        </w:rPr>
        <w:t xml:space="preserve"> – Doba, ve které je Poskytovatel povinen poskytnout na základě požadavku Objednatele </w:t>
      </w:r>
      <w:r w:rsidR="00817636">
        <w:rPr>
          <w:rFonts w:asciiTheme="minorHAnsi" w:hAnsiTheme="minorHAnsi" w:cs="Arial"/>
          <w:lang w:eastAsia="en-US"/>
        </w:rPr>
        <w:t>S</w:t>
      </w:r>
      <w:r w:rsidR="00603F73" w:rsidRPr="00D93E07">
        <w:rPr>
          <w:rFonts w:asciiTheme="minorHAnsi" w:hAnsiTheme="minorHAnsi" w:cs="Arial"/>
          <w:lang w:eastAsia="en-US"/>
        </w:rPr>
        <w:t>lužby</w:t>
      </w:r>
      <w:r w:rsidR="00817636">
        <w:rPr>
          <w:rFonts w:asciiTheme="minorHAnsi" w:hAnsiTheme="minorHAnsi" w:cs="Arial"/>
          <w:lang w:eastAsia="en-US"/>
        </w:rPr>
        <w:t xml:space="preserve"> podpory</w:t>
      </w:r>
      <w:r w:rsidR="00603F73" w:rsidRPr="00D93E07">
        <w:rPr>
          <w:rFonts w:asciiTheme="minorHAnsi" w:hAnsiTheme="minorHAnsi" w:cs="Arial"/>
          <w:lang w:eastAsia="en-US"/>
        </w:rPr>
        <w:t xml:space="preserve"> dle této Smlouvy.</w:t>
      </w:r>
    </w:p>
    <w:p w14:paraId="4C383881" w14:textId="77777777" w:rsidR="00603F73" w:rsidRPr="00D93E07" w:rsidRDefault="00603F73" w:rsidP="00603F73">
      <w:pPr>
        <w:pStyle w:val="Odstavecseseznamem"/>
        <w:ind w:left="574"/>
        <w:jc w:val="both"/>
        <w:rPr>
          <w:rFonts w:asciiTheme="minorHAnsi" w:hAnsiTheme="minorHAnsi" w:cs="Arial"/>
          <w:lang w:eastAsia="en-US"/>
        </w:rPr>
      </w:pPr>
      <w:r w:rsidRPr="00D93E07">
        <w:rPr>
          <w:rFonts w:asciiTheme="minorHAnsi" w:hAnsiTheme="minorHAnsi" w:cs="Arial"/>
          <w:b/>
          <w:lang w:eastAsia="en-US"/>
        </w:rPr>
        <w:t>Závažnost 1.</w:t>
      </w:r>
      <w:r w:rsidRPr="00D93E07">
        <w:rPr>
          <w:rFonts w:asciiTheme="minorHAnsi" w:hAnsiTheme="minorHAnsi" w:cs="Arial"/>
          <w:lang w:eastAsia="en-US"/>
        </w:rPr>
        <w:t xml:space="preserve"> </w:t>
      </w:r>
      <w:r w:rsidRPr="00D93E07">
        <w:rPr>
          <w:rFonts w:asciiTheme="minorHAnsi" w:hAnsiTheme="minorHAnsi" w:cs="Arial"/>
          <w:b/>
          <w:lang w:eastAsia="en-US"/>
        </w:rPr>
        <w:t>Úrovně (</w:t>
      </w:r>
      <w:proofErr w:type="spellStart"/>
      <w:r w:rsidRPr="00D93E07">
        <w:rPr>
          <w:rFonts w:asciiTheme="minorHAnsi" w:hAnsiTheme="minorHAnsi" w:cs="Arial"/>
          <w:b/>
          <w:lang w:eastAsia="en-US"/>
        </w:rPr>
        <w:t>Severity</w:t>
      </w:r>
      <w:proofErr w:type="spellEnd"/>
      <w:r w:rsidRPr="00D93E07">
        <w:rPr>
          <w:rFonts w:asciiTheme="minorHAnsi" w:hAnsiTheme="minorHAnsi" w:cs="Arial"/>
          <w:b/>
          <w:lang w:eastAsia="en-US"/>
        </w:rPr>
        <w:t xml:space="preserve"> 1)</w:t>
      </w:r>
      <w:r w:rsidRPr="00D93E07">
        <w:rPr>
          <w:rFonts w:asciiTheme="minorHAnsi" w:hAnsiTheme="minorHAnsi" w:cs="Arial"/>
          <w:lang w:eastAsia="en-US"/>
        </w:rPr>
        <w:t xml:space="preserve"> – Provozní systém, aplikace nebo kritická funkčnost nefunguje.</w:t>
      </w:r>
    </w:p>
    <w:p w14:paraId="23DC7B3E" w14:textId="77777777" w:rsidR="00603F73" w:rsidRPr="00D93E07" w:rsidRDefault="00603F73" w:rsidP="00603F73">
      <w:pPr>
        <w:pStyle w:val="Odstavecseseznamem"/>
        <w:ind w:left="574"/>
        <w:jc w:val="both"/>
        <w:rPr>
          <w:rFonts w:asciiTheme="minorHAnsi" w:hAnsiTheme="minorHAnsi" w:cs="Arial"/>
          <w:lang w:eastAsia="en-US"/>
        </w:rPr>
      </w:pPr>
      <w:r w:rsidRPr="00D93E07">
        <w:rPr>
          <w:rFonts w:asciiTheme="minorHAnsi" w:hAnsiTheme="minorHAnsi" w:cs="Arial"/>
          <w:b/>
          <w:lang w:eastAsia="en-US"/>
        </w:rPr>
        <w:t>Závažnost 2. Úrovně (</w:t>
      </w:r>
      <w:proofErr w:type="spellStart"/>
      <w:r w:rsidRPr="00D93E07">
        <w:rPr>
          <w:rFonts w:asciiTheme="minorHAnsi" w:hAnsiTheme="minorHAnsi" w:cs="Arial"/>
          <w:b/>
          <w:lang w:eastAsia="en-US"/>
        </w:rPr>
        <w:t>Severity</w:t>
      </w:r>
      <w:proofErr w:type="spellEnd"/>
      <w:r w:rsidRPr="00D93E07">
        <w:rPr>
          <w:rFonts w:asciiTheme="minorHAnsi" w:hAnsiTheme="minorHAnsi" w:cs="Arial"/>
          <w:b/>
          <w:lang w:eastAsia="en-US"/>
        </w:rPr>
        <w:t xml:space="preserve"> 2)</w:t>
      </w:r>
      <w:r w:rsidRPr="00D93E07">
        <w:rPr>
          <w:rFonts w:asciiTheme="minorHAnsi" w:hAnsiTheme="minorHAnsi" w:cs="Arial"/>
          <w:lang w:eastAsia="en-US"/>
        </w:rPr>
        <w:t xml:space="preserve"> – Hlavní funkčnost nepracuje správně a blokuje plné použití systému, ostatní funkčnosti přitom fungují správně.</w:t>
      </w:r>
    </w:p>
    <w:p w14:paraId="69A3EAEE" w14:textId="63101742" w:rsidR="00603F73" w:rsidRDefault="00603F73" w:rsidP="005D6C72">
      <w:pPr>
        <w:pStyle w:val="Odstavecseseznamem"/>
        <w:ind w:left="574"/>
        <w:jc w:val="both"/>
        <w:rPr>
          <w:rFonts w:asciiTheme="minorHAnsi" w:hAnsiTheme="minorHAnsi" w:cs="Arial"/>
          <w:lang w:eastAsia="en-US"/>
        </w:rPr>
      </w:pPr>
      <w:r w:rsidRPr="00D93E07">
        <w:rPr>
          <w:rFonts w:asciiTheme="minorHAnsi" w:hAnsiTheme="minorHAnsi" w:cs="Arial"/>
          <w:b/>
          <w:lang w:eastAsia="en-US"/>
        </w:rPr>
        <w:t>Závažnost 3. úrovně (</w:t>
      </w:r>
      <w:proofErr w:type="spellStart"/>
      <w:r w:rsidRPr="00D93E07">
        <w:rPr>
          <w:rFonts w:asciiTheme="minorHAnsi" w:hAnsiTheme="minorHAnsi" w:cs="Arial"/>
          <w:b/>
          <w:lang w:eastAsia="en-US"/>
        </w:rPr>
        <w:t>Severity</w:t>
      </w:r>
      <w:proofErr w:type="spellEnd"/>
      <w:r w:rsidRPr="00D93E07">
        <w:rPr>
          <w:rFonts w:asciiTheme="minorHAnsi" w:hAnsiTheme="minorHAnsi" w:cs="Arial"/>
          <w:b/>
          <w:lang w:eastAsia="en-US"/>
        </w:rPr>
        <w:t xml:space="preserve"> 3)</w:t>
      </w:r>
      <w:r w:rsidRPr="00D93E07">
        <w:rPr>
          <w:rFonts w:asciiTheme="minorHAnsi" w:hAnsiTheme="minorHAnsi" w:cs="Arial"/>
          <w:lang w:eastAsia="en-US"/>
        </w:rPr>
        <w:t xml:space="preserve"> – Vedlejší problém, který dopadá na použitelnost systému, existuje však zástupné řešení a hlavní funkčnosti pracují.</w:t>
      </w:r>
    </w:p>
    <w:p w14:paraId="6EABADB6" w14:textId="77777777" w:rsidR="005D6C72" w:rsidRPr="00B00605" w:rsidRDefault="005D6C72" w:rsidP="005D6C72">
      <w:pPr>
        <w:pStyle w:val="Odstavecseseznamem"/>
        <w:ind w:left="574"/>
        <w:jc w:val="both"/>
        <w:rPr>
          <w:rFonts w:asciiTheme="minorHAnsi" w:hAnsiTheme="minorHAnsi" w:cs="Arial"/>
          <w:lang w:eastAsia="en-US"/>
        </w:rPr>
      </w:pPr>
    </w:p>
    <w:p w14:paraId="50788E18" w14:textId="10A89045" w:rsidR="00603F73" w:rsidRPr="00603F73" w:rsidRDefault="00603F73" w:rsidP="00603F73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  <w:lang w:eastAsia="en-US"/>
        </w:rPr>
      </w:pPr>
      <w:r w:rsidRPr="00603F73">
        <w:rPr>
          <w:rFonts w:ascii="Calibri" w:hAnsi="Calibri" w:cs="Arial"/>
          <w:lang w:eastAsia="en-US"/>
        </w:rPr>
        <w:t xml:space="preserve">Poskytovatel se zavazuje neprodleně informovat Objednatele o jakékoliv změně adresy portálu, na </w:t>
      </w:r>
      <w:r w:rsidR="005D6C72">
        <w:rPr>
          <w:rFonts w:ascii="Calibri" w:hAnsi="Calibri" w:cs="Arial"/>
          <w:lang w:eastAsia="en-US"/>
        </w:rPr>
        <w:t>němž</w:t>
      </w:r>
      <w:r w:rsidRPr="00603F73">
        <w:rPr>
          <w:rFonts w:ascii="Calibri" w:hAnsi="Calibri" w:cs="Arial"/>
          <w:lang w:eastAsia="en-US"/>
        </w:rPr>
        <w:t xml:space="preserve"> jsou Služby podpory poskytovány, a o jakékoliv změně licenčních podmínek společnosti </w:t>
      </w:r>
      <w:r w:rsidR="005D6C72">
        <w:rPr>
          <w:rFonts w:ascii="Calibri" w:hAnsi="Calibri" w:cs="Arial"/>
          <w:lang w:eastAsia="en-US"/>
        </w:rPr>
        <w:t>Ping Identity</w:t>
      </w:r>
      <w:r w:rsidR="00D93E07">
        <w:rPr>
          <w:rFonts w:ascii="Calibri" w:hAnsi="Calibri" w:cs="Arial"/>
          <w:lang w:eastAsia="en-US"/>
        </w:rPr>
        <w:t>.</w:t>
      </w:r>
    </w:p>
    <w:p w14:paraId="3BEFFC32" w14:textId="7C6DC9A7" w:rsidR="00603F73" w:rsidRDefault="00603F73" w:rsidP="00603F73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  <w:lang w:eastAsia="en-US"/>
        </w:rPr>
      </w:pPr>
      <w:r w:rsidRPr="00603F73">
        <w:rPr>
          <w:rFonts w:ascii="Calibri" w:hAnsi="Calibri" w:cs="Arial"/>
          <w:lang w:eastAsia="en-US"/>
        </w:rPr>
        <w:t xml:space="preserve">Podpora </w:t>
      </w:r>
      <w:proofErr w:type="spellStart"/>
      <w:r w:rsidR="00100933">
        <w:rPr>
          <w:rFonts w:ascii="Calibri" w:hAnsi="Calibri" w:cs="Arial"/>
          <w:lang w:eastAsia="en-US"/>
        </w:rPr>
        <w:t>PingAM</w:t>
      </w:r>
      <w:proofErr w:type="spellEnd"/>
      <w:r w:rsidRPr="00603F73">
        <w:rPr>
          <w:rFonts w:ascii="Calibri" w:hAnsi="Calibri" w:cs="Arial"/>
          <w:lang w:eastAsia="en-US"/>
        </w:rPr>
        <w:t xml:space="preserve"> bude poskytována po dobu uvedenou v článku </w:t>
      </w:r>
      <w:r w:rsidR="00240D95">
        <w:rPr>
          <w:rFonts w:ascii="Calibri" w:hAnsi="Calibri" w:cs="Arial"/>
          <w:lang w:eastAsia="en-US"/>
        </w:rPr>
        <w:t>6</w:t>
      </w:r>
      <w:r w:rsidRPr="00603F73">
        <w:rPr>
          <w:rFonts w:ascii="Calibri" w:hAnsi="Calibri" w:cs="Arial"/>
          <w:lang w:eastAsia="en-US"/>
        </w:rPr>
        <w:t xml:space="preserve">. této Smlouvy a Objednatel se za poskytnutí </w:t>
      </w:r>
      <w:r w:rsidR="006A7815">
        <w:rPr>
          <w:rFonts w:ascii="Calibri" w:hAnsi="Calibri" w:cs="Arial"/>
          <w:lang w:eastAsia="en-US"/>
        </w:rPr>
        <w:t xml:space="preserve">Podpory </w:t>
      </w:r>
      <w:proofErr w:type="spellStart"/>
      <w:r w:rsidR="00100933">
        <w:rPr>
          <w:rFonts w:ascii="Calibri" w:hAnsi="Calibri" w:cs="Arial"/>
          <w:lang w:eastAsia="en-US"/>
        </w:rPr>
        <w:t>PingAM</w:t>
      </w:r>
      <w:proofErr w:type="spellEnd"/>
      <w:r w:rsidRPr="00603F73">
        <w:rPr>
          <w:rFonts w:ascii="Calibri" w:hAnsi="Calibri" w:cs="Arial"/>
          <w:lang w:eastAsia="en-US"/>
        </w:rPr>
        <w:t xml:space="preserve"> zavazuje uhradit cenu uvedenou v článku </w:t>
      </w:r>
      <w:r w:rsidR="0061324D">
        <w:rPr>
          <w:rFonts w:ascii="Calibri" w:hAnsi="Calibri" w:cs="Arial"/>
          <w:lang w:eastAsia="en-US"/>
        </w:rPr>
        <w:t>4</w:t>
      </w:r>
      <w:r w:rsidRPr="00603F73">
        <w:rPr>
          <w:rFonts w:ascii="Calibri" w:hAnsi="Calibri" w:cs="Arial"/>
          <w:lang w:eastAsia="en-US"/>
        </w:rPr>
        <w:t xml:space="preserve">. této Smlouvy. Poskytovatel se zavazuje poskytovat Podporu </w:t>
      </w:r>
      <w:proofErr w:type="spellStart"/>
      <w:r w:rsidR="00100933">
        <w:rPr>
          <w:rFonts w:ascii="Calibri" w:hAnsi="Calibri" w:cs="Arial"/>
          <w:lang w:eastAsia="en-US"/>
        </w:rPr>
        <w:t>PingAM</w:t>
      </w:r>
      <w:proofErr w:type="spellEnd"/>
      <w:r w:rsidRPr="00603F73">
        <w:rPr>
          <w:rFonts w:ascii="Calibri" w:hAnsi="Calibri" w:cs="Arial"/>
          <w:lang w:eastAsia="en-US"/>
        </w:rPr>
        <w:t xml:space="preserve"> za podmínek stanovených touto Smlouvou</w:t>
      </w:r>
      <w:r w:rsidR="0061324D">
        <w:rPr>
          <w:rFonts w:ascii="Calibri" w:hAnsi="Calibri" w:cs="Arial"/>
          <w:lang w:eastAsia="en-US"/>
        </w:rPr>
        <w:t>.</w:t>
      </w:r>
      <w:r w:rsidRPr="00603F73">
        <w:rPr>
          <w:rFonts w:ascii="Calibri" w:hAnsi="Calibri" w:cs="Arial"/>
          <w:lang w:eastAsia="en-US"/>
        </w:rPr>
        <w:t xml:space="preserve"> </w:t>
      </w:r>
    </w:p>
    <w:p w14:paraId="35EB9831" w14:textId="274B7A31" w:rsidR="00884314" w:rsidRDefault="00B00605" w:rsidP="00884314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  <w:lang w:eastAsia="en-US"/>
        </w:rPr>
      </w:pPr>
      <w:r w:rsidRPr="00603F73">
        <w:rPr>
          <w:rFonts w:ascii="Calibri" w:hAnsi="Calibri" w:cs="Arial"/>
          <w:lang w:eastAsia="en-US"/>
        </w:rPr>
        <w:t xml:space="preserve">Poskytovatel se zavazuje poskytovat Objednateli plnění dle této Smlouvy tak, aby nedošlo k porušení licenčního ujednání k </w:t>
      </w:r>
      <w:r w:rsidR="006A7815">
        <w:rPr>
          <w:rFonts w:ascii="Calibri" w:hAnsi="Calibri" w:cs="Arial"/>
          <w:lang w:eastAsia="en-US"/>
        </w:rPr>
        <w:t>P</w:t>
      </w:r>
      <w:r w:rsidRPr="00603F73">
        <w:rPr>
          <w:rFonts w:ascii="Calibri" w:hAnsi="Calibri" w:cs="Arial"/>
          <w:lang w:eastAsia="en-US"/>
        </w:rPr>
        <w:t xml:space="preserve">roduktu </w:t>
      </w:r>
      <w:proofErr w:type="spellStart"/>
      <w:r w:rsidR="00100933">
        <w:rPr>
          <w:rFonts w:ascii="Calibri" w:hAnsi="Calibri" w:cs="Arial"/>
          <w:lang w:eastAsia="en-US"/>
        </w:rPr>
        <w:t>PingAM</w:t>
      </w:r>
      <w:proofErr w:type="spellEnd"/>
      <w:r>
        <w:rPr>
          <w:rFonts w:ascii="Calibri" w:hAnsi="Calibri" w:cs="Arial"/>
          <w:lang w:eastAsia="en-US"/>
        </w:rPr>
        <w:t>,</w:t>
      </w:r>
      <w:r w:rsidRPr="00603F73">
        <w:rPr>
          <w:rFonts w:ascii="Calibri" w:hAnsi="Calibri" w:cs="Arial"/>
          <w:lang w:eastAsia="en-US"/>
        </w:rPr>
        <w:t xml:space="preserve"> a informovat Objednatele o případných změnách licenčního modelu </w:t>
      </w:r>
      <w:r w:rsidR="00100933">
        <w:rPr>
          <w:rFonts w:ascii="Calibri" w:hAnsi="Calibri" w:cs="Arial"/>
          <w:lang w:eastAsia="en-US"/>
        </w:rPr>
        <w:t>společnosti</w:t>
      </w:r>
      <w:r w:rsidRPr="00603F73">
        <w:rPr>
          <w:rFonts w:ascii="Calibri" w:hAnsi="Calibri" w:cs="Arial"/>
          <w:lang w:eastAsia="en-US"/>
        </w:rPr>
        <w:t xml:space="preserve"> </w:t>
      </w:r>
      <w:r w:rsidR="00100933">
        <w:rPr>
          <w:rFonts w:ascii="Calibri" w:hAnsi="Calibri" w:cs="Arial"/>
          <w:lang w:eastAsia="en-US"/>
        </w:rPr>
        <w:t>Ping Identity</w:t>
      </w:r>
      <w:r w:rsidRPr="00603F73">
        <w:rPr>
          <w:rFonts w:ascii="Calibri" w:hAnsi="Calibri" w:cs="Arial"/>
          <w:lang w:eastAsia="en-US"/>
        </w:rPr>
        <w:t>; instalace nových verzí nemá vliv na obsah této Smlouvy</w:t>
      </w:r>
      <w:r w:rsidR="00D93E07">
        <w:rPr>
          <w:rFonts w:ascii="Calibri" w:hAnsi="Calibri" w:cs="Arial"/>
          <w:lang w:eastAsia="en-US"/>
        </w:rPr>
        <w:t>.</w:t>
      </w:r>
    </w:p>
    <w:p w14:paraId="2CC1AC30" w14:textId="77777777" w:rsidR="00067AF6" w:rsidRPr="00067AF6" w:rsidRDefault="00067AF6" w:rsidP="00067AF6">
      <w:pPr>
        <w:pStyle w:val="Odstavecseseznamem"/>
        <w:spacing w:after="120"/>
        <w:ind w:left="0"/>
        <w:jc w:val="both"/>
        <w:rPr>
          <w:rFonts w:ascii="Calibri" w:hAnsi="Calibri" w:cs="Arial"/>
          <w:lang w:eastAsia="en-US"/>
        </w:rPr>
      </w:pPr>
    </w:p>
    <w:p w14:paraId="2A3A6CF1" w14:textId="77777777" w:rsidR="00452DA1" w:rsidRPr="0037030A" w:rsidRDefault="00D90903" w:rsidP="000E34A0">
      <w:pPr>
        <w:pStyle w:val="Odstavecseseznamem"/>
        <w:numPr>
          <w:ilvl w:val="0"/>
          <w:numId w:val="6"/>
        </w:numPr>
        <w:spacing w:before="120" w:after="120" w:line="480" w:lineRule="auto"/>
        <w:ind w:left="357" w:hanging="357"/>
        <w:jc w:val="both"/>
        <w:rPr>
          <w:rFonts w:ascii="Calibri" w:hAnsi="Calibri" w:cs="Arial"/>
          <w:b/>
        </w:rPr>
      </w:pPr>
      <w:r w:rsidRPr="0037030A">
        <w:rPr>
          <w:rFonts w:ascii="Calibri" w:hAnsi="Calibri" w:cs="Arial"/>
          <w:b/>
        </w:rPr>
        <w:t>CENA</w:t>
      </w:r>
    </w:p>
    <w:p w14:paraId="1E721007" w14:textId="77777777" w:rsidR="00452DA1" w:rsidRPr="0037030A" w:rsidRDefault="00452DA1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Celková cena za poskytnutí plnění Poskytovatele dle této Smlouvy, kterou se zavazuje Objednatel zaplati</w:t>
      </w:r>
      <w:r w:rsidR="00A60297" w:rsidRPr="0037030A">
        <w:rPr>
          <w:rFonts w:ascii="Calibri" w:hAnsi="Calibri" w:cs="Arial"/>
        </w:rPr>
        <w:t>t:</w:t>
      </w:r>
    </w:p>
    <w:p w14:paraId="18DD920B" w14:textId="47C6E199" w:rsidR="00452DA1" w:rsidRPr="0037030A" w:rsidRDefault="008D2BA4" w:rsidP="00D40AAB">
      <w:pPr>
        <w:pStyle w:val="RLTextlnkuslovan"/>
        <w:numPr>
          <w:ilvl w:val="0"/>
          <w:numId w:val="0"/>
        </w:numPr>
        <w:ind w:left="708" w:firstLine="348"/>
        <w:rPr>
          <w:rFonts w:cs="Arial"/>
          <w:sz w:val="20"/>
          <w:szCs w:val="20"/>
        </w:rPr>
      </w:pPr>
      <w:r w:rsidRPr="008D2BA4">
        <w:rPr>
          <w:rFonts w:eastAsia="Calibri" w:cs="Arial"/>
          <w:szCs w:val="20"/>
          <w:highlight w:val="yellow"/>
          <w:lang w:eastAsia="en-US"/>
        </w:rPr>
        <w:t>[DOPLNÍ ÚČASTNÍK</w:t>
      </w:r>
      <w:proofErr w:type="gramStart"/>
      <w:r w:rsidRPr="008D2BA4">
        <w:rPr>
          <w:rFonts w:eastAsia="Calibri" w:cs="Arial"/>
          <w:snapToGrid w:val="0"/>
          <w:szCs w:val="20"/>
          <w:highlight w:val="yellow"/>
          <w:lang w:eastAsia="en-US"/>
        </w:rPr>
        <w:t>]</w:t>
      </w:r>
      <w:r w:rsidR="00380A0F" w:rsidRPr="00380A0F">
        <w:rPr>
          <w:rFonts w:cs="Arial"/>
          <w:sz w:val="20"/>
          <w:szCs w:val="20"/>
        </w:rPr>
        <w:t>,</w:t>
      </w:r>
      <w:r w:rsidR="00380A0F">
        <w:rPr>
          <w:rFonts w:cs="Arial"/>
          <w:sz w:val="20"/>
          <w:szCs w:val="20"/>
        </w:rPr>
        <w:t>-</w:t>
      </w:r>
      <w:proofErr w:type="gramEnd"/>
      <w:r w:rsidR="00380A0F" w:rsidRPr="00380A0F">
        <w:rPr>
          <w:rFonts w:cs="Arial"/>
          <w:sz w:val="20"/>
          <w:szCs w:val="20"/>
        </w:rPr>
        <w:t xml:space="preserve"> </w:t>
      </w:r>
      <w:r w:rsidR="00452DA1" w:rsidRPr="0037030A">
        <w:rPr>
          <w:rFonts w:cs="Arial"/>
          <w:sz w:val="20"/>
          <w:szCs w:val="20"/>
        </w:rPr>
        <w:t xml:space="preserve"> Kč (</w:t>
      </w:r>
      <w:r w:rsidR="00674246">
        <w:rPr>
          <w:rFonts w:cs="Arial"/>
          <w:sz w:val="20"/>
          <w:szCs w:val="20"/>
        </w:rPr>
        <w:t xml:space="preserve">slovy: </w:t>
      </w:r>
      <w:r w:rsidR="007A479E" w:rsidRPr="008D2BA4">
        <w:rPr>
          <w:rFonts w:eastAsia="Calibri" w:cs="Arial"/>
          <w:szCs w:val="20"/>
          <w:highlight w:val="yellow"/>
          <w:lang w:eastAsia="en-US"/>
        </w:rPr>
        <w:t>[DOPLNÍ ÚČASTNÍK</w:t>
      </w:r>
      <w:r w:rsidR="007A479E" w:rsidRPr="008D2BA4">
        <w:rPr>
          <w:rFonts w:eastAsia="Calibri" w:cs="Arial"/>
          <w:snapToGrid w:val="0"/>
          <w:szCs w:val="20"/>
          <w:highlight w:val="yellow"/>
          <w:lang w:eastAsia="en-US"/>
        </w:rPr>
        <w:t>]</w:t>
      </w:r>
      <w:r w:rsidR="007A479E">
        <w:rPr>
          <w:rFonts w:eastAsia="Calibri" w:cs="Arial"/>
          <w:snapToGrid w:val="0"/>
          <w:szCs w:val="20"/>
          <w:lang w:eastAsia="en-US"/>
        </w:rPr>
        <w:t xml:space="preserve"> </w:t>
      </w:r>
      <w:r w:rsidR="00380A0F" w:rsidRPr="00380A0F">
        <w:rPr>
          <w:rFonts w:cs="Arial"/>
          <w:sz w:val="20"/>
          <w:szCs w:val="20"/>
        </w:rPr>
        <w:t>korun českých</w:t>
      </w:r>
      <w:r w:rsidR="00452DA1" w:rsidRPr="0037030A">
        <w:rPr>
          <w:rFonts w:cs="Arial"/>
          <w:sz w:val="20"/>
          <w:szCs w:val="20"/>
        </w:rPr>
        <w:t>) bez DPH</w:t>
      </w:r>
    </w:p>
    <w:p w14:paraId="07387E00" w14:textId="4CCF1BDD" w:rsidR="00452DA1" w:rsidRPr="0037030A" w:rsidRDefault="008D2BA4" w:rsidP="00D40AAB">
      <w:pPr>
        <w:pStyle w:val="RLTextlnkuslovan"/>
        <w:numPr>
          <w:ilvl w:val="0"/>
          <w:numId w:val="0"/>
        </w:numPr>
        <w:ind w:left="708" w:firstLine="348"/>
        <w:rPr>
          <w:rFonts w:cs="Arial"/>
          <w:sz w:val="20"/>
          <w:szCs w:val="20"/>
        </w:rPr>
      </w:pPr>
      <w:r w:rsidRPr="008D2BA4">
        <w:rPr>
          <w:rFonts w:eastAsia="Calibri" w:cs="Arial"/>
          <w:szCs w:val="20"/>
          <w:highlight w:val="yellow"/>
          <w:lang w:eastAsia="en-US"/>
        </w:rPr>
        <w:t>[DOPLNÍ ÚČASTNÍK</w:t>
      </w:r>
      <w:proofErr w:type="gramStart"/>
      <w:r w:rsidRPr="008D2BA4">
        <w:rPr>
          <w:rFonts w:eastAsia="Calibri" w:cs="Arial"/>
          <w:snapToGrid w:val="0"/>
          <w:szCs w:val="20"/>
          <w:highlight w:val="yellow"/>
          <w:lang w:eastAsia="en-US"/>
        </w:rPr>
        <w:t>]</w:t>
      </w:r>
      <w:r w:rsidR="00905D31">
        <w:rPr>
          <w:rFonts w:cs="Arial"/>
          <w:sz w:val="20"/>
          <w:szCs w:val="20"/>
        </w:rPr>
        <w:t>,-</w:t>
      </w:r>
      <w:proofErr w:type="gramEnd"/>
      <w:r w:rsidR="00905D31">
        <w:rPr>
          <w:rFonts w:cs="Arial"/>
          <w:sz w:val="20"/>
          <w:szCs w:val="20"/>
        </w:rPr>
        <w:t xml:space="preserve"> </w:t>
      </w:r>
      <w:r w:rsidR="00452DA1" w:rsidRPr="0037030A">
        <w:rPr>
          <w:rFonts w:cs="Arial"/>
          <w:sz w:val="20"/>
          <w:szCs w:val="20"/>
        </w:rPr>
        <w:t>Kč (</w:t>
      </w:r>
      <w:r w:rsidR="00674246">
        <w:rPr>
          <w:rFonts w:cs="Arial"/>
          <w:sz w:val="20"/>
          <w:szCs w:val="20"/>
        </w:rPr>
        <w:t xml:space="preserve">slovy: </w:t>
      </w:r>
      <w:r w:rsidR="007A479E" w:rsidRPr="008D2BA4">
        <w:rPr>
          <w:rFonts w:eastAsia="Calibri" w:cs="Arial"/>
          <w:szCs w:val="20"/>
          <w:highlight w:val="yellow"/>
          <w:lang w:eastAsia="en-US"/>
        </w:rPr>
        <w:t>[DOPLNÍ ÚČASTNÍK</w:t>
      </w:r>
      <w:r w:rsidR="007A479E" w:rsidRPr="008D2BA4">
        <w:rPr>
          <w:rFonts w:eastAsia="Calibri" w:cs="Arial"/>
          <w:snapToGrid w:val="0"/>
          <w:szCs w:val="20"/>
          <w:highlight w:val="yellow"/>
          <w:lang w:eastAsia="en-US"/>
        </w:rPr>
        <w:t>]</w:t>
      </w:r>
      <w:r w:rsidR="007A479E">
        <w:rPr>
          <w:rFonts w:eastAsia="Calibri" w:cs="Arial"/>
          <w:snapToGrid w:val="0"/>
          <w:szCs w:val="20"/>
          <w:lang w:eastAsia="en-US"/>
        </w:rPr>
        <w:t xml:space="preserve"> </w:t>
      </w:r>
      <w:r w:rsidR="00380A0F" w:rsidRPr="00380A0F">
        <w:rPr>
          <w:rFonts w:cs="Arial"/>
          <w:sz w:val="20"/>
          <w:szCs w:val="20"/>
        </w:rPr>
        <w:t>korun českých</w:t>
      </w:r>
      <w:r w:rsidR="00452DA1" w:rsidRPr="0037030A">
        <w:rPr>
          <w:rFonts w:cs="Arial"/>
          <w:sz w:val="20"/>
          <w:szCs w:val="20"/>
        </w:rPr>
        <w:t xml:space="preserve">) </w:t>
      </w:r>
      <w:r w:rsidR="00D276CF" w:rsidRPr="0037030A">
        <w:rPr>
          <w:rFonts w:cs="Arial"/>
          <w:sz w:val="20"/>
          <w:szCs w:val="20"/>
        </w:rPr>
        <w:t>včetně</w:t>
      </w:r>
      <w:r w:rsidR="00452DA1" w:rsidRPr="0037030A">
        <w:rPr>
          <w:rFonts w:cs="Arial"/>
          <w:sz w:val="20"/>
          <w:szCs w:val="20"/>
        </w:rPr>
        <w:t> DPH</w:t>
      </w:r>
      <w:r w:rsidR="006A7815">
        <w:rPr>
          <w:rFonts w:cs="Arial"/>
          <w:sz w:val="20"/>
          <w:szCs w:val="20"/>
        </w:rPr>
        <w:t>, z toho</w:t>
      </w:r>
    </w:p>
    <w:p w14:paraId="1D467CDA" w14:textId="5A36A113" w:rsidR="00452DA1" w:rsidRPr="0037030A" w:rsidRDefault="00452DA1" w:rsidP="00D40AAB">
      <w:pPr>
        <w:pStyle w:val="RLTextlnkuslovan"/>
        <w:numPr>
          <w:ilvl w:val="0"/>
          <w:numId w:val="0"/>
        </w:numPr>
        <w:ind w:left="708" w:firstLine="348"/>
        <w:rPr>
          <w:rFonts w:cs="Arial"/>
          <w:sz w:val="20"/>
          <w:szCs w:val="20"/>
        </w:rPr>
      </w:pPr>
      <w:r w:rsidRPr="001E560D">
        <w:rPr>
          <w:rFonts w:cs="Arial"/>
          <w:sz w:val="20"/>
          <w:szCs w:val="20"/>
        </w:rPr>
        <w:t>DPH ve výši</w:t>
      </w:r>
      <w:r w:rsidRPr="0037030A">
        <w:rPr>
          <w:rFonts w:cs="Arial"/>
          <w:sz w:val="20"/>
          <w:szCs w:val="20"/>
        </w:rPr>
        <w:t xml:space="preserve"> </w:t>
      </w:r>
      <w:r w:rsidR="00912558">
        <w:rPr>
          <w:rFonts w:cs="Arial"/>
          <w:sz w:val="20"/>
          <w:szCs w:val="20"/>
        </w:rPr>
        <w:t>(</w:t>
      </w:r>
      <w:r w:rsidR="000B35A0">
        <w:rPr>
          <w:rFonts w:cs="Arial"/>
          <w:sz w:val="20"/>
          <w:szCs w:val="20"/>
        </w:rPr>
        <w:t>21</w:t>
      </w:r>
      <w:r w:rsidRPr="0037030A">
        <w:rPr>
          <w:rFonts w:cs="Arial"/>
          <w:sz w:val="20"/>
          <w:szCs w:val="20"/>
        </w:rPr>
        <w:t xml:space="preserve"> %</w:t>
      </w:r>
      <w:r w:rsidR="00912558">
        <w:rPr>
          <w:rFonts w:cs="Arial"/>
          <w:sz w:val="20"/>
          <w:szCs w:val="20"/>
        </w:rPr>
        <w:t>)</w:t>
      </w:r>
      <w:r w:rsidRPr="0037030A">
        <w:rPr>
          <w:rFonts w:cs="Arial"/>
          <w:sz w:val="20"/>
          <w:szCs w:val="20"/>
        </w:rPr>
        <w:t xml:space="preserve"> </w:t>
      </w:r>
      <w:r w:rsidR="008D2BA4" w:rsidRPr="008D2BA4">
        <w:rPr>
          <w:rFonts w:eastAsia="Calibri" w:cs="Arial"/>
          <w:szCs w:val="20"/>
          <w:highlight w:val="yellow"/>
          <w:lang w:eastAsia="en-US"/>
        </w:rPr>
        <w:t>[DOPLNÍ ÚČASTNÍK</w:t>
      </w:r>
      <w:proofErr w:type="gramStart"/>
      <w:r w:rsidR="008D2BA4" w:rsidRPr="008D2BA4">
        <w:rPr>
          <w:rFonts w:eastAsia="Calibri" w:cs="Arial"/>
          <w:snapToGrid w:val="0"/>
          <w:szCs w:val="20"/>
          <w:highlight w:val="yellow"/>
          <w:lang w:eastAsia="en-US"/>
        </w:rPr>
        <w:t>]</w:t>
      </w:r>
      <w:r w:rsidR="00905D31">
        <w:rPr>
          <w:rFonts w:eastAsia="Calibri" w:cs="Arial"/>
          <w:snapToGrid w:val="0"/>
          <w:szCs w:val="20"/>
          <w:lang w:eastAsia="en-US"/>
        </w:rPr>
        <w:t>,-</w:t>
      </w:r>
      <w:proofErr w:type="gramEnd"/>
      <w:r w:rsidR="00905D31">
        <w:rPr>
          <w:rFonts w:eastAsia="Calibri" w:cs="Arial"/>
          <w:snapToGrid w:val="0"/>
          <w:szCs w:val="20"/>
          <w:lang w:eastAsia="en-US"/>
        </w:rPr>
        <w:t xml:space="preserve"> </w:t>
      </w:r>
      <w:r w:rsidR="006A7815">
        <w:rPr>
          <w:rFonts w:cs="Arial"/>
          <w:sz w:val="20"/>
          <w:szCs w:val="20"/>
        </w:rPr>
        <w:t>Kč.</w:t>
      </w:r>
    </w:p>
    <w:p w14:paraId="3430692C" w14:textId="77777777" w:rsidR="00452DA1" w:rsidRDefault="00452DA1" w:rsidP="00D40AAB">
      <w:pPr>
        <w:pStyle w:val="Odstavecseseznamem"/>
        <w:spacing w:after="120"/>
        <w:ind w:left="792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 xml:space="preserve">Podrobná kalkulace </w:t>
      </w:r>
      <w:r w:rsidR="004B2FA2">
        <w:rPr>
          <w:rFonts w:ascii="Calibri" w:hAnsi="Calibri" w:cs="Arial"/>
        </w:rPr>
        <w:t>c</w:t>
      </w:r>
      <w:r w:rsidRPr="0037030A">
        <w:rPr>
          <w:rFonts w:ascii="Calibri" w:hAnsi="Calibri" w:cs="Arial"/>
        </w:rPr>
        <w:t xml:space="preserve">eny je uvedena v </w:t>
      </w:r>
      <w:r w:rsidRPr="0037030A">
        <w:rPr>
          <w:rFonts w:ascii="Calibri" w:hAnsi="Calibri" w:cs="Arial"/>
          <w:b/>
        </w:rPr>
        <w:t xml:space="preserve">Příloze č. </w:t>
      </w:r>
      <w:r w:rsidR="00603F73">
        <w:rPr>
          <w:rFonts w:ascii="Calibri" w:hAnsi="Calibri" w:cs="Arial"/>
          <w:b/>
        </w:rPr>
        <w:t>1</w:t>
      </w:r>
      <w:r w:rsidR="0033360F" w:rsidRPr="0037030A">
        <w:rPr>
          <w:rFonts w:ascii="Calibri" w:hAnsi="Calibri" w:cs="Arial"/>
        </w:rPr>
        <w:t xml:space="preserve"> této Smlouvy</w:t>
      </w:r>
      <w:r w:rsidRPr="0037030A">
        <w:rPr>
          <w:rFonts w:ascii="Calibri" w:hAnsi="Calibri" w:cs="Arial"/>
        </w:rPr>
        <w:t>.</w:t>
      </w:r>
    </w:p>
    <w:p w14:paraId="78F6301A" w14:textId="68BFDB1A" w:rsidR="00452DA1" w:rsidRPr="0037030A" w:rsidRDefault="00452DA1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Veškerá peněžitá plnění vyplývající z této Smlouvy budou stranami hrazena v souladu s platebními podmínkami v</w:t>
      </w:r>
      <w:r w:rsidR="00FB1760">
        <w:rPr>
          <w:rFonts w:ascii="Calibri" w:hAnsi="Calibri" w:cs="Arial"/>
        </w:rPr>
        <w:t> </w:t>
      </w:r>
      <w:r w:rsidRPr="0037030A">
        <w:rPr>
          <w:rFonts w:ascii="Calibri" w:hAnsi="Calibri" w:cs="Arial"/>
        </w:rPr>
        <w:t xml:space="preserve">článku </w:t>
      </w:r>
      <w:r w:rsidR="00A60297" w:rsidRPr="0037030A">
        <w:rPr>
          <w:rFonts w:ascii="Calibri" w:hAnsi="Calibri" w:cs="Arial"/>
        </w:rPr>
        <w:t>5</w:t>
      </w:r>
      <w:r w:rsidR="004B2FA2">
        <w:rPr>
          <w:rFonts w:ascii="Calibri" w:hAnsi="Calibri" w:cs="Arial"/>
        </w:rPr>
        <w:t>.</w:t>
      </w:r>
      <w:r w:rsidR="0033360F" w:rsidRPr="0037030A">
        <w:rPr>
          <w:rFonts w:ascii="Calibri" w:hAnsi="Calibri" w:cs="Arial"/>
        </w:rPr>
        <w:t xml:space="preserve"> této</w:t>
      </w:r>
      <w:r w:rsidRPr="0037030A">
        <w:rPr>
          <w:rFonts w:ascii="Calibri" w:hAnsi="Calibri" w:cs="Arial"/>
        </w:rPr>
        <w:t xml:space="preserve"> Smlouvy.</w:t>
      </w:r>
    </w:p>
    <w:p w14:paraId="7995DA91" w14:textId="04260091" w:rsidR="00F75067" w:rsidRDefault="00452DA1" w:rsidP="00F75067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C</w:t>
      </w:r>
      <w:r w:rsidR="0050106D" w:rsidRPr="0037030A">
        <w:rPr>
          <w:rFonts w:ascii="Calibri" w:hAnsi="Calibri" w:cs="Arial"/>
        </w:rPr>
        <w:t xml:space="preserve">elková cena </w:t>
      </w:r>
      <w:r w:rsidR="00861332">
        <w:rPr>
          <w:rFonts w:ascii="Calibri" w:hAnsi="Calibri" w:cs="Arial"/>
        </w:rPr>
        <w:t xml:space="preserve">za veškeré </w:t>
      </w:r>
      <w:r w:rsidRPr="0037030A">
        <w:rPr>
          <w:rFonts w:ascii="Calibri" w:hAnsi="Calibri" w:cs="Arial"/>
        </w:rPr>
        <w:t>poskytované plnění Poskytovatele</w:t>
      </w:r>
      <w:r w:rsidR="00861332">
        <w:rPr>
          <w:rFonts w:ascii="Calibri" w:hAnsi="Calibri" w:cs="Arial"/>
        </w:rPr>
        <w:t xml:space="preserve"> dle této Smlouvy</w:t>
      </w:r>
      <w:r w:rsidRPr="0037030A">
        <w:rPr>
          <w:rFonts w:ascii="Calibri" w:hAnsi="Calibri" w:cs="Arial"/>
        </w:rPr>
        <w:t xml:space="preserve"> uveden</w:t>
      </w:r>
      <w:r w:rsidR="00861332">
        <w:rPr>
          <w:rFonts w:ascii="Calibri" w:hAnsi="Calibri" w:cs="Arial"/>
        </w:rPr>
        <w:t>á</w:t>
      </w:r>
      <w:r w:rsidRPr="0037030A">
        <w:rPr>
          <w:rFonts w:ascii="Calibri" w:hAnsi="Calibri" w:cs="Arial"/>
        </w:rPr>
        <w:t xml:space="preserve"> v</w:t>
      </w:r>
      <w:r w:rsidR="005713CB">
        <w:rPr>
          <w:rFonts w:ascii="Calibri" w:hAnsi="Calibri" w:cs="Arial"/>
        </w:rPr>
        <w:t xml:space="preserve"> její </w:t>
      </w:r>
      <w:r w:rsidR="00F10F39" w:rsidRPr="00FC7BB3">
        <w:rPr>
          <w:rFonts w:ascii="Calibri" w:hAnsi="Calibri" w:cs="Arial"/>
          <w:b/>
        </w:rPr>
        <w:t>Příloze č.</w:t>
      </w:r>
      <w:r w:rsidR="00E63BDF">
        <w:rPr>
          <w:rFonts w:ascii="Calibri" w:hAnsi="Calibri" w:cs="Arial"/>
        </w:rPr>
        <w:t xml:space="preserve"> </w:t>
      </w:r>
      <w:hyperlink w:anchor="Annex3" w:history="1">
        <w:r w:rsidR="00BA0FF9">
          <w:rPr>
            <w:rFonts w:ascii="Calibri" w:hAnsi="Calibri" w:cs="Arial"/>
            <w:b/>
          </w:rPr>
          <w:t>1</w:t>
        </w:r>
      </w:hyperlink>
      <w:r w:rsidR="00BA0FF9">
        <w:rPr>
          <w:rFonts w:ascii="Calibri" w:hAnsi="Calibri" w:cs="Arial"/>
          <w:b/>
        </w:rPr>
        <w:t xml:space="preserve"> </w:t>
      </w:r>
      <w:r w:rsidR="006F4654" w:rsidRPr="006F4654">
        <w:rPr>
          <w:rFonts w:ascii="Calibri" w:hAnsi="Calibri" w:cs="Arial"/>
        </w:rPr>
        <w:t xml:space="preserve">(dále jen </w:t>
      </w:r>
      <w:r w:rsidR="006F4654">
        <w:rPr>
          <w:rFonts w:ascii="Calibri" w:hAnsi="Calibri" w:cs="Arial"/>
        </w:rPr>
        <w:t>„</w:t>
      </w:r>
      <w:r w:rsidR="006F4654" w:rsidRPr="00B83E5E">
        <w:rPr>
          <w:rFonts w:ascii="Calibri" w:hAnsi="Calibri" w:cs="Arial"/>
          <w:b/>
        </w:rPr>
        <w:t>Celková cena</w:t>
      </w:r>
      <w:r w:rsidR="006F4654">
        <w:rPr>
          <w:rFonts w:ascii="Calibri" w:hAnsi="Calibri" w:cs="Arial"/>
        </w:rPr>
        <w:t>“)</w:t>
      </w:r>
      <w:r w:rsidRPr="0037030A">
        <w:rPr>
          <w:rFonts w:ascii="Calibri" w:hAnsi="Calibri" w:cs="Arial"/>
        </w:rPr>
        <w:t xml:space="preserve"> </w:t>
      </w:r>
      <w:r w:rsidR="006824CE">
        <w:rPr>
          <w:rFonts w:ascii="Calibri" w:hAnsi="Calibri" w:cs="Arial"/>
        </w:rPr>
        <w:t xml:space="preserve">je </w:t>
      </w:r>
      <w:r w:rsidRPr="0037030A">
        <w:rPr>
          <w:rFonts w:ascii="Calibri" w:hAnsi="Calibri" w:cs="Arial"/>
        </w:rPr>
        <w:t>stanoven</w:t>
      </w:r>
      <w:r w:rsidR="006824CE">
        <w:rPr>
          <w:rFonts w:ascii="Calibri" w:hAnsi="Calibri" w:cs="Arial"/>
        </w:rPr>
        <w:t>a</w:t>
      </w:r>
      <w:r w:rsidRPr="0037030A">
        <w:rPr>
          <w:rFonts w:ascii="Calibri" w:hAnsi="Calibri" w:cs="Arial"/>
        </w:rPr>
        <w:t xml:space="preserve"> jako cen</w:t>
      </w:r>
      <w:r w:rsidR="006824CE">
        <w:rPr>
          <w:rFonts w:ascii="Calibri" w:hAnsi="Calibri" w:cs="Arial"/>
        </w:rPr>
        <w:t>a</w:t>
      </w:r>
      <w:r w:rsidRPr="0037030A">
        <w:rPr>
          <w:rFonts w:ascii="Calibri" w:hAnsi="Calibri" w:cs="Arial"/>
        </w:rPr>
        <w:t xml:space="preserve"> nejvýše přípustn</w:t>
      </w:r>
      <w:r w:rsidR="006824CE">
        <w:rPr>
          <w:rFonts w:ascii="Calibri" w:hAnsi="Calibri" w:cs="Arial"/>
        </w:rPr>
        <w:t>á</w:t>
      </w:r>
      <w:r w:rsidRPr="0037030A">
        <w:rPr>
          <w:rFonts w:ascii="Calibri" w:hAnsi="Calibri" w:cs="Arial"/>
        </w:rPr>
        <w:t xml:space="preserve"> a zahrnuj</w:t>
      </w:r>
      <w:r w:rsidR="006824CE">
        <w:rPr>
          <w:rFonts w:ascii="Calibri" w:hAnsi="Calibri" w:cs="Arial"/>
        </w:rPr>
        <w:t>e</w:t>
      </w:r>
      <w:r w:rsidRPr="0037030A">
        <w:rPr>
          <w:rFonts w:ascii="Calibri" w:hAnsi="Calibri" w:cs="Arial"/>
        </w:rPr>
        <w:t xml:space="preserve"> veškeré náklady Poskytovatele na plnění dle této Smlouvy.</w:t>
      </w:r>
      <w:r w:rsidR="00861332">
        <w:rPr>
          <w:rFonts w:ascii="Calibri" w:hAnsi="Calibri" w:cs="Arial"/>
        </w:rPr>
        <w:t xml:space="preserve"> </w:t>
      </w:r>
    </w:p>
    <w:p w14:paraId="62D87EAD" w14:textId="77777777" w:rsidR="00067AF6" w:rsidRPr="00067AF6" w:rsidRDefault="00067AF6" w:rsidP="00067AF6">
      <w:pPr>
        <w:pStyle w:val="Odstavecseseznamem"/>
        <w:spacing w:after="120"/>
        <w:ind w:left="0"/>
        <w:jc w:val="both"/>
        <w:rPr>
          <w:rFonts w:ascii="Calibri" w:hAnsi="Calibri" w:cs="Arial"/>
        </w:rPr>
      </w:pPr>
    </w:p>
    <w:p w14:paraId="04EEF14E" w14:textId="77777777" w:rsidR="00A60297" w:rsidRPr="0037030A" w:rsidRDefault="00D90903" w:rsidP="000E34A0">
      <w:pPr>
        <w:pStyle w:val="Odstavecseseznamem"/>
        <w:numPr>
          <w:ilvl w:val="0"/>
          <w:numId w:val="6"/>
        </w:numPr>
        <w:spacing w:before="120" w:after="120" w:line="480" w:lineRule="auto"/>
        <w:ind w:left="357" w:hanging="357"/>
        <w:jc w:val="both"/>
        <w:rPr>
          <w:rFonts w:ascii="Calibri" w:hAnsi="Calibri" w:cs="Arial"/>
          <w:b/>
        </w:rPr>
      </w:pPr>
      <w:r w:rsidRPr="0037030A">
        <w:rPr>
          <w:rFonts w:ascii="Calibri" w:hAnsi="Calibri" w:cs="Arial"/>
          <w:b/>
        </w:rPr>
        <w:t>PLATEBNÍ PODMÍNKY</w:t>
      </w:r>
    </w:p>
    <w:p w14:paraId="5DABDDEE" w14:textId="4710E54F" w:rsidR="00A60297" w:rsidRPr="0037030A" w:rsidRDefault="008D1A4E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Poskytovatel se zavazuje vystavit</w:t>
      </w:r>
      <w:r w:rsidR="0001496B">
        <w:rPr>
          <w:rFonts w:ascii="Calibri" w:hAnsi="Calibri" w:cs="Arial"/>
        </w:rPr>
        <w:t xml:space="preserve"> </w:t>
      </w:r>
      <w:r w:rsidRPr="0037030A">
        <w:rPr>
          <w:rFonts w:ascii="Calibri" w:hAnsi="Calibri" w:cs="Arial"/>
        </w:rPr>
        <w:t>fakturu</w:t>
      </w:r>
      <w:r w:rsidR="0001496B">
        <w:rPr>
          <w:rFonts w:ascii="Calibri" w:hAnsi="Calibri" w:cs="Arial"/>
        </w:rPr>
        <w:t xml:space="preserve"> za </w:t>
      </w:r>
      <w:r w:rsidR="004A4D38">
        <w:rPr>
          <w:rFonts w:ascii="Calibri" w:hAnsi="Calibri" w:cs="Arial"/>
        </w:rPr>
        <w:t xml:space="preserve">plnění </w:t>
      </w:r>
      <w:r w:rsidRPr="0037030A">
        <w:rPr>
          <w:rFonts w:ascii="Calibri" w:hAnsi="Calibri" w:cs="Arial"/>
        </w:rPr>
        <w:t xml:space="preserve">do 14 dní od zahájení plnění dle této Smlouvy. Přílohou </w:t>
      </w:r>
      <w:r w:rsidR="008326BA">
        <w:rPr>
          <w:rFonts w:ascii="Calibri" w:hAnsi="Calibri" w:cs="Arial"/>
        </w:rPr>
        <w:t xml:space="preserve">této </w:t>
      </w:r>
      <w:r w:rsidRPr="0037030A">
        <w:rPr>
          <w:rFonts w:ascii="Calibri" w:hAnsi="Calibri" w:cs="Arial"/>
        </w:rPr>
        <w:t>faktury musí být i oboustranně potvrzený akceptační protokol, kterým bude potvrzeno zahájení poskytování Služeb</w:t>
      </w:r>
      <w:r w:rsidR="00F75067">
        <w:rPr>
          <w:rFonts w:ascii="Calibri" w:hAnsi="Calibri" w:cs="Arial"/>
        </w:rPr>
        <w:t xml:space="preserve"> podpory</w:t>
      </w:r>
      <w:r w:rsidRPr="0037030A">
        <w:rPr>
          <w:rFonts w:ascii="Calibri" w:hAnsi="Calibri" w:cs="Arial"/>
        </w:rPr>
        <w:t xml:space="preserve">, a to v rozsahu dle </w:t>
      </w:r>
      <w:r w:rsidRPr="0037030A">
        <w:rPr>
          <w:rFonts w:ascii="Calibri" w:hAnsi="Calibri" w:cs="Arial"/>
          <w:b/>
        </w:rPr>
        <w:t>Přílohy č. 1</w:t>
      </w:r>
      <w:r w:rsidRPr="0037030A">
        <w:rPr>
          <w:rFonts w:ascii="Calibri" w:hAnsi="Calibri" w:cs="Arial"/>
        </w:rPr>
        <w:t xml:space="preserve"> této Smlouvy</w:t>
      </w:r>
      <w:r w:rsidR="00AC0E1A">
        <w:rPr>
          <w:rFonts w:ascii="Calibri" w:hAnsi="Calibri" w:cs="Arial"/>
        </w:rPr>
        <w:t>.</w:t>
      </w:r>
      <w:r w:rsidR="00F1660E">
        <w:rPr>
          <w:rFonts w:ascii="Calibri" w:hAnsi="Calibri" w:cs="Arial"/>
        </w:rPr>
        <w:t xml:space="preserve"> </w:t>
      </w:r>
    </w:p>
    <w:p w14:paraId="256DCDD4" w14:textId="51662D2D" w:rsidR="00A60297" w:rsidRPr="00294624" w:rsidRDefault="008F5B36" w:rsidP="00294624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Theme="minorHAnsi" w:hAnsiTheme="minorHAnsi" w:cs="Arial"/>
        </w:rPr>
      </w:pPr>
      <w:r>
        <w:rPr>
          <w:rFonts w:ascii="Calibri" w:hAnsi="Calibri" w:cs="Arial"/>
        </w:rPr>
        <w:t>Faktur</w:t>
      </w:r>
      <w:r w:rsidR="00985CE5">
        <w:rPr>
          <w:rFonts w:ascii="Calibri" w:hAnsi="Calibri" w:cs="Arial"/>
        </w:rPr>
        <w:t>a</w:t>
      </w:r>
      <w:r>
        <w:rPr>
          <w:rFonts w:ascii="Calibri" w:hAnsi="Calibri" w:cs="Arial"/>
        </w:rPr>
        <w:t xml:space="preserve"> </w:t>
      </w:r>
      <w:r w:rsidR="00A60297" w:rsidRPr="0037030A">
        <w:rPr>
          <w:rFonts w:ascii="Calibri" w:hAnsi="Calibri" w:cs="Arial"/>
        </w:rPr>
        <w:t>vystaven</w:t>
      </w:r>
      <w:r w:rsidR="00985CE5">
        <w:rPr>
          <w:rFonts w:ascii="Calibri" w:hAnsi="Calibri" w:cs="Arial"/>
        </w:rPr>
        <w:t>á</w:t>
      </w:r>
      <w:r w:rsidR="00A60297" w:rsidRPr="0037030A">
        <w:rPr>
          <w:rFonts w:ascii="Calibri" w:hAnsi="Calibri" w:cs="Arial"/>
        </w:rPr>
        <w:t xml:space="preserve"> na základě této Smlouvy </w:t>
      </w:r>
      <w:r w:rsidR="00F814C1">
        <w:rPr>
          <w:rFonts w:ascii="Calibri" w:hAnsi="Calibri" w:cs="Arial"/>
        </w:rPr>
        <w:t>j</w:t>
      </w:r>
      <w:r w:rsidR="00985CE5">
        <w:rPr>
          <w:rFonts w:ascii="Calibri" w:hAnsi="Calibri" w:cs="Arial"/>
        </w:rPr>
        <w:t>e</w:t>
      </w:r>
      <w:r w:rsidR="00A60297" w:rsidRPr="0037030A">
        <w:rPr>
          <w:rFonts w:ascii="Calibri" w:hAnsi="Calibri" w:cs="Arial"/>
        </w:rPr>
        <w:t xml:space="preserve"> splatn</w:t>
      </w:r>
      <w:r w:rsidR="00985CE5">
        <w:rPr>
          <w:rFonts w:ascii="Calibri" w:hAnsi="Calibri" w:cs="Arial"/>
        </w:rPr>
        <w:t>á</w:t>
      </w:r>
      <w:r w:rsidR="00A60297" w:rsidRPr="0037030A">
        <w:rPr>
          <w:rFonts w:ascii="Calibri" w:hAnsi="Calibri" w:cs="Arial"/>
        </w:rPr>
        <w:t xml:space="preserve"> ve lhůtě 30 dní </w:t>
      </w:r>
      <w:r w:rsidR="00A60297" w:rsidRPr="00A95082">
        <w:rPr>
          <w:rFonts w:ascii="Calibri" w:hAnsi="Calibri" w:cs="Arial"/>
        </w:rPr>
        <w:t>od</w:t>
      </w:r>
      <w:r w:rsidR="0033360F" w:rsidRPr="00A95082">
        <w:rPr>
          <w:rFonts w:ascii="Calibri" w:hAnsi="Calibri" w:cs="Arial"/>
        </w:rPr>
        <w:t> </w:t>
      </w:r>
      <w:r w:rsidR="00F814C1">
        <w:rPr>
          <w:rFonts w:ascii="Calibri" w:hAnsi="Calibri" w:cs="Arial"/>
        </w:rPr>
        <w:t>jej</w:t>
      </w:r>
      <w:r w:rsidR="00985CE5">
        <w:rPr>
          <w:rFonts w:ascii="Calibri" w:hAnsi="Calibri" w:cs="Arial"/>
        </w:rPr>
        <w:t>ího</w:t>
      </w:r>
      <w:r w:rsidR="00A60297" w:rsidRPr="0037030A">
        <w:rPr>
          <w:rFonts w:ascii="Calibri" w:hAnsi="Calibri" w:cs="Arial"/>
        </w:rPr>
        <w:t xml:space="preserve"> doručení Objednateli a musí obsahovat identifikační údaje Poskytovatele a</w:t>
      </w:r>
      <w:r w:rsidR="0033360F" w:rsidRPr="0037030A">
        <w:rPr>
          <w:rFonts w:ascii="Calibri" w:hAnsi="Calibri" w:cs="Arial"/>
        </w:rPr>
        <w:t> </w:t>
      </w:r>
      <w:r w:rsidR="00A60297" w:rsidRPr="0037030A">
        <w:rPr>
          <w:rFonts w:ascii="Calibri" w:hAnsi="Calibri" w:cs="Arial"/>
        </w:rPr>
        <w:t xml:space="preserve">Objednatele, jejich bankovní spojení a čísla účtů, číslo DMS Smlouvy, den vystavení a lhůtu splatnosti, výši fakturované částky, </w:t>
      </w:r>
      <w:r w:rsidR="00293621">
        <w:rPr>
          <w:rFonts w:ascii="Calibri" w:hAnsi="Calibri" w:cs="Arial"/>
        </w:rPr>
        <w:t xml:space="preserve">oprávněnou </w:t>
      </w:r>
      <w:r w:rsidR="00A60297" w:rsidRPr="0037030A">
        <w:rPr>
          <w:rFonts w:ascii="Calibri" w:hAnsi="Calibri" w:cs="Arial"/>
        </w:rPr>
        <w:t>osob</w:t>
      </w:r>
      <w:r w:rsidR="00293621">
        <w:rPr>
          <w:rFonts w:ascii="Calibri" w:hAnsi="Calibri" w:cs="Arial"/>
        </w:rPr>
        <w:t>u</w:t>
      </w:r>
      <w:r w:rsidR="00A60297" w:rsidRPr="0037030A">
        <w:rPr>
          <w:rFonts w:ascii="Calibri" w:hAnsi="Calibri" w:cs="Arial"/>
        </w:rPr>
        <w:t xml:space="preserve"> Objednatele a</w:t>
      </w:r>
      <w:r w:rsidR="0033360F" w:rsidRPr="0037030A">
        <w:rPr>
          <w:rFonts w:ascii="Calibri" w:hAnsi="Calibri" w:cs="Arial"/>
        </w:rPr>
        <w:t> </w:t>
      </w:r>
      <w:r w:rsidR="00A60297" w:rsidRPr="0037030A">
        <w:rPr>
          <w:rFonts w:ascii="Calibri" w:hAnsi="Calibri" w:cs="Arial"/>
        </w:rPr>
        <w:t xml:space="preserve">Poskytovatele. Poskytovatel se zavazuje </w:t>
      </w:r>
      <w:r w:rsidR="00F814C1">
        <w:rPr>
          <w:rFonts w:ascii="Calibri" w:hAnsi="Calibri" w:cs="Arial"/>
        </w:rPr>
        <w:t xml:space="preserve">vždy </w:t>
      </w:r>
      <w:r w:rsidR="00A60297" w:rsidRPr="0037030A">
        <w:rPr>
          <w:rFonts w:ascii="Calibri" w:hAnsi="Calibri" w:cs="Arial"/>
        </w:rPr>
        <w:t>bez zbytečného odkladu daňový doklad řádně doručit Objednateli. Faktury musí splňovat všechny náležitosti daňového dokladu ve smyslu příslušných zákonných ustanovení, zejména § 29 zákona č. 235/2004 Sb., o</w:t>
      </w:r>
      <w:r w:rsidR="0033360F" w:rsidRPr="0037030A">
        <w:rPr>
          <w:rFonts w:ascii="Calibri" w:hAnsi="Calibri" w:cs="Arial"/>
        </w:rPr>
        <w:t> </w:t>
      </w:r>
      <w:r w:rsidR="00A60297" w:rsidRPr="0037030A">
        <w:rPr>
          <w:rFonts w:ascii="Calibri" w:hAnsi="Calibri" w:cs="Arial"/>
        </w:rPr>
        <w:t>dani z přidané hodnoty, ve znění pozdějších předpisů. Faktur</w:t>
      </w:r>
      <w:r w:rsidR="00F814C1">
        <w:rPr>
          <w:rFonts w:ascii="Calibri" w:hAnsi="Calibri" w:cs="Arial"/>
        </w:rPr>
        <w:t>y</w:t>
      </w:r>
      <w:r w:rsidR="00A60297" w:rsidRPr="0037030A">
        <w:rPr>
          <w:rFonts w:ascii="Calibri" w:hAnsi="Calibri" w:cs="Arial"/>
        </w:rPr>
        <w:t xml:space="preserve"> </w:t>
      </w:r>
      <w:r w:rsidR="00F814C1">
        <w:rPr>
          <w:rFonts w:ascii="Calibri" w:hAnsi="Calibri" w:cs="Arial"/>
        </w:rPr>
        <w:t>mají</w:t>
      </w:r>
      <w:r w:rsidR="00A60297" w:rsidRPr="0037030A">
        <w:rPr>
          <w:rFonts w:ascii="Calibri" w:hAnsi="Calibri" w:cs="Arial"/>
        </w:rPr>
        <w:t xml:space="preserve"> formu obchodní listiny ve smyslu ustanovení § 435 občanského zákoníku. Nebude-li daňový doklad obsahovat Smlouvou ujednané náležitosti nebo přílohy nebo v nich nebudou správně uvedené údaje, je Objednatel oprávněn vrátit jej před uplynutím lhůty splatnosti Poskytovateli. V takovém případě se přeruší běh lhůty splatnosti a nová lhůta splatnosti počne běžet doručením opravené faktury a její přílohy.</w:t>
      </w:r>
      <w:r w:rsidR="00294624">
        <w:rPr>
          <w:rFonts w:ascii="Calibri" w:hAnsi="Calibri" w:cs="Arial"/>
        </w:rPr>
        <w:t xml:space="preserve"> </w:t>
      </w:r>
      <w:r w:rsidR="00294624" w:rsidRPr="008D110F">
        <w:rPr>
          <w:rFonts w:asciiTheme="minorHAnsi" w:hAnsiTheme="minorHAnsi" w:cs="Arial"/>
        </w:rPr>
        <w:t>Objednatel preferuje zaslání elektronické faktury</w:t>
      </w:r>
      <w:r w:rsidR="0043599E">
        <w:rPr>
          <w:rFonts w:asciiTheme="minorHAnsi" w:hAnsiTheme="minorHAnsi" w:cs="Arial"/>
        </w:rPr>
        <w:t xml:space="preserve"> včetně</w:t>
      </w:r>
      <w:r w:rsidR="00157D35">
        <w:rPr>
          <w:rFonts w:asciiTheme="minorHAnsi" w:hAnsiTheme="minorHAnsi" w:cs="Arial"/>
        </w:rPr>
        <w:t xml:space="preserve"> </w:t>
      </w:r>
      <w:r w:rsidR="0043599E">
        <w:rPr>
          <w:rFonts w:asciiTheme="minorHAnsi" w:hAnsiTheme="minorHAnsi" w:cs="Arial"/>
        </w:rPr>
        <w:t>elektronického akceptačního protokolu</w:t>
      </w:r>
      <w:r w:rsidR="00294624" w:rsidRPr="008D110F">
        <w:rPr>
          <w:rFonts w:asciiTheme="minorHAnsi" w:hAnsiTheme="minorHAnsi" w:cs="Arial"/>
        </w:rPr>
        <w:t xml:space="preserve"> </w:t>
      </w:r>
      <w:r w:rsidR="00F814C1">
        <w:rPr>
          <w:rFonts w:asciiTheme="minorHAnsi" w:hAnsiTheme="minorHAnsi" w:cs="Arial"/>
        </w:rPr>
        <w:t>Poskytovatele</w:t>
      </w:r>
      <w:r w:rsidR="00294624" w:rsidRPr="008D110F">
        <w:rPr>
          <w:rFonts w:asciiTheme="minorHAnsi" w:hAnsiTheme="minorHAnsi" w:cs="Arial"/>
        </w:rPr>
        <w:t xml:space="preserve"> do datové schránky Objednatele ID DS: yphaax8 nebo na mailovou adresu </w:t>
      </w:r>
      <w:hyperlink r:id="rId15" w:history="1">
        <w:r w:rsidR="001518F5" w:rsidRPr="007A1370">
          <w:rPr>
            <w:rStyle w:val="Hypertextovodkaz"/>
            <w:rFonts w:asciiTheme="minorHAnsi" w:hAnsiTheme="minorHAnsi" w:cs="Arial"/>
          </w:rPr>
          <w:t>podatelna@mze.gov.cz</w:t>
        </w:r>
      </w:hyperlink>
      <w:r w:rsidR="001518F5">
        <w:rPr>
          <w:rFonts w:asciiTheme="minorHAnsi" w:hAnsiTheme="minorHAnsi" w:cs="Arial"/>
          <w:u w:val="single"/>
        </w:rPr>
        <w:t xml:space="preserve"> </w:t>
      </w:r>
      <w:r w:rsidR="00294624" w:rsidRPr="008D110F">
        <w:rPr>
          <w:rFonts w:asciiTheme="minorHAnsi" w:hAnsiTheme="minorHAnsi" w:cs="Arial"/>
        </w:rPr>
        <w:t xml:space="preserve">, ve strukturovaných formátech dle Evropské směrnice 2014/55/EU nebo ve formátu ISDOC 5.2 a vyšším. </w:t>
      </w:r>
    </w:p>
    <w:p w14:paraId="007DF3BE" w14:textId="77777777" w:rsidR="00A60297" w:rsidRPr="0037030A" w:rsidRDefault="00A60297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 xml:space="preserve">Nebude-li daňový doklad obsahovat </w:t>
      </w:r>
      <w:r w:rsidR="0033360F" w:rsidRPr="0037030A">
        <w:rPr>
          <w:rFonts w:ascii="Calibri" w:hAnsi="Calibri" w:cs="Arial"/>
        </w:rPr>
        <w:t xml:space="preserve">touto </w:t>
      </w:r>
      <w:r w:rsidRPr="0037030A">
        <w:rPr>
          <w:rFonts w:ascii="Calibri" w:hAnsi="Calibri" w:cs="Arial"/>
        </w:rPr>
        <w:t>Smlouvou ujednané náležitosti nebo přílohy nebo v nich nebudou správně uvedené údaje, je Objednatel oprávněn vrátit jej před uplynutím lhůty splatnosti Poskytovateli. V takovém případě se přeruší běh lhůty splatnosti a nová lhůta splatnosti počne běžet doručením opravené faktury a její přílohy.</w:t>
      </w:r>
    </w:p>
    <w:p w14:paraId="7AFC7C90" w14:textId="77777777" w:rsidR="00D755B4" w:rsidRDefault="00A60297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Platby peněžitých částek se provádí bankovním převodem na účet druhé smluvní strany uvedený ve faktuře. Smluvní strany se dohodly a souhlasí, že úhradou daňového dokladu – faktury Objednatelem se rozumí odeslání částky v daňovém dokladu – faktuře Poskytovatelem požadované ve prospěch bankovního účtu Poskytovatele uvedeného na faktuře.</w:t>
      </w:r>
    </w:p>
    <w:p w14:paraId="43439786" w14:textId="77777777" w:rsidR="00FC70C7" w:rsidRDefault="00701A78" w:rsidP="008F5B36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</w:rPr>
      </w:pPr>
      <w:r w:rsidRPr="00701A78">
        <w:rPr>
          <w:rFonts w:ascii="Calibri" w:hAnsi="Calibri" w:cs="Arial"/>
        </w:rPr>
        <w:t>Objednatel neposkytuje jakékoliv zálohy.</w:t>
      </w:r>
    </w:p>
    <w:p w14:paraId="1318D4C3" w14:textId="77777777" w:rsidR="00884314" w:rsidRPr="00701A78" w:rsidRDefault="00884314" w:rsidP="00884314">
      <w:pPr>
        <w:pStyle w:val="Odstavecseseznamem"/>
        <w:spacing w:after="120"/>
        <w:ind w:left="0"/>
        <w:jc w:val="both"/>
        <w:rPr>
          <w:rFonts w:ascii="Calibri" w:hAnsi="Calibri" w:cs="Arial"/>
        </w:rPr>
      </w:pPr>
    </w:p>
    <w:p w14:paraId="3AA6F197" w14:textId="3EBE5279" w:rsidR="00B5658F" w:rsidRPr="0037030A" w:rsidRDefault="00991D85" w:rsidP="000E34A0">
      <w:pPr>
        <w:pStyle w:val="Odstavecseseznamem"/>
        <w:numPr>
          <w:ilvl w:val="0"/>
          <w:numId w:val="6"/>
        </w:numPr>
        <w:spacing w:before="120" w:after="120" w:line="480" w:lineRule="auto"/>
        <w:ind w:left="357" w:hanging="357"/>
        <w:jc w:val="both"/>
        <w:rPr>
          <w:rFonts w:ascii="Calibri" w:hAnsi="Calibri" w:cs="Arial"/>
          <w:b/>
        </w:rPr>
      </w:pPr>
      <w:r w:rsidRPr="0037030A">
        <w:rPr>
          <w:rFonts w:ascii="Calibri" w:hAnsi="Calibri" w:cs="Arial"/>
          <w:b/>
        </w:rPr>
        <w:lastRenderedPageBreak/>
        <w:t xml:space="preserve">DOBA </w:t>
      </w:r>
      <w:r w:rsidR="00BF4358">
        <w:rPr>
          <w:rFonts w:ascii="Calibri" w:hAnsi="Calibri" w:cs="Arial"/>
          <w:b/>
        </w:rPr>
        <w:t xml:space="preserve">A MÍSTO </w:t>
      </w:r>
      <w:r w:rsidR="00D90903" w:rsidRPr="0037030A">
        <w:rPr>
          <w:rFonts w:ascii="Calibri" w:hAnsi="Calibri" w:cs="Arial"/>
          <w:b/>
        </w:rPr>
        <w:t>PLNĚNÍ</w:t>
      </w:r>
    </w:p>
    <w:p w14:paraId="318F02E6" w14:textId="3B7A1019" w:rsidR="00D17783" w:rsidRDefault="00177D54" w:rsidP="00860412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 xml:space="preserve">Poskytovatel se zavazuje poskytovat </w:t>
      </w:r>
      <w:r w:rsidR="00110B5A" w:rsidRPr="0037030A">
        <w:rPr>
          <w:rFonts w:ascii="Calibri" w:hAnsi="Calibri" w:cs="Arial"/>
        </w:rPr>
        <w:t>Objednatel</w:t>
      </w:r>
      <w:r w:rsidRPr="0037030A">
        <w:rPr>
          <w:rFonts w:ascii="Calibri" w:hAnsi="Calibri" w:cs="Arial"/>
        </w:rPr>
        <w:t xml:space="preserve">i plnění dle této </w:t>
      </w:r>
      <w:r w:rsidRPr="00984881">
        <w:rPr>
          <w:rFonts w:ascii="Calibri" w:hAnsi="Calibri" w:cs="Arial"/>
        </w:rPr>
        <w:t>Smlouvy ode dne</w:t>
      </w:r>
      <w:r w:rsidR="00283785" w:rsidRPr="00984881">
        <w:rPr>
          <w:rFonts w:ascii="Calibri" w:hAnsi="Calibri" w:cs="Arial"/>
        </w:rPr>
        <w:t xml:space="preserve"> 26.8.2025 po dobu 12 měsíců</w:t>
      </w:r>
      <w:r w:rsidR="00D13F79" w:rsidRPr="00984881">
        <w:rPr>
          <w:rFonts w:ascii="Calibri" w:hAnsi="Calibri" w:cs="Arial"/>
        </w:rPr>
        <w:t xml:space="preserve">, </w:t>
      </w:r>
      <w:r w:rsidR="00EB31DC">
        <w:rPr>
          <w:rFonts w:ascii="Calibri" w:hAnsi="Calibri" w:cs="Arial"/>
        </w:rPr>
        <w:t>v souladu s</w:t>
      </w:r>
      <w:r w:rsidR="002D560E">
        <w:rPr>
          <w:rFonts w:ascii="Calibri" w:hAnsi="Calibri" w:cs="Arial"/>
        </w:rPr>
        <w:t> odst. 1</w:t>
      </w:r>
      <w:r w:rsidR="00875BD3">
        <w:rPr>
          <w:rFonts w:ascii="Calibri" w:hAnsi="Calibri" w:cs="Arial"/>
        </w:rPr>
        <w:t>5</w:t>
      </w:r>
      <w:r w:rsidR="002D560E">
        <w:rPr>
          <w:rFonts w:ascii="Calibri" w:hAnsi="Calibri" w:cs="Arial"/>
        </w:rPr>
        <w:t>.1 této Smlouvy</w:t>
      </w:r>
      <w:r w:rsidR="00860412">
        <w:rPr>
          <w:rFonts w:ascii="Calibri" w:hAnsi="Calibri" w:cs="Arial"/>
        </w:rPr>
        <w:t>.</w:t>
      </w:r>
    </w:p>
    <w:p w14:paraId="01AFBFE8" w14:textId="75363B12" w:rsidR="00BF4358" w:rsidRDefault="006804C9" w:rsidP="00860412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Místem plnění je sídlo Objednatele</w:t>
      </w:r>
      <w:r w:rsidR="00474300">
        <w:rPr>
          <w:rFonts w:ascii="Calibri" w:hAnsi="Calibri" w:cs="Arial"/>
        </w:rPr>
        <w:t xml:space="preserve">, </w:t>
      </w:r>
      <w:r w:rsidR="00474300" w:rsidRPr="00474300">
        <w:rPr>
          <w:rFonts w:ascii="Calibri" w:hAnsi="Calibri" w:cs="Arial"/>
        </w:rPr>
        <w:t>přičemž jednotlivé činnosti mohou být prováděny prostřednictvím vzdáleného přístupu</w:t>
      </w:r>
      <w:r w:rsidR="00D10F00">
        <w:rPr>
          <w:rFonts w:ascii="Calibri" w:hAnsi="Calibri" w:cs="Arial"/>
        </w:rPr>
        <w:t>.</w:t>
      </w:r>
    </w:p>
    <w:p w14:paraId="7E0388A0" w14:textId="6DCDE815" w:rsidR="00884314" w:rsidRPr="00E8633C" w:rsidRDefault="00884314" w:rsidP="00E8633C">
      <w:pPr>
        <w:pStyle w:val="Odstavecseseznamem"/>
        <w:spacing w:after="120"/>
        <w:ind w:left="0"/>
        <w:jc w:val="both"/>
        <w:rPr>
          <w:rFonts w:ascii="Calibri" w:hAnsi="Calibri" w:cs="Arial"/>
        </w:rPr>
      </w:pPr>
    </w:p>
    <w:p w14:paraId="689D6519" w14:textId="77777777" w:rsidR="00D755B4" w:rsidRPr="0037030A" w:rsidRDefault="00D90903" w:rsidP="000E34A0">
      <w:pPr>
        <w:pStyle w:val="Odstavecseseznamem"/>
        <w:numPr>
          <w:ilvl w:val="0"/>
          <w:numId w:val="6"/>
        </w:numPr>
        <w:spacing w:before="120" w:after="120" w:line="480" w:lineRule="auto"/>
        <w:ind w:left="357" w:hanging="357"/>
        <w:jc w:val="both"/>
        <w:rPr>
          <w:rFonts w:ascii="Calibri" w:hAnsi="Calibri" w:cs="Arial"/>
          <w:b/>
        </w:rPr>
      </w:pPr>
      <w:r w:rsidRPr="0037030A">
        <w:rPr>
          <w:rFonts w:ascii="Calibri" w:hAnsi="Calibri" w:cs="Arial"/>
          <w:b/>
        </w:rPr>
        <w:t xml:space="preserve">PRÁVA A POVINNOSTI SMLUVNÍCH STRAN </w:t>
      </w:r>
    </w:p>
    <w:p w14:paraId="793C5D66" w14:textId="57DDA699" w:rsidR="000675A9" w:rsidRPr="0037030A" w:rsidRDefault="000675A9" w:rsidP="0060036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Poskytovatel je podle ustanovení § 2 písm. e) zákona č. 320/2001 Sb., o finanční kontrole ve veřejné správě a</w:t>
      </w:r>
      <w:r w:rsidR="0057792C">
        <w:rPr>
          <w:rFonts w:ascii="Calibri" w:hAnsi="Calibri" w:cs="Arial"/>
        </w:rPr>
        <w:t> </w:t>
      </w:r>
      <w:r w:rsidRPr="0037030A">
        <w:rPr>
          <w:rFonts w:ascii="Calibri" w:hAnsi="Calibri" w:cs="Arial"/>
        </w:rPr>
        <w:t>o</w:t>
      </w:r>
      <w:r w:rsidR="0057792C">
        <w:rPr>
          <w:rFonts w:ascii="Calibri" w:hAnsi="Calibri" w:cs="Arial"/>
        </w:rPr>
        <w:t> </w:t>
      </w:r>
      <w:r w:rsidRPr="0037030A">
        <w:rPr>
          <w:rFonts w:ascii="Calibri" w:hAnsi="Calibri" w:cs="Arial"/>
        </w:rPr>
        <w:t>změně některých zákonů, ve znění pozdějších předpisů (zákon o finanční kontrole) osobou povinnou spolupůsobit při výkonu finanční kontroly prováděné v souvislosti s úhradou zboží nebo služeb z veřejných výdajů.</w:t>
      </w:r>
    </w:p>
    <w:p w14:paraId="28EA9D8F" w14:textId="77777777" w:rsidR="00C87FF6" w:rsidRDefault="00B3736D" w:rsidP="003834E9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</w:rPr>
      </w:pPr>
      <w:r w:rsidRPr="004A5F76">
        <w:rPr>
          <w:rFonts w:ascii="Calibri" w:hAnsi="Calibri" w:cs="Arial"/>
        </w:rPr>
        <w:t xml:space="preserve">Poskytovatel se zavazuje poskytovat Služby </w:t>
      </w:r>
      <w:r w:rsidR="00184D1F">
        <w:rPr>
          <w:rFonts w:ascii="Calibri" w:hAnsi="Calibri" w:cs="Arial"/>
        </w:rPr>
        <w:t xml:space="preserve">podpory </w:t>
      </w:r>
      <w:r w:rsidRPr="004A5F76">
        <w:rPr>
          <w:rFonts w:ascii="Calibri" w:hAnsi="Calibri" w:cs="Arial"/>
        </w:rPr>
        <w:t>sám, nebo s využitím poddodavatelů</w:t>
      </w:r>
      <w:r w:rsidR="003C2A06">
        <w:rPr>
          <w:rFonts w:ascii="Calibri" w:hAnsi="Calibri" w:cs="Arial"/>
        </w:rPr>
        <w:t xml:space="preserve"> uvedených v Příloze č.</w:t>
      </w:r>
      <w:r w:rsidR="008D3F24">
        <w:rPr>
          <w:rFonts w:ascii="Calibri" w:hAnsi="Calibri" w:cs="Arial"/>
        </w:rPr>
        <w:t> </w:t>
      </w:r>
      <w:r w:rsidR="003C2A06">
        <w:rPr>
          <w:rFonts w:ascii="Calibri" w:hAnsi="Calibri" w:cs="Arial"/>
        </w:rPr>
        <w:t xml:space="preserve">4. </w:t>
      </w:r>
      <w:r w:rsidR="007E742B">
        <w:rPr>
          <w:rFonts w:ascii="Calibri" w:hAnsi="Calibri" w:cs="Arial"/>
        </w:rPr>
        <w:t xml:space="preserve">této </w:t>
      </w:r>
      <w:r w:rsidR="003C2A06">
        <w:rPr>
          <w:rFonts w:ascii="Calibri" w:hAnsi="Calibri" w:cs="Arial"/>
        </w:rPr>
        <w:t>Smlouvy, eventuálně jiných, Objednatelem předem písemně odsouhlasených, poddodavatelů</w:t>
      </w:r>
      <w:r w:rsidRPr="004A5F76">
        <w:rPr>
          <w:rFonts w:ascii="Calibri" w:hAnsi="Calibri" w:cs="Arial"/>
        </w:rPr>
        <w:t>, přičemž v případě</w:t>
      </w:r>
      <w:r w:rsidR="003C2A06">
        <w:rPr>
          <w:rFonts w:ascii="Calibri" w:hAnsi="Calibri" w:cs="Arial"/>
        </w:rPr>
        <w:t xml:space="preserve"> využití poddodavatele</w:t>
      </w:r>
      <w:r w:rsidRPr="004A5F76">
        <w:rPr>
          <w:rFonts w:ascii="Calibri" w:hAnsi="Calibri" w:cs="Arial"/>
        </w:rPr>
        <w:t xml:space="preserve"> odpovídá Objednateli v takovém rozsahu a způsobem, jako kdyby poskytl Služby </w:t>
      </w:r>
      <w:r w:rsidR="00184D1F">
        <w:rPr>
          <w:rFonts w:ascii="Calibri" w:hAnsi="Calibri" w:cs="Arial"/>
        </w:rPr>
        <w:t xml:space="preserve">podpory </w:t>
      </w:r>
      <w:r w:rsidRPr="004A5F76">
        <w:rPr>
          <w:rFonts w:ascii="Calibri" w:hAnsi="Calibri" w:cs="Arial"/>
        </w:rPr>
        <w:t>sám Poskytovatel</w:t>
      </w:r>
      <w:r w:rsidR="004A5F76" w:rsidRPr="004A5F76">
        <w:rPr>
          <w:rFonts w:ascii="Calibri" w:hAnsi="Calibri" w:cs="Arial"/>
        </w:rPr>
        <w:t>.</w:t>
      </w:r>
      <w:r w:rsidR="006523EE">
        <w:rPr>
          <w:rFonts w:ascii="Calibri" w:hAnsi="Calibri" w:cs="Arial"/>
        </w:rPr>
        <w:t xml:space="preserve"> </w:t>
      </w:r>
    </w:p>
    <w:p w14:paraId="06E34598" w14:textId="34E4A2E6" w:rsidR="00A33BBD" w:rsidRPr="00C87FF6" w:rsidRDefault="003834E9" w:rsidP="00A33BBD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</w:rPr>
      </w:pPr>
      <w:r w:rsidRPr="00C87FF6">
        <w:rPr>
          <w:rFonts w:asciiTheme="minorHAnsi" w:hAnsiTheme="minorHAnsi" w:cstheme="minorHAnsi"/>
        </w:rPr>
        <w:t xml:space="preserve">Poskytovatel odpovídá za to, že žádný jeho poddodavatel </w:t>
      </w:r>
      <w:r w:rsidRPr="00C87FF6">
        <w:rPr>
          <w:rFonts w:asciiTheme="minorHAnsi" w:hAnsiTheme="minorHAnsi" w:cstheme="minorHAnsi"/>
          <w:lang w:eastAsia="en-US"/>
        </w:rPr>
        <w:t>není po celou dobu trvání této Smlouvy osobou, na niž by se vztahovaly (i) sankční režimy zavedené Evropskou unií na základě nařízení Rady (EU) č. 269/</w:t>
      </w:r>
      <w:r w:rsidR="00F65E68" w:rsidRPr="00C87FF6">
        <w:rPr>
          <w:rFonts w:asciiTheme="minorHAnsi" w:hAnsiTheme="minorHAnsi" w:cstheme="minorHAnsi"/>
          <w:lang w:eastAsia="en-US"/>
        </w:rPr>
        <w:t>20</w:t>
      </w:r>
      <w:r w:rsidRPr="00C87FF6">
        <w:rPr>
          <w:rFonts w:asciiTheme="minorHAnsi" w:hAnsiTheme="minorHAnsi" w:cstheme="minorHAnsi"/>
          <w:lang w:eastAsia="en-US"/>
        </w:rPr>
        <w:t xml:space="preserve">14 </w:t>
      </w:r>
      <w:r w:rsidRPr="00C87FF6">
        <w:rPr>
          <w:rFonts w:asciiTheme="minorHAnsi" w:hAnsiTheme="minorHAnsi" w:cstheme="minorHAnsi"/>
        </w:rPr>
        <w:t>o omezujících opatřeních vzhledem k činnostem narušujícím nebo ohrožujícím územní celistvost, svrchovanost a nezávislost Ukrajiny</w:t>
      </w:r>
      <w:r w:rsidR="00586016" w:rsidRPr="00C87FF6">
        <w:rPr>
          <w:rFonts w:asciiTheme="minorHAnsi" w:hAnsiTheme="minorHAnsi" w:cstheme="minorHAnsi"/>
        </w:rPr>
        <w:t>, v platném znění</w:t>
      </w:r>
      <w:r w:rsidRPr="00C87FF6">
        <w:rPr>
          <w:rFonts w:asciiTheme="minorHAnsi" w:hAnsiTheme="minorHAnsi" w:cstheme="minorHAnsi"/>
        </w:rPr>
        <w:t xml:space="preserve"> a nařízení Rady (EU) č. 208/2014 </w:t>
      </w:r>
      <w:r w:rsidRPr="00C87FF6">
        <w:rPr>
          <w:rFonts w:asciiTheme="minorHAnsi" w:hAnsiTheme="minorHAnsi" w:cstheme="minorHAnsi"/>
          <w:color w:val="000000"/>
        </w:rPr>
        <w:t>o omezujících opatřeních vůči některým osobám, subjektům a orgánům vzhledem k situaci na Ukrajině</w:t>
      </w:r>
      <w:r w:rsidRPr="00C87FF6">
        <w:rPr>
          <w:rFonts w:asciiTheme="minorHAnsi" w:hAnsiTheme="minorHAnsi" w:cstheme="minorHAnsi"/>
        </w:rPr>
        <w:t xml:space="preserve">, </w:t>
      </w:r>
      <w:r w:rsidR="00586016" w:rsidRPr="00C87FF6">
        <w:rPr>
          <w:rFonts w:asciiTheme="minorHAnsi" w:hAnsiTheme="minorHAnsi" w:cstheme="minorHAnsi"/>
        </w:rPr>
        <w:t>v platném znění</w:t>
      </w:r>
      <w:r w:rsidR="00F65E68" w:rsidRPr="00C87FF6">
        <w:rPr>
          <w:rFonts w:asciiTheme="minorHAnsi" w:hAnsiTheme="minorHAnsi" w:cstheme="minorHAnsi"/>
        </w:rPr>
        <w:t>,</w:t>
      </w:r>
      <w:r w:rsidR="00586016" w:rsidRPr="00C87FF6">
        <w:rPr>
          <w:rFonts w:asciiTheme="minorHAnsi" w:hAnsiTheme="minorHAnsi" w:cstheme="minorHAnsi"/>
        </w:rPr>
        <w:t xml:space="preserve"> </w:t>
      </w:r>
      <w:r w:rsidRPr="00C87FF6">
        <w:rPr>
          <w:rFonts w:asciiTheme="minorHAnsi" w:hAnsiTheme="minorHAnsi" w:cstheme="minorHAnsi"/>
        </w:rPr>
        <w:t xml:space="preserve">stejně jako na základě nařízení Rady (ES) č. 765/2006 </w:t>
      </w:r>
      <w:r w:rsidRPr="00C87FF6">
        <w:rPr>
          <w:rFonts w:asciiTheme="minorHAnsi" w:hAnsiTheme="minorHAnsi" w:cstheme="minorHAnsi"/>
          <w:color w:val="000000"/>
        </w:rPr>
        <w:t>o omezujících opatřeních</w:t>
      </w:r>
      <w:r w:rsidR="00F42D30" w:rsidRPr="00C87FF6">
        <w:rPr>
          <w:rFonts w:ascii="Arial" w:hAnsi="Arial" w:cs="Arial"/>
          <w:color w:val="000000"/>
          <w:sz w:val="22"/>
          <w:szCs w:val="22"/>
        </w:rPr>
        <w:t xml:space="preserve"> </w:t>
      </w:r>
      <w:r w:rsidR="00F42D30" w:rsidRPr="00C87FF6">
        <w:rPr>
          <w:rFonts w:asciiTheme="minorHAnsi" w:hAnsiTheme="minorHAnsi" w:cstheme="minorHAnsi"/>
          <w:lang w:eastAsia="en-US"/>
        </w:rPr>
        <w:t>vzhledem k situaci v Bělorusku a k zapojení Běloruska do ruské agrese proti Ukrajině, v platném znění</w:t>
      </w:r>
      <w:r w:rsidRPr="00C87FF6">
        <w:rPr>
          <w:rFonts w:asciiTheme="minorHAnsi" w:hAnsiTheme="minorHAnsi" w:cstheme="minorHAnsi"/>
          <w:lang w:eastAsia="en-US"/>
        </w:rPr>
        <w:t>,</w:t>
      </w:r>
      <w:r w:rsidRPr="00C87FF6">
        <w:rPr>
          <w:rFonts w:asciiTheme="minorHAnsi" w:hAnsiTheme="minorHAnsi" w:cstheme="minorHAnsi"/>
        </w:rPr>
        <w:t xml:space="preserve"> a dále (</w:t>
      </w:r>
      <w:proofErr w:type="spellStart"/>
      <w:r w:rsidRPr="00C87FF6">
        <w:rPr>
          <w:rFonts w:asciiTheme="minorHAnsi" w:hAnsiTheme="minorHAnsi" w:cstheme="minorHAnsi"/>
        </w:rPr>
        <w:t>ii</w:t>
      </w:r>
      <w:proofErr w:type="spellEnd"/>
      <w:r w:rsidRPr="00C87FF6">
        <w:rPr>
          <w:rFonts w:asciiTheme="minorHAnsi" w:hAnsiTheme="minorHAnsi" w:cstheme="minorHAnsi"/>
        </w:rPr>
        <w:t>) české právní předpisy</w:t>
      </w:r>
      <w:r w:rsidR="00787A9D" w:rsidRPr="00C87FF6">
        <w:rPr>
          <w:rFonts w:asciiTheme="minorHAnsi" w:hAnsiTheme="minorHAnsi" w:cstheme="minorHAnsi"/>
        </w:rPr>
        <w:t>,</w:t>
      </w:r>
      <w:r w:rsidRPr="00C87FF6">
        <w:rPr>
          <w:rFonts w:asciiTheme="minorHAnsi" w:hAnsiTheme="minorHAnsi" w:cstheme="minorHAnsi"/>
        </w:rPr>
        <w:t xml:space="preserve"> zejména zákon č. 69/2006 Sb., o provádění mezinárodních sankcí, v platném znění, navazující na nařízení EU uvedená v tomto odstavci Smlouvy</w:t>
      </w:r>
      <w:r w:rsidRPr="00C87FF6">
        <w:rPr>
          <w:rFonts w:asciiTheme="minorHAnsi" w:hAnsiTheme="minorHAnsi" w:cstheme="minorHAnsi"/>
          <w:color w:val="000000"/>
        </w:rPr>
        <w:t>.</w:t>
      </w:r>
      <w:r w:rsidRPr="00C87FF6">
        <w:rPr>
          <w:rFonts w:asciiTheme="minorHAnsi" w:hAnsiTheme="minorHAnsi" w:cstheme="minorHAnsi"/>
        </w:rPr>
        <w:t xml:space="preserve"> </w:t>
      </w:r>
    </w:p>
    <w:p w14:paraId="57F19270" w14:textId="77777777" w:rsidR="004E2E72" w:rsidRDefault="004E2E72" w:rsidP="001A51AA">
      <w:pPr>
        <w:pStyle w:val="Odstavecseseznamem"/>
        <w:numPr>
          <w:ilvl w:val="1"/>
          <w:numId w:val="6"/>
        </w:numPr>
        <w:spacing w:after="120"/>
        <w:ind w:left="0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Poskytovatel se dále zavazuje</w:t>
      </w:r>
    </w:p>
    <w:p w14:paraId="698BB1B2" w14:textId="62FB43FE" w:rsidR="00603F73" w:rsidRPr="00C87FF6" w:rsidRDefault="00603F73" w:rsidP="00C87FF6">
      <w:pPr>
        <w:pStyle w:val="Odstavecseseznamem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bookmarkStart w:id="1" w:name="_Ref306280449"/>
      <w:r w:rsidRPr="00C87FF6">
        <w:rPr>
          <w:rFonts w:asciiTheme="minorHAnsi" w:hAnsiTheme="minorHAnsi" w:cstheme="minorHAnsi"/>
        </w:rPr>
        <w:t xml:space="preserve">poskytovat Podporu </w:t>
      </w:r>
      <w:proofErr w:type="spellStart"/>
      <w:r w:rsidR="00B51B93" w:rsidRPr="00C87FF6">
        <w:rPr>
          <w:rFonts w:asciiTheme="minorHAnsi" w:hAnsiTheme="minorHAnsi" w:cstheme="minorHAnsi"/>
        </w:rPr>
        <w:t>PingAM</w:t>
      </w:r>
      <w:proofErr w:type="spellEnd"/>
      <w:r w:rsidR="00B51B93" w:rsidRPr="00C87FF6">
        <w:rPr>
          <w:rFonts w:asciiTheme="minorHAnsi" w:hAnsiTheme="minorHAnsi" w:cstheme="minorHAnsi"/>
        </w:rPr>
        <w:t xml:space="preserve"> </w:t>
      </w:r>
      <w:r w:rsidR="00FB6646" w:rsidRPr="00C87FF6">
        <w:rPr>
          <w:rFonts w:asciiTheme="minorHAnsi" w:hAnsiTheme="minorHAnsi" w:cstheme="minorHAnsi"/>
        </w:rPr>
        <w:t xml:space="preserve">ve smyslu § 5 ve spojení s § 2950 občanského zákoníku </w:t>
      </w:r>
      <w:r w:rsidRPr="00C87FF6">
        <w:rPr>
          <w:rFonts w:asciiTheme="minorHAnsi" w:hAnsiTheme="minorHAnsi" w:cstheme="minorHAnsi"/>
        </w:rPr>
        <w:t>na profesionální úrovni a s</w:t>
      </w:r>
      <w:r w:rsidR="00FB6646" w:rsidRPr="00C87FF6">
        <w:rPr>
          <w:rFonts w:asciiTheme="minorHAnsi" w:hAnsiTheme="minorHAnsi" w:cstheme="minorHAnsi"/>
        </w:rPr>
        <w:t xml:space="preserve"> řádnou </w:t>
      </w:r>
      <w:r w:rsidRPr="00C87FF6">
        <w:rPr>
          <w:rFonts w:asciiTheme="minorHAnsi" w:hAnsiTheme="minorHAnsi" w:cstheme="minorHAnsi"/>
        </w:rPr>
        <w:t xml:space="preserve"> péčí</w:t>
      </w:r>
      <w:r w:rsidR="00FB6646" w:rsidRPr="00C87FF6">
        <w:rPr>
          <w:rFonts w:asciiTheme="minorHAnsi" w:hAnsiTheme="minorHAnsi" w:cstheme="minorHAnsi"/>
        </w:rPr>
        <w:t xml:space="preserve"> a odborností </w:t>
      </w:r>
      <w:r w:rsidRPr="00C87FF6">
        <w:rPr>
          <w:rFonts w:asciiTheme="minorHAnsi" w:hAnsiTheme="minorHAnsi" w:cstheme="minorHAnsi"/>
        </w:rPr>
        <w:t xml:space="preserve"> odpovídající podmínkám sjednaným v této Smlouvě; dostane-li se Poskytovatel do prodlení s povinností poskytovat Službu podpory řádně bez zavinění Objednatele </w:t>
      </w:r>
      <w:r w:rsidR="00F50D5D" w:rsidRPr="00C87FF6">
        <w:rPr>
          <w:rFonts w:asciiTheme="minorHAnsi" w:hAnsiTheme="minorHAnsi" w:cstheme="minorHAnsi"/>
        </w:rPr>
        <w:t>a</w:t>
      </w:r>
      <w:r w:rsidR="00EF761E" w:rsidRPr="00C87FF6">
        <w:rPr>
          <w:rFonts w:asciiTheme="minorHAnsi" w:hAnsiTheme="minorHAnsi" w:cstheme="minorHAnsi"/>
        </w:rPr>
        <w:t> </w:t>
      </w:r>
      <w:r w:rsidR="00F50D5D" w:rsidRPr="00C87FF6">
        <w:rPr>
          <w:rFonts w:asciiTheme="minorHAnsi" w:hAnsiTheme="minorHAnsi" w:cstheme="minorHAnsi"/>
        </w:rPr>
        <w:t xml:space="preserve">nikoliv </w:t>
      </w:r>
      <w:r w:rsidRPr="00C87FF6">
        <w:rPr>
          <w:rFonts w:asciiTheme="minorHAnsi" w:hAnsiTheme="minorHAnsi" w:cstheme="minorHAnsi"/>
        </w:rPr>
        <w:t>v důsledku okolností vylučujících povinnost k náhradě újmy po dobu delší než 5 kalendářních dnů, je Objednatel oprávněn zajistit plnění</w:t>
      </w:r>
      <w:r w:rsidR="004465D9" w:rsidRPr="00C87FF6">
        <w:rPr>
          <w:rFonts w:asciiTheme="minorHAnsi" w:hAnsiTheme="minorHAnsi" w:cstheme="minorHAnsi"/>
        </w:rPr>
        <w:t xml:space="preserve"> </w:t>
      </w:r>
      <w:r w:rsidRPr="00C87FF6">
        <w:rPr>
          <w:rFonts w:asciiTheme="minorHAnsi" w:hAnsiTheme="minorHAnsi" w:cstheme="minorHAnsi"/>
        </w:rPr>
        <w:t>dle této Smlouvy po dobu prodlení Poskytovatele jinou osobou; v takovém případě nese náklady spojené s náhradním plněním Poskytovatel</w:t>
      </w:r>
      <w:bookmarkEnd w:id="1"/>
      <w:r w:rsidRPr="00C87FF6">
        <w:rPr>
          <w:rFonts w:asciiTheme="minorHAnsi" w:hAnsiTheme="minorHAnsi" w:cstheme="minorHAnsi"/>
        </w:rPr>
        <w:t>. Tím není dotčeno právo Objednatele na náhradu škody v plné výši ani na smluvní pokutu dle této Smlouvy,</w:t>
      </w:r>
    </w:p>
    <w:p w14:paraId="50A0D6D7" w14:textId="77777777" w:rsidR="005B13AE" w:rsidRPr="00952052" w:rsidRDefault="005B13AE" w:rsidP="00952052">
      <w:pPr>
        <w:pStyle w:val="Odstavecseseznamem"/>
        <w:ind w:left="792"/>
        <w:jc w:val="both"/>
        <w:rPr>
          <w:rFonts w:asciiTheme="minorHAnsi" w:hAnsiTheme="minorHAnsi" w:cstheme="minorHAnsi"/>
        </w:rPr>
      </w:pPr>
    </w:p>
    <w:p w14:paraId="2F2CDFCB" w14:textId="28F33F3E" w:rsidR="00603F73" w:rsidRPr="00C87FF6" w:rsidRDefault="00603F73" w:rsidP="00C87FF6">
      <w:pPr>
        <w:pStyle w:val="Odstavecseseznamem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 w:rsidRPr="00C87FF6">
        <w:rPr>
          <w:rFonts w:asciiTheme="minorHAnsi" w:hAnsiTheme="minorHAnsi" w:cstheme="minorHAnsi"/>
        </w:rPr>
        <w:t xml:space="preserve">poskytovat Podporu </w:t>
      </w:r>
      <w:proofErr w:type="spellStart"/>
      <w:r w:rsidR="00B51B93" w:rsidRPr="00C87FF6">
        <w:rPr>
          <w:rFonts w:asciiTheme="minorHAnsi" w:hAnsiTheme="minorHAnsi" w:cstheme="minorHAnsi"/>
        </w:rPr>
        <w:t>PingAM</w:t>
      </w:r>
      <w:proofErr w:type="spellEnd"/>
      <w:r w:rsidR="00B51B93" w:rsidRPr="00C87FF6">
        <w:rPr>
          <w:rFonts w:asciiTheme="minorHAnsi" w:hAnsiTheme="minorHAnsi" w:cstheme="minorHAnsi"/>
        </w:rPr>
        <w:t xml:space="preserve"> </w:t>
      </w:r>
      <w:r w:rsidR="004E2E72" w:rsidRPr="00C87FF6">
        <w:rPr>
          <w:rFonts w:asciiTheme="minorHAnsi" w:hAnsiTheme="minorHAnsi" w:cstheme="minorHAnsi"/>
        </w:rPr>
        <w:t xml:space="preserve">za podmínek a </w:t>
      </w:r>
      <w:r w:rsidRPr="00C87FF6">
        <w:rPr>
          <w:rFonts w:asciiTheme="minorHAnsi" w:hAnsiTheme="minorHAnsi" w:cstheme="minorHAnsi"/>
        </w:rPr>
        <w:t xml:space="preserve">v kvalitě definované v článku </w:t>
      </w:r>
      <w:r w:rsidR="00240D95" w:rsidRPr="00C87FF6">
        <w:rPr>
          <w:rFonts w:asciiTheme="minorHAnsi" w:hAnsiTheme="minorHAnsi" w:cstheme="minorHAnsi"/>
        </w:rPr>
        <w:t>3</w:t>
      </w:r>
      <w:r w:rsidRPr="00C87FF6">
        <w:rPr>
          <w:rFonts w:asciiTheme="minorHAnsi" w:hAnsiTheme="minorHAnsi" w:cstheme="minorHAnsi"/>
        </w:rPr>
        <w:t>. odst. 3</w:t>
      </w:r>
      <w:r w:rsidR="00BA0FF9" w:rsidRPr="00C87FF6">
        <w:rPr>
          <w:rFonts w:asciiTheme="minorHAnsi" w:hAnsiTheme="minorHAnsi" w:cstheme="minorHAnsi"/>
        </w:rPr>
        <w:t>.2</w:t>
      </w:r>
      <w:r w:rsidRPr="00C87FF6">
        <w:rPr>
          <w:rFonts w:asciiTheme="minorHAnsi" w:hAnsiTheme="minorHAnsi" w:cstheme="minorHAnsi"/>
        </w:rPr>
        <w:t xml:space="preserve"> této Smlouvy,</w:t>
      </w:r>
    </w:p>
    <w:p w14:paraId="4D9B6B1A" w14:textId="77777777" w:rsidR="00952052" w:rsidRPr="00952052" w:rsidRDefault="00952052" w:rsidP="00952052">
      <w:pPr>
        <w:pStyle w:val="Odstavecseseznamem"/>
        <w:ind w:left="792"/>
        <w:jc w:val="both"/>
        <w:rPr>
          <w:rFonts w:asciiTheme="minorHAnsi" w:hAnsiTheme="minorHAnsi" w:cstheme="minorHAnsi"/>
        </w:rPr>
      </w:pPr>
    </w:p>
    <w:p w14:paraId="6F87B03A" w14:textId="1D8625DA" w:rsidR="00603F73" w:rsidRPr="00952052" w:rsidRDefault="00603F73" w:rsidP="00C87FF6">
      <w:pPr>
        <w:pStyle w:val="Odstavecseseznamem"/>
        <w:numPr>
          <w:ilvl w:val="2"/>
          <w:numId w:val="44"/>
        </w:numPr>
        <w:spacing w:after="120"/>
        <w:jc w:val="both"/>
        <w:rPr>
          <w:rFonts w:asciiTheme="minorHAnsi" w:hAnsiTheme="minorHAnsi" w:cstheme="minorHAnsi"/>
        </w:rPr>
      </w:pPr>
      <w:r w:rsidRPr="00952052">
        <w:rPr>
          <w:rFonts w:asciiTheme="minorHAnsi" w:hAnsiTheme="minorHAnsi" w:cstheme="minorHAnsi"/>
        </w:rPr>
        <w:t>neprodleně informovat Objednatele o jakékoliv změně adresy servisního portálu</w:t>
      </w:r>
      <w:r w:rsidR="00222981">
        <w:rPr>
          <w:rFonts w:asciiTheme="minorHAnsi" w:hAnsiTheme="minorHAnsi" w:cstheme="minorHAnsi"/>
        </w:rPr>
        <w:t xml:space="preserve"> </w:t>
      </w:r>
      <w:r w:rsidR="00686490" w:rsidRPr="00952052">
        <w:rPr>
          <w:rFonts w:asciiTheme="minorHAnsi" w:hAnsiTheme="minorHAnsi" w:cstheme="minorHAnsi"/>
        </w:rPr>
        <w:t>společnosti</w:t>
      </w:r>
      <w:r w:rsidRPr="00952052">
        <w:rPr>
          <w:rFonts w:asciiTheme="minorHAnsi" w:hAnsiTheme="minorHAnsi" w:cstheme="minorHAnsi"/>
        </w:rPr>
        <w:t xml:space="preserve">, na nichž je Podpora </w:t>
      </w:r>
      <w:proofErr w:type="spellStart"/>
      <w:r w:rsidR="00686490" w:rsidRPr="00952052">
        <w:rPr>
          <w:rFonts w:asciiTheme="minorHAnsi" w:hAnsiTheme="minorHAnsi" w:cstheme="minorHAnsi"/>
        </w:rPr>
        <w:t>PingAM</w:t>
      </w:r>
      <w:proofErr w:type="spellEnd"/>
      <w:r w:rsidR="00686490" w:rsidRPr="00952052">
        <w:rPr>
          <w:rFonts w:asciiTheme="minorHAnsi" w:hAnsiTheme="minorHAnsi" w:cstheme="minorHAnsi"/>
        </w:rPr>
        <w:t xml:space="preserve"> </w:t>
      </w:r>
      <w:r w:rsidRPr="00952052">
        <w:rPr>
          <w:rFonts w:asciiTheme="minorHAnsi" w:hAnsiTheme="minorHAnsi" w:cstheme="minorHAnsi"/>
        </w:rPr>
        <w:t>poskytována,</w:t>
      </w:r>
    </w:p>
    <w:p w14:paraId="43808660" w14:textId="189160D8" w:rsidR="00603F73" w:rsidRPr="00952052" w:rsidRDefault="00603F73" w:rsidP="00C87FF6">
      <w:pPr>
        <w:pStyle w:val="Odstavecseseznamem"/>
        <w:numPr>
          <w:ilvl w:val="2"/>
          <w:numId w:val="44"/>
        </w:numPr>
        <w:spacing w:after="120"/>
        <w:jc w:val="both"/>
        <w:rPr>
          <w:rFonts w:asciiTheme="minorHAnsi" w:hAnsiTheme="minorHAnsi" w:cstheme="minorHAnsi"/>
        </w:rPr>
      </w:pPr>
      <w:r w:rsidRPr="00952052">
        <w:rPr>
          <w:rFonts w:asciiTheme="minorHAnsi" w:hAnsiTheme="minorHAnsi" w:cstheme="minorHAnsi"/>
        </w:rPr>
        <w:t xml:space="preserve">že nebude jednostranně měnit rozsah a náplň poskytované Podpory </w:t>
      </w:r>
      <w:proofErr w:type="spellStart"/>
      <w:r w:rsidR="00B51B93" w:rsidRPr="00952052">
        <w:rPr>
          <w:rFonts w:asciiTheme="minorHAnsi" w:hAnsiTheme="minorHAnsi" w:cstheme="minorHAnsi"/>
        </w:rPr>
        <w:t>PingAM</w:t>
      </w:r>
      <w:proofErr w:type="spellEnd"/>
      <w:r w:rsidRPr="00952052">
        <w:rPr>
          <w:rFonts w:asciiTheme="minorHAnsi" w:hAnsiTheme="minorHAnsi" w:cstheme="minorHAnsi"/>
        </w:rPr>
        <w:t>,</w:t>
      </w:r>
    </w:p>
    <w:p w14:paraId="34AFDA88" w14:textId="1359AE9F" w:rsidR="00603F73" w:rsidRPr="00952052" w:rsidRDefault="00603F73" w:rsidP="00C87FF6">
      <w:pPr>
        <w:pStyle w:val="Odstavecseseznamem"/>
        <w:numPr>
          <w:ilvl w:val="2"/>
          <w:numId w:val="44"/>
        </w:numPr>
        <w:spacing w:after="120"/>
        <w:jc w:val="both"/>
        <w:rPr>
          <w:rFonts w:asciiTheme="minorHAnsi" w:hAnsiTheme="minorHAnsi" w:cstheme="minorHAnsi"/>
        </w:rPr>
      </w:pPr>
      <w:r w:rsidRPr="00952052">
        <w:rPr>
          <w:rFonts w:asciiTheme="minorHAnsi" w:hAnsiTheme="minorHAnsi" w:cstheme="minorHAnsi"/>
        </w:rPr>
        <w:t xml:space="preserve">poskytovat Objednateli plnění dle této Smlouvy tak, aby nedošlo k porušení </w:t>
      </w:r>
      <w:r w:rsidR="00FC4E39">
        <w:rPr>
          <w:rFonts w:asciiTheme="minorHAnsi" w:hAnsiTheme="minorHAnsi" w:cstheme="minorHAnsi"/>
        </w:rPr>
        <w:t>l</w:t>
      </w:r>
      <w:r w:rsidRPr="00952052">
        <w:rPr>
          <w:rFonts w:asciiTheme="minorHAnsi" w:hAnsiTheme="minorHAnsi" w:cstheme="minorHAnsi"/>
        </w:rPr>
        <w:t>icenčního ujednání s</w:t>
      </w:r>
      <w:r w:rsidR="00686490" w:rsidRPr="00952052">
        <w:rPr>
          <w:rFonts w:asciiTheme="minorHAnsi" w:hAnsiTheme="minorHAnsi" w:cstheme="minorHAnsi"/>
        </w:rPr>
        <w:t>e společností Ping Identity</w:t>
      </w:r>
      <w:r w:rsidR="00E85166" w:rsidRPr="00952052">
        <w:rPr>
          <w:rFonts w:asciiTheme="minorHAnsi" w:hAnsiTheme="minorHAnsi" w:cstheme="minorHAnsi"/>
        </w:rPr>
        <w:t>,</w:t>
      </w:r>
    </w:p>
    <w:p w14:paraId="595F5C16" w14:textId="77777777" w:rsidR="003869D5" w:rsidRPr="00952052" w:rsidRDefault="003869D5" w:rsidP="00C87FF6">
      <w:pPr>
        <w:pStyle w:val="Odstavecseseznamem"/>
        <w:numPr>
          <w:ilvl w:val="2"/>
          <w:numId w:val="44"/>
        </w:numPr>
        <w:spacing w:after="120"/>
        <w:jc w:val="both"/>
        <w:rPr>
          <w:rFonts w:asciiTheme="minorHAnsi" w:hAnsiTheme="minorHAnsi" w:cstheme="minorHAnsi"/>
        </w:rPr>
      </w:pPr>
      <w:r w:rsidRPr="00952052">
        <w:rPr>
          <w:rFonts w:asciiTheme="minorHAnsi" w:hAnsiTheme="minorHAnsi" w:cstheme="minorHAnsi"/>
        </w:rPr>
        <w:t>po celou dobu plnění Veřejné zakázky:</w:t>
      </w:r>
    </w:p>
    <w:p w14:paraId="3A5C992D" w14:textId="77777777" w:rsidR="00E85166" w:rsidRPr="00952052" w:rsidRDefault="003869D5" w:rsidP="00952052">
      <w:pPr>
        <w:pStyle w:val="Odstavecseseznamem"/>
        <w:spacing w:after="120"/>
        <w:ind w:left="1276" w:hanging="142"/>
        <w:jc w:val="both"/>
        <w:rPr>
          <w:rFonts w:asciiTheme="minorHAnsi" w:hAnsiTheme="minorHAnsi" w:cstheme="minorHAnsi"/>
        </w:rPr>
      </w:pPr>
      <w:r w:rsidRPr="00952052">
        <w:rPr>
          <w:rFonts w:asciiTheme="minorHAnsi" w:hAnsiTheme="minorHAnsi" w:cstheme="minorHAnsi"/>
        </w:rPr>
        <w:t xml:space="preserve">- </w:t>
      </w:r>
      <w:r w:rsidR="00E85166" w:rsidRPr="00952052">
        <w:rPr>
          <w:rFonts w:asciiTheme="minorHAnsi" w:hAnsiTheme="minorHAnsi" w:cstheme="minorHAnsi"/>
        </w:rPr>
        <w:t xml:space="preserve">plnit veškeré povinnosti vyplývající z právních předpisů České republiky, zejména pak z předpisů pracovněprávních, předpisů z oblasti zaměstnanosti a bezpečnosti </w:t>
      </w:r>
      <w:r w:rsidR="00FC5516" w:rsidRPr="00952052">
        <w:rPr>
          <w:rFonts w:asciiTheme="minorHAnsi" w:hAnsiTheme="minorHAnsi" w:cstheme="minorHAnsi"/>
        </w:rPr>
        <w:t xml:space="preserve">a </w:t>
      </w:r>
      <w:r w:rsidR="00E85166" w:rsidRPr="00952052">
        <w:rPr>
          <w:rFonts w:asciiTheme="minorHAnsi" w:hAnsiTheme="minorHAnsi" w:cstheme="minorHAnsi"/>
        </w:rPr>
        <w:t>ochrany zdraví při práci,</w:t>
      </w:r>
      <w:r w:rsidRPr="00952052">
        <w:rPr>
          <w:rFonts w:asciiTheme="minorHAnsi" w:hAnsiTheme="minorHAnsi" w:cstheme="minorHAnsi"/>
        </w:rPr>
        <w:t xml:space="preserve"> l</w:t>
      </w:r>
      <w:r w:rsidR="00FC5516" w:rsidRPr="00952052">
        <w:rPr>
          <w:rFonts w:asciiTheme="minorHAnsi" w:hAnsiTheme="minorHAnsi" w:cstheme="minorHAnsi"/>
        </w:rPr>
        <w:t>egálního zaměstnávání</w:t>
      </w:r>
      <w:r w:rsidRPr="00952052">
        <w:rPr>
          <w:rFonts w:asciiTheme="minorHAnsi" w:hAnsiTheme="minorHAnsi" w:cstheme="minorHAnsi"/>
        </w:rPr>
        <w:t xml:space="preserve"> a</w:t>
      </w:r>
      <w:r w:rsidR="00FC5516" w:rsidRPr="00952052">
        <w:rPr>
          <w:rFonts w:asciiTheme="minorHAnsi" w:hAnsiTheme="minorHAnsi" w:cstheme="minorHAnsi"/>
        </w:rPr>
        <w:t xml:space="preserve"> spravedlivého odměňování,</w:t>
      </w:r>
      <w:r w:rsidR="00E85166" w:rsidRPr="00952052">
        <w:rPr>
          <w:rFonts w:asciiTheme="minorHAnsi" w:hAnsiTheme="minorHAnsi" w:cstheme="minorHAnsi"/>
        </w:rPr>
        <w:t xml:space="preserve"> a to vůči všem osobám, které se na plnění Veřejné zakázky podílejí; k plnění těchto povinností zaváže Poskytovatel i své poddodavatele,</w:t>
      </w:r>
    </w:p>
    <w:p w14:paraId="2E0CD766" w14:textId="053036CF" w:rsidR="00603F73" w:rsidRDefault="003869D5" w:rsidP="00B86008">
      <w:pPr>
        <w:pStyle w:val="Odstavecseseznamem"/>
        <w:spacing w:after="120"/>
        <w:ind w:left="1276" w:hanging="142"/>
        <w:jc w:val="both"/>
        <w:rPr>
          <w:rFonts w:asciiTheme="minorHAnsi" w:hAnsiTheme="minorHAnsi" w:cstheme="minorHAnsi"/>
        </w:rPr>
      </w:pPr>
      <w:r w:rsidRPr="00952052">
        <w:rPr>
          <w:rFonts w:asciiTheme="minorHAnsi" w:hAnsiTheme="minorHAnsi" w:cstheme="minorHAnsi"/>
        </w:rPr>
        <w:t xml:space="preserve">- </w:t>
      </w:r>
      <w:r w:rsidR="007225F0" w:rsidRPr="00952052">
        <w:rPr>
          <w:rFonts w:asciiTheme="minorHAnsi" w:hAnsiTheme="minorHAnsi" w:cstheme="minorHAnsi"/>
        </w:rPr>
        <w:t>mít sjednané</w:t>
      </w:r>
      <w:r w:rsidR="00E85166" w:rsidRPr="00952052">
        <w:rPr>
          <w:rFonts w:asciiTheme="minorHAnsi" w:hAnsiTheme="minorHAnsi" w:cstheme="minorHAnsi"/>
        </w:rPr>
        <w:t xml:space="preserve"> a dodržovat nediskriminační smluvní podmínky se svými poddodavateli,</w:t>
      </w:r>
      <w:r w:rsidRPr="00952052">
        <w:rPr>
          <w:rFonts w:asciiTheme="minorHAnsi" w:hAnsiTheme="minorHAnsi" w:cstheme="minorHAnsi"/>
        </w:rPr>
        <w:t xml:space="preserve"> zejména srovnatelnou úroveň splatnosti faktur a srovnatelnou výši shodných smluvních pokut s podmínkami této Smlouvy,</w:t>
      </w:r>
      <w:r w:rsidR="00E85166" w:rsidRPr="00952052">
        <w:rPr>
          <w:rFonts w:asciiTheme="minorHAnsi" w:hAnsiTheme="minorHAnsi" w:cstheme="minorHAnsi"/>
        </w:rPr>
        <w:t xml:space="preserve"> včetně poskytování řádných plateb za provedené práce těmto svým poddodavatelům.</w:t>
      </w:r>
    </w:p>
    <w:p w14:paraId="1F7A5C2C" w14:textId="77777777" w:rsidR="00B86008" w:rsidRDefault="00B86008" w:rsidP="00B86008">
      <w:pPr>
        <w:pStyle w:val="Odstavecseseznamem"/>
        <w:spacing w:after="120"/>
        <w:ind w:left="1276" w:hanging="142"/>
        <w:jc w:val="both"/>
        <w:rPr>
          <w:rFonts w:asciiTheme="minorHAnsi" w:hAnsiTheme="minorHAnsi" w:cstheme="minorHAnsi"/>
        </w:rPr>
      </w:pPr>
    </w:p>
    <w:p w14:paraId="47CCF778" w14:textId="77777777" w:rsidR="00C87FF6" w:rsidRDefault="00C87FF6" w:rsidP="00B86008">
      <w:pPr>
        <w:pStyle w:val="Odstavecseseznamem"/>
        <w:spacing w:after="120"/>
        <w:ind w:left="1276" w:hanging="142"/>
        <w:jc w:val="both"/>
        <w:rPr>
          <w:rFonts w:asciiTheme="minorHAnsi" w:hAnsiTheme="minorHAnsi" w:cstheme="minorHAnsi"/>
        </w:rPr>
      </w:pPr>
    </w:p>
    <w:p w14:paraId="0393EB5F" w14:textId="77777777" w:rsidR="00C87FF6" w:rsidRPr="00B86008" w:rsidRDefault="00C87FF6" w:rsidP="00B86008">
      <w:pPr>
        <w:pStyle w:val="Odstavecseseznamem"/>
        <w:spacing w:after="120"/>
        <w:ind w:left="1276" w:hanging="142"/>
        <w:jc w:val="both"/>
        <w:rPr>
          <w:rFonts w:asciiTheme="minorHAnsi" w:hAnsiTheme="minorHAnsi" w:cstheme="minorHAnsi"/>
        </w:rPr>
      </w:pPr>
    </w:p>
    <w:p w14:paraId="3DB030A2" w14:textId="77777777" w:rsidR="00330E6E" w:rsidRPr="0037030A" w:rsidRDefault="00D90903" w:rsidP="00C87FF6">
      <w:pPr>
        <w:pStyle w:val="Odstavecseseznamem"/>
        <w:numPr>
          <w:ilvl w:val="0"/>
          <w:numId w:val="44"/>
        </w:numPr>
        <w:spacing w:after="120" w:line="480" w:lineRule="auto"/>
        <w:ind w:left="357" w:hanging="357"/>
        <w:rPr>
          <w:rFonts w:ascii="Calibri" w:hAnsi="Calibri" w:cs="Arial"/>
          <w:b/>
        </w:rPr>
      </w:pPr>
      <w:r w:rsidRPr="0037030A">
        <w:rPr>
          <w:rFonts w:ascii="Calibri" w:hAnsi="Calibri" w:cs="Arial"/>
          <w:b/>
        </w:rPr>
        <w:lastRenderedPageBreak/>
        <w:t>SOUČINNOST A VZÁJEMNÁ KOMUNIKACE</w:t>
      </w:r>
    </w:p>
    <w:p w14:paraId="2B4682C1" w14:textId="19CC0994" w:rsidR="005D28B2" w:rsidRDefault="00330E6E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Smluvní strany se zavazují vzájemně spolupracovat a poskytovat si veškeré informace nezbytné pro řádné plnění svých závazků vyplývajících z</w:t>
      </w:r>
      <w:r w:rsidR="008E6F97" w:rsidRPr="0037030A">
        <w:rPr>
          <w:rFonts w:ascii="Calibri" w:hAnsi="Calibri" w:cs="Arial"/>
        </w:rPr>
        <w:t xml:space="preserve"> této</w:t>
      </w:r>
      <w:r w:rsidRPr="0037030A">
        <w:rPr>
          <w:rFonts w:ascii="Calibri" w:hAnsi="Calibri" w:cs="Arial"/>
        </w:rPr>
        <w:t xml:space="preserve"> Smlouvy. Smluvní strany jsou povinny informovat druhou smluvní stranu o veškerých skutečnostech, které jsou nebo mohou být důležité pro řádné plnění této Smlouvy.</w:t>
      </w:r>
    </w:p>
    <w:p w14:paraId="4B130007" w14:textId="77777777" w:rsidR="00340E37" w:rsidRDefault="00721827" w:rsidP="00721827">
      <w:pPr>
        <w:spacing w:before="100" w:beforeAutospacing="1" w:after="100" w:afterAutospacing="1" w:line="240" w:lineRule="atLeast"/>
        <w:jc w:val="both"/>
        <w:rPr>
          <w:rFonts w:cs="Arial"/>
          <w:sz w:val="20"/>
          <w:szCs w:val="20"/>
        </w:rPr>
      </w:pPr>
      <w:r w:rsidRPr="008326BA">
        <w:rPr>
          <w:rFonts w:cs="Arial"/>
          <w:sz w:val="20"/>
          <w:szCs w:val="20"/>
        </w:rPr>
        <w:t>8.2</w:t>
      </w:r>
      <w:r w:rsidRPr="008326BA">
        <w:rPr>
          <w:rFonts w:cs="Arial"/>
          <w:sz w:val="20"/>
          <w:szCs w:val="20"/>
        </w:rPr>
        <w:tab/>
      </w:r>
      <w:r w:rsidR="005D28B2" w:rsidRPr="008326BA">
        <w:rPr>
          <w:rFonts w:cs="Arial"/>
          <w:sz w:val="20"/>
          <w:szCs w:val="20"/>
        </w:rPr>
        <w:t xml:space="preserve">Poskytovatel je povinen písemně oznámit Objednateli změnu údajů o Poskytovateli uvedených v záhlaví této Smlouvy, změnu </w:t>
      </w:r>
      <w:r w:rsidR="00ED3A76" w:rsidRPr="008326BA">
        <w:rPr>
          <w:rFonts w:cs="Arial"/>
          <w:sz w:val="20"/>
          <w:szCs w:val="20"/>
        </w:rPr>
        <w:t>oprávněných</w:t>
      </w:r>
      <w:r w:rsidR="005D28B2" w:rsidRPr="008326BA">
        <w:rPr>
          <w:rFonts w:cs="Arial"/>
          <w:sz w:val="20"/>
          <w:szCs w:val="20"/>
        </w:rPr>
        <w:t xml:space="preserve"> osob uvedených v Příloze č. </w:t>
      </w:r>
      <w:r w:rsidR="00BA0FF9" w:rsidRPr="008326BA">
        <w:rPr>
          <w:rFonts w:cs="Arial"/>
          <w:sz w:val="20"/>
          <w:szCs w:val="20"/>
        </w:rPr>
        <w:t>2</w:t>
      </w:r>
      <w:r w:rsidR="005D28B2" w:rsidRPr="008326BA">
        <w:rPr>
          <w:rFonts w:cs="Arial"/>
          <w:sz w:val="20"/>
          <w:szCs w:val="20"/>
        </w:rPr>
        <w:t xml:space="preserve"> této Smlouvy </w:t>
      </w:r>
      <w:r w:rsidR="00ED3A76" w:rsidRPr="008326BA">
        <w:rPr>
          <w:rFonts w:cs="Arial"/>
          <w:sz w:val="20"/>
          <w:szCs w:val="20"/>
        </w:rPr>
        <w:t xml:space="preserve">a jejich údajů </w:t>
      </w:r>
      <w:r w:rsidR="005D28B2" w:rsidRPr="008326BA">
        <w:rPr>
          <w:rFonts w:cs="Arial"/>
          <w:sz w:val="20"/>
          <w:szCs w:val="20"/>
        </w:rPr>
        <w:t>a jakékoliv změny týkající se registrace Poskytovatele jako plátce DPH, a to nejpozději do 5 pracovních dnů od uskutečnění takové změny.</w:t>
      </w:r>
      <w:r w:rsidR="00ED3A76" w:rsidRPr="008326BA">
        <w:rPr>
          <w:rFonts w:cs="Arial"/>
          <w:sz w:val="20"/>
          <w:szCs w:val="20"/>
        </w:rPr>
        <w:t xml:space="preserve"> Účinnost změny oprávněné osoby</w:t>
      </w:r>
      <w:r w:rsidRPr="008326BA">
        <w:rPr>
          <w:rFonts w:cs="Arial"/>
          <w:sz w:val="20"/>
          <w:szCs w:val="20"/>
        </w:rPr>
        <w:t xml:space="preserve"> kterékoli ze smluvních stran</w:t>
      </w:r>
      <w:r w:rsidR="00ED3A76" w:rsidRPr="008326BA">
        <w:rPr>
          <w:rFonts w:cs="Arial"/>
          <w:sz w:val="20"/>
          <w:szCs w:val="20"/>
        </w:rPr>
        <w:t xml:space="preserve"> nastává doručením oznámení </w:t>
      </w:r>
      <w:r w:rsidRPr="008326BA">
        <w:rPr>
          <w:rFonts w:cs="Arial"/>
          <w:sz w:val="20"/>
          <w:szCs w:val="20"/>
        </w:rPr>
        <w:t>o takové změně d</w:t>
      </w:r>
      <w:r w:rsidR="00ED3A76" w:rsidRPr="008326BA">
        <w:rPr>
          <w:rFonts w:cs="Arial"/>
          <w:sz w:val="20"/>
          <w:szCs w:val="20"/>
        </w:rPr>
        <w:t xml:space="preserve">ruhé smluvní straně. </w:t>
      </w:r>
      <w:r w:rsidR="007E742B" w:rsidRPr="008326BA">
        <w:rPr>
          <w:rFonts w:cs="Arial"/>
          <w:sz w:val="20"/>
          <w:szCs w:val="20"/>
        </w:rPr>
        <w:t>Rovněž v</w:t>
      </w:r>
      <w:r w:rsidRPr="008326BA">
        <w:rPr>
          <w:rFonts w:cs="Arial"/>
          <w:sz w:val="20"/>
          <w:szCs w:val="20"/>
        </w:rPr>
        <w:t xml:space="preserve"> případě oznámení smluvní strany o </w:t>
      </w:r>
      <w:r w:rsidR="00ED3A76" w:rsidRPr="008326BA">
        <w:rPr>
          <w:rFonts w:cs="Arial"/>
          <w:sz w:val="20"/>
          <w:szCs w:val="20"/>
        </w:rPr>
        <w:t xml:space="preserve">změně </w:t>
      </w:r>
      <w:r w:rsidRPr="008326BA">
        <w:rPr>
          <w:rFonts w:cs="Arial"/>
          <w:sz w:val="20"/>
          <w:szCs w:val="20"/>
        </w:rPr>
        <w:t xml:space="preserve">jejího </w:t>
      </w:r>
      <w:r w:rsidR="00ED3A76" w:rsidRPr="008326BA">
        <w:rPr>
          <w:rFonts w:cs="Arial"/>
          <w:sz w:val="20"/>
          <w:szCs w:val="20"/>
        </w:rPr>
        <w:t xml:space="preserve">bankovního spojení </w:t>
      </w:r>
      <w:r w:rsidRPr="008326BA">
        <w:rPr>
          <w:rFonts w:cs="Arial"/>
          <w:sz w:val="20"/>
          <w:szCs w:val="20"/>
        </w:rPr>
        <w:t xml:space="preserve">druhé </w:t>
      </w:r>
      <w:r w:rsidR="00ED3A76" w:rsidRPr="008326BA">
        <w:rPr>
          <w:rFonts w:cs="Arial"/>
          <w:sz w:val="20"/>
          <w:szCs w:val="20"/>
        </w:rPr>
        <w:t>smluvní stran</w:t>
      </w:r>
      <w:r w:rsidRPr="008326BA">
        <w:rPr>
          <w:rFonts w:cs="Arial"/>
          <w:sz w:val="20"/>
          <w:szCs w:val="20"/>
        </w:rPr>
        <w:t>ě není třeba</w:t>
      </w:r>
      <w:r w:rsidR="00ED3A76" w:rsidRPr="008326BA">
        <w:rPr>
          <w:rFonts w:cs="Arial"/>
          <w:sz w:val="20"/>
          <w:szCs w:val="20"/>
        </w:rPr>
        <w:t xml:space="preserve"> </w:t>
      </w:r>
      <w:r w:rsidRPr="008326BA">
        <w:rPr>
          <w:rFonts w:cs="Arial"/>
          <w:sz w:val="20"/>
          <w:szCs w:val="20"/>
        </w:rPr>
        <w:t xml:space="preserve">uzavírat </w:t>
      </w:r>
      <w:r w:rsidR="00ED3A76" w:rsidRPr="008326BA">
        <w:rPr>
          <w:rFonts w:cs="Arial"/>
          <w:sz w:val="20"/>
          <w:szCs w:val="20"/>
        </w:rPr>
        <w:t>dodat</w:t>
      </w:r>
      <w:r w:rsidRPr="008326BA">
        <w:rPr>
          <w:rFonts w:cs="Arial"/>
          <w:sz w:val="20"/>
          <w:szCs w:val="20"/>
        </w:rPr>
        <w:t>e</w:t>
      </w:r>
      <w:r w:rsidR="00ED3A76" w:rsidRPr="008326BA">
        <w:rPr>
          <w:rFonts w:cs="Arial"/>
          <w:sz w:val="20"/>
          <w:szCs w:val="20"/>
        </w:rPr>
        <w:t>k</w:t>
      </w:r>
      <w:r w:rsidRPr="008326BA">
        <w:rPr>
          <w:rFonts w:cs="Arial"/>
          <w:sz w:val="20"/>
          <w:szCs w:val="20"/>
        </w:rPr>
        <w:t xml:space="preserve"> ke Smlouvě</w:t>
      </w:r>
      <w:r w:rsidR="00ED3A76" w:rsidRPr="008326BA">
        <w:rPr>
          <w:rFonts w:cs="Arial"/>
          <w:sz w:val="20"/>
          <w:szCs w:val="20"/>
        </w:rPr>
        <w:t>.</w:t>
      </w:r>
    </w:p>
    <w:p w14:paraId="3ACD2A04" w14:textId="122A796A" w:rsidR="00B86008" w:rsidRPr="00B86008" w:rsidRDefault="00BA0EBA" w:rsidP="00B86008">
      <w:pPr>
        <w:pStyle w:val="Odstavecseseznamem"/>
        <w:numPr>
          <w:ilvl w:val="1"/>
          <w:numId w:val="42"/>
        </w:numPr>
        <w:spacing w:before="100" w:beforeAutospacing="1" w:after="100" w:afterAutospacing="1" w:line="240" w:lineRule="atLeast"/>
        <w:ind w:left="0" w:firstLine="0"/>
        <w:jc w:val="both"/>
        <w:rPr>
          <w:rFonts w:ascii="Calibri" w:hAnsi="Calibri" w:cs="Arial"/>
        </w:rPr>
      </w:pPr>
      <w:r w:rsidRPr="00FC4E39">
        <w:rPr>
          <w:rFonts w:ascii="Calibri" w:hAnsi="Calibri" w:cs="Arial"/>
        </w:rPr>
        <w:t>Elektronickou komunikaci ohledně smluvních ustanovení Smlouvy (např. ohledně změny Smlouvy nebo jejího ukončení apod.) je možno vést jen do datové schránky.</w:t>
      </w:r>
    </w:p>
    <w:p w14:paraId="0EEB2B92" w14:textId="77777777" w:rsidR="00D755B4" w:rsidRPr="0037030A" w:rsidRDefault="00D90903" w:rsidP="00014F30">
      <w:pPr>
        <w:pStyle w:val="Odstavecseseznamem"/>
        <w:numPr>
          <w:ilvl w:val="0"/>
          <w:numId w:val="43"/>
        </w:numPr>
        <w:spacing w:after="120" w:line="600" w:lineRule="auto"/>
        <w:ind w:left="357" w:hanging="357"/>
        <w:rPr>
          <w:rFonts w:ascii="Calibri" w:hAnsi="Calibri" w:cs="Arial"/>
          <w:b/>
        </w:rPr>
      </w:pPr>
      <w:r w:rsidRPr="0037030A">
        <w:rPr>
          <w:rFonts w:ascii="Calibri" w:hAnsi="Calibri" w:cs="Arial"/>
          <w:b/>
        </w:rPr>
        <w:t>NÁHRADA ŠKODY</w:t>
      </w:r>
    </w:p>
    <w:p w14:paraId="6EF34858" w14:textId="77777777" w:rsidR="00330E6E" w:rsidRPr="0037030A" w:rsidRDefault="00330E6E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Každá ze stran nese odpovědnost za způsobenou škodu v rámci platných právních předpisů a této Smlouvy. Obě strany se zavazují k vyvinutí maximálního úsilí k</w:t>
      </w:r>
      <w:r w:rsidR="008E6F97" w:rsidRPr="0037030A">
        <w:rPr>
          <w:rFonts w:ascii="Calibri" w:hAnsi="Calibri" w:cs="Arial"/>
        </w:rPr>
        <w:t> </w:t>
      </w:r>
      <w:r w:rsidRPr="0037030A">
        <w:rPr>
          <w:rFonts w:ascii="Calibri" w:hAnsi="Calibri" w:cs="Arial"/>
        </w:rPr>
        <w:t>předcházení škodám a k minimalizaci vzniklých škod.</w:t>
      </w:r>
    </w:p>
    <w:p w14:paraId="062B3CAD" w14:textId="77777777" w:rsidR="00330E6E" w:rsidRPr="0037030A" w:rsidRDefault="00330E6E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Žádná ze smluvních stran není odpovědná za škodu a není ani v prodlení, pokud k tomuto došlo v důsledku prodlení s plněním závazků druhé smluvní strany nebo v důsledku mimořádné nepředvídatelné a nepřekonatelné překážky vzniklé nezávisle na její vůli (§ 2913</w:t>
      </w:r>
      <w:r w:rsidR="00091629" w:rsidRPr="0037030A">
        <w:rPr>
          <w:rFonts w:ascii="Calibri" w:hAnsi="Calibri" w:cs="Arial"/>
        </w:rPr>
        <w:t xml:space="preserve"> odst. 2</w:t>
      </w:r>
      <w:r w:rsidRPr="0037030A">
        <w:rPr>
          <w:rFonts w:ascii="Calibri" w:hAnsi="Calibri" w:cs="Arial"/>
        </w:rPr>
        <w:t xml:space="preserve"> občanského zákoníku, dále jen „</w:t>
      </w:r>
      <w:r w:rsidRPr="00DF03BA">
        <w:rPr>
          <w:rFonts w:ascii="Calibri" w:hAnsi="Calibri" w:cs="Arial"/>
          <w:b/>
        </w:rPr>
        <w:t>okolnosti vylučující odpovědnost</w:t>
      </w:r>
      <w:r w:rsidRPr="0037030A">
        <w:rPr>
          <w:rFonts w:ascii="Calibri" w:hAnsi="Calibri" w:cs="Arial"/>
        </w:rPr>
        <w:t>“).</w:t>
      </w:r>
    </w:p>
    <w:p w14:paraId="43C3711E" w14:textId="77777777" w:rsidR="000120DE" w:rsidRDefault="00330E6E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Smluvní strany se zavazují upozornit druhou smluvní stranu bez zbytečného odkladu na vzniklé okolnosti vylučující odpovědnost bránící řádnému plnění této Smlouvy. Smluvní strany se zavazují k vyvinutí maximálního úsilí k odvrácení a překonání okolností vylučujících odpovědnost.</w:t>
      </w:r>
    </w:p>
    <w:p w14:paraId="53C55A0B" w14:textId="77777777" w:rsidR="00636C8E" w:rsidRPr="0028324A" w:rsidRDefault="00636C8E" w:rsidP="00636C8E">
      <w:pPr>
        <w:pStyle w:val="Odstavecseseznamem"/>
        <w:spacing w:after="120"/>
        <w:ind w:left="0"/>
        <w:jc w:val="both"/>
        <w:rPr>
          <w:rFonts w:ascii="Calibri" w:hAnsi="Calibri" w:cs="Arial"/>
        </w:rPr>
      </w:pPr>
    </w:p>
    <w:p w14:paraId="551C3E33" w14:textId="77777777" w:rsidR="00330E6E" w:rsidRPr="0037030A" w:rsidRDefault="00D90903" w:rsidP="00014F30">
      <w:pPr>
        <w:pStyle w:val="Odstavecseseznamem"/>
        <w:numPr>
          <w:ilvl w:val="0"/>
          <w:numId w:val="43"/>
        </w:numPr>
        <w:spacing w:after="120" w:line="480" w:lineRule="auto"/>
        <w:ind w:left="357" w:hanging="357"/>
        <w:rPr>
          <w:rFonts w:ascii="Calibri" w:hAnsi="Calibri" w:cs="Arial"/>
          <w:b/>
        </w:rPr>
      </w:pPr>
      <w:r w:rsidRPr="0037030A">
        <w:rPr>
          <w:rFonts w:ascii="Calibri" w:hAnsi="Calibri" w:cs="Arial"/>
          <w:b/>
        </w:rPr>
        <w:t>ODPOVĚDNOST SMLUVNÍCH STRAN, ZÁRUKA</w:t>
      </w:r>
    </w:p>
    <w:p w14:paraId="378AFB13" w14:textId="405B6236" w:rsidR="00330E6E" w:rsidRDefault="00330E6E" w:rsidP="002862AA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Poskytovatel se zavazuje uhradit veškeré škody, které Objednateli vzniknou v důsledku porušení povinnosti</w:t>
      </w:r>
      <w:r w:rsidR="006E1D36" w:rsidRPr="0037030A">
        <w:rPr>
          <w:rFonts w:ascii="Calibri" w:hAnsi="Calibri" w:cs="Arial"/>
        </w:rPr>
        <w:t xml:space="preserve"> Poskytovatele dle této Smlouvy</w:t>
      </w:r>
      <w:r w:rsidRPr="0037030A">
        <w:rPr>
          <w:rFonts w:ascii="Calibri" w:hAnsi="Calibri" w:cs="Arial"/>
        </w:rPr>
        <w:t xml:space="preserve">. </w:t>
      </w:r>
    </w:p>
    <w:p w14:paraId="423B163D" w14:textId="77777777" w:rsidR="00636C8E" w:rsidRPr="00007F40" w:rsidRDefault="00636C8E" w:rsidP="00636C8E">
      <w:pPr>
        <w:pStyle w:val="Odstavecseseznamem"/>
        <w:spacing w:after="120"/>
        <w:ind w:left="0"/>
        <w:jc w:val="both"/>
        <w:rPr>
          <w:rFonts w:ascii="Calibri" w:hAnsi="Calibri" w:cs="Arial"/>
        </w:rPr>
      </w:pPr>
    </w:p>
    <w:p w14:paraId="6FD0E84A" w14:textId="77777777" w:rsidR="00D755B4" w:rsidRPr="0037030A" w:rsidRDefault="00D90903" w:rsidP="00014F30">
      <w:pPr>
        <w:pStyle w:val="Odstavecseseznamem"/>
        <w:numPr>
          <w:ilvl w:val="0"/>
          <w:numId w:val="43"/>
        </w:numPr>
        <w:spacing w:after="120" w:line="480" w:lineRule="auto"/>
        <w:ind w:left="357" w:hanging="357"/>
        <w:rPr>
          <w:rFonts w:ascii="Calibri" w:hAnsi="Calibri" w:cs="Arial"/>
          <w:b/>
          <w:bCs/>
        </w:rPr>
      </w:pPr>
      <w:r w:rsidRPr="72F369C8">
        <w:rPr>
          <w:rFonts w:ascii="Calibri" w:hAnsi="Calibri" w:cs="Arial"/>
          <w:b/>
          <w:bCs/>
        </w:rPr>
        <w:t>SMLUVNÍ POKUTY A SANKCE</w:t>
      </w:r>
    </w:p>
    <w:p w14:paraId="2FAC2154" w14:textId="7D1D1754" w:rsidR="00BD35C9" w:rsidRDefault="007B55D2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V případě prodlení Objednatele se zaplacením ceny za plnění Poskytovatele, vzniká Poskytovateli nárok na úrok z</w:t>
      </w:r>
      <w:r w:rsidR="003250DB">
        <w:rPr>
          <w:rFonts w:ascii="Calibri" w:hAnsi="Calibri" w:cs="Arial"/>
        </w:rPr>
        <w:t> </w:t>
      </w:r>
      <w:r w:rsidRPr="0037030A">
        <w:rPr>
          <w:rFonts w:ascii="Calibri" w:hAnsi="Calibri" w:cs="Arial"/>
        </w:rPr>
        <w:t>prodlení ve výši 0,01 % z dlužné částky za každý i započatý den prodlení.</w:t>
      </w:r>
    </w:p>
    <w:p w14:paraId="249F9FB5" w14:textId="20899495" w:rsidR="00EC266A" w:rsidRPr="003E506D" w:rsidRDefault="007B55D2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 xml:space="preserve"> </w:t>
      </w:r>
      <w:r w:rsidR="000571D4">
        <w:rPr>
          <w:rFonts w:ascii="Calibri" w:hAnsi="Calibri" w:cs="Arial"/>
        </w:rPr>
        <w:t xml:space="preserve"> </w:t>
      </w:r>
      <w:r w:rsidR="00EC266A" w:rsidRPr="003E506D">
        <w:rPr>
          <w:rFonts w:ascii="Calibri" w:hAnsi="Calibri" w:cs="Arial"/>
        </w:rPr>
        <w:t xml:space="preserve">V případě, že Poskytovatel bude v prodlení s poskytováním Služeb </w:t>
      </w:r>
      <w:r w:rsidR="00D10B15" w:rsidRPr="003E506D">
        <w:rPr>
          <w:rFonts w:ascii="Calibri" w:hAnsi="Calibri" w:cs="Arial"/>
        </w:rPr>
        <w:t xml:space="preserve">podpory </w:t>
      </w:r>
      <w:r w:rsidR="00EC266A" w:rsidRPr="003E506D">
        <w:rPr>
          <w:rFonts w:ascii="Calibri" w:hAnsi="Calibri" w:cs="Arial"/>
        </w:rPr>
        <w:t>dle</w:t>
      </w:r>
      <w:r w:rsidR="00BB0179" w:rsidRPr="003E506D">
        <w:rPr>
          <w:rFonts w:ascii="Calibri" w:hAnsi="Calibri" w:cs="Arial"/>
        </w:rPr>
        <w:t xml:space="preserve"> odst. 3.3. </w:t>
      </w:r>
      <w:r w:rsidR="00EC266A" w:rsidRPr="003E506D">
        <w:rPr>
          <w:rFonts w:ascii="Calibri" w:hAnsi="Calibri" w:cs="Arial"/>
        </w:rPr>
        <w:t>této Smlouvy, tedy nebude splněna</w:t>
      </w:r>
      <w:r w:rsidR="00636C8E" w:rsidRPr="003E506D">
        <w:rPr>
          <w:rFonts w:ascii="Calibri" w:hAnsi="Calibri" w:cs="Arial"/>
        </w:rPr>
        <w:t xml:space="preserve"> kterákoli</w:t>
      </w:r>
      <w:r w:rsidR="00EC266A" w:rsidRPr="003E506D">
        <w:rPr>
          <w:rFonts w:ascii="Calibri" w:hAnsi="Calibri" w:cs="Arial"/>
        </w:rPr>
        <w:t xml:space="preserve"> doba odezv</w:t>
      </w:r>
      <w:r w:rsidR="00636C8E" w:rsidRPr="003E506D">
        <w:rPr>
          <w:rFonts w:ascii="Calibri" w:hAnsi="Calibri" w:cs="Arial"/>
        </w:rPr>
        <w:t>y</w:t>
      </w:r>
      <w:r w:rsidR="00EC266A" w:rsidRPr="003E506D">
        <w:rPr>
          <w:rFonts w:ascii="Calibri" w:hAnsi="Calibri" w:cs="Arial"/>
        </w:rPr>
        <w:t>, vzniká Objednateli nárok na smluvní pokutu ve výši 0,05 % z</w:t>
      </w:r>
      <w:r w:rsidR="000571D4">
        <w:rPr>
          <w:rFonts w:ascii="Calibri" w:hAnsi="Calibri" w:cs="Arial"/>
        </w:rPr>
        <w:t xml:space="preserve"> celkové</w:t>
      </w:r>
      <w:r w:rsidR="00EC266A" w:rsidRPr="003E506D">
        <w:rPr>
          <w:rFonts w:ascii="Calibri" w:hAnsi="Calibri" w:cs="Arial"/>
        </w:rPr>
        <w:t xml:space="preserve"> ceny</w:t>
      </w:r>
      <w:r w:rsidR="00427919" w:rsidRPr="003E506D">
        <w:rPr>
          <w:rFonts w:ascii="Calibri" w:hAnsi="Calibri" w:cs="Arial"/>
        </w:rPr>
        <w:t xml:space="preserve"> plnění</w:t>
      </w:r>
      <w:r w:rsidR="00EC266A" w:rsidRPr="003E506D">
        <w:rPr>
          <w:rFonts w:ascii="Calibri" w:hAnsi="Calibri" w:cs="Arial"/>
        </w:rPr>
        <w:t xml:space="preserve"> včetně DPH uvedené v odst. </w:t>
      </w:r>
      <w:r w:rsidR="00FC5800">
        <w:rPr>
          <w:rFonts w:ascii="Calibri" w:hAnsi="Calibri" w:cs="Arial"/>
        </w:rPr>
        <w:t>4.1.</w:t>
      </w:r>
      <w:r w:rsidR="00884314" w:rsidRPr="003E506D">
        <w:rPr>
          <w:rFonts w:ascii="Calibri" w:hAnsi="Calibri" w:cs="Arial"/>
        </w:rPr>
        <w:t xml:space="preserve"> této Smlouvy</w:t>
      </w:r>
      <w:r w:rsidR="00EC266A" w:rsidRPr="003E506D">
        <w:rPr>
          <w:rFonts w:ascii="Calibri" w:hAnsi="Calibri" w:cs="Arial"/>
        </w:rPr>
        <w:t>, a to za každou započatou hodinu takového</w:t>
      </w:r>
      <w:r w:rsidR="00636C8E" w:rsidRPr="003E506D">
        <w:rPr>
          <w:rFonts w:ascii="Calibri" w:hAnsi="Calibri" w:cs="Arial"/>
        </w:rPr>
        <w:t xml:space="preserve"> jednotlivého</w:t>
      </w:r>
      <w:r w:rsidR="00EC266A" w:rsidRPr="003E506D">
        <w:rPr>
          <w:rFonts w:ascii="Calibri" w:hAnsi="Calibri" w:cs="Arial"/>
        </w:rPr>
        <w:t xml:space="preserve"> prodlení. </w:t>
      </w:r>
    </w:p>
    <w:p w14:paraId="1ABEA225" w14:textId="25C9888B" w:rsidR="00603F73" w:rsidRPr="00603F73" w:rsidRDefault="00603F73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603F73">
        <w:rPr>
          <w:rFonts w:ascii="Calibri" w:hAnsi="Calibri" w:cs="Arial"/>
        </w:rPr>
        <w:t xml:space="preserve">Poruší-li Poskytovatel povinnosti vyplývající pro něho z čl. </w:t>
      </w:r>
      <w:r w:rsidR="00240D95">
        <w:rPr>
          <w:rFonts w:ascii="Calibri" w:hAnsi="Calibri" w:cs="Arial"/>
        </w:rPr>
        <w:t>1</w:t>
      </w:r>
      <w:r w:rsidRPr="00603F73">
        <w:rPr>
          <w:rFonts w:ascii="Calibri" w:hAnsi="Calibri" w:cs="Arial"/>
        </w:rPr>
        <w:t xml:space="preserve">. odst. </w:t>
      </w:r>
      <w:r>
        <w:rPr>
          <w:rFonts w:ascii="Calibri" w:hAnsi="Calibri" w:cs="Arial"/>
        </w:rPr>
        <w:t>1.3.</w:t>
      </w:r>
      <w:r w:rsidRPr="00603F73">
        <w:rPr>
          <w:rFonts w:ascii="Calibri" w:hAnsi="Calibri" w:cs="Arial"/>
        </w:rPr>
        <w:t xml:space="preserve"> této Smlouvy, tedy nepředloží Objednateli ve lhůtě dle čl. </w:t>
      </w:r>
      <w:r w:rsidR="004E2E72">
        <w:rPr>
          <w:rFonts w:ascii="Calibri" w:hAnsi="Calibri" w:cs="Arial"/>
        </w:rPr>
        <w:t>1</w:t>
      </w:r>
      <w:r w:rsidRPr="00603F73">
        <w:rPr>
          <w:rFonts w:ascii="Calibri" w:hAnsi="Calibri" w:cs="Arial"/>
        </w:rPr>
        <w:t xml:space="preserve">. odst. </w:t>
      </w:r>
      <w:r w:rsidR="007D4537">
        <w:rPr>
          <w:rFonts w:ascii="Calibri" w:hAnsi="Calibri" w:cs="Arial"/>
        </w:rPr>
        <w:t>1.</w:t>
      </w:r>
      <w:r w:rsidR="00D57BBA">
        <w:rPr>
          <w:rFonts w:ascii="Calibri" w:hAnsi="Calibri" w:cs="Arial"/>
        </w:rPr>
        <w:t>3.</w:t>
      </w:r>
      <w:r w:rsidRPr="00603F73">
        <w:rPr>
          <w:rFonts w:ascii="Calibri" w:hAnsi="Calibri" w:cs="Arial"/>
        </w:rPr>
        <w:t xml:space="preserve"> doklad prokazující oprávnění k poskytování Podpory </w:t>
      </w:r>
      <w:proofErr w:type="spellStart"/>
      <w:r w:rsidR="005B791B">
        <w:rPr>
          <w:rFonts w:ascii="Calibri" w:hAnsi="Calibri" w:cs="Arial"/>
        </w:rPr>
        <w:t>PingAM</w:t>
      </w:r>
      <w:proofErr w:type="spellEnd"/>
      <w:r w:rsidRPr="00603F73">
        <w:rPr>
          <w:rFonts w:ascii="Calibri" w:hAnsi="Calibri" w:cs="Arial"/>
        </w:rPr>
        <w:t xml:space="preserve">, a to i ze strany poddodavatelů, je povinen zaplatit Objednateli smluvní pokutu ve výši </w:t>
      </w:r>
      <w:proofErr w:type="gramStart"/>
      <w:r w:rsidRPr="00603F73">
        <w:rPr>
          <w:rFonts w:ascii="Calibri" w:hAnsi="Calibri" w:cs="Arial"/>
        </w:rPr>
        <w:t>10.000,-</w:t>
      </w:r>
      <w:proofErr w:type="gramEnd"/>
      <w:r w:rsidRPr="00603F73">
        <w:rPr>
          <w:rFonts w:ascii="Calibri" w:hAnsi="Calibri" w:cs="Arial"/>
        </w:rPr>
        <w:t xml:space="preserve"> Kč za každý i započatý den prodlení s předložením takového dokladu. Tím není dotčeno právo Objednatele na náhradu škody a újmy.</w:t>
      </w:r>
    </w:p>
    <w:p w14:paraId="1E5F328C" w14:textId="2B1E170D" w:rsidR="00C0793C" w:rsidRDefault="00855096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Poruší-li poskytovatel povinnosti vyplývající z této Smlouvy ohledně ochrany důvěrných informací</w:t>
      </w:r>
      <w:r w:rsidR="00EA6258" w:rsidRPr="0037030A">
        <w:rPr>
          <w:rFonts w:ascii="Calibri" w:hAnsi="Calibri" w:cs="Arial"/>
        </w:rPr>
        <w:t xml:space="preserve"> nebo povinnost mlčenlivosti</w:t>
      </w:r>
      <w:r w:rsidRPr="0037030A">
        <w:rPr>
          <w:rFonts w:ascii="Calibri" w:hAnsi="Calibri" w:cs="Arial"/>
        </w:rPr>
        <w:t xml:space="preserve">, je povinen zaplatit Objednateli smluvní pokutu ve výši </w:t>
      </w:r>
      <w:proofErr w:type="gramStart"/>
      <w:r w:rsidRPr="0037030A">
        <w:rPr>
          <w:rFonts w:ascii="Calibri" w:hAnsi="Calibri" w:cs="Arial"/>
        </w:rPr>
        <w:t>50.000,-</w:t>
      </w:r>
      <w:proofErr w:type="gramEnd"/>
      <w:r w:rsidRPr="0037030A">
        <w:rPr>
          <w:rFonts w:ascii="Calibri" w:hAnsi="Calibri" w:cs="Arial"/>
        </w:rPr>
        <w:t xml:space="preserve"> Kč za každé porušení takové povinnosti. </w:t>
      </w:r>
    </w:p>
    <w:p w14:paraId="4522D4D0" w14:textId="77777777" w:rsidR="00237CCE" w:rsidRPr="00237CCE" w:rsidRDefault="00237CCE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Theme="minorHAnsi" w:hAnsiTheme="minorHAnsi" w:cs="Arial"/>
        </w:rPr>
      </w:pPr>
      <w:r w:rsidRPr="00237CCE">
        <w:rPr>
          <w:rFonts w:asciiTheme="minorHAnsi" w:hAnsiTheme="minorHAnsi" w:cs="Arial"/>
        </w:rPr>
        <w:t xml:space="preserve">V případě, že Poskytovatel písemně neoznámí Objednateli </w:t>
      </w:r>
      <w:r w:rsidR="007B162F">
        <w:rPr>
          <w:rFonts w:asciiTheme="minorHAnsi" w:hAnsiTheme="minorHAnsi" w:cs="Arial"/>
        </w:rPr>
        <w:t xml:space="preserve">kteroukoli </w:t>
      </w:r>
      <w:r w:rsidRPr="00237CCE">
        <w:rPr>
          <w:rFonts w:asciiTheme="minorHAnsi" w:hAnsiTheme="minorHAnsi" w:cs="Arial"/>
        </w:rPr>
        <w:t>zm</w:t>
      </w:r>
      <w:r>
        <w:rPr>
          <w:rFonts w:asciiTheme="minorHAnsi" w:hAnsiTheme="minorHAnsi" w:cs="Arial"/>
        </w:rPr>
        <w:t>ěnu dle čl. 8 odst. 8</w:t>
      </w:r>
      <w:r w:rsidRPr="00237CCE">
        <w:rPr>
          <w:rFonts w:asciiTheme="minorHAnsi" w:hAnsiTheme="minorHAnsi" w:cs="Arial"/>
        </w:rPr>
        <w:t>.2</w:t>
      </w:r>
      <w:r w:rsidR="00FB3228">
        <w:rPr>
          <w:rFonts w:asciiTheme="minorHAnsi" w:hAnsiTheme="minorHAnsi" w:cs="Arial"/>
        </w:rPr>
        <w:t>. této Smlouvy v tam uvedeném termínu</w:t>
      </w:r>
      <w:r w:rsidRPr="00237CCE">
        <w:rPr>
          <w:rFonts w:asciiTheme="minorHAnsi" w:hAnsiTheme="minorHAnsi" w:cs="Arial"/>
        </w:rPr>
        <w:t xml:space="preserve">, je Poskytovatel povinen Objednateli uhradit smluvní pokutu ve výši </w:t>
      </w:r>
      <w:proofErr w:type="gramStart"/>
      <w:r w:rsidR="000E4186">
        <w:rPr>
          <w:rFonts w:asciiTheme="minorHAnsi" w:hAnsiTheme="minorHAnsi" w:cs="Arial"/>
        </w:rPr>
        <w:t>2</w:t>
      </w:r>
      <w:r w:rsidR="00620A3E">
        <w:rPr>
          <w:rFonts w:asciiTheme="minorHAnsi" w:hAnsiTheme="minorHAnsi" w:cs="Arial"/>
        </w:rPr>
        <w:t>.</w:t>
      </w:r>
      <w:r w:rsidR="000E4186">
        <w:rPr>
          <w:rFonts w:asciiTheme="minorHAnsi" w:hAnsiTheme="minorHAnsi" w:cs="Arial"/>
        </w:rPr>
        <w:t>000</w:t>
      </w:r>
      <w:r w:rsidR="00620A3E">
        <w:rPr>
          <w:rFonts w:asciiTheme="minorHAnsi" w:hAnsiTheme="minorHAnsi" w:cs="Arial"/>
        </w:rPr>
        <w:t>,-</w:t>
      </w:r>
      <w:proofErr w:type="gramEnd"/>
      <w:r w:rsidR="000E4186">
        <w:rPr>
          <w:rFonts w:asciiTheme="minorHAnsi" w:hAnsiTheme="minorHAnsi" w:cs="Arial"/>
        </w:rPr>
        <w:t xml:space="preserve"> </w:t>
      </w:r>
      <w:r w:rsidRPr="00237CCE">
        <w:rPr>
          <w:rFonts w:asciiTheme="minorHAnsi" w:hAnsiTheme="minorHAnsi" w:cs="Arial"/>
        </w:rPr>
        <w:t>Kč za každý jednotlivý případ porušení této povinnosti.</w:t>
      </w:r>
    </w:p>
    <w:p w14:paraId="644B12FE" w14:textId="77777777" w:rsidR="002E0FB0" w:rsidRPr="0037030A" w:rsidRDefault="002E0FB0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Zaplacením smluvní pokuty dle této Smlouvy není dotčeno právo Objednatele na náhradu škody v celém rozsahu. Výše smluvních pokut se do výše náhrady škody nezapočítává.</w:t>
      </w:r>
    </w:p>
    <w:p w14:paraId="2F24758A" w14:textId="77777777" w:rsidR="00FD6D00" w:rsidRPr="0037030A" w:rsidRDefault="00FD6D00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Maximální výše smluvních pokut není limitována.</w:t>
      </w:r>
    </w:p>
    <w:p w14:paraId="24BDEBC0" w14:textId="77777777" w:rsidR="00B52C0B" w:rsidRDefault="009A3B70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lastRenderedPageBreak/>
        <w:t xml:space="preserve">Smluvní pokuta je splatná na základě </w:t>
      </w:r>
      <w:r w:rsidR="00192034">
        <w:rPr>
          <w:rFonts w:ascii="Calibri" w:hAnsi="Calibri" w:cs="Arial"/>
        </w:rPr>
        <w:t>písemné výzvy</w:t>
      </w:r>
      <w:r w:rsidRPr="0037030A">
        <w:rPr>
          <w:rFonts w:ascii="Calibri" w:hAnsi="Calibri" w:cs="Arial"/>
        </w:rPr>
        <w:t xml:space="preserve"> stran</w:t>
      </w:r>
      <w:r w:rsidR="00192034">
        <w:rPr>
          <w:rFonts w:ascii="Calibri" w:hAnsi="Calibri" w:cs="Arial"/>
        </w:rPr>
        <w:t>y</w:t>
      </w:r>
      <w:r w:rsidRPr="0037030A">
        <w:rPr>
          <w:rFonts w:ascii="Calibri" w:hAnsi="Calibri" w:cs="Arial"/>
        </w:rPr>
        <w:t xml:space="preserve"> oprávněn</w:t>
      </w:r>
      <w:r w:rsidR="00192034">
        <w:rPr>
          <w:rFonts w:ascii="Calibri" w:hAnsi="Calibri" w:cs="Arial"/>
        </w:rPr>
        <w:t>é</w:t>
      </w:r>
      <w:r w:rsidRPr="0037030A">
        <w:rPr>
          <w:rFonts w:ascii="Calibri" w:hAnsi="Calibri" w:cs="Arial"/>
        </w:rPr>
        <w:t>, a to do 21 dnů ode dne jejího doručení druhé smluvní straně.</w:t>
      </w:r>
    </w:p>
    <w:p w14:paraId="2509FC91" w14:textId="77777777" w:rsidR="00192034" w:rsidRPr="00007F40" w:rsidRDefault="00192034" w:rsidP="00192034">
      <w:pPr>
        <w:pStyle w:val="Odstavecseseznamem"/>
        <w:spacing w:after="120"/>
        <w:ind w:left="0"/>
        <w:jc w:val="both"/>
        <w:rPr>
          <w:rFonts w:ascii="Calibri" w:hAnsi="Calibri" w:cs="Arial"/>
        </w:rPr>
      </w:pPr>
    </w:p>
    <w:p w14:paraId="0B2B1C06" w14:textId="3953D630" w:rsidR="00563AD6" w:rsidRPr="0037030A" w:rsidRDefault="00D90903" w:rsidP="00014F30">
      <w:pPr>
        <w:pStyle w:val="Odstavecseseznamem"/>
        <w:numPr>
          <w:ilvl w:val="0"/>
          <w:numId w:val="43"/>
        </w:numPr>
        <w:spacing w:after="120" w:line="480" w:lineRule="auto"/>
        <w:ind w:left="357" w:hanging="357"/>
        <w:rPr>
          <w:rFonts w:ascii="Calibri" w:hAnsi="Calibri" w:cs="Arial"/>
          <w:b/>
        </w:rPr>
      </w:pPr>
      <w:r w:rsidRPr="0037030A">
        <w:rPr>
          <w:rFonts w:ascii="Calibri" w:hAnsi="Calibri" w:cs="Arial"/>
          <w:b/>
        </w:rPr>
        <w:t>OCHRANA INFORMACÍ</w:t>
      </w:r>
    </w:p>
    <w:p w14:paraId="0FDEC163" w14:textId="77777777" w:rsidR="00330E6E" w:rsidRPr="0037030A" w:rsidRDefault="00330E6E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Smluvní strany jsou si vědomy toho, že v rámci plnění závazků z této Smlouvy:</w:t>
      </w:r>
    </w:p>
    <w:p w14:paraId="6FADB712" w14:textId="77777777" w:rsidR="00330E6E" w:rsidRPr="0037030A" w:rsidRDefault="00330E6E" w:rsidP="00014F30">
      <w:pPr>
        <w:pStyle w:val="Odstavecseseznamem"/>
        <w:numPr>
          <w:ilvl w:val="2"/>
          <w:numId w:val="43"/>
        </w:numPr>
        <w:tabs>
          <w:tab w:val="left" w:pos="1276"/>
        </w:tabs>
        <w:spacing w:after="120" w:line="276" w:lineRule="auto"/>
        <w:ind w:hanging="657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si mohou vzájemně vědomě nebo opominutím poskytnout informace, které budou považovány za důvěrné (dále jen „</w:t>
      </w:r>
      <w:r w:rsidRPr="00DF5BE9">
        <w:rPr>
          <w:rFonts w:ascii="Calibri" w:hAnsi="Calibri" w:cs="Arial"/>
        </w:rPr>
        <w:t>důvěrné informace</w:t>
      </w:r>
      <w:r w:rsidRPr="0037030A">
        <w:rPr>
          <w:rFonts w:ascii="Calibri" w:hAnsi="Calibri" w:cs="Arial"/>
        </w:rPr>
        <w:t>“),</w:t>
      </w:r>
    </w:p>
    <w:p w14:paraId="76553202" w14:textId="77777777" w:rsidR="00330E6E" w:rsidRPr="0037030A" w:rsidRDefault="00330E6E" w:rsidP="00014F30">
      <w:pPr>
        <w:pStyle w:val="Odstavecseseznamem"/>
        <w:numPr>
          <w:ilvl w:val="2"/>
          <w:numId w:val="43"/>
        </w:numPr>
        <w:tabs>
          <w:tab w:val="left" w:pos="1276"/>
        </w:tabs>
        <w:spacing w:after="120" w:line="276" w:lineRule="auto"/>
        <w:ind w:hanging="657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mohou jejich zaměstnanci a osoby v obdobném postavení získat vědomou činností druhé strany nebo i jejím opominutím přístup k důvěrným informacím druhé strany.</w:t>
      </w:r>
    </w:p>
    <w:p w14:paraId="3D6C7C53" w14:textId="77777777" w:rsidR="00330E6E" w:rsidRPr="0037030A" w:rsidRDefault="00330E6E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bookmarkStart w:id="2" w:name="_Ref202765128"/>
      <w:r w:rsidRPr="0037030A">
        <w:rPr>
          <w:rFonts w:ascii="Calibri" w:hAnsi="Calibri" w:cs="Arial"/>
        </w:rPr>
        <w:t>Smluvní strany se zavazují, že žádná z nich nezpřístupní třetí osobě důvěrné informace, které při plnění této Smlouvy získala od druhé smluvní strany.</w:t>
      </w:r>
      <w:bookmarkEnd w:id="2"/>
    </w:p>
    <w:p w14:paraId="05EA50E6" w14:textId="77777777" w:rsidR="00330E6E" w:rsidRPr="0037030A" w:rsidRDefault="00330E6E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bookmarkStart w:id="3" w:name="_Ref225082917"/>
      <w:r w:rsidRPr="0037030A">
        <w:rPr>
          <w:rFonts w:ascii="Calibri" w:hAnsi="Calibri" w:cs="Arial"/>
        </w:rPr>
        <w:t>Za třetí osoby podle odst</w:t>
      </w:r>
      <w:r w:rsidR="008E6F97" w:rsidRPr="0037030A">
        <w:rPr>
          <w:rFonts w:ascii="Calibri" w:hAnsi="Calibri" w:cs="Arial"/>
        </w:rPr>
        <w:t>avce</w:t>
      </w:r>
      <w:r w:rsidRPr="0037030A">
        <w:rPr>
          <w:rFonts w:ascii="Calibri" w:hAnsi="Calibri" w:cs="Arial"/>
        </w:rPr>
        <w:t xml:space="preserve"> 1</w:t>
      </w:r>
      <w:r w:rsidR="00975A6E">
        <w:rPr>
          <w:rFonts w:ascii="Calibri" w:hAnsi="Calibri" w:cs="Arial"/>
        </w:rPr>
        <w:t>2</w:t>
      </w:r>
      <w:r w:rsidRPr="0037030A">
        <w:rPr>
          <w:rFonts w:ascii="Calibri" w:hAnsi="Calibri" w:cs="Arial"/>
        </w:rPr>
        <w:t>.2 této Smlouvy se nepovažují:</w:t>
      </w:r>
      <w:bookmarkEnd w:id="3"/>
    </w:p>
    <w:p w14:paraId="092E4BBE" w14:textId="77777777" w:rsidR="00330E6E" w:rsidRPr="00DF5BE9" w:rsidRDefault="00DF5BE9" w:rsidP="00DF5BE9">
      <w:pPr>
        <w:spacing w:line="276" w:lineRule="auto"/>
        <w:ind w:left="1275"/>
        <w:jc w:val="both"/>
        <w:rPr>
          <w:rFonts w:cs="Arial"/>
          <w:sz w:val="20"/>
          <w:szCs w:val="20"/>
        </w:rPr>
      </w:pPr>
      <w:bookmarkStart w:id="4" w:name="_Ref202766324"/>
      <w:r w:rsidRPr="00DF5BE9">
        <w:rPr>
          <w:rFonts w:cs="Arial"/>
          <w:sz w:val="20"/>
          <w:szCs w:val="20"/>
        </w:rPr>
        <w:t xml:space="preserve">a) </w:t>
      </w:r>
      <w:r w:rsidR="00330E6E" w:rsidRPr="00DF5BE9">
        <w:rPr>
          <w:rFonts w:cs="Arial"/>
          <w:sz w:val="20"/>
          <w:szCs w:val="20"/>
        </w:rPr>
        <w:t>zaměstnanci smluvních stran a osoby v obdobném postavení,</w:t>
      </w:r>
      <w:bookmarkEnd w:id="4"/>
    </w:p>
    <w:p w14:paraId="501C76BD" w14:textId="77777777" w:rsidR="00DF5BE9" w:rsidRPr="00DF5BE9" w:rsidRDefault="00DF5BE9" w:rsidP="00DF5BE9">
      <w:pPr>
        <w:spacing w:line="276" w:lineRule="auto"/>
        <w:ind w:left="1275"/>
        <w:jc w:val="both"/>
        <w:rPr>
          <w:rFonts w:cs="Arial"/>
          <w:sz w:val="20"/>
          <w:szCs w:val="20"/>
        </w:rPr>
      </w:pPr>
      <w:bookmarkStart w:id="5" w:name="_Ref202766325"/>
      <w:r w:rsidRPr="00DF5BE9">
        <w:rPr>
          <w:rFonts w:cs="Arial"/>
          <w:sz w:val="20"/>
          <w:szCs w:val="20"/>
        </w:rPr>
        <w:t xml:space="preserve">b) </w:t>
      </w:r>
      <w:r w:rsidR="00330E6E" w:rsidRPr="00DF5BE9">
        <w:rPr>
          <w:rFonts w:cs="Arial"/>
          <w:sz w:val="20"/>
          <w:szCs w:val="20"/>
        </w:rPr>
        <w:t>orgány smluvních stran a jejich členové,</w:t>
      </w:r>
      <w:bookmarkEnd w:id="5"/>
    </w:p>
    <w:p w14:paraId="6F040BC5" w14:textId="77777777" w:rsidR="00DF5BE9" w:rsidRPr="00DF5BE9" w:rsidRDefault="00DF5BE9" w:rsidP="00DF5BE9">
      <w:pPr>
        <w:spacing w:line="276" w:lineRule="auto"/>
        <w:ind w:left="1275"/>
        <w:jc w:val="both"/>
        <w:rPr>
          <w:rFonts w:cs="Arial"/>
          <w:sz w:val="20"/>
          <w:szCs w:val="20"/>
        </w:rPr>
      </w:pPr>
      <w:r w:rsidRPr="00DF5BE9">
        <w:rPr>
          <w:rFonts w:cs="Arial"/>
          <w:sz w:val="20"/>
          <w:szCs w:val="20"/>
        </w:rPr>
        <w:t xml:space="preserve">c) </w:t>
      </w:r>
      <w:r w:rsidR="009A7C1C" w:rsidRPr="00DF5BE9">
        <w:rPr>
          <w:rFonts w:cs="Arial"/>
          <w:sz w:val="20"/>
          <w:szCs w:val="20"/>
        </w:rPr>
        <w:t xml:space="preserve"> </w:t>
      </w:r>
      <w:bookmarkStart w:id="6" w:name="_Ref202766329"/>
      <w:r w:rsidR="00330E6E" w:rsidRPr="00DF5BE9">
        <w:rPr>
          <w:rFonts w:cs="Arial"/>
          <w:sz w:val="20"/>
          <w:szCs w:val="20"/>
        </w:rPr>
        <w:t xml:space="preserve">ve vztahu k důvěrným informacím </w:t>
      </w:r>
      <w:r w:rsidR="000675A9" w:rsidRPr="00DF5BE9">
        <w:rPr>
          <w:rFonts w:cs="Arial"/>
          <w:sz w:val="20"/>
          <w:szCs w:val="20"/>
        </w:rPr>
        <w:t>Objednatele</w:t>
      </w:r>
      <w:r w:rsidR="00330E6E" w:rsidRPr="00DF5BE9">
        <w:rPr>
          <w:rFonts w:cs="Arial"/>
          <w:sz w:val="20"/>
          <w:szCs w:val="20"/>
        </w:rPr>
        <w:t xml:space="preserve"> </w:t>
      </w:r>
      <w:r w:rsidR="000675A9" w:rsidRPr="00DF5BE9">
        <w:rPr>
          <w:rFonts w:cs="Arial"/>
          <w:sz w:val="20"/>
          <w:szCs w:val="20"/>
        </w:rPr>
        <w:t>poddodavatel</w:t>
      </w:r>
      <w:r w:rsidRPr="00DF5BE9">
        <w:rPr>
          <w:rFonts w:cs="Arial"/>
          <w:sz w:val="20"/>
          <w:szCs w:val="20"/>
        </w:rPr>
        <w:t>é</w:t>
      </w:r>
      <w:r w:rsidR="00330E6E" w:rsidRPr="00DF5BE9">
        <w:rPr>
          <w:rFonts w:cs="Arial"/>
          <w:sz w:val="20"/>
          <w:szCs w:val="20"/>
        </w:rPr>
        <w:t xml:space="preserve"> </w:t>
      </w:r>
      <w:r w:rsidR="000675A9" w:rsidRPr="00DF5BE9">
        <w:rPr>
          <w:rFonts w:cs="Arial"/>
          <w:sz w:val="20"/>
          <w:szCs w:val="20"/>
        </w:rPr>
        <w:t>Poskytovatele</w:t>
      </w:r>
      <w:r w:rsidR="00330E6E" w:rsidRPr="00DF5BE9">
        <w:rPr>
          <w:rFonts w:cs="Arial"/>
          <w:sz w:val="20"/>
          <w:szCs w:val="20"/>
        </w:rPr>
        <w:t>,</w:t>
      </w:r>
      <w:bookmarkEnd w:id="6"/>
    </w:p>
    <w:p w14:paraId="09447FFA" w14:textId="4751E913" w:rsidR="00330E6E" w:rsidRPr="00DF5BE9" w:rsidRDefault="00B95D64" w:rsidP="00DF5BE9">
      <w:pPr>
        <w:spacing w:line="276" w:lineRule="auto"/>
        <w:jc w:val="both"/>
        <w:rPr>
          <w:rFonts w:cs="Arial"/>
          <w:sz w:val="20"/>
          <w:szCs w:val="20"/>
        </w:rPr>
      </w:pPr>
      <w:r w:rsidRPr="00DF5BE9">
        <w:rPr>
          <w:rFonts w:cs="Arial"/>
          <w:sz w:val="20"/>
          <w:szCs w:val="20"/>
        </w:rPr>
        <w:t>za předpokladu, že se podílejí na plnění této Smlouvy nebo na plnění spojeném s plněním dle této Smlouvy, důvěrné informace jsou jim zpřístupněny výhradně za tímto účelem a zpřístupnění důvěrných informací je v rozsahu nezbytně nutném pro naplnění jeho účelu a za stejných podmínek, jaké jsou stanoveny smluvním stranám v této Smlouvě.</w:t>
      </w:r>
      <w:r w:rsidR="009A7C1C" w:rsidRPr="00DF5BE9">
        <w:rPr>
          <w:rFonts w:cs="Arial"/>
          <w:sz w:val="20"/>
          <w:szCs w:val="20"/>
        </w:rPr>
        <w:t xml:space="preserve"> </w:t>
      </w:r>
    </w:p>
    <w:p w14:paraId="23EE5398" w14:textId="77777777" w:rsidR="00330E6E" w:rsidRPr="0037030A" w:rsidRDefault="00330E6E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 xml:space="preserve">Bez ohledu na výše uvedená ustanovení se za důvěrné nepovažují informace (včetně </w:t>
      </w:r>
      <w:r w:rsidR="008E6F97" w:rsidRPr="0037030A">
        <w:rPr>
          <w:rFonts w:ascii="Calibri" w:hAnsi="Calibri" w:cs="Arial"/>
        </w:rPr>
        <w:t xml:space="preserve">této </w:t>
      </w:r>
      <w:r w:rsidRPr="0037030A">
        <w:rPr>
          <w:rFonts w:ascii="Calibri" w:hAnsi="Calibri" w:cs="Arial"/>
        </w:rPr>
        <w:t>Smlouvy a jejích metadat), které:</w:t>
      </w:r>
    </w:p>
    <w:p w14:paraId="0909A36C" w14:textId="77777777" w:rsidR="00330E6E" w:rsidRPr="0037030A" w:rsidRDefault="00603F73" w:rsidP="00014F30">
      <w:pPr>
        <w:pStyle w:val="Odstavecseseznamem"/>
        <w:numPr>
          <w:ilvl w:val="2"/>
          <w:numId w:val="43"/>
        </w:numPr>
        <w:tabs>
          <w:tab w:val="left" w:pos="709"/>
          <w:tab w:val="left" w:pos="1134"/>
        </w:tabs>
        <w:spacing w:after="120" w:line="276" w:lineRule="auto"/>
        <w:ind w:left="1418" w:hanging="85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DF5BE9">
        <w:rPr>
          <w:rFonts w:ascii="Calibri" w:hAnsi="Calibri" w:cs="Arial"/>
        </w:rPr>
        <w:tab/>
      </w:r>
      <w:r w:rsidR="00330E6E" w:rsidRPr="0037030A">
        <w:rPr>
          <w:rFonts w:ascii="Calibri" w:hAnsi="Calibri" w:cs="Arial"/>
        </w:rPr>
        <w:t>se staly veřejně známými, aniž by jejich zveřejněním došlo k porušení závazků přijímající smluvní strany či právních předpisů,</w:t>
      </w:r>
    </w:p>
    <w:p w14:paraId="51CF185C" w14:textId="77777777" w:rsidR="00330E6E" w:rsidRPr="0037030A" w:rsidRDefault="00330E6E" w:rsidP="00014F30">
      <w:pPr>
        <w:pStyle w:val="Odstavecseseznamem"/>
        <w:numPr>
          <w:ilvl w:val="2"/>
          <w:numId w:val="43"/>
        </w:numPr>
        <w:spacing w:after="120" w:line="276" w:lineRule="auto"/>
        <w:ind w:left="1418" w:hanging="851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měla přijímající strana prokazatelně legálně k dispozici před uzavřením této Smlouvy, pokud takové informace nebyly předmětem jiné, dříve mezi smluvními stranami uzavřené smlouvy o ochraně informací,</w:t>
      </w:r>
    </w:p>
    <w:p w14:paraId="10E66F1F" w14:textId="77777777" w:rsidR="00330E6E" w:rsidRPr="0037030A" w:rsidRDefault="00330E6E" w:rsidP="00014F30">
      <w:pPr>
        <w:pStyle w:val="Odstavecseseznamem"/>
        <w:numPr>
          <w:ilvl w:val="2"/>
          <w:numId w:val="43"/>
        </w:numPr>
        <w:tabs>
          <w:tab w:val="left" w:pos="567"/>
        </w:tabs>
        <w:spacing w:after="120" w:line="276" w:lineRule="auto"/>
        <w:ind w:left="1418" w:hanging="851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jsou výsledkem postupu, při kterém k nim přijímající strana dospěje nezávisle a je to schopna doložit svými záznamy nebo důvěrnými informacemi třetí strany,</w:t>
      </w:r>
    </w:p>
    <w:p w14:paraId="7341A8BD" w14:textId="77777777" w:rsidR="00330E6E" w:rsidRPr="0037030A" w:rsidRDefault="00330E6E" w:rsidP="00014F30">
      <w:pPr>
        <w:pStyle w:val="Odstavecseseznamem"/>
        <w:numPr>
          <w:ilvl w:val="2"/>
          <w:numId w:val="43"/>
        </w:numPr>
        <w:tabs>
          <w:tab w:val="left" w:pos="567"/>
          <w:tab w:val="left" w:pos="1418"/>
          <w:tab w:val="left" w:pos="1560"/>
        </w:tabs>
        <w:spacing w:after="120" w:line="276" w:lineRule="auto"/>
        <w:ind w:left="1418" w:hanging="851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mají být zpřístupněny nebo zveřejněny, vyžaduje-li to zákon či jiný právní předpis včetně práva EU nebo závazné rozhodnutí oprávněného orgánu veřejné moci,</w:t>
      </w:r>
    </w:p>
    <w:p w14:paraId="38F34881" w14:textId="77777777" w:rsidR="00330E6E" w:rsidRPr="0037030A" w:rsidRDefault="00330E6E" w:rsidP="00014F30">
      <w:pPr>
        <w:pStyle w:val="Odstavecseseznamem"/>
        <w:numPr>
          <w:ilvl w:val="2"/>
          <w:numId w:val="43"/>
        </w:numPr>
        <w:tabs>
          <w:tab w:val="left" w:pos="1418"/>
        </w:tabs>
        <w:spacing w:after="120" w:line="276" w:lineRule="auto"/>
        <w:ind w:left="1418" w:hanging="851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po podpisu této Smlouvy poskytne přijímající straně třetí osoba, jež není omezena v takovém nakládání s informacemi.</w:t>
      </w:r>
    </w:p>
    <w:p w14:paraId="683161CA" w14:textId="77777777" w:rsidR="00091629" w:rsidRPr="0037030A" w:rsidRDefault="00330E6E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Za porušení povinnosti mlčenlivosti smluvní stranou se považují též případy, kdy tuto povinnost poruší kte</w:t>
      </w:r>
      <w:r w:rsidR="008E6F97" w:rsidRPr="0037030A">
        <w:rPr>
          <w:rFonts w:ascii="Calibri" w:hAnsi="Calibri" w:cs="Arial"/>
        </w:rPr>
        <w:t>rákoliv z osob uvedených v odstavci</w:t>
      </w:r>
      <w:r w:rsidRPr="0037030A">
        <w:rPr>
          <w:rFonts w:ascii="Calibri" w:hAnsi="Calibri" w:cs="Arial"/>
        </w:rPr>
        <w:t xml:space="preserve"> 1</w:t>
      </w:r>
      <w:r w:rsidR="00975A6E">
        <w:rPr>
          <w:rFonts w:ascii="Calibri" w:hAnsi="Calibri" w:cs="Arial"/>
        </w:rPr>
        <w:t>2</w:t>
      </w:r>
      <w:r w:rsidRPr="0037030A">
        <w:rPr>
          <w:rFonts w:ascii="Calibri" w:hAnsi="Calibri" w:cs="Arial"/>
        </w:rPr>
        <w:t>.3 této Smlouvy, které daná smluvní strana poskytla důvěrné informace druhé smluvní strany.</w:t>
      </w:r>
    </w:p>
    <w:p w14:paraId="498175EC" w14:textId="088D47D4" w:rsidR="00330E6E" w:rsidRPr="0037030A" w:rsidRDefault="00091629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Za porušení povinnosti mlčenlivosti se považuje též povinnost mlčenlivosti Poskytovatele ohledně osobních údajů, bude-li Poskytovatel s osobními údaji nakládat při realizaci předmětu této Smlouvy; Poskytovatel odpovídá za to, že z jeho strany bude nakládání s těmito osobními údaji v souladu s příslušnými právními předpisy o ochraně osobních údajů, zejm. v souladu s nařízením Evropského parlamentu a Rady (EU) 2016/679 ze dne 27. dubna 2016 o ochraně fyzických osob v souvislosti se zpracováním osobních údajů a o volném pohybu těchto údajů a o zrušení směrnice 95/46/ES (obecné nařízení o ochraně osobních údajů; GDPR)</w:t>
      </w:r>
      <w:r w:rsidR="00743FDA">
        <w:rPr>
          <w:rFonts w:ascii="Calibri" w:hAnsi="Calibri" w:cs="Arial"/>
        </w:rPr>
        <w:t xml:space="preserve"> a v souladu se zákonem č. 110/2019 Sb., o zpracování osobních údajů</w:t>
      </w:r>
      <w:r w:rsidR="00EE5362">
        <w:rPr>
          <w:rFonts w:ascii="Calibri" w:hAnsi="Calibri" w:cs="Arial"/>
        </w:rPr>
        <w:t>, ve znění pozdějších předp</w:t>
      </w:r>
      <w:r w:rsidR="002E5CDE">
        <w:rPr>
          <w:rFonts w:ascii="Calibri" w:hAnsi="Calibri" w:cs="Arial"/>
        </w:rPr>
        <w:t>isů</w:t>
      </w:r>
      <w:r w:rsidR="00330E6E" w:rsidRPr="0037030A">
        <w:rPr>
          <w:rFonts w:ascii="Calibri" w:hAnsi="Calibri" w:cs="Arial"/>
        </w:rPr>
        <w:t>.</w:t>
      </w:r>
    </w:p>
    <w:p w14:paraId="0695BC06" w14:textId="4CAAA247" w:rsidR="002C6725" w:rsidRPr="0037030A" w:rsidRDefault="002C6725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Poskytovatel svým podpisem níže potvrzuje, že souhlasí s tím, aby obraz Smlouvy včetně jejích příloh a případných dodatků a metadata k této Smlouvě byl</w:t>
      </w:r>
      <w:r w:rsidR="000A7C9F">
        <w:rPr>
          <w:rFonts w:ascii="Calibri" w:hAnsi="Calibri" w:cs="Arial"/>
        </w:rPr>
        <w:t>y</w:t>
      </w:r>
      <w:r w:rsidRPr="0037030A">
        <w:rPr>
          <w:rFonts w:ascii="Calibri" w:hAnsi="Calibri" w:cs="Arial"/>
        </w:rPr>
        <w:t xml:space="preserve"> uveřejněn</w:t>
      </w:r>
      <w:r w:rsidR="00262258">
        <w:rPr>
          <w:rFonts w:ascii="Calibri" w:hAnsi="Calibri" w:cs="Arial"/>
        </w:rPr>
        <w:t>y</w:t>
      </w:r>
      <w:r w:rsidRPr="0037030A">
        <w:rPr>
          <w:rFonts w:ascii="Calibri" w:hAnsi="Calibri" w:cs="Arial"/>
        </w:rPr>
        <w:t xml:space="preserve"> v registru smluv v souladu se zákonem č.</w:t>
      </w:r>
      <w:r w:rsidR="00D96F42" w:rsidRPr="0037030A">
        <w:rPr>
          <w:rFonts w:ascii="Calibri" w:hAnsi="Calibri" w:cs="Arial"/>
        </w:rPr>
        <w:t> </w:t>
      </w:r>
      <w:r w:rsidRPr="0037030A">
        <w:rPr>
          <w:rFonts w:ascii="Calibri" w:hAnsi="Calibri" w:cs="Arial"/>
        </w:rPr>
        <w:t>340/2015 Sb., o zvláštních podmínkách účinnosti některých smluv, uveřejňování těchto smluv a o registru smluv (zákon o registru smluv)</w:t>
      </w:r>
      <w:r w:rsidR="00E34448">
        <w:rPr>
          <w:rFonts w:ascii="Calibri" w:hAnsi="Calibri" w:cs="Arial"/>
        </w:rPr>
        <w:t>, ve znění pozdějších předpisů</w:t>
      </w:r>
      <w:r w:rsidRPr="0037030A">
        <w:rPr>
          <w:rFonts w:ascii="Calibri" w:hAnsi="Calibri" w:cs="Arial"/>
        </w:rPr>
        <w:t>. Smluvní strany se dohodly, že</w:t>
      </w:r>
      <w:r w:rsidR="00D96F42" w:rsidRPr="0037030A">
        <w:rPr>
          <w:rFonts w:ascii="Calibri" w:hAnsi="Calibri" w:cs="Arial"/>
        </w:rPr>
        <w:t> </w:t>
      </w:r>
      <w:r w:rsidRPr="0037030A">
        <w:rPr>
          <w:rFonts w:ascii="Calibri" w:hAnsi="Calibri" w:cs="Arial"/>
        </w:rPr>
        <w:t>podklady dle předchozí věty odešle za účelem jejich uveřejnění správci registru smluv Objednatel; tím není dotčeno právo Poskytovatele k jejich odeslání.</w:t>
      </w:r>
    </w:p>
    <w:p w14:paraId="395AEB20" w14:textId="5E0B4690" w:rsidR="009427EF" w:rsidRDefault="00330E6E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lastRenderedPageBreak/>
        <w:t>Ukončení účinnosti této Smlouvy z jakéhokoliv důvodu se nedotkne ustanovení tohoto článku 1</w:t>
      </w:r>
      <w:r w:rsidR="00975A6E">
        <w:rPr>
          <w:rFonts w:ascii="Calibri" w:hAnsi="Calibri" w:cs="Arial"/>
        </w:rPr>
        <w:t>2</w:t>
      </w:r>
      <w:r w:rsidR="00F00B2E">
        <w:rPr>
          <w:rFonts w:ascii="Calibri" w:hAnsi="Calibri" w:cs="Arial"/>
        </w:rPr>
        <w:t>.</w:t>
      </w:r>
      <w:r w:rsidRPr="0037030A">
        <w:rPr>
          <w:rFonts w:ascii="Calibri" w:hAnsi="Calibri" w:cs="Arial"/>
        </w:rPr>
        <w:t xml:space="preserve"> této Smlouvy a</w:t>
      </w:r>
      <w:r w:rsidR="00B87E87">
        <w:rPr>
          <w:rFonts w:ascii="Calibri" w:hAnsi="Calibri" w:cs="Arial"/>
        </w:rPr>
        <w:t> </w:t>
      </w:r>
      <w:r w:rsidRPr="0037030A">
        <w:rPr>
          <w:rFonts w:ascii="Calibri" w:hAnsi="Calibri" w:cs="Arial"/>
        </w:rPr>
        <w:t>jejich účinnost přetrvá i po ukončení účinnosti této Smlouvy.</w:t>
      </w:r>
    </w:p>
    <w:p w14:paraId="6FFB0642" w14:textId="77777777" w:rsidR="00E34448" w:rsidRPr="00007F40" w:rsidRDefault="00E34448" w:rsidP="00E34448">
      <w:pPr>
        <w:pStyle w:val="Odstavecseseznamem"/>
        <w:spacing w:after="120"/>
        <w:ind w:left="0"/>
        <w:jc w:val="both"/>
        <w:rPr>
          <w:rFonts w:ascii="Calibri" w:hAnsi="Calibri" w:cs="Arial"/>
        </w:rPr>
      </w:pPr>
    </w:p>
    <w:p w14:paraId="0C2C17CD" w14:textId="77777777" w:rsidR="00187562" w:rsidRPr="0037030A" w:rsidRDefault="0037030A" w:rsidP="00014F30">
      <w:pPr>
        <w:pStyle w:val="Odstavecseseznamem"/>
        <w:numPr>
          <w:ilvl w:val="0"/>
          <w:numId w:val="43"/>
        </w:numPr>
        <w:spacing w:after="120" w:line="480" w:lineRule="auto"/>
        <w:ind w:left="357" w:hanging="357"/>
        <w:rPr>
          <w:rFonts w:ascii="Calibri" w:hAnsi="Calibri" w:cs="Arial"/>
          <w:b/>
        </w:rPr>
      </w:pPr>
      <w:r w:rsidRPr="0037030A">
        <w:rPr>
          <w:rFonts w:ascii="Calibri" w:hAnsi="Calibri" w:cs="Arial"/>
          <w:b/>
        </w:rPr>
        <w:t>ROZHODNÉ PRÁVO</w:t>
      </w:r>
    </w:p>
    <w:p w14:paraId="1299D6D6" w14:textId="579DD236" w:rsidR="00187562" w:rsidRPr="0037030A" w:rsidRDefault="00187562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 xml:space="preserve">Tato </w:t>
      </w:r>
      <w:r w:rsidR="007D7E2C" w:rsidRPr="0037030A">
        <w:rPr>
          <w:rFonts w:ascii="Calibri" w:hAnsi="Calibri" w:cs="Arial"/>
        </w:rPr>
        <w:t>S</w:t>
      </w:r>
      <w:r w:rsidRPr="0037030A">
        <w:rPr>
          <w:rFonts w:ascii="Calibri" w:hAnsi="Calibri" w:cs="Arial"/>
        </w:rPr>
        <w:t xml:space="preserve">mlouva se řídí </w:t>
      </w:r>
      <w:r w:rsidR="004D728F">
        <w:rPr>
          <w:rFonts w:ascii="Calibri" w:hAnsi="Calibri" w:cs="Arial"/>
        </w:rPr>
        <w:t>právním řádem České republiky</w:t>
      </w:r>
      <w:r w:rsidRPr="0037030A">
        <w:rPr>
          <w:rFonts w:ascii="Calibri" w:hAnsi="Calibri" w:cs="Arial"/>
        </w:rPr>
        <w:t xml:space="preserve">, a to zejména </w:t>
      </w:r>
      <w:r w:rsidR="00E0086F" w:rsidRPr="0037030A">
        <w:rPr>
          <w:rFonts w:ascii="Calibri" w:hAnsi="Calibri" w:cs="Arial"/>
        </w:rPr>
        <w:t>občanským</w:t>
      </w:r>
      <w:r w:rsidRPr="0037030A">
        <w:rPr>
          <w:rFonts w:ascii="Calibri" w:hAnsi="Calibri" w:cs="Arial"/>
        </w:rPr>
        <w:t xml:space="preserve"> zákoník</w:t>
      </w:r>
      <w:r w:rsidR="00707E73" w:rsidRPr="0037030A">
        <w:rPr>
          <w:rFonts w:ascii="Calibri" w:hAnsi="Calibri" w:cs="Arial"/>
        </w:rPr>
        <w:t>em</w:t>
      </w:r>
      <w:r w:rsidRPr="0037030A">
        <w:rPr>
          <w:rFonts w:ascii="Calibri" w:hAnsi="Calibri" w:cs="Arial"/>
        </w:rPr>
        <w:t xml:space="preserve"> příslušnými právními předpisy souvisejícími, a zákonem č. 121/2000 Sb., o</w:t>
      </w:r>
      <w:r w:rsidR="00D96F42" w:rsidRPr="0037030A">
        <w:rPr>
          <w:rFonts w:ascii="Calibri" w:hAnsi="Calibri" w:cs="Arial"/>
        </w:rPr>
        <w:t> </w:t>
      </w:r>
      <w:r w:rsidRPr="0037030A">
        <w:rPr>
          <w:rFonts w:ascii="Calibri" w:hAnsi="Calibri" w:cs="Arial"/>
        </w:rPr>
        <w:t>právu autorském, o</w:t>
      </w:r>
      <w:r w:rsidR="00175D46" w:rsidRPr="0037030A">
        <w:rPr>
          <w:rFonts w:ascii="Calibri" w:hAnsi="Calibri" w:cs="Arial"/>
        </w:rPr>
        <w:t> </w:t>
      </w:r>
      <w:r w:rsidRPr="0037030A">
        <w:rPr>
          <w:rFonts w:ascii="Calibri" w:hAnsi="Calibri" w:cs="Arial"/>
        </w:rPr>
        <w:t>právech souvisejících s právem autorským a</w:t>
      </w:r>
      <w:r w:rsidR="00122F2B">
        <w:rPr>
          <w:rFonts w:ascii="Calibri" w:hAnsi="Calibri" w:cs="Arial"/>
        </w:rPr>
        <w:t> </w:t>
      </w:r>
      <w:r w:rsidRPr="0037030A">
        <w:rPr>
          <w:rFonts w:ascii="Calibri" w:hAnsi="Calibri" w:cs="Arial"/>
        </w:rPr>
        <w:t>o</w:t>
      </w:r>
      <w:r w:rsidR="00122F2B">
        <w:rPr>
          <w:rFonts w:ascii="Calibri" w:hAnsi="Calibri" w:cs="Arial"/>
        </w:rPr>
        <w:t> </w:t>
      </w:r>
      <w:r w:rsidRPr="0037030A">
        <w:rPr>
          <w:rFonts w:ascii="Calibri" w:hAnsi="Calibri" w:cs="Arial"/>
        </w:rPr>
        <w:t>změně některých zákonů (autorský zákon), ve znění pozdějších předpisů.</w:t>
      </w:r>
    </w:p>
    <w:p w14:paraId="32D38E89" w14:textId="77777777" w:rsidR="00EF0966" w:rsidRPr="0037030A" w:rsidRDefault="00187562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bookmarkStart w:id="7" w:name="_Ref212281042"/>
      <w:bookmarkStart w:id="8" w:name="_Ref311710666"/>
      <w:r w:rsidRPr="0037030A">
        <w:rPr>
          <w:rFonts w:ascii="Calibri" w:hAnsi="Calibri" w:cs="Arial"/>
        </w:rPr>
        <w:t>Smluvní strany se zavazují vyvinout maximální úsilí k odstranění vzájemných sporů vzniklých na základě této Smlouvy nebo v souvislosti s touto Smlouvou, včetně sporů o</w:t>
      </w:r>
      <w:r w:rsidR="00D96F42" w:rsidRPr="0037030A">
        <w:rPr>
          <w:rFonts w:ascii="Calibri" w:hAnsi="Calibri" w:cs="Arial"/>
        </w:rPr>
        <w:t> </w:t>
      </w:r>
      <w:r w:rsidRPr="0037030A">
        <w:rPr>
          <w:rFonts w:ascii="Calibri" w:hAnsi="Calibri" w:cs="Arial"/>
        </w:rPr>
        <w:t>její výklad či platnost a usilovat o jejich vyřešení nejprve smírně prostřednictvím jednání oprávněných osob nebo pověřených zástupců.</w:t>
      </w:r>
      <w:bookmarkEnd w:id="7"/>
      <w:bookmarkEnd w:id="8"/>
      <w:r w:rsidRPr="0037030A">
        <w:rPr>
          <w:rFonts w:ascii="Calibri" w:hAnsi="Calibri" w:cs="Arial"/>
        </w:rPr>
        <w:t xml:space="preserve"> Tím není dotčeno právo smluvních stran obrátit se ve věci na příslušný obecný soud České republiky.</w:t>
      </w:r>
    </w:p>
    <w:p w14:paraId="790FD97C" w14:textId="77777777" w:rsidR="00851372" w:rsidRDefault="00EF0966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Tato Smlouva se řídí právním řádem České republiky. Veškeré spory vyplývající z této Smlouvy budou řešeny soudy České republiky, přičemž v případě, že Poskytovatel má sídlo/bydliště mimo území České republiky (spory s mezinárodním prvkem), bude věcně a místně příslušným soudem vždy soud určený podle sídla Objednatele</w:t>
      </w:r>
      <w:r w:rsidR="006F4B4E">
        <w:rPr>
          <w:rFonts w:ascii="Calibri" w:hAnsi="Calibri" w:cs="Arial"/>
        </w:rPr>
        <w:t>.</w:t>
      </w:r>
    </w:p>
    <w:p w14:paraId="70176155" w14:textId="77777777" w:rsidR="00E34448" w:rsidRPr="00007F40" w:rsidRDefault="00E34448" w:rsidP="00E34448">
      <w:pPr>
        <w:pStyle w:val="Odstavecseseznamem"/>
        <w:spacing w:after="120"/>
        <w:ind w:left="0"/>
        <w:jc w:val="both"/>
        <w:rPr>
          <w:rFonts w:ascii="Calibri" w:hAnsi="Calibri" w:cs="Arial"/>
        </w:rPr>
      </w:pPr>
    </w:p>
    <w:p w14:paraId="4BFDDA50" w14:textId="77777777" w:rsidR="00875BD3" w:rsidRDefault="00875BD3" w:rsidP="00014F30">
      <w:pPr>
        <w:pStyle w:val="Odstavecseseznamem"/>
        <w:numPr>
          <w:ilvl w:val="0"/>
          <w:numId w:val="43"/>
        </w:numPr>
        <w:spacing w:after="120" w:line="480" w:lineRule="auto"/>
        <w:ind w:left="357" w:hanging="357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LICENČNÍ UJEDNÁNÍ</w:t>
      </w:r>
    </w:p>
    <w:p w14:paraId="64AD0035" w14:textId="32A55446" w:rsidR="00624A8B" w:rsidRPr="00624A8B" w:rsidRDefault="00CB56C4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0E4186">
        <w:rPr>
          <w:rFonts w:ascii="Calibri" w:hAnsi="Calibri" w:cs="Arial"/>
        </w:rPr>
        <w:t xml:space="preserve">Poskytování </w:t>
      </w:r>
      <w:r w:rsidR="00F141FF">
        <w:rPr>
          <w:rFonts w:ascii="Calibri" w:hAnsi="Calibri" w:cs="Arial"/>
        </w:rPr>
        <w:t>l</w:t>
      </w:r>
      <w:r w:rsidRPr="000E4186">
        <w:rPr>
          <w:rFonts w:ascii="Calibri" w:hAnsi="Calibri" w:cs="Arial"/>
        </w:rPr>
        <w:t>icen</w:t>
      </w:r>
      <w:r w:rsidR="00F141FF">
        <w:rPr>
          <w:rFonts w:ascii="Calibri" w:hAnsi="Calibri" w:cs="Arial"/>
        </w:rPr>
        <w:t>ční podpory k </w:t>
      </w:r>
      <w:r w:rsidR="00171814">
        <w:rPr>
          <w:rFonts w:ascii="Calibri" w:hAnsi="Calibri" w:cs="Arial"/>
        </w:rPr>
        <w:t>P</w:t>
      </w:r>
      <w:r w:rsidR="00F141FF">
        <w:rPr>
          <w:rFonts w:ascii="Calibri" w:hAnsi="Calibri" w:cs="Arial"/>
        </w:rPr>
        <w:t xml:space="preserve">roduktu </w:t>
      </w:r>
      <w:proofErr w:type="spellStart"/>
      <w:r w:rsidR="00171814">
        <w:rPr>
          <w:rFonts w:ascii="Calibri" w:hAnsi="Calibri" w:cs="Arial"/>
        </w:rPr>
        <w:t>PingAM</w:t>
      </w:r>
      <w:proofErr w:type="spellEnd"/>
      <w:r w:rsidR="00171814" w:rsidRPr="000E4186">
        <w:rPr>
          <w:rFonts w:ascii="Calibri" w:hAnsi="Calibri" w:cs="Arial"/>
        </w:rPr>
        <w:t xml:space="preserve"> </w:t>
      </w:r>
      <w:r w:rsidRPr="000E4186">
        <w:rPr>
          <w:rFonts w:ascii="Calibri" w:hAnsi="Calibri" w:cs="Arial"/>
        </w:rPr>
        <w:t>specifikovan</w:t>
      </w:r>
      <w:r w:rsidR="00F141FF">
        <w:rPr>
          <w:rFonts w:ascii="Calibri" w:hAnsi="Calibri" w:cs="Arial"/>
        </w:rPr>
        <w:t>é</w:t>
      </w:r>
      <w:r w:rsidRPr="000E4186">
        <w:rPr>
          <w:rFonts w:ascii="Calibri" w:hAnsi="Calibri" w:cs="Arial"/>
        </w:rPr>
        <w:t xml:space="preserve"> v </w:t>
      </w:r>
      <w:r w:rsidRPr="00FC7BB3">
        <w:rPr>
          <w:rFonts w:ascii="Calibri" w:hAnsi="Calibri" w:cs="Arial"/>
          <w:b/>
        </w:rPr>
        <w:t>Příloze č. 1</w:t>
      </w:r>
      <w:r w:rsidRPr="000E4186">
        <w:rPr>
          <w:rFonts w:ascii="Calibri" w:hAnsi="Calibri" w:cs="Arial"/>
        </w:rPr>
        <w:t xml:space="preserve"> Smlouvy se řídí licenčními podmínkami</w:t>
      </w:r>
      <w:r w:rsidR="00F141FF">
        <w:rPr>
          <w:rFonts w:ascii="Calibri" w:hAnsi="Calibri" w:cs="Arial"/>
        </w:rPr>
        <w:t xml:space="preserve"> </w:t>
      </w:r>
      <w:r w:rsidRPr="000E4186">
        <w:rPr>
          <w:rFonts w:ascii="Calibri" w:hAnsi="Calibri" w:cs="Arial"/>
        </w:rPr>
        <w:t>uvedenými</w:t>
      </w:r>
      <w:r w:rsidR="00F141FF">
        <w:rPr>
          <w:rFonts w:ascii="Calibri" w:hAnsi="Calibri" w:cs="Arial"/>
        </w:rPr>
        <w:t xml:space="preserve"> </w:t>
      </w:r>
      <w:r w:rsidR="009A3B8C">
        <w:rPr>
          <w:rFonts w:ascii="Calibri" w:hAnsi="Calibri" w:cs="Arial"/>
        </w:rPr>
        <w:t xml:space="preserve">na webových stránkách </w:t>
      </w:r>
      <w:hyperlink r:id="rId16" w:history="1">
        <w:r w:rsidR="00171814" w:rsidRPr="00391762">
          <w:rPr>
            <w:rStyle w:val="Hypertextovodkaz"/>
            <w:rFonts w:ascii="Calibri" w:hAnsi="Calibri" w:cs="Arial"/>
          </w:rPr>
          <w:t>https://www.pingidentity.com/en/legal/subscription-agreement.html</w:t>
        </w:r>
      </w:hyperlink>
      <w:r w:rsidR="008E4131">
        <w:t>,</w:t>
      </w:r>
      <w:r w:rsidR="009A3B8C">
        <w:rPr>
          <w:rFonts w:ascii="Calibri" w:hAnsi="Calibri" w:cs="Arial"/>
        </w:rPr>
        <w:t xml:space="preserve"> přičemž jejich znění platné ke dni podpisu této Smlouvy je obsaženo </w:t>
      </w:r>
      <w:r w:rsidRPr="000E4186">
        <w:rPr>
          <w:rFonts w:ascii="Calibri" w:hAnsi="Calibri" w:cs="Arial"/>
        </w:rPr>
        <w:t>v</w:t>
      </w:r>
      <w:r w:rsidR="00F141FF">
        <w:rPr>
          <w:rFonts w:ascii="Calibri" w:hAnsi="Calibri" w:cs="Arial"/>
        </w:rPr>
        <w:t> </w:t>
      </w:r>
      <w:r w:rsidRPr="00FC7BB3">
        <w:rPr>
          <w:rFonts w:ascii="Calibri" w:hAnsi="Calibri" w:cs="Arial"/>
          <w:b/>
        </w:rPr>
        <w:t>Příloze</w:t>
      </w:r>
      <w:r w:rsidR="00F141FF">
        <w:rPr>
          <w:rFonts w:ascii="Calibri" w:hAnsi="Calibri" w:cs="Arial"/>
          <w:b/>
        </w:rPr>
        <w:t xml:space="preserve"> </w:t>
      </w:r>
      <w:r w:rsidRPr="00FC7BB3">
        <w:rPr>
          <w:rFonts w:ascii="Calibri" w:hAnsi="Calibri" w:cs="Arial"/>
          <w:b/>
        </w:rPr>
        <w:t xml:space="preserve">č. </w:t>
      </w:r>
      <w:r w:rsidR="00F141FF">
        <w:rPr>
          <w:rFonts w:ascii="Calibri" w:hAnsi="Calibri" w:cs="Arial"/>
          <w:b/>
        </w:rPr>
        <w:t>3</w:t>
      </w:r>
      <w:r w:rsidRPr="00FC7BB3">
        <w:rPr>
          <w:rFonts w:ascii="Calibri" w:hAnsi="Calibri" w:cs="Arial"/>
          <w:b/>
        </w:rPr>
        <w:t xml:space="preserve"> </w:t>
      </w:r>
      <w:r w:rsidRPr="000E4186">
        <w:rPr>
          <w:rFonts w:ascii="Calibri" w:hAnsi="Calibri" w:cs="Arial"/>
        </w:rPr>
        <w:t>Smlouvy.</w:t>
      </w:r>
      <w:r w:rsidR="00AD6DE8" w:rsidRPr="000E4186">
        <w:rPr>
          <w:rFonts w:ascii="Calibri" w:hAnsi="Calibri" w:cs="Arial"/>
        </w:rPr>
        <w:t xml:space="preserve"> </w:t>
      </w:r>
      <w:r w:rsidR="009A3B8C">
        <w:rPr>
          <w:rFonts w:ascii="Calibri" w:hAnsi="Calibri" w:cs="Arial"/>
        </w:rPr>
        <w:t xml:space="preserve">Pokud během trvání účinnosti této </w:t>
      </w:r>
      <w:r w:rsidR="00F00B2E">
        <w:rPr>
          <w:rFonts w:ascii="Calibri" w:hAnsi="Calibri" w:cs="Arial"/>
        </w:rPr>
        <w:t>S</w:t>
      </w:r>
      <w:r w:rsidR="009A3B8C">
        <w:rPr>
          <w:rFonts w:ascii="Calibri" w:hAnsi="Calibri" w:cs="Arial"/>
        </w:rPr>
        <w:t xml:space="preserve">mlouvy </w:t>
      </w:r>
      <w:proofErr w:type="spellStart"/>
      <w:r w:rsidR="007E5742">
        <w:rPr>
          <w:rFonts w:ascii="Calibri" w:hAnsi="Calibri" w:cs="Arial"/>
        </w:rPr>
        <w:t>Pign</w:t>
      </w:r>
      <w:proofErr w:type="spellEnd"/>
      <w:r w:rsidR="007E5742">
        <w:rPr>
          <w:rFonts w:ascii="Calibri" w:hAnsi="Calibri" w:cs="Arial"/>
        </w:rPr>
        <w:t xml:space="preserve"> Identity</w:t>
      </w:r>
      <w:r w:rsidR="009A3B8C">
        <w:rPr>
          <w:rFonts w:ascii="Calibri" w:hAnsi="Calibri" w:cs="Arial"/>
        </w:rPr>
        <w:t xml:space="preserve"> změní licenční podmínky</w:t>
      </w:r>
      <w:r w:rsidR="00920724">
        <w:rPr>
          <w:rFonts w:ascii="Calibri" w:hAnsi="Calibri" w:cs="Arial"/>
        </w:rPr>
        <w:t xml:space="preserve">, je Poskytovatel </w:t>
      </w:r>
      <w:r w:rsidR="006257D4">
        <w:rPr>
          <w:rFonts w:ascii="Calibri" w:hAnsi="Calibri" w:cs="Arial"/>
        </w:rPr>
        <w:t xml:space="preserve">povinen </w:t>
      </w:r>
      <w:r w:rsidR="00920724">
        <w:rPr>
          <w:rFonts w:ascii="Calibri" w:hAnsi="Calibri" w:cs="Arial"/>
        </w:rPr>
        <w:t>o této změně n</w:t>
      </w:r>
      <w:r w:rsidR="009A3B8C">
        <w:rPr>
          <w:rFonts w:ascii="Calibri" w:hAnsi="Calibri" w:cs="Arial"/>
        </w:rPr>
        <w:t>eprodleně písemně informovat</w:t>
      </w:r>
      <w:r w:rsidR="00E27AEC">
        <w:rPr>
          <w:rFonts w:ascii="Calibri" w:hAnsi="Calibri" w:cs="Arial"/>
        </w:rPr>
        <w:t xml:space="preserve"> v souladu s čl. 3. odst. 3.4</w:t>
      </w:r>
      <w:r w:rsidR="009A3B8C">
        <w:rPr>
          <w:rFonts w:ascii="Calibri" w:hAnsi="Calibri" w:cs="Arial"/>
        </w:rPr>
        <w:t xml:space="preserve"> </w:t>
      </w:r>
      <w:r w:rsidR="00C1728D">
        <w:rPr>
          <w:rFonts w:ascii="Calibri" w:hAnsi="Calibri" w:cs="Arial"/>
        </w:rPr>
        <w:t xml:space="preserve">Smlouvy </w:t>
      </w:r>
      <w:r w:rsidR="009A3B8C">
        <w:rPr>
          <w:rFonts w:ascii="Calibri" w:hAnsi="Calibri" w:cs="Arial"/>
        </w:rPr>
        <w:t xml:space="preserve">Objednatele.  </w:t>
      </w:r>
    </w:p>
    <w:p w14:paraId="28538898" w14:textId="572917D5" w:rsidR="00624A8B" w:rsidRDefault="0026127A" w:rsidP="00C87FF6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F5C42">
        <w:rPr>
          <w:rFonts w:ascii="Calibri" w:hAnsi="Calibri" w:cs="Arial"/>
        </w:rPr>
        <w:t xml:space="preserve">Poskytovatel licence se zavazuje, že v případě jakýchkoliv úprav </w:t>
      </w:r>
      <w:r w:rsidR="00235043" w:rsidRPr="003F5C42">
        <w:rPr>
          <w:rFonts w:ascii="Calibri" w:hAnsi="Calibri" w:cs="Arial"/>
        </w:rPr>
        <w:t>P</w:t>
      </w:r>
      <w:r w:rsidR="00F9773E" w:rsidRPr="003F5C42">
        <w:rPr>
          <w:rFonts w:ascii="Calibri" w:hAnsi="Calibri" w:cs="Arial"/>
        </w:rPr>
        <w:t>rodukt</w:t>
      </w:r>
      <w:r w:rsidR="00CA5BDB">
        <w:rPr>
          <w:rFonts w:ascii="Calibri" w:hAnsi="Calibri" w:cs="Arial"/>
        </w:rPr>
        <w:t>u</w:t>
      </w:r>
      <w:r w:rsidR="00F9773E" w:rsidRPr="003F5C42">
        <w:rPr>
          <w:rFonts w:ascii="Calibri" w:hAnsi="Calibri" w:cs="Arial"/>
        </w:rPr>
        <w:t xml:space="preserve"> </w:t>
      </w:r>
      <w:proofErr w:type="spellStart"/>
      <w:r w:rsidR="00786E87">
        <w:rPr>
          <w:rFonts w:ascii="Calibri" w:hAnsi="Calibri" w:cs="Arial"/>
        </w:rPr>
        <w:t>Ping</w:t>
      </w:r>
      <w:r w:rsidR="00CA5BDB">
        <w:rPr>
          <w:rFonts w:ascii="Calibri" w:hAnsi="Calibri" w:cs="Arial"/>
        </w:rPr>
        <w:t>AM</w:t>
      </w:r>
      <w:proofErr w:type="spellEnd"/>
      <w:r w:rsidR="00235043" w:rsidRPr="003F5C42">
        <w:rPr>
          <w:rFonts w:ascii="Calibri" w:hAnsi="Calibri" w:cs="Arial"/>
        </w:rPr>
        <w:t>, zejména technologických úprav software,</w:t>
      </w:r>
      <w:r w:rsidR="00F97542" w:rsidRPr="003F5C42">
        <w:rPr>
          <w:rFonts w:ascii="Calibri" w:hAnsi="Calibri" w:cs="Arial"/>
        </w:rPr>
        <w:t xml:space="preserve"> ať ze strany výrobce</w:t>
      </w:r>
      <w:r w:rsidR="004A5F76" w:rsidRPr="003F5C42">
        <w:rPr>
          <w:rFonts w:ascii="Calibri" w:hAnsi="Calibri" w:cs="Arial"/>
        </w:rPr>
        <w:t xml:space="preserve"> </w:t>
      </w:r>
      <w:r w:rsidR="00F97542" w:rsidRPr="003F5C42">
        <w:rPr>
          <w:rFonts w:ascii="Calibri" w:hAnsi="Calibri" w:cs="Arial"/>
        </w:rPr>
        <w:t xml:space="preserve">anebo v rámci poskytování Služeb </w:t>
      </w:r>
      <w:r w:rsidR="00F00B2E" w:rsidRPr="003F5C42">
        <w:rPr>
          <w:rFonts w:ascii="Calibri" w:hAnsi="Calibri" w:cs="Arial"/>
        </w:rPr>
        <w:t xml:space="preserve">podpory </w:t>
      </w:r>
      <w:r w:rsidR="00F97542" w:rsidRPr="003F5C42">
        <w:rPr>
          <w:rFonts w:ascii="Calibri" w:hAnsi="Calibri" w:cs="Arial"/>
        </w:rPr>
        <w:t xml:space="preserve">ze strany </w:t>
      </w:r>
      <w:r w:rsidR="00F00B2E" w:rsidRPr="003F5C42">
        <w:rPr>
          <w:rFonts w:ascii="Calibri" w:hAnsi="Calibri" w:cs="Arial"/>
        </w:rPr>
        <w:t>P</w:t>
      </w:r>
      <w:r w:rsidR="00F97542" w:rsidRPr="003F5C42">
        <w:rPr>
          <w:rFonts w:ascii="Calibri" w:hAnsi="Calibri" w:cs="Arial"/>
        </w:rPr>
        <w:t>oskytovatele,</w:t>
      </w:r>
      <w:r w:rsidRPr="003F5C42">
        <w:rPr>
          <w:rFonts w:ascii="Calibri" w:hAnsi="Calibri" w:cs="Arial"/>
        </w:rPr>
        <w:t xml:space="preserve"> nedojde </w:t>
      </w:r>
      <w:r w:rsidR="00F97542" w:rsidRPr="003F5C42">
        <w:rPr>
          <w:rFonts w:ascii="Calibri" w:hAnsi="Calibri" w:cs="Arial"/>
        </w:rPr>
        <w:t xml:space="preserve">po celou dobu trvání této </w:t>
      </w:r>
      <w:r w:rsidR="00977014" w:rsidRPr="003F5C42">
        <w:rPr>
          <w:rFonts w:ascii="Calibri" w:hAnsi="Calibri" w:cs="Arial"/>
        </w:rPr>
        <w:t>S</w:t>
      </w:r>
      <w:r w:rsidR="00F97542" w:rsidRPr="003F5C42">
        <w:rPr>
          <w:rFonts w:ascii="Calibri" w:hAnsi="Calibri" w:cs="Arial"/>
        </w:rPr>
        <w:t xml:space="preserve">mlouvy </w:t>
      </w:r>
      <w:r w:rsidRPr="003F5C42">
        <w:rPr>
          <w:rFonts w:ascii="Calibri" w:hAnsi="Calibri" w:cs="Arial"/>
        </w:rPr>
        <w:t>k omezení užívacích pr</w:t>
      </w:r>
      <w:r w:rsidR="00F97542" w:rsidRPr="003F5C42">
        <w:rPr>
          <w:rFonts w:ascii="Calibri" w:hAnsi="Calibri" w:cs="Arial"/>
        </w:rPr>
        <w:t>á</w:t>
      </w:r>
      <w:r w:rsidRPr="003F5C42">
        <w:rPr>
          <w:rFonts w:ascii="Calibri" w:hAnsi="Calibri" w:cs="Arial"/>
        </w:rPr>
        <w:t xml:space="preserve">v Objednatele </w:t>
      </w:r>
      <w:r w:rsidR="00326A2A" w:rsidRPr="003F5C42">
        <w:rPr>
          <w:rFonts w:ascii="Calibri" w:hAnsi="Calibri" w:cs="Arial"/>
        </w:rPr>
        <w:t xml:space="preserve">poskytnutých </w:t>
      </w:r>
      <w:r w:rsidR="00646B11" w:rsidRPr="003F5C42">
        <w:rPr>
          <w:rFonts w:ascii="Calibri" w:hAnsi="Calibri" w:cs="Arial"/>
        </w:rPr>
        <w:t xml:space="preserve">dle předchozího odst. 14.1 tohoto článku </w:t>
      </w:r>
      <w:r w:rsidRPr="003F5C42">
        <w:rPr>
          <w:rFonts w:ascii="Calibri" w:hAnsi="Calibri" w:cs="Arial"/>
        </w:rPr>
        <w:t>Smlouvy</w:t>
      </w:r>
      <w:r w:rsidR="00BE2875" w:rsidRPr="003F5C42">
        <w:rPr>
          <w:rFonts w:ascii="Calibri" w:hAnsi="Calibri" w:cs="Arial"/>
        </w:rPr>
        <w:t xml:space="preserve"> a </w:t>
      </w:r>
      <w:r w:rsidR="00F00B2E" w:rsidRPr="003F5C42">
        <w:rPr>
          <w:rFonts w:ascii="Calibri" w:hAnsi="Calibri" w:cs="Arial"/>
        </w:rPr>
        <w:t>O</w:t>
      </w:r>
      <w:r w:rsidR="00BE2875" w:rsidRPr="003F5C42">
        <w:rPr>
          <w:rFonts w:ascii="Calibri" w:hAnsi="Calibri" w:cs="Arial"/>
        </w:rPr>
        <w:t xml:space="preserve">bjednatel bude oprávněn nerušeně užívat Produkt </w:t>
      </w:r>
      <w:proofErr w:type="spellStart"/>
      <w:r w:rsidR="00CA5BDB">
        <w:rPr>
          <w:rFonts w:ascii="Calibri" w:hAnsi="Calibri" w:cs="Arial"/>
        </w:rPr>
        <w:t>PingAM</w:t>
      </w:r>
      <w:proofErr w:type="spellEnd"/>
      <w:r w:rsidR="00CA5BDB" w:rsidRPr="003F5C42">
        <w:rPr>
          <w:rFonts w:ascii="Calibri" w:hAnsi="Calibri" w:cs="Arial"/>
        </w:rPr>
        <w:t xml:space="preserve"> </w:t>
      </w:r>
      <w:r w:rsidR="00BE2875" w:rsidRPr="003F5C42">
        <w:rPr>
          <w:rFonts w:ascii="Calibri" w:hAnsi="Calibri" w:cs="Arial"/>
        </w:rPr>
        <w:t>v jejich upravené verzi</w:t>
      </w:r>
      <w:r w:rsidRPr="003F5C42">
        <w:rPr>
          <w:rFonts w:ascii="Calibri" w:hAnsi="Calibri" w:cs="Arial"/>
        </w:rPr>
        <w:t>.</w:t>
      </w:r>
      <w:r w:rsidR="0022408F" w:rsidRPr="003F5C42">
        <w:rPr>
          <w:rFonts w:ascii="Calibri" w:hAnsi="Calibri" w:cs="Arial"/>
        </w:rPr>
        <w:t xml:space="preserve"> </w:t>
      </w:r>
      <w:r w:rsidR="00C1728D" w:rsidRPr="003F5C42">
        <w:rPr>
          <w:rFonts w:ascii="Calibri" w:hAnsi="Calibri" w:cs="Arial"/>
        </w:rPr>
        <w:t xml:space="preserve"> </w:t>
      </w:r>
    </w:p>
    <w:p w14:paraId="55234A26" w14:textId="77777777" w:rsidR="00C87FF6" w:rsidRPr="00C87FF6" w:rsidRDefault="00C87FF6" w:rsidP="00C87FF6">
      <w:pPr>
        <w:pStyle w:val="Odstavecseseznamem"/>
        <w:spacing w:after="120"/>
        <w:ind w:left="0"/>
        <w:jc w:val="both"/>
        <w:rPr>
          <w:rFonts w:ascii="Calibri" w:hAnsi="Calibri" w:cs="Arial"/>
        </w:rPr>
      </w:pPr>
    </w:p>
    <w:p w14:paraId="27ABED7C" w14:textId="77777777" w:rsidR="00D755B4" w:rsidRPr="0037030A" w:rsidRDefault="0037030A" w:rsidP="00014F30">
      <w:pPr>
        <w:pStyle w:val="Odstavecseseznamem"/>
        <w:numPr>
          <w:ilvl w:val="0"/>
          <w:numId w:val="43"/>
        </w:numPr>
        <w:spacing w:after="120" w:line="480" w:lineRule="auto"/>
        <w:ind w:left="357" w:hanging="357"/>
        <w:rPr>
          <w:rFonts w:ascii="Calibri" w:hAnsi="Calibri" w:cs="Arial"/>
          <w:b/>
        </w:rPr>
      </w:pPr>
      <w:r w:rsidRPr="0037030A">
        <w:rPr>
          <w:rFonts w:ascii="Calibri" w:hAnsi="Calibri" w:cs="Arial"/>
          <w:b/>
        </w:rPr>
        <w:t>ZÁVĚREČNÁ USTANOVENÍ</w:t>
      </w:r>
    </w:p>
    <w:p w14:paraId="069084E4" w14:textId="30BF9426" w:rsidR="004E2E72" w:rsidRPr="007D2072" w:rsidRDefault="002A09C2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Tato Smlouva nabývá platnosti dnem jejího podpisu druhou ze smluvních stran</w:t>
      </w:r>
      <w:r w:rsidR="004E2E72">
        <w:rPr>
          <w:rFonts w:ascii="Calibri" w:hAnsi="Calibri" w:cs="Arial"/>
        </w:rPr>
        <w:t xml:space="preserve"> a účinnosti</w:t>
      </w:r>
      <w:r w:rsidR="00F74D6C">
        <w:rPr>
          <w:rFonts w:ascii="Calibri" w:hAnsi="Calibri" w:cs="Arial"/>
        </w:rPr>
        <w:t xml:space="preserve"> dnem jejího uveřejnění v Registru smluv. Tato</w:t>
      </w:r>
      <w:r w:rsidR="00236408" w:rsidRPr="00236408">
        <w:rPr>
          <w:rFonts w:ascii="Calibri" w:hAnsi="Calibri"/>
          <w:sz w:val="22"/>
          <w:szCs w:val="24"/>
        </w:rPr>
        <w:t xml:space="preserve"> </w:t>
      </w:r>
      <w:r w:rsidR="00236408" w:rsidRPr="00236408">
        <w:rPr>
          <w:rFonts w:ascii="Calibri" w:hAnsi="Calibri" w:cs="Arial"/>
        </w:rPr>
        <w:t>Smlouva se uzavírá na dobu určitou, která začne</w:t>
      </w:r>
      <w:r w:rsidR="00C42F09">
        <w:rPr>
          <w:rFonts w:ascii="Calibri" w:hAnsi="Calibri" w:cs="Arial"/>
        </w:rPr>
        <w:t xml:space="preserve"> běžet</w:t>
      </w:r>
      <w:r w:rsidR="00236408" w:rsidRPr="00236408">
        <w:rPr>
          <w:rFonts w:ascii="Calibri" w:hAnsi="Calibri" w:cs="Arial"/>
        </w:rPr>
        <w:t xml:space="preserve"> dnem 26. 8. 2025 a skončí uplynutím dne 25.</w:t>
      </w:r>
      <w:r w:rsidR="007D2072">
        <w:rPr>
          <w:rFonts w:ascii="Calibri" w:hAnsi="Calibri" w:cs="Arial"/>
        </w:rPr>
        <w:t> </w:t>
      </w:r>
      <w:r w:rsidR="00236408" w:rsidRPr="00236408">
        <w:rPr>
          <w:rFonts w:ascii="Calibri" w:hAnsi="Calibri" w:cs="Arial"/>
        </w:rPr>
        <w:t>8. 2026, tedy po 12 měsících poskytování Služeb podpory.</w:t>
      </w:r>
      <w:r w:rsidR="00F74D6C">
        <w:rPr>
          <w:rFonts w:ascii="Calibri" w:hAnsi="Calibri" w:cs="Arial"/>
        </w:rPr>
        <w:t xml:space="preserve"> </w:t>
      </w:r>
      <w:r w:rsidR="00000D29">
        <w:rPr>
          <w:rFonts w:ascii="Calibri" w:hAnsi="Calibri" w:cs="Arial"/>
        </w:rPr>
        <w:t xml:space="preserve"> </w:t>
      </w:r>
    </w:p>
    <w:p w14:paraId="7146D646" w14:textId="77777777" w:rsidR="008D6787" w:rsidRPr="0037030A" w:rsidRDefault="00E22990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Objednatel</w:t>
      </w:r>
      <w:r w:rsidR="008D6787" w:rsidRPr="0037030A">
        <w:rPr>
          <w:rFonts w:ascii="Calibri" w:hAnsi="Calibri" w:cs="Arial"/>
        </w:rPr>
        <w:t xml:space="preserve"> má právo od této Smlouvy </w:t>
      </w:r>
      <w:r w:rsidR="00A51F98">
        <w:rPr>
          <w:rFonts w:ascii="Calibri" w:hAnsi="Calibri" w:cs="Arial"/>
        </w:rPr>
        <w:t xml:space="preserve">zcela nebo částečně </w:t>
      </w:r>
      <w:r w:rsidR="008D6787" w:rsidRPr="0037030A">
        <w:rPr>
          <w:rFonts w:ascii="Calibri" w:hAnsi="Calibri" w:cs="Arial"/>
        </w:rPr>
        <w:t xml:space="preserve">písemně odstoupit z důvodu jejího podstatného porušení Poskytovatelem, přičemž za podstatné porušení Smlouvy se považuje zejména, nikoli však výlučně: </w:t>
      </w:r>
    </w:p>
    <w:p w14:paraId="45972527" w14:textId="77777777" w:rsidR="008D6787" w:rsidRPr="0037030A" w:rsidRDefault="008D6787" w:rsidP="00014F30">
      <w:pPr>
        <w:pStyle w:val="Odstavecseseznamem"/>
        <w:numPr>
          <w:ilvl w:val="2"/>
          <w:numId w:val="43"/>
        </w:numPr>
        <w:spacing w:after="120"/>
        <w:ind w:left="284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 xml:space="preserve">prodlení Poskytovatele s poskytováním </w:t>
      </w:r>
      <w:r w:rsidR="00232452" w:rsidRPr="0037030A">
        <w:rPr>
          <w:rFonts w:ascii="Calibri" w:hAnsi="Calibri" w:cs="Arial"/>
        </w:rPr>
        <w:t>S</w:t>
      </w:r>
      <w:r w:rsidRPr="0037030A">
        <w:rPr>
          <w:rFonts w:ascii="Calibri" w:hAnsi="Calibri" w:cs="Arial"/>
        </w:rPr>
        <w:t>lužeb</w:t>
      </w:r>
      <w:r w:rsidR="00232452" w:rsidRPr="0037030A">
        <w:rPr>
          <w:rFonts w:ascii="Calibri" w:hAnsi="Calibri" w:cs="Arial"/>
        </w:rPr>
        <w:t xml:space="preserve"> </w:t>
      </w:r>
      <w:r w:rsidR="002A2ED6">
        <w:rPr>
          <w:rFonts w:ascii="Calibri" w:hAnsi="Calibri" w:cs="Arial"/>
        </w:rPr>
        <w:t xml:space="preserve">podpory </w:t>
      </w:r>
      <w:r w:rsidRPr="0037030A">
        <w:rPr>
          <w:rFonts w:ascii="Calibri" w:hAnsi="Calibri" w:cs="Arial"/>
        </w:rPr>
        <w:t xml:space="preserve">dle </w:t>
      </w:r>
      <w:r w:rsidR="001F1978" w:rsidRPr="0037030A">
        <w:rPr>
          <w:rFonts w:ascii="Calibri" w:hAnsi="Calibri" w:cs="Arial"/>
        </w:rPr>
        <w:t xml:space="preserve">této Smlouvy po dobu delší než </w:t>
      </w:r>
      <w:r w:rsidR="0080622D" w:rsidRPr="0037030A">
        <w:rPr>
          <w:rFonts w:ascii="Calibri" w:hAnsi="Calibri" w:cs="Arial"/>
        </w:rPr>
        <w:t>1</w:t>
      </w:r>
      <w:r w:rsidRPr="0037030A">
        <w:rPr>
          <w:rFonts w:ascii="Calibri" w:hAnsi="Calibri" w:cs="Arial"/>
        </w:rPr>
        <w:t xml:space="preserve">5 dnů, pokud není příslušná část plnění, s níž je Poskytovatel v prodlení, Poskytovatelem splněna ani v dodatečné lhůtě poskytnuté </w:t>
      </w:r>
      <w:r w:rsidR="00E22990" w:rsidRPr="0037030A">
        <w:rPr>
          <w:rFonts w:ascii="Calibri" w:hAnsi="Calibri" w:cs="Arial"/>
        </w:rPr>
        <w:t>Objednatel</w:t>
      </w:r>
      <w:r w:rsidRPr="0037030A">
        <w:rPr>
          <w:rFonts w:ascii="Calibri" w:hAnsi="Calibri" w:cs="Arial"/>
        </w:rPr>
        <w:t xml:space="preserve">em, která nebude kratší než 10 dnů od doručení písemné výzvy </w:t>
      </w:r>
      <w:r w:rsidR="00E22990" w:rsidRPr="0037030A">
        <w:rPr>
          <w:rFonts w:ascii="Calibri" w:hAnsi="Calibri" w:cs="Arial"/>
        </w:rPr>
        <w:t>Objednatel</w:t>
      </w:r>
      <w:r w:rsidR="001F1978" w:rsidRPr="0037030A">
        <w:rPr>
          <w:rFonts w:ascii="Calibri" w:hAnsi="Calibri" w:cs="Arial"/>
        </w:rPr>
        <w:t>e</w:t>
      </w:r>
      <w:r w:rsidRPr="0037030A">
        <w:rPr>
          <w:rFonts w:ascii="Calibri" w:hAnsi="Calibri" w:cs="Arial"/>
        </w:rPr>
        <w:t xml:space="preserve"> k </w:t>
      </w:r>
      <w:r w:rsidR="00C642D3" w:rsidRPr="0037030A">
        <w:rPr>
          <w:rFonts w:ascii="Calibri" w:hAnsi="Calibri" w:cs="Arial"/>
        </w:rPr>
        <w:t>jejímu splnění</w:t>
      </w:r>
      <w:r w:rsidRPr="0037030A">
        <w:rPr>
          <w:rFonts w:ascii="Calibri" w:hAnsi="Calibri" w:cs="Arial"/>
        </w:rPr>
        <w:t xml:space="preserve">, </w:t>
      </w:r>
      <w:r w:rsidR="007E742B">
        <w:rPr>
          <w:rFonts w:ascii="Calibri" w:hAnsi="Calibri" w:cs="Arial"/>
        </w:rPr>
        <w:t>nebo</w:t>
      </w:r>
      <w:r w:rsidRPr="0037030A">
        <w:rPr>
          <w:rFonts w:ascii="Calibri" w:hAnsi="Calibri" w:cs="Arial"/>
        </w:rPr>
        <w:t xml:space="preserve"> </w:t>
      </w:r>
    </w:p>
    <w:p w14:paraId="52792E65" w14:textId="77777777" w:rsidR="004B6B07" w:rsidRPr="0037030A" w:rsidRDefault="008D6787" w:rsidP="00014F30">
      <w:pPr>
        <w:pStyle w:val="Odstavecseseznamem"/>
        <w:numPr>
          <w:ilvl w:val="2"/>
          <w:numId w:val="43"/>
        </w:numPr>
        <w:spacing w:after="120"/>
        <w:ind w:left="284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 xml:space="preserve">porušení jakékoli </w:t>
      </w:r>
      <w:r w:rsidR="00C642D3" w:rsidRPr="0037030A">
        <w:rPr>
          <w:rFonts w:ascii="Calibri" w:hAnsi="Calibri" w:cs="Arial"/>
        </w:rPr>
        <w:t xml:space="preserve">jiné </w:t>
      </w:r>
      <w:r w:rsidRPr="0037030A">
        <w:rPr>
          <w:rFonts w:ascii="Calibri" w:hAnsi="Calibri" w:cs="Arial"/>
        </w:rPr>
        <w:t xml:space="preserve">povinnosti Poskytovatele </w:t>
      </w:r>
      <w:r w:rsidR="00AE7D75" w:rsidRPr="0037030A">
        <w:rPr>
          <w:rFonts w:ascii="Calibri" w:hAnsi="Calibri" w:cs="Arial"/>
        </w:rPr>
        <w:t>(neuvedené v</w:t>
      </w:r>
      <w:r w:rsidR="007E742B">
        <w:rPr>
          <w:rFonts w:ascii="Calibri" w:hAnsi="Calibri" w:cs="Arial"/>
        </w:rPr>
        <w:t xml:space="preserve"> ostatních pododstavcích tohoto </w:t>
      </w:r>
      <w:r w:rsidR="00AE7D75" w:rsidRPr="0037030A">
        <w:rPr>
          <w:rFonts w:ascii="Calibri" w:hAnsi="Calibri" w:cs="Arial"/>
        </w:rPr>
        <w:t xml:space="preserve">odst. 15.2.) </w:t>
      </w:r>
      <w:r w:rsidRPr="0037030A">
        <w:rPr>
          <w:rFonts w:ascii="Calibri" w:hAnsi="Calibri" w:cs="Arial"/>
        </w:rPr>
        <w:t>vyplývající z této Smlouvy, kter</w:t>
      </w:r>
      <w:r w:rsidR="00C642D3" w:rsidRPr="0037030A">
        <w:rPr>
          <w:rFonts w:ascii="Calibri" w:hAnsi="Calibri" w:cs="Arial"/>
        </w:rPr>
        <w:t>é</w:t>
      </w:r>
      <w:r w:rsidRPr="0037030A">
        <w:rPr>
          <w:rFonts w:ascii="Calibri" w:hAnsi="Calibri" w:cs="Arial"/>
        </w:rPr>
        <w:t xml:space="preserve"> Poskytovatelem nebyl</w:t>
      </w:r>
      <w:r w:rsidR="00C642D3" w:rsidRPr="0037030A">
        <w:rPr>
          <w:rFonts w:ascii="Calibri" w:hAnsi="Calibri" w:cs="Arial"/>
        </w:rPr>
        <w:t>o</w:t>
      </w:r>
      <w:r w:rsidRPr="0037030A">
        <w:rPr>
          <w:rFonts w:ascii="Calibri" w:hAnsi="Calibri" w:cs="Arial"/>
        </w:rPr>
        <w:t xml:space="preserve"> napraven</w:t>
      </w:r>
      <w:r w:rsidR="00C642D3" w:rsidRPr="0037030A">
        <w:rPr>
          <w:rFonts w:ascii="Calibri" w:hAnsi="Calibri" w:cs="Arial"/>
        </w:rPr>
        <w:t>o</w:t>
      </w:r>
      <w:r w:rsidRPr="0037030A">
        <w:rPr>
          <w:rFonts w:ascii="Calibri" w:hAnsi="Calibri" w:cs="Arial"/>
        </w:rPr>
        <w:t xml:space="preserve"> ani v dodatečné lhůtě poskytnuté Objednatelem, která nebude kratší než </w:t>
      </w:r>
      <w:r w:rsidR="00961C1B" w:rsidRPr="0037030A">
        <w:rPr>
          <w:rFonts w:ascii="Calibri" w:hAnsi="Calibri" w:cs="Arial"/>
        </w:rPr>
        <w:t>10</w:t>
      </w:r>
      <w:r w:rsidRPr="0037030A">
        <w:rPr>
          <w:rFonts w:ascii="Calibri" w:hAnsi="Calibri" w:cs="Arial"/>
        </w:rPr>
        <w:t xml:space="preserve"> dnů od doručení písemné výzvy Objednatele k odstranění takovéhoto porušení Poskytovatele</w:t>
      </w:r>
      <w:r w:rsidR="004B6B07" w:rsidRPr="0037030A">
        <w:rPr>
          <w:rFonts w:ascii="Calibri" w:hAnsi="Calibri" w:cs="Arial"/>
        </w:rPr>
        <w:t>, nebo</w:t>
      </w:r>
    </w:p>
    <w:p w14:paraId="0DF5C1BF" w14:textId="7C8B9078" w:rsidR="008D6787" w:rsidRPr="0037030A" w:rsidRDefault="004B6B07" w:rsidP="00014F30">
      <w:pPr>
        <w:pStyle w:val="Odstavecseseznamem"/>
        <w:numPr>
          <w:ilvl w:val="2"/>
          <w:numId w:val="43"/>
        </w:numPr>
        <w:spacing w:after="120"/>
        <w:ind w:left="284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 xml:space="preserve">prodlení s předložením dokladu prokazujícího oprávnění k poskytování </w:t>
      </w:r>
      <w:r w:rsidR="007F7A50">
        <w:rPr>
          <w:rFonts w:ascii="Calibri" w:hAnsi="Calibri" w:cs="Arial"/>
        </w:rPr>
        <w:t>P</w:t>
      </w:r>
      <w:r w:rsidRPr="0037030A">
        <w:rPr>
          <w:rFonts w:ascii="Calibri" w:hAnsi="Calibri" w:cs="Arial"/>
        </w:rPr>
        <w:t xml:space="preserve">odpory </w:t>
      </w:r>
      <w:proofErr w:type="spellStart"/>
      <w:r w:rsidR="00E711B7">
        <w:rPr>
          <w:rFonts w:ascii="Calibri" w:hAnsi="Calibri" w:cs="Arial"/>
        </w:rPr>
        <w:t>PingAM</w:t>
      </w:r>
      <w:proofErr w:type="spellEnd"/>
      <w:r w:rsidR="00603F73" w:rsidRPr="0037030A">
        <w:rPr>
          <w:rFonts w:ascii="Calibri" w:hAnsi="Calibri" w:cs="Arial"/>
        </w:rPr>
        <w:t xml:space="preserve"> </w:t>
      </w:r>
      <w:r w:rsidR="00AE1883" w:rsidRPr="0037030A">
        <w:rPr>
          <w:rFonts w:ascii="Calibri" w:hAnsi="Calibri" w:cs="Arial"/>
        </w:rPr>
        <w:t xml:space="preserve">ze strany Poskytovatele nebo jeho </w:t>
      </w:r>
      <w:r w:rsidR="000675A9" w:rsidRPr="0037030A">
        <w:rPr>
          <w:rFonts w:ascii="Calibri" w:hAnsi="Calibri" w:cs="Arial"/>
        </w:rPr>
        <w:t>poddodavatelů</w:t>
      </w:r>
      <w:r w:rsidR="00AE1883" w:rsidRPr="0037030A">
        <w:rPr>
          <w:rFonts w:ascii="Calibri" w:hAnsi="Calibri" w:cs="Arial"/>
        </w:rPr>
        <w:t xml:space="preserve"> </w:t>
      </w:r>
      <w:r w:rsidRPr="0037030A">
        <w:rPr>
          <w:rFonts w:ascii="Calibri" w:hAnsi="Calibri" w:cs="Arial"/>
        </w:rPr>
        <w:t>dle</w:t>
      </w:r>
      <w:r w:rsidR="00646DE8" w:rsidRPr="0037030A">
        <w:rPr>
          <w:rFonts w:ascii="Calibri" w:hAnsi="Calibri" w:cs="Arial"/>
        </w:rPr>
        <w:t> </w:t>
      </w:r>
      <w:r w:rsidR="007B2829" w:rsidRPr="0037030A">
        <w:rPr>
          <w:rFonts w:ascii="Calibri" w:hAnsi="Calibri" w:cs="Arial"/>
        </w:rPr>
        <w:t>odst</w:t>
      </w:r>
      <w:r w:rsidR="00646DE8" w:rsidRPr="0037030A">
        <w:rPr>
          <w:rFonts w:ascii="Calibri" w:hAnsi="Calibri" w:cs="Arial"/>
        </w:rPr>
        <w:t>avce</w:t>
      </w:r>
      <w:r w:rsidR="007B2829" w:rsidRPr="0037030A">
        <w:rPr>
          <w:rFonts w:ascii="Calibri" w:hAnsi="Calibri" w:cs="Arial"/>
        </w:rPr>
        <w:t xml:space="preserve"> </w:t>
      </w:r>
      <w:r w:rsidR="00E81984">
        <w:rPr>
          <w:rFonts w:ascii="Calibri" w:hAnsi="Calibri" w:cs="Arial"/>
        </w:rPr>
        <w:t xml:space="preserve">1.3. </w:t>
      </w:r>
      <w:r w:rsidRPr="0037030A">
        <w:rPr>
          <w:rFonts w:ascii="Calibri" w:hAnsi="Calibri" w:cs="Arial"/>
        </w:rPr>
        <w:t xml:space="preserve">této Smlouvy, </w:t>
      </w:r>
      <w:r w:rsidR="007731D2" w:rsidRPr="0037030A">
        <w:rPr>
          <w:rFonts w:ascii="Calibri" w:hAnsi="Calibri" w:cs="Arial"/>
        </w:rPr>
        <w:t>pokud</w:t>
      </w:r>
      <w:r w:rsidRPr="0037030A">
        <w:rPr>
          <w:rFonts w:ascii="Calibri" w:hAnsi="Calibri" w:cs="Arial"/>
        </w:rPr>
        <w:t xml:space="preserve"> ani v dodatečné lhůtě poskytnuté Objednatelem, která nebude kratší než 10 dnů od doručení písemné výzvy Objednatele</w:t>
      </w:r>
      <w:r w:rsidR="007731D2" w:rsidRPr="0037030A">
        <w:rPr>
          <w:rFonts w:ascii="Calibri" w:hAnsi="Calibri" w:cs="Arial"/>
        </w:rPr>
        <w:t>,</w:t>
      </w:r>
      <w:r w:rsidRPr="0037030A">
        <w:rPr>
          <w:rFonts w:ascii="Calibri" w:hAnsi="Calibri" w:cs="Arial"/>
        </w:rPr>
        <w:t xml:space="preserve"> </w:t>
      </w:r>
      <w:r w:rsidR="007731D2" w:rsidRPr="0037030A">
        <w:rPr>
          <w:rFonts w:ascii="Calibri" w:hAnsi="Calibri" w:cs="Arial"/>
        </w:rPr>
        <w:t>nedojde k jeho předložení</w:t>
      </w:r>
      <w:r w:rsidR="003C7830" w:rsidRPr="0037030A">
        <w:rPr>
          <w:rFonts w:ascii="Calibri" w:hAnsi="Calibri" w:cs="Arial"/>
        </w:rPr>
        <w:t>, nebo</w:t>
      </w:r>
    </w:p>
    <w:p w14:paraId="281662D4" w14:textId="79A7EC5F" w:rsidR="003C7830" w:rsidRDefault="003C7830" w:rsidP="00014F30">
      <w:pPr>
        <w:pStyle w:val="Odstavecseseznamem"/>
        <w:numPr>
          <w:ilvl w:val="2"/>
          <w:numId w:val="43"/>
        </w:numPr>
        <w:spacing w:after="120"/>
        <w:ind w:left="284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 xml:space="preserve">bude zahájeno insolvenční řízení s Poskytovatelem </w:t>
      </w:r>
      <w:r w:rsidR="007E742B">
        <w:rPr>
          <w:rFonts w:ascii="Calibri" w:hAnsi="Calibri" w:cs="Arial"/>
        </w:rPr>
        <w:t xml:space="preserve">nebo </w:t>
      </w:r>
      <w:r w:rsidRPr="0037030A">
        <w:rPr>
          <w:rFonts w:ascii="Calibri" w:hAnsi="Calibri" w:cs="Arial"/>
        </w:rPr>
        <w:t xml:space="preserve">bude vydáno rozhodnutí o úpadku Poskytovatele, </w:t>
      </w:r>
      <w:r w:rsidR="007E742B">
        <w:rPr>
          <w:rFonts w:ascii="Calibri" w:hAnsi="Calibri" w:cs="Arial"/>
        </w:rPr>
        <w:t xml:space="preserve">anebo </w:t>
      </w:r>
      <w:r w:rsidRPr="0037030A">
        <w:rPr>
          <w:rFonts w:ascii="Calibri" w:hAnsi="Calibri" w:cs="Arial"/>
        </w:rPr>
        <w:t>Poskytovatel sám podá</w:t>
      </w:r>
      <w:r w:rsidR="009D5A1C">
        <w:rPr>
          <w:rFonts w:ascii="Calibri" w:hAnsi="Calibri" w:cs="Arial"/>
        </w:rPr>
        <w:t xml:space="preserve"> </w:t>
      </w:r>
      <w:r w:rsidRPr="0037030A">
        <w:rPr>
          <w:rFonts w:ascii="Calibri" w:hAnsi="Calibri" w:cs="Arial"/>
        </w:rPr>
        <w:t>dlužnický návrh na zahájení insolvenčního řízení.</w:t>
      </w:r>
    </w:p>
    <w:p w14:paraId="7DDA1975" w14:textId="380C3573" w:rsidR="006523EE" w:rsidRDefault="009D5A1C" w:rsidP="00014F30">
      <w:pPr>
        <w:pStyle w:val="Odstavecseseznamem"/>
        <w:numPr>
          <w:ilvl w:val="2"/>
          <w:numId w:val="43"/>
        </w:numPr>
        <w:spacing w:after="120"/>
        <w:ind w:left="284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Pr="00C160CF">
        <w:rPr>
          <w:rFonts w:ascii="Calibri" w:hAnsi="Calibri" w:cs="Arial"/>
        </w:rPr>
        <w:t>poruš</w:t>
      </w:r>
      <w:r>
        <w:rPr>
          <w:rFonts w:ascii="Calibri" w:hAnsi="Calibri" w:cs="Arial"/>
        </w:rPr>
        <w:t>ení</w:t>
      </w:r>
      <w:r w:rsidRPr="00C160CF">
        <w:rPr>
          <w:rFonts w:ascii="Calibri" w:hAnsi="Calibri" w:cs="Arial"/>
        </w:rPr>
        <w:t xml:space="preserve"> závazk</w:t>
      </w:r>
      <w:r>
        <w:rPr>
          <w:rFonts w:ascii="Calibri" w:hAnsi="Calibri" w:cs="Arial"/>
        </w:rPr>
        <w:t xml:space="preserve">u </w:t>
      </w:r>
      <w:r w:rsidRPr="00C160CF">
        <w:rPr>
          <w:rFonts w:ascii="Calibri" w:hAnsi="Calibri" w:cs="Arial"/>
        </w:rPr>
        <w:t xml:space="preserve">dle odst. </w:t>
      </w:r>
      <w:r>
        <w:rPr>
          <w:rFonts w:ascii="Calibri" w:hAnsi="Calibri" w:cs="Arial"/>
        </w:rPr>
        <w:t>1.</w:t>
      </w:r>
      <w:r w:rsidRPr="00C160CF">
        <w:rPr>
          <w:rFonts w:ascii="Calibri" w:hAnsi="Calibri" w:cs="Arial"/>
        </w:rPr>
        <w:t>2</w:t>
      </w:r>
      <w:r w:rsidR="00C160CF">
        <w:rPr>
          <w:rFonts w:ascii="Calibri" w:hAnsi="Calibri" w:cs="Arial"/>
        </w:rPr>
        <w:t>.</w:t>
      </w:r>
      <w:r w:rsidRPr="00C160CF">
        <w:rPr>
          <w:rFonts w:ascii="Calibri" w:hAnsi="Calibri" w:cs="Arial"/>
        </w:rPr>
        <w:t xml:space="preserve"> </w:t>
      </w:r>
      <w:r w:rsidRPr="004B3444">
        <w:rPr>
          <w:rFonts w:ascii="Calibri" w:hAnsi="Calibri" w:cs="Arial"/>
        </w:rPr>
        <w:t>pododst. 1.2.</w:t>
      </w:r>
      <w:r w:rsidR="00C30A83">
        <w:rPr>
          <w:rFonts w:ascii="Calibri" w:hAnsi="Calibri" w:cs="Arial"/>
        </w:rPr>
        <w:t>5.</w:t>
      </w:r>
      <w:r w:rsidRPr="004B3444">
        <w:rPr>
          <w:rFonts w:ascii="Calibri" w:hAnsi="Calibri" w:cs="Arial"/>
        </w:rPr>
        <w:t xml:space="preserve"> Smlouvy,</w:t>
      </w:r>
      <w:r>
        <w:rPr>
          <w:rFonts w:ascii="Calibri" w:hAnsi="Calibri" w:cs="Arial"/>
        </w:rPr>
        <w:t xml:space="preserve"> nebo</w:t>
      </w:r>
    </w:p>
    <w:p w14:paraId="02780ACB" w14:textId="48AC239B" w:rsidR="006F3927" w:rsidRPr="0037030A" w:rsidRDefault="006F3927" w:rsidP="00014F30">
      <w:pPr>
        <w:pStyle w:val="Odstavecseseznamem"/>
        <w:numPr>
          <w:ilvl w:val="2"/>
          <w:numId w:val="43"/>
        </w:numPr>
        <w:spacing w:after="120"/>
        <w:ind w:left="284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zjištění Objednatele podle odst. 15.</w:t>
      </w:r>
      <w:r w:rsidR="00B4788B">
        <w:rPr>
          <w:rFonts w:ascii="Calibri" w:hAnsi="Calibri" w:cs="Arial"/>
        </w:rPr>
        <w:t>4</w:t>
      </w:r>
      <w:r>
        <w:rPr>
          <w:rFonts w:ascii="Calibri" w:hAnsi="Calibri" w:cs="Arial"/>
        </w:rPr>
        <w:t>. tohoto článku Smlouvy.</w:t>
      </w:r>
    </w:p>
    <w:p w14:paraId="65EFF9E6" w14:textId="4FFED1E7" w:rsidR="008D6787" w:rsidRPr="009034ED" w:rsidRDefault="008D6787" w:rsidP="006B6E5A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lastRenderedPageBreak/>
        <w:t xml:space="preserve">Odstoupení od této Smlouvy je účinné následujícím dnem po doručení písemného oznámení o odstoupení Poskytovateli. </w:t>
      </w:r>
    </w:p>
    <w:p w14:paraId="4252C711" w14:textId="77777777" w:rsidR="001C0324" w:rsidRPr="001C0324" w:rsidRDefault="001C0324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1C0324">
        <w:rPr>
          <w:rFonts w:ascii="Calibri" w:hAnsi="Calibri" w:cs="Arial"/>
        </w:rPr>
        <w:t xml:space="preserve">Objednatel </w:t>
      </w:r>
      <w:r w:rsidR="00921B70">
        <w:rPr>
          <w:rFonts w:ascii="Calibri" w:hAnsi="Calibri" w:cs="Arial"/>
        </w:rPr>
        <w:t xml:space="preserve">je oprávněn </w:t>
      </w:r>
      <w:r w:rsidRPr="001C0324">
        <w:rPr>
          <w:rFonts w:ascii="Calibri" w:hAnsi="Calibri" w:cs="Arial"/>
        </w:rPr>
        <w:t>za podmínek uvedených v</w:t>
      </w:r>
      <w:r>
        <w:rPr>
          <w:rFonts w:ascii="Calibri" w:hAnsi="Calibri" w:cs="Arial"/>
        </w:rPr>
        <w:t xml:space="preserve"> </w:t>
      </w:r>
      <w:r w:rsidRPr="001C0324">
        <w:rPr>
          <w:rFonts w:ascii="Calibri" w:hAnsi="Calibri" w:cs="Arial"/>
        </w:rPr>
        <w:t xml:space="preserve">§ 223 odst. 3 </w:t>
      </w:r>
      <w:r>
        <w:rPr>
          <w:rFonts w:ascii="Calibri" w:hAnsi="Calibri" w:cs="Arial"/>
        </w:rPr>
        <w:t>zákona č. 134/2016 Sb., o zadávání veřejných zakázek, v platném znění</w:t>
      </w:r>
      <w:r w:rsidR="00921B70">
        <w:rPr>
          <w:rFonts w:ascii="Calibri" w:hAnsi="Calibri" w:cs="Arial"/>
        </w:rPr>
        <w:t>,</w:t>
      </w:r>
      <w:r w:rsidRPr="001C032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(dále jen „</w:t>
      </w:r>
      <w:r w:rsidRPr="001C0324">
        <w:rPr>
          <w:rFonts w:ascii="Calibri" w:hAnsi="Calibri" w:cs="Arial"/>
        </w:rPr>
        <w:t>ZZVZ</w:t>
      </w:r>
      <w:r>
        <w:rPr>
          <w:rFonts w:ascii="Calibri" w:hAnsi="Calibri" w:cs="Arial"/>
        </w:rPr>
        <w:t>“)</w:t>
      </w:r>
      <w:r w:rsidR="00921B70">
        <w:rPr>
          <w:rFonts w:ascii="Calibri" w:hAnsi="Calibri" w:cs="Arial"/>
        </w:rPr>
        <w:t xml:space="preserve"> v případě, že</w:t>
      </w:r>
      <w:r w:rsidRPr="001C0324">
        <w:rPr>
          <w:rFonts w:ascii="Calibri" w:hAnsi="Calibri" w:cs="Arial"/>
        </w:rPr>
        <w:t xml:space="preserve"> zjistí, že o Poskytovateli byly uvedeny v průběhu zadávacího řízení na Veřejnou zakázku nepravdivé údaje v evidenci skutečných majitelů</w:t>
      </w:r>
      <w:r w:rsidR="00921B70">
        <w:rPr>
          <w:rFonts w:ascii="Calibri" w:hAnsi="Calibri" w:cs="Arial"/>
        </w:rPr>
        <w:t xml:space="preserve">, tuto Smlouvu vypovědět písemnou výpovědí s výpovědní dobou 1 měsíc, která začíná běžet od prvního dne měsíce následujícího po jejím doručení Poskytovateli </w:t>
      </w:r>
      <w:r w:rsidR="00921B70" w:rsidRPr="00921B70">
        <w:rPr>
          <w:rFonts w:ascii="Calibri" w:hAnsi="Calibri" w:cs="Arial"/>
        </w:rPr>
        <w:t xml:space="preserve">a končí uplynutím posledního dne </w:t>
      </w:r>
      <w:r w:rsidR="00921B70">
        <w:rPr>
          <w:rFonts w:ascii="Calibri" w:hAnsi="Calibri" w:cs="Arial"/>
        </w:rPr>
        <w:t>uvedeného</w:t>
      </w:r>
      <w:r w:rsidR="00921B70" w:rsidRPr="00921B70">
        <w:rPr>
          <w:rFonts w:ascii="Calibri" w:hAnsi="Calibri" w:cs="Arial"/>
        </w:rPr>
        <w:t xml:space="preserve"> kalendářního měsíce</w:t>
      </w:r>
      <w:r w:rsidR="00921B70">
        <w:rPr>
          <w:rFonts w:ascii="Calibri" w:hAnsi="Calibri" w:cs="Arial"/>
        </w:rPr>
        <w:t>.</w:t>
      </w:r>
    </w:p>
    <w:p w14:paraId="7CABC132" w14:textId="77777777" w:rsidR="00D46558" w:rsidRPr="0037030A" w:rsidRDefault="00BE10E1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Ukončením účinnosti této Smlouvy z jakéhokoli důvodu nejsou dotčena ustanovení Smlouvy týkající se udělené licence</w:t>
      </w:r>
      <w:r w:rsidR="002111C0" w:rsidRPr="0037030A">
        <w:rPr>
          <w:rFonts w:ascii="Calibri" w:hAnsi="Calibri" w:cs="Arial"/>
        </w:rPr>
        <w:t xml:space="preserve"> či podlicence</w:t>
      </w:r>
      <w:r w:rsidRPr="0037030A">
        <w:rPr>
          <w:rFonts w:ascii="Calibri" w:hAnsi="Calibri" w:cs="Arial"/>
        </w:rPr>
        <w:t xml:space="preserve"> ze strany Poskytovatele Objednateli</w:t>
      </w:r>
      <w:r w:rsidR="008462EC" w:rsidRPr="0037030A">
        <w:rPr>
          <w:rFonts w:ascii="Calibri" w:hAnsi="Calibri" w:cs="Arial"/>
        </w:rPr>
        <w:t xml:space="preserve"> a ostatních</w:t>
      </w:r>
      <w:r w:rsidR="00646DE8" w:rsidRPr="0037030A">
        <w:rPr>
          <w:rFonts w:ascii="Calibri" w:hAnsi="Calibri" w:cs="Arial"/>
        </w:rPr>
        <w:t xml:space="preserve"> práv a nároků Objednatele z článku</w:t>
      </w:r>
      <w:r w:rsidR="008462EC" w:rsidRPr="0037030A">
        <w:rPr>
          <w:rFonts w:ascii="Calibri" w:hAnsi="Calibri" w:cs="Arial"/>
        </w:rPr>
        <w:t xml:space="preserve"> </w:t>
      </w:r>
      <w:r w:rsidR="00875BD3">
        <w:rPr>
          <w:rFonts w:ascii="Calibri" w:hAnsi="Calibri" w:cs="Arial"/>
        </w:rPr>
        <w:t>14</w:t>
      </w:r>
      <w:r w:rsidR="00646DE8" w:rsidRPr="0037030A">
        <w:rPr>
          <w:rFonts w:ascii="Calibri" w:hAnsi="Calibri" w:cs="Arial"/>
        </w:rPr>
        <w:t xml:space="preserve"> této</w:t>
      </w:r>
      <w:r w:rsidR="008462EC" w:rsidRPr="0037030A">
        <w:rPr>
          <w:rFonts w:ascii="Calibri" w:hAnsi="Calibri" w:cs="Arial"/>
        </w:rPr>
        <w:t xml:space="preserve"> Smlouvy</w:t>
      </w:r>
      <w:r w:rsidRPr="0037030A">
        <w:rPr>
          <w:rFonts w:ascii="Calibri" w:hAnsi="Calibri" w:cs="Arial"/>
        </w:rPr>
        <w:t>, nároků z</w:t>
      </w:r>
      <w:r w:rsidR="00646DE8" w:rsidRPr="0037030A">
        <w:rPr>
          <w:rFonts w:ascii="Calibri" w:hAnsi="Calibri" w:cs="Arial"/>
        </w:rPr>
        <w:t> </w:t>
      </w:r>
      <w:r w:rsidRPr="0037030A">
        <w:rPr>
          <w:rFonts w:ascii="Calibri" w:hAnsi="Calibri" w:cs="Arial"/>
        </w:rPr>
        <w:t>odpovědnosti za škodu a nároků ze smluvních pokut, ustanovení o ochraně informací</w:t>
      </w:r>
      <w:r w:rsidR="00187B07">
        <w:rPr>
          <w:rFonts w:ascii="Calibri" w:hAnsi="Calibri" w:cs="Arial"/>
        </w:rPr>
        <w:t xml:space="preserve"> a mlčenlivosti</w:t>
      </w:r>
      <w:r w:rsidRPr="0037030A">
        <w:rPr>
          <w:rFonts w:ascii="Calibri" w:hAnsi="Calibri" w:cs="Arial"/>
        </w:rPr>
        <w:t>, ani další ustanovení a nároky, z jejichž povahy vyplývá, že mají trvat i</w:t>
      </w:r>
      <w:r w:rsidR="00646DE8" w:rsidRPr="0037030A">
        <w:rPr>
          <w:rFonts w:ascii="Calibri" w:hAnsi="Calibri" w:cs="Arial"/>
        </w:rPr>
        <w:t> </w:t>
      </w:r>
      <w:r w:rsidRPr="0037030A">
        <w:rPr>
          <w:rFonts w:ascii="Calibri" w:hAnsi="Calibri" w:cs="Arial"/>
        </w:rPr>
        <w:t>po</w:t>
      </w:r>
      <w:r w:rsidR="00646DE8" w:rsidRPr="0037030A">
        <w:rPr>
          <w:rFonts w:ascii="Calibri" w:hAnsi="Calibri" w:cs="Arial"/>
        </w:rPr>
        <w:t> </w:t>
      </w:r>
      <w:r w:rsidRPr="0037030A">
        <w:rPr>
          <w:rFonts w:ascii="Calibri" w:hAnsi="Calibri" w:cs="Arial"/>
        </w:rPr>
        <w:t xml:space="preserve">zániku účinnosti </w:t>
      </w:r>
      <w:r w:rsidR="00646DE8" w:rsidRPr="0037030A">
        <w:rPr>
          <w:rFonts w:ascii="Calibri" w:hAnsi="Calibri" w:cs="Arial"/>
        </w:rPr>
        <w:t xml:space="preserve">této </w:t>
      </w:r>
      <w:r w:rsidRPr="0037030A">
        <w:rPr>
          <w:rFonts w:ascii="Calibri" w:hAnsi="Calibri" w:cs="Arial"/>
        </w:rPr>
        <w:t>Smlouvy.</w:t>
      </w:r>
    </w:p>
    <w:p w14:paraId="641F9C30" w14:textId="77777777" w:rsidR="0009284A" w:rsidRPr="0037030A" w:rsidRDefault="0009284A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Započtení na pohledávky vůči Objednateli vzniklé z této Smlouvy se nepřipouští.</w:t>
      </w:r>
    </w:p>
    <w:p w14:paraId="2BB7D58D" w14:textId="77777777" w:rsidR="00B368E6" w:rsidRPr="0037030A" w:rsidRDefault="00B368E6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 xml:space="preserve">V případě rozporu mezi </w:t>
      </w:r>
      <w:r w:rsidR="0083515E" w:rsidRPr="0037030A">
        <w:rPr>
          <w:rFonts w:ascii="Calibri" w:hAnsi="Calibri" w:cs="Arial"/>
        </w:rPr>
        <w:t>S</w:t>
      </w:r>
      <w:r w:rsidRPr="0037030A">
        <w:rPr>
          <w:rFonts w:ascii="Calibri" w:hAnsi="Calibri" w:cs="Arial"/>
        </w:rPr>
        <w:t>mlouvou a některou z příloh má přednost znění Smlouvy.</w:t>
      </w:r>
    </w:p>
    <w:p w14:paraId="46883C38" w14:textId="77777777" w:rsidR="0009284A" w:rsidRPr="0037030A" w:rsidRDefault="0009284A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Práva Objednatele vyplývající z této Smlouvy či jejího porušení se promlčují ve lhůtě 15 let ode dne, kdy právo mohlo být uplatněno poprvé.</w:t>
      </w:r>
    </w:p>
    <w:p w14:paraId="737AFA72" w14:textId="07832DEF" w:rsidR="0009284A" w:rsidRPr="0037030A" w:rsidRDefault="0009284A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Poskytovatel přebírá podle § 1765 občanského zákoníku riziko změny okolností, zejména v souvislosti s cenou za poskytnuté plnění, požadavky na poskytování Služeb a podmínkami SLA</w:t>
      </w:r>
      <w:r w:rsidR="00DF7D1B">
        <w:rPr>
          <w:rFonts w:ascii="Calibri" w:hAnsi="Calibri" w:cs="Arial"/>
        </w:rPr>
        <w:t xml:space="preserve"> dle </w:t>
      </w:r>
      <w:r w:rsidR="00DF7D1B" w:rsidRPr="00BB0179">
        <w:rPr>
          <w:rFonts w:ascii="Calibri" w:hAnsi="Calibri" w:cs="Arial"/>
        </w:rPr>
        <w:t xml:space="preserve">odst. 3.3. </w:t>
      </w:r>
      <w:r w:rsidR="00DF7D1B" w:rsidRPr="00EC266A">
        <w:rPr>
          <w:rFonts w:ascii="Calibri" w:hAnsi="Calibri" w:cs="Arial"/>
        </w:rPr>
        <w:t>této Smlouvy</w:t>
      </w:r>
      <w:r w:rsidR="00DF7D1B">
        <w:rPr>
          <w:rFonts w:ascii="Calibri" w:hAnsi="Calibri" w:cs="Arial"/>
        </w:rPr>
        <w:t>.</w:t>
      </w:r>
      <w:r w:rsidR="00C9698E">
        <w:rPr>
          <w:rFonts w:ascii="Calibri" w:hAnsi="Calibri" w:cs="Arial"/>
        </w:rPr>
        <w:t xml:space="preserve"> Smluvní strany se dohodly, že vylučují použití </w:t>
      </w:r>
      <w:r w:rsidR="006B6C0F">
        <w:rPr>
          <w:rFonts w:ascii="Calibri" w:hAnsi="Calibri" w:cs="Arial"/>
        </w:rPr>
        <w:t xml:space="preserve">§ </w:t>
      </w:r>
      <w:r w:rsidR="00C9698E">
        <w:rPr>
          <w:rFonts w:ascii="Calibri" w:hAnsi="Calibri" w:cs="Arial"/>
        </w:rPr>
        <w:t>1766</w:t>
      </w:r>
      <w:r w:rsidR="006B6C0F">
        <w:rPr>
          <w:rFonts w:ascii="Calibri" w:hAnsi="Calibri" w:cs="Arial"/>
        </w:rPr>
        <w:t xml:space="preserve"> občanského zákoníku.</w:t>
      </w:r>
    </w:p>
    <w:p w14:paraId="4FE6D9E7" w14:textId="77777777" w:rsidR="00D755B4" w:rsidRPr="0037030A" w:rsidRDefault="00D755B4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>Tato Smlouva představuje úplnou dohodu smluvních stran o předmětu této Smlouvy a nahrazuje veškerá předešlá ujednání smluvních stran ústní i písemná.</w:t>
      </w:r>
    </w:p>
    <w:p w14:paraId="664261BC" w14:textId="77777777" w:rsidR="009F62CC" w:rsidRDefault="00D755B4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 xml:space="preserve">Jakékoliv změny </w:t>
      </w:r>
      <w:r w:rsidR="00BA7255" w:rsidRPr="0037030A">
        <w:rPr>
          <w:rFonts w:ascii="Calibri" w:hAnsi="Calibri" w:cs="Arial"/>
        </w:rPr>
        <w:t xml:space="preserve">této </w:t>
      </w:r>
      <w:r w:rsidRPr="0037030A">
        <w:rPr>
          <w:rFonts w:ascii="Calibri" w:hAnsi="Calibri" w:cs="Arial"/>
        </w:rPr>
        <w:t>Smlouvy je možné činit výhradně formou písemných a číselně označených dodatků k</w:t>
      </w:r>
      <w:r w:rsidR="00BA7255" w:rsidRPr="0037030A">
        <w:rPr>
          <w:rFonts w:ascii="Calibri" w:hAnsi="Calibri" w:cs="Arial"/>
        </w:rPr>
        <w:t xml:space="preserve"> této</w:t>
      </w:r>
      <w:r w:rsidRPr="0037030A">
        <w:rPr>
          <w:rFonts w:ascii="Calibri" w:hAnsi="Calibri" w:cs="Arial"/>
        </w:rPr>
        <w:t xml:space="preserve"> Smlouvě schválených oběma smluvními stranami</w:t>
      </w:r>
      <w:r w:rsidR="009F62CC">
        <w:rPr>
          <w:rFonts w:ascii="Calibri" w:hAnsi="Calibri" w:cs="Arial"/>
        </w:rPr>
        <w:t>, a to v souladu s občanským zákoníkem a</w:t>
      </w:r>
      <w:r w:rsidR="001C0324">
        <w:rPr>
          <w:rFonts w:ascii="Calibri" w:hAnsi="Calibri" w:cs="Arial"/>
        </w:rPr>
        <w:t xml:space="preserve"> ZZVZ</w:t>
      </w:r>
      <w:r w:rsidR="009F62CC">
        <w:rPr>
          <w:rFonts w:ascii="Calibri" w:hAnsi="Calibri" w:cs="Arial"/>
        </w:rPr>
        <w:t xml:space="preserve">. </w:t>
      </w:r>
    </w:p>
    <w:p w14:paraId="1BAC5BF1" w14:textId="77777777" w:rsidR="00057F4F" w:rsidRPr="0037030A" w:rsidRDefault="009F62CC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Požadavek písemné formy dle této Smlouvy je splněn i tehdy, pokud je příslušné právní jednání učiněno elektronicky a elektronicky podepsáno.</w:t>
      </w:r>
    </w:p>
    <w:p w14:paraId="3E4FDC95" w14:textId="0A8A68CD" w:rsidR="00D755B4" w:rsidRPr="0037030A" w:rsidRDefault="00BA7255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 xml:space="preserve">Tato </w:t>
      </w:r>
      <w:r w:rsidR="00D755B4" w:rsidRPr="0037030A">
        <w:rPr>
          <w:rFonts w:ascii="Calibri" w:hAnsi="Calibri" w:cs="Arial"/>
        </w:rPr>
        <w:t xml:space="preserve">Smlouva </w:t>
      </w:r>
      <w:r w:rsidR="009F62CC">
        <w:rPr>
          <w:rFonts w:ascii="Calibri" w:hAnsi="Calibri" w:cs="Arial"/>
        </w:rPr>
        <w:t xml:space="preserve">se vyhotovuje v elektronické podobě ve </w:t>
      </w:r>
      <w:r w:rsidR="009F62CC" w:rsidRPr="00F52872">
        <w:rPr>
          <w:rFonts w:ascii="Calibri" w:hAnsi="Calibri" w:cs="Arial"/>
        </w:rPr>
        <w:t xml:space="preserve">formátu </w:t>
      </w:r>
      <w:r w:rsidR="005B4FC6" w:rsidRPr="00454663">
        <w:rPr>
          <w:rFonts w:ascii="Calibri" w:hAnsi="Calibri" w:cs="Arial"/>
        </w:rPr>
        <w:t>PDF/A</w:t>
      </w:r>
      <w:r w:rsidR="009F62CC">
        <w:rPr>
          <w:rFonts w:ascii="Calibri" w:hAnsi="Calibri" w:cs="Arial"/>
        </w:rPr>
        <w:t xml:space="preserve">, přičemž </w:t>
      </w:r>
      <w:r w:rsidR="00D755B4" w:rsidRPr="0037030A">
        <w:rPr>
          <w:rFonts w:ascii="Calibri" w:hAnsi="Calibri" w:cs="Arial"/>
        </w:rPr>
        <w:t xml:space="preserve">  každá </w:t>
      </w:r>
      <w:r w:rsidR="009F62CC">
        <w:rPr>
          <w:rFonts w:ascii="Calibri" w:hAnsi="Calibri" w:cs="Arial"/>
        </w:rPr>
        <w:t xml:space="preserve">ze smluvních stran </w:t>
      </w:r>
      <w:r w:rsidR="00D755B4" w:rsidRPr="0037030A">
        <w:rPr>
          <w:rFonts w:ascii="Calibri" w:hAnsi="Calibri" w:cs="Arial"/>
        </w:rPr>
        <w:t>obdrží</w:t>
      </w:r>
      <w:r w:rsidR="0072708A">
        <w:rPr>
          <w:rFonts w:ascii="Calibri" w:hAnsi="Calibri" w:cs="Arial"/>
        </w:rPr>
        <w:t xml:space="preserve"> </w:t>
      </w:r>
      <w:r w:rsidR="0072708A" w:rsidRPr="00F52872">
        <w:rPr>
          <w:rFonts w:ascii="Calibri" w:hAnsi="Calibri" w:cs="Arial"/>
        </w:rPr>
        <w:t>oboustranně elektronicky podepsaný datový soubor této</w:t>
      </w:r>
      <w:r w:rsidR="0072708A">
        <w:rPr>
          <w:rFonts w:ascii="Calibri" w:hAnsi="Calibri" w:cs="Arial"/>
        </w:rPr>
        <w:t xml:space="preserve"> Smlouvy</w:t>
      </w:r>
      <w:r w:rsidR="00D755B4" w:rsidRPr="0037030A">
        <w:rPr>
          <w:rFonts w:ascii="Calibri" w:hAnsi="Calibri" w:cs="Arial"/>
        </w:rPr>
        <w:t xml:space="preserve">. </w:t>
      </w:r>
    </w:p>
    <w:p w14:paraId="18CE042B" w14:textId="77777777" w:rsidR="00330E6E" w:rsidRPr="004B583B" w:rsidRDefault="00330E6E" w:rsidP="00014F30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Calibri" w:hAnsi="Calibri" w:cs="Arial"/>
        </w:rPr>
      </w:pPr>
      <w:r w:rsidRPr="0037030A">
        <w:rPr>
          <w:rFonts w:ascii="Calibri" w:hAnsi="Calibri" w:cs="Arial"/>
        </w:rPr>
        <w:t xml:space="preserve">Nedílnou součást </w:t>
      </w:r>
      <w:r w:rsidR="00BA7255" w:rsidRPr="0037030A">
        <w:rPr>
          <w:rFonts w:ascii="Calibri" w:hAnsi="Calibri" w:cs="Arial"/>
        </w:rPr>
        <w:t xml:space="preserve">této </w:t>
      </w:r>
      <w:r w:rsidRPr="0037030A">
        <w:rPr>
          <w:rFonts w:ascii="Calibri" w:hAnsi="Calibri" w:cs="Arial"/>
        </w:rPr>
        <w:t>Smlouvy tvoří tyto přílohy:</w:t>
      </w:r>
    </w:p>
    <w:p w14:paraId="32829667" w14:textId="77777777" w:rsidR="00330E6E" w:rsidRPr="0037030A" w:rsidRDefault="00330E6E" w:rsidP="00330E6E">
      <w:pPr>
        <w:pStyle w:val="RLTextlnkuslovan"/>
        <w:numPr>
          <w:ilvl w:val="0"/>
          <w:numId w:val="0"/>
        </w:numPr>
        <w:ind w:left="2268"/>
        <w:rPr>
          <w:rFonts w:cs="Arial"/>
          <w:sz w:val="20"/>
          <w:szCs w:val="20"/>
        </w:rPr>
      </w:pPr>
      <w:r w:rsidRPr="00FC7BB3">
        <w:rPr>
          <w:rFonts w:cs="Arial"/>
          <w:b/>
          <w:sz w:val="20"/>
          <w:szCs w:val="20"/>
        </w:rPr>
        <w:t>Příloha č. 1</w:t>
      </w:r>
      <w:r w:rsidRPr="0037030A">
        <w:rPr>
          <w:rFonts w:cs="Arial"/>
          <w:sz w:val="20"/>
          <w:szCs w:val="20"/>
        </w:rPr>
        <w:t>: Specifikace předmětu plnění</w:t>
      </w:r>
    </w:p>
    <w:p w14:paraId="56D0AA69" w14:textId="77777777" w:rsidR="00330E6E" w:rsidRPr="00E85BCB" w:rsidRDefault="008B15C2" w:rsidP="00330E6E">
      <w:pPr>
        <w:pStyle w:val="RLTextlnkuslovan"/>
        <w:numPr>
          <w:ilvl w:val="0"/>
          <w:numId w:val="0"/>
        </w:numPr>
        <w:ind w:left="2268"/>
        <w:rPr>
          <w:rFonts w:cs="Arial"/>
          <w:sz w:val="20"/>
          <w:szCs w:val="20"/>
        </w:rPr>
      </w:pPr>
      <w:r w:rsidRPr="00FC7BB3">
        <w:rPr>
          <w:rFonts w:cs="Arial"/>
          <w:b/>
          <w:sz w:val="20"/>
          <w:szCs w:val="20"/>
        </w:rPr>
        <w:t>Přílo</w:t>
      </w:r>
      <w:r w:rsidR="00C1728D">
        <w:rPr>
          <w:rFonts w:cs="Arial"/>
          <w:b/>
          <w:sz w:val="20"/>
          <w:szCs w:val="20"/>
        </w:rPr>
        <w:t>ha</w:t>
      </w:r>
      <w:r w:rsidRPr="00FC7BB3">
        <w:rPr>
          <w:rFonts w:cs="Arial"/>
          <w:b/>
          <w:sz w:val="20"/>
          <w:szCs w:val="20"/>
        </w:rPr>
        <w:t xml:space="preserve"> č. </w:t>
      </w:r>
      <w:r w:rsidR="00821DE3">
        <w:rPr>
          <w:rFonts w:cs="Arial"/>
          <w:b/>
          <w:sz w:val="20"/>
          <w:szCs w:val="20"/>
        </w:rPr>
        <w:t>2</w:t>
      </w:r>
      <w:r w:rsidR="00330E6E" w:rsidRPr="00FC7BB3">
        <w:rPr>
          <w:rFonts w:cs="Arial"/>
          <w:b/>
          <w:sz w:val="20"/>
          <w:szCs w:val="20"/>
        </w:rPr>
        <w:t>:</w:t>
      </w:r>
      <w:r w:rsidR="00330E6E" w:rsidRPr="0037030A">
        <w:rPr>
          <w:rFonts w:cs="Arial"/>
          <w:sz w:val="20"/>
          <w:szCs w:val="20"/>
        </w:rPr>
        <w:t xml:space="preserve"> </w:t>
      </w:r>
      <w:r w:rsidR="00330E6E" w:rsidRPr="00E85BCB">
        <w:rPr>
          <w:rFonts w:cs="Arial"/>
          <w:sz w:val="20"/>
          <w:szCs w:val="20"/>
        </w:rPr>
        <w:t>Oprávněné osoby</w:t>
      </w:r>
    </w:p>
    <w:p w14:paraId="1E265271" w14:textId="77777777" w:rsidR="00CB56C4" w:rsidRPr="00E85BCB" w:rsidRDefault="00CB56C4" w:rsidP="00330E6E">
      <w:pPr>
        <w:pStyle w:val="RLTextlnkuslovan"/>
        <w:numPr>
          <w:ilvl w:val="0"/>
          <w:numId w:val="0"/>
        </w:numPr>
        <w:ind w:left="2268"/>
        <w:rPr>
          <w:rFonts w:cs="Arial"/>
          <w:sz w:val="20"/>
          <w:szCs w:val="20"/>
        </w:rPr>
      </w:pPr>
      <w:r w:rsidRPr="00E85BCB">
        <w:rPr>
          <w:rFonts w:cs="Arial"/>
          <w:b/>
          <w:sz w:val="20"/>
          <w:szCs w:val="20"/>
        </w:rPr>
        <w:t xml:space="preserve">Příloha č. </w:t>
      </w:r>
      <w:r w:rsidR="00821DE3" w:rsidRPr="00E85BCB">
        <w:rPr>
          <w:rFonts w:cs="Arial"/>
          <w:b/>
          <w:sz w:val="20"/>
          <w:szCs w:val="20"/>
        </w:rPr>
        <w:t>3</w:t>
      </w:r>
      <w:r w:rsidRPr="00E85BCB">
        <w:rPr>
          <w:rFonts w:cs="Arial"/>
          <w:b/>
          <w:sz w:val="20"/>
          <w:szCs w:val="20"/>
        </w:rPr>
        <w:t>:</w:t>
      </w:r>
      <w:r w:rsidRPr="00E85BCB">
        <w:rPr>
          <w:rFonts w:cs="Arial"/>
          <w:sz w:val="20"/>
          <w:szCs w:val="20"/>
        </w:rPr>
        <w:t xml:space="preserve"> Licenční podmínky</w:t>
      </w:r>
    </w:p>
    <w:p w14:paraId="018E11D4" w14:textId="3A90ADFB" w:rsidR="00330E6E" w:rsidRDefault="00912FEE" w:rsidP="00AA3753">
      <w:pPr>
        <w:pStyle w:val="RLTextlnkuslovan"/>
        <w:numPr>
          <w:ilvl w:val="0"/>
          <w:numId w:val="0"/>
        </w:numPr>
        <w:ind w:left="2268"/>
        <w:rPr>
          <w:sz w:val="20"/>
          <w:szCs w:val="20"/>
        </w:rPr>
      </w:pPr>
      <w:r w:rsidRPr="00E85BCB">
        <w:rPr>
          <w:rFonts w:cs="Arial"/>
          <w:b/>
          <w:sz w:val="20"/>
          <w:szCs w:val="20"/>
        </w:rPr>
        <w:t xml:space="preserve">Příloha č. </w:t>
      </w:r>
      <w:r w:rsidR="00821DE3" w:rsidRPr="00E85BCB">
        <w:rPr>
          <w:rFonts w:cs="Arial"/>
          <w:b/>
          <w:sz w:val="20"/>
          <w:szCs w:val="20"/>
        </w:rPr>
        <w:t>4</w:t>
      </w:r>
      <w:r w:rsidRPr="00E85BCB">
        <w:rPr>
          <w:rFonts w:cs="Arial"/>
          <w:b/>
          <w:sz w:val="20"/>
          <w:szCs w:val="20"/>
        </w:rPr>
        <w:t xml:space="preserve">: </w:t>
      </w:r>
      <w:r w:rsidRPr="00E85BCB">
        <w:rPr>
          <w:sz w:val="20"/>
          <w:szCs w:val="20"/>
        </w:rPr>
        <w:t>Seznam poddodavatelů</w:t>
      </w:r>
      <w:r w:rsidR="00AA3753">
        <w:rPr>
          <w:sz w:val="20"/>
          <w:szCs w:val="20"/>
        </w:rPr>
        <w:t>.</w:t>
      </w:r>
    </w:p>
    <w:p w14:paraId="4DCFA521" w14:textId="77777777" w:rsidR="00C87FF6" w:rsidRDefault="00C87FF6" w:rsidP="00AA3753">
      <w:pPr>
        <w:pStyle w:val="RLTextlnkuslovan"/>
        <w:numPr>
          <w:ilvl w:val="0"/>
          <w:numId w:val="0"/>
        </w:numPr>
        <w:ind w:left="2268"/>
        <w:rPr>
          <w:sz w:val="20"/>
          <w:szCs w:val="20"/>
        </w:rPr>
      </w:pPr>
    </w:p>
    <w:p w14:paraId="40EB9952" w14:textId="77777777" w:rsidR="00C87FF6" w:rsidRDefault="00C87FF6" w:rsidP="00AA3753">
      <w:pPr>
        <w:pStyle w:val="RLTextlnkuslovan"/>
        <w:numPr>
          <w:ilvl w:val="0"/>
          <w:numId w:val="0"/>
        </w:numPr>
        <w:ind w:left="2268"/>
        <w:rPr>
          <w:sz w:val="20"/>
          <w:szCs w:val="20"/>
        </w:rPr>
      </w:pPr>
    </w:p>
    <w:p w14:paraId="405CF3A8" w14:textId="77777777" w:rsidR="00C87FF6" w:rsidRDefault="00C87FF6" w:rsidP="00AA3753">
      <w:pPr>
        <w:pStyle w:val="RLTextlnkuslovan"/>
        <w:numPr>
          <w:ilvl w:val="0"/>
          <w:numId w:val="0"/>
        </w:numPr>
        <w:ind w:left="2268"/>
        <w:rPr>
          <w:sz w:val="20"/>
          <w:szCs w:val="20"/>
        </w:rPr>
      </w:pPr>
    </w:p>
    <w:p w14:paraId="13F92207" w14:textId="77777777" w:rsidR="00C87FF6" w:rsidRDefault="00C87FF6" w:rsidP="00AA3753">
      <w:pPr>
        <w:pStyle w:val="RLTextlnkuslovan"/>
        <w:numPr>
          <w:ilvl w:val="0"/>
          <w:numId w:val="0"/>
        </w:numPr>
        <w:ind w:left="2268"/>
        <w:rPr>
          <w:sz w:val="20"/>
          <w:szCs w:val="20"/>
        </w:rPr>
      </w:pPr>
    </w:p>
    <w:p w14:paraId="780D97C6" w14:textId="77777777" w:rsidR="00C87FF6" w:rsidRDefault="00C87FF6" w:rsidP="00AA3753">
      <w:pPr>
        <w:pStyle w:val="RLTextlnkuslovan"/>
        <w:numPr>
          <w:ilvl w:val="0"/>
          <w:numId w:val="0"/>
        </w:numPr>
        <w:ind w:left="2268"/>
        <w:rPr>
          <w:sz w:val="20"/>
          <w:szCs w:val="20"/>
        </w:rPr>
      </w:pPr>
    </w:p>
    <w:p w14:paraId="41698A4F" w14:textId="77777777" w:rsidR="00C87FF6" w:rsidRDefault="00C87FF6" w:rsidP="00AA3753">
      <w:pPr>
        <w:pStyle w:val="RLTextlnkuslovan"/>
        <w:numPr>
          <w:ilvl w:val="0"/>
          <w:numId w:val="0"/>
        </w:numPr>
        <w:ind w:left="2268"/>
        <w:rPr>
          <w:sz w:val="20"/>
          <w:szCs w:val="20"/>
        </w:rPr>
      </w:pPr>
    </w:p>
    <w:p w14:paraId="58BF77E6" w14:textId="77777777" w:rsidR="00C87FF6" w:rsidRDefault="00C87FF6" w:rsidP="00AA3753">
      <w:pPr>
        <w:pStyle w:val="RLTextlnkuslovan"/>
        <w:numPr>
          <w:ilvl w:val="0"/>
          <w:numId w:val="0"/>
        </w:numPr>
        <w:ind w:left="2268"/>
        <w:rPr>
          <w:sz w:val="20"/>
          <w:szCs w:val="20"/>
        </w:rPr>
      </w:pPr>
    </w:p>
    <w:p w14:paraId="57840231" w14:textId="77777777" w:rsidR="00C87FF6" w:rsidRDefault="00C87FF6" w:rsidP="00AA3753">
      <w:pPr>
        <w:pStyle w:val="RLTextlnkuslovan"/>
        <w:numPr>
          <w:ilvl w:val="0"/>
          <w:numId w:val="0"/>
        </w:numPr>
        <w:ind w:left="2268"/>
        <w:rPr>
          <w:sz w:val="20"/>
          <w:szCs w:val="20"/>
        </w:rPr>
      </w:pPr>
    </w:p>
    <w:p w14:paraId="1E8CB9F6" w14:textId="77777777" w:rsidR="00C87FF6" w:rsidRDefault="00C87FF6" w:rsidP="00AA3753">
      <w:pPr>
        <w:pStyle w:val="RLTextlnkuslovan"/>
        <w:numPr>
          <w:ilvl w:val="0"/>
          <w:numId w:val="0"/>
        </w:numPr>
        <w:ind w:left="2268"/>
        <w:rPr>
          <w:sz w:val="20"/>
          <w:szCs w:val="20"/>
        </w:rPr>
      </w:pPr>
    </w:p>
    <w:p w14:paraId="449747FB" w14:textId="77777777" w:rsidR="00C87FF6" w:rsidRDefault="00C87FF6" w:rsidP="00AA3753">
      <w:pPr>
        <w:pStyle w:val="RLTextlnkuslovan"/>
        <w:numPr>
          <w:ilvl w:val="0"/>
          <w:numId w:val="0"/>
        </w:numPr>
        <w:ind w:left="2268"/>
        <w:rPr>
          <w:sz w:val="20"/>
          <w:szCs w:val="20"/>
        </w:rPr>
      </w:pPr>
    </w:p>
    <w:p w14:paraId="7A6A5270" w14:textId="77777777" w:rsidR="00C87FF6" w:rsidRDefault="00C87FF6" w:rsidP="00AA3753">
      <w:pPr>
        <w:pStyle w:val="RLTextlnkuslovan"/>
        <w:numPr>
          <w:ilvl w:val="0"/>
          <w:numId w:val="0"/>
        </w:numPr>
        <w:ind w:left="2268"/>
        <w:rPr>
          <w:sz w:val="20"/>
          <w:szCs w:val="20"/>
        </w:rPr>
      </w:pPr>
    </w:p>
    <w:p w14:paraId="2B110270" w14:textId="77777777" w:rsidR="00C87FF6" w:rsidRDefault="00C87FF6" w:rsidP="00AA3753">
      <w:pPr>
        <w:pStyle w:val="RLTextlnkuslovan"/>
        <w:numPr>
          <w:ilvl w:val="0"/>
          <w:numId w:val="0"/>
        </w:numPr>
        <w:ind w:left="2268"/>
        <w:rPr>
          <w:sz w:val="20"/>
          <w:szCs w:val="20"/>
        </w:rPr>
      </w:pPr>
    </w:p>
    <w:p w14:paraId="363BAA6F" w14:textId="77777777" w:rsidR="00C87FF6" w:rsidRPr="00AA3753" w:rsidRDefault="00C87FF6" w:rsidP="00AA3753">
      <w:pPr>
        <w:pStyle w:val="RLTextlnkuslovan"/>
        <w:numPr>
          <w:ilvl w:val="0"/>
          <w:numId w:val="0"/>
        </w:numPr>
        <w:ind w:left="2268"/>
        <w:rPr>
          <w:sz w:val="20"/>
          <w:szCs w:val="20"/>
        </w:rPr>
      </w:pPr>
    </w:p>
    <w:p w14:paraId="424EA484" w14:textId="77777777" w:rsidR="00B20ABA" w:rsidRPr="0037030A" w:rsidRDefault="00B20ABA" w:rsidP="00B20ABA">
      <w:pPr>
        <w:pStyle w:val="RLProhlensmluvnchstran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>Smluvní strany prohlašují, že si tuto Smlouvu přečetly, že s jejím obsahem souhlasí a</w:t>
      </w:r>
      <w:r w:rsidR="00157C93" w:rsidRPr="0037030A">
        <w:rPr>
          <w:rFonts w:cs="Arial"/>
          <w:sz w:val="20"/>
          <w:szCs w:val="20"/>
        </w:rPr>
        <w:t> </w:t>
      </w:r>
      <w:r w:rsidRPr="0037030A">
        <w:rPr>
          <w:rFonts w:cs="Arial"/>
          <w:sz w:val="20"/>
          <w:szCs w:val="20"/>
        </w:rPr>
        <w:t>na důkaz toho k ní připojují svoje podpisy.</w:t>
      </w:r>
    </w:p>
    <w:p w14:paraId="5E0A4620" w14:textId="77777777" w:rsidR="00B20ABA" w:rsidRPr="0037030A" w:rsidRDefault="00B20ABA" w:rsidP="00D755B4">
      <w:pPr>
        <w:pStyle w:val="Zkladntext"/>
        <w:tabs>
          <w:tab w:val="left" w:pos="1134"/>
          <w:tab w:val="left" w:pos="2127"/>
        </w:tabs>
        <w:ind w:left="426"/>
        <w:rPr>
          <w:rFonts w:ascii="Calibri" w:hAnsi="Calibri" w:cs="Arial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B20ABA" w:rsidRPr="0037030A" w14:paraId="13E6EA55" w14:textId="77777777" w:rsidTr="00560AC4">
        <w:tc>
          <w:tcPr>
            <w:tcW w:w="4605" w:type="dxa"/>
          </w:tcPr>
          <w:p w14:paraId="4B312DB0" w14:textId="77777777" w:rsidR="00B20ABA" w:rsidRPr="0037030A" w:rsidRDefault="00E22990" w:rsidP="00560AC4">
            <w:pPr>
              <w:pStyle w:val="RLProhlensmluvnchstran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Objednatel</w:t>
            </w:r>
          </w:p>
          <w:p w14:paraId="38B2A0A4" w14:textId="77777777" w:rsidR="00B20ABA" w:rsidRPr="0037030A" w:rsidRDefault="00B20ABA" w:rsidP="00560AC4">
            <w:pPr>
              <w:pStyle w:val="RLdajeosmluvnstran0"/>
              <w:rPr>
                <w:rFonts w:cs="Arial"/>
                <w:sz w:val="20"/>
                <w:szCs w:val="20"/>
              </w:rPr>
            </w:pPr>
          </w:p>
          <w:p w14:paraId="37C9760A" w14:textId="37F5A7B6" w:rsidR="00B20ABA" w:rsidRPr="0037030A" w:rsidRDefault="00B20ABA" w:rsidP="00560AC4">
            <w:pPr>
              <w:pStyle w:val="RLdajeosmluvnstran0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 xml:space="preserve">V </w:t>
            </w:r>
            <w:r w:rsidR="00157C93" w:rsidRPr="0037030A">
              <w:rPr>
                <w:rFonts w:cs="Arial"/>
                <w:sz w:val="20"/>
                <w:szCs w:val="20"/>
              </w:rPr>
              <w:t>Praze</w:t>
            </w:r>
            <w:r w:rsidRPr="0037030A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37030A">
              <w:rPr>
                <w:rFonts w:cs="Arial"/>
                <w:sz w:val="20"/>
                <w:szCs w:val="20"/>
              </w:rPr>
              <w:t>dne</w:t>
            </w:r>
            <w:r w:rsidR="00691E15">
              <w:rPr>
                <w:rFonts w:cs="Arial"/>
                <w:sz w:val="20"/>
                <w:szCs w:val="20"/>
              </w:rPr>
              <w:t>:</w:t>
            </w:r>
            <w:r w:rsidRPr="0037030A">
              <w:rPr>
                <w:rFonts w:cs="Arial"/>
                <w:sz w:val="20"/>
                <w:szCs w:val="20"/>
              </w:rPr>
              <w:t xml:space="preserve"> </w:t>
            </w:r>
            <w:r w:rsidR="00691E15" w:rsidRPr="00691E15">
              <w:rPr>
                <w:rFonts w:cs="Arial"/>
                <w:i/>
                <w:iCs/>
                <w:sz w:val="20"/>
                <w:szCs w:val="20"/>
              </w:rPr>
              <w:t xml:space="preserve"> shodné</w:t>
            </w:r>
            <w:proofErr w:type="gramEnd"/>
            <w:r w:rsidR="00691E15" w:rsidRPr="00691E15">
              <w:rPr>
                <w:rFonts w:cs="Arial"/>
                <w:i/>
                <w:iCs/>
                <w:sz w:val="20"/>
                <w:szCs w:val="20"/>
              </w:rPr>
              <w:t xml:space="preserve"> s datem a časem el. podpisu</w:t>
            </w:r>
          </w:p>
          <w:p w14:paraId="375D3A06" w14:textId="77777777" w:rsidR="00B20ABA" w:rsidRDefault="00B20ABA" w:rsidP="00560AC4">
            <w:pPr>
              <w:rPr>
                <w:rFonts w:cs="Arial"/>
                <w:sz w:val="20"/>
                <w:szCs w:val="20"/>
              </w:rPr>
            </w:pPr>
          </w:p>
          <w:p w14:paraId="0C4E92F5" w14:textId="77777777" w:rsidR="00CA3B8D" w:rsidRDefault="00CA3B8D" w:rsidP="00560AC4">
            <w:pPr>
              <w:rPr>
                <w:rFonts w:cs="Arial"/>
                <w:sz w:val="20"/>
                <w:szCs w:val="20"/>
              </w:rPr>
            </w:pPr>
          </w:p>
          <w:p w14:paraId="6AB3EB14" w14:textId="77777777" w:rsidR="00CA3B8D" w:rsidRDefault="00CA3B8D" w:rsidP="00560AC4">
            <w:pPr>
              <w:rPr>
                <w:rFonts w:cs="Arial"/>
                <w:sz w:val="20"/>
                <w:szCs w:val="20"/>
              </w:rPr>
            </w:pPr>
          </w:p>
          <w:p w14:paraId="46C23BE4" w14:textId="3D687095" w:rsidR="00CA3B8D" w:rsidRPr="0037030A" w:rsidRDefault="00CA3B8D" w:rsidP="00560A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4808700" w14:textId="77777777" w:rsidR="00B20ABA" w:rsidRPr="0037030A" w:rsidRDefault="00B20ABA" w:rsidP="00560AC4">
            <w:pPr>
              <w:pStyle w:val="RLdajeosmluvnstran0"/>
              <w:rPr>
                <w:rFonts w:cs="Arial"/>
                <w:b/>
                <w:bCs/>
                <w:sz w:val="20"/>
                <w:szCs w:val="20"/>
              </w:rPr>
            </w:pPr>
            <w:r w:rsidRPr="0037030A">
              <w:rPr>
                <w:rFonts w:cs="Arial"/>
                <w:b/>
                <w:bCs/>
                <w:sz w:val="20"/>
                <w:szCs w:val="20"/>
              </w:rPr>
              <w:t>Poskytovatel</w:t>
            </w:r>
          </w:p>
          <w:p w14:paraId="71C7D76D" w14:textId="77777777" w:rsidR="00B20ABA" w:rsidRPr="0037030A" w:rsidRDefault="00B20ABA" w:rsidP="00560AC4">
            <w:pPr>
              <w:pStyle w:val="RLdajeosmluvnstran0"/>
              <w:rPr>
                <w:rFonts w:cs="Arial"/>
                <w:sz w:val="20"/>
                <w:szCs w:val="20"/>
              </w:rPr>
            </w:pPr>
          </w:p>
          <w:p w14:paraId="1AA054EE" w14:textId="4705FE08" w:rsidR="00B20ABA" w:rsidRPr="0037030A" w:rsidRDefault="00B20ABA" w:rsidP="00560AC4">
            <w:pPr>
              <w:pStyle w:val="RLdajeosmluvnstran0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 xml:space="preserve">V </w:t>
            </w:r>
            <w:r w:rsidR="00CA3B8D">
              <w:rPr>
                <w:rFonts w:cs="Arial"/>
                <w:sz w:val="20"/>
                <w:szCs w:val="20"/>
              </w:rPr>
              <w:t>Praze</w:t>
            </w:r>
            <w:r w:rsidRPr="0037030A">
              <w:rPr>
                <w:rFonts w:cs="Arial"/>
                <w:sz w:val="20"/>
                <w:szCs w:val="20"/>
              </w:rPr>
              <w:t xml:space="preserve"> dne</w:t>
            </w:r>
            <w:r w:rsidR="00CA3B8D">
              <w:rPr>
                <w:rFonts w:cs="Arial"/>
                <w:sz w:val="20"/>
                <w:szCs w:val="20"/>
              </w:rPr>
              <w:t>:</w:t>
            </w:r>
            <w:r w:rsidRPr="0037030A">
              <w:rPr>
                <w:rFonts w:cs="Arial"/>
                <w:sz w:val="20"/>
                <w:szCs w:val="20"/>
              </w:rPr>
              <w:t xml:space="preserve"> </w:t>
            </w:r>
            <w:r w:rsidR="00CA3B8D" w:rsidRPr="00691E15">
              <w:rPr>
                <w:rFonts w:cs="Arial"/>
                <w:i/>
                <w:iCs/>
                <w:sz w:val="20"/>
                <w:szCs w:val="20"/>
              </w:rPr>
              <w:t>shodné s datem a časem el. podpisu</w:t>
            </w:r>
          </w:p>
        </w:tc>
      </w:tr>
      <w:tr w:rsidR="00B20ABA" w:rsidRPr="0037030A" w14:paraId="05F5E5B9" w14:textId="77777777" w:rsidTr="00560AC4">
        <w:tc>
          <w:tcPr>
            <w:tcW w:w="4605" w:type="dxa"/>
          </w:tcPr>
          <w:p w14:paraId="1CB87761" w14:textId="77777777" w:rsidR="00B20ABA" w:rsidRPr="0037030A" w:rsidRDefault="00B20ABA" w:rsidP="00560AC4">
            <w:pPr>
              <w:pStyle w:val="RLdajeosmluvnstran0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.........................................................................</w:t>
            </w:r>
          </w:p>
          <w:p w14:paraId="6BC87610" w14:textId="77777777" w:rsidR="00B20ABA" w:rsidRPr="0037030A" w:rsidRDefault="00B20ABA" w:rsidP="00560AC4">
            <w:pPr>
              <w:pStyle w:val="RLdajeosmluvnstran0"/>
              <w:rPr>
                <w:rFonts w:cs="Arial"/>
                <w:b/>
                <w:bCs/>
                <w:sz w:val="20"/>
                <w:szCs w:val="20"/>
              </w:rPr>
            </w:pPr>
            <w:r w:rsidRPr="0037030A">
              <w:rPr>
                <w:rFonts w:cs="Arial"/>
                <w:b/>
                <w:bCs/>
                <w:sz w:val="20"/>
                <w:szCs w:val="20"/>
              </w:rPr>
              <w:t>Česká republika – Ministerstvo zemědělství</w:t>
            </w:r>
          </w:p>
          <w:p w14:paraId="3F2B9668" w14:textId="0F1650D1" w:rsidR="00B20ABA" w:rsidRPr="0037030A" w:rsidRDefault="009A4A82" w:rsidP="29C879EF">
            <w:pPr>
              <w:pStyle w:val="RLdajeosmluvnstran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</w:t>
            </w:r>
            <w:r w:rsidR="4F127473" w:rsidRPr="148965F1">
              <w:rPr>
                <w:rFonts w:cs="Arial"/>
                <w:sz w:val="20"/>
                <w:szCs w:val="20"/>
              </w:rPr>
              <w:t xml:space="preserve">Vladimír </w:t>
            </w:r>
            <w:r w:rsidR="4F127473" w:rsidRPr="17EDFD8F">
              <w:rPr>
                <w:rFonts w:cs="Arial"/>
                <w:sz w:val="20"/>
                <w:szCs w:val="20"/>
              </w:rPr>
              <w:t>Velas</w:t>
            </w:r>
            <w:r w:rsidR="00F26361">
              <w:rPr>
                <w:rFonts w:cs="Arial"/>
                <w:sz w:val="20"/>
                <w:szCs w:val="20"/>
              </w:rPr>
              <w:t xml:space="preserve"> </w:t>
            </w:r>
          </w:p>
          <w:p w14:paraId="04663C00" w14:textId="4480C966" w:rsidR="00B20ABA" w:rsidRPr="0037030A" w:rsidRDefault="3476CB1A" w:rsidP="00157C93">
            <w:pPr>
              <w:pStyle w:val="RLdajeosmluvnstran0"/>
              <w:rPr>
                <w:rFonts w:cs="Arial"/>
                <w:sz w:val="20"/>
                <w:szCs w:val="20"/>
              </w:rPr>
            </w:pPr>
            <w:r w:rsidRPr="29C879EF">
              <w:rPr>
                <w:rFonts w:cs="Arial"/>
                <w:sz w:val="20"/>
                <w:szCs w:val="20"/>
              </w:rPr>
              <w:t xml:space="preserve">zastupující </w:t>
            </w:r>
            <w:r w:rsidR="00F26361">
              <w:rPr>
                <w:rFonts w:cs="Arial"/>
                <w:sz w:val="20"/>
                <w:szCs w:val="20"/>
              </w:rPr>
              <w:t>ředitel</w:t>
            </w:r>
            <w:r w:rsidR="00157C93" w:rsidRPr="0037030A">
              <w:rPr>
                <w:rFonts w:cs="Arial"/>
                <w:sz w:val="20"/>
                <w:szCs w:val="20"/>
              </w:rPr>
              <w:t xml:space="preserve"> Odboru informačních a komunikačních technologií</w:t>
            </w:r>
          </w:p>
        </w:tc>
        <w:tc>
          <w:tcPr>
            <w:tcW w:w="4605" w:type="dxa"/>
          </w:tcPr>
          <w:p w14:paraId="61188CF6" w14:textId="77777777" w:rsidR="00B20ABA" w:rsidRPr="0037030A" w:rsidRDefault="00B20ABA" w:rsidP="00560AC4">
            <w:pPr>
              <w:pStyle w:val="RLdajeosmluvnstran0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.........................................................................</w:t>
            </w:r>
          </w:p>
          <w:p w14:paraId="2FB629FC" w14:textId="127408D5" w:rsidR="00B20ABA" w:rsidRDefault="005F33D1" w:rsidP="00560AC4">
            <w:pPr>
              <w:pStyle w:val="RLdajeosmluvnstran0"/>
              <w:rPr>
                <w:rFonts w:cs="Arial"/>
                <w:sz w:val="20"/>
                <w:szCs w:val="20"/>
              </w:rPr>
            </w:pPr>
            <w:r w:rsidRPr="005F33D1">
              <w:rPr>
                <w:rFonts w:cs="Arial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  <w:p w14:paraId="7A756D7A" w14:textId="77777777" w:rsidR="007874D7" w:rsidRPr="0037030A" w:rsidRDefault="007874D7" w:rsidP="00560AC4">
            <w:pPr>
              <w:pStyle w:val="RLdajeosmluvnstran0"/>
              <w:rPr>
                <w:rFonts w:cs="Arial"/>
                <w:sz w:val="20"/>
                <w:szCs w:val="20"/>
              </w:rPr>
            </w:pPr>
          </w:p>
        </w:tc>
      </w:tr>
    </w:tbl>
    <w:p w14:paraId="457A9C2F" w14:textId="77777777" w:rsidR="00B20ABA" w:rsidRPr="0037030A" w:rsidRDefault="00B20ABA" w:rsidP="00D755B4">
      <w:pPr>
        <w:pStyle w:val="Zkladntext"/>
        <w:tabs>
          <w:tab w:val="left" w:pos="1134"/>
          <w:tab w:val="left" w:pos="2127"/>
        </w:tabs>
        <w:ind w:left="426"/>
        <w:rPr>
          <w:rFonts w:ascii="Calibri" w:hAnsi="Calibri" w:cs="Arial"/>
        </w:rPr>
      </w:pPr>
    </w:p>
    <w:p w14:paraId="0BC696D6" w14:textId="77777777" w:rsidR="00B20ABA" w:rsidRPr="0037030A" w:rsidRDefault="00B20ABA" w:rsidP="00D755B4">
      <w:pPr>
        <w:pStyle w:val="Zkladntext"/>
        <w:tabs>
          <w:tab w:val="left" w:pos="1134"/>
          <w:tab w:val="left" w:pos="2127"/>
        </w:tabs>
        <w:ind w:left="426"/>
        <w:rPr>
          <w:rFonts w:ascii="Calibri" w:hAnsi="Calibri" w:cs="Arial"/>
        </w:rPr>
      </w:pPr>
    </w:p>
    <w:p w14:paraId="5C954876" w14:textId="77777777" w:rsidR="00F32C4E" w:rsidRPr="0037030A" w:rsidRDefault="00F32C4E" w:rsidP="00D755B4">
      <w:pPr>
        <w:pStyle w:val="Zkladntext"/>
        <w:tabs>
          <w:tab w:val="left" w:pos="1134"/>
          <w:tab w:val="left" w:pos="2127"/>
        </w:tabs>
        <w:ind w:left="426"/>
        <w:rPr>
          <w:rFonts w:ascii="Calibri" w:hAnsi="Calibri" w:cs="Arial"/>
        </w:rPr>
      </w:pPr>
    </w:p>
    <w:p w14:paraId="6609C3F6" w14:textId="77777777" w:rsidR="007874D7" w:rsidRDefault="007874D7" w:rsidP="00120AB2">
      <w:pPr>
        <w:pStyle w:val="RLProhlensmluvnchstran"/>
        <w:rPr>
          <w:rFonts w:cs="Arial"/>
          <w:sz w:val="20"/>
          <w:szCs w:val="20"/>
        </w:rPr>
      </w:pPr>
      <w:bookmarkStart w:id="9" w:name="Annex1"/>
    </w:p>
    <w:p w14:paraId="1FAFA031" w14:textId="77777777" w:rsidR="007874D7" w:rsidRDefault="007874D7" w:rsidP="00120AB2">
      <w:pPr>
        <w:pStyle w:val="RLProhlensmluvnchstran"/>
        <w:rPr>
          <w:rFonts w:cs="Arial"/>
          <w:sz w:val="20"/>
          <w:szCs w:val="20"/>
        </w:rPr>
      </w:pPr>
    </w:p>
    <w:p w14:paraId="2FA139E4" w14:textId="77777777" w:rsidR="007874D7" w:rsidRDefault="007874D7" w:rsidP="00120AB2">
      <w:pPr>
        <w:pStyle w:val="RLProhlensmluvnchstran"/>
        <w:rPr>
          <w:rFonts w:cs="Arial"/>
          <w:sz w:val="20"/>
          <w:szCs w:val="20"/>
        </w:rPr>
      </w:pPr>
    </w:p>
    <w:p w14:paraId="57369B3F" w14:textId="77777777" w:rsidR="007874D7" w:rsidRDefault="007874D7" w:rsidP="00120AB2">
      <w:pPr>
        <w:pStyle w:val="RLProhlensmluvnchstran"/>
        <w:rPr>
          <w:rFonts w:cs="Arial"/>
          <w:sz w:val="20"/>
          <w:szCs w:val="20"/>
        </w:rPr>
      </w:pPr>
    </w:p>
    <w:p w14:paraId="64EE9B4C" w14:textId="77777777" w:rsidR="007874D7" w:rsidRDefault="007874D7" w:rsidP="00120AB2">
      <w:pPr>
        <w:pStyle w:val="RLProhlensmluvnchstran"/>
        <w:rPr>
          <w:rFonts w:cs="Arial"/>
          <w:sz w:val="20"/>
          <w:szCs w:val="20"/>
        </w:rPr>
      </w:pPr>
    </w:p>
    <w:p w14:paraId="30C8A387" w14:textId="77777777" w:rsidR="00EF627F" w:rsidRDefault="00EF627F" w:rsidP="00120AB2">
      <w:pPr>
        <w:pStyle w:val="RLProhlensmluvnchstran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2690221B" w14:textId="77777777" w:rsidR="005B00D0" w:rsidRDefault="005B00D0" w:rsidP="00120AB2">
      <w:pPr>
        <w:pStyle w:val="RLProhlensmluvnchstran"/>
        <w:rPr>
          <w:rFonts w:cs="Arial"/>
          <w:sz w:val="20"/>
          <w:szCs w:val="20"/>
        </w:rPr>
      </w:pPr>
    </w:p>
    <w:p w14:paraId="1C36419F" w14:textId="77777777" w:rsidR="00856AFD" w:rsidRPr="00DF03BA" w:rsidRDefault="00495A4B" w:rsidP="00120AB2">
      <w:pPr>
        <w:pStyle w:val="RLProhlensmluvnchstran"/>
        <w:rPr>
          <w:rFonts w:cs="Arial"/>
          <w:sz w:val="20"/>
          <w:szCs w:val="20"/>
        </w:rPr>
      </w:pPr>
      <w:r w:rsidRPr="00DF03BA">
        <w:rPr>
          <w:rFonts w:cs="Arial"/>
          <w:sz w:val="20"/>
          <w:szCs w:val="20"/>
        </w:rPr>
        <w:t>Příloha č. 1</w:t>
      </w:r>
      <w:bookmarkEnd w:id="9"/>
    </w:p>
    <w:p w14:paraId="166B504D" w14:textId="2A0632DA" w:rsidR="007C3B3B" w:rsidRPr="00DF03BA" w:rsidRDefault="000C4F39" w:rsidP="00C87FF6">
      <w:pPr>
        <w:pStyle w:val="RLProhlensmluvnchstran"/>
        <w:rPr>
          <w:rFonts w:cs="Arial"/>
          <w:sz w:val="20"/>
          <w:szCs w:val="20"/>
        </w:rPr>
      </w:pPr>
      <w:r w:rsidRPr="00DF03BA">
        <w:rPr>
          <w:rFonts w:cs="Arial"/>
          <w:sz w:val="20"/>
          <w:szCs w:val="20"/>
        </w:rPr>
        <w:t>Specifikace předmětu plnění</w:t>
      </w:r>
    </w:p>
    <w:p w14:paraId="2DF45B3D" w14:textId="77777777" w:rsidR="00A60297" w:rsidRDefault="00A60297" w:rsidP="004D5205">
      <w:pPr>
        <w:spacing w:after="0" w:line="240" w:lineRule="auto"/>
        <w:rPr>
          <w:rFonts w:cs="Arial"/>
          <w:sz w:val="20"/>
          <w:szCs w:val="20"/>
        </w:rPr>
      </w:pPr>
    </w:p>
    <w:p w14:paraId="125CEEA8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1275"/>
        <w:gridCol w:w="881"/>
        <w:gridCol w:w="2537"/>
        <w:gridCol w:w="2536"/>
      </w:tblGrid>
      <w:tr w:rsidR="00F81623" w:rsidRPr="002237A9" w14:paraId="7790654D" w14:textId="77777777" w:rsidTr="00F81623">
        <w:trPr>
          <w:trHeight w:val="1066"/>
        </w:trPr>
        <w:tc>
          <w:tcPr>
            <w:tcW w:w="1838" w:type="dxa"/>
            <w:shd w:val="clear" w:color="auto" w:fill="auto"/>
            <w:vAlign w:val="center"/>
          </w:tcPr>
          <w:p w14:paraId="123C5F0D" w14:textId="77777777" w:rsidR="00F81623" w:rsidRPr="00D60F37" w:rsidRDefault="00F81623" w:rsidP="008673F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D60F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Produkt – Licence typ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173C28" w14:textId="77777777" w:rsidR="00F81623" w:rsidRPr="00D60F37" w:rsidRDefault="00F81623" w:rsidP="008673F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D60F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Počet licencí</w:t>
            </w:r>
          </w:p>
        </w:tc>
        <w:tc>
          <w:tcPr>
            <w:tcW w:w="1275" w:type="dxa"/>
          </w:tcPr>
          <w:p w14:paraId="636B9A7A" w14:textId="77777777" w:rsidR="00F81623" w:rsidRPr="00D60F37" w:rsidRDefault="00F81623" w:rsidP="008673F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D60F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Počet</w:t>
            </w:r>
          </w:p>
          <w:p w14:paraId="32123341" w14:textId="77777777" w:rsidR="00F81623" w:rsidRPr="00D60F37" w:rsidRDefault="00F81623" w:rsidP="008673F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externí/</w:t>
            </w:r>
            <w:r w:rsidRPr="00D60F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interní/ uživatelé</w:t>
            </w:r>
          </w:p>
        </w:tc>
        <w:tc>
          <w:tcPr>
            <w:tcW w:w="881" w:type="dxa"/>
          </w:tcPr>
          <w:p w14:paraId="7F4524E5" w14:textId="77777777" w:rsidR="00F81623" w:rsidRPr="00D60F37" w:rsidRDefault="00F81623" w:rsidP="008673F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Úroveň podpory</w:t>
            </w:r>
          </w:p>
        </w:tc>
        <w:tc>
          <w:tcPr>
            <w:tcW w:w="2537" w:type="dxa"/>
            <w:vMerge w:val="restart"/>
          </w:tcPr>
          <w:p w14:paraId="1AA54EB1" w14:textId="77777777" w:rsidR="00F81623" w:rsidRPr="00D60F37" w:rsidRDefault="00F81623" w:rsidP="008673F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D60F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v Kč bez DPH</w:t>
            </w:r>
          </w:p>
        </w:tc>
        <w:tc>
          <w:tcPr>
            <w:tcW w:w="2536" w:type="dxa"/>
            <w:vMerge w:val="restart"/>
          </w:tcPr>
          <w:p w14:paraId="52C8AC8C" w14:textId="77777777" w:rsidR="00F81623" w:rsidRPr="00D60F37" w:rsidRDefault="00F81623" w:rsidP="008673F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D60F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Cena</w:t>
            </w:r>
            <w:r w:rsidR="008B586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v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Kč včetně DPH</w:t>
            </w:r>
          </w:p>
        </w:tc>
      </w:tr>
      <w:tr w:rsidR="00F81623" w:rsidRPr="002237A9" w14:paraId="2C185ACD" w14:textId="77777777" w:rsidTr="00F81623">
        <w:trPr>
          <w:trHeight w:val="1168"/>
        </w:trPr>
        <w:tc>
          <w:tcPr>
            <w:tcW w:w="1838" w:type="dxa"/>
            <w:shd w:val="clear" w:color="auto" w:fill="auto"/>
          </w:tcPr>
          <w:p w14:paraId="30ABE732" w14:textId="77777777" w:rsidR="006C0150" w:rsidRDefault="006C0150" w:rsidP="00D60F3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54A8E1AE" w14:textId="650CA1E6" w:rsidR="006C0150" w:rsidRDefault="00DA4691" w:rsidP="00D60F3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PingAM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D0C4B7C" w14:textId="77777777" w:rsidR="006C0150" w:rsidRDefault="006C0150" w:rsidP="00D60F3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798B3122" w14:textId="70DC7607" w:rsidR="00F81623" w:rsidRPr="00731457" w:rsidRDefault="00DA4691" w:rsidP="00D60F3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(dříve </w:t>
            </w:r>
            <w:proofErr w:type="spellStart"/>
            <w:r w:rsidR="00F81623" w:rsidRPr="00731457">
              <w:rPr>
                <w:rFonts w:ascii="Arial" w:eastAsia="Calibri" w:hAnsi="Arial" w:cs="Arial"/>
                <w:color w:val="000000"/>
                <w:sz w:val="18"/>
                <w:szCs w:val="18"/>
              </w:rPr>
              <w:t>ForgeRock</w:t>
            </w:r>
            <w:proofErr w:type="spellEnd"/>
            <w:r w:rsidR="00F81623" w:rsidRPr="0073145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81623" w:rsidRPr="00731457">
              <w:rPr>
                <w:rFonts w:ascii="Arial" w:eastAsia="Calibri" w:hAnsi="Arial" w:cs="Arial"/>
                <w:color w:val="000000"/>
                <w:sz w:val="18"/>
                <w:szCs w:val="18"/>
              </w:rPr>
              <w:t>OpenAM</w:t>
            </w:r>
            <w:proofErr w:type="spellEnd"/>
            <w:r w:rsidR="00F81623" w:rsidRPr="0073145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81623" w:rsidRPr="00731457">
              <w:rPr>
                <w:rFonts w:ascii="Arial" w:eastAsia="Calibri" w:hAnsi="Arial" w:cs="Arial"/>
                <w:color w:val="000000"/>
                <w:sz w:val="18"/>
                <w:szCs w:val="18"/>
              </w:rPr>
              <w:t>EnterpriseEdition</w:t>
            </w:r>
            <w:proofErr w:type="spellEnd"/>
            <w:r w:rsidR="00F81623" w:rsidRPr="00731457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  <w:p w14:paraId="6BE8D06C" w14:textId="77777777" w:rsidR="00F81623" w:rsidRPr="00731457" w:rsidRDefault="00F81623" w:rsidP="00D60F3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(</w:t>
            </w:r>
            <w:r w:rsidRPr="00731457">
              <w:rPr>
                <w:rFonts w:ascii="Arial" w:eastAsia="Calibri" w:hAnsi="Arial" w:cs="Arial"/>
                <w:color w:val="000000"/>
                <w:sz w:val="18"/>
                <w:szCs w:val="18"/>
              </w:rPr>
              <w:t>FIP-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INAuthN</w:t>
            </w:r>
            <w:proofErr w:type="spellEnd"/>
            <w:r w:rsidRPr="00731457">
              <w:rPr>
                <w:rFonts w:ascii="Arial" w:eastAsia="Calibri" w:hAnsi="Arial" w:cs="Arial"/>
                <w:color w:val="000000"/>
                <w:sz w:val="18"/>
                <w:szCs w:val="18"/>
              </w:rPr>
              <w:t>-EXT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/</w:t>
            </w:r>
          </w:p>
          <w:p w14:paraId="5D90AECD" w14:textId="77777777" w:rsidR="00F81623" w:rsidRPr="00731457" w:rsidRDefault="00F81623" w:rsidP="00D60F3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31457">
              <w:rPr>
                <w:rFonts w:ascii="Arial" w:eastAsia="Calibri" w:hAnsi="Arial" w:cs="Arial"/>
                <w:color w:val="000000"/>
                <w:sz w:val="18"/>
                <w:szCs w:val="18"/>
              </w:rPr>
              <w:t>IP-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IN</w:t>
            </w:r>
            <w:r w:rsidRPr="00731457">
              <w:rPr>
                <w:rFonts w:ascii="Arial" w:eastAsia="Calibri" w:hAnsi="Arial" w:cs="Arial"/>
                <w:color w:val="000000"/>
                <w:sz w:val="18"/>
                <w:szCs w:val="18"/>
              </w:rPr>
              <w:t>AuthN</w:t>
            </w:r>
            <w:proofErr w:type="spellEnd"/>
            <w:r w:rsidRPr="00731457">
              <w:rPr>
                <w:rFonts w:ascii="Arial" w:eastAsia="Calibri" w:hAnsi="Arial" w:cs="Arial"/>
                <w:color w:val="000000"/>
                <w:sz w:val="18"/>
                <w:szCs w:val="18"/>
              </w:rPr>
              <w:t>-INT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8EDA26" w14:textId="77777777" w:rsidR="00F81623" w:rsidRPr="00731457" w:rsidRDefault="00F81623" w:rsidP="00D60F3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314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vAlign w:val="center"/>
          </w:tcPr>
          <w:p w14:paraId="0D5397F5" w14:textId="77777777" w:rsidR="00F81623" w:rsidRPr="00731457" w:rsidRDefault="00F81623" w:rsidP="00D60F3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  <w:r w:rsidRPr="007314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1000 / 1000</w:t>
            </w:r>
          </w:p>
        </w:tc>
        <w:tc>
          <w:tcPr>
            <w:tcW w:w="881" w:type="dxa"/>
            <w:vAlign w:val="center"/>
          </w:tcPr>
          <w:p w14:paraId="5AF955AA" w14:textId="77777777" w:rsidR="00F81623" w:rsidRPr="00731457" w:rsidRDefault="00F81623" w:rsidP="00D60F3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3145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314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SILVER  (</w:t>
            </w:r>
            <w:proofErr w:type="gramEnd"/>
            <w:r w:rsidRPr="0073145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5x12)</w:t>
            </w:r>
          </w:p>
        </w:tc>
        <w:tc>
          <w:tcPr>
            <w:tcW w:w="2537" w:type="dxa"/>
            <w:vMerge/>
            <w:vAlign w:val="center"/>
          </w:tcPr>
          <w:p w14:paraId="2A58356C" w14:textId="77777777" w:rsidR="00F81623" w:rsidRPr="00731457" w:rsidRDefault="00F81623" w:rsidP="00D60F3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36" w:type="dxa"/>
            <w:vMerge/>
            <w:vAlign w:val="center"/>
          </w:tcPr>
          <w:p w14:paraId="150641D6" w14:textId="77777777" w:rsidR="00F81623" w:rsidRPr="00731457" w:rsidRDefault="00F81623" w:rsidP="00D60F3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7F8" w:rsidRPr="006B6E5A" w14:paraId="4A4CC3AE" w14:textId="77777777" w:rsidTr="00F81623">
        <w:trPr>
          <w:trHeight w:val="1168"/>
        </w:trPr>
        <w:tc>
          <w:tcPr>
            <w:tcW w:w="4845" w:type="dxa"/>
            <w:gridSpan w:val="4"/>
            <w:shd w:val="clear" w:color="auto" w:fill="auto"/>
          </w:tcPr>
          <w:p w14:paraId="302BA3F1" w14:textId="77777777" w:rsidR="001F57F8" w:rsidRDefault="001F57F8" w:rsidP="001F57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Celková c</w:t>
            </w:r>
            <w:r w:rsidRPr="00D60F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ena za poskytnutí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Služeb </w:t>
            </w:r>
            <w:r w:rsidRPr="00D60F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podpory za celé období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účinnosti</w:t>
            </w:r>
            <w:r w:rsidRPr="00D60F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této Smlouvy </w:t>
            </w:r>
          </w:p>
          <w:p w14:paraId="153D25A0" w14:textId="03E71610" w:rsidR="001F57F8" w:rsidRPr="006B6E5A" w:rsidRDefault="001F57F8" w:rsidP="001F57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6B6E5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803F1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37" w:type="dxa"/>
            <w:vAlign w:val="center"/>
          </w:tcPr>
          <w:p w14:paraId="588B682E" w14:textId="120CEE00" w:rsidR="001F57F8" w:rsidRPr="001F57F8" w:rsidRDefault="00C606FF" w:rsidP="001F57F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606FF">
              <w:rPr>
                <w:rFonts w:eastAsia="Calibri" w:cs="Arial"/>
                <w:szCs w:val="20"/>
                <w:highlight w:val="yellow"/>
                <w:lang w:eastAsia="en-US"/>
              </w:rPr>
              <w:t>[DOPLNÍ ÚČASTNÍK</w:t>
            </w:r>
            <w:r w:rsidRPr="00C606FF">
              <w:rPr>
                <w:rFonts w:eastAsia="Calibri" w:cs="Arial"/>
                <w:snapToGrid w:val="0"/>
                <w:szCs w:val="20"/>
                <w:highlight w:val="yellow"/>
                <w:lang w:eastAsia="en-US"/>
              </w:rPr>
              <w:t>]</w:t>
            </w:r>
          </w:p>
        </w:tc>
        <w:tc>
          <w:tcPr>
            <w:tcW w:w="2536" w:type="dxa"/>
            <w:vAlign w:val="center"/>
          </w:tcPr>
          <w:p w14:paraId="6BEEFC2A" w14:textId="1A592870" w:rsidR="001F57F8" w:rsidRPr="001F57F8" w:rsidRDefault="00C606FF" w:rsidP="001F57F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606FF">
              <w:rPr>
                <w:rFonts w:eastAsia="Calibri" w:cs="Arial"/>
                <w:szCs w:val="20"/>
                <w:highlight w:val="yellow"/>
                <w:lang w:eastAsia="en-US"/>
              </w:rPr>
              <w:t>[DOPLNÍ ÚČASTNÍK</w:t>
            </w:r>
            <w:r w:rsidRPr="00C606FF">
              <w:rPr>
                <w:rFonts w:eastAsia="Calibri" w:cs="Arial"/>
                <w:snapToGrid w:val="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7DFBBDC1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3DAB8342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77D75569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1AF4A691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36A6C13F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36506D0C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4674330F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72D7AE26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5740D0A1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6C908ED2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00C4026F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7A9DFE6A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1A361B27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28BC62BD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5E24AFA5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4073359E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1EDCBEB9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158D8E42" w14:textId="77777777" w:rsidR="00CF39BB" w:rsidRDefault="00CF39BB" w:rsidP="004D5205">
      <w:pPr>
        <w:spacing w:after="0" w:line="240" w:lineRule="auto"/>
        <w:rPr>
          <w:rFonts w:cs="Arial"/>
          <w:sz w:val="20"/>
          <w:szCs w:val="20"/>
        </w:rPr>
      </w:pPr>
    </w:p>
    <w:p w14:paraId="729745A7" w14:textId="77777777" w:rsidR="00EF627F" w:rsidRDefault="00EF627F" w:rsidP="00CD7E98">
      <w:pPr>
        <w:pStyle w:val="RLProhlensmluvnchstran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3058030B" w14:textId="77777777" w:rsidR="000C4F39" w:rsidRPr="0037030A" w:rsidRDefault="00CD7E98" w:rsidP="00CD7E98">
      <w:pPr>
        <w:pStyle w:val="RLProhlensmluvnchstran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P</w:t>
      </w:r>
      <w:r w:rsidR="001B0080">
        <w:rPr>
          <w:rFonts w:cs="Arial"/>
          <w:sz w:val="20"/>
          <w:szCs w:val="20"/>
        </w:rPr>
        <w:t xml:space="preserve">říloha č. </w:t>
      </w:r>
      <w:r w:rsidR="00821DE3">
        <w:rPr>
          <w:rFonts w:cs="Arial"/>
          <w:sz w:val="20"/>
          <w:szCs w:val="20"/>
        </w:rPr>
        <w:t>2</w:t>
      </w:r>
    </w:p>
    <w:p w14:paraId="3B797BB6" w14:textId="77777777" w:rsidR="000C4F39" w:rsidRPr="0037030A" w:rsidRDefault="000C4F39" w:rsidP="000C3826">
      <w:pPr>
        <w:pStyle w:val="RLProhlensmluvnchstran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>Oprávněné osoby</w:t>
      </w:r>
    </w:p>
    <w:p w14:paraId="3E8BD03B" w14:textId="77777777" w:rsidR="00981E87" w:rsidRPr="0037030A" w:rsidRDefault="00981E87" w:rsidP="00981E87">
      <w:pPr>
        <w:pStyle w:val="RLProhlensmluvnchstran"/>
        <w:jc w:val="left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>Za Objednatele:</w:t>
      </w:r>
    </w:p>
    <w:p w14:paraId="14C03C7B" w14:textId="77777777" w:rsidR="00981E87" w:rsidRPr="0037030A" w:rsidRDefault="00981E87" w:rsidP="00981E87">
      <w:pPr>
        <w:numPr>
          <w:ilvl w:val="0"/>
          <w:numId w:val="9"/>
        </w:numPr>
        <w:spacing w:line="300" w:lineRule="exact"/>
        <w:ind w:left="426"/>
        <w:jc w:val="both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>ve věcech smluvních</w:t>
      </w:r>
      <w:r w:rsidR="008B5865">
        <w:rPr>
          <w:rFonts w:cs="Arial"/>
          <w:sz w:val="20"/>
          <w:szCs w:val="20"/>
        </w:rPr>
        <w:t xml:space="preserve"> a ve věcech </w:t>
      </w:r>
      <w:r w:rsidR="00584E54" w:rsidRPr="0037030A">
        <w:rPr>
          <w:rFonts w:cs="Arial"/>
          <w:sz w:val="20"/>
          <w:szCs w:val="20"/>
        </w:rPr>
        <w:t>obchodních</w:t>
      </w:r>
      <w:r w:rsidR="008B5865">
        <w:rPr>
          <w:rFonts w:cs="Arial"/>
          <w:sz w:val="20"/>
          <w:szCs w:val="20"/>
        </w:rPr>
        <w:t>:</w:t>
      </w:r>
    </w:p>
    <w:tbl>
      <w:tblPr>
        <w:tblW w:w="8549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981E87" w:rsidRPr="0037030A" w14:paraId="328B24FE" w14:textId="77777777" w:rsidTr="72F369C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F461" w14:textId="77777777" w:rsidR="00981E87" w:rsidRPr="0037030A" w:rsidRDefault="00981E87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01D6" w14:textId="24A48B57" w:rsidR="00981E87" w:rsidRPr="0037030A" w:rsidRDefault="0BFC902F" w:rsidP="0061683E">
            <w:pPr>
              <w:pStyle w:val="doplnzadavatel"/>
              <w:jc w:val="left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72F369C8">
              <w:rPr>
                <w:rFonts w:ascii="Calibri" w:hAnsi="Calibri" w:cs="Arial"/>
                <w:b w:val="0"/>
                <w:sz w:val="20"/>
                <w:szCs w:val="20"/>
              </w:rPr>
              <w:t xml:space="preserve">Ing. </w:t>
            </w:r>
            <w:r w:rsidR="437EC0BF" w:rsidRPr="72F369C8">
              <w:rPr>
                <w:rFonts w:ascii="Calibri" w:hAnsi="Calibri" w:cs="Arial"/>
                <w:b w:val="0"/>
                <w:sz w:val="20"/>
                <w:szCs w:val="20"/>
              </w:rPr>
              <w:t>Vladimír Velas</w:t>
            </w:r>
          </w:p>
        </w:tc>
      </w:tr>
      <w:tr w:rsidR="00981E87" w:rsidRPr="0037030A" w14:paraId="53D03E32" w14:textId="77777777" w:rsidTr="72F369C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EB3C" w14:textId="77777777" w:rsidR="00981E87" w:rsidRPr="0037030A" w:rsidRDefault="00981E87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10CC" w14:textId="2C28EC3A" w:rsidR="00981E87" w:rsidRPr="0037030A" w:rsidRDefault="00584E54" w:rsidP="0061683E">
            <w:pPr>
              <w:pStyle w:val="doplnzadavatel"/>
              <w:jc w:val="left"/>
              <w:rPr>
                <w:rFonts w:ascii="Calibri" w:hAnsi="Calibri" w:cs="Arial"/>
                <w:b w:val="0"/>
                <w:sz w:val="20"/>
                <w:szCs w:val="20"/>
              </w:rPr>
            </w:pPr>
            <w:proofErr w:type="spellStart"/>
            <w:r w:rsidRPr="72F369C8">
              <w:rPr>
                <w:rFonts w:ascii="Calibri" w:hAnsi="Calibri" w:cs="Arial"/>
                <w:b w:val="0"/>
                <w:sz w:val="20"/>
                <w:szCs w:val="20"/>
              </w:rPr>
              <w:t>Těšnov</w:t>
            </w:r>
            <w:proofErr w:type="spellEnd"/>
            <w:r w:rsidRPr="72F369C8">
              <w:rPr>
                <w:rFonts w:ascii="Calibri" w:hAnsi="Calibri" w:cs="Arial"/>
                <w:b w:val="0"/>
                <w:sz w:val="20"/>
                <w:szCs w:val="20"/>
              </w:rPr>
              <w:t xml:space="preserve"> 17, Praha 1, 110 00</w:t>
            </w:r>
          </w:p>
        </w:tc>
      </w:tr>
      <w:tr w:rsidR="00981E87" w:rsidRPr="0037030A" w14:paraId="584EA581" w14:textId="77777777" w:rsidTr="72F369C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E711" w14:textId="4FEAAB1B" w:rsidR="00981E87" w:rsidRPr="0037030A" w:rsidRDefault="00981E87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proofErr w:type="gramStart"/>
            <w:r w:rsidRPr="0037030A">
              <w:rPr>
                <w:rFonts w:cs="Arial"/>
                <w:sz w:val="20"/>
                <w:szCs w:val="20"/>
              </w:rPr>
              <w:t>E-</w:t>
            </w:r>
            <w:r w:rsidR="005158F7" w:rsidRPr="00AC2423">
              <w:rPr>
                <w:sz w:val="20"/>
                <w:szCs w:val="20"/>
                <w:lang w:val="x-none" w:eastAsia="x-none"/>
              </w:rPr>
              <w:t xml:space="preserve"> </w:t>
            </w:r>
            <w:r w:rsidR="005158F7" w:rsidRPr="0037030A">
              <w:rPr>
                <w:rFonts w:cs="Arial"/>
                <w:sz w:val="20"/>
                <w:szCs w:val="20"/>
              </w:rPr>
              <w:t>mail</w:t>
            </w:r>
            <w:proofErr w:type="gramEnd"/>
            <w:r w:rsidR="005158F7" w:rsidRPr="00AC2423">
              <w:rPr>
                <w:sz w:val="20"/>
                <w:szCs w:val="20"/>
                <w:lang w:val="x-none" w:eastAsia="x-none"/>
              </w:rPr>
              <w:t xml:space="preserve"> nebo ID datové schránky (pro </w:t>
            </w:r>
            <w:r w:rsidR="005158F7">
              <w:rPr>
                <w:sz w:val="20"/>
                <w:szCs w:val="20"/>
                <w:lang w:val="x-none" w:eastAsia="x-none"/>
              </w:rPr>
              <w:t xml:space="preserve">oprávněnou </w:t>
            </w:r>
            <w:r w:rsidR="005158F7" w:rsidRPr="00AC2423">
              <w:rPr>
                <w:sz w:val="20"/>
                <w:szCs w:val="20"/>
                <w:lang w:val="x-none" w:eastAsia="x-none"/>
              </w:rPr>
              <w:t xml:space="preserve">osobu </w:t>
            </w:r>
            <w:r w:rsidR="005158F7">
              <w:rPr>
                <w:sz w:val="20"/>
                <w:szCs w:val="20"/>
                <w:lang w:val="x-none" w:eastAsia="x-none"/>
              </w:rPr>
              <w:t>ve věcech smluvních</w:t>
            </w:r>
            <w:r w:rsidR="005158F7" w:rsidRPr="00AC2423">
              <w:rPr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6E63" w14:textId="3ADD0324" w:rsidR="004A5F76" w:rsidRPr="0037030A" w:rsidRDefault="2B34A925" w:rsidP="72F369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72F369C8">
              <w:rPr>
                <w:sz w:val="20"/>
                <w:szCs w:val="20"/>
              </w:rPr>
              <w:t xml:space="preserve"> ID datové </w:t>
            </w:r>
            <w:proofErr w:type="gramStart"/>
            <w:r w:rsidRPr="72F369C8">
              <w:rPr>
                <w:sz w:val="20"/>
                <w:szCs w:val="20"/>
              </w:rPr>
              <w:t>schránky:</w:t>
            </w:r>
            <w:r w:rsidRPr="72F369C8">
              <w:rPr>
                <w:rFonts w:cs="Arial"/>
              </w:rPr>
              <w:t xml:space="preserve">  </w:t>
            </w:r>
            <w:r w:rsidRPr="72F369C8">
              <w:rPr>
                <w:sz w:val="20"/>
                <w:szCs w:val="20"/>
              </w:rPr>
              <w:t>yphaax</w:t>
            </w:r>
            <w:proofErr w:type="gramEnd"/>
            <w:r w:rsidRPr="72F369C8">
              <w:rPr>
                <w:sz w:val="20"/>
                <w:szCs w:val="20"/>
              </w:rPr>
              <w:t>8</w:t>
            </w:r>
          </w:p>
        </w:tc>
      </w:tr>
    </w:tbl>
    <w:p w14:paraId="45146B9C" w14:textId="362E3C4E" w:rsidR="72F369C8" w:rsidRDefault="72F369C8" w:rsidP="72F369C8">
      <w:pPr>
        <w:spacing w:line="300" w:lineRule="exact"/>
        <w:jc w:val="both"/>
        <w:rPr>
          <w:rFonts w:cs="Arial"/>
          <w:sz w:val="20"/>
          <w:szCs w:val="20"/>
        </w:rPr>
      </w:pPr>
    </w:p>
    <w:p w14:paraId="3E59B117" w14:textId="77777777" w:rsidR="008B5865" w:rsidRPr="0037030A" w:rsidRDefault="008B5865" w:rsidP="008B5865">
      <w:pPr>
        <w:numPr>
          <w:ilvl w:val="0"/>
          <w:numId w:val="10"/>
        </w:numPr>
        <w:spacing w:line="300" w:lineRule="exact"/>
        <w:ind w:left="426"/>
        <w:jc w:val="both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>ve věcech technických a realizačních: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8B5865" w:rsidRPr="0037030A" w14:paraId="089143CB" w14:textId="77777777" w:rsidTr="00F7506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98C0" w14:textId="77777777" w:rsidR="008B5865" w:rsidRPr="0037030A" w:rsidRDefault="008B5865" w:rsidP="00F75067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A59D" w14:textId="3762717A" w:rsidR="008B5865" w:rsidRPr="0037030A" w:rsidRDefault="00512B42" w:rsidP="00F75067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</w:t>
            </w:r>
            <w:r w:rsidR="00647C8D">
              <w:rPr>
                <w:rFonts w:cs="Arial"/>
                <w:sz w:val="20"/>
                <w:szCs w:val="20"/>
              </w:rPr>
              <w:t>Aleš Prošek</w:t>
            </w:r>
          </w:p>
        </w:tc>
      </w:tr>
      <w:tr w:rsidR="00512B42" w:rsidRPr="0037030A" w14:paraId="188FEEDC" w14:textId="77777777" w:rsidTr="00F7506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685C" w14:textId="77777777" w:rsidR="00512B42" w:rsidRPr="0037030A" w:rsidRDefault="00512B42" w:rsidP="00512B42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724E" w14:textId="77777777" w:rsidR="00512B42" w:rsidRPr="0037030A" w:rsidRDefault="00512B42" w:rsidP="00512B42">
            <w:pPr>
              <w:rPr>
                <w:sz w:val="20"/>
                <w:szCs w:val="20"/>
              </w:rPr>
            </w:pPr>
            <w:proofErr w:type="spellStart"/>
            <w:r w:rsidRPr="0037030A">
              <w:rPr>
                <w:rFonts w:cs="Arial"/>
                <w:sz w:val="20"/>
                <w:szCs w:val="20"/>
              </w:rPr>
              <w:t>Těšnov</w:t>
            </w:r>
            <w:proofErr w:type="spellEnd"/>
            <w:r w:rsidRPr="0037030A">
              <w:rPr>
                <w:rFonts w:cs="Arial"/>
                <w:sz w:val="20"/>
                <w:szCs w:val="20"/>
              </w:rPr>
              <w:t xml:space="preserve"> 17, Praha 1, 110 00</w:t>
            </w:r>
          </w:p>
        </w:tc>
      </w:tr>
      <w:tr w:rsidR="00512B42" w:rsidRPr="0037030A" w14:paraId="3AACEA15" w14:textId="77777777" w:rsidTr="00F7506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1D33" w14:textId="77777777" w:rsidR="00512B42" w:rsidRPr="0037030A" w:rsidRDefault="00512B42" w:rsidP="00512B42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1EF8" w14:textId="0A06ED86" w:rsidR="00512B42" w:rsidRPr="0037030A" w:rsidRDefault="00647C8D" w:rsidP="00512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</w:t>
            </w:r>
            <w:r w:rsidR="00512B4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prosek</w:t>
            </w:r>
            <w:r w:rsidR="00512B42">
              <w:rPr>
                <w:sz w:val="20"/>
                <w:szCs w:val="20"/>
              </w:rPr>
              <w:t>@mze.</w:t>
            </w:r>
            <w:r>
              <w:rPr>
                <w:sz w:val="20"/>
                <w:szCs w:val="20"/>
              </w:rPr>
              <w:t>gov.</w:t>
            </w:r>
            <w:r w:rsidR="00512B42">
              <w:rPr>
                <w:sz w:val="20"/>
                <w:szCs w:val="20"/>
              </w:rPr>
              <w:t>cz</w:t>
            </w:r>
          </w:p>
        </w:tc>
      </w:tr>
      <w:tr w:rsidR="00512B42" w:rsidRPr="0037030A" w14:paraId="1CE625AD" w14:textId="77777777" w:rsidTr="00F7506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073E" w14:textId="77777777" w:rsidR="00512B42" w:rsidRPr="0037030A" w:rsidRDefault="00512B42" w:rsidP="00512B42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804F" w14:textId="68EE13AD" w:rsidR="00512B42" w:rsidRPr="0037030A" w:rsidRDefault="00DE7E83" w:rsidP="00512B42">
            <w:pPr>
              <w:rPr>
                <w:sz w:val="20"/>
                <w:szCs w:val="20"/>
              </w:rPr>
            </w:pPr>
            <w:r w:rsidRPr="00DE7E83">
              <w:rPr>
                <w:rFonts w:cs="Arial"/>
                <w:sz w:val="20"/>
                <w:szCs w:val="20"/>
              </w:rPr>
              <w:t>221</w:t>
            </w:r>
            <w:r w:rsidR="00395CDB">
              <w:rPr>
                <w:rFonts w:cs="Arial"/>
                <w:sz w:val="20"/>
                <w:szCs w:val="20"/>
              </w:rPr>
              <w:t> </w:t>
            </w:r>
            <w:r w:rsidRPr="00DE7E83">
              <w:rPr>
                <w:rFonts w:cs="Arial"/>
                <w:sz w:val="20"/>
                <w:szCs w:val="20"/>
              </w:rPr>
              <w:t>812</w:t>
            </w:r>
            <w:r w:rsidR="00395CDB">
              <w:rPr>
                <w:rFonts w:cs="Arial"/>
                <w:sz w:val="20"/>
                <w:szCs w:val="20"/>
              </w:rPr>
              <w:t xml:space="preserve"> </w:t>
            </w:r>
            <w:r w:rsidRPr="00DE7E83">
              <w:rPr>
                <w:rFonts w:cs="Arial"/>
                <w:sz w:val="20"/>
                <w:szCs w:val="20"/>
              </w:rPr>
              <w:t>622</w:t>
            </w:r>
          </w:p>
        </w:tc>
      </w:tr>
    </w:tbl>
    <w:p w14:paraId="4440228F" w14:textId="77777777" w:rsidR="00981E87" w:rsidRPr="0037030A" w:rsidRDefault="00981E87" w:rsidP="00981E87">
      <w:pPr>
        <w:keepNext/>
        <w:spacing w:before="480"/>
        <w:rPr>
          <w:rFonts w:cs="Arial"/>
          <w:b/>
          <w:sz w:val="20"/>
          <w:szCs w:val="20"/>
          <w:lang w:eastAsia="en-US"/>
        </w:rPr>
      </w:pPr>
      <w:r w:rsidRPr="0037030A">
        <w:rPr>
          <w:rFonts w:cs="Arial"/>
          <w:b/>
          <w:sz w:val="20"/>
          <w:szCs w:val="20"/>
        </w:rPr>
        <w:t>Za Poskytovatele:</w:t>
      </w:r>
    </w:p>
    <w:p w14:paraId="6B7A9114" w14:textId="77777777" w:rsidR="00981E87" w:rsidRPr="0037030A" w:rsidRDefault="00981E87" w:rsidP="00981E87">
      <w:pPr>
        <w:numPr>
          <w:ilvl w:val="0"/>
          <w:numId w:val="9"/>
        </w:numPr>
        <w:spacing w:line="300" w:lineRule="exact"/>
        <w:ind w:left="426"/>
        <w:jc w:val="both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 xml:space="preserve">ve věcech </w:t>
      </w:r>
      <w:r w:rsidR="00D42C42" w:rsidRPr="0037030A">
        <w:rPr>
          <w:rFonts w:cs="Arial"/>
          <w:sz w:val="20"/>
          <w:szCs w:val="20"/>
        </w:rPr>
        <w:t>smluvních a ve věcech obchodních</w:t>
      </w:r>
      <w:r w:rsidRPr="0037030A">
        <w:rPr>
          <w:rFonts w:cs="Arial"/>
          <w:sz w:val="20"/>
          <w:szCs w:val="20"/>
        </w:rPr>
        <w:t xml:space="preserve">: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43"/>
      </w:tblGrid>
      <w:tr w:rsidR="00981E87" w:rsidRPr="0037030A" w14:paraId="2FFF3733" w14:textId="77777777" w:rsidTr="006168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90E5" w14:textId="77777777" w:rsidR="00981E87" w:rsidRPr="0037030A" w:rsidRDefault="00981E87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78EE" w14:textId="4C50B455" w:rsidR="00981E87" w:rsidRPr="0037030A" w:rsidRDefault="00FF4678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 w:rsidRPr="00FF4678">
              <w:rPr>
                <w:rFonts w:eastAsia="Calibri" w:cs="Arial"/>
                <w:szCs w:val="20"/>
                <w:highlight w:val="yellow"/>
                <w:lang w:eastAsia="en-US"/>
              </w:rPr>
              <w:t>[DOPLNÍ ÚČASTNÍK</w:t>
            </w:r>
            <w:r w:rsidRPr="00FF4678">
              <w:rPr>
                <w:rFonts w:eastAsia="Calibri" w:cs="Arial"/>
                <w:snapToGrid w:val="0"/>
                <w:szCs w:val="20"/>
                <w:highlight w:val="yellow"/>
                <w:lang w:eastAsia="en-US"/>
              </w:rPr>
              <w:t>]</w:t>
            </w:r>
          </w:p>
        </w:tc>
      </w:tr>
      <w:tr w:rsidR="005E3E6A" w:rsidRPr="0037030A" w14:paraId="23C069E6" w14:textId="77777777" w:rsidTr="005D6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7937" w14:textId="77777777" w:rsidR="005E3E6A" w:rsidRPr="0037030A" w:rsidRDefault="005E3E6A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1D15" w14:textId="4F22F5EC" w:rsidR="005E3E6A" w:rsidRPr="0037030A" w:rsidRDefault="00FF4678">
            <w:pPr>
              <w:rPr>
                <w:sz w:val="20"/>
                <w:szCs w:val="20"/>
              </w:rPr>
            </w:pPr>
            <w:r w:rsidRPr="00FF4678">
              <w:rPr>
                <w:rFonts w:eastAsia="Calibri" w:cs="Arial"/>
                <w:szCs w:val="20"/>
                <w:highlight w:val="yellow"/>
                <w:lang w:eastAsia="en-US"/>
              </w:rPr>
              <w:t>[DOPLNÍ ÚČASTNÍK</w:t>
            </w:r>
            <w:r w:rsidRPr="00FF4678">
              <w:rPr>
                <w:rFonts w:eastAsia="Calibri" w:cs="Arial"/>
                <w:snapToGrid w:val="0"/>
                <w:szCs w:val="20"/>
                <w:highlight w:val="yellow"/>
                <w:lang w:eastAsia="en-US"/>
              </w:rPr>
              <w:t>]</w:t>
            </w:r>
          </w:p>
        </w:tc>
      </w:tr>
      <w:tr w:rsidR="005E3E6A" w:rsidRPr="0037030A" w14:paraId="4CD5D337" w14:textId="77777777" w:rsidTr="005D6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6A08" w14:textId="77777777" w:rsidR="005E3E6A" w:rsidRPr="0037030A" w:rsidRDefault="005E3E6A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87B3" w14:textId="6112C657" w:rsidR="005E3E6A" w:rsidRPr="0037030A" w:rsidRDefault="00FF4678">
            <w:pPr>
              <w:rPr>
                <w:sz w:val="20"/>
                <w:szCs w:val="20"/>
              </w:rPr>
            </w:pPr>
            <w:r w:rsidRPr="00FF4678">
              <w:rPr>
                <w:rFonts w:eastAsia="Calibri" w:cs="Arial"/>
                <w:szCs w:val="20"/>
                <w:highlight w:val="yellow"/>
                <w:lang w:eastAsia="en-US"/>
              </w:rPr>
              <w:t>[DOPLNÍ ÚČASTNÍK</w:t>
            </w:r>
            <w:r w:rsidRPr="00FF4678">
              <w:rPr>
                <w:rFonts w:eastAsia="Calibri" w:cs="Arial"/>
                <w:snapToGrid w:val="0"/>
                <w:szCs w:val="20"/>
                <w:highlight w:val="yellow"/>
                <w:lang w:eastAsia="en-US"/>
              </w:rPr>
              <w:t>]</w:t>
            </w:r>
          </w:p>
        </w:tc>
      </w:tr>
      <w:tr w:rsidR="005E3E6A" w:rsidRPr="0037030A" w14:paraId="75C79CF1" w14:textId="77777777" w:rsidTr="005D6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C21E" w14:textId="77777777" w:rsidR="005E3E6A" w:rsidRPr="0037030A" w:rsidRDefault="005E3E6A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CA46" w14:textId="284FD438" w:rsidR="005E3E6A" w:rsidRPr="0037030A" w:rsidRDefault="00FF4678">
            <w:pPr>
              <w:rPr>
                <w:sz w:val="20"/>
                <w:szCs w:val="20"/>
              </w:rPr>
            </w:pPr>
            <w:r w:rsidRPr="00FF4678">
              <w:rPr>
                <w:rFonts w:eastAsia="Calibri" w:cs="Arial"/>
                <w:szCs w:val="20"/>
                <w:highlight w:val="yellow"/>
                <w:lang w:eastAsia="en-US"/>
              </w:rPr>
              <w:t>[DOPLNÍ ÚČASTNÍK</w:t>
            </w:r>
            <w:r w:rsidRPr="00FF4678">
              <w:rPr>
                <w:rFonts w:eastAsia="Calibri" w:cs="Arial"/>
                <w:snapToGrid w:val="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05DCCEA1" w14:textId="77777777" w:rsidR="00981E87" w:rsidRPr="0037030A" w:rsidRDefault="00981E87" w:rsidP="00D42C42">
      <w:pPr>
        <w:spacing w:line="300" w:lineRule="exact"/>
        <w:jc w:val="both"/>
        <w:rPr>
          <w:rFonts w:cs="Arial"/>
          <w:sz w:val="20"/>
          <w:szCs w:val="20"/>
        </w:rPr>
      </w:pPr>
    </w:p>
    <w:p w14:paraId="02EF9A62" w14:textId="77777777" w:rsidR="00981E87" w:rsidRPr="0037030A" w:rsidRDefault="00981E87" w:rsidP="00981E87">
      <w:pPr>
        <w:numPr>
          <w:ilvl w:val="0"/>
          <w:numId w:val="10"/>
        </w:numPr>
        <w:spacing w:line="300" w:lineRule="exact"/>
        <w:ind w:left="426"/>
        <w:jc w:val="both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>ve věcech technických a realizačních: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981E87" w:rsidRPr="0037030A" w14:paraId="1E387241" w14:textId="77777777" w:rsidTr="0061683E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554D" w14:textId="77777777" w:rsidR="00981E87" w:rsidRPr="0037030A" w:rsidRDefault="00981E87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518E" w14:textId="198D2F4E" w:rsidR="00981E87" w:rsidRPr="0037030A" w:rsidRDefault="00FF4678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 w:rsidRPr="00FF4678">
              <w:rPr>
                <w:rFonts w:eastAsia="Calibri" w:cs="Arial"/>
                <w:szCs w:val="20"/>
                <w:highlight w:val="yellow"/>
                <w:lang w:eastAsia="en-US"/>
              </w:rPr>
              <w:t>[DOPLNÍ ÚČASTNÍK</w:t>
            </w:r>
            <w:r w:rsidRPr="00FF4678">
              <w:rPr>
                <w:rFonts w:eastAsia="Calibri" w:cs="Arial"/>
                <w:snapToGrid w:val="0"/>
                <w:szCs w:val="20"/>
                <w:highlight w:val="yellow"/>
                <w:lang w:eastAsia="en-US"/>
              </w:rPr>
              <w:t>]</w:t>
            </w:r>
          </w:p>
        </w:tc>
      </w:tr>
      <w:tr w:rsidR="005E3E6A" w:rsidRPr="0037030A" w14:paraId="444E5F90" w14:textId="77777777" w:rsidTr="005D6AE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EDE5" w14:textId="77777777" w:rsidR="005E3E6A" w:rsidRPr="0037030A" w:rsidRDefault="005E3E6A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291" w14:textId="585C7756" w:rsidR="005E3E6A" w:rsidRPr="0037030A" w:rsidRDefault="00FF4678">
            <w:pPr>
              <w:rPr>
                <w:sz w:val="20"/>
                <w:szCs w:val="20"/>
              </w:rPr>
            </w:pPr>
            <w:r w:rsidRPr="00FF4678">
              <w:rPr>
                <w:rFonts w:eastAsia="Calibri" w:cs="Arial"/>
                <w:szCs w:val="20"/>
                <w:highlight w:val="yellow"/>
                <w:lang w:eastAsia="en-US"/>
              </w:rPr>
              <w:t>[DOPLNÍ ÚČASTNÍK</w:t>
            </w:r>
            <w:r w:rsidRPr="00FF4678">
              <w:rPr>
                <w:rFonts w:eastAsia="Calibri" w:cs="Arial"/>
                <w:snapToGrid w:val="0"/>
                <w:szCs w:val="20"/>
                <w:highlight w:val="yellow"/>
                <w:lang w:eastAsia="en-US"/>
              </w:rPr>
              <w:t>]</w:t>
            </w:r>
          </w:p>
        </w:tc>
      </w:tr>
      <w:tr w:rsidR="005E3E6A" w:rsidRPr="0037030A" w14:paraId="2A849705" w14:textId="77777777" w:rsidTr="005D6AE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FDD1" w14:textId="77777777" w:rsidR="005E3E6A" w:rsidRPr="0037030A" w:rsidRDefault="005E3E6A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00FB" w14:textId="33424B6C" w:rsidR="005E3E6A" w:rsidRPr="0037030A" w:rsidRDefault="00FF4678">
            <w:pPr>
              <w:rPr>
                <w:sz w:val="20"/>
                <w:szCs w:val="20"/>
              </w:rPr>
            </w:pPr>
            <w:r w:rsidRPr="00FF4678">
              <w:rPr>
                <w:rFonts w:eastAsia="Calibri" w:cs="Arial"/>
                <w:szCs w:val="20"/>
                <w:highlight w:val="yellow"/>
                <w:lang w:eastAsia="en-US"/>
              </w:rPr>
              <w:t>[DOPLNÍ ÚČASTNÍK</w:t>
            </w:r>
            <w:r w:rsidRPr="00FF4678">
              <w:rPr>
                <w:rFonts w:eastAsia="Calibri" w:cs="Arial"/>
                <w:snapToGrid w:val="0"/>
                <w:szCs w:val="20"/>
                <w:highlight w:val="yellow"/>
                <w:lang w:eastAsia="en-US"/>
              </w:rPr>
              <w:t>]</w:t>
            </w:r>
          </w:p>
        </w:tc>
      </w:tr>
      <w:tr w:rsidR="005E3E6A" w:rsidRPr="0037030A" w14:paraId="6688D914" w14:textId="77777777" w:rsidTr="005D6AE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5BC8" w14:textId="77777777" w:rsidR="005E3E6A" w:rsidRPr="0037030A" w:rsidRDefault="005E3E6A" w:rsidP="0061683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cs="Arial"/>
                <w:sz w:val="20"/>
                <w:szCs w:val="20"/>
              </w:rPr>
            </w:pPr>
            <w:r w:rsidRPr="0037030A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CDA3" w14:textId="11543F16" w:rsidR="005E3E6A" w:rsidRPr="0037030A" w:rsidRDefault="00FF4678">
            <w:pPr>
              <w:rPr>
                <w:sz w:val="20"/>
                <w:szCs w:val="20"/>
              </w:rPr>
            </w:pPr>
            <w:r w:rsidRPr="00FF4678">
              <w:rPr>
                <w:rFonts w:eastAsia="Calibri" w:cs="Arial"/>
                <w:szCs w:val="20"/>
                <w:highlight w:val="yellow"/>
                <w:lang w:eastAsia="en-US"/>
              </w:rPr>
              <w:t>[DOPLNÍ ÚČASTNÍK</w:t>
            </w:r>
            <w:r w:rsidRPr="00FF4678">
              <w:rPr>
                <w:rFonts w:eastAsia="Calibri" w:cs="Arial"/>
                <w:snapToGrid w:val="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2AFCBF91" w14:textId="77777777" w:rsidR="00981E87" w:rsidRPr="00BA746E" w:rsidRDefault="00981E87" w:rsidP="00BA746E">
      <w:pPr>
        <w:spacing w:line="300" w:lineRule="exact"/>
        <w:jc w:val="both"/>
        <w:rPr>
          <w:rFonts w:cs="Arial"/>
          <w:sz w:val="20"/>
          <w:szCs w:val="20"/>
        </w:rPr>
      </w:pPr>
    </w:p>
    <w:p w14:paraId="3D4DD559" w14:textId="77777777" w:rsidR="00981E87" w:rsidRPr="0037030A" w:rsidRDefault="00981E87" w:rsidP="00981E87">
      <w:pPr>
        <w:spacing w:before="360"/>
        <w:jc w:val="both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>Osob</w:t>
      </w:r>
      <w:r w:rsidR="003F4BF5">
        <w:rPr>
          <w:rFonts w:cs="Arial"/>
          <w:sz w:val="20"/>
          <w:szCs w:val="20"/>
        </w:rPr>
        <w:t>a</w:t>
      </w:r>
      <w:r w:rsidRPr="0037030A">
        <w:rPr>
          <w:rFonts w:cs="Arial"/>
          <w:sz w:val="20"/>
          <w:szCs w:val="20"/>
        </w:rPr>
        <w:t xml:space="preserve"> oprávněn</w:t>
      </w:r>
      <w:r w:rsidR="003F4BF5">
        <w:rPr>
          <w:rFonts w:cs="Arial"/>
          <w:sz w:val="20"/>
          <w:szCs w:val="20"/>
        </w:rPr>
        <w:t>á</w:t>
      </w:r>
      <w:r w:rsidRPr="0037030A">
        <w:rPr>
          <w:rFonts w:cs="Arial"/>
          <w:sz w:val="20"/>
          <w:szCs w:val="20"/>
        </w:rPr>
        <w:t xml:space="preserve"> jednat ve věcech smluvních</w:t>
      </w:r>
      <w:r w:rsidR="003F4BF5">
        <w:rPr>
          <w:rFonts w:cs="Arial"/>
          <w:sz w:val="20"/>
          <w:szCs w:val="20"/>
        </w:rPr>
        <w:t xml:space="preserve"> a obchodních</w:t>
      </w:r>
      <w:r w:rsidRPr="0037030A">
        <w:rPr>
          <w:rFonts w:cs="Arial"/>
          <w:sz w:val="20"/>
          <w:szCs w:val="20"/>
        </w:rPr>
        <w:t xml:space="preserve"> j</w:t>
      </w:r>
      <w:r w:rsidR="003F4BF5">
        <w:rPr>
          <w:rFonts w:cs="Arial"/>
          <w:sz w:val="20"/>
          <w:szCs w:val="20"/>
        </w:rPr>
        <w:t>e</w:t>
      </w:r>
      <w:r w:rsidRPr="0037030A">
        <w:rPr>
          <w:rFonts w:cs="Arial"/>
          <w:sz w:val="20"/>
          <w:szCs w:val="20"/>
        </w:rPr>
        <w:t xml:space="preserve"> oprávněn</w:t>
      </w:r>
      <w:r w:rsidR="003F4BF5">
        <w:rPr>
          <w:rFonts w:cs="Arial"/>
          <w:sz w:val="20"/>
          <w:szCs w:val="20"/>
        </w:rPr>
        <w:t>a</w:t>
      </w:r>
      <w:r w:rsidRPr="0037030A">
        <w:rPr>
          <w:rFonts w:cs="Arial"/>
          <w:sz w:val="20"/>
          <w:szCs w:val="20"/>
        </w:rPr>
        <w:t xml:space="preserve"> v rámci této Smlouvy vést s druhou stranou jednání obchodního a smluvního charakteru, j</w:t>
      </w:r>
      <w:r w:rsidR="003F4BF5">
        <w:rPr>
          <w:rFonts w:cs="Arial"/>
          <w:sz w:val="20"/>
          <w:szCs w:val="20"/>
        </w:rPr>
        <w:t>e</w:t>
      </w:r>
      <w:r w:rsidRPr="0037030A">
        <w:rPr>
          <w:rFonts w:cs="Arial"/>
          <w:sz w:val="20"/>
          <w:szCs w:val="20"/>
        </w:rPr>
        <w:t xml:space="preserve"> oprávněn</w:t>
      </w:r>
      <w:r w:rsidR="003F4BF5">
        <w:rPr>
          <w:rFonts w:cs="Arial"/>
          <w:sz w:val="20"/>
          <w:szCs w:val="20"/>
        </w:rPr>
        <w:t>a</w:t>
      </w:r>
      <w:r w:rsidRPr="0037030A">
        <w:rPr>
          <w:rFonts w:cs="Arial"/>
          <w:sz w:val="20"/>
          <w:szCs w:val="20"/>
        </w:rPr>
        <w:t xml:space="preserve"> měnit či rušit tuto Smlouvu či uzavírat dodatky k této Smlouvě.</w:t>
      </w:r>
    </w:p>
    <w:p w14:paraId="59D7B95F" w14:textId="0CF94A35" w:rsidR="00874234" w:rsidRDefault="00981E87" w:rsidP="00C57574">
      <w:pPr>
        <w:spacing w:before="360"/>
        <w:jc w:val="both"/>
        <w:rPr>
          <w:rFonts w:cs="Arial"/>
          <w:sz w:val="20"/>
          <w:szCs w:val="20"/>
        </w:rPr>
      </w:pPr>
      <w:r w:rsidRPr="0037030A">
        <w:rPr>
          <w:rFonts w:cs="Arial"/>
          <w:sz w:val="20"/>
          <w:szCs w:val="20"/>
        </w:rPr>
        <w:t>Osoby oprávněné jednat ve věcech technických a realizačních jsou oprávněny v rámci této Smlouvy vést s druhou stranou jednání technického charakteru, nejsou však oprávněny měnit či rušit tuto Smlouvu či uzavírat dodatky k této Smlouvě. Dále jsou oprávněny provádět činnosti a úkony, o nichž to stanoví tato Smlouva.</w:t>
      </w:r>
    </w:p>
    <w:p w14:paraId="186DE85D" w14:textId="77777777" w:rsidR="00C87FF6" w:rsidRDefault="00C87FF6" w:rsidP="00C57574">
      <w:pPr>
        <w:spacing w:before="360"/>
        <w:jc w:val="both"/>
      </w:pPr>
    </w:p>
    <w:p w14:paraId="43EF54CB" w14:textId="77777777" w:rsidR="004A5F76" w:rsidRPr="007874D7" w:rsidRDefault="004A5F76" w:rsidP="007874D7">
      <w:pPr>
        <w:pStyle w:val="RLProhlensmluvnchstran"/>
        <w:rPr>
          <w:rFonts w:cs="Arial"/>
          <w:sz w:val="20"/>
          <w:szCs w:val="20"/>
        </w:rPr>
      </w:pPr>
      <w:r w:rsidRPr="00636457">
        <w:rPr>
          <w:rFonts w:cs="Arial"/>
          <w:sz w:val="20"/>
          <w:szCs w:val="20"/>
        </w:rPr>
        <w:t xml:space="preserve">Příloha č. </w:t>
      </w:r>
      <w:r w:rsidR="00821DE3">
        <w:rPr>
          <w:rFonts w:cs="Arial"/>
          <w:sz w:val="20"/>
          <w:szCs w:val="20"/>
        </w:rPr>
        <w:t>3</w:t>
      </w:r>
    </w:p>
    <w:p w14:paraId="4F94BD12" w14:textId="587CC807" w:rsidR="004A5F76" w:rsidRDefault="004A5F76" w:rsidP="007874D7">
      <w:pPr>
        <w:pStyle w:val="RLProhlensmluvnchstran"/>
        <w:rPr>
          <w:rFonts w:cs="Arial"/>
          <w:sz w:val="20"/>
          <w:szCs w:val="20"/>
        </w:rPr>
      </w:pPr>
      <w:r w:rsidRPr="00636457">
        <w:rPr>
          <w:rFonts w:cs="Arial"/>
          <w:sz w:val="20"/>
          <w:szCs w:val="20"/>
        </w:rPr>
        <w:t>Licenční podmínky</w:t>
      </w:r>
    </w:p>
    <w:p w14:paraId="53CB4FF9" w14:textId="77777777" w:rsidR="00C74403" w:rsidRDefault="00C74403" w:rsidP="007874D7">
      <w:pPr>
        <w:pStyle w:val="RLProhlensmluvnchstran"/>
        <w:rPr>
          <w:rFonts w:cs="Arial"/>
          <w:sz w:val="20"/>
          <w:szCs w:val="20"/>
        </w:rPr>
      </w:pPr>
    </w:p>
    <w:p w14:paraId="5842F208" w14:textId="2D7676B3" w:rsidR="00582D36" w:rsidRDefault="00582D36" w:rsidP="008B6660">
      <w:r>
        <w:t xml:space="preserve">Licenční podmínky </w:t>
      </w:r>
      <w:r w:rsidR="00C87FF6">
        <w:t>budou</w:t>
      </w:r>
      <w:r>
        <w:t xml:space="preserve"> vloženy na následujících listech</w:t>
      </w:r>
      <w:r w:rsidR="00C87FF6">
        <w:t xml:space="preserve"> před podpisem smlouvy</w:t>
      </w:r>
      <w:r>
        <w:t>.</w:t>
      </w:r>
    </w:p>
    <w:p w14:paraId="5959F51E" w14:textId="592C8AA6" w:rsidR="008B6660" w:rsidRPr="00FC2FC8" w:rsidRDefault="00582D36" w:rsidP="00FC2FC8">
      <w:pPr>
        <w:rPr>
          <w:rFonts w:cs="Arial"/>
          <w:szCs w:val="22"/>
        </w:rPr>
      </w:pPr>
      <w:r>
        <w:t>Odkaz</w:t>
      </w:r>
      <w:r w:rsidRPr="00FC2FC8">
        <w:rPr>
          <w:szCs w:val="22"/>
        </w:rPr>
        <w:t xml:space="preserve">:  </w:t>
      </w:r>
      <w:hyperlink r:id="rId17" w:history="1">
        <w:r w:rsidR="00FC2FC8" w:rsidRPr="00FC2FC8">
          <w:rPr>
            <w:rStyle w:val="Hypertextovodkaz"/>
            <w:rFonts w:cs="Arial"/>
            <w:szCs w:val="22"/>
          </w:rPr>
          <w:t>https://www.pingidentity.com/en/legal/subscription-agreement.html</w:t>
        </w:r>
      </w:hyperlink>
    </w:p>
    <w:p w14:paraId="049AC842" w14:textId="466CDCA8" w:rsidR="008B6660" w:rsidRDefault="008B6660" w:rsidP="008B6660">
      <w:pPr>
        <w:pStyle w:val="RLProhlensmluvnchstran"/>
        <w:jc w:val="left"/>
        <w:rPr>
          <w:rFonts w:cs="Arial"/>
          <w:sz w:val="20"/>
          <w:szCs w:val="20"/>
        </w:rPr>
        <w:sectPr w:rsidR="008B6660" w:rsidSect="00BB2A26">
          <w:headerReference w:type="even" r:id="rId18"/>
          <w:footerReference w:type="default" r:id="rId19"/>
          <w:pgSz w:w="11906" w:h="16838"/>
          <w:pgMar w:top="794" w:right="1021" w:bottom="794" w:left="1021" w:header="709" w:footer="709" w:gutter="0"/>
          <w:pgNumType w:start="1"/>
          <w:cols w:space="708"/>
          <w:titlePg/>
          <w:docGrid w:linePitch="360"/>
        </w:sectPr>
      </w:pPr>
    </w:p>
    <w:p w14:paraId="0F757DE9" w14:textId="77777777" w:rsidR="00912FEE" w:rsidRDefault="00912FEE" w:rsidP="00D42C42">
      <w:pPr>
        <w:spacing w:before="360"/>
        <w:jc w:val="both"/>
        <w:rPr>
          <w:rFonts w:cs="Arial"/>
          <w:sz w:val="20"/>
          <w:szCs w:val="20"/>
        </w:rPr>
      </w:pPr>
    </w:p>
    <w:p w14:paraId="296C09AB" w14:textId="77777777" w:rsidR="00912FEE" w:rsidRDefault="00912FEE" w:rsidP="00D42C42">
      <w:pPr>
        <w:spacing w:before="360"/>
        <w:jc w:val="both"/>
        <w:rPr>
          <w:rFonts w:cs="Arial"/>
          <w:sz w:val="20"/>
          <w:szCs w:val="20"/>
        </w:rPr>
      </w:pPr>
    </w:p>
    <w:p w14:paraId="30BBBD8A" w14:textId="77777777" w:rsidR="00912FEE" w:rsidRDefault="00912FEE" w:rsidP="00D42C42">
      <w:pPr>
        <w:spacing w:before="360"/>
        <w:jc w:val="both"/>
        <w:rPr>
          <w:rFonts w:cs="Arial"/>
          <w:sz w:val="20"/>
          <w:szCs w:val="20"/>
        </w:rPr>
      </w:pPr>
    </w:p>
    <w:p w14:paraId="2D63177F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4D893E19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2520328E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5F403385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3D056F86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14944B56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181AEC0D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5BDE5EFA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7CEE75C2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6328849E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24748607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25469236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1F63E907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56EF68FD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399B9BA2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21AE7B02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3DB1B772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65D76156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12BE00AE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1E2CBDEC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357ECEBE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5CCE17DA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6975F550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6D50E636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539C91E3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38959D70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65205703" w14:textId="77777777" w:rsidR="00C74403" w:rsidRDefault="00C7440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  <w:sectPr w:rsidR="00C74403" w:rsidSect="00BB2A26">
          <w:pgSz w:w="11906" w:h="16838"/>
          <w:pgMar w:top="794" w:right="1021" w:bottom="794" w:left="1021" w:header="709" w:footer="709" w:gutter="0"/>
          <w:pgNumType w:start="1"/>
          <w:cols w:space="708"/>
          <w:titlePg/>
          <w:docGrid w:linePitch="360"/>
        </w:sectPr>
      </w:pPr>
    </w:p>
    <w:p w14:paraId="5ED99CA8" w14:textId="77777777" w:rsidR="00821DE3" w:rsidRDefault="00821DE3" w:rsidP="00912FEE">
      <w:pPr>
        <w:pStyle w:val="RLTextlnkuslovan"/>
        <w:numPr>
          <w:ilvl w:val="0"/>
          <w:numId w:val="0"/>
        </w:numPr>
        <w:ind w:left="2268"/>
        <w:jc w:val="center"/>
        <w:rPr>
          <w:rFonts w:cs="Arial"/>
          <w:b/>
          <w:sz w:val="20"/>
          <w:szCs w:val="20"/>
        </w:rPr>
      </w:pPr>
    </w:p>
    <w:p w14:paraId="5D5BB531" w14:textId="77777777" w:rsidR="00912FEE" w:rsidRPr="007874D7" w:rsidRDefault="00912FEE" w:rsidP="007874D7">
      <w:pPr>
        <w:pStyle w:val="RLProhlensmluvnchstran"/>
        <w:rPr>
          <w:rFonts w:cs="Arial"/>
          <w:sz w:val="20"/>
          <w:szCs w:val="20"/>
        </w:rPr>
      </w:pPr>
      <w:r w:rsidRPr="007874D7">
        <w:rPr>
          <w:rFonts w:cs="Arial"/>
          <w:sz w:val="20"/>
          <w:szCs w:val="20"/>
        </w:rPr>
        <w:t xml:space="preserve">Příloha č. </w:t>
      </w:r>
      <w:r w:rsidR="00821DE3" w:rsidRPr="007874D7">
        <w:rPr>
          <w:rFonts w:cs="Arial"/>
          <w:sz w:val="20"/>
          <w:szCs w:val="20"/>
        </w:rPr>
        <w:t>4</w:t>
      </w:r>
    </w:p>
    <w:p w14:paraId="224302AD" w14:textId="77777777" w:rsidR="00912FEE" w:rsidRDefault="00912FEE" w:rsidP="007874D7">
      <w:pPr>
        <w:pStyle w:val="RLProhlensmluvnchstran"/>
        <w:rPr>
          <w:rFonts w:cs="Arial"/>
          <w:sz w:val="20"/>
          <w:szCs w:val="20"/>
        </w:rPr>
      </w:pPr>
      <w:r w:rsidRPr="007874D7">
        <w:rPr>
          <w:rFonts w:cs="Arial"/>
          <w:sz w:val="20"/>
          <w:szCs w:val="20"/>
        </w:rPr>
        <w:t>Seznam poddodavatelů</w:t>
      </w:r>
    </w:p>
    <w:p w14:paraId="73259A04" w14:textId="77777777" w:rsidR="00F1394A" w:rsidRDefault="00F1394A" w:rsidP="007874D7">
      <w:pPr>
        <w:pStyle w:val="RLProhlensmluvnchstran"/>
        <w:rPr>
          <w:rFonts w:cs="Arial"/>
          <w:sz w:val="20"/>
          <w:szCs w:val="20"/>
        </w:rPr>
      </w:pPr>
    </w:p>
    <w:p w14:paraId="049462C0" w14:textId="149B4B69" w:rsidR="00F1394A" w:rsidRPr="004C4508" w:rsidRDefault="00F1394A" w:rsidP="00F1394A">
      <w:pPr>
        <w:pStyle w:val="RLProhlensmluvnchstran"/>
        <w:jc w:val="both"/>
        <w:rPr>
          <w:rFonts w:cs="Arial"/>
          <w:b w:val="0"/>
          <w:bCs/>
          <w:szCs w:val="22"/>
        </w:rPr>
      </w:pPr>
      <w:r w:rsidRPr="004C4508">
        <w:rPr>
          <w:rFonts w:cs="Arial"/>
          <w:szCs w:val="22"/>
        </w:rPr>
        <w:t>Název:</w:t>
      </w:r>
      <w:r w:rsidR="004C4508" w:rsidRPr="004C4508">
        <w:rPr>
          <w:rFonts w:cs="Arial"/>
          <w:szCs w:val="22"/>
        </w:rPr>
        <w:tab/>
      </w:r>
      <w:r w:rsidR="004C4508" w:rsidRPr="004C4508">
        <w:rPr>
          <w:rFonts w:cs="Arial"/>
          <w:szCs w:val="22"/>
        </w:rPr>
        <w:tab/>
      </w:r>
      <w:r w:rsidR="004C4508" w:rsidRPr="004C4508">
        <w:rPr>
          <w:rFonts w:cs="Arial"/>
          <w:szCs w:val="22"/>
        </w:rPr>
        <w:tab/>
      </w:r>
      <w:r w:rsidR="004C4508" w:rsidRPr="004C4508">
        <w:rPr>
          <w:rFonts w:eastAsia="Calibri" w:cs="Arial"/>
          <w:b w:val="0"/>
          <w:bCs/>
          <w:szCs w:val="22"/>
          <w:highlight w:val="yellow"/>
          <w:lang w:eastAsia="en-US"/>
        </w:rPr>
        <w:t>[DOPLNÍ ÚČASTNÍK</w:t>
      </w:r>
      <w:r w:rsidR="004C4508" w:rsidRPr="004C4508">
        <w:rPr>
          <w:rFonts w:eastAsia="Calibri" w:cs="Arial"/>
          <w:b w:val="0"/>
          <w:bCs/>
          <w:snapToGrid w:val="0"/>
          <w:szCs w:val="22"/>
          <w:highlight w:val="yellow"/>
          <w:lang w:eastAsia="en-US"/>
        </w:rPr>
        <w:t>]</w:t>
      </w:r>
    </w:p>
    <w:p w14:paraId="3AE9A10A" w14:textId="4B30CB59" w:rsidR="00F1394A" w:rsidRPr="004C4508" w:rsidRDefault="00F1394A" w:rsidP="00F1394A">
      <w:pPr>
        <w:pStyle w:val="RLProhlensmluvnchstran"/>
        <w:jc w:val="both"/>
        <w:rPr>
          <w:rFonts w:cs="Arial"/>
          <w:b w:val="0"/>
          <w:bCs/>
          <w:szCs w:val="22"/>
        </w:rPr>
      </w:pPr>
      <w:r w:rsidRPr="004C4508">
        <w:rPr>
          <w:rFonts w:cs="Arial"/>
          <w:szCs w:val="22"/>
        </w:rPr>
        <w:t>Sídlo:</w:t>
      </w:r>
      <w:r w:rsidR="004C4508" w:rsidRPr="004C4508">
        <w:rPr>
          <w:rFonts w:cs="Arial"/>
          <w:szCs w:val="22"/>
        </w:rPr>
        <w:tab/>
      </w:r>
      <w:r w:rsidR="004C4508" w:rsidRPr="004C4508">
        <w:rPr>
          <w:rFonts w:cs="Arial"/>
          <w:szCs w:val="22"/>
        </w:rPr>
        <w:tab/>
      </w:r>
      <w:r w:rsidR="004C4508" w:rsidRPr="004C4508">
        <w:rPr>
          <w:rFonts w:cs="Arial"/>
          <w:szCs w:val="22"/>
        </w:rPr>
        <w:tab/>
      </w:r>
      <w:r w:rsidR="004C4508" w:rsidRPr="004C4508">
        <w:rPr>
          <w:rFonts w:eastAsia="Calibri" w:cs="Arial"/>
          <w:b w:val="0"/>
          <w:bCs/>
          <w:szCs w:val="22"/>
          <w:highlight w:val="yellow"/>
          <w:lang w:eastAsia="en-US"/>
        </w:rPr>
        <w:t>[DOPLNÍ ÚČASTNÍK</w:t>
      </w:r>
      <w:r w:rsidR="004C4508" w:rsidRPr="004C4508">
        <w:rPr>
          <w:rFonts w:eastAsia="Calibri" w:cs="Arial"/>
          <w:b w:val="0"/>
          <w:bCs/>
          <w:snapToGrid w:val="0"/>
          <w:szCs w:val="22"/>
          <w:highlight w:val="yellow"/>
          <w:lang w:eastAsia="en-US"/>
        </w:rPr>
        <w:t>]</w:t>
      </w:r>
    </w:p>
    <w:p w14:paraId="622DF9F2" w14:textId="4477C0EA" w:rsidR="00F1394A" w:rsidRPr="004C4508" w:rsidRDefault="00F1394A" w:rsidP="00F1394A">
      <w:pPr>
        <w:pStyle w:val="RLProhlensmluvnchstran"/>
        <w:jc w:val="both"/>
        <w:rPr>
          <w:rFonts w:cs="Arial"/>
          <w:b w:val="0"/>
          <w:bCs/>
          <w:szCs w:val="22"/>
        </w:rPr>
      </w:pPr>
      <w:r w:rsidRPr="004C4508">
        <w:rPr>
          <w:rFonts w:cs="Arial"/>
          <w:szCs w:val="22"/>
        </w:rPr>
        <w:t>Právní forma</w:t>
      </w:r>
      <w:r w:rsidR="004C55AD" w:rsidRPr="004C4508">
        <w:rPr>
          <w:rFonts w:cs="Arial"/>
          <w:szCs w:val="22"/>
        </w:rPr>
        <w:t>:</w:t>
      </w:r>
      <w:r w:rsidR="004C4508" w:rsidRPr="004C4508">
        <w:rPr>
          <w:rFonts w:cs="Arial"/>
          <w:szCs w:val="22"/>
        </w:rPr>
        <w:tab/>
      </w:r>
      <w:r w:rsidR="004C4508" w:rsidRPr="004C4508">
        <w:rPr>
          <w:rFonts w:cs="Arial"/>
          <w:szCs w:val="22"/>
        </w:rPr>
        <w:tab/>
      </w:r>
      <w:r w:rsidR="004C4508" w:rsidRPr="004C4508">
        <w:rPr>
          <w:rFonts w:eastAsia="Calibri" w:cs="Arial"/>
          <w:b w:val="0"/>
          <w:bCs/>
          <w:szCs w:val="22"/>
          <w:highlight w:val="yellow"/>
          <w:lang w:eastAsia="en-US"/>
        </w:rPr>
        <w:t>[DOPLNÍ ÚČASTNÍK</w:t>
      </w:r>
      <w:r w:rsidR="004C4508" w:rsidRPr="004C4508">
        <w:rPr>
          <w:rFonts w:eastAsia="Calibri" w:cs="Arial"/>
          <w:b w:val="0"/>
          <w:bCs/>
          <w:snapToGrid w:val="0"/>
          <w:szCs w:val="22"/>
          <w:highlight w:val="yellow"/>
          <w:lang w:eastAsia="en-US"/>
        </w:rPr>
        <w:t>]</w:t>
      </w:r>
    </w:p>
    <w:p w14:paraId="6D2BEA9A" w14:textId="01EC25F5" w:rsidR="004C55AD" w:rsidRPr="004C4508" w:rsidRDefault="004C55AD" w:rsidP="00F1394A">
      <w:pPr>
        <w:pStyle w:val="RLProhlensmluvnchstran"/>
        <w:jc w:val="both"/>
        <w:rPr>
          <w:rFonts w:cs="Arial"/>
          <w:b w:val="0"/>
          <w:bCs/>
          <w:szCs w:val="22"/>
        </w:rPr>
      </w:pPr>
      <w:r w:rsidRPr="004C4508">
        <w:rPr>
          <w:rFonts w:cs="Arial"/>
          <w:szCs w:val="22"/>
        </w:rPr>
        <w:t>Identifikační číslo:</w:t>
      </w:r>
      <w:r w:rsidR="004C4508" w:rsidRPr="004C4508">
        <w:rPr>
          <w:rFonts w:cs="Arial"/>
          <w:szCs w:val="22"/>
        </w:rPr>
        <w:tab/>
      </w:r>
      <w:r w:rsidR="004C4508" w:rsidRPr="004C4508">
        <w:rPr>
          <w:rFonts w:eastAsia="Calibri" w:cs="Arial"/>
          <w:b w:val="0"/>
          <w:bCs/>
          <w:szCs w:val="22"/>
          <w:highlight w:val="yellow"/>
          <w:lang w:eastAsia="en-US"/>
        </w:rPr>
        <w:t>[DOPLNÍ ÚČASTNÍK</w:t>
      </w:r>
      <w:r w:rsidR="004C4508" w:rsidRPr="004C4508">
        <w:rPr>
          <w:rFonts w:eastAsia="Calibri" w:cs="Arial"/>
          <w:b w:val="0"/>
          <w:bCs/>
          <w:snapToGrid w:val="0"/>
          <w:szCs w:val="22"/>
          <w:highlight w:val="yellow"/>
          <w:lang w:eastAsia="en-US"/>
        </w:rPr>
        <w:t>]</w:t>
      </w:r>
    </w:p>
    <w:p w14:paraId="3E032445" w14:textId="77777777" w:rsidR="00912FEE" w:rsidRPr="00D42C42" w:rsidRDefault="00912FEE" w:rsidP="00D42C42">
      <w:pPr>
        <w:spacing w:before="360"/>
        <w:jc w:val="both"/>
        <w:rPr>
          <w:rFonts w:cs="Arial"/>
          <w:sz w:val="20"/>
          <w:szCs w:val="20"/>
        </w:rPr>
      </w:pPr>
    </w:p>
    <w:sectPr w:rsidR="00912FEE" w:rsidRPr="00D42C42" w:rsidSect="00BB2A26">
      <w:pgSz w:w="11906" w:h="16838"/>
      <w:pgMar w:top="794" w:right="1021" w:bottom="79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28DF" w14:textId="77777777" w:rsidR="00F55F8B" w:rsidRDefault="00F55F8B">
      <w:r>
        <w:separator/>
      </w:r>
    </w:p>
    <w:p w14:paraId="3AB3FA68" w14:textId="77777777" w:rsidR="00F55F8B" w:rsidRDefault="00F55F8B"/>
  </w:endnote>
  <w:endnote w:type="continuationSeparator" w:id="0">
    <w:p w14:paraId="2B21B36F" w14:textId="77777777" w:rsidR="00F55F8B" w:rsidRDefault="00F55F8B">
      <w:r>
        <w:continuationSeparator/>
      </w:r>
    </w:p>
    <w:p w14:paraId="46ED7108" w14:textId="77777777" w:rsidR="00F55F8B" w:rsidRDefault="00F55F8B"/>
  </w:endnote>
  <w:endnote w:type="continuationNotice" w:id="1">
    <w:p w14:paraId="4FEC714F" w14:textId="77777777" w:rsidR="00F55F8B" w:rsidRDefault="00F55F8B">
      <w:pPr>
        <w:spacing w:after="0" w:line="240" w:lineRule="auto"/>
      </w:pPr>
    </w:p>
    <w:p w14:paraId="3CC3CA5A" w14:textId="77777777" w:rsidR="00F55F8B" w:rsidRDefault="00F55F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599518"/>
      <w:docPartObj>
        <w:docPartGallery w:val="Page Numbers (Bottom of Page)"/>
        <w:docPartUnique/>
      </w:docPartObj>
    </w:sdtPr>
    <w:sdtEndPr/>
    <w:sdtContent>
      <w:p w14:paraId="423F34E4" w14:textId="77777777" w:rsidR="00F75067" w:rsidRDefault="00F7506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9C1">
          <w:rPr>
            <w:noProof/>
          </w:rPr>
          <w:t>9</w:t>
        </w:r>
        <w:r>
          <w:fldChar w:fldCharType="end"/>
        </w:r>
      </w:p>
    </w:sdtContent>
  </w:sdt>
  <w:p w14:paraId="0DDCDA36" w14:textId="77777777" w:rsidR="00F75067" w:rsidRDefault="00F750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2075" w14:textId="77777777" w:rsidR="00F55F8B" w:rsidRDefault="00F55F8B">
      <w:r>
        <w:separator/>
      </w:r>
    </w:p>
    <w:p w14:paraId="02A7014C" w14:textId="77777777" w:rsidR="00F55F8B" w:rsidRDefault="00F55F8B"/>
  </w:footnote>
  <w:footnote w:type="continuationSeparator" w:id="0">
    <w:p w14:paraId="277E9181" w14:textId="77777777" w:rsidR="00F55F8B" w:rsidRDefault="00F55F8B">
      <w:r>
        <w:continuationSeparator/>
      </w:r>
    </w:p>
    <w:p w14:paraId="3DA0BB7C" w14:textId="77777777" w:rsidR="00F55F8B" w:rsidRDefault="00F55F8B"/>
  </w:footnote>
  <w:footnote w:type="continuationNotice" w:id="1">
    <w:p w14:paraId="305B1438" w14:textId="77777777" w:rsidR="00F55F8B" w:rsidRDefault="00F55F8B">
      <w:pPr>
        <w:spacing w:after="0" w:line="240" w:lineRule="auto"/>
      </w:pPr>
    </w:p>
    <w:p w14:paraId="31236EED" w14:textId="77777777" w:rsidR="00F55F8B" w:rsidRDefault="00F55F8B"/>
  </w:footnote>
  <w:footnote w:id="2">
    <w:p w14:paraId="20AF86CC" w14:textId="5ED4C932" w:rsidR="00E55697" w:rsidRDefault="00E556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55697">
        <w:rPr>
          <w:highlight w:val="yellow"/>
        </w:rPr>
        <w:t>Účastník ponechá text podle skutečnosti a vymaže tuto poznámku pod čarou.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2967" w14:textId="77777777" w:rsidR="00F75067" w:rsidRDefault="00F75067">
    <w:pPr>
      <w:spacing w:after="0" w:line="240" w:lineRule="atLea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EEB"/>
    <w:multiLevelType w:val="hybridMultilevel"/>
    <w:tmpl w:val="0F1618CA"/>
    <w:lvl w:ilvl="0" w:tplc="0405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24FF"/>
    <w:multiLevelType w:val="hybridMultilevel"/>
    <w:tmpl w:val="805844E2"/>
    <w:lvl w:ilvl="0" w:tplc="2530192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E61E2"/>
    <w:multiLevelType w:val="multilevel"/>
    <w:tmpl w:val="42EA7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823C02"/>
    <w:multiLevelType w:val="hybridMultilevel"/>
    <w:tmpl w:val="A610658A"/>
    <w:lvl w:ilvl="0" w:tplc="F6B4022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F3FA8"/>
    <w:multiLevelType w:val="multilevel"/>
    <w:tmpl w:val="E42E5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7.5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D60963"/>
    <w:multiLevelType w:val="multilevel"/>
    <w:tmpl w:val="FECC93C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6" w15:restartNumberingAfterBreak="0">
    <w:nsid w:val="18715DE2"/>
    <w:multiLevelType w:val="multilevel"/>
    <w:tmpl w:val="341C717A"/>
    <w:lvl w:ilvl="0">
      <w:start w:val="1"/>
      <w:numFmt w:val="decimal"/>
      <w:pStyle w:val="MZeSMLNadpis1"/>
      <w:suff w:val="space"/>
      <w:lvlText w:val="Článek %1"/>
      <w:lvlJc w:val="left"/>
      <w:pPr>
        <w:ind w:left="936" w:hanging="227"/>
      </w:pPr>
      <w:rPr>
        <w:rFonts w:hint="default"/>
        <w:b/>
        <w:i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1391"/>
        </w:tabs>
        <w:ind w:left="1391" w:hanging="68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 w15:restartNumberingAfterBreak="0">
    <w:nsid w:val="1F3C043C"/>
    <w:multiLevelType w:val="hybridMultilevel"/>
    <w:tmpl w:val="74F8DF0C"/>
    <w:lvl w:ilvl="0" w:tplc="C7685998">
      <w:start w:val="1"/>
      <w:numFmt w:val="lowerLetter"/>
      <w:lvlText w:val="%1)"/>
      <w:lvlJc w:val="left"/>
      <w:pPr>
        <w:ind w:left="9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8" w15:restartNumberingAfterBreak="0">
    <w:nsid w:val="23813C1B"/>
    <w:multiLevelType w:val="hybridMultilevel"/>
    <w:tmpl w:val="1BE6A2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A0A9C"/>
    <w:multiLevelType w:val="multilevel"/>
    <w:tmpl w:val="4B5A3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0" w15:restartNumberingAfterBreak="0">
    <w:nsid w:val="26C05C7C"/>
    <w:multiLevelType w:val="hybridMultilevel"/>
    <w:tmpl w:val="62249054"/>
    <w:lvl w:ilvl="0" w:tplc="447A629C">
      <w:start w:val="1"/>
      <w:numFmt w:val="lowerLetter"/>
      <w:lvlText w:val="%1)"/>
      <w:lvlJc w:val="left"/>
      <w:pPr>
        <w:ind w:left="9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1" w15:restartNumberingAfterBreak="0">
    <w:nsid w:val="28F33DCD"/>
    <w:multiLevelType w:val="hybridMultilevel"/>
    <w:tmpl w:val="419A21A4"/>
    <w:lvl w:ilvl="0" w:tplc="6EAC4CA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AE26A49"/>
    <w:multiLevelType w:val="hybridMultilevel"/>
    <w:tmpl w:val="44C0E418"/>
    <w:lvl w:ilvl="0" w:tplc="DDFCC9CC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403103"/>
    <w:multiLevelType w:val="hybridMultilevel"/>
    <w:tmpl w:val="72A0D15C"/>
    <w:lvl w:ilvl="0" w:tplc="F8381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4D7F0F"/>
    <w:multiLevelType w:val="multilevel"/>
    <w:tmpl w:val="63DA03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184713"/>
    <w:multiLevelType w:val="hybridMultilevel"/>
    <w:tmpl w:val="823C95A6"/>
    <w:lvl w:ilvl="0" w:tplc="212A9B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F21462"/>
    <w:multiLevelType w:val="hybridMultilevel"/>
    <w:tmpl w:val="72A0D15C"/>
    <w:lvl w:ilvl="0" w:tplc="F8381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C04747"/>
    <w:multiLevelType w:val="hybridMultilevel"/>
    <w:tmpl w:val="6A6667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D3A49"/>
    <w:multiLevelType w:val="hybridMultilevel"/>
    <w:tmpl w:val="5ED8E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54BBC"/>
    <w:multiLevelType w:val="hybridMultilevel"/>
    <w:tmpl w:val="5780350A"/>
    <w:lvl w:ilvl="0" w:tplc="F8381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984DD9"/>
    <w:multiLevelType w:val="hybridMultilevel"/>
    <w:tmpl w:val="823C95A6"/>
    <w:lvl w:ilvl="0" w:tplc="212A9B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55D93"/>
    <w:multiLevelType w:val="multilevel"/>
    <w:tmpl w:val="1682D71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4" w15:restartNumberingAfterBreak="0">
    <w:nsid w:val="4FFC2CDC"/>
    <w:multiLevelType w:val="multilevel"/>
    <w:tmpl w:val="7A5EE6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87542FF"/>
    <w:multiLevelType w:val="hybridMultilevel"/>
    <w:tmpl w:val="1C32FDB6"/>
    <w:lvl w:ilvl="0" w:tplc="C5606A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9015742"/>
    <w:multiLevelType w:val="hybridMultilevel"/>
    <w:tmpl w:val="8E20D5B2"/>
    <w:lvl w:ilvl="0" w:tplc="CC545FC6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887A0F"/>
    <w:multiLevelType w:val="multilevel"/>
    <w:tmpl w:val="E42E5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7.5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B5A511E"/>
    <w:multiLevelType w:val="hybridMultilevel"/>
    <w:tmpl w:val="44B41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924A0"/>
    <w:multiLevelType w:val="hybridMultilevel"/>
    <w:tmpl w:val="56B4A3A2"/>
    <w:lvl w:ilvl="0" w:tplc="D14E4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C846B0B"/>
    <w:multiLevelType w:val="hybridMultilevel"/>
    <w:tmpl w:val="DF1CE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11E19"/>
    <w:multiLevelType w:val="hybridMultilevel"/>
    <w:tmpl w:val="F6BAEDD6"/>
    <w:lvl w:ilvl="0" w:tplc="0AE657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06A0A"/>
    <w:multiLevelType w:val="multilevel"/>
    <w:tmpl w:val="971EDC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35031C3"/>
    <w:multiLevelType w:val="hybridMultilevel"/>
    <w:tmpl w:val="4266BDC8"/>
    <w:lvl w:ilvl="0" w:tplc="74D4570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87A8A"/>
    <w:multiLevelType w:val="hybridMultilevel"/>
    <w:tmpl w:val="DF1CE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E6808"/>
    <w:multiLevelType w:val="hybridMultilevel"/>
    <w:tmpl w:val="A1886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F570A"/>
    <w:multiLevelType w:val="hybridMultilevel"/>
    <w:tmpl w:val="DF1CE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A1AF7"/>
    <w:multiLevelType w:val="hybridMultilevel"/>
    <w:tmpl w:val="2AD213D8"/>
    <w:lvl w:ilvl="0" w:tplc="2E20F76A">
      <w:start w:val="2"/>
      <w:numFmt w:val="lowerLetter"/>
      <w:lvlText w:val="%1)"/>
      <w:lvlJc w:val="left"/>
      <w:pPr>
        <w:ind w:left="21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9" w:hanging="360"/>
      </w:pPr>
    </w:lvl>
    <w:lvl w:ilvl="2" w:tplc="0405001B" w:tentative="1">
      <w:start w:val="1"/>
      <w:numFmt w:val="lowerRoman"/>
      <w:lvlText w:val="%3."/>
      <w:lvlJc w:val="right"/>
      <w:pPr>
        <w:ind w:left="3579" w:hanging="180"/>
      </w:pPr>
    </w:lvl>
    <w:lvl w:ilvl="3" w:tplc="0405000F" w:tentative="1">
      <w:start w:val="1"/>
      <w:numFmt w:val="decimal"/>
      <w:lvlText w:val="%4."/>
      <w:lvlJc w:val="left"/>
      <w:pPr>
        <w:ind w:left="4299" w:hanging="360"/>
      </w:pPr>
    </w:lvl>
    <w:lvl w:ilvl="4" w:tplc="04050019" w:tentative="1">
      <w:start w:val="1"/>
      <w:numFmt w:val="lowerLetter"/>
      <w:lvlText w:val="%5."/>
      <w:lvlJc w:val="left"/>
      <w:pPr>
        <w:ind w:left="5019" w:hanging="360"/>
      </w:pPr>
    </w:lvl>
    <w:lvl w:ilvl="5" w:tplc="0405001B" w:tentative="1">
      <w:start w:val="1"/>
      <w:numFmt w:val="lowerRoman"/>
      <w:lvlText w:val="%6."/>
      <w:lvlJc w:val="right"/>
      <w:pPr>
        <w:ind w:left="5739" w:hanging="180"/>
      </w:pPr>
    </w:lvl>
    <w:lvl w:ilvl="6" w:tplc="0405000F" w:tentative="1">
      <w:start w:val="1"/>
      <w:numFmt w:val="decimal"/>
      <w:lvlText w:val="%7."/>
      <w:lvlJc w:val="left"/>
      <w:pPr>
        <w:ind w:left="6459" w:hanging="360"/>
      </w:pPr>
    </w:lvl>
    <w:lvl w:ilvl="7" w:tplc="04050019" w:tentative="1">
      <w:start w:val="1"/>
      <w:numFmt w:val="lowerLetter"/>
      <w:lvlText w:val="%8."/>
      <w:lvlJc w:val="left"/>
      <w:pPr>
        <w:ind w:left="7179" w:hanging="360"/>
      </w:pPr>
    </w:lvl>
    <w:lvl w:ilvl="8" w:tplc="0405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38" w15:restartNumberingAfterBreak="0">
    <w:nsid w:val="721C6133"/>
    <w:multiLevelType w:val="multilevel"/>
    <w:tmpl w:val="E99A6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503FCD"/>
    <w:multiLevelType w:val="hybridMultilevel"/>
    <w:tmpl w:val="D46018B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82BEE"/>
    <w:multiLevelType w:val="multilevel"/>
    <w:tmpl w:val="F3EC5A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74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0E7B2D"/>
    <w:multiLevelType w:val="hybridMultilevel"/>
    <w:tmpl w:val="814A68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E0582"/>
    <w:multiLevelType w:val="hybridMultilevel"/>
    <w:tmpl w:val="9A4E529A"/>
    <w:lvl w:ilvl="0" w:tplc="5E5A165E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B81CCA"/>
    <w:multiLevelType w:val="hybridMultilevel"/>
    <w:tmpl w:val="8C204E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420445">
    <w:abstractNumId w:val="17"/>
  </w:num>
  <w:num w:numId="2" w16cid:durableId="64181160">
    <w:abstractNumId w:val="43"/>
  </w:num>
  <w:num w:numId="3" w16cid:durableId="1821923223">
    <w:abstractNumId w:val="25"/>
  </w:num>
  <w:num w:numId="4" w16cid:durableId="1250117840">
    <w:abstractNumId w:val="42"/>
  </w:num>
  <w:num w:numId="5" w16cid:durableId="770273056">
    <w:abstractNumId w:val="11"/>
  </w:num>
  <w:num w:numId="6" w16cid:durableId="1740012720">
    <w:abstractNumId w:val="38"/>
  </w:num>
  <w:num w:numId="7" w16cid:durableId="2136828278">
    <w:abstractNumId w:val="2"/>
  </w:num>
  <w:num w:numId="8" w16cid:durableId="1109154959">
    <w:abstractNumId w:val="6"/>
  </w:num>
  <w:num w:numId="9" w16cid:durableId="1746299385">
    <w:abstractNumId w:val="19"/>
  </w:num>
  <w:num w:numId="10" w16cid:durableId="1868522929">
    <w:abstractNumId w:val="0"/>
  </w:num>
  <w:num w:numId="11" w16cid:durableId="1190993450">
    <w:abstractNumId w:val="28"/>
  </w:num>
  <w:num w:numId="12" w16cid:durableId="1171339055">
    <w:abstractNumId w:val="36"/>
  </w:num>
  <w:num w:numId="13" w16cid:durableId="1231967888">
    <w:abstractNumId w:val="16"/>
  </w:num>
  <w:num w:numId="14" w16cid:durableId="1882012110">
    <w:abstractNumId w:val="30"/>
  </w:num>
  <w:num w:numId="15" w16cid:durableId="1840461912">
    <w:abstractNumId w:val="18"/>
  </w:num>
  <w:num w:numId="16" w16cid:durableId="1642881019">
    <w:abstractNumId w:val="20"/>
  </w:num>
  <w:num w:numId="17" w16cid:durableId="262347446">
    <w:abstractNumId w:val="34"/>
  </w:num>
  <w:num w:numId="18" w16cid:durableId="1683048065">
    <w:abstractNumId w:val="14"/>
  </w:num>
  <w:num w:numId="19" w16cid:durableId="642471951">
    <w:abstractNumId w:val="26"/>
  </w:num>
  <w:num w:numId="20" w16cid:durableId="742214668">
    <w:abstractNumId w:val="29"/>
  </w:num>
  <w:num w:numId="21" w16cid:durableId="1709253333">
    <w:abstractNumId w:val="41"/>
  </w:num>
  <w:num w:numId="22" w16cid:durableId="1590969673">
    <w:abstractNumId w:val="21"/>
  </w:num>
  <w:num w:numId="23" w16cid:durableId="1785610516">
    <w:abstractNumId w:val="22"/>
  </w:num>
  <w:num w:numId="24" w16cid:durableId="1374503580">
    <w:abstractNumId w:val="35"/>
  </w:num>
  <w:num w:numId="25" w16cid:durableId="2060860333">
    <w:abstractNumId w:val="3"/>
  </w:num>
  <w:num w:numId="26" w16cid:durableId="1056972434">
    <w:abstractNumId w:val="13"/>
  </w:num>
  <w:num w:numId="27" w16cid:durableId="852232581">
    <w:abstractNumId w:val="10"/>
  </w:num>
  <w:num w:numId="28" w16cid:durableId="2077774243">
    <w:abstractNumId w:val="8"/>
  </w:num>
  <w:num w:numId="29" w16cid:durableId="1889682207">
    <w:abstractNumId w:val="1"/>
  </w:num>
  <w:num w:numId="30" w16cid:durableId="93328814">
    <w:abstractNumId w:val="39"/>
  </w:num>
  <w:num w:numId="31" w16cid:durableId="347021483">
    <w:abstractNumId w:val="7"/>
  </w:num>
  <w:num w:numId="32" w16cid:durableId="1656033434">
    <w:abstractNumId w:val="40"/>
  </w:num>
  <w:num w:numId="33" w16cid:durableId="1197741601">
    <w:abstractNumId w:val="37"/>
  </w:num>
  <w:num w:numId="34" w16cid:durableId="1396391096">
    <w:abstractNumId w:val="31"/>
  </w:num>
  <w:num w:numId="35" w16cid:durableId="1537541868">
    <w:abstractNumId w:val="33"/>
  </w:num>
  <w:num w:numId="36" w16cid:durableId="1056320619">
    <w:abstractNumId w:val="9"/>
  </w:num>
  <w:num w:numId="37" w16cid:durableId="1038702108">
    <w:abstractNumId w:val="17"/>
  </w:num>
  <w:num w:numId="38" w16cid:durableId="592512775">
    <w:abstractNumId w:val="24"/>
  </w:num>
  <w:num w:numId="39" w16cid:durableId="706680515">
    <w:abstractNumId w:val="27"/>
  </w:num>
  <w:num w:numId="40" w16cid:durableId="938222587">
    <w:abstractNumId w:val="4"/>
  </w:num>
  <w:num w:numId="41" w16cid:durableId="1777209137">
    <w:abstractNumId w:val="5"/>
  </w:num>
  <w:num w:numId="42" w16cid:durableId="633098541">
    <w:abstractNumId w:val="15"/>
  </w:num>
  <w:num w:numId="43" w16cid:durableId="2129617981">
    <w:abstractNumId w:val="32"/>
  </w:num>
  <w:num w:numId="44" w16cid:durableId="411320039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AE"/>
    <w:rsid w:val="00000D29"/>
    <w:rsid w:val="000027D8"/>
    <w:rsid w:val="00005501"/>
    <w:rsid w:val="00005E8A"/>
    <w:rsid w:val="00006B89"/>
    <w:rsid w:val="0000763A"/>
    <w:rsid w:val="00007F40"/>
    <w:rsid w:val="000103FF"/>
    <w:rsid w:val="00010BC4"/>
    <w:rsid w:val="00010DF7"/>
    <w:rsid w:val="00010F0C"/>
    <w:rsid w:val="00011674"/>
    <w:rsid w:val="000120DE"/>
    <w:rsid w:val="00012556"/>
    <w:rsid w:val="00012A6E"/>
    <w:rsid w:val="00012B20"/>
    <w:rsid w:val="000136B2"/>
    <w:rsid w:val="000140E4"/>
    <w:rsid w:val="000144FE"/>
    <w:rsid w:val="0001496B"/>
    <w:rsid w:val="00014F30"/>
    <w:rsid w:val="000150A7"/>
    <w:rsid w:val="00016274"/>
    <w:rsid w:val="0001783C"/>
    <w:rsid w:val="000178E7"/>
    <w:rsid w:val="00017AA9"/>
    <w:rsid w:val="000205BA"/>
    <w:rsid w:val="00021DE1"/>
    <w:rsid w:val="000224BF"/>
    <w:rsid w:val="000247A7"/>
    <w:rsid w:val="00024D42"/>
    <w:rsid w:val="00025953"/>
    <w:rsid w:val="000269F6"/>
    <w:rsid w:val="0002749A"/>
    <w:rsid w:val="0002756B"/>
    <w:rsid w:val="00027B2C"/>
    <w:rsid w:val="00030D99"/>
    <w:rsid w:val="0003421E"/>
    <w:rsid w:val="00034866"/>
    <w:rsid w:val="00035971"/>
    <w:rsid w:val="00035C26"/>
    <w:rsid w:val="000375BE"/>
    <w:rsid w:val="00037EF9"/>
    <w:rsid w:val="000412E6"/>
    <w:rsid w:val="000417D6"/>
    <w:rsid w:val="00041CC3"/>
    <w:rsid w:val="00042195"/>
    <w:rsid w:val="00042471"/>
    <w:rsid w:val="000441E3"/>
    <w:rsid w:val="0004535F"/>
    <w:rsid w:val="00046D8C"/>
    <w:rsid w:val="00046E1A"/>
    <w:rsid w:val="00050D39"/>
    <w:rsid w:val="000527CC"/>
    <w:rsid w:val="00054C4B"/>
    <w:rsid w:val="00055FEF"/>
    <w:rsid w:val="000569DD"/>
    <w:rsid w:val="000569F7"/>
    <w:rsid w:val="000571D4"/>
    <w:rsid w:val="000575A5"/>
    <w:rsid w:val="000576F4"/>
    <w:rsid w:val="00057F34"/>
    <w:rsid w:val="00057F4F"/>
    <w:rsid w:val="0006037A"/>
    <w:rsid w:val="00061649"/>
    <w:rsid w:val="000650C6"/>
    <w:rsid w:val="00065310"/>
    <w:rsid w:val="000656BB"/>
    <w:rsid w:val="0006751D"/>
    <w:rsid w:val="000675A9"/>
    <w:rsid w:val="00067AF6"/>
    <w:rsid w:val="00067CBC"/>
    <w:rsid w:val="00071BF0"/>
    <w:rsid w:val="00073230"/>
    <w:rsid w:val="00073472"/>
    <w:rsid w:val="000770AC"/>
    <w:rsid w:val="000770F6"/>
    <w:rsid w:val="00077E21"/>
    <w:rsid w:val="000809B7"/>
    <w:rsid w:val="00080D6B"/>
    <w:rsid w:val="00082444"/>
    <w:rsid w:val="000829BA"/>
    <w:rsid w:val="000849EB"/>
    <w:rsid w:val="00084EC9"/>
    <w:rsid w:val="000851A5"/>
    <w:rsid w:val="0008537A"/>
    <w:rsid w:val="00085875"/>
    <w:rsid w:val="00086CE2"/>
    <w:rsid w:val="00090C55"/>
    <w:rsid w:val="00091629"/>
    <w:rsid w:val="000918CE"/>
    <w:rsid w:val="0009265F"/>
    <w:rsid w:val="0009284A"/>
    <w:rsid w:val="00092978"/>
    <w:rsid w:val="00092D3A"/>
    <w:rsid w:val="0009457E"/>
    <w:rsid w:val="00094A1C"/>
    <w:rsid w:val="00094BC3"/>
    <w:rsid w:val="0009602E"/>
    <w:rsid w:val="000962D7"/>
    <w:rsid w:val="000964CD"/>
    <w:rsid w:val="00097641"/>
    <w:rsid w:val="000976A2"/>
    <w:rsid w:val="000A0197"/>
    <w:rsid w:val="000A057A"/>
    <w:rsid w:val="000A13C2"/>
    <w:rsid w:val="000A1BC8"/>
    <w:rsid w:val="000A1C95"/>
    <w:rsid w:val="000A3CB4"/>
    <w:rsid w:val="000A48E6"/>
    <w:rsid w:val="000A516C"/>
    <w:rsid w:val="000A5A6B"/>
    <w:rsid w:val="000A6C39"/>
    <w:rsid w:val="000A7C9F"/>
    <w:rsid w:val="000B19E1"/>
    <w:rsid w:val="000B35A0"/>
    <w:rsid w:val="000B3889"/>
    <w:rsid w:val="000B3C5B"/>
    <w:rsid w:val="000C3655"/>
    <w:rsid w:val="000C3826"/>
    <w:rsid w:val="000C3BB4"/>
    <w:rsid w:val="000C4F39"/>
    <w:rsid w:val="000C540C"/>
    <w:rsid w:val="000C5970"/>
    <w:rsid w:val="000C67F5"/>
    <w:rsid w:val="000C6946"/>
    <w:rsid w:val="000C75BE"/>
    <w:rsid w:val="000C799E"/>
    <w:rsid w:val="000C7DE3"/>
    <w:rsid w:val="000D021B"/>
    <w:rsid w:val="000D040D"/>
    <w:rsid w:val="000D10B5"/>
    <w:rsid w:val="000D1283"/>
    <w:rsid w:val="000D195A"/>
    <w:rsid w:val="000D4D59"/>
    <w:rsid w:val="000D59A2"/>
    <w:rsid w:val="000D6307"/>
    <w:rsid w:val="000D78A9"/>
    <w:rsid w:val="000D7956"/>
    <w:rsid w:val="000E163A"/>
    <w:rsid w:val="000E2785"/>
    <w:rsid w:val="000E28F8"/>
    <w:rsid w:val="000E34A0"/>
    <w:rsid w:val="000E3A0D"/>
    <w:rsid w:val="000E4186"/>
    <w:rsid w:val="000E436D"/>
    <w:rsid w:val="000E7687"/>
    <w:rsid w:val="000F000F"/>
    <w:rsid w:val="000F0977"/>
    <w:rsid w:val="000F09E6"/>
    <w:rsid w:val="000F0BE9"/>
    <w:rsid w:val="000F0F79"/>
    <w:rsid w:val="000F1143"/>
    <w:rsid w:val="000F2E36"/>
    <w:rsid w:val="000F3AFA"/>
    <w:rsid w:val="000F443D"/>
    <w:rsid w:val="000F4FA6"/>
    <w:rsid w:val="000F6051"/>
    <w:rsid w:val="000F6857"/>
    <w:rsid w:val="000F696F"/>
    <w:rsid w:val="000F75F9"/>
    <w:rsid w:val="000F77D3"/>
    <w:rsid w:val="000F7E77"/>
    <w:rsid w:val="001003F1"/>
    <w:rsid w:val="00100933"/>
    <w:rsid w:val="00101419"/>
    <w:rsid w:val="00101D56"/>
    <w:rsid w:val="00104670"/>
    <w:rsid w:val="001061DA"/>
    <w:rsid w:val="00107A50"/>
    <w:rsid w:val="00110056"/>
    <w:rsid w:val="00110B5A"/>
    <w:rsid w:val="00110EA8"/>
    <w:rsid w:val="001133B5"/>
    <w:rsid w:val="0011504C"/>
    <w:rsid w:val="001171D4"/>
    <w:rsid w:val="00117553"/>
    <w:rsid w:val="0012021D"/>
    <w:rsid w:val="00120AB2"/>
    <w:rsid w:val="00121D71"/>
    <w:rsid w:val="00122F2B"/>
    <w:rsid w:val="0012427D"/>
    <w:rsid w:val="00124620"/>
    <w:rsid w:val="00124DE4"/>
    <w:rsid w:val="001273B1"/>
    <w:rsid w:val="0012768A"/>
    <w:rsid w:val="001310C7"/>
    <w:rsid w:val="001345C4"/>
    <w:rsid w:val="00134EFF"/>
    <w:rsid w:val="001358B2"/>
    <w:rsid w:val="0013600A"/>
    <w:rsid w:val="00136E28"/>
    <w:rsid w:val="00137EFF"/>
    <w:rsid w:val="001413DC"/>
    <w:rsid w:val="00142EE4"/>
    <w:rsid w:val="0014363B"/>
    <w:rsid w:val="001441D2"/>
    <w:rsid w:val="001441D3"/>
    <w:rsid w:val="00145381"/>
    <w:rsid w:val="001460B8"/>
    <w:rsid w:val="00146BCC"/>
    <w:rsid w:val="00147521"/>
    <w:rsid w:val="0015057D"/>
    <w:rsid w:val="001518F5"/>
    <w:rsid w:val="00151D0B"/>
    <w:rsid w:val="001520CD"/>
    <w:rsid w:val="001522BF"/>
    <w:rsid w:val="00152D3F"/>
    <w:rsid w:val="00156C56"/>
    <w:rsid w:val="00157770"/>
    <w:rsid w:val="001579CE"/>
    <w:rsid w:val="00157C93"/>
    <w:rsid w:val="00157D35"/>
    <w:rsid w:val="00160D4F"/>
    <w:rsid w:val="00162B8D"/>
    <w:rsid w:val="00162E90"/>
    <w:rsid w:val="00164313"/>
    <w:rsid w:val="001654CB"/>
    <w:rsid w:val="00165874"/>
    <w:rsid w:val="001674E0"/>
    <w:rsid w:val="00170419"/>
    <w:rsid w:val="00170503"/>
    <w:rsid w:val="00171814"/>
    <w:rsid w:val="0017298F"/>
    <w:rsid w:val="00172EF5"/>
    <w:rsid w:val="00173949"/>
    <w:rsid w:val="001739CD"/>
    <w:rsid w:val="00175B25"/>
    <w:rsid w:val="00175C67"/>
    <w:rsid w:val="00175D46"/>
    <w:rsid w:val="00176572"/>
    <w:rsid w:val="00176963"/>
    <w:rsid w:val="00176FAA"/>
    <w:rsid w:val="00177D54"/>
    <w:rsid w:val="00181513"/>
    <w:rsid w:val="00181683"/>
    <w:rsid w:val="00181DFB"/>
    <w:rsid w:val="001833D8"/>
    <w:rsid w:val="001842FB"/>
    <w:rsid w:val="00184D1F"/>
    <w:rsid w:val="0018683C"/>
    <w:rsid w:val="00187562"/>
    <w:rsid w:val="00187B07"/>
    <w:rsid w:val="00192034"/>
    <w:rsid w:val="00192156"/>
    <w:rsid w:val="00192304"/>
    <w:rsid w:val="00192A98"/>
    <w:rsid w:val="0019449D"/>
    <w:rsid w:val="001951D6"/>
    <w:rsid w:val="001957CC"/>
    <w:rsid w:val="00195E0C"/>
    <w:rsid w:val="00196061"/>
    <w:rsid w:val="00196F71"/>
    <w:rsid w:val="001A1181"/>
    <w:rsid w:val="001A1B9D"/>
    <w:rsid w:val="001A3842"/>
    <w:rsid w:val="001A3B5C"/>
    <w:rsid w:val="001A41A5"/>
    <w:rsid w:val="001A51AA"/>
    <w:rsid w:val="001A5BD7"/>
    <w:rsid w:val="001A5EE7"/>
    <w:rsid w:val="001A6333"/>
    <w:rsid w:val="001B0080"/>
    <w:rsid w:val="001B00E4"/>
    <w:rsid w:val="001B0285"/>
    <w:rsid w:val="001B300C"/>
    <w:rsid w:val="001B5697"/>
    <w:rsid w:val="001B6479"/>
    <w:rsid w:val="001B6CDD"/>
    <w:rsid w:val="001B7078"/>
    <w:rsid w:val="001C003D"/>
    <w:rsid w:val="001C0255"/>
    <w:rsid w:val="001C0324"/>
    <w:rsid w:val="001C16F8"/>
    <w:rsid w:val="001C2275"/>
    <w:rsid w:val="001D20B4"/>
    <w:rsid w:val="001D3157"/>
    <w:rsid w:val="001D36B1"/>
    <w:rsid w:val="001D373D"/>
    <w:rsid w:val="001D4932"/>
    <w:rsid w:val="001D58CF"/>
    <w:rsid w:val="001D6735"/>
    <w:rsid w:val="001D7B63"/>
    <w:rsid w:val="001D7D0C"/>
    <w:rsid w:val="001E0FD9"/>
    <w:rsid w:val="001E25D8"/>
    <w:rsid w:val="001E3CCD"/>
    <w:rsid w:val="001E4FE5"/>
    <w:rsid w:val="001E560D"/>
    <w:rsid w:val="001E67C9"/>
    <w:rsid w:val="001E773D"/>
    <w:rsid w:val="001F04F8"/>
    <w:rsid w:val="001F07A4"/>
    <w:rsid w:val="001F0F27"/>
    <w:rsid w:val="001F130A"/>
    <w:rsid w:val="001F1978"/>
    <w:rsid w:val="001F2A69"/>
    <w:rsid w:val="001F364F"/>
    <w:rsid w:val="001F410D"/>
    <w:rsid w:val="001F41B1"/>
    <w:rsid w:val="001F4C85"/>
    <w:rsid w:val="001F57F8"/>
    <w:rsid w:val="001F5FDA"/>
    <w:rsid w:val="001F6D6A"/>
    <w:rsid w:val="0020117E"/>
    <w:rsid w:val="00201985"/>
    <w:rsid w:val="00202AD2"/>
    <w:rsid w:val="00204F5A"/>
    <w:rsid w:val="00205AA8"/>
    <w:rsid w:val="00205CB6"/>
    <w:rsid w:val="00205F72"/>
    <w:rsid w:val="00206A98"/>
    <w:rsid w:val="0020730C"/>
    <w:rsid w:val="00207315"/>
    <w:rsid w:val="002111C0"/>
    <w:rsid w:val="00211B7A"/>
    <w:rsid w:val="002131B2"/>
    <w:rsid w:val="00213726"/>
    <w:rsid w:val="002140A6"/>
    <w:rsid w:val="0021547F"/>
    <w:rsid w:val="00215E4A"/>
    <w:rsid w:val="00216853"/>
    <w:rsid w:val="0021736B"/>
    <w:rsid w:val="00222981"/>
    <w:rsid w:val="002237A9"/>
    <w:rsid w:val="0022408F"/>
    <w:rsid w:val="0022446E"/>
    <w:rsid w:val="0022468C"/>
    <w:rsid w:val="00225942"/>
    <w:rsid w:val="00225B5C"/>
    <w:rsid w:val="0023038F"/>
    <w:rsid w:val="00230ECD"/>
    <w:rsid w:val="002312A9"/>
    <w:rsid w:val="00231B78"/>
    <w:rsid w:val="00232452"/>
    <w:rsid w:val="002334DF"/>
    <w:rsid w:val="00233EF9"/>
    <w:rsid w:val="00235043"/>
    <w:rsid w:val="00235C48"/>
    <w:rsid w:val="00235D1C"/>
    <w:rsid w:val="0023627B"/>
    <w:rsid w:val="00236408"/>
    <w:rsid w:val="002365C9"/>
    <w:rsid w:val="00237767"/>
    <w:rsid w:val="00237A8E"/>
    <w:rsid w:val="00237CCE"/>
    <w:rsid w:val="002405D8"/>
    <w:rsid w:val="00240625"/>
    <w:rsid w:val="00240D95"/>
    <w:rsid w:val="00242D1B"/>
    <w:rsid w:val="00242DC8"/>
    <w:rsid w:val="00243470"/>
    <w:rsid w:val="0024377A"/>
    <w:rsid w:val="00243F43"/>
    <w:rsid w:val="00244CA8"/>
    <w:rsid w:val="00244F5C"/>
    <w:rsid w:val="0024596B"/>
    <w:rsid w:val="00246765"/>
    <w:rsid w:val="002509FF"/>
    <w:rsid w:val="0025107C"/>
    <w:rsid w:val="00251082"/>
    <w:rsid w:val="00252A53"/>
    <w:rsid w:val="0025322E"/>
    <w:rsid w:val="002538B3"/>
    <w:rsid w:val="00253C5E"/>
    <w:rsid w:val="002552DA"/>
    <w:rsid w:val="0025578F"/>
    <w:rsid w:val="00256C94"/>
    <w:rsid w:val="00257B34"/>
    <w:rsid w:val="002602DD"/>
    <w:rsid w:val="0026035C"/>
    <w:rsid w:val="00260936"/>
    <w:rsid w:val="0026127A"/>
    <w:rsid w:val="002612D7"/>
    <w:rsid w:val="00262258"/>
    <w:rsid w:val="00262C39"/>
    <w:rsid w:val="00263AB0"/>
    <w:rsid w:val="00263B08"/>
    <w:rsid w:val="002644E8"/>
    <w:rsid w:val="0026487F"/>
    <w:rsid w:val="00264B88"/>
    <w:rsid w:val="002651AC"/>
    <w:rsid w:val="002661D7"/>
    <w:rsid w:val="0026796B"/>
    <w:rsid w:val="00270CDD"/>
    <w:rsid w:val="00271A27"/>
    <w:rsid w:val="00271CD9"/>
    <w:rsid w:val="00272E1F"/>
    <w:rsid w:val="002733ED"/>
    <w:rsid w:val="00273EDB"/>
    <w:rsid w:val="0027435A"/>
    <w:rsid w:val="0027472D"/>
    <w:rsid w:val="00275691"/>
    <w:rsid w:val="00275E9B"/>
    <w:rsid w:val="0027612D"/>
    <w:rsid w:val="00276166"/>
    <w:rsid w:val="00277B42"/>
    <w:rsid w:val="00280A8A"/>
    <w:rsid w:val="00280D22"/>
    <w:rsid w:val="002810BF"/>
    <w:rsid w:val="00282777"/>
    <w:rsid w:val="00282FF7"/>
    <w:rsid w:val="0028324A"/>
    <w:rsid w:val="00283785"/>
    <w:rsid w:val="0028451B"/>
    <w:rsid w:val="00284F68"/>
    <w:rsid w:val="002859D3"/>
    <w:rsid w:val="002862AA"/>
    <w:rsid w:val="0028646D"/>
    <w:rsid w:val="002907A2"/>
    <w:rsid w:val="0029120C"/>
    <w:rsid w:val="00291336"/>
    <w:rsid w:val="002924C7"/>
    <w:rsid w:val="00292811"/>
    <w:rsid w:val="00293201"/>
    <w:rsid w:val="00293621"/>
    <w:rsid w:val="00294624"/>
    <w:rsid w:val="00295E5C"/>
    <w:rsid w:val="00297D08"/>
    <w:rsid w:val="002A02A8"/>
    <w:rsid w:val="002A09C2"/>
    <w:rsid w:val="002A0ACF"/>
    <w:rsid w:val="002A2E7C"/>
    <w:rsid w:val="002A2ED6"/>
    <w:rsid w:val="002A3278"/>
    <w:rsid w:val="002A400E"/>
    <w:rsid w:val="002A5097"/>
    <w:rsid w:val="002A55BC"/>
    <w:rsid w:val="002A654C"/>
    <w:rsid w:val="002A798A"/>
    <w:rsid w:val="002B1DCE"/>
    <w:rsid w:val="002B239D"/>
    <w:rsid w:val="002B2D21"/>
    <w:rsid w:val="002B4E7B"/>
    <w:rsid w:val="002B509E"/>
    <w:rsid w:val="002B71D3"/>
    <w:rsid w:val="002C0210"/>
    <w:rsid w:val="002C0846"/>
    <w:rsid w:val="002C0A78"/>
    <w:rsid w:val="002C19C3"/>
    <w:rsid w:val="002C2630"/>
    <w:rsid w:val="002C2A85"/>
    <w:rsid w:val="002C339B"/>
    <w:rsid w:val="002C42C3"/>
    <w:rsid w:val="002C48AB"/>
    <w:rsid w:val="002C6725"/>
    <w:rsid w:val="002D2DCE"/>
    <w:rsid w:val="002D343A"/>
    <w:rsid w:val="002D463D"/>
    <w:rsid w:val="002D518C"/>
    <w:rsid w:val="002D560E"/>
    <w:rsid w:val="002D6E9D"/>
    <w:rsid w:val="002D750F"/>
    <w:rsid w:val="002D78B7"/>
    <w:rsid w:val="002E0FB0"/>
    <w:rsid w:val="002E2583"/>
    <w:rsid w:val="002E3ED9"/>
    <w:rsid w:val="002E4DA4"/>
    <w:rsid w:val="002E5CDE"/>
    <w:rsid w:val="002E62CA"/>
    <w:rsid w:val="002E6E28"/>
    <w:rsid w:val="002E718D"/>
    <w:rsid w:val="002E779A"/>
    <w:rsid w:val="002F027E"/>
    <w:rsid w:val="002F0D28"/>
    <w:rsid w:val="002F127C"/>
    <w:rsid w:val="002F25D5"/>
    <w:rsid w:val="002F486F"/>
    <w:rsid w:val="002F5783"/>
    <w:rsid w:val="002F68C7"/>
    <w:rsid w:val="003003CF"/>
    <w:rsid w:val="00301F50"/>
    <w:rsid w:val="003025F6"/>
    <w:rsid w:val="00303CAA"/>
    <w:rsid w:val="0030421A"/>
    <w:rsid w:val="003051D0"/>
    <w:rsid w:val="0030692A"/>
    <w:rsid w:val="0030786D"/>
    <w:rsid w:val="003101D6"/>
    <w:rsid w:val="003108D7"/>
    <w:rsid w:val="003109AD"/>
    <w:rsid w:val="00310A54"/>
    <w:rsid w:val="00311DB7"/>
    <w:rsid w:val="00312F5D"/>
    <w:rsid w:val="00312FAC"/>
    <w:rsid w:val="00313EBE"/>
    <w:rsid w:val="00316285"/>
    <w:rsid w:val="003172AA"/>
    <w:rsid w:val="003178A4"/>
    <w:rsid w:val="00317D19"/>
    <w:rsid w:val="00317EE2"/>
    <w:rsid w:val="00317FBC"/>
    <w:rsid w:val="00321362"/>
    <w:rsid w:val="00321A62"/>
    <w:rsid w:val="00323E53"/>
    <w:rsid w:val="0032453A"/>
    <w:rsid w:val="00324CBC"/>
    <w:rsid w:val="003250DB"/>
    <w:rsid w:val="00326A2A"/>
    <w:rsid w:val="00330E1B"/>
    <w:rsid w:val="00330E6E"/>
    <w:rsid w:val="0033116F"/>
    <w:rsid w:val="00331847"/>
    <w:rsid w:val="00331DF8"/>
    <w:rsid w:val="00331F71"/>
    <w:rsid w:val="0033360F"/>
    <w:rsid w:val="00333B0B"/>
    <w:rsid w:val="00333B9D"/>
    <w:rsid w:val="00335B52"/>
    <w:rsid w:val="0033659D"/>
    <w:rsid w:val="00336A97"/>
    <w:rsid w:val="003371CA"/>
    <w:rsid w:val="003371CE"/>
    <w:rsid w:val="00337AB7"/>
    <w:rsid w:val="00340E37"/>
    <w:rsid w:val="00341D70"/>
    <w:rsid w:val="003422E2"/>
    <w:rsid w:val="0034390F"/>
    <w:rsid w:val="00344C75"/>
    <w:rsid w:val="00346467"/>
    <w:rsid w:val="00347407"/>
    <w:rsid w:val="0035038B"/>
    <w:rsid w:val="00350551"/>
    <w:rsid w:val="0035251D"/>
    <w:rsid w:val="00352DB1"/>
    <w:rsid w:val="003538B6"/>
    <w:rsid w:val="0035639C"/>
    <w:rsid w:val="00360272"/>
    <w:rsid w:val="00361C41"/>
    <w:rsid w:val="003627F5"/>
    <w:rsid w:val="00362CDE"/>
    <w:rsid w:val="00363E36"/>
    <w:rsid w:val="003646C7"/>
    <w:rsid w:val="003655C8"/>
    <w:rsid w:val="00365CDB"/>
    <w:rsid w:val="00367731"/>
    <w:rsid w:val="0037030A"/>
    <w:rsid w:val="00371626"/>
    <w:rsid w:val="0037200F"/>
    <w:rsid w:val="003723D2"/>
    <w:rsid w:val="0037308C"/>
    <w:rsid w:val="0037731C"/>
    <w:rsid w:val="00377FAD"/>
    <w:rsid w:val="00380A0F"/>
    <w:rsid w:val="00381F7F"/>
    <w:rsid w:val="00382358"/>
    <w:rsid w:val="003834E9"/>
    <w:rsid w:val="003835E8"/>
    <w:rsid w:val="00384291"/>
    <w:rsid w:val="00384635"/>
    <w:rsid w:val="00386137"/>
    <w:rsid w:val="00386339"/>
    <w:rsid w:val="003865A6"/>
    <w:rsid w:val="003869D5"/>
    <w:rsid w:val="00387936"/>
    <w:rsid w:val="003906D8"/>
    <w:rsid w:val="00390771"/>
    <w:rsid w:val="0039138C"/>
    <w:rsid w:val="00391762"/>
    <w:rsid w:val="00394355"/>
    <w:rsid w:val="00394836"/>
    <w:rsid w:val="0039568A"/>
    <w:rsid w:val="00395CDB"/>
    <w:rsid w:val="00395EC5"/>
    <w:rsid w:val="00396E4D"/>
    <w:rsid w:val="003970E8"/>
    <w:rsid w:val="003A0E9D"/>
    <w:rsid w:val="003A13FD"/>
    <w:rsid w:val="003A1629"/>
    <w:rsid w:val="003A1E81"/>
    <w:rsid w:val="003A3063"/>
    <w:rsid w:val="003A3949"/>
    <w:rsid w:val="003A3B98"/>
    <w:rsid w:val="003A5313"/>
    <w:rsid w:val="003A6C81"/>
    <w:rsid w:val="003B04EA"/>
    <w:rsid w:val="003B06C5"/>
    <w:rsid w:val="003B0852"/>
    <w:rsid w:val="003B1FE1"/>
    <w:rsid w:val="003B2F27"/>
    <w:rsid w:val="003B37AD"/>
    <w:rsid w:val="003B4032"/>
    <w:rsid w:val="003B4D5C"/>
    <w:rsid w:val="003B4F38"/>
    <w:rsid w:val="003B57AE"/>
    <w:rsid w:val="003B6255"/>
    <w:rsid w:val="003B71F6"/>
    <w:rsid w:val="003C06BA"/>
    <w:rsid w:val="003C0DEF"/>
    <w:rsid w:val="003C1686"/>
    <w:rsid w:val="003C2482"/>
    <w:rsid w:val="003C2A06"/>
    <w:rsid w:val="003C3A4C"/>
    <w:rsid w:val="003C4BE4"/>
    <w:rsid w:val="003C6399"/>
    <w:rsid w:val="003C68F4"/>
    <w:rsid w:val="003C69C8"/>
    <w:rsid w:val="003C7830"/>
    <w:rsid w:val="003D0301"/>
    <w:rsid w:val="003D07DE"/>
    <w:rsid w:val="003D0BCE"/>
    <w:rsid w:val="003D1493"/>
    <w:rsid w:val="003D18EA"/>
    <w:rsid w:val="003D198F"/>
    <w:rsid w:val="003D19A9"/>
    <w:rsid w:val="003D4CF8"/>
    <w:rsid w:val="003D4E9C"/>
    <w:rsid w:val="003D5EE6"/>
    <w:rsid w:val="003D69A0"/>
    <w:rsid w:val="003D6B9B"/>
    <w:rsid w:val="003E239F"/>
    <w:rsid w:val="003E3A19"/>
    <w:rsid w:val="003E3AB3"/>
    <w:rsid w:val="003E506D"/>
    <w:rsid w:val="003E529F"/>
    <w:rsid w:val="003E62E4"/>
    <w:rsid w:val="003E6705"/>
    <w:rsid w:val="003F03C0"/>
    <w:rsid w:val="003F31C9"/>
    <w:rsid w:val="003F377C"/>
    <w:rsid w:val="003F3B21"/>
    <w:rsid w:val="003F44D4"/>
    <w:rsid w:val="003F4BF5"/>
    <w:rsid w:val="003F4C93"/>
    <w:rsid w:val="003F5060"/>
    <w:rsid w:val="003F5B54"/>
    <w:rsid w:val="003F5C42"/>
    <w:rsid w:val="003F7887"/>
    <w:rsid w:val="00400F7A"/>
    <w:rsid w:val="00401963"/>
    <w:rsid w:val="00402C38"/>
    <w:rsid w:val="00402FEC"/>
    <w:rsid w:val="00403B78"/>
    <w:rsid w:val="00404633"/>
    <w:rsid w:val="004053B4"/>
    <w:rsid w:val="0040547F"/>
    <w:rsid w:val="00405767"/>
    <w:rsid w:val="00405875"/>
    <w:rsid w:val="004063F2"/>
    <w:rsid w:val="00407AEC"/>
    <w:rsid w:val="00407E7C"/>
    <w:rsid w:val="00412B74"/>
    <w:rsid w:val="004130DA"/>
    <w:rsid w:val="00414694"/>
    <w:rsid w:val="004158E6"/>
    <w:rsid w:val="0041774F"/>
    <w:rsid w:val="004204B1"/>
    <w:rsid w:val="00420BEF"/>
    <w:rsid w:val="0042437B"/>
    <w:rsid w:val="00425B75"/>
    <w:rsid w:val="0042696B"/>
    <w:rsid w:val="00427919"/>
    <w:rsid w:val="00430911"/>
    <w:rsid w:val="00431247"/>
    <w:rsid w:val="00432532"/>
    <w:rsid w:val="004334BE"/>
    <w:rsid w:val="004347C9"/>
    <w:rsid w:val="00435097"/>
    <w:rsid w:val="00435571"/>
    <w:rsid w:val="0043599E"/>
    <w:rsid w:val="004369E2"/>
    <w:rsid w:val="00436D2B"/>
    <w:rsid w:val="00437AF6"/>
    <w:rsid w:val="004412C0"/>
    <w:rsid w:val="004414A7"/>
    <w:rsid w:val="00441EC2"/>
    <w:rsid w:val="004440C4"/>
    <w:rsid w:val="0044456C"/>
    <w:rsid w:val="004446D3"/>
    <w:rsid w:val="00444E5B"/>
    <w:rsid w:val="004465D9"/>
    <w:rsid w:val="00446C34"/>
    <w:rsid w:val="00450169"/>
    <w:rsid w:val="00450A41"/>
    <w:rsid w:val="00451123"/>
    <w:rsid w:val="0045244B"/>
    <w:rsid w:val="004524E8"/>
    <w:rsid w:val="00452690"/>
    <w:rsid w:val="00452DA1"/>
    <w:rsid w:val="0045357D"/>
    <w:rsid w:val="004535C6"/>
    <w:rsid w:val="00453BE6"/>
    <w:rsid w:val="0045415E"/>
    <w:rsid w:val="00454663"/>
    <w:rsid w:val="00454882"/>
    <w:rsid w:val="00455B86"/>
    <w:rsid w:val="00460A8A"/>
    <w:rsid w:val="00461C85"/>
    <w:rsid w:val="0046359A"/>
    <w:rsid w:val="00464F24"/>
    <w:rsid w:val="0046551B"/>
    <w:rsid w:val="0047114D"/>
    <w:rsid w:val="004721E3"/>
    <w:rsid w:val="00473F05"/>
    <w:rsid w:val="00474300"/>
    <w:rsid w:val="004759D3"/>
    <w:rsid w:val="00475E98"/>
    <w:rsid w:val="00476D11"/>
    <w:rsid w:val="0047756B"/>
    <w:rsid w:val="00477C6E"/>
    <w:rsid w:val="00480CDA"/>
    <w:rsid w:val="00482349"/>
    <w:rsid w:val="00483845"/>
    <w:rsid w:val="00484FA0"/>
    <w:rsid w:val="004852F8"/>
    <w:rsid w:val="00485CCA"/>
    <w:rsid w:val="00486E67"/>
    <w:rsid w:val="00487245"/>
    <w:rsid w:val="004901BD"/>
    <w:rsid w:val="00490CA9"/>
    <w:rsid w:val="00490FE0"/>
    <w:rsid w:val="0049128A"/>
    <w:rsid w:val="00492FD5"/>
    <w:rsid w:val="00493130"/>
    <w:rsid w:val="00493B88"/>
    <w:rsid w:val="00495698"/>
    <w:rsid w:val="004958DB"/>
    <w:rsid w:val="00495A4B"/>
    <w:rsid w:val="004973BA"/>
    <w:rsid w:val="00497718"/>
    <w:rsid w:val="00497C4C"/>
    <w:rsid w:val="004A1C74"/>
    <w:rsid w:val="004A2C35"/>
    <w:rsid w:val="004A2CFB"/>
    <w:rsid w:val="004A3A5B"/>
    <w:rsid w:val="004A4D38"/>
    <w:rsid w:val="004A5EB4"/>
    <w:rsid w:val="004A5F76"/>
    <w:rsid w:val="004A636B"/>
    <w:rsid w:val="004B108D"/>
    <w:rsid w:val="004B25FC"/>
    <w:rsid w:val="004B265C"/>
    <w:rsid w:val="004B26CD"/>
    <w:rsid w:val="004B2FA2"/>
    <w:rsid w:val="004B3444"/>
    <w:rsid w:val="004B36E8"/>
    <w:rsid w:val="004B501B"/>
    <w:rsid w:val="004B583B"/>
    <w:rsid w:val="004B5C6B"/>
    <w:rsid w:val="004B6ABF"/>
    <w:rsid w:val="004B6B07"/>
    <w:rsid w:val="004B70E9"/>
    <w:rsid w:val="004B7BB9"/>
    <w:rsid w:val="004C084B"/>
    <w:rsid w:val="004C245A"/>
    <w:rsid w:val="004C25D2"/>
    <w:rsid w:val="004C3C6C"/>
    <w:rsid w:val="004C4508"/>
    <w:rsid w:val="004C543B"/>
    <w:rsid w:val="004C55AD"/>
    <w:rsid w:val="004C6672"/>
    <w:rsid w:val="004C6F11"/>
    <w:rsid w:val="004C7A8E"/>
    <w:rsid w:val="004C7F1F"/>
    <w:rsid w:val="004D0AA0"/>
    <w:rsid w:val="004D1133"/>
    <w:rsid w:val="004D1A75"/>
    <w:rsid w:val="004D347F"/>
    <w:rsid w:val="004D5205"/>
    <w:rsid w:val="004D5F2C"/>
    <w:rsid w:val="004D728F"/>
    <w:rsid w:val="004D7BA1"/>
    <w:rsid w:val="004E0F75"/>
    <w:rsid w:val="004E1885"/>
    <w:rsid w:val="004E2642"/>
    <w:rsid w:val="004E2E72"/>
    <w:rsid w:val="004E3562"/>
    <w:rsid w:val="004E3858"/>
    <w:rsid w:val="004E38AC"/>
    <w:rsid w:val="004E6482"/>
    <w:rsid w:val="004E66CB"/>
    <w:rsid w:val="004E6CFD"/>
    <w:rsid w:val="004E6E32"/>
    <w:rsid w:val="004E7622"/>
    <w:rsid w:val="004F07D9"/>
    <w:rsid w:val="004F30A1"/>
    <w:rsid w:val="004F3B8A"/>
    <w:rsid w:val="004F5138"/>
    <w:rsid w:val="004F5F0E"/>
    <w:rsid w:val="004F6AC4"/>
    <w:rsid w:val="004F742E"/>
    <w:rsid w:val="005002D9"/>
    <w:rsid w:val="005006F4"/>
    <w:rsid w:val="0050106D"/>
    <w:rsid w:val="00504D07"/>
    <w:rsid w:val="00505D32"/>
    <w:rsid w:val="00506DC9"/>
    <w:rsid w:val="00507D44"/>
    <w:rsid w:val="00510170"/>
    <w:rsid w:val="005109E8"/>
    <w:rsid w:val="005112DD"/>
    <w:rsid w:val="00511C5E"/>
    <w:rsid w:val="0051269F"/>
    <w:rsid w:val="00512B42"/>
    <w:rsid w:val="00514246"/>
    <w:rsid w:val="005147CC"/>
    <w:rsid w:val="00514FB3"/>
    <w:rsid w:val="0051539B"/>
    <w:rsid w:val="005158F7"/>
    <w:rsid w:val="0051763D"/>
    <w:rsid w:val="005204BF"/>
    <w:rsid w:val="0052158A"/>
    <w:rsid w:val="00521D51"/>
    <w:rsid w:val="00522150"/>
    <w:rsid w:val="00522591"/>
    <w:rsid w:val="005229A6"/>
    <w:rsid w:val="00523A3A"/>
    <w:rsid w:val="00523FB5"/>
    <w:rsid w:val="00524D71"/>
    <w:rsid w:val="0052588C"/>
    <w:rsid w:val="005259E5"/>
    <w:rsid w:val="00525DA6"/>
    <w:rsid w:val="0052602B"/>
    <w:rsid w:val="00527878"/>
    <w:rsid w:val="00530B38"/>
    <w:rsid w:val="0053159C"/>
    <w:rsid w:val="00533575"/>
    <w:rsid w:val="00533FB2"/>
    <w:rsid w:val="00534DCC"/>
    <w:rsid w:val="005359B7"/>
    <w:rsid w:val="00535BD7"/>
    <w:rsid w:val="0053661D"/>
    <w:rsid w:val="005370CB"/>
    <w:rsid w:val="00537B00"/>
    <w:rsid w:val="00542707"/>
    <w:rsid w:val="005433F5"/>
    <w:rsid w:val="005444D3"/>
    <w:rsid w:val="005453F1"/>
    <w:rsid w:val="0054653F"/>
    <w:rsid w:val="00546A0F"/>
    <w:rsid w:val="005503F3"/>
    <w:rsid w:val="0055146F"/>
    <w:rsid w:val="00552481"/>
    <w:rsid w:val="00552D32"/>
    <w:rsid w:val="00552DFC"/>
    <w:rsid w:val="00553089"/>
    <w:rsid w:val="00553258"/>
    <w:rsid w:val="005532B4"/>
    <w:rsid w:val="00555C79"/>
    <w:rsid w:val="00555CF1"/>
    <w:rsid w:val="00556CC7"/>
    <w:rsid w:val="005572AA"/>
    <w:rsid w:val="005575F0"/>
    <w:rsid w:val="005604EE"/>
    <w:rsid w:val="00560AC4"/>
    <w:rsid w:val="00560BF8"/>
    <w:rsid w:val="00561BD7"/>
    <w:rsid w:val="005627E0"/>
    <w:rsid w:val="00563AD6"/>
    <w:rsid w:val="00564172"/>
    <w:rsid w:val="00564CB8"/>
    <w:rsid w:val="0056535C"/>
    <w:rsid w:val="005667C2"/>
    <w:rsid w:val="0056707C"/>
    <w:rsid w:val="00567507"/>
    <w:rsid w:val="005677B0"/>
    <w:rsid w:val="00567828"/>
    <w:rsid w:val="0057027E"/>
    <w:rsid w:val="005713CB"/>
    <w:rsid w:val="005732E1"/>
    <w:rsid w:val="00573ABB"/>
    <w:rsid w:val="0057498E"/>
    <w:rsid w:val="00574B8E"/>
    <w:rsid w:val="00574BF2"/>
    <w:rsid w:val="0057792C"/>
    <w:rsid w:val="005801F4"/>
    <w:rsid w:val="00580863"/>
    <w:rsid w:val="00580C5B"/>
    <w:rsid w:val="00582D36"/>
    <w:rsid w:val="00582DF8"/>
    <w:rsid w:val="00582F30"/>
    <w:rsid w:val="0058339B"/>
    <w:rsid w:val="00583A66"/>
    <w:rsid w:val="00584294"/>
    <w:rsid w:val="005846C1"/>
    <w:rsid w:val="0058470D"/>
    <w:rsid w:val="00584E54"/>
    <w:rsid w:val="00586016"/>
    <w:rsid w:val="00586FB9"/>
    <w:rsid w:val="005906C8"/>
    <w:rsid w:val="0059080A"/>
    <w:rsid w:val="00592107"/>
    <w:rsid w:val="00592A09"/>
    <w:rsid w:val="00592AA5"/>
    <w:rsid w:val="00592F7E"/>
    <w:rsid w:val="005978C4"/>
    <w:rsid w:val="005A0CC7"/>
    <w:rsid w:val="005A221C"/>
    <w:rsid w:val="005A25FF"/>
    <w:rsid w:val="005A2851"/>
    <w:rsid w:val="005A2B10"/>
    <w:rsid w:val="005A2BBE"/>
    <w:rsid w:val="005A37FC"/>
    <w:rsid w:val="005A3A5B"/>
    <w:rsid w:val="005A3B87"/>
    <w:rsid w:val="005A3EA2"/>
    <w:rsid w:val="005A5E6F"/>
    <w:rsid w:val="005A6D1A"/>
    <w:rsid w:val="005B00D0"/>
    <w:rsid w:val="005B0DA3"/>
    <w:rsid w:val="005B13AE"/>
    <w:rsid w:val="005B19AB"/>
    <w:rsid w:val="005B23F1"/>
    <w:rsid w:val="005B4E05"/>
    <w:rsid w:val="005B4FC6"/>
    <w:rsid w:val="005B50C1"/>
    <w:rsid w:val="005B5865"/>
    <w:rsid w:val="005B6C8C"/>
    <w:rsid w:val="005B791B"/>
    <w:rsid w:val="005B7945"/>
    <w:rsid w:val="005B7C1E"/>
    <w:rsid w:val="005B7F6B"/>
    <w:rsid w:val="005C1FA4"/>
    <w:rsid w:val="005C2D03"/>
    <w:rsid w:val="005C3AC2"/>
    <w:rsid w:val="005C4519"/>
    <w:rsid w:val="005C6782"/>
    <w:rsid w:val="005D0A2C"/>
    <w:rsid w:val="005D2265"/>
    <w:rsid w:val="005D28B2"/>
    <w:rsid w:val="005D2DCC"/>
    <w:rsid w:val="005D4540"/>
    <w:rsid w:val="005D4DF8"/>
    <w:rsid w:val="005D5DDD"/>
    <w:rsid w:val="005D6AEC"/>
    <w:rsid w:val="005D6C72"/>
    <w:rsid w:val="005E0579"/>
    <w:rsid w:val="005E11CF"/>
    <w:rsid w:val="005E2DAC"/>
    <w:rsid w:val="005E2DB0"/>
    <w:rsid w:val="005E2F75"/>
    <w:rsid w:val="005E3E6A"/>
    <w:rsid w:val="005E4706"/>
    <w:rsid w:val="005E5380"/>
    <w:rsid w:val="005E584B"/>
    <w:rsid w:val="005E5B0A"/>
    <w:rsid w:val="005E62DA"/>
    <w:rsid w:val="005E767C"/>
    <w:rsid w:val="005F0385"/>
    <w:rsid w:val="005F044B"/>
    <w:rsid w:val="005F0DED"/>
    <w:rsid w:val="005F33D1"/>
    <w:rsid w:val="005F4C13"/>
    <w:rsid w:val="005F5B0D"/>
    <w:rsid w:val="005F5B83"/>
    <w:rsid w:val="005F637F"/>
    <w:rsid w:val="005F65CC"/>
    <w:rsid w:val="005F7218"/>
    <w:rsid w:val="005F731A"/>
    <w:rsid w:val="005F76F9"/>
    <w:rsid w:val="00600369"/>
    <w:rsid w:val="00601E76"/>
    <w:rsid w:val="00602EFD"/>
    <w:rsid w:val="0060302C"/>
    <w:rsid w:val="00603065"/>
    <w:rsid w:val="006030E0"/>
    <w:rsid w:val="0060365C"/>
    <w:rsid w:val="00603F73"/>
    <w:rsid w:val="0060566D"/>
    <w:rsid w:val="006057E0"/>
    <w:rsid w:val="00606E96"/>
    <w:rsid w:val="0061113C"/>
    <w:rsid w:val="00611845"/>
    <w:rsid w:val="0061324D"/>
    <w:rsid w:val="00613330"/>
    <w:rsid w:val="006140D7"/>
    <w:rsid w:val="00614237"/>
    <w:rsid w:val="00615679"/>
    <w:rsid w:val="006157B4"/>
    <w:rsid w:val="0061683E"/>
    <w:rsid w:val="006204E7"/>
    <w:rsid w:val="00620571"/>
    <w:rsid w:val="00620A3E"/>
    <w:rsid w:val="00620E11"/>
    <w:rsid w:val="00621B7C"/>
    <w:rsid w:val="00622166"/>
    <w:rsid w:val="00622B34"/>
    <w:rsid w:val="006239A6"/>
    <w:rsid w:val="00624338"/>
    <w:rsid w:val="0062486E"/>
    <w:rsid w:val="00624A8B"/>
    <w:rsid w:val="0062516E"/>
    <w:rsid w:val="006257D4"/>
    <w:rsid w:val="00625C3B"/>
    <w:rsid w:val="0062655E"/>
    <w:rsid w:val="0062698A"/>
    <w:rsid w:val="00631FE8"/>
    <w:rsid w:val="00632170"/>
    <w:rsid w:val="0063251A"/>
    <w:rsid w:val="00632FE9"/>
    <w:rsid w:val="0063318D"/>
    <w:rsid w:val="00635859"/>
    <w:rsid w:val="00636457"/>
    <w:rsid w:val="00636C8E"/>
    <w:rsid w:val="00636CA6"/>
    <w:rsid w:val="00640618"/>
    <w:rsid w:val="0064082D"/>
    <w:rsid w:val="0064316F"/>
    <w:rsid w:val="006448E1"/>
    <w:rsid w:val="006453DA"/>
    <w:rsid w:val="006454D4"/>
    <w:rsid w:val="006469E2"/>
    <w:rsid w:val="00646B11"/>
    <w:rsid w:val="00646DE8"/>
    <w:rsid w:val="0064736E"/>
    <w:rsid w:val="006473BA"/>
    <w:rsid w:val="006473C5"/>
    <w:rsid w:val="00647C8D"/>
    <w:rsid w:val="00647D32"/>
    <w:rsid w:val="00650936"/>
    <w:rsid w:val="006523EE"/>
    <w:rsid w:val="0065482A"/>
    <w:rsid w:val="00655367"/>
    <w:rsid w:val="00655ACB"/>
    <w:rsid w:val="00655EBB"/>
    <w:rsid w:val="00656084"/>
    <w:rsid w:val="00657CC3"/>
    <w:rsid w:val="0066115F"/>
    <w:rsid w:val="00662FFA"/>
    <w:rsid w:val="0066319B"/>
    <w:rsid w:val="006641CE"/>
    <w:rsid w:val="00667BB6"/>
    <w:rsid w:val="00670725"/>
    <w:rsid w:val="00670B77"/>
    <w:rsid w:val="006726DF"/>
    <w:rsid w:val="00673AAD"/>
    <w:rsid w:val="00674246"/>
    <w:rsid w:val="0067476B"/>
    <w:rsid w:val="00676394"/>
    <w:rsid w:val="00677408"/>
    <w:rsid w:val="006804C9"/>
    <w:rsid w:val="0068052A"/>
    <w:rsid w:val="0068093F"/>
    <w:rsid w:val="0068109C"/>
    <w:rsid w:val="00681DC1"/>
    <w:rsid w:val="006824CE"/>
    <w:rsid w:val="00682C8E"/>
    <w:rsid w:val="00683849"/>
    <w:rsid w:val="006840B6"/>
    <w:rsid w:val="0068499A"/>
    <w:rsid w:val="00684CCA"/>
    <w:rsid w:val="00685A76"/>
    <w:rsid w:val="0068633A"/>
    <w:rsid w:val="00686490"/>
    <w:rsid w:val="00686A79"/>
    <w:rsid w:val="00686B6B"/>
    <w:rsid w:val="00686EDF"/>
    <w:rsid w:val="0068745D"/>
    <w:rsid w:val="00691E15"/>
    <w:rsid w:val="00691F34"/>
    <w:rsid w:val="0069372E"/>
    <w:rsid w:val="00695067"/>
    <w:rsid w:val="00695D35"/>
    <w:rsid w:val="006969B1"/>
    <w:rsid w:val="006A05C6"/>
    <w:rsid w:val="006A0DAE"/>
    <w:rsid w:val="006A253A"/>
    <w:rsid w:val="006A4180"/>
    <w:rsid w:val="006A4F43"/>
    <w:rsid w:val="006A58FE"/>
    <w:rsid w:val="006A6928"/>
    <w:rsid w:val="006A7815"/>
    <w:rsid w:val="006B0CF1"/>
    <w:rsid w:val="006B1D1C"/>
    <w:rsid w:val="006B3763"/>
    <w:rsid w:val="006B4326"/>
    <w:rsid w:val="006B437B"/>
    <w:rsid w:val="006B6C0F"/>
    <w:rsid w:val="006B6C41"/>
    <w:rsid w:val="006B6E5A"/>
    <w:rsid w:val="006B7107"/>
    <w:rsid w:val="006B73CD"/>
    <w:rsid w:val="006C0150"/>
    <w:rsid w:val="006C432A"/>
    <w:rsid w:val="006C536C"/>
    <w:rsid w:val="006C5B0C"/>
    <w:rsid w:val="006C5B84"/>
    <w:rsid w:val="006C65A8"/>
    <w:rsid w:val="006C6E7F"/>
    <w:rsid w:val="006C7821"/>
    <w:rsid w:val="006D00BD"/>
    <w:rsid w:val="006D0DE4"/>
    <w:rsid w:val="006D1A4D"/>
    <w:rsid w:val="006D2EFB"/>
    <w:rsid w:val="006D422B"/>
    <w:rsid w:val="006D5399"/>
    <w:rsid w:val="006D61D4"/>
    <w:rsid w:val="006D64B9"/>
    <w:rsid w:val="006E05DB"/>
    <w:rsid w:val="006E1D36"/>
    <w:rsid w:val="006E2C73"/>
    <w:rsid w:val="006E31E6"/>
    <w:rsid w:val="006E40C7"/>
    <w:rsid w:val="006E5540"/>
    <w:rsid w:val="006E6C52"/>
    <w:rsid w:val="006E74AE"/>
    <w:rsid w:val="006E7D51"/>
    <w:rsid w:val="006E7FEA"/>
    <w:rsid w:val="006F2C36"/>
    <w:rsid w:val="006F3662"/>
    <w:rsid w:val="006F3927"/>
    <w:rsid w:val="006F43A3"/>
    <w:rsid w:val="006F4654"/>
    <w:rsid w:val="006F4B4E"/>
    <w:rsid w:val="006F4B88"/>
    <w:rsid w:val="006F5B4E"/>
    <w:rsid w:val="006F6C57"/>
    <w:rsid w:val="006F6CAB"/>
    <w:rsid w:val="007002FC"/>
    <w:rsid w:val="00700755"/>
    <w:rsid w:val="0070173A"/>
    <w:rsid w:val="0070182B"/>
    <w:rsid w:val="00701A78"/>
    <w:rsid w:val="00702A7C"/>
    <w:rsid w:val="00704534"/>
    <w:rsid w:val="00704866"/>
    <w:rsid w:val="007050E5"/>
    <w:rsid w:val="00706F8C"/>
    <w:rsid w:val="00707D7B"/>
    <w:rsid w:val="00707E73"/>
    <w:rsid w:val="00710539"/>
    <w:rsid w:val="0071371F"/>
    <w:rsid w:val="0071540B"/>
    <w:rsid w:val="00716730"/>
    <w:rsid w:val="00717348"/>
    <w:rsid w:val="007176AF"/>
    <w:rsid w:val="00720E64"/>
    <w:rsid w:val="00721827"/>
    <w:rsid w:val="00721B96"/>
    <w:rsid w:val="007225F0"/>
    <w:rsid w:val="0072260F"/>
    <w:rsid w:val="00722845"/>
    <w:rsid w:val="00722FD5"/>
    <w:rsid w:val="00723CD4"/>
    <w:rsid w:val="007245EB"/>
    <w:rsid w:val="00724DFE"/>
    <w:rsid w:val="00725E5F"/>
    <w:rsid w:val="00726806"/>
    <w:rsid w:val="0072708A"/>
    <w:rsid w:val="00727789"/>
    <w:rsid w:val="00727F05"/>
    <w:rsid w:val="00731457"/>
    <w:rsid w:val="00731707"/>
    <w:rsid w:val="00731E5C"/>
    <w:rsid w:val="00734B63"/>
    <w:rsid w:val="007359FA"/>
    <w:rsid w:val="007367F5"/>
    <w:rsid w:val="00740818"/>
    <w:rsid w:val="00741661"/>
    <w:rsid w:val="00741837"/>
    <w:rsid w:val="00741C5B"/>
    <w:rsid w:val="0074206A"/>
    <w:rsid w:val="007427A6"/>
    <w:rsid w:val="007436AB"/>
    <w:rsid w:val="00743FDA"/>
    <w:rsid w:val="00744F3B"/>
    <w:rsid w:val="00745C00"/>
    <w:rsid w:val="0074739A"/>
    <w:rsid w:val="0075083A"/>
    <w:rsid w:val="007513B5"/>
    <w:rsid w:val="0075217A"/>
    <w:rsid w:val="00753715"/>
    <w:rsid w:val="00753C40"/>
    <w:rsid w:val="007549A3"/>
    <w:rsid w:val="007554C8"/>
    <w:rsid w:val="007562F5"/>
    <w:rsid w:val="0075657E"/>
    <w:rsid w:val="00756A7E"/>
    <w:rsid w:val="007570FA"/>
    <w:rsid w:val="00757B5A"/>
    <w:rsid w:val="00761504"/>
    <w:rsid w:val="007631F7"/>
    <w:rsid w:val="00763CD5"/>
    <w:rsid w:val="00765713"/>
    <w:rsid w:val="0076678F"/>
    <w:rsid w:val="00770722"/>
    <w:rsid w:val="00771800"/>
    <w:rsid w:val="00773176"/>
    <w:rsid w:val="007731D2"/>
    <w:rsid w:val="00774397"/>
    <w:rsid w:val="00774DD4"/>
    <w:rsid w:val="00775847"/>
    <w:rsid w:val="0077592E"/>
    <w:rsid w:val="00775CFF"/>
    <w:rsid w:val="00775E34"/>
    <w:rsid w:val="0077760E"/>
    <w:rsid w:val="00780ED0"/>
    <w:rsid w:val="0078103E"/>
    <w:rsid w:val="0078278F"/>
    <w:rsid w:val="007843B4"/>
    <w:rsid w:val="00785A10"/>
    <w:rsid w:val="00786E87"/>
    <w:rsid w:val="007874D7"/>
    <w:rsid w:val="00787A9D"/>
    <w:rsid w:val="007904AD"/>
    <w:rsid w:val="00790CD7"/>
    <w:rsid w:val="00790D0E"/>
    <w:rsid w:val="0079398B"/>
    <w:rsid w:val="00793CF3"/>
    <w:rsid w:val="007963C9"/>
    <w:rsid w:val="007970B9"/>
    <w:rsid w:val="007A09CF"/>
    <w:rsid w:val="007A1E7B"/>
    <w:rsid w:val="007A357D"/>
    <w:rsid w:val="007A430E"/>
    <w:rsid w:val="007A479E"/>
    <w:rsid w:val="007A6C0E"/>
    <w:rsid w:val="007A6D5B"/>
    <w:rsid w:val="007A7AFD"/>
    <w:rsid w:val="007B0F96"/>
    <w:rsid w:val="007B162F"/>
    <w:rsid w:val="007B2015"/>
    <w:rsid w:val="007B2829"/>
    <w:rsid w:val="007B2ADC"/>
    <w:rsid w:val="007B2CD1"/>
    <w:rsid w:val="007B3D9B"/>
    <w:rsid w:val="007B43BF"/>
    <w:rsid w:val="007B4A4E"/>
    <w:rsid w:val="007B4A9D"/>
    <w:rsid w:val="007B4F30"/>
    <w:rsid w:val="007B4F46"/>
    <w:rsid w:val="007B5197"/>
    <w:rsid w:val="007B53A8"/>
    <w:rsid w:val="007B55D2"/>
    <w:rsid w:val="007B6611"/>
    <w:rsid w:val="007B681A"/>
    <w:rsid w:val="007B6FB0"/>
    <w:rsid w:val="007B71CC"/>
    <w:rsid w:val="007B79B9"/>
    <w:rsid w:val="007C05CF"/>
    <w:rsid w:val="007C0652"/>
    <w:rsid w:val="007C11F6"/>
    <w:rsid w:val="007C18C4"/>
    <w:rsid w:val="007C1E95"/>
    <w:rsid w:val="007C3B3B"/>
    <w:rsid w:val="007C7ECA"/>
    <w:rsid w:val="007D1639"/>
    <w:rsid w:val="007D2072"/>
    <w:rsid w:val="007D37C9"/>
    <w:rsid w:val="007D3865"/>
    <w:rsid w:val="007D4537"/>
    <w:rsid w:val="007D46D7"/>
    <w:rsid w:val="007D796B"/>
    <w:rsid w:val="007D7C24"/>
    <w:rsid w:val="007D7E2C"/>
    <w:rsid w:val="007E262A"/>
    <w:rsid w:val="007E3CD9"/>
    <w:rsid w:val="007E427D"/>
    <w:rsid w:val="007E532E"/>
    <w:rsid w:val="007E5742"/>
    <w:rsid w:val="007E6AAA"/>
    <w:rsid w:val="007E6DE4"/>
    <w:rsid w:val="007E7275"/>
    <w:rsid w:val="007E742B"/>
    <w:rsid w:val="007F1FD2"/>
    <w:rsid w:val="007F25C6"/>
    <w:rsid w:val="007F26F4"/>
    <w:rsid w:val="007F3482"/>
    <w:rsid w:val="007F3B4C"/>
    <w:rsid w:val="007F53F0"/>
    <w:rsid w:val="007F5F71"/>
    <w:rsid w:val="007F7A50"/>
    <w:rsid w:val="00802603"/>
    <w:rsid w:val="0080333C"/>
    <w:rsid w:val="00804749"/>
    <w:rsid w:val="00805048"/>
    <w:rsid w:val="00805983"/>
    <w:rsid w:val="00805E21"/>
    <w:rsid w:val="0080622D"/>
    <w:rsid w:val="00806344"/>
    <w:rsid w:val="00807FFA"/>
    <w:rsid w:val="0081014A"/>
    <w:rsid w:val="00811C3A"/>
    <w:rsid w:val="0081325B"/>
    <w:rsid w:val="0081510D"/>
    <w:rsid w:val="008168F6"/>
    <w:rsid w:val="00817636"/>
    <w:rsid w:val="00817AC2"/>
    <w:rsid w:val="00821DE3"/>
    <w:rsid w:val="00821E14"/>
    <w:rsid w:val="0082211C"/>
    <w:rsid w:val="0082314D"/>
    <w:rsid w:val="008231CE"/>
    <w:rsid w:val="00824AED"/>
    <w:rsid w:val="0082570C"/>
    <w:rsid w:val="00831C2E"/>
    <w:rsid w:val="00832229"/>
    <w:rsid w:val="008326BA"/>
    <w:rsid w:val="008328AC"/>
    <w:rsid w:val="008343BE"/>
    <w:rsid w:val="00834CBB"/>
    <w:rsid w:val="0083515E"/>
    <w:rsid w:val="00836685"/>
    <w:rsid w:val="008368B5"/>
    <w:rsid w:val="00836FE4"/>
    <w:rsid w:val="00837232"/>
    <w:rsid w:val="00840514"/>
    <w:rsid w:val="00840857"/>
    <w:rsid w:val="008409EB"/>
    <w:rsid w:val="008414DF"/>
    <w:rsid w:val="00841984"/>
    <w:rsid w:val="008420CE"/>
    <w:rsid w:val="00843A1C"/>
    <w:rsid w:val="00843A24"/>
    <w:rsid w:val="00844527"/>
    <w:rsid w:val="008445C7"/>
    <w:rsid w:val="008462EC"/>
    <w:rsid w:val="008463E1"/>
    <w:rsid w:val="008468E4"/>
    <w:rsid w:val="00846CF3"/>
    <w:rsid w:val="00850391"/>
    <w:rsid w:val="00850DBB"/>
    <w:rsid w:val="00851372"/>
    <w:rsid w:val="008513AD"/>
    <w:rsid w:val="00851C2A"/>
    <w:rsid w:val="0085355F"/>
    <w:rsid w:val="008541B7"/>
    <w:rsid w:val="00855096"/>
    <w:rsid w:val="00856AFD"/>
    <w:rsid w:val="00856FCF"/>
    <w:rsid w:val="00860412"/>
    <w:rsid w:val="00860B7B"/>
    <w:rsid w:val="00861332"/>
    <w:rsid w:val="0086318B"/>
    <w:rsid w:val="00863660"/>
    <w:rsid w:val="00863B8A"/>
    <w:rsid w:val="00864F3B"/>
    <w:rsid w:val="0086587F"/>
    <w:rsid w:val="00865C60"/>
    <w:rsid w:val="00865F32"/>
    <w:rsid w:val="008673F7"/>
    <w:rsid w:val="00867555"/>
    <w:rsid w:val="008679D0"/>
    <w:rsid w:val="00872857"/>
    <w:rsid w:val="0087296E"/>
    <w:rsid w:val="00874234"/>
    <w:rsid w:val="008747A8"/>
    <w:rsid w:val="00874F7C"/>
    <w:rsid w:val="008754D3"/>
    <w:rsid w:val="00875570"/>
    <w:rsid w:val="00875B28"/>
    <w:rsid w:val="00875BD3"/>
    <w:rsid w:val="00875E2B"/>
    <w:rsid w:val="00876035"/>
    <w:rsid w:val="00876DE5"/>
    <w:rsid w:val="00877263"/>
    <w:rsid w:val="0088003C"/>
    <w:rsid w:val="00880AF7"/>
    <w:rsid w:val="008811FD"/>
    <w:rsid w:val="0088120F"/>
    <w:rsid w:val="00881B38"/>
    <w:rsid w:val="00881F00"/>
    <w:rsid w:val="00884314"/>
    <w:rsid w:val="00885ACF"/>
    <w:rsid w:val="00886621"/>
    <w:rsid w:val="00886A4D"/>
    <w:rsid w:val="00886DE5"/>
    <w:rsid w:val="008874ED"/>
    <w:rsid w:val="00891BA9"/>
    <w:rsid w:val="00892A8E"/>
    <w:rsid w:val="00894634"/>
    <w:rsid w:val="00894C9D"/>
    <w:rsid w:val="00894E08"/>
    <w:rsid w:val="00894E99"/>
    <w:rsid w:val="008953AB"/>
    <w:rsid w:val="00895A9D"/>
    <w:rsid w:val="008970A6"/>
    <w:rsid w:val="008A224C"/>
    <w:rsid w:val="008A288A"/>
    <w:rsid w:val="008A3976"/>
    <w:rsid w:val="008A44D0"/>
    <w:rsid w:val="008A5473"/>
    <w:rsid w:val="008A757E"/>
    <w:rsid w:val="008B004C"/>
    <w:rsid w:val="008B0051"/>
    <w:rsid w:val="008B0873"/>
    <w:rsid w:val="008B0BBD"/>
    <w:rsid w:val="008B15C2"/>
    <w:rsid w:val="008B324E"/>
    <w:rsid w:val="008B395E"/>
    <w:rsid w:val="008B5865"/>
    <w:rsid w:val="008B621A"/>
    <w:rsid w:val="008B6660"/>
    <w:rsid w:val="008B68A7"/>
    <w:rsid w:val="008B6C72"/>
    <w:rsid w:val="008B7008"/>
    <w:rsid w:val="008B7331"/>
    <w:rsid w:val="008B7CE8"/>
    <w:rsid w:val="008C0185"/>
    <w:rsid w:val="008C0619"/>
    <w:rsid w:val="008C0BB2"/>
    <w:rsid w:val="008C316D"/>
    <w:rsid w:val="008C3F33"/>
    <w:rsid w:val="008C5C90"/>
    <w:rsid w:val="008C7E71"/>
    <w:rsid w:val="008D1A4E"/>
    <w:rsid w:val="008D21E2"/>
    <w:rsid w:val="008D262C"/>
    <w:rsid w:val="008D2BA4"/>
    <w:rsid w:val="008D2C48"/>
    <w:rsid w:val="008D3CE0"/>
    <w:rsid w:val="008D3F24"/>
    <w:rsid w:val="008D4064"/>
    <w:rsid w:val="008D46D9"/>
    <w:rsid w:val="008D4A44"/>
    <w:rsid w:val="008D528C"/>
    <w:rsid w:val="008D5A65"/>
    <w:rsid w:val="008D6787"/>
    <w:rsid w:val="008D7F9F"/>
    <w:rsid w:val="008E06AC"/>
    <w:rsid w:val="008E4131"/>
    <w:rsid w:val="008E4549"/>
    <w:rsid w:val="008E64AC"/>
    <w:rsid w:val="008E65AE"/>
    <w:rsid w:val="008E6F97"/>
    <w:rsid w:val="008E7A63"/>
    <w:rsid w:val="008F01D8"/>
    <w:rsid w:val="008F0540"/>
    <w:rsid w:val="008F205F"/>
    <w:rsid w:val="008F2252"/>
    <w:rsid w:val="008F236A"/>
    <w:rsid w:val="008F308D"/>
    <w:rsid w:val="008F3DDB"/>
    <w:rsid w:val="008F4343"/>
    <w:rsid w:val="008F50DA"/>
    <w:rsid w:val="008F5A9A"/>
    <w:rsid w:val="008F5B36"/>
    <w:rsid w:val="008F609E"/>
    <w:rsid w:val="008F6F5C"/>
    <w:rsid w:val="008F73A4"/>
    <w:rsid w:val="008F7448"/>
    <w:rsid w:val="008F7D13"/>
    <w:rsid w:val="00900304"/>
    <w:rsid w:val="0090211B"/>
    <w:rsid w:val="0090275A"/>
    <w:rsid w:val="00902D27"/>
    <w:rsid w:val="00902D48"/>
    <w:rsid w:val="009034ED"/>
    <w:rsid w:val="00903B60"/>
    <w:rsid w:val="0090426D"/>
    <w:rsid w:val="00905295"/>
    <w:rsid w:val="009053B0"/>
    <w:rsid w:val="00905D31"/>
    <w:rsid w:val="00906376"/>
    <w:rsid w:val="00906430"/>
    <w:rsid w:val="00906ED9"/>
    <w:rsid w:val="00910715"/>
    <w:rsid w:val="00911D2C"/>
    <w:rsid w:val="009120C6"/>
    <w:rsid w:val="00912558"/>
    <w:rsid w:val="009126C4"/>
    <w:rsid w:val="00912FEE"/>
    <w:rsid w:val="00913853"/>
    <w:rsid w:val="00913892"/>
    <w:rsid w:val="0091442D"/>
    <w:rsid w:val="00915730"/>
    <w:rsid w:val="00916982"/>
    <w:rsid w:val="00917F9D"/>
    <w:rsid w:val="00920724"/>
    <w:rsid w:val="00921B70"/>
    <w:rsid w:val="00921C95"/>
    <w:rsid w:val="009232EB"/>
    <w:rsid w:val="00923894"/>
    <w:rsid w:val="00923EB9"/>
    <w:rsid w:val="00924342"/>
    <w:rsid w:val="0092527A"/>
    <w:rsid w:val="009255B4"/>
    <w:rsid w:val="00925882"/>
    <w:rsid w:val="0092676E"/>
    <w:rsid w:val="0093311B"/>
    <w:rsid w:val="009337D4"/>
    <w:rsid w:val="00934E41"/>
    <w:rsid w:val="00935C99"/>
    <w:rsid w:val="00937365"/>
    <w:rsid w:val="00937BEF"/>
    <w:rsid w:val="00937D12"/>
    <w:rsid w:val="009402DC"/>
    <w:rsid w:val="00941D71"/>
    <w:rsid w:val="009424FE"/>
    <w:rsid w:val="009427EF"/>
    <w:rsid w:val="0094351E"/>
    <w:rsid w:val="00943711"/>
    <w:rsid w:val="0094380D"/>
    <w:rsid w:val="00943F22"/>
    <w:rsid w:val="00944C3B"/>
    <w:rsid w:val="00946649"/>
    <w:rsid w:val="009468BA"/>
    <w:rsid w:val="00947CE5"/>
    <w:rsid w:val="00950CA5"/>
    <w:rsid w:val="00952052"/>
    <w:rsid w:val="00954215"/>
    <w:rsid w:val="00955D4B"/>
    <w:rsid w:val="00955D5F"/>
    <w:rsid w:val="009571F0"/>
    <w:rsid w:val="00960076"/>
    <w:rsid w:val="00961884"/>
    <w:rsid w:val="00961C1B"/>
    <w:rsid w:val="00963C54"/>
    <w:rsid w:val="00964ADF"/>
    <w:rsid w:val="00965D8D"/>
    <w:rsid w:val="009669BB"/>
    <w:rsid w:val="00967995"/>
    <w:rsid w:val="00967B31"/>
    <w:rsid w:val="0097108C"/>
    <w:rsid w:val="0097220B"/>
    <w:rsid w:val="00972B18"/>
    <w:rsid w:val="00972E2E"/>
    <w:rsid w:val="00972F9D"/>
    <w:rsid w:val="00973CC3"/>
    <w:rsid w:val="00975707"/>
    <w:rsid w:val="00975A6E"/>
    <w:rsid w:val="00976BF1"/>
    <w:rsid w:val="00977014"/>
    <w:rsid w:val="00977564"/>
    <w:rsid w:val="00980FE4"/>
    <w:rsid w:val="0098146B"/>
    <w:rsid w:val="00981E87"/>
    <w:rsid w:val="009831AC"/>
    <w:rsid w:val="00984856"/>
    <w:rsid w:val="00984881"/>
    <w:rsid w:val="00984CD1"/>
    <w:rsid w:val="00984CDE"/>
    <w:rsid w:val="00984EC3"/>
    <w:rsid w:val="00985CE5"/>
    <w:rsid w:val="0098601B"/>
    <w:rsid w:val="00990B0A"/>
    <w:rsid w:val="00991D85"/>
    <w:rsid w:val="00992377"/>
    <w:rsid w:val="00992488"/>
    <w:rsid w:val="00992DD0"/>
    <w:rsid w:val="009945E2"/>
    <w:rsid w:val="00994B4D"/>
    <w:rsid w:val="0099510F"/>
    <w:rsid w:val="00995613"/>
    <w:rsid w:val="0099579B"/>
    <w:rsid w:val="00995C1D"/>
    <w:rsid w:val="00996576"/>
    <w:rsid w:val="0099775C"/>
    <w:rsid w:val="009A0B65"/>
    <w:rsid w:val="009A0E96"/>
    <w:rsid w:val="009A1668"/>
    <w:rsid w:val="009A3036"/>
    <w:rsid w:val="009A380E"/>
    <w:rsid w:val="009A3810"/>
    <w:rsid w:val="009A381A"/>
    <w:rsid w:val="009A38C9"/>
    <w:rsid w:val="009A3B70"/>
    <w:rsid w:val="009A3B8C"/>
    <w:rsid w:val="009A3D05"/>
    <w:rsid w:val="009A3E39"/>
    <w:rsid w:val="009A4A82"/>
    <w:rsid w:val="009A4C3D"/>
    <w:rsid w:val="009A69B9"/>
    <w:rsid w:val="009A7C1C"/>
    <w:rsid w:val="009A7F0B"/>
    <w:rsid w:val="009B0190"/>
    <w:rsid w:val="009B1818"/>
    <w:rsid w:val="009B18B3"/>
    <w:rsid w:val="009B1F9E"/>
    <w:rsid w:val="009B25C1"/>
    <w:rsid w:val="009B2FCE"/>
    <w:rsid w:val="009B3EAA"/>
    <w:rsid w:val="009B4391"/>
    <w:rsid w:val="009B623C"/>
    <w:rsid w:val="009B687F"/>
    <w:rsid w:val="009B68F5"/>
    <w:rsid w:val="009C008C"/>
    <w:rsid w:val="009C09E2"/>
    <w:rsid w:val="009C0F75"/>
    <w:rsid w:val="009C1DA4"/>
    <w:rsid w:val="009C32C6"/>
    <w:rsid w:val="009C4058"/>
    <w:rsid w:val="009C5726"/>
    <w:rsid w:val="009C5CB1"/>
    <w:rsid w:val="009C61CD"/>
    <w:rsid w:val="009C6708"/>
    <w:rsid w:val="009C69B0"/>
    <w:rsid w:val="009C786C"/>
    <w:rsid w:val="009D038E"/>
    <w:rsid w:val="009D2730"/>
    <w:rsid w:val="009D28AF"/>
    <w:rsid w:val="009D28C3"/>
    <w:rsid w:val="009D3B39"/>
    <w:rsid w:val="009D4449"/>
    <w:rsid w:val="009D5A1C"/>
    <w:rsid w:val="009D6899"/>
    <w:rsid w:val="009D6CE3"/>
    <w:rsid w:val="009D7660"/>
    <w:rsid w:val="009E1182"/>
    <w:rsid w:val="009E28BA"/>
    <w:rsid w:val="009E2FFD"/>
    <w:rsid w:val="009E4A00"/>
    <w:rsid w:val="009E58EF"/>
    <w:rsid w:val="009E60E4"/>
    <w:rsid w:val="009F1860"/>
    <w:rsid w:val="009F1DBC"/>
    <w:rsid w:val="009F39AB"/>
    <w:rsid w:val="009F414E"/>
    <w:rsid w:val="009F43FE"/>
    <w:rsid w:val="009F61E7"/>
    <w:rsid w:val="009F62CC"/>
    <w:rsid w:val="009F6553"/>
    <w:rsid w:val="009F735D"/>
    <w:rsid w:val="00A00F35"/>
    <w:rsid w:val="00A00FAB"/>
    <w:rsid w:val="00A0113C"/>
    <w:rsid w:val="00A01B3B"/>
    <w:rsid w:val="00A01C15"/>
    <w:rsid w:val="00A01C4E"/>
    <w:rsid w:val="00A02DFC"/>
    <w:rsid w:val="00A02FCF"/>
    <w:rsid w:val="00A04816"/>
    <w:rsid w:val="00A06546"/>
    <w:rsid w:val="00A15FA1"/>
    <w:rsid w:val="00A1618F"/>
    <w:rsid w:val="00A16D06"/>
    <w:rsid w:val="00A2022A"/>
    <w:rsid w:val="00A224E0"/>
    <w:rsid w:val="00A225E4"/>
    <w:rsid w:val="00A235B8"/>
    <w:rsid w:val="00A24EFF"/>
    <w:rsid w:val="00A25089"/>
    <w:rsid w:val="00A26E99"/>
    <w:rsid w:val="00A307F4"/>
    <w:rsid w:val="00A30F93"/>
    <w:rsid w:val="00A32715"/>
    <w:rsid w:val="00A328E3"/>
    <w:rsid w:val="00A33BBD"/>
    <w:rsid w:val="00A34C3E"/>
    <w:rsid w:val="00A36F2B"/>
    <w:rsid w:val="00A37FC8"/>
    <w:rsid w:val="00A406BB"/>
    <w:rsid w:val="00A4075D"/>
    <w:rsid w:val="00A416CA"/>
    <w:rsid w:val="00A41CC1"/>
    <w:rsid w:val="00A439D6"/>
    <w:rsid w:val="00A43F6C"/>
    <w:rsid w:val="00A44FA0"/>
    <w:rsid w:val="00A45952"/>
    <w:rsid w:val="00A46E16"/>
    <w:rsid w:val="00A47377"/>
    <w:rsid w:val="00A47BBB"/>
    <w:rsid w:val="00A50847"/>
    <w:rsid w:val="00A50B2F"/>
    <w:rsid w:val="00A51026"/>
    <w:rsid w:val="00A51090"/>
    <w:rsid w:val="00A51C43"/>
    <w:rsid w:val="00A51F98"/>
    <w:rsid w:val="00A5367B"/>
    <w:rsid w:val="00A53F39"/>
    <w:rsid w:val="00A55663"/>
    <w:rsid w:val="00A55A0C"/>
    <w:rsid w:val="00A55F8A"/>
    <w:rsid w:val="00A5659D"/>
    <w:rsid w:val="00A56639"/>
    <w:rsid w:val="00A56733"/>
    <w:rsid w:val="00A57634"/>
    <w:rsid w:val="00A5776D"/>
    <w:rsid w:val="00A57E11"/>
    <w:rsid w:val="00A60297"/>
    <w:rsid w:val="00A60993"/>
    <w:rsid w:val="00A61270"/>
    <w:rsid w:val="00A620A0"/>
    <w:rsid w:val="00A630A1"/>
    <w:rsid w:val="00A637AB"/>
    <w:rsid w:val="00A63FD4"/>
    <w:rsid w:val="00A66768"/>
    <w:rsid w:val="00A70034"/>
    <w:rsid w:val="00A70B06"/>
    <w:rsid w:val="00A72431"/>
    <w:rsid w:val="00A75EF3"/>
    <w:rsid w:val="00A75F2D"/>
    <w:rsid w:val="00A76108"/>
    <w:rsid w:val="00A76584"/>
    <w:rsid w:val="00A76BAB"/>
    <w:rsid w:val="00A76CF6"/>
    <w:rsid w:val="00A77621"/>
    <w:rsid w:val="00A812A8"/>
    <w:rsid w:val="00A8192A"/>
    <w:rsid w:val="00A82FC4"/>
    <w:rsid w:val="00A83B5E"/>
    <w:rsid w:val="00A83BD6"/>
    <w:rsid w:val="00A84306"/>
    <w:rsid w:val="00A85F5A"/>
    <w:rsid w:val="00A86F9C"/>
    <w:rsid w:val="00A87EDA"/>
    <w:rsid w:val="00A92484"/>
    <w:rsid w:val="00A9279B"/>
    <w:rsid w:val="00A93272"/>
    <w:rsid w:val="00A94BEB"/>
    <w:rsid w:val="00A95082"/>
    <w:rsid w:val="00A96F13"/>
    <w:rsid w:val="00A97C01"/>
    <w:rsid w:val="00AA0E8F"/>
    <w:rsid w:val="00AA12AF"/>
    <w:rsid w:val="00AA14B1"/>
    <w:rsid w:val="00AA17F9"/>
    <w:rsid w:val="00AA306F"/>
    <w:rsid w:val="00AA33ED"/>
    <w:rsid w:val="00AA33F6"/>
    <w:rsid w:val="00AA3621"/>
    <w:rsid w:val="00AA36EB"/>
    <w:rsid w:val="00AA3753"/>
    <w:rsid w:val="00AA3F97"/>
    <w:rsid w:val="00AA40D0"/>
    <w:rsid w:val="00AA4943"/>
    <w:rsid w:val="00AA5306"/>
    <w:rsid w:val="00AA54BF"/>
    <w:rsid w:val="00AA5D15"/>
    <w:rsid w:val="00AA6B13"/>
    <w:rsid w:val="00AA798D"/>
    <w:rsid w:val="00AB04A2"/>
    <w:rsid w:val="00AB14A9"/>
    <w:rsid w:val="00AB1AE4"/>
    <w:rsid w:val="00AB1EF8"/>
    <w:rsid w:val="00AB1F9B"/>
    <w:rsid w:val="00AB2270"/>
    <w:rsid w:val="00AB2385"/>
    <w:rsid w:val="00AB2ACA"/>
    <w:rsid w:val="00AB5BBA"/>
    <w:rsid w:val="00AB696A"/>
    <w:rsid w:val="00AC0E1A"/>
    <w:rsid w:val="00AC2A51"/>
    <w:rsid w:val="00AC2A5F"/>
    <w:rsid w:val="00AC4397"/>
    <w:rsid w:val="00AC4440"/>
    <w:rsid w:val="00AC4A9A"/>
    <w:rsid w:val="00AC4FE1"/>
    <w:rsid w:val="00AC58C5"/>
    <w:rsid w:val="00AC7826"/>
    <w:rsid w:val="00AC7D41"/>
    <w:rsid w:val="00AD008C"/>
    <w:rsid w:val="00AD1DA4"/>
    <w:rsid w:val="00AD2F76"/>
    <w:rsid w:val="00AD3016"/>
    <w:rsid w:val="00AD666D"/>
    <w:rsid w:val="00AD6DE8"/>
    <w:rsid w:val="00AD7B04"/>
    <w:rsid w:val="00AE0261"/>
    <w:rsid w:val="00AE1883"/>
    <w:rsid w:val="00AE1FBE"/>
    <w:rsid w:val="00AE20F2"/>
    <w:rsid w:val="00AE2B7C"/>
    <w:rsid w:val="00AE3625"/>
    <w:rsid w:val="00AE4363"/>
    <w:rsid w:val="00AE78E4"/>
    <w:rsid w:val="00AE7D75"/>
    <w:rsid w:val="00AF0873"/>
    <w:rsid w:val="00AF1FDF"/>
    <w:rsid w:val="00AF227C"/>
    <w:rsid w:val="00AF4AFE"/>
    <w:rsid w:val="00AF5183"/>
    <w:rsid w:val="00AF54C8"/>
    <w:rsid w:val="00AF59E4"/>
    <w:rsid w:val="00AF5F31"/>
    <w:rsid w:val="00AF6983"/>
    <w:rsid w:val="00AF7CB9"/>
    <w:rsid w:val="00B00605"/>
    <w:rsid w:val="00B00F85"/>
    <w:rsid w:val="00B02318"/>
    <w:rsid w:val="00B028B0"/>
    <w:rsid w:val="00B02A40"/>
    <w:rsid w:val="00B04798"/>
    <w:rsid w:val="00B04CD6"/>
    <w:rsid w:val="00B04EA9"/>
    <w:rsid w:val="00B07652"/>
    <w:rsid w:val="00B10D4F"/>
    <w:rsid w:val="00B11B79"/>
    <w:rsid w:val="00B11DD7"/>
    <w:rsid w:val="00B12005"/>
    <w:rsid w:val="00B142A7"/>
    <w:rsid w:val="00B15583"/>
    <w:rsid w:val="00B15CB7"/>
    <w:rsid w:val="00B16DFB"/>
    <w:rsid w:val="00B20ABA"/>
    <w:rsid w:val="00B21240"/>
    <w:rsid w:val="00B21271"/>
    <w:rsid w:val="00B24B0F"/>
    <w:rsid w:val="00B2531D"/>
    <w:rsid w:val="00B25642"/>
    <w:rsid w:val="00B26686"/>
    <w:rsid w:val="00B27B8F"/>
    <w:rsid w:val="00B27C48"/>
    <w:rsid w:val="00B30367"/>
    <w:rsid w:val="00B305D2"/>
    <w:rsid w:val="00B30952"/>
    <w:rsid w:val="00B312B0"/>
    <w:rsid w:val="00B32761"/>
    <w:rsid w:val="00B33957"/>
    <w:rsid w:val="00B339C0"/>
    <w:rsid w:val="00B34E22"/>
    <w:rsid w:val="00B354B0"/>
    <w:rsid w:val="00B358C2"/>
    <w:rsid w:val="00B35B62"/>
    <w:rsid w:val="00B36186"/>
    <w:rsid w:val="00B367BC"/>
    <w:rsid w:val="00B368E6"/>
    <w:rsid w:val="00B3736D"/>
    <w:rsid w:val="00B3755E"/>
    <w:rsid w:val="00B376B5"/>
    <w:rsid w:val="00B40087"/>
    <w:rsid w:val="00B40B16"/>
    <w:rsid w:val="00B412EE"/>
    <w:rsid w:val="00B41D47"/>
    <w:rsid w:val="00B43EBF"/>
    <w:rsid w:val="00B43F48"/>
    <w:rsid w:val="00B453D2"/>
    <w:rsid w:val="00B45938"/>
    <w:rsid w:val="00B45CB3"/>
    <w:rsid w:val="00B462CB"/>
    <w:rsid w:val="00B46448"/>
    <w:rsid w:val="00B4682B"/>
    <w:rsid w:val="00B474A9"/>
    <w:rsid w:val="00B474D4"/>
    <w:rsid w:val="00B4788B"/>
    <w:rsid w:val="00B47FC9"/>
    <w:rsid w:val="00B50683"/>
    <w:rsid w:val="00B50A70"/>
    <w:rsid w:val="00B5131A"/>
    <w:rsid w:val="00B51B93"/>
    <w:rsid w:val="00B51D7B"/>
    <w:rsid w:val="00B52C0B"/>
    <w:rsid w:val="00B5349B"/>
    <w:rsid w:val="00B53E5D"/>
    <w:rsid w:val="00B5449D"/>
    <w:rsid w:val="00B54B0C"/>
    <w:rsid w:val="00B54DEB"/>
    <w:rsid w:val="00B55124"/>
    <w:rsid w:val="00B5658F"/>
    <w:rsid w:val="00B57CAF"/>
    <w:rsid w:val="00B57D5B"/>
    <w:rsid w:val="00B6048B"/>
    <w:rsid w:val="00B60DA2"/>
    <w:rsid w:val="00B611CE"/>
    <w:rsid w:val="00B6122E"/>
    <w:rsid w:val="00B6136C"/>
    <w:rsid w:val="00B61541"/>
    <w:rsid w:val="00B6379E"/>
    <w:rsid w:val="00B63CC6"/>
    <w:rsid w:val="00B64951"/>
    <w:rsid w:val="00B65CED"/>
    <w:rsid w:val="00B66F3E"/>
    <w:rsid w:val="00B67150"/>
    <w:rsid w:val="00B67881"/>
    <w:rsid w:val="00B67B20"/>
    <w:rsid w:val="00B72353"/>
    <w:rsid w:val="00B733C2"/>
    <w:rsid w:val="00B7564B"/>
    <w:rsid w:val="00B7565F"/>
    <w:rsid w:val="00B75D76"/>
    <w:rsid w:val="00B75DBA"/>
    <w:rsid w:val="00B807EC"/>
    <w:rsid w:val="00B81E38"/>
    <w:rsid w:val="00B821B6"/>
    <w:rsid w:val="00B823F6"/>
    <w:rsid w:val="00B83E5E"/>
    <w:rsid w:val="00B840D9"/>
    <w:rsid w:val="00B84B01"/>
    <w:rsid w:val="00B851F2"/>
    <w:rsid w:val="00B85F9F"/>
    <w:rsid w:val="00B86008"/>
    <w:rsid w:val="00B86187"/>
    <w:rsid w:val="00B86653"/>
    <w:rsid w:val="00B86AA9"/>
    <w:rsid w:val="00B87E87"/>
    <w:rsid w:val="00B90FC5"/>
    <w:rsid w:val="00B91B8A"/>
    <w:rsid w:val="00B9298A"/>
    <w:rsid w:val="00B929AC"/>
    <w:rsid w:val="00B92BE9"/>
    <w:rsid w:val="00B9447D"/>
    <w:rsid w:val="00B95D64"/>
    <w:rsid w:val="00B97D55"/>
    <w:rsid w:val="00BA07F1"/>
    <w:rsid w:val="00BA0EBA"/>
    <w:rsid w:val="00BA0FF9"/>
    <w:rsid w:val="00BA3095"/>
    <w:rsid w:val="00BA4E51"/>
    <w:rsid w:val="00BA544C"/>
    <w:rsid w:val="00BA5456"/>
    <w:rsid w:val="00BA5560"/>
    <w:rsid w:val="00BA7255"/>
    <w:rsid w:val="00BA746E"/>
    <w:rsid w:val="00BB0179"/>
    <w:rsid w:val="00BB2A26"/>
    <w:rsid w:val="00BB2E07"/>
    <w:rsid w:val="00BB33BE"/>
    <w:rsid w:val="00BB3CAA"/>
    <w:rsid w:val="00BB47DB"/>
    <w:rsid w:val="00BB5A21"/>
    <w:rsid w:val="00BB680D"/>
    <w:rsid w:val="00BB765E"/>
    <w:rsid w:val="00BB7EA2"/>
    <w:rsid w:val="00BC0184"/>
    <w:rsid w:val="00BC07B3"/>
    <w:rsid w:val="00BC0BC5"/>
    <w:rsid w:val="00BC1CC5"/>
    <w:rsid w:val="00BC2F46"/>
    <w:rsid w:val="00BC501F"/>
    <w:rsid w:val="00BC550C"/>
    <w:rsid w:val="00BD19D0"/>
    <w:rsid w:val="00BD22BF"/>
    <w:rsid w:val="00BD23D0"/>
    <w:rsid w:val="00BD357C"/>
    <w:rsid w:val="00BD35C9"/>
    <w:rsid w:val="00BD3AD1"/>
    <w:rsid w:val="00BD3FBF"/>
    <w:rsid w:val="00BD41DF"/>
    <w:rsid w:val="00BD4B94"/>
    <w:rsid w:val="00BD521D"/>
    <w:rsid w:val="00BD57DB"/>
    <w:rsid w:val="00BD6EF4"/>
    <w:rsid w:val="00BE10E1"/>
    <w:rsid w:val="00BE11C9"/>
    <w:rsid w:val="00BE2875"/>
    <w:rsid w:val="00BE3451"/>
    <w:rsid w:val="00BE353D"/>
    <w:rsid w:val="00BE653A"/>
    <w:rsid w:val="00BE6864"/>
    <w:rsid w:val="00BE6E88"/>
    <w:rsid w:val="00BE79B4"/>
    <w:rsid w:val="00BF0327"/>
    <w:rsid w:val="00BF042C"/>
    <w:rsid w:val="00BF0C54"/>
    <w:rsid w:val="00BF287F"/>
    <w:rsid w:val="00BF3E64"/>
    <w:rsid w:val="00BF4358"/>
    <w:rsid w:val="00BF50DF"/>
    <w:rsid w:val="00BF5367"/>
    <w:rsid w:val="00BF5513"/>
    <w:rsid w:val="00BF613C"/>
    <w:rsid w:val="00BF676E"/>
    <w:rsid w:val="00BF67B2"/>
    <w:rsid w:val="00C004BA"/>
    <w:rsid w:val="00C030C8"/>
    <w:rsid w:val="00C032FA"/>
    <w:rsid w:val="00C0462C"/>
    <w:rsid w:val="00C04788"/>
    <w:rsid w:val="00C0577D"/>
    <w:rsid w:val="00C0717F"/>
    <w:rsid w:val="00C0793C"/>
    <w:rsid w:val="00C10A7C"/>
    <w:rsid w:val="00C110B5"/>
    <w:rsid w:val="00C111F2"/>
    <w:rsid w:val="00C1122D"/>
    <w:rsid w:val="00C12605"/>
    <w:rsid w:val="00C12682"/>
    <w:rsid w:val="00C12AE7"/>
    <w:rsid w:val="00C13F01"/>
    <w:rsid w:val="00C1405C"/>
    <w:rsid w:val="00C15ABD"/>
    <w:rsid w:val="00C15B3B"/>
    <w:rsid w:val="00C160CF"/>
    <w:rsid w:val="00C162FB"/>
    <w:rsid w:val="00C1722C"/>
    <w:rsid w:val="00C1728D"/>
    <w:rsid w:val="00C20DA7"/>
    <w:rsid w:val="00C248F2"/>
    <w:rsid w:val="00C24C63"/>
    <w:rsid w:val="00C25201"/>
    <w:rsid w:val="00C254E9"/>
    <w:rsid w:val="00C26347"/>
    <w:rsid w:val="00C2694E"/>
    <w:rsid w:val="00C26DC2"/>
    <w:rsid w:val="00C27803"/>
    <w:rsid w:val="00C27CF5"/>
    <w:rsid w:val="00C30A83"/>
    <w:rsid w:val="00C31AB2"/>
    <w:rsid w:val="00C326D0"/>
    <w:rsid w:val="00C32AE6"/>
    <w:rsid w:val="00C3507B"/>
    <w:rsid w:val="00C356CE"/>
    <w:rsid w:val="00C36218"/>
    <w:rsid w:val="00C4106D"/>
    <w:rsid w:val="00C41A3D"/>
    <w:rsid w:val="00C42F09"/>
    <w:rsid w:val="00C43732"/>
    <w:rsid w:val="00C4395D"/>
    <w:rsid w:val="00C44774"/>
    <w:rsid w:val="00C44A1C"/>
    <w:rsid w:val="00C44DEA"/>
    <w:rsid w:val="00C45EC7"/>
    <w:rsid w:val="00C472E9"/>
    <w:rsid w:val="00C50724"/>
    <w:rsid w:val="00C51DC5"/>
    <w:rsid w:val="00C53327"/>
    <w:rsid w:val="00C54139"/>
    <w:rsid w:val="00C542F9"/>
    <w:rsid w:val="00C543D6"/>
    <w:rsid w:val="00C57574"/>
    <w:rsid w:val="00C57983"/>
    <w:rsid w:val="00C57E8D"/>
    <w:rsid w:val="00C57FB7"/>
    <w:rsid w:val="00C606FF"/>
    <w:rsid w:val="00C60C31"/>
    <w:rsid w:val="00C60C33"/>
    <w:rsid w:val="00C611FD"/>
    <w:rsid w:val="00C612F8"/>
    <w:rsid w:val="00C64281"/>
    <w:rsid w:val="00C642D3"/>
    <w:rsid w:val="00C66691"/>
    <w:rsid w:val="00C66B8D"/>
    <w:rsid w:val="00C67370"/>
    <w:rsid w:val="00C6783C"/>
    <w:rsid w:val="00C67DD4"/>
    <w:rsid w:val="00C703B3"/>
    <w:rsid w:val="00C70F7A"/>
    <w:rsid w:val="00C74403"/>
    <w:rsid w:val="00C75C41"/>
    <w:rsid w:val="00C7620B"/>
    <w:rsid w:val="00C765F9"/>
    <w:rsid w:val="00C77206"/>
    <w:rsid w:val="00C775DA"/>
    <w:rsid w:val="00C776BA"/>
    <w:rsid w:val="00C77FA4"/>
    <w:rsid w:val="00C807BB"/>
    <w:rsid w:val="00C81B6E"/>
    <w:rsid w:val="00C8464B"/>
    <w:rsid w:val="00C86548"/>
    <w:rsid w:val="00C866D8"/>
    <w:rsid w:val="00C8681E"/>
    <w:rsid w:val="00C8711E"/>
    <w:rsid w:val="00C87BC7"/>
    <w:rsid w:val="00C87FF6"/>
    <w:rsid w:val="00C903A6"/>
    <w:rsid w:val="00C91ADB"/>
    <w:rsid w:val="00C92A5A"/>
    <w:rsid w:val="00C932F8"/>
    <w:rsid w:val="00C94F7D"/>
    <w:rsid w:val="00C9588D"/>
    <w:rsid w:val="00C958E0"/>
    <w:rsid w:val="00C9591E"/>
    <w:rsid w:val="00C9680C"/>
    <w:rsid w:val="00C968B2"/>
    <w:rsid w:val="00C9698E"/>
    <w:rsid w:val="00CA31DC"/>
    <w:rsid w:val="00CA39C1"/>
    <w:rsid w:val="00CA3B8D"/>
    <w:rsid w:val="00CA4C66"/>
    <w:rsid w:val="00CA53F7"/>
    <w:rsid w:val="00CA59BF"/>
    <w:rsid w:val="00CA5BDB"/>
    <w:rsid w:val="00CA76DA"/>
    <w:rsid w:val="00CA7E12"/>
    <w:rsid w:val="00CB0F13"/>
    <w:rsid w:val="00CB2509"/>
    <w:rsid w:val="00CB2EA5"/>
    <w:rsid w:val="00CB3E0A"/>
    <w:rsid w:val="00CB4254"/>
    <w:rsid w:val="00CB5407"/>
    <w:rsid w:val="00CB56C4"/>
    <w:rsid w:val="00CB7EED"/>
    <w:rsid w:val="00CC084A"/>
    <w:rsid w:val="00CC10C7"/>
    <w:rsid w:val="00CC2574"/>
    <w:rsid w:val="00CC3E30"/>
    <w:rsid w:val="00CC5D00"/>
    <w:rsid w:val="00CC6C84"/>
    <w:rsid w:val="00CC7070"/>
    <w:rsid w:val="00CD275C"/>
    <w:rsid w:val="00CD3BCB"/>
    <w:rsid w:val="00CD4E45"/>
    <w:rsid w:val="00CD4E4B"/>
    <w:rsid w:val="00CD6275"/>
    <w:rsid w:val="00CD78DF"/>
    <w:rsid w:val="00CD7E98"/>
    <w:rsid w:val="00CE0B8D"/>
    <w:rsid w:val="00CE1098"/>
    <w:rsid w:val="00CE135C"/>
    <w:rsid w:val="00CE26CE"/>
    <w:rsid w:val="00CE3050"/>
    <w:rsid w:val="00CE4DC8"/>
    <w:rsid w:val="00CE5738"/>
    <w:rsid w:val="00CE6055"/>
    <w:rsid w:val="00CE73A6"/>
    <w:rsid w:val="00CE752B"/>
    <w:rsid w:val="00CF08CF"/>
    <w:rsid w:val="00CF39BB"/>
    <w:rsid w:val="00CF7DA8"/>
    <w:rsid w:val="00D000EC"/>
    <w:rsid w:val="00D009E8"/>
    <w:rsid w:val="00D01611"/>
    <w:rsid w:val="00D01742"/>
    <w:rsid w:val="00D01E58"/>
    <w:rsid w:val="00D02D30"/>
    <w:rsid w:val="00D0300B"/>
    <w:rsid w:val="00D03D2E"/>
    <w:rsid w:val="00D03E4C"/>
    <w:rsid w:val="00D0414F"/>
    <w:rsid w:val="00D055BC"/>
    <w:rsid w:val="00D071FB"/>
    <w:rsid w:val="00D10B15"/>
    <w:rsid w:val="00D10F00"/>
    <w:rsid w:val="00D13F79"/>
    <w:rsid w:val="00D1601E"/>
    <w:rsid w:val="00D1678C"/>
    <w:rsid w:val="00D1717F"/>
    <w:rsid w:val="00D17783"/>
    <w:rsid w:val="00D207EB"/>
    <w:rsid w:val="00D21019"/>
    <w:rsid w:val="00D27308"/>
    <w:rsid w:val="00D276CF"/>
    <w:rsid w:val="00D3260E"/>
    <w:rsid w:val="00D32A14"/>
    <w:rsid w:val="00D32A92"/>
    <w:rsid w:val="00D33058"/>
    <w:rsid w:val="00D3380B"/>
    <w:rsid w:val="00D34343"/>
    <w:rsid w:val="00D34FBC"/>
    <w:rsid w:val="00D35890"/>
    <w:rsid w:val="00D37817"/>
    <w:rsid w:val="00D40565"/>
    <w:rsid w:val="00D40AAB"/>
    <w:rsid w:val="00D40C4B"/>
    <w:rsid w:val="00D41BDD"/>
    <w:rsid w:val="00D4235A"/>
    <w:rsid w:val="00D427F3"/>
    <w:rsid w:val="00D42C42"/>
    <w:rsid w:val="00D4458E"/>
    <w:rsid w:val="00D44A9E"/>
    <w:rsid w:val="00D45ABE"/>
    <w:rsid w:val="00D45D54"/>
    <w:rsid w:val="00D46389"/>
    <w:rsid w:val="00D46558"/>
    <w:rsid w:val="00D470C2"/>
    <w:rsid w:val="00D538D6"/>
    <w:rsid w:val="00D54A5A"/>
    <w:rsid w:val="00D5512E"/>
    <w:rsid w:val="00D554C2"/>
    <w:rsid w:val="00D56CE3"/>
    <w:rsid w:val="00D577A7"/>
    <w:rsid w:val="00D57BBA"/>
    <w:rsid w:val="00D60C2C"/>
    <w:rsid w:val="00D60F37"/>
    <w:rsid w:val="00D63801"/>
    <w:rsid w:val="00D63F89"/>
    <w:rsid w:val="00D64DDF"/>
    <w:rsid w:val="00D66EEF"/>
    <w:rsid w:val="00D67A76"/>
    <w:rsid w:val="00D67C36"/>
    <w:rsid w:val="00D7051E"/>
    <w:rsid w:val="00D70BF5"/>
    <w:rsid w:val="00D7121C"/>
    <w:rsid w:val="00D71569"/>
    <w:rsid w:val="00D73891"/>
    <w:rsid w:val="00D73BBE"/>
    <w:rsid w:val="00D73D65"/>
    <w:rsid w:val="00D74F94"/>
    <w:rsid w:val="00D755B4"/>
    <w:rsid w:val="00D75B88"/>
    <w:rsid w:val="00D76D41"/>
    <w:rsid w:val="00D77213"/>
    <w:rsid w:val="00D80DA9"/>
    <w:rsid w:val="00D81E37"/>
    <w:rsid w:val="00D830F4"/>
    <w:rsid w:val="00D83E88"/>
    <w:rsid w:val="00D842C4"/>
    <w:rsid w:val="00D852DC"/>
    <w:rsid w:val="00D87547"/>
    <w:rsid w:val="00D9023D"/>
    <w:rsid w:val="00D90903"/>
    <w:rsid w:val="00D91D6C"/>
    <w:rsid w:val="00D91EF1"/>
    <w:rsid w:val="00D92096"/>
    <w:rsid w:val="00D930B3"/>
    <w:rsid w:val="00D9315F"/>
    <w:rsid w:val="00D93E07"/>
    <w:rsid w:val="00D9484B"/>
    <w:rsid w:val="00D960A3"/>
    <w:rsid w:val="00D96A5E"/>
    <w:rsid w:val="00D96F42"/>
    <w:rsid w:val="00D972B5"/>
    <w:rsid w:val="00DA04C8"/>
    <w:rsid w:val="00DA10C8"/>
    <w:rsid w:val="00DA2AC2"/>
    <w:rsid w:val="00DA35B3"/>
    <w:rsid w:val="00DA4691"/>
    <w:rsid w:val="00DA4921"/>
    <w:rsid w:val="00DA5E1F"/>
    <w:rsid w:val="00DA5E4D"/>
    <w:rsid w:val="00DA6082"/>
    <w:rsid w:val="00DA7786"/>
    <w:rsid w:val="00DB0547"/>
    <w:rsid w:val="00DB090F"/>
    <w:rsid w:val="00DB0C1B"/>
    <w:rsid w:val="00DB1779"/>
    <w:rsid w:val="00DB221C"/>
    <w:rsid w:val="00DB2922"/>
    <w:rsid w:val="00DB2D1F"/>
    <w:rsid w:val="00DB3E70"/>
    <w:rsid w:val="00DB5327"/>
    <w:rsid w:val="00DB77E1"/>
    <w:rsid w:val="00DC0ECC"/>
    <w:rsid w:val="00DC160F"/>
    <w:rsid w:val="00DC24A3"/>
    <w:rsid w:val="00DC25C2"/>
    <w:rsid w:val="00DC3764"/>
    <w:rsid w:val="00DC39FA"/>
    <w:rsid w:val="00DC56C2"/>
    <w:rsid w:val="00DC582C"/>
    <w:rsid w:val="00DC7B51"/>
    <w:rsid w:val="00DD0572"/>
    <w:rsid w:val="00DD1409"/>
    <w:rsid w:val="00DD1AA2"/>
    <w:rsid w:val="00DD1D51"/>
    <w:rsid w:val="00DD38A7"/>
    <w:rsid w:val="00DD4AA7"/>
    <w:rsid w:val="00DD6484"/>
    <w:rsid w:val="00DD6998"/>
    <w:rsid w:val="00DD6FFF"/>
    <w:rsid w:val="00DD7A68"/>
    <w:rsid w:val="00DD7DA8"/>
    <w:rsid w:val="00DD7FB1"/>
    <w:rsid w:val="00DE1849"/>
    <w:rsid w:val="00DE2D67"/>
    <w:rsid w:val="00DE4092"/>
    <w:rsid w:val="00DE454F"/>
    <w:rsid w:val="00DE4AC3"/>
    <w:rsid w:val="00DE5984"/>
    <w:rsid w:val="00DE5CE4"/>
    <w:rsid w:val="00DE6B98"/>
    <w:rsid w:val="00DE7E83"/>
    <w:rsid w:val="00DF03BA"/>
    <w:rsid w:val="00DF1126"/>
    <w:rsid w:val="00DF1515"/>
    <w:rsid w:val="00DF1760"/>
    <w:rsid w:val="00DF313D"/>
    <w:rsid w:val="00DF361A"/>
    <w:rsid w:val="00DF40B5"/>
    <w:rsid w:val="00DF4CA5"/>
    <w:rsid w:val="00DF4F10"/>
    <w:rsid w:val="00DF5094"/>
    <w:rsid w:val="00DF5BE9"/>
    <w:rsid w:val="00DF6750"/>
    <w:rsid w:val="00DF7D1B"/>
    <w:rsid w:val="00E0086F"/>
    <w:rsid w:val="00E00977"/>
    <w:rsid w:val="00E00A43"/>
    <w:rsid w:val="00E01416"/>
    <w:rsid w:val="00E05082"/>
    <w:rsid w:val="00E05FBD"/>
    <w:rsid w:val="00E07243"/>
    <w:rsid w:val="00E10873"/>
    <w:rsid w:val="00E11E05"/>
    <w:rsid w:val="00E12E3F"/>
    <w:rsid w:val="00E12FF3"/>
    <w:rsid w:val="00E147FC"/>
    <w:rsid w:val="00E15782"/>
    <w:rsid w:val="00E1776B"/>
    <w:rsid w:val="00E17E35"/>
    <w:rsid w:val="00E20BAD"/>
    <w:rsid w:val="00E2166F"/>
    <w:rsid w:val="00E21B29"/>
    <w:rsid w:val="00E22990"/>
    <w:rsid w:val="00E22F43"/>
    <w:rsid w:val="00E2338D"/>
    <w:rsid w:val="00E25C62"/>
    <w:rsid w:val="00E26380"/>
    <w:rsid w:val="00E27325"/>
    <w:rsid w:val="00E27AEC"/>
    <w:rsid w:val="00E3121F"/>
    <w:rsid w:val="00E34448"/>
    <w:rsid w:val="00E35489"/>
    <w:rsid w:val="00E35DA6"/>
    <w:rsid w:val="00E367A3"/>
    <w:rsid w:val="00E37598"/>
    <w:rsid w:val="00E4009F"/>
    <w:rsid w:val="00E40169"/>
    <w:rsid w:val="00E403F7"/>
    <w:rsid w:val="00E41430"/>
    <w:rsid w:val="00E419AB"/>
    <w:rsid w:val="00E43F5C"/>
    <w:rsid w:val="00E47411"/>
    <w:rsid w:val="00E5093B"/>
    <w:rsid w:val="00E51512"/>
    <w:rsid w:val="00E52A7D"/>
    <w:rsid w:val="00E53F53"/>
    <w:rsid w:val="00E540CB"/>
    <w:rsid w:val="00E55041"/>
    <w:rsid w:val="00E553EB"/>
    <w:rsid w:val="00E55697"/>
    <w:rsid w:val="00E55D20"/>
    <w:rsid w:val="00E562EF"/>
    <w:rsid w:val="00E56EFE"/>
    <w:rsid w:val="00E57D3C"/>
    <w:rsid w:val="00E60DC1"/>
    <w:rsid w:val="00E6214B"/>
    <w:rsid w:val="00E63BDF"/>
    <w:rsid w:val="00E63C65"/>
    <w:rsid w:val="00E65689"/>
    <w:rsid w:val="00E659DE"/>
    <w:rsid w:val="00E6785F"/>
    <w:rsid w:val="00E67E88"/>
    <w:rsid w:val="00E70131"/>
    <w:rsid w:val="00E70327"/>
    <w:rsid w:val="00E703EE"/>
    <w:rsid w:val="00E711B7"/>
    <w:rsid w:val="00E716B0"/>
    <w:rsid w:val="00E7197A"/>
    <w:rsid w:val="00E74158"/>
    <w:rsid w:val="00E7467B"/>
    <w:rsid w:val="00E748C2"/>
    <w:rsid w:val="00E75062"/>
    <w:rsid w:val="00E755A4"/>
    <w:rsid w:val="00E7782A"/>
    <w:rsid w:val="00E77F8F"/>
    <w:rsid w:val="00E801BB"/>
    <w:rsid w:val="00E80659"/>
    <w:rsid w:val="00E813CB"/>
    <w:rsid w:val="00E81984"/>
    <w:rsid w:val="00E84948"/>
    <w:rsid w:val="00E85166"/>
    <w:rsid w:val="00E852F2"/>
    <w:rsid w:val="00E85BCB"/>
    <w:rsid w:val="00E8633C"/>
    <w:rsid w:val="00E86929"/>
    <w:rsid w:val="00E87DCB"/>
    <w:rsid w:val="00E909E2"/>
    <w:rsid w:val="00E9135E"/>
    <w:rsid w:val="00E91A6D"/>
    <w:rsid w:val="00E91CAD"/>
    <w:rsid w:val="00E92E22"/>
    <w:rsid w:val="00E93101"/>
    <w:rsid w:val="00E93D8A"/>
    <w:rsid w:val="00E959A7"/>
    <w:rsid w:val="00E96690"/>
    <w:rsid w:val="00EA0AB5"/>
    <w:rsid w:val="00EA1854"/>
    <w:rsid w:val="00EA1B83"/>
    <w:rsid w:val="00EA23A6"/>
    <w:rsid w:val="00EA25A0"/>
    <w:rsid w:val="00EA30C1"/>
    <w:rsid w:val="00EA405F"/>
    <w:rsid w:val="00EA5136"/>
    <w:rsid w:val="00EA568D"/>
    <w:rsid w:val="00EA6258"/>
    <w:rsid w:val="00EB01B0"/>
    <w:rsid w:val="00EB0C71"/>
    <w:rsid w:val="00EB217B"/>
    <w:rsid w:val="00EB2617"/>
    <w:rsid w:val="00EB31DC"/>
    <w:rsid w:val="00EB33C2"/>
    <w:rsid w:val="00EB3F9A"/>
    <w:rsid w:val="00EB52C2"/>
    <w:rsid w:val="00EB5E45"/>
    <w:rsid w:val="00EB711A"/>
    <w:rsid w:val="00EC245F"/>
    <w:rsid w:val="00EC2573"/>
    <w:rsid w:val="00EC266A"/>
    <w:rsid w:val="00EC2AAE"/>
    <w:rsid w:val="00EC2AD7"/>
    <w:rsid w:val="00EC586F"/>
    <w:rsid w:val="00EC72D7"/>
    <w:rsid w:val="00EC7DEB"/>
    <w:rsid w:val="00ED0479"/>
    <w:rsid w:val="00ED14A2"/>
    <w:rsid w:val="00ED1BE7"/>
    <w:rsid w:val="00ED1DA6"/>
    <w:rsid w:val="00ED2148"/>
    <w:rsid w:val="00ED237D"/>
    <w:rsid w:val="00ED2790"/>
    <w:rsid w:val="00ED3A76"/>
    <w:rsid w:val="00ED46D7"/>
    <w:rsid w:val="00ED5F94"/>
    <w:rsid w:val="00ED5FD1"/>
    <w:rsid w:val="00ED7146"/>
    <w:rsid w:val="00ED7BED"/>
    <w:rsid w:val="00EE1377"/>
    <w:rsid w:val="00EE2503"/>
    <w:rsid w:val="00EE2FF2"/>
    <w:rsid w:val="00EE3F49"/>
    <w:rsid w:val="00EE481B"/>
    <w:rsid w:val="00EE52DA"/>
    <w:rsid w:val="00EE5362"/>
    <w:rsid w:val="00EE5545"/>
    <w:rsid w:val="00EE5795"/>
    <w:rsid w:val="00EE67A2"/>
    <w:rsid w:val="00EE6C9C"/>
    <w:rsid w:val="00EE7FFB"/>
    <w:rsid w:val="00EF0966"/>
    <w:rsid w:val="00EF2360"/>
    <w:rsid w:val="00EF2DC2"/>
    <w:rsid w:val="00EF3448"/>
    <w:rsid w:val="00EF3B2E"/>
    <w:rsid w:val="00EF477E"/>
    <w:rsid w:val="00EF5107"/>
    <w:rsid w:val="00EF5C01"/>
    <w:rsid w:val="00EF6231"/>
    <w:rsid w:val="00EF627F"/>
    <w:rsid w:val="00EF6643"/>
    <w:rsid w:val="00EF761E"/>
    <w:rsid w:val="00F006A1"/>
    <w:rsid w:val="00F00B2E"/>
    <w:rsid w:val="00F014AF"/>
    <w:rsid w:val="00F02224"/>
    <w:rsid w:val="00F04DC7"/>
    <w:rsid w:val="00F061D8"/>
    <w:rsid w:val="00F07B95"/>
    <w:rsid w:val="00F10183"/>
    <w:rsid w:val="00F10F39"/>
    <w:rsid w:val="00F12ADD"/>
    <w:rsid w:val="00F12F1C"/>
    <w:rsid w:val="00F1394A"/>
    <w:rsid w:val="00F13E58"/>
    <w:rsid w:val="00F141FF"/>
    <w:rsid w:val="00F1432D"/>
    <w:rsid w:val="00F152F8"/>
    <w:rsid w:val="00F15355"/>
    <w:rsid w:val="00F165A5"/>
    <w:rsid w:val="00F1660E"/>
    <w:rsid w:val="00F17F60"/>
    <w:rsid w:val="00F208CC"/>
    <w:rsid w:val="00F2138F"/>
    <w:rsid w:val="00F222D8"/>
    <w:rsid w:val="00F23367"/>
    <w:rsid w:val="00F241E4"/>
    <w:rsid w:val="00F25B1D"/>
    <w:rsid w:val="00F26361"/>
    <w:rsid w:val="00F270A1"/>
    <w:rsid w:val="00F277D3"/>
    <w:rsid w:val="00F278D8"/>
    <w:rsid w:val="00F30510"/>
    <w:rsid w:val="00F30F73"/>
    <w:rsid w:val="00F32058"/>
    <w:rsid w:val="00F32C4E"/>
    <w:rsid w:val="00F33CB9"/>
    <w:rsid w:val="00F34A39"/>
    <w:rsid w:val="00F34CF3"/>
    <w:rsid w:val="00F361E1"/>
    <w:rsid w:val="00F40607"/>
    <w:rsid w:val="00F41F8F"/>
    <w:rsid w:val="00F42D30"/>
    <w:rsid w:val="00F43FE4"/>
    <w:rsid w:val="00F46C29"/>
    <w:rsid w:val="00F508C8"/>
    <w:rsid w:val="00F50D34"/>
    <w:rsid w:val="00F50D5D"/>
    <w:rsid w:val="00F51417"/>
    <w:rsid w:val="00F547D7"/>
    <w:rsid w:val="00F54955"/>
    <w:rsid w:val="00F55F8B"/>
    <w:rsid w:val="00F56832"/>
    <w:rsid w:val="00F56F50"/>
    <w:rsid w:val="00F609C8"/>
    <w:rsid w:val="00F614A9"/>
    <w:rsid w:val="00F6299B"/>
    <w:rsid w:val="00F62BE6"/>
    <w:rsid w:val="00F63A5B"/>
    <w:rsid w:val="00F64045"/>
    <w:rsid w:val="00F65147"/>
    <w:rsid w:val="00F65E68"/>
    <w:rsid w:val="00F6605A"/>
    <w:rsid w:val="00F66C68"/>
    <w:rsid w:val="00F67C39"/>
    <w:rsid w:val="00F67C8C"/>
    <w:rsid w:val="00F70BC3"/>
    <w:rsid w:val="00F729E8"/>
    <w:rsid w:val="00F72E59"/>
    <w:rsid w:val="00F7337E"/>
    <w:rsid w:val="00F7378B"/>
    <w:rsid w:val="00F74D6C"/>
    <w:rsid w:val="00F75067"/>
    <w:rsid w:val="00F764BA"/>
    <w:rsid w:val="00F76E8E"/>
    <w:rsid w:val="00F814C1"/>
    <w:rsid w:val="00F81567"/>
    <w:rsid w:val="00F81623"/>
    <w:rsid w:val="00F81D08"/>
    <w:rsid w:val="00F82616"/>
    <w:rsid w:val="00F8419B"/>
    <w:rsid w:val="00F84342"/>
    <w:rsid w:val="00F85A39"/>
    <w:rsid w:val="00F86530"/>
    <w:rsid w:val="00F8788E"/>
    <w:rsid w:val="00F87BF4"/>
    <w:rsid w:val="00F9099B"/>
    <w:rsid w:val="00F9161E"/>
    <w:rsid w:val="00F92A4F"/>
    <w:rsid w:val="00F936D4"/>
    <w:rsid w:val="00F93B3D"/>
    <w:rsid w:val="00F9573A"/>
    <w:rsid w:val="00F95D94"/>
    <w:rsid w:val="00F97542"/>
    <w:rsid w:val="00F9773E"/>
    <w:rsid w:val="00FA0B25"/>
    <w:rsid w:val="00FA178A"/>
    <w:rsid w:val="00FA19F5"/>
    <w:rsid w:val="00FA23EC"/>
    <w:rsid w:val="00FA26BD"/>
    <w:rsid w:val="00FA48CC"/>
    <w:rsid w:val="00FA571D"/>
    <w:rsid w:val="00FA5AA2"/>
    <w:rsid w:val="00FA6FF9"/>
    <w:rsid w:val="00FA7D1E"/>
    <w:rsid w:val="00FB0AC4"/>
    <w:rsid w:val="00FB0EFC"/>
    <w:rsid w:val="00FB1760"/>
    <w:rsid w:val="00FB23A8"/>
    <w:rsid w:val="00FB3228"/>
    <w:rsid w:val="00FB3A06"/>
    <w:rsid w:val="00FB4358"/>
    <w:rsid w:val="00FB6646"/>
    <w:rsid w:val="00FB6832"/>
    <w:rsid w:val="00FB6E42"/>
    <w:rsid w:val="00FB74D4"/>
    <w:rsid w:val="00FB77A7"/>
    <w:rsid w:val="00FC1D49"/>
    <w:rsid w:val="00FC22A2"/>
    <w:rsid w:val="00FC27A2"/>
    <w:rsid w:val="00FC2FC8"/>
    <w:rsid w:val="00FC3748"/>
    <w:rsid w:val="00FC399D"/>
    <w:rsid w:val="00FC456B"/>
    <w:rsid w:val="00FC4A3C"/>
    <w:rsid w:val="00FC4D43"/>
    <w:rsid w:val="00FC4E39"/>
    <w:rsid w:val="00FC4F83"/>
    <w:rsid w:val="00FC5516"/>
    <w:rsid w:val="00FC5800"/>
    <w:rsid w:val="00FC67E6"/>
    <w:rsid w:val="00FC6F35"/>
    <w:rsid w:val="00FC70C7"/>
    <w:rsid w:val="00FC7397"/>
    <w:rsid w:val="00FC7754"/>
    <w:rsid w:val="00FC7AD4"/>
    <w:rsid w:val="00FC7BB3"/>
    <w:rsid w:val="00FD1A07"/>
    <w:rsid w:val="00FD2000"/>
    <w:rsid w:val="00FD2746"/>
    <w:rsid w:val="00FD6D00"/>
    <w:rsid w:val="00FD722F"/>
    <w:rsid w:val="00FD7F1E"/>
    <w:rsid w:val="00FE00AF"/>
    <w:rsid w:val="00FE1BF2"/>
    <w:rsid w:val="00FE2FC2"/>
    <w:rsid w:val="00FE4C48"/>
    <w:rsid w:val="00FE5D72"/>
    <w:rsid w:val="00FE5D94"/>
    <w:rsid w:val="00FE74AF"/>
    <w:rsid w:val="00FF03F4"/>
    <w:rsid w:val="00FF042D"/>
    <w:rsid w:val="00FF055E"/>
    <w:rsid w:val="00FF05D8"/>
    <w:rsid w:val="00FF18E7"/>
    <w:rsid w:val="00FF4077"/>
    <w:rsid w:val="00FF4678"/>
    <w:rsid w:val="00FF4C76"/>
    <w:rsid w:val="00FF605C"/>
    <w:rsid w:val="00FF60D5"/>
    <w:rsid w:val="00FF6429"/>
    <w:rsid w:val="00FF6987"/>
    <w:rsid w:val="00FF709D"/>
    <w:rsid w:val="00FF721D"/>
    <w:rsid w:val="019301F4"/>
    <w:rsid w:val="0596D6C2"/>
    <w:rsid w:val="0AF887DD"/>
    <w:rsid w:val="0B48EB77"/>
    <w:rsid w:val="0BFC902F"/>
    <w:rsid w:val="0D8D8CFE"/>
    <w:rsid w:val="123748E8"/>
    <w:rsid w:val="126EFA41"/>
    <w:rsid w:val="148965F1"/>
    <w:rsid w:val="14E923D4"/>
    <w:rsid w:val="171B282B"/>
    <w:rsid w:val="17EDFD8F"/>
    <w:rsid w:val="18CD572E"/>
    <w:rsid w:val="29C879EF"/>
    <w:rsid w:val="2B34A925"/>
    <w:rsid w:val="31D38ED7"/>
    <w:rsid w:val="3476CB1A"/>
    <w:rsid w:val="38D0DA73"/>
    <w:rsid w:val="425672E6"/>
    <w:rsid w:val="437EC0BF"/>
    <w:rsid w:val="45EBA771"/>
    <w:rsid w:val="4F127473"/>
    <w:rsid w:val="4F620FFD"/>
    <w:rsid w:val="5C5F4BBC"/>
    <w:rsid w:val="5DD8F9F5"/>
    <w:rsid w:val="62F2D012"/>
    <w:rsid w:val="6A3C468E"/>
    <w:rsid w:val="6B90136E"/>
    <w:rsid w:val="6ED2C9A3"/>
    <w:rsid w:val="7265B61D"/>
    <w:rsid w:val="72F369C8"/>
    <w:rsid w:val="76D38246"/>
    <w:rsid w:val="7908EF59"/>
    <w:rsid w:val="798FE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46E8B116"/>
  <w15:docId w15:val="{8662A8A8-4166-4497-8D1B-762ADEB8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5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755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E3F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5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D755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EE3F4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560AC4"/>
    <w:rPr>
      <w:rFonts w:ascii="Calibri" w:hAnsi="Calibri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560AC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0B2F"/>
    <w:rPr>
      <w:rFonts w:ascii="Calibri" w:hAnsi="Calibri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paragraph" w:customStyle="1" w:styleId="doplnuchaze">
    <w:name w:val="doplní uchazeč"/>
    <w:basedOn w:val="Normln"/>
    <w:link w:val="doplnuchazeChar"/>
    <w:qFormat/>
    <w:rsid w:val="008F5A9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8F5A9A"/>
    <w:rPr>
      <w:rFonts w:ascii="Calibri" w:hAnsi="Calibri"/>
      <w:b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113C"/>
    <w:rPr>
      <w:rFonts w:ascii="Arial" w:hAnsi="Arial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D755B4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Zdraznn">
    <w:name w:val="Emphasis"/>
    <w:uiPriority w:val="20"/>
    <w:qFormat/>
    <w:rsid w:val="00D755B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rsid w:val="00D75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755B4"/>
    <w:rPr>
      <w:rFonts w:ascii="Arial Unicode MS" w:eastAsia="Arial Unicode MS" w:hAnsi="Arial Unicode MS"/>
      <w:lang w:val="en-US" w:eastAsia="en-US"/>
    </w:rPr>
  </w:style>
  <w:style w:type="paragraph" w:customStyle="1" w:styleId="TSTextlnkuslovan">
    <w:name w:val="TS Text článku číslovaný"/>
    <w:basedOn w:val="Normln"/>
    <w:link w:val="TSTextlnkuslovanChar"/>
    <w:rsid w:val="00D755B4"/>
    <w:pPr>
      <w:tabs>
        <w:tab w:val="num" w:pos="737"/>
      </w:tabs>
      <w:ind w:left="737" w:hanging="737"/>
      <w:jc w:val="both"/>
    </w:pPr>
    <w:rPr>
      <w:rFonts w:ascii="Arial" w:hAnsi="Arial"/>
      <w:lang w:eastAsia="en-US"/>
    </w:rPr>
  </w:style>
  <w:style w:type="character" w:customStyle="1" w:styleId="TSTextlnkuslovanChar">
    <w:name w:val="TS Text článku číslovaný Char"/>
    <w:link w:val="TSTextlnkuslovan"/>
    <w:rsid w:val="00D755B4"/>
    <w:rPr>
      <w:rFonts w:ascii="Arial" w:hAnsi="Arial"/>
      <w:sz w:val="22"/>
      <w:szCs w:val="24"/>
      <w:lang w:eastAsia="en-US"/>
    </w:rPr>
  </w:style>
  <w:style w:type="paragraph" w:customStyle="1" w:styleId="TSlneksmlouvy">
    <w:name w:val="TS Článek smlouvy"/>
    <w:basedOn w:val="Normln"/>
    <w:next w:val="TSTextlnkuslovan"/>
    <w:rsid w:val="00D755B4"/>
    <w:pPr>
      <w:keepNext/>
      <w:suppressAutoHyphens/>
      <w:spacing w:before="480" w:after="240"/>
      <w:ind w:left="6663"/>
      <w:jc w:val="center"/>
      <w:outlineLvl w:val="0"/>
    </w:pPr>
    <w:rPr>
      <w:rFonts w:ascii="Arial" w:hAnsi="Arial"/>
      <w:b/>
      <w:u w:val="single"/>
      <w:lang w:eastAsia="en-US"/>
    </w:rPr>
  </w:style>
  <w:style w:type="paragraph" w:customStyle="1" w:styleId="Default">
    <w:name w:val="Default"/>
    <w:rsid w:val="00D755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F277D3"/>
    <w:rPr>
      <w:rFonts w:ascii="Calibri" w:hAnsi="Calibri"/>
      <w:sz w:val="22"/>
      <w:szCs w:val="24"/>
    </w:rPr>
  </w:style>
  <w:style w:type="paragraph" w:styleId="Textvysvtlivek">
    <w:name w:val="endnote text"/>
    <w:basedOn w:val="Normln"/>
    <w:link w:val="TextvysvtlivekChar"/>
    <w:rsid w:val="00E3121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3121F"/>
    <w:rPr>
      <w:rFonts w:ascii="Calibri" w:hAnsi="Calibri"/>
    </w:rPr>
  </w:style>
  <w:style w:type="paragraph" w:customStyle="1" w:styleId="RLdajeosmluvnstran0">
    <w:name w:val="RL Údaje o smluvní straně"/>
    <w:basedOn w:val="Normln"/>
    <w:rsid w:val="00E3121F"/>
    <w:pPr>
      <w:jc w:val="center"/>
    </w:pPr>
    <w:rPr>
      <w:lang w:eastAsia="en-US"/>
    </w:rPr>
  </w:style>
  <w:style w:type="paragraph" w:customStyle="1" w:styleId="xl66">
    <w:name w:val="xl66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67">
    <w:name w:val="xl67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Normln"/>
    <w:rsid w:val="00C26D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4">
    <w:name w:val="xl74"/>
    <w:basedOn w:val="Normln"/>
    <w:rsid w:val="00C26DC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Normln"/>
    <w:rsid w:val="00C26DC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FFFF"/>
      <w:sz w:val="24"/>
    </w:rPr>
  </w:style>
  <w:style w:type="character" w:customStyle="1" w:styleId="platne1">
    <w:name w:val="platne1"/>
    <w:basedOn w:val="Standardnpsmoodstavce"/>
    <w:rsid w:val="00330E6E"/>
  </w:style>
  <w:style w:type="paragraph" w:customStyle="1" w:styleId="MZeSMLNadpis1">
    <w:name w:val="MZe SML Nadpis 1"/>
    <w:basedOn w:val="Nadpis1"/>
    <w:link w:val="MZeSMLNadpis1Char"/>
    <w:uiPriority w:val="99"/>
    <w:qFormat/>
    <w:rsid w:val="00981E87"/>
    <w:pPr>
      <w:numPr>
        <w:numId w:val="8"/>
      </w:numPr>
      <w:tabs>
        <w:tab w:val="left" w:pos="567"/>
        <w:tab w:val="left" w:pos="1134"/>
      </w:tabs>
      <w:spacing w:after="240" w:line="240" w:lineRule="auto"/>
      <w:jc w:val="both"/>
    </w:pPr>
    <w:rPr>
      <w:rFonts w:eastAsiaTheme="majorEastAsia"/>
      <w:caps/>
      <w:kern w:val="0"/>
      <w:sz w:val="24"/>
      <w:szCs w:val="24"/>
    </w:rPr>
  </w:style>
  <w:style w:type="paragraph" w:customStyle="1" w:styleId="MZeSMLNadpis2">
    <w:name w:val="MZe SML Nadpis 2"/>
    <w:basedOn w:val="Normln"/>
    <w:uiPriority w:val="99"/>
    <w:qFormat/>
    <w:rsid w:val="00981E87"/>
    <w:pPr>
      <w:numPr>
        <w:ilvl w:val="1"/>
        <w:numId w:val="8"/>
      </w:numPr>
      <w:spacing w:before="120" w:after="0" w:line="240" w:lineRule="auto"/>
      <w:jc w:val="both"/>
    </w:pPr>
    <w:rPr>
      <w:rFonts w:ascii="Arial" w:hAnsi="Arial" w:cs="Arial"/>
      <w:sz w:val="24"/>
    </w:rPr>
  </w:style>
  <w:style w:type="character" w:customStyle="1" w:styleId="MZeSMLNadpis1Char">
    <w:name w:val="MZe SML Nadpis 1 Char"/>
    <w:basedOn w:val="Standardnpsmoodstavce"/>
    <w:link w:val="MZeSMLNadpis1"/>
    <w:uiPriority w:val="99"/>
    <w:rsid w:val="00981E87"/>
    <w:rPr>
      <w:rFonts w:ascii="Arial" w:eastAsiaTheme="majorEastAsia" w:hAnsi="Arial" w:cs="Arial"/>
      <w:b/>
      <w:bCs/>
      <w:caps/>
      <w:sz w:val="24"/>
      <w:szCs w:val="24"/>
    </w:rPr>
  </w:style>
  <w:style w:type="paragraph" w:customStyle="1" w:styleId="MZeSMLNAdpis3">
    <w:name w:val="MZe SML NAdpis 3"/>
    <w:basedOn w:val="Normln"/>
    <w:link w:val="MZeSMLNAdpis3Char"/>
    <w:uiPriority w:val="99"/>
    <w:qFormat/>
    <w:rsid w:val="00981E87"/>
    <w:pPr>
      <w:keepNext/>
      <w:keepLines/>
      <w:numPr>
        <w:ilvl w:val="2"/>
        <w:numId w:val="8"/>
      </w:numPr>
      <w:spacing w:before="120" w:after="0" w:line="240" w:lineRule="auto"/>
      <w:jc w:val="both"/>
    </w:pPr>
    <w:rPr>
      <w:rFonts w:ascii="Arial" w:hAnsi="Arial" w:cs="Arial"/>
      <w:sz w:val="24"/>
    </w:rPr>
  </w:style>
  <w:style w:type="paragraph" w:customStyle="1" w:styleId="4DNormln">
    <w:name w:val="4D Normální"/>
    <w:link w:val="4DNormlnChar"/>
    <w:rsid w:val="00981E87"/>
    <w:rPr>
      <w:rFonts w:ascii="Arial" w:hAnsi="Arial" w:cs="Tahoma"/>
    </w:rPr>
  </w:style>
  <w:style w:type="character" w:customStyle="1" w:styleId="4DNormlnChar">
    <w:name w:val="4D Normální Char"/>
    <w:basedOn w:val="Standardnpsmoodstavce"/>
    <w:link w:val="4DNormln"/>
    <w:rsid w:val="00981E87"/>
    <w:rPr>
      <w:rFonts w:ascii="Arial" w:hAnsi="Arial" w:cs="Tahoma"/>
    </w:rPr>
  </w:style>
  <w:style w:type="paragraph" w:customStyle="1" w:styleId="doplnzadavatel">
    <w:name w:val="doplní zadavatel"/>
    <w:basedOn w:val="doplnuchaze"/>
    <w:qFormat/>
    <w:rsid w:val="00981E87"/>
    <w:pPr>
      <w:snapToGrid w:val="0"/>
    </w:pPr>
    <w:rPr>
      <w:rFonts w:ascii="Times New Roman" w:hAnsi="Times New Roman"/>
      <w:snapToGrid/>
      <w:lang w:eastAsia="en-US"/>
    </w:rPr>
  </w:style>
  <w:style w:type="character" w:customStyle="1" w:styleId="TextkomenteChar1">
    <w:name w:val="Text komentáře Char1"/>
    <w:uiPriority w:val="99"/>
    <w:semiHidden/>
    <w:rsid w:val="009A7F0B"/>
    <w:rPr>
      <w:rFonts w:eastAsia="Lucida Sans Unicode"/>
      <w:b/>
      <w:bCs/>
      <w:lang w:eastAsia="zh-CN"/>
    </w:rPr>
  </w:style>
  <w:style w:type="character" w:customStyle="1" w:styleId="urtxtstd12">
    <w:name w:val="urtxtstd12"/>
    <w:basedOn w:val="Standardnpsmoodstavce"/>
    <w:rsid w:val="004A5F76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OdstavecseseznamemChar">
    <w:name w:val="Odstavec se seznamem Char"/>
    <w:link w:val="Odstavecseseznamem"/>
    <w:uiPriority w:val="34"/>
    <w:rsid w:val="00603F73"/>
  </w:style>
  <w:style w:type="character" w:customStyle="1" w:styleId="MZeSMLNAdpis3Char">
    <w:name w:val="MZe SML NAdpis 3 Char"/>
    <w:link w:val="MZeSMLNAdpis3"/>
    <w:uiPriority w:val="99"/>
    <w:locked/>
    <w:rsid w:val="00603F73"/>
    <w:rPr>
      <w:rFonts w:ascii="Arial" w:hAnsi="Arial" w:cs="Arial"/>
      <w:sz w:val="24"/>
      <w:szCs w:val="24"/>
    </w:rPr>
  </w:style>
  <w:style w:type="character" w:customStyle="1" w:styleId="Bodytext3">
    <w:name w:val="Body text (3)_"/>
    <w:link w:val="Bodytext30"/>
    <w:rsid w:val="00603F73"/>
    <w:rPr>
      <w:rFonts w:ascii="Arial" w:eastAsia="Arial" w:hAnsi="Arial" w:cs="Arial"/>
      <w:spacing w:val="6"/>
      <w:sz w:val="16"/>
      <w:szCs w:val="16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603F73"/>
    <w:pPr>
      <w:widowControl w:val="0"/>
      <w:shd w:val="clear" w:color="auto" w:fill="FFFFFF"/>
      <w:spacing w:after="0" w:line="0" w:lineRule="atLeast"/>
      <w:ind w:hanging="720"/>
    </w:pPr>
    <w:rPr>
      <w:rFonts w:ascii="Arial" w:eastAsia="Arial" w:hAnsi="Arial" w:cs="Arial"/>
      <w:spacing w:val="6"/>
      <w:sz w:val="16"/>
      <w:szCs w:val="16"/>
    </w:rPr>
  </w:style>
  <w:style w:type="character" w:customStyle="1" w:styleId="Heading64">
    <w:name w:val="Heading #6 (4)_"/>
    <w:link w:val="Heading640"/>
    <w:rsid w:val="00603F73"/>
    <w:rPr>
      <w:rFonts w:ascii="Arial" w:eastAsia="Arial" w:hAnsi="Arial" w:cs="Arial"/>
      <w:spacing w:val="-1"/>
      <w:sz w:val="19"/>
      <w:szCs w:val="19"/>
      <w:shd w:val="clear" w:color="auto" w:fill="FFFFFF"/>
    </w:rPr>
  </w:style>
  <w:style w:type="paragraph" w:customStyle="1" w:styleId="Heading640">
    <w:name w:val="Heading #6 (4)"/>
    <w:basedOn w:val="Normln"/>
    <w:link w:val="Heading64"/>
    <w:rsid w:val="00603F73"/>
    <w:pPr>
      <w:widowControl w:val="0"/>
      <w:shd w:val="clear" w:color="auto" w:fill="FFFFFF"/>
      <w:spacing w:before="480" w:after="300" w:line="0" w:lineRule="atLeast"/>
      <w:jc w:val="both"/>
      <w:outlineLvl w:val="5"/>
    </w:pPr>
    <w:rPr>
      <w:rFonts w:ascii="Arial" w:eastAsia="Arial" w:hAnsi="Arial" w:cs="Arial"/>
      <w:spacing w:val="-1"/>
      <w:sz w:val="19"/>
      <w:szCs w:val="19"/>
    </w:rPr>
  </w:style>
  <w:style w:type="paragraph" w:customStyle="1" w:styleId="CM1">
    <w:name w:val="CM1"/>
    <w:basedOn w:val="Default"/>
    <w:next w:val="Default"/>
    <w:uiPriority w:val="99"/>
    <w:rsid w:val="00363E36"/>
    <w:rPr>
      <w:rFonts w:ascii="EUAlbertina" w:eastAsia="Times New Roman" w:hAnsi="EUAlbertina"/>
      <w:color w:val="auto"/>
      <w:lang w:eastAsia="cs-CZ"/>
    </w:rPr>
  </w:style>
  <w:style w:type="paragraph" w:customStyle="1" w:styleId="CM3">
    <w:name w:val="CM3"/>
    <w:basedOn w:val="Default"/>
    <w:next w:val="Default"/>
    <w:uiPriority w:val="99"/>
    <w:rsid w:val="00363E36"/>
    <w:rPr>
      <w:rFonts w:ascii="EUAlbertina" w:eastAsia="Times New Roman" w:hAnsi="EUAlbertina"/>
      <w:color w:val="auto"/>
      <w:lang w:eastAsia="cs-CZ"/>
    </w:rPr>
  </w:style>
  <w:style w:type="paragraph" w:customStyle="1" w:styleId="CM4">
    <w:name w:val="CM4"/>
    <w:basedOn w:val="Default"/>
    <w:next w:val="Default"/>
    <w:uiPriority w:val="99"/>
    <w:rsid w:val="00363E36"/>
    <w:rPr>
      <w:rFonts w:ascii="EUAlbertina" w:eastAsia="Times New Roman" w:hAnsi="EUAlbertina"/>
      <w:color w:val="auto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7440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unhideWhenUsed/>
    <w:rsid w:val="00E5569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55697"/>
    <w:rPr>
      <w:rFonts w:ascii="Calibri" w:hAnsi="Calibri"/>
    </w:rPr>
  </w:style>
  <w:style w:type="character" w:styleId="Znakapoznpodarou">
    <w:name w:val="footnote reference"/>
    <w:basedOn w:val="Standardnpsmoodstavce"/>
    <w:semiHidden/>
    <w:unhideWhenUsed/>
    <w:rsid w:val="00E55697"/>
    <w:rPr>
      <w:vertAlign w:val="superscript"/>
    </w:rPr>
  </w:style>
  <w:style w:type="paragraph" w:customStyle="1" w:styleId="NoList1">
    <w:name w:val="No List1"/>
    <w:semiHidden/>
    <w:rsid w:val="00067AF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ingidentity.com/en/legal/subscription-agreement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ingidentity.com/en/legal/subscription-agreement.html" TargetMode="External"/><Relationship Id="rId17" Type="http://schemas.openxmlformats.org/officeDocument/2006/relationships/hyperlink" Target="https://www.pingidentity.com/en/legal/subscription-agreement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ingidentity.com/en/legal/subscription-agreement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podatelna@mze.gov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ingidentity.com/en/legal/subscription-agreement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8" ma:contentTypeDescription="Vytvoří nový dokument" ma:contentTypeScope="" ma:versionID="0e94fb54c9590b44bc2115010fe31416">
  <xsd:schema xmlns:xsd="http://www.w3.org/2001/XMLSchema" xmlns:xs="http://www.w3.org/2001/XMLSchema" xmlns:p="http://schemas.microsoft.com/office/2006/metadata/properties" xmlns:ns2="299abc7f-d377-4404-be4d-881a1d984be2" targetNamespace="http://schemas.microsoft.com/office/2006/metadata/properties" ma:root="true" ma:fieldsID="4999cd243dab67d16b866594565e4ad3" ns2:_="">
    <xsd:import namespace="299abc7f-d377-4404-be4d-881a1d984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E8F46-531C-4240-9EA9-FDE5CB1E9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858610-182B-4E1D-9453-693E7DC38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EAB66-EC40-4FAF-A944-3FA8D42164A7}"/>
</file>

<file path=customXml/itemProps4.xml><?xml version="1.0" encoding="utf-8"?>
<ds:datastoreItem xmlns:ds="http://schemas.openxmlformats.org/officeDocument/2006/customXml" ds:itemID="{96C74E81-8389-4882-BFEC-7AAB9E30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4692</Words>
  <Characters>28364</Characters>
  <Application>Microsoft Office Word</Application>
  <DocSecurity>0</DocSecurity>
  <Lines>236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01_1_HPE_Support_ZD__Smlouva - Cast I_fin.docx</vt:lpstr>
    </vt:vector>
  </TitlesOfParts>
  <Company/>
  <LinksUpToDate>false</LinksUpToDate>
  <CharactersWithSpaces>32991</CharactersWithSpaces>
  <SharedDoc>false</SharedDoc>
  <HLinks>
    <vt:vector size="36" baseType="variant">
      <vt:variant>
        <vt:i4>4915226</vt:i4>
      </vt:variant>
      <vt:variant>
        <vt:i4>18</vt:i4>
      </vt:variant>
      <vt:variant>
        <vt:i4>0</vt:i4>
      </vt:variant>
      <vt:variant>
        <vt:i4>5</vt:i4>
      </vt:variant>
      <vt:variant>
        <vt:lpwstr>https://www.forgerock.com/resources/view/83194235/legal-document/emea-subscription-license-agreement.pdf</vt:lpwstr>
      </vt:variant>
      <vt:variant>
        <vt:lpwstr/>
      </vt:variant>
      <vt:variant>
        <vt:i4>5374019</vt:i4>
      </vt:variant>
      <vt:variant>
        <vt:i4>12</vt:i4>
      </vt:variant>
      <vt:variant>
        <vt:i4>0</vt:i4>
      </vt:variant>
      <vt:variant>
        <vt:i4>5</vt:i4>
      </vt:variant>
      <vt:variant>
        <vt:lpwstr>https://www.pingidentity.com/en/legal/subscription-agreement.html</vt:lpwstr>
      </vt:variant>
      <vt:variant>
        <vt:lpwstr/>
      </vt:variant>
      <vt:variant>
        <vt:i4>3670135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Annex3</vt:lpwstr>
      </vt:variant>
      <vt:variant>
        <vt:i4>5374019</vt:i4>
      </vt:variant>
      <vt:variant>
        <vt:i4>6</vt:i4>
      </vt:variant>
      <vt:variant>
        <vt:i4>0</vt:i4>
      </vt:variant>
      <vt:variant>
        <vt:i4>5</vt:i4>
      </vt:variant>
      <vt:variant>
        <vt:lpwstr>https://www.pingidentity.com/en/legal/subscription-agreement.html</vt:lpwstr>
      </vt:variant>
      <vt:variant>
        <vt:lpwstr/>
      </vt:variant>
      <vt:variant>
        <vt:i4>5374019</vt:i4>
      </vt:variant>
      <vt:variant>
        <vt:i4>3</vt:i4>
      </vt:variant>
      <vt:variant>
        <vt:i4>0</vt:i4>
      </vt:variant>
      <vt:variant>
        <vt:i4>5</vt:i4>
      </vt:variant>
      <vt:variant>
        <vt:lpwstr>https://www.pingidentity.com/en/legal/subscription-agreement.html</vt:lpwstr>
      </vt:variant>
      <vt:variant>
        <vt:lpwstr/>
      </vt:variant>
      <vt:variant>
        <vt:i4>5374019</vt:i4>
      </vt:variant>
      <vt:variant>
        <vt:i4>0</vt:i4>
      </vt:variant>
      <vt:variant>
        <vt:i4>0</vt:i4>
      </vt:variant>
      <vt:variant>
        <vt:i4>5</vt:i4>
      </vt:variant>
      <vt:variant>
        <vt:lpwstr>https://www.pingidentity.com/en/legal/subscription-agreement.html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01_1_HPE_Support_ZD__Smlouva - Cast I_fin.docx</dc:title>
  <dc:subject/>
  <dc:creator>Futtera Ladislav</dc:creator>
  <cp:keywords/>
  <dc:description/>
  <cp:lastModifiedBy>Králová Viktorie</cp:lastModifiedBy>
  <cp:revision>2</cp:revision>
  <cp:lastPrinted>2025-04-04T14:32:00Z</cp:lastPrinted>
  <dcterms:created xsi:type="dcterms:W3CDTF">2025-04-24T09:41:00Z</dcterms:created>
  <dcterms:modified xsi:type="dcterms:W3CDTF">2025-04-24T09:41:00Z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WorkflowChangePath">
    <vt:lpwstr>885ae714-c6e8-42f5-acd4-080a2b3ae4e0,2;885ae714-c6e8-42f5-acd4-080a2b3ae4e0,3;</vt:lpwstr>
  </property>
  <property fmtid="{D5CDD505-2E9C-101B-9397-08002B2CF9AE}" pid="4" name="Order">
    <vt:r8>8818000</vt:r8>
  </property>
  <property fmtid="{D5CDD505-2E9C-101B-9397-08002B2CF9AE}" pid="5" name="MSIP_Label_239d554d-d720-408f-a503-c83424d8e5d7_Enabled">
    <vt:lpwstr>true</vt:lpwstr>
  </property>
  <property fmtid="{D5CDD505-2E9C-101B-9397-08002B2CF9AE}" pid="6" name="MSIP_Label_239d554d-d720-408f-a503-c83424d8e5d7_SetDate">
    <vt:lpwstr>2025-03-11T13:35:02Z</vt:lpwstr>
  </property>
  <property fmtid="{D5CDD505-2E9C-101B-9397-08002B2CF9AE}" pid="7" name="MSIP_Label_239d554d-d720-408f-a503-c83424d8e5d7_Method">
    <vt:lpwstr>Privileged</vt:lpwstr>
  </property>
  <property fmtid="{D5CDD505-2E9C-101B-9397-08002B2CF9AE}" pid="8" name="MSIP_Label_239d554d-d720-408f-a503-c83424d8e5d7_Name">
    <vt:lpwstr>Interní</vt:lpwstr>
  </property>
  <property fmtid="{D5CDD505-2E9C-101B-9397-08002B2CF9AE}" pid="9" name="MSIP_Label_239d554d-d720-408f-a503-c83424d8e5d7_SiteId">
    <vt:lpwstr>e84ea0de-38e7-4864-b153-a909a7746ff0</vt:lpwstr>
  </property>
  <property fmtid="{D5CDD505-2E9C-101B-9397-08002B2CF9AE}" pid="10" name="MSIP_Label_239d554d-d720-408f-a503-c83424d8e5d7_ActionId">
    <vt:lpwstr>01ff3b98-119e-4f8c-9f38-b394aeb731db</vt:lpwstr>
  </property>
  <property fmtid="{D5CDD505-2E9C-101B-9397-08002B2CF9AE}" pid="11" name="MSIP_Label_239d554d-d720-408f-a503-c83424d8e5d7_ContentBits">
    <vt:lpwstr>0</vt:lpwstr>
  </property>
  <property fmtid="{D5CDD505-2E9C-101B-9397-08002B2CF9AE}" pid="12" name="MSIP_Label_239d554d-d720-408f-a503-c83424d8e5d7_Tag">
    <vt:lpwstr>10, 0, 1, 1</vt:lpwstr>
  </property>
</Properties>
</file>