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3C775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755">
        <w:rPr>
          <w:rFonts w:ascii="Times New Roman" w:hAnsi="Times New Roman" w:cs="Times New Roman"/>
          <w:b/>
          <w:sz w:val="24"/>
          <w:szCs w:val="24"/>
        </w:rPr>
        <w:t>Labe, Srnojedy, obnova opevnění, ř.km 962,100 - 962,200</w:t>
      </w:r>
      <w:bookmarkStart w:id="0" w:name="_GoBack"/>
      <w:bookmarkEnd w:id="0"/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26115D"/>
    <w:rsid w:val="003417BA"/>
    <w:rsid w:val="003C7755"/>
    <w:rsid w:val="004A48E3"/>
    <w:rsid w:val="00792B0D"/>
    <w:rsid w:val="009C0CAF"/>
    <w:rsid w:val="009F2BE0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6</cp:revision>
  <dcterms:created xsi:type="dcterms:W3CDTF">2022-03-22T08:40:00Z</dcterms:created>
  <dcterms:modified xsi:type="dcterms:W3CDTF">2025-04-25T08:28:00Z</dcterms:modified>
</cp:coreProperties>
</file>