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8D" w:rsidRPr="00B85790" w:rsidRDefault="004C028D" w:rsidP="004C028D">
      <w:pPr>
        <w:jc w:val="center"/>
        <w:rPr>
          <w:b/>
        </w:rPr>
      </w:pPr>
      <w:r w:rsidRPr="00B85790">
        <w:rPr>
          <w:b/>
        </w:rPr>
        <w:t>Smlouva o dílo</w:t>
      </w:r>
    </w:p>
    <w:p w:rsidR="004C028D" w:rsidRPr="00B85790" w:rsidRDefault="004C028D" w:rsidP="004C028D">
      <w:pPr>
        <w:jc w:val="center"/>
      </w:pPr>
    </w:p>
    <w:p w:rsidR="004C028D" w:rsidRPr="00B85790" w:rsidRDefault="004C028D" w:rsidP="004C028D">
      <w:pPr>
        <w:jc w:val="center"/>
      </w:pPr>
      <w:r w:rsidRPr="00B85790">
        <w:t>(dále jen „smlouva“)</w:t>
      </w:r>
    </w:p>
    <w:p w:rsidR="004C028D" w:rsidRPr="00B85790" w:rsidRDefault="004C028D" w:rsidP="004C028D">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4C028D" w:rsidRDefault="004C028D" w:rsidP="004C028D">
      <w:pPr>
        <w:jc w:val="center"/>
      </w:pPr>
      <w:r w:rsidRPr="00B85790">
        <w:t xml:space="preserve"> (dále jen „občanský zákoník“)</w:t>
      </w:r>
    </w:p>
    <w:p w:rsidR="00C34AF6" w:rsidRDefault="00C34AF6" w:rsidP="00C34AF6"/>
    <w:p w:rsidR="00C34AF6" w:rsidRPr="00B85790" w:rsidRDefault="00C34AF6" w:rsidP="00C34AF6"/>
    <w:p w:rsidR="004C028D" w:rsidRPr="00B85790" w:rsidRDefault="004C028D" w:rsidP="004C028D">
      <w:r w:rsidRPr="00B85790">
        <w:t>Evidenční číslo objednatele:</w:t>
      </w:r>
    </w:p>
    <w:p w:rsidR="004C028D" w:rsidRDefault="004C028D" w:rsidP="004C028D">
      <w:r w:rsidRPr="00306428">
        <w:rPr>
          <w:highlight w:val="yellow"/>
        </w:rPr>
        <w:t>Evidenční číslo zhotovitele:</w:t>
      </w:r>
      <w:r w:rsidR="004F684F">
        <w:tab/>
      </w:r>
    </w:p>
    <w:p w:rsidR="004F684F" w:rsidRPr="00B85790" w:rsidRDefault="004F684F" w:rsidP="004C028D">
      <w:r>
        <w:t>Číslo akce objednatele:</w:t>
      </w:r>
      <w:r>
        <w:tab/>
        <w:t>133250018</w:t>
      </w:r>
    </w:p>
    <w:p w:rsidR="004C028D" w:rsidRPr="00975A05" w:rsidRDefault="004C028D" w:rsidP="00975A05">
      <w:pPr>
        <w:pStyle w:val="lnekSOD"/>
      </w:pPr>
      <w:r w:rsidRPr="00975A05">
        <w:rPr>
          <w:rStyle w:val="lnekSODChar"/>
          <w:b/>
        </w:rPr>
        <w:t>Smluvní strany</w:t>
      </w:r>
    </w:p>
    <w:p w:rsidR="004C028D" w:rsidRPr="00B85790" w:rsidRDefault="004C028D" w:rsidP="00975A05">
      <w:pPr>
        <w:numPr>
          <w:ilvl w:val="1"/>
          <w:numId w:val="1"/>
        </w:numPr>
        <w:spacing w:before="120"/>
        <w:ind w:left="567" w:hanging="567"/>
      </w:pPr>
      <w:r w:rsidRPr="00B85790">
        <w:t xml:space="preserve">Objednatel: </w:t>
      </w:r>
    </w:p>
    <w:p w:rsidR="008E6F20" w:rsidRPr="00B85790" w:rsidRDefault="008E6F20" w:rsidP="008E6F20">
      <w:pPr>
        <w:tabs>
          <w:tab w:val="left" w:pos="2340"/>
        </w:tabs>
      </w:pPr>
      <w:r w:rsidRPr="00B85790">
        <w:t>Název:</w:t>
      </w:r>
      <w:r w:rsidRPr="00B85790">
        <w:tab/>
      </w:r>
      <w:r w:rsidRPr="00B85790">
        <w:tab/>
      </w:r>
      <w:r w:rsidRPr="00B85790">
        <w:rPr>
          <w:b/>
        </w:rPr>
        <w:t>Povodí Labe, státní podnik</w:t>
      </w:r>
      <w:r w:rsidRPr="00B85790">
        <w:t xml:space="preserve"> </w:t>
      </w:r>
    </w:p>
    <w:p w:rsidR="008E6F20" w:rsidRDefault="008E6F20" w:rsidP="008E6F20">
      <w:pPr>
        <w:tabs>
          <w:tab w:val="left" w:pos="2835"/>
        </w:tabs>
        <w:ind w:left="3686" w:hanging="3686"/>
      </w:pPr>
      <w:r w:rsidRPr="00316F5B">
        <w:t>Adresa sídla:</w:t>
      </w:r>
      <w:r w:rsidRPr="00316F5B">
        <w:tab/>
      </w:r>
      <w:r w:rsidRPr="005344EA">
        <w:t xml:space="preserve">Víta Nejedlého 951/8, Slezské Předměstí, </w:t>
      </w:r>
    </w:p>
    <w:p w:rsidR="008E6F20" w:rsidRPr="00316F5B" w:rsidRDefault="008E6F20" w:rsidP="008E6F20">
      <w:pPr>
        <w:tabs>
          <w:tab w:val="left" w:pos="2835"/>
        </w:tabs>
        <w:ind w:left="3686" w:hanging="3686"/>
        <w:rPr>
          <w:b/>
        </w:rPr>
      </w:pPr>
      <w:r>
        <w:tab/>
      </w:r>
      <w:r w:rsidRPr="005344EA">
        <w:t>500 03 Hradec Králové</w:t>
      </w:r>
    </w:p>
    <w:p w:rsidR="004C028D" w:rsidRPr="00B85790" w:rsidRDefault="004C028D" w:rsidP="004C028D">
      <w:pPr>
        <w:tabs>
          <w:tab w:val="left" w:pos="2340"/>
        </w:tabs>
      </w:pPr>
    </w:p>
    <w:p w:rsidR="004C028D" w:rsidRPr="00367BCE" w:rsidRDefault="004C028D" w:rsidP="004C028D">
      <w:pPr>
        <w:tabs>
          <w:tab w:val="left" w:pos="2340"/>
        </w:tabs>
      </w:pPr>
      <w:r w:rsidRPr="00B85790">
        <w:t>Statutární orgán:</w:t>
      </w:r>
      <w:r w:rsidRPr="00B85790">
        <w:tab/>
      </w:r>
      <w:r w:rsidRPr="00B85790">
        <w:tab/>
        <w:t xml:space="preserve">Ing. </w:t>
      </w:r>
      <w:r w:rsidRPr="00367BCE">
        <w:t>Marián Šebesta, generální ředitel</w:t>
      </w:r>
      <w:r w:rsidR="0057115F" w:rsidRPr="00367BCE">
        <w:t>,</w:t>
      </w:r>
    </w:p>
    <w:p w:rsidR="00F917DA" w:rsidRPr="00C128A8" w:rsidRDefault="00F917DA" w:rsidP="00F917DA">
      <w:pPr>
        <w:spacing w:before="60"/>
      </w:pPr>
      <w:r w:rsidRPr="00C128A8">
        <w:t>Osoba oprávněná k podpisu:</w:t>
      </w:r>
      <w:r w:rsidRPr="00C128A8">
        <w:tab/>
        <w:t xml:space="preserve">Ing. </w:t>
      </w:r>
      <w:r w:rsidR="000C6BD2">
        <w:t>Jan Zajíc</w:t>
      </w:r>
      <w:r w:rsidRPr="00C128A8">
        <w:t xml:space="preserve">, </w:t>
      </w:r>
      <w:r w:rsidR="000C6BD2">
        <w:t>ředitel závodu,</w:t>
      </w:r>
    </w:p>
    <w:p w:rsidR="000C6BD2" w:rsidRDefault="00F917DA" w:rsidP="00B003C9">
      <w:pPr>
        <w:tabs>
          <w:tab w:val="left" w:pos="2340"/>
        </w:tabs>
      </w:pPr>
      <w:r w:rsidRPr="00367BCE">
        <w:t>Zástupce pro věci technické:</w:t>
      </w:r>
      <w:r w:rsidR="008A0D31" w:rsidRPr="00367BCE">
        <w:tab/>
      </w:r>
      <w:r w:rsidR="000C6BD2">
        <w:t>Ing. Petr Plessney, provozně technický náměstek,</w:t>
      </w:r>
    </w:p>
    <w:p w:rsidR="000C6BD2" w:rsidRDefault="000C6BD2" w:rsidP="00B003C9">
      <w:pPr>
        <w:tabs>
          <w:tab w:val="left" w:pos="2340"/>
        </w:tabs>
      </w:pPr>
      <w:r>
        <w:tab/>
      </w:r>
      <w:r>
        <w:tab/>
        <w:t>tel.: 416 805 513</w:t>
      </w:r>
    </w:p>
    <w:p w:rsidR="004C028D" w:rsidRPr="00367BCE" w:rsidRDefault="000C6BD2" w:rsidP="00B003C9">
      <w:pPr>
        <w:tabs>
          <w:tab w:val="left" w:pos="2340"/>
        </w:tabs>
      </w:pPr>
      <w:r>
        <w:tab/>
      </w:r>
      <w:r>
        <w:tab/>
        <w:t>I</w:t>
      </w:r>
      <w:r w:rsidR="004C028D" w:rsidRPr="00367BCE">
        <w:t xml:space="preserve">ng. </w:t>
      </w:r>
      <w:r>
        <w:rPr>
          <w:color w:val="000000"/>
        </w:rPr>
        <w:t>Jiří Šikula, vedoucí provozního střediska služeb Litoměřice,</w:t>
      </w:r>
    </w:p>
    <w:p w:rsidR="00195477" w:rsidRDefault="004C028D" w:rsidP="004C028D">
      <w:pPr>
        <w:tabs>
          <w:tab w:val="left" w:pos="2340"/>
        </w:tabs>
      </w:pPr>
      <w:r w:rsidRPr="00367BCE">
        <w:tab/>
      </w:r>
      <w:r w:rsidR="000C6BD2">
        <w:tab/>
        <w:t>tel.: 724 064 592</w:t>
      </w:r>
      <w:r w:rsidR="00F03BD6" w:rsidRPr="00A31FF6">
        <w:tab/>
      </w:r>
    </w:p>
    <w:p w:rsidR="004C028D" w:rsidRPr="00B85790" w:rsidRDefault="004C028D" w:rsidP="004C028D">
      <w:pPr>
        <w:tabs>
          <w:tab w:val="left" w:pos="2340"/>
        </w:tabs>
      </w:pPr>
      <w:r w:rsidRPr="00B85790">
        <w:t>IČ</w:t>
      </w:r>
      <w:r w:rsidR="000C6BD2">
        <w:t>O</w:t>
      </w:r>
      <w:r w:rsidRPr="00B85790">
        <w:t xml:space="preserve">: </w:t>
      </w:r>
      <w:r w:rsidRPr="00B85790">
        <w:tab/>
      </w:r>
      <w:r w:rsidRPr="00B85790">
        <w:tab/>
        <w:t xml:space="preserve">70890005 </w:t>
      </w:r>
    </w:p>
    <w:p w:rsidR="004C028D" w:rsidRPr="00B85790" w:rsidRDefault="004C028D" w:rsidP="004C028D">
      <w:pPr>
        <w:tabs>
          <w:tab w:val="left" w:pos="2340"/>
        </w:tabs>
      </w:pPr>
      <w:r w:rsidRPr="00B85790">
        <w:t xml:space="preserve">DIČ: </w:t>
      </w:r>
      <w:r w:rsidRPr="00B85790">
        <w:tab/>
      </w:r>
      <w:r w:rsidRPr="00B85790">
        <w:tab/>
        <w:t xml:space="preserve">CZ70890005 </w:t>
      </w:r>
      <w:r w:rsidRPr="00B85790">
        <w:tab/>
      </w:r>
    </w:p>
    <w:p w:rsidR="004C028D" w:rsidRPr="00B85790" w:rsidRDefault="00532038" w:rsidP="004C028D">
      <w:pPr>
        <w:tabs>
          <w:tab w:val="left" w:pos="2340"/>
        </w:tabs>
      </w:pPr>
      <w:r w:rsidRPr="00B85790">
        <w:t xml:space="preserve">Zápis v obchodním rejstříku: Krajský soud v Hradci Králové oddíl A vložka 9473 </w:t>
      </w:r>
      <w:r w:rsidR="004C028D" w:rsidRPr="00B85790">
        <w:t xml:space="preserve"> </w:t>
      </w:r>
    </w:p>
    <w:p w:rsidR="004C028D" w:rsidRPr="00B85790" w:rsidRDefault="0059781D" w:rsidP="00975A05">
      <w:pPr>
        <w:spacing w:before="120"/>
      </w:pPr>
      <w:r w:rsidRPr="00B85790">
        <w:t xml:space="preserve"> </w:t>
      </w:r>
      <w:r w:rsidR="004C028D" w:rsidRPr="00B85790">
        <w:t xml:space="preserve">(dále jen jako „objednatel“) </w:t>
      </w:r>
    </w:p>
    <w:p w:rsidR="004C028D" w:rsidRPr="00B85790" w:rsidRDefault="004C028D" w:rsidP="004C028D"/>
    <w:p w:rsidR="004C028D" w:rsidRPr="00B85790" w:rsidRDefault="004C028D" w:rsidP="00975A05">
      <w:pPr>
        <w:numPr>
          <w:ilvl w:val="1"/>
          <w:numId w:val="1"/>
        </w:numPr>
        <w:spacing w:before="120"/>
        <w:ind w:left="567" w:hanging="567"/>
      </w:pPr>
      <w:r w:rsidRPr="00B85790">
        <w:t xml:space="preserve">Zhotovitel: </w:t>
      </w:r>
    </w:p>
    <w:p w:rsidR="004C028D" w:rsidRPr="000C6BD2" w:rsidRDefault="004C028D" w:rsidP="004C028D">
      <w:pPr>
        <w:tabs>
          <w:tab w:val="left" w:pos="2340"/>
        </w:tabs>
        <w:rPr>
          <w:highlight w:val="yellow"/>
        </w:rPr>
      </w:pPr>
      <w:r w:rsidRPr="000C6BD2">
        <w:rPr>
          <w:highlight w:val="yellow"/>
        </w:rPr>
        <w:t>Název:</w:t>
      </w:r>
      <w:r w:rsidRPr="000C6BD2">
        <w:rPr>
          <w:highlight w:val="yellow"/>
        </w:rPr>
        <w:tab/>
      </w:r>
    </w:p>
    <w:p w:rsidR="004C028D" w:rsidRPr="000C6BD2" w:rsidRDefault="004C028D" w:rsidP="004C028D">
      <w:pPr>
        <w:tabs>
          <w:tab w:val="left" w:pos="2340"/>
        </w:tabs>
        <w:rPr>
          <w:highlight w:val="yellow"/>
        </w:rPr>
      </w:pPr>
      <w:r w:rsidRPr="000C6BD2">
        <w:rPr>
          <w:highlight w:val="yellow"/>
        </w:rPr>
        <w:t>Adresa sídla:</w:t>
      </w:r>
      <w:r w:rsidRPr="000C6BD2">
        <w:rPr>
          <w:highlight w:val="yellow"/>
        </w:rPr>
        <w:tab/>
      </w:r>
    </w:p>
    <w:p w:rsidR="004C028D" w:rsidRPr="000C6BD2" w:rsidRDefault="004C028D" w:rsidP="004C028D">
      <w:pPr>
        <w:tabs>
          <w:tab w:val="left" w:pos="2340"/>
        </w:tabs>
        <w:rPr>
          <w:highlight w:val="yellow"/>
        </w:rPr>
      </w:pPr>
    </w:p>
    <w:p w:rsidR="004C028D" w:rsidRPr="000C6BD2" w:rsidRDefault="004C028D" w:rsidP="004C028D">
      <w:pPr>
        <w:tabs>
          <w:tab w:val="left" w:pos="2835"/>
        </w:tabs>
        <w:rPr>
          <w:highlight w:val="yellow"/>
        </w:rPr>
      </w:pPr>
      <w:r w:rsidRPr="000C6BD2">
        <w:rPr>
          <w:highlight w:val="yellow"/>
        </w:rPr>
        <w:t>Statutární orgán:</w:t>
      </w:r>
      <w:r w:rsidRPr="000C6BD2">
        <w:rPr>
          <w:highlight w:val="yellow"/>
        </w:rPr>
        <w:tab/>
      </w:r>
      <w:r w:rsidR="00272689">
        <w:rPr>
          <w:highlight w:val="yellow"/>
        </w:rPr>
        <w:t>……………..</w:t>
      </w:r>
      <w:r w:rsidRPr="000C6BD2">
        <w:rPr>
          <w:highlight w:val="yellow"/>
        </w:rPr>
        <w:t xml:space="preserve">  </w:t>
      </w:r>
    </w:p>
    <w:p w:rsidR="004C028D" w:rsidRPr="000C6BD2" w:rsidRDefault="004C028D" w:rsidP="00975A05">
      <w:pPr>
        <w:tabs>
          <w:tab w:val="left" w:pos="2340"/>
        </w:tabs>
        <w:spacing w:before="60"/>
        <w:rPr>
          <w:highlight w:val="yellow"/>
        </w:rPr>
      </w:pPr>
      <w:r w:rsidRPr="000C6BD2">
        <w:rPr>
          <w:highlight w:val="yellow"/>
        </w:rPr>
        <w:t>Osoba oprávněná k podpisu:</w:t>
      </w:r>
      <w:r w:rsidR="000C6BD2" w:rsidRPr="000C6BD2">
        <w:rPr>
          <w:highlight w:val="yellow"/>
        </w:rPr>
        <w:t xml:space="preserve"> </w:t>
      </w:r>
      <w:r w:rsidR="000C6BD2">
        <w:rPr>
          <w:highlight w:val="yellow"/>
        </w:rPr>
        <w:tab/>
      </w:r>
      <w:r w:rsidR="000C6BD2" w:rsidRPr="000C6BD2">
        <w:rPr>
          <w:highlight w:val="yellow"/>
        </w:rPr>
        <w:t>……………..</w:t>
      </w:r>
    </w:p>
    <w:p w:rsidR="004C028D" w:rsidRPr="000C6BD2" w:rsidRDefault="004C028D" w:rsidP="00975A05">
      <w:pPr>
        <w:spacing w:before="60"/>
        <w:rPr>
          <w:highlight w:val="yellow"/>
        </w:rPr>
      </w:pPr>
      <w:r w:rsidRPr="000C6BD2">
        <w:rPr>
          <w:highlight w:val="yellow"/>
        </w:rPr>
        <w:t>Zástupce pro věci technické:</w:t>
      </w:r>
      <w:r w:rsidR="000C6BD2" w:rsidRPr="000C6BD2">
        <w:rPr>
          <w:highlight w:val="yellow"/>
        </w:rPr>
        <w:t xml:space="preserve"> </w:t>
      </w:r>
      <w:r w:rsidR="000C6BD2">
        <w:rPr>
          <w:highlight w:val="yellow"/>
        </w:rPr>
        <w:tab/>
      </w:r>
      <w:r w:rsidR="000C6BD2" w:rsidRPr="000C6BD2">
        <w:rPr>
          <w:highlight w:val="yellow"/>
        </w:rPr>
        <w:t>……………..</w:t>
      </w:r>
      <w:r w:rsidRPr="000C6BD2">
        <w:rPr>
          <w:highlight w:val="yellow"/>
        </w:rPr>
        <w:tab/>
        <w:t xml:space="preserve"> </w:t>
      </w:r>
    </w:p>
    <w:p w:rsidR="00975A05" w:rsidRPr="000C6BD2" w:rsidRDefault="000C6BD2" w:rsidP="004C028D">
      <w:pPr>
        <w:tabs>
          <w:tab w:val="left" w:pos="2340"/>
        </w:tabs>
        <w:rPr>
          <w:highlight w:val="yellow"/>
        </w:rPr>
      </w:pPr>
      <w:r>
        <w:rPr>
          <w:highlight w:val="yellow"/>
        </w:rPr>
        <w:tab/>
      </w:r>
      <w:r>
        <w:rPr>
          <w:highlight w:val="yellow"/>
        </w:rPr>
        <w:tab/>
        <w:t xml:space="preserve">tel.: </w:t>
      </w:r>
      <w:r w:rsidRPr="000C6BD2">
        <w:rPr>
          <w:highlight w:val="yellow"/>
        </w:rPr>
        <w:t>……………..</w:t>
      </w:r>
    </w:p>
    <w:p w:rsidR="004C028D" w:rsidRPr="000C6BD2" w:rsidRDefault="004C028D" w:rsidP="004C028D">
      <w:pPr>
        <w:tabs>
          <w:tab w:val="left" w:pos="2340"/>
        </w:tabs>
        <w:rPr>
          <w:highlight w:val="yellow"/>
        </w:rPr>
      </w:pPr>
      <w:r w:rsidRPr="000C6BD2">
        <w:rPr>
          <w:highlight w:val="yellow"/>
        </w:rPr>
        <w:t>IČ</w:t>
      </w:r>
      <w:r w:rsidR="000C6BD2" w:rsidRPr="000C6BD2">
        <w:rPr>
          <w:highlight w:val="yellow"/>
        </w:rPr>
        <w:t>O</w:t>
      </w:r>
      <w:r w:rsidRPr="000C6BD2">
        <w:rPr>
          <w:highlight w:val="yellow"/>
        </w:rPr>
        <w:t xml:space="preserve">: </w:t>
      </w:r>
      <w:r w:rsidRPr="000C6BD2">
        <w:rPr>
          <w:highlight w:val="yellow"/>
        </w:rPr>
        <w:tab/>
      </w:r>
      <w:r w:rsidRPr="000C6BD2">
        <w:rPr>
          <w:highlight w:val="yellow"/>
        </w:rPr>
        <w:tab/>
        <w:t xml:space="preserve">…………….. </w:t>
      </w:r>
    </w:p>
    <w:p w:rsidR="004C028D" w:rsidRPr="000C6BD2" w:rsidRDefault="004C028D" w:rsidP="004C028D">
      <w:pPr>
        <w:tabs>
          <w:tab w:val="left" w:pos="2340"/>
        </w:tabs>
        <w:rPr>
          <w:highlight w:val="yellow"/>
        </w:rPr>
      </w:pPr>
      <w:r w:rsidRPr="000C6BD2">
        <w:rPr>
          <w:highlight w:val="yellow"/>
        </w:rPr>
        <w:t xml:space="preserve">DIČ: </w:t>
      </w:r>
      <w:r w:rsidRPr="000C6BD2">
        <w:rPr>
          <w:highlight w:val="yellow"/>
        </w:rPr>
        <w:tab/>
      </w:r>
      <w:r w:rsidRPr="000C6BD2">
        <w:rPr>
          <w:highlight w:val="yellow"/>
        </w:rPr>
        <w:tab/>
        <w:t xml:space="preserve">…………….. </w:t>
      </w:r>
    </w:p>
    <w:p w:rsidR="00532038" w:rsidRPr="000C6BD2" w:rsidRDefault="00532038" w:rsidP="00532038">
      <w:pPr>
        <w:tabs>
          <w:tab w:val="left" w:pos="2340"/>
        </w:tabs>
        <w:rPr>
          <w:highlight w:val="yellow"/>
        </w:rPr>
      </w:pPr>
      <w:r w:rsidRPr="000C6BD2">
        <w:rPr>
          <w:highlight w:val="yellow"/>
        </w:rPr>
        <w:t>Bankovní spojení:</w:t>
      </w:r>
      <w:r w:rsidRPr="000C6BD2">
        <w:rPr>
          <w:highlight w:val="yellow"/>
        </w:rPr>
        <w:tab/>
      </w:r>
      <w:r w:rsidRPr="000C6BD2">
        <w:rPr>
          <w:highlight w:val="yellow"/>
        </w:rPr>
        <w:tab/>
        <w:t xml:space="preserve">…………….. </w:t>
      </w:r>
    </w:p>
    <w:p w:rsidR="00532038" w:rsidRPr="00B85790" w:rsidRDefault="00532038" w:rsidP="00532038">
      <w:pPr>
        <w:tabs>
          <w:tab w:val="left" w:pos="2340"/>
        </w:tabs>
      </w:pPr>
      <w:r w:rsidRPr="000C6BD2">
        <w:rPr>
          <w:highlight w:val="yellow"/>
        </w:rPr>
        <w:t>Zápis v obchodním rejstříku</w:t>
      </w:r>
      <w:r w:rsidRPr="000C6BD2">
        <w:rPr>
          <w:highlight w:val="yellow"/>
        </w:rPr>
        <w:tab/>
        <w:t>……………..</w:t>
      </w:r>
      <w:r w:rsidRPr="00B85790">
        <w:t xml:space="preserve"> </w:t>
      </w:r>
    </w:p>
    <w:p w:rsidR="00195477" w:rsidRDefault="0059781D" w:rsidP="00195477">
      <w:pPr>
        <w:spacing w:before="120"/>
      </w:pPr>
      <w:r w:rsidRPr="00B85790">
        <w:t xml:space="preserve"> </w:t>
      </w:r>
      <w:r w:rsidR="004C028D" w:rsidRPr="00B85790">
        <w:t xml:space="preserve">(dále jen jako „zhotovitel“) </w:t>
      </w:r>
    </w:p>
    <w:p w:rsidR="004C028D" w:rsidRDefault="00195477" w:rsidP="00195477">
      <w:pPr>
        <w:pStyle w:val="lnekSOD"/>
      </w:pPr>
      <w:r>
        <w:br w:type="page"/>
      </w:r>
      <w:r w:rsidR="004C028D" w:rsidRPr="00B85790">
        <w:lastRenderedPageBreak/>
        <w:t>Úvodní ustanovení</w:t>
      </w:r>
    </w:p>
    <w:p w:rsidR="00590156" w:rsidRPr="003F3C5D" w:rsidRDefault="00590156" w:rsidP="00F06858">
      <w:pPr>
        <w:pStyle w:val="lnekSOD"/>
        <w:numPr>
          <w:ilvl w:val="1"/>
          <w:numId w:val="1"/>
        </w:numPr>
        <w:spacing w:before="120" w:after="0"/>
        <w:ind w:left="426" w:hanging="568"/>
        <w:jc w:val="both"/>
        <w:rPr>
          <w:b w:val="0"/>
        </w:rPr>
      </w:pPr>
      <w:r w:rsidRPr="003F3C5D">
        <w:rPr>
          <w:b w:val="0"/>
        </w:rPr>
        <w:t xml:space="preserve">Podkladem pro uzavření této smlouvy je nabídka zhotovitele ze dne </w:t>
      </w:r>
      <w:r w:rsidRPr="00841541">
        <w:rPr>
          <w:b w:val="0"/>
          <w:highlight w:val="yellow"/>
        </w:rPr>
        <w:t>………</w:t>
      </w:r>
      <w:r w:rsidR="009234B5" w:rsidRPr="00841541">
        <w:rPr>
          <w:b w:val="0"/>
          <w:highlight w:val="yellow"/>
        </w:rPr>
        <w:t>…</w:t>
      </w:r>
      <w:r w:rsidR="00C47CE4" w:rsidRPr="00841541">
        <w:rPr>
          <w:b w:val="0"/>
          <w:highlight w:val="yellow"/>
        </w:rPr>
        <w:t>.</w:t>
      </w:r>
      <w:r w:rsidRPr="00841541">
        <w:rPr>
          <w:b w:val="0"/>
          <w:highlight w:val="yellow"/>
        </w:rPr>
        <w:t>…..</w:t>
      </w:r>
      <w:r w:rsidRPr="003F3C5D">
        <w:rPr>
          <w:b w:val="0"/>
        </w:rPr>
        <w:t xml:space="preserve"> pro veřejnou zakázku nazvanou „</w:t>
      </w:r>
      <w:r w:rsidR="006445E4" w:rsidRPr="006445E4">
        <w:t xml:space="preserve">TR </w:t>
      </w:r>
      <w:proofErr w:type="spellStart"/>
      <w:r w:rsidR="00841541">
        <w:t>Střekov</w:t>
      </w:r>
      <w:proofErr w:type="spellEnd"/>
      <w:r w:rsidR="006445E4" w:rsidRPr="006445E4">
        <w:t>, PL32</w:t>
      </w:r>
      <w:r w:rsidR="00841541">
        <w:t>102461</w:t>
      </w:r>
      <w:r w:rsidR="006445E4" w:rsidRPr="006445E4">
        <w:t xml:space="preserve">, oprava </w:t>
      </w:r>
      <w:r w:rsidR="00841541">
        <w:t>generátoru</w:t>
      </w:r>
      <w:r w:rsidRPr="003F3C5D">
        <w:rPr>
          <w:b w:val="0"/>
        </w:rPr>
        <w:t>“.</w:t>
      </w:r>
    </w:p>
    <w:p w:rsidR="00327B00" w:rsidRDefault="00590156" w:rsidP="00327B00">
      <w:pPr>
        <w:pStyle w:val="lnekSOD"/>
        <w:numPr>
          <w:ilvl w:val="1"/>
          <w:numId w:val="1"/>
        </w:numPr>
        <w:spacing w:before="120" w:after="0"/>
        <w:ind w:left="426" w:hanging="568"/>
        <w:jc w:val="both"/>
        <w:rPr>
          <w:b w:val="0"/>
        </w:rPr>
      </w:pPr>
      <w:r w:rsidRPr="003F3C5D">
        <w:rPr>
          <w:b w:val="0"/>
        </w:rPr>
        <w:t>Zhotovitel potvrzuje, že si s náležitou odbornou péčí prostudoval a detailně se seznámil s veškerými požadavky objednatele uvedenými v oznámení či výzvě o zahájení zadávacího řízení, zadávací dokumentaci či jiných dokumentech obsahujících vymezení předmětu díla zejména s technickými podmínkami</w:t>
      </w:r>
      <w:r w:rsidR="00414DEE">
        <w:rPr>
          <w:b w:val="0"/>
        </w:rPr>
        <w:t xml:space="preserve"> opravy</w:t>
      </w:r>
      <w:r w:rsidRPr="003F3C5D">
        <w:rPr>
          <w:b w:val="0"/>
        </w:rPr>
        <w:t>, obsahující p</w:t>
      </w:r>
      <w:r w:rsidR="00414DEE">
        <w:rPr>
          <w:b w:val="0"/>
        </w:rPr>
        <w:t xml:space="preserve">odrobný popis předmětu smlouvy, </w:t>
      </w:r>
      <w:r w:rsidR="00DE4442" w:rsidRPr="00DF4A28">
        <w:rPr>
          <w:b w:val="0"/>
        </w:rPr>
        <w:t>které zpracovala</w:t>
      </w:r>
      <w:r w:rsidRPr="00DF4A28">
        <w:rPr>
          <w:b w:val="0"/>
        </w:rPr>
        <w:t xml:space="preserve"> v</w:t>
      </w:r>
      <w:r w:rsidR="00265A1A">
        <w:rPr>
          <w:b w:val="0"/>
        </w:rPr>
        <w:t> </w:t>
      </w:r>
      <w:r w:rsidR="00414DEE">
        <w:rPr>
          <w:b w:val="0"/>
        </w:rPr>
        <w:t>březnu</w:t>
      </w:r>
      <w:r w:rsidR="00265A1A">
        <w:rPr>
          <w:b w:val="0"/>
        </w:rPr>
        <w:t xml:space="preserve"> </w:t>
      </w:r>
      <w:r w:rsidRPr="00DF4A28">
        <w:rPr>
          <w:b w:val="0"/>
        </w:rPr>
        <w:t>20</w:t>
      </w:r>
      <w:r w:rsidR="006445E4">
        <w:rPr>
          <w:b w:val="0"/>
        </w:rPr>
        <w:t>2</w:t>
      </w:r>
      <w:r w:rsidR="00414DEE">
        <w:rPr>
          <w:b w:val="0"/>
        </w:rPr>
        <w:t>5</w:t>
      </w:r>
      <w:r w:rsidR="00DE4442" w:rsidRPr="00DF4A28">
        <w:rPr>
          <w:b w:val="0"/>
        </w:rPr>
        <w:t xml:space="preserve"> společnost</w:t>
      </w:r>
      <w:r w:rsidRPr="00DF4A28">
        <w:rPr>
          <w:b w:val="0"/>
        </w:rPr>
        <w:t xml:space="preserve"> </w:t>
      </w:r>
      <w:r w:rsidR="00676273" w:rsidRPr="00DF4A28">
        <w:rPr>
          <w:b w:val="0"/>
        </w:rPr>
        <w:t xml:space="preserve">Československý </w:t>
      </w:r>
      <w:proofErr w:type="spellStart"/>
      <w:r w:rsidR="00676273" w:rsidRPr="00DF4A28">
        <w:rPr>
          <w:b w:val="0"/>
        </w:rPr>
        <w:t>Lloyd</w:t>
      </w:r>
      <w:proofErr w:type="spellEnd"/>
      <w:r w:rsidR="00676273" w:rsidRPr="00DF4A28">
        <w:rPr>
          <w:b w:val="0"/>
        </w:rPr>
        <w:t xml:space="preserve"> spol.</w:t>
      </w:r>
      <w:r w:rsidR="00FA4E11">
        <w:rPr>
          <w:b w:val="0"/>
        </w:rPr>
        <w:t xml:space="preserve"> </w:t>
      </w:r>
      <w:r w:rsidR="00676273" w:rsidRPr="00DF4A28">
        <w:rPr>
          <w:b w:val="0"/>
        </w:rPr>
        <w:t>s r.o.</w:t>
      </w:r>
      <w:r w:rsidR="00306428">
        <w:rPr>
          <w:b w:val="0"/>
        </w:rPr>
        <w:t xml:space="preserve"> </w:t>
      </w:r>
      <w:r w:rsidRPr="00DF4A28">
        <w:rPr>
          <w:b w:val="0"/>
        </w:rPr>
        <w:t>se sídlem Pobřežní 620/3, 186</w:t>
      </w:r>
      <w:r w:rsidR="005303FE">
        <w:rPr>
          <w:b w:val="0"/>
        </w:rPr>
        <w:t> </w:t>
      </w:r>
      <w:r w:rsidRPr="00DF4A28">
        <w:rPr>
          <w:b w:val="0"/>
        </w:rPr>
        <w:t>00, Praha</w:t>
      </w:r>
      <w:r w:rsidR="005303FE">
        <w:rPr>
          <w:b w:val="0"/>
        </w:rPr>
        <w:t> </w:t>
      </w:r>
      <w:r w:rsidR="00414DEE">
        <w:rPr>
          <w:b w:val="0"/>
        </w:rPr>
        <w:t>8</w:t>
      </w:r>
      <w:r w:rsidRPr="00DF4A28">
        <w:rPr>
          <w:b w:val="0"/>
        </w:rPr>
        <w:t xml:space="preserve"> (dále jen „projektová dokumentace“).</w:t>
      </w:r>
    </w:p>
    <w:p w:rsidR="00BF17F1" w:rsidRPr="00327B00" w:rsidRDefault="00327B00" w:rsidP="00327B00">
      <w:pPr>
        <w:pStyle w:val="lnekSOD"/>
        <w:numPr>
          <w:ilvl w:val="1"/>
          <w:numId w:val="1"/>
        </w:numPr>
        <w:spacing w:before="120" w:after="0"/>
        <w:ind w:left="426" w:hanging="568"/>
        <w:jc w:val="both"/>
        <w:rPr>
          <w:b w:val="0"/>
        </w:rPr>
      </w:pPr>
      <w:r w:rsidRPr="00327B00">
        <w:rPr>
          <w:b w:val="0"/>
        </w:rPr>
        <w:t>Zhotovitel prohlašuje, že ke dni podpisu této smlouvy má uzavřenou pojistnou smlouvu, jejímž předmětem je pojištění odpovědnosti za škodu způsob</w:t>
      </w:r>
      <w:r>
        <w:rPr>
          <w:b w:val="0"/>
        </w:rPr>
        <w:t>enou zhotovitelem třetí osobě v </w:t>
      </w:r>
      <w:r w:rsidRPr="00327B00">
        <w:rPr>
          <w:b w:val="0"/>
        </w:rPr>
        <w:t xml:space="preserve">souvislosti s výkonem jeho činnosti, ve výši nejméně </w:t>
      </w:r>
      <w:r w:rsidR="00DE712E" w:rsidRPr="00855998">
        <w:rPr>
          <w:b w:val="0"/>
        </w:rPr>
        <w:t>5</w:t>
      </w:r>
      <w:r w:rsidRPr="00855998">
        <w:rPr>
          <w:b w:val="0"/>
        </w:rPr>
        <w:t xml:space="preserve"> 000 000,- Kč. </w:t>
      </w:r>
      <w:r w:rsidRPr="00327B00">
        <w:rPr>
          <w:b w:val="0"/>
        </w:rPr>
        <w:t xml:space="preserve">Zhotovitel se zavazuje, že po celou dobu trvání této smlouvy a po dobu záruční doby bude pojištěn ve smyslu tohoto ustanovení, a že nedojde ke snížení pojistného plnění pod částku uvedenou v předchozí větě. </w:t>
      </w:r>
    </w:p>
    <w:p w:rsidR="004C028D" w:rsidRPr="00590156" w:rsidRDefault="00697F82" w:rsidP="00F06858">
      <w:pPr>
        <w:pStyle w:val="lnekSOD"/>
        <w:ind w:left="426" w:hanging="568"/>
      </w:pPr>
      <w:r>
        <w:t>Předmět plnění</w:t>
      </w:r>
    </w:p>
    <w:p w:rsidR="008D1F9E" w:rsidRPr="00242B81" w:rsidRDefault="004C028D" w:rsidP="000B49C8">
      <w:pPr>
        <w:pStyle w:val="lnekSOD"/>
        <w:numPr>
          <w:ilvl w:val="1"/>
          <w:numId w:val="1"/>
        </w:numPr>
        <w:spacing w:before="120" w:after="0"/>
        <w:ind w:left="426" w:hanging="568"/>
        <w:jc w:val="both"/>
        <w:rPr>
          <w:b w:val="0"/>
        </w:rPr>
      </w:pPr>
      <w:r w:rsidRPr="00242B81">
        <w:rPr>
          <w:b w:val="0"/>
        </w:rPr>
        <w:t>Předmětem smlouvy je zhotovení díla: „</w:t>
      </w:r>
      <w:r w:rsidR="006445E4" w:rsidRPr="00242B81">
        <w:t xml:space="preserve">TR </w:t>
      </w:r>
      <w:proofErr w:type="spellStart"/>
      <w:r w:rsidR="00414DEE" w:rsidRPr="00242B81">
        <w:t>Střekov</w:t>
      </w:r>
      <w:proofErr w:type="spellEnd"/>
      <w:r w:rsidR="006445E4" w:rsidRPr="00242B81">
        <w:t>, PL321</w:t>
      </w:r>
      <w:r w:rsidR="00414DEE" w:rsidRPr="00242B81">
        <w:t>02461</w:t>
      </w:r>
      <w:r w:rsidR="006445E4" w:rsidRPr="00242B81">
        <w:t xml:space="preserve">, oprava </w:t>
      </w:r>
      <w:r w:rsidR="00414DEE" w:rsidRPr="00242B81">
        <w:t>generátoru</w:t>
      </w:r>
      <w:r w:rsidRPr="00242B81">
        <w:rPr>
          <w:b w:val="0"/>
        </w:rPr>
        <w:t>“</w:t>
      </w:r>
      <w:r w:rsidR="002B7A66" w:rsidRPr="00242B81">
        <w:rPr>
          <w:b w:val="0"/>
        </w:rPr>
        <w:t xml:space="preserve"> </w:t>
      </w:r>
      <w:r w:rsidR="003F1753" w:rsidRPr="00242B81">
        <w:rPr>
          <w:b w:val="0"/>
        </w:rPr>
        <w:t>podle</w:t>
      </w:r>
      <w:r w:rsidR="003A128B" w:rsidRPr="00242B81">
        <w:rPr>
          <w:b w:val="0"/>
        </w:rPr>
        <w:t xml:space="preserve"> </w:t>
      </w:r>
      <w:r w:rsidR="00D86566" w:rsidRPr="00242B81">
        <w:rPr>
          <w:b w:val="0"/>
        </w:rPr>
        <w:t xml:space="preserve">zadávacích </w:t>
      </w:r>
      <w:r w:rsidR="003A128B" w:rsidRPr="00242B81">
        <w:rPr>
          <w:b w:val="0"/>
        </w:rPr>
        <w:t>podmínek</w:t>
      </w:r>
      <w:r w:rsidR="00D86566" w:rsidRPr="00242B81">
        <w:rPr>
          <w:b w:val="0"/>
        </w:rPr>
        <w:t xml:space="preserve">, </w:t>
      </w:r>
      <w:r w:rsidR="003A128B" w:rsidRPr="00242B81">
        <w:rPr>
          <w:b w:val="0"/>
        </w:rPr>
        <w:t>zadávací dokumentac</w:t>
      </w:r>
      <w:r w:rsidR="00D86566" w:rsidRPr="00242B81">
        <w:rPr>
          <w:b w:val="0"/>
        </w:rPr>
        <w:t>e</w:t>
      </w:r>
      <w:r w:rsidR="003A128B" w:rsidRPr="00242B81">
        <w:rPr>
          <w:b w:val="0"/>
        </w:rPr>
        <w:t xml:space="preserve"> a </w:t>
      </w:r>
      <w:r w:rsidR="00D86566" w:rsidRPr="00242B81">
        <w:rPr>
          <w:b w:val="0"/>
        </w:rPr>
        <w:t xml:space="preserve">všech </w:t>
      </w:r>
      <w:r w:rsidR="006D3A5A" w:rsidRPr="00242B81">
        <w:rPr>
          <w:b w:val="0"/>
        </w:rPr>
        <w:t>ostatních</w:t>
      </w:r>
      <w:r w:rsidR="003A128B" w:rsidRPr="00242B81">
        <w:rPr>
          <w:b w:val="0"/>
        </w:rPr>
        <w:t xml:space="preserve"> dokument</w:t>
      </w:r>
      <w:r w:rsidR="00D86566" w:rsidRPr="00242B81">
        <w:rPr>
          <w:b w:val="0"/>
        </w:rPr>
        <w:t>ů</w:t>
      </w:r>
      <w:r w:rsidR="003A128B" w:rsidRPr="00242B81">
        <w:rPr>
          <w:b w:val="0"/>
        </w:rPr>
        <w:t xml:space="preserve"> obsahující</w:t>
      </w:r>
      <w:r w:rsidR="00D86566" w:rsidRPr="00242B81">
        <w:rPr>
          <w:b w:val="0"/>
        </w:rPr>
        <w:t>ch</w:t>
      </w:r>
      <w:r w:rsidR="003A128B" w:rsidRPr="00242B81">
        <w:rPr>
          <w:b w:val="0"/>
        </w:rPr>
        <w:t xml:space="preserve"> vymezení </w:t>
      </w:r>
      <w:r w:rsidR="00370A9E" w:rsidRPr="00242B81">
        <w:rPr>
          <w:b w:val="0"/>
        </w:rPr>
        <w:t xml:space="preserve">díla jako </w:t>
      </w:r>
      <w:r w:rsidR="00D86566" w:rsidRPr="00242B81">
        <w:rPr>
          <w:b w:val="0"/>
        </w:rPr>
        <w:t xml:space="preserve">předmětu </w:t>
      </w:r>
      <w:r w:rsidR="003A128B" w:rsidRPr="00242B81">
        <w:rPr>
          <w:b w:val="0"/>
        </w:rPr>
        <w:t xml:space="preserve">veřejné zakázky </w:t>
      </w:r>
      <w:r w:rsidR="003F1753" w:rsidRPr="00242B81">
        <w:rPr>
          <w:b w:val="0"/>
        </w:rPr>
        <w:t>v</w:t>
      </w:r>
      <w:r w:rsidR="003A128B" w:rsidRPr="00242B81">
        <w:rPr>
          <w:b w:val="0"/>
        </w:rPr>
        <w:t xml:space="preserve"> čl.</w:t>
      </w:r>
      <w:r w:rsidR="00C47CE4" w:rsidRPr="00242B81">
        <w:rPr>
          <w:b w:val="0"/>
        </w:rPr>
        <w:t> </w:t>
      </w:r>
      <w:r w:rsidR="003A128B" w:rsidRPr="00242B81">
        <w:rPr>
          <w:b w:val="0"/>
        </w:rPr>
        <w:t>2</w:t>
      </w:r>
      <w:r w:rsidRPr="00242B81">
        <w:rPr>
          <w:b w:val="0"/>
        </w:rPr>
        <w:t>.</w:t>
      </w:r>
      <w:r w:rsidR="003A128B" w:rsidRPr="00242B81">
        <w:rPr>
          <w:b w:val="0"/>
        </w:rPr>
        <w:t xml:space="preserve"> smlouvy.</w:t>
      </w:r>
    </w:p>
    <w:p w:rsidR="00AB0020" w:rsidRPr="00242B81" w:rsidRDefault="000A48F2" w:rsidP="00F06858">
      <w:pPr>
        <w:pStyle w:val="lnekSOD"/>
        <w:numPr>
          <w:ilvl w:val="1"/>
          <w:numId w:val="1"/>
        </w:numPr>
        <w:spacing w:before="120" w:after="0"/>
        <w:ind w:left="426" w:hanging="568"/>
        <w:jc w:val="both"/>
        <w:rPr>
          <w:b w:val="0"/>
        </w:rPr>
      </w:pPr>
      <w:r w:rsidRPr="00242B81">
        <w:rPr>
          <w:b w:val="0"/>
        </w:rPr>
        <w:t xml:space="preserve">Oprava </w:t>
      </w:r>
      <w:r w:rsidR="001E3D1D" w:rsidRPr="00855998">
        <w:rPr>
          <w:b w:val="0"/>
        </w:rPr>
        <w:t>generátoru</w:t>
      </w:r>
      <w:r w:rsidR="001E3D1D">
        <w:rPr>
          <w:b w:val="0"/>
          <w:color w:val="FF0000"/>
        </w:rPr>
        <w:t xml:space="preserve"> </w:t>
      </w:r>
      <w:r w:rsidRPr="00242B81">
        <w:rPr>
          <w:b w:val="0"/>
        </w:rPr>
        <w:t>sestává z níže uvedených prací</w:t>
      </w:r>
      <w:r w:rsidR="00F930FC" w:rsidRPr="00242B81">
        <w:rPr>
          <w:b w:val="0"/>
        </w:rPr>
        <w:t xml:space="preserve">, </w:t>
      </w:r>
      <w:r w:rsidRPr="00242B81">
        <w:rPr>
          <w:b w:val="0"/>
        </w:rPr>
        <w:t>dodávek</w:t>
      </w:r>
      <w:r w:rsidR="00F930FC" w:rsidRPr="00242B81">
        <w:rPr>
          <w:b w:val="0"/>
        </w:rPr>
        <w:t xml:space="preserve"> a služeb</w:t>
      </w:r>
      <w:r w:rsidRPr="00242B81">
        <w:rPr>
          <w:b w:val="0"/>
        </w:rPr>
        <w:t>:</w:t>
      </w:r>
    </w:p>
    <w:p w:rsidR="005816AB" w:rsidRDefault="005816AB" w:rsidP="005816AB">
      <w:pPr>
        <w:pStyle w:val="lnekSOD"/>
        <w:numPr>
          <w:ilvl w:val="0"/>
          <w:numId w:val="32"/>
        </w:numPr>
        <w:spacing w:before="120" w:after="0"/>
        <w:ind w:left="709" w:hanging="283"/>
        <w:jc w:val="both"/>
        <w:rPr>
          <w:b w:val="0"/>
        </w:rPr>
      </w:pPr>
      <w:r w:rsidRPr="00242B81">
        <w:rPr>
          <w:b w:val="0"/>
        </w:rPr>
        <w:t xml:space="preserve">Zpracování </w:t>
      </w:r>
      <w:r w:rsidR="00644186">
        <w:rPr>
          <w:b w:val="0"/>
        </w:rPr>
        <w:t>projektové</w:t>
      </w:r>
      <w:r w:rsidR="00B20EC3" w:rsidRPr="00242B81">
        <w:rPr>
          <w:b w:val="0"/>
        </w:rPr>
        <w:t xml:space="preserve"> dokumentace </w:t>
      </w:r>
      <w:r w:rsidR="00064EA9" w:rsidRPr="00242B81">
        <w:rPr>
          <w:b w:val="0"/>
        </w:rPr>
        <w:t xml:space="preserve">opravy </w:t>
      </w:r>
      <w:r w:rsidR="00B20EC3" w:rsidRPr="00242B81">
        <w:rPr>
          <w:b w:val="0"/>
        </w:rPr>
        <w:t>s částí textovou, výkresovou</w:t>
      </w:r>
      <w:r w:rsidR="001E3D1D">
        <w:rPr>
          <w:b w:val="0"/>
        </w:rPr>
        <w:t xml:space="preserve"> </w:t>
      </w:r>
      <w:r w:rsidR="001E3D1D" w:rsidRPr="00242B81">
        <w:rPr>
          <w:b w:val="0"/>
        </w:rPr>
        <w:t>a výpočtovou.</w:t>
      </w:r>
      <w:r w:rsidR="00064EA9" w:rsidRPr="00242B81">
        <w:rPr>
          <w:b w:val="0"/>
        </w:rPr>
        <w:t xml:space="preserve"> (dokumentace bude </w:t>
      </w:r>
      <w:r w:rsidR="001E3D1D">
        <w:rPr>
          <w:b w:val="0"/>
        </w:rPr>
        <w:t>rozkreslena do stupně prováděcí</w:t>
      </w:r>
      <w:r w:rsidR="00644186">
        <w:rPr>
          <w:b w:val="0"/>
        </w:rPr>
        <w:t xml:space="preserve"> a po opravě</w:t>
      </w:r>
      <w:r w:rsidR="00064EA9" w:rsidRPr="00242B81">
        <w:rPr>
          <w:b w:val="0"/>
        </w:rPr>
        <w:t xml:space="preserve"> </w:t>
      </w:r>
      <w:r w:rsidR="00242B81" w:rsidRPr="00242B81">
        <w:rPr>
          <w:b w:val="0"/>
        </w:rPr>
        <w:t>do stupně skutečného provedení)</w:t>
      </w:r>
      <w:r w:rsidR="00064EA9" w:rsidRPr="00242B81">
        <w:rPr>
          <w:b w:val="0"/>
        </w:rPr>
        <w:t xml:space="preserve">. </w:t>
      </w:r>
      <w:r w:rsidR="001E3D1D" w:rsidRPr="00855998">
        <w:rPr>
          <w:b w:val="0"/>
        </w:rPr>
        <w:t xml:space="preserve">Součástí prováděcí dokumentace bude program komplexních zkoušek plavidla po opravě. </w:t>
      </w:r>
      <w:r w:rsidR="00064EA9" w:rsidRPr="00242B81">
        <w:rPr>
          <w:b w:val="0"/>
        </w:rPr>
        <w:t>D</w:t>
      </w:r>
      <w:r w:rsidR="00B20EC3" w:rsidRPr="00242B81">
        <w:rPr>
          <w:b w:val="0"/>
        </w:rPr>
        <w:t>okumentace bude předložena ke schválení inspekční organizaci</w:t>
      </w:r>
      <w:r w:rsidR="00064EA9" w:rsidRPr="00242B81">
        <w:rPr>
          <w:b w:val="0"/>
        </w:rPr>
        <w:t xml:space="preserve">. </w:t>
      </w:r>
    </w:p>
    <w:p w:rsidR="003F13C0" w:rsidRPr="00855998" w:rsidRDefault="003F13C0" w:rsidP="00855998">
      <w:pPr>
        <w:pStyle w:val="lnekSOD"/>
        <w:numPr>
          <w:ilvl w:val="0"/>
          <w:numId w:val="32"/>
        </w:numPr>
        <w:spacing w:before="120" w:after="0"/>
        <w:ind w:left="709" w:hanging="283"/>
        <w:jc w:val="both"/>
        <w:rPr>
          <w:b w:val="0"/>
        </w:rPr>
      </w:pPr>
      <w:r>
        <w:rPr>
          <w:b w:val="0"/>
        </w:rPr>
        <w:t xml:space="preserve">Realizace opravných prací dle prováděcí projektové dokumentace. </w:t>
      </w:r>
      <w:r w:rsidRPr="00855998">
        <w:rPr>
          <w:b w:val="0"/>
        </w:rPr>
        <w:t>Oprava bude prováděna pod dohledem inspekční organizace.</w:t>
      </w:r>
    </w:p>
    <w:p w:rsidR="003F13C0" w:rsidRDefault="003F13C0" w:rsidP="00855998">
      <w:pPr>
        <w:pStyle w:val="lnekSOD"/>
        <w:numPr>
          <w:ilvl w:val="0"/>
          <w:numId w:val="32"/>
        </w:numPr>
        <w:spacing w:before="120" w:after="0"/>
        <w:ind w:left="709" w:hanging="283"/>
        <w:jc w:val="both"/>
        <w:rPr>
          <w:b w:val="0"/>
        </w:rPr>
      </w:pPr>
      <w:r w:rsidRPr="007C3D4E">
        <w:rPr>
          <w:b w:val="0"/>
        </w:rPr>
        <w:t>Realizace kompletního programu zkouš</w:t>
      </w:r>
      <w:r>
        <w:rPr>
          <w:b w:val="0"/>
        </w:rPr>
        <w:t>ek</w:t>
      </w:r>
      <w:r w:rsidRPr="007C3D4E">
        <w:rPr>
          <w:b w:val="0"/>
        </w:rPr>
        <w:t xml:space="preserve"> plavidla po </w:t>
      </w:r>
      <w:r>
        <w:rPr>
          <w:b w:val="0"/>
        </w:rPr>
        <w:t>opravě</w:t>
      </w:r>
      <w:r w:rsidRPr="007C3D4E">
        <w:rPr>
          <w:b w:val="0"/>
        </w:rPr>
        <w:t xml:space="preserve"> dle platné legislativy za dohledu inspekční organizace.</w:t>
      </w:r>
    </w:p>
    <w:p w:rsidR="00EA0FCC" w:rsidRDefault="00EA0FCC" w:rsidP="00EA0FCC">
      <w:pPr>
        <w:pStyle w:val="lnekSOD"/>
        <w:numPr>
          <w:ilvl w:val="0"/>
          <w:numId w:val="0"/>
        </w:numPr>
        <w:spacing w:before="120" w:after="0"/>
        <w:ind w:left="709"/>
        <w:jc w:val="both"/>
        <w:rPr>
          <w:b w:val="0"/>
        </w:rPr>
      </w:pPr>
    </w:p>
    <w:p w:rsidR="004C028D" w:rsidRPr="00B85790" w:rsidRDefault="004C028D" w:rsidP="00F06858">
      <w:pPr>
        <w:pStyle w:val="lnekSOD"/>
        <w:ind w:left="426" w:hanging="568"/>
      </w:pPr>
      <w:r w:rsidRPr="00B85790">
        <w:t>Doba plnění díla</w:t>
      </w:r>
    </w:p>
    <w:p w:rsidR="00FD0156" w:rsidRPr="007E698D" w:rsidRDefault="004B4A7B" w:rsidP="00F06858">
      <w:pPr>
        <w:pStyle w:val="lnekSOD"/>
        <w:numPr>
          <w:ilvl w:val="1"/>
          <w:numId w:val="1"/>
        </w:numPr>
        <w:spacing w:before="120" w:after="0"/>
        <w:ind w:left="426" w:hanging="568"/>
        <w:jc w:val="both"/>
        <w:rPr>
          <w:b w:val="0"/>
        </w:rPr>
      </w:pPr>
      <w:r w:rsidRPr="00390655">
        <w:rPr>
          <w:b w:val="0"/>
        </w:rPr>
        <w:t xml:space="preserve">Předpoklad </w:t>
      </w:r>
      <w:r w:rsidRPr="00C228DD">
        <w:rPr>
          <w:b w:val="0"/>
        </w:rPr>
        <w:t xml:space="preserve">zahájení </w:t>
      </w:r>
      <w:r w:rsidRPr="007E698D">
        <w:rPr>
          <w:b w:val="0"/>
        </w:rPr>
        <w:t xml:space="preserve">prací: </w:t>
      </w:r>
      <w:r w:rsidR="008362D2">
        <w:rPr>
          <w:b w:val="0"/>
        </w:rPr>
        <w:t>9</w:t>
      </w:r>
      <w:r w:rsidR="00B32E89">
        <w:rPr>
          <w:b w:val="0"/>
        </w:rPr>
        <w:t>/</w:t>
      </w:r>
      <w:r w:rsidRPr="007E698D">
        <w:rPr>
          <w:b w:val="0"/>
        </w:rPr>
        <w:t>20</w:t>
      </w:r>
      <w:r w:rsidR="00C379B3" w:rsidRPr="007E698D">
        <w:rPr>
          <w:b w:val="0"/>
        </w:rPr>
        <w:t>2</w:t>
      </w:r>
      <w:r w:rsidR="00C877E5">
        <w:rPr>
          <w:b w:val="0"/>
        </w:rPr>
        <w:t>5</w:t>
      </w:r>
      <w:r w:rsidRPr="007E698D">
        <w:rPr>
          <w:b w:val="0"/>
        </w:rPr>
        <w:t>.</w:t>
      </w:r>
      <w:r w:rsidRPr="007E698D">
        <w:t xml:space="preserve"> </w:t>
      </w:r>
    </w:p>
    <w:p w:rsidR="004B4A7B" w:rsidRPr="00C260C8" w:rsidRDefault="004B4A7B" w:rsidP="00F06858">
      <w:pPr>
        <w:pStyle w:val="lnekSOD"/>
        <w:numPr>
          <w:ilvl w:val="0"/>
          <w:numId w:val="0"/>
        </w:numPr>
        <w:spacing w:before="60" w:after="0"/>
        <w:ind w:left="426"/>
        <w:jc w:val="both"/>
        <w:rPr>
          <w:b w:val="0"/>
        </w:rPr>
      </w:pPr>
      <w:r w:rsidRPr="00C260C8">
        <w:rPr>
          <w:b w:val="0"/>
        </w:rPr>
        <w:t>Zahájením prací se rozumí datum nabytí účinnosti této smlouvy.</w:t>
      </w:r>
    </w:p>
    <w:p w:rsidR="00C877E5" w:rsidRPr="00C877E5" w:rsidRDefault="006445E4" w:rsidP="007C24D7">
      <w:pPr>
        <w:numPr>
          <w:ilvl w:val="1"/>
          <w:numId w:val="1"/>
        </w:numPr>
        <w:spacing w:before="120"/>
        <w:ind w:left="426" w:hanging="568"/>
        <w:rPr>
          <w:b/>
        </w:rPr>
      </w:pPr>
      <w:r w:rsidRPr="00B85790">
        <w:t xml:space="preserve">Termín </w:t>
      </w:r>
      <w:r w:rsidRPr="00CD151B">
        <w:t xml:space="preserve">dokončení díla je: </w:t>
      </w:r>
      <w:r w:rsidRPr="00C877E5">
        <w:rPr>
          <w:b/>
        </w:rPr>
        <w:t xml:space="preserve">nejpozději do </w:t>
      </w:r>
      <w:r w:rsidR="008362D2">
        <w:rPr>
          <w:b/>
        </w:rPr>
        <w:t>28</w:t>
      </w:r>
      <w:r w:rsidRPr="00C877E5">
        <w:rPr>
          <w:b/>
        </w:rPr>
        <w:t>. </w:t>
      </w:r>
      <w:r w:rsidR="006B40D4">
        <w:rPr>
          <w:b/>
        </w:rPr>
        <w:t>0</w:t>
      </w:r>
      <w:r w:rsidR="008362D2">
        <w:rPr>
          <w:b/>
        </w:rPr>
        <w:t>2</w:t>
      </w:r>
      <w:r w:rsidRPr="00C877E5">
        <w:rPr>
          <w:b/>
        </w:rPr>
        <w:t>. 202</w:t>
      </w:r>
      <w:r w:rsidR="008362D2">
        <w:rPr>
          <w:b/>
        </w:rPr>
        <w:t>6</w:t>
      </w:r>
      <w:r w:rsidR="00F12EE2" w:rsidRPr="00C877E5">
        <w:rPr>
          <w:b/>
        </w:rPr>
        <w:t xml:space="preserve"> </w:t>
      </w:r>
    </w:p>
    <w:p w:rsidR="00EC3332" w:rsidRPr="00F12EE2" w:rsidRDefault="00F12EE2" w:rsidP="00EC3332">
      <w:pPr>
        <w:spacing w:before="120"/>
        <w:ind w:left="426"/>
      </w:pPr>
      <w:r>
        <w:t xml:space="preserve">a zároveň </w:t>
      </w:r>
      <w:r>
        <w:rPr>
          <w:b/>
        </w:rPr>
        <w:t xml:space="preserve">nejpozději do dvou měsíců od data předání plavidla </w:t>
      </w:r>
      <w:r>
        <w:t>k zahájení opravy</w:t>
      </w:r>
      <w:r w:rsidR="00C877E5">
        <w:t>.</w:t>
      </w:r>
    </w:p>
    <w:p w:rsidR="00EC3332" w:rsidRPr="00EC3332" w:rsidRDefault="00EC3332" w:rsidP="004971BB">
      <w:pPr>
        <w:numPr>
          <w:ilvl w:val="1"/>
          <w:numId w:val="1"/>
        </w:numPr>
        <w:spacing w:before="120"/>
        <w:ind w:left="426" w:hanging="568"/>
        <w:jc w:val="both"/>
        <w:rPr>
          <w:b/>
        </w:rPr>
      </w:pPr>
      <w:r w:rsidRPr="00EC3332">
        <w:t xml:space="preserve">Po nabytí účinnosti této smlouvy zhotovitel </w:t>
      </w:r>
      <w:r>
        <w:t xml:space="preserve">zahájí plnění díla zpracováním prováděcí projektové dokumentace a zakoupením (dodávkou) diesel generátoru.  </w:t>
      </w:r>
      <w:r w:rsidRPr="00EC3332">
        <w:t xml:space="preserve"> </w:t>
      </w:r>
    </w:p>
    <w:p w:rsidR="0099446E" w:rsidRPr="00755265" w:rsidRDefault="00EC3332" w:rsidP="004971BB">
      <w:pPr>
        <w:numPr>
          <w:ilvl w:val="1"/>
          <w:numId w:val="1"/>
        </w:numPr>
        <w:spacing w:before="120"/>
        <w:ind w:left="426" w:hanging="568"/>
        <w:jc w:val="both"/>
      </w:pPr>
      <w:r>
        <w:t>P</w:t>
      </w:r>
      <w:r w:rsidR="00EB59B9">
        <w:t xml:space="preserve">o </w:t>
      </w:r>
      <w:r>
        <w:t>schválení</w:t>
      </w:r>
      <w:r w:rsidR="007F5A0D">
        <w:t xml:space="preserve"> prováděcí projektové dokumentace inspekční organizací a po zakoupení (dodávce) diesel generátoru, zhotovitel vyzve zástupce objednatele </w:t>
      </w:r>
      <w:r w:rsidR="005C71CD" w:rsidRPr="00CD151B">
        <w:t>e-mailem na </w:t>
      </w:r>
      <w:r w:rsidR="00CD5803" w:rsidRPr="00CD151B">
        <w:t>adres</w:t>
      </w:r>
      <w:r w:rsidR="00600356" w:rsidRPr="00CD151B">
        <w:t>y</w:t>
      </w:r>
      <w:r w:rsidR="00CD5803" w:rsidRPr="00CD151B">
        <w:t xml:space="preserve"> </w:t>
      </w:r>
      <w:r w:rsidR="00B32E89" w:rsidRPr="00EC3332">
        <w:rPr>
          <w:i/>
        </w:rPr>
        <w:t>sikulaj</w:t>
      </w:r>
      <w:r w:rsidR="00CD5803" w:rsidRPr="00EC3332">
        <w:rPr>
          <w:i/>
        </w:rPr>
        <w:t>@pla.cz</w:t>
      </w:r>
      <w:r w:rsidR="00CD5803" w:rsidRPr="00CD151B">
        <w:t xml:space="preserve"> </w:t>
      </w:r>
      <w:r w:rsidR="007F4139" w:rsidRPr="00CD151B">
        <w:t xml:space="preserve">a </w:t>
      </w:r>
      <w:hyperlink r:id="rId8" w:history="1">
        <w:r w:rsidR="00B32E89" w:rsidRPr="00EC3332">
          <w:rPr>
            <w:rStyle w:val="Hypertextovodkaz"/>
            <w:i/>
            <w:color w:val="auto"/>
            <w:u w:val="none"/>
          </w:rPr>
          <w:t>plessneyp@pla.cz</w:t>
        </w:r>
      </w:hyperlink>
      <w:r w:rsidR="007F5A0D">
        <w:t xml:space="preserve">, </w:t>
      </w:r>
      <w:r w:rsidRPr="00CD151B">
        <w:t>k předání plavidla k</w:t>
      </w:r>
      <w:r>
        <w:t> </w:t>
      </w:r>
      <w:r w:rsidRPr="00CD151B">
        <w:t>opravě</w:t>
      </w:r>
      <w:r>
        <w:t xml:space="preserve"> a</w:t>
      </w:r>
      <w:r w:rsidR="00CD5803" w:rsidRPr="00CD151B">
        <w:t xml:space="preserve"> dohodne s pověř</w:t>
      </w:r>
      <w:r w:rsidR="00675CCC" w:rsidRPr="00CD151B">
        <w:t>enou osobou objednatele datum a </w:t>
      </w:r>
      <w:r w:rsidR="00CD5803" w:rsidRPr="00CD151B">
        <w:t xml:space="preserve">čas předání </w:t>
      </w:r>
      <w:r w:rsidR="00FA4E11">
        <w:t>plavidla</w:t>
      </w:r>
      <w:r w:rsidR="00C260C8" w:rsidRPr="00CD151B">
        <w:t xml:space="preserve"> k zahájení opravy</w:t>
      </w:r>
      <w:r w:rsidR="00CD5803" w:rsidRPr="00CD151B">
        <w:t xml:space="preserve">. </w:t>
      </w:r>
      <w:r w:rsidR="00E6046D">
        <w:t>P</w:t>
      </w:r>
      <w:r w:rsidR="006C3922" w:rsidRPr="00CD151B">
        <w:t>ř</w:t>
      </w:r>
      <w:r w:rsidR="0099446E">
        <w:t xml:space="preserve">epravu plavidla do místa </w:t>
      </w:r>
      <w:r w:rsidR="0099446E">
        <w:lastRenderedPageBreak/>
        <w:t>opravy</w:t>
      </w:r>
      <w:r w:rsidR="00D23A24">
        <w:t xml:space="preserve"> </w:t>
      </w:r>
      <w:r w:rsidR="006C3922" w:rsidRPr="00CD151B">
        <w:t>v rá</w:t>
      </w:r>
      <w:r w:rsidR="00D23A24">
        <w:t>mci Labsko-vltavské vodní cesty,</w:t>
      </w:r>
      <w:r w:rsidR="00601D4C" w:rsidRPr="00CD151B">
        <w:t xml:space="preserve"> </w:t>
      </w:r>
      <w:r w:rsidR="0099446E">
        <w:t xml:space="preserve">tzn. </w:t>
      </w:r>
      <w:r w:rsidR="00D23A24">
        <w:t xml:space="preserve">v </w:t>
      </w:r>
      <w:r w:rsidR="00601D4C" w:rsidRPr="00CD151B">
        <w:t>úsek</w:t>
      </w:r>
      <w:r w:rsidR="00D23A24">
        <w:t>u</w:t>
      </w:r>
      <w:r w:rsidR="00601D4C" w:rsidRPr="00CD151B">
        <w:t xml:space="preserve"> Labe od ř.km 726,60 (Hřensko) do ř.km 940,00 (Ch</w:t>
      </w:r>
      <w:r w:rsidR="00CD151B" w:rsidRPr="00CD151B">
        <w:t xml:space="preserve">valetice) a </w:t>
      </w:r>
      <w:r w:rsidR="00D23A24">
        <w:t xml:space="preserve">v </w:t>
      </w:r>
      <w:r w:rsidR="00CD151B" w:rsidRPr="00CD151B">
        <w:t>úsek</w:t>
      </w:r>
      <w:r w:rsidR="00D23A24">
        <w:t>u</w:t>
      </w:r>
      <w:r w:rsidR="00CD151B" w:rsidRPr="00CD151B">
        <w:t xml:space="preserve"> Vltavy od ř.km </w:t>
      </w:r>
      <w:r w:rsidR="00D23A24">
        <w:t>0,00 (Mělník) d</w:t>
      </w:r>
      <w:r w:rsidR="00601D4C" w:rsidRPr="00CD151B">
        <w:t>o</w:t>
      </w:r>
      <w:r w:rsidR="00D23A24">
        <w:t xml:space="preserve"> ř.km 84,35 (VD Štěchovice)</w:t>
      </w:r>
      <w:r w:rsidR="00E6046D">
        <w:t xml:space="preserve"> zajistí objednatel</w:t>
      </w:r>
      <w:r w:rsidR="00CD151B" w:rsidRPr="00CD151B">
        <w:t xml:space="preserve"> </w:t>
      </w:r>
      <w:r w:rsidR="006C3922" w:rsidRPr="00CD151B">
        <w:t xml:space="preserve">v termínu do </w:t>
      </w:r>
      <w:r>
        <w:t>14</w:t>
      </w:r>
      <w:r w:rsidR="006C3922" w:rsidRPr="00CD151B">
        <w:t xml:space="preserve"> dnů od písemné výzvy zhotovitele</w:t>
      </w:r>
      <w:r w:rsidR="00C27930">
        <w:t>.</w:t>
      </w:r>
    </w:p>
    <w:p w:rsidR="008362D2" w:rsidRPr="008362D2" w:rsidRDefault="008362D2" w:rsidP="008362D2">
      <w:pPr>
        <w:numPr>
          <w:ilvl w:val="1"/>
          <w:numId w:val="1"/>
        </w:numPr>
        <w:spacing w:before="120"/>
        <w:ind w:left="426" w:hanging="568"/>
        <w:jc w:val="both"/>
        <w:rPr>
          <w:b/>
        </w:rPr>
      </w:pPr>
      <w:r w:rsidRPr="00EB59B9">
        <w:t>Předání plavidla</w:t>
      </w:r>
      <w:r>
        <w:t xml:space="preserve"> k opravě na vodní cestě  Labe v úseku  </w:t>
      </w:r>
      <w:r w:rsidRPr="00CD151B">
        <w:t>od </w:t>
      </w:r>
      <w:proofErr w:type="gramStart"/>
      <w:r w:rsidRPr="00CD151B">
        <w:t>ř.km</w:t>
      </w:r>
      <w:proofErr w:type="gramEnd"/>
      <w:r w:rsidRPr="00CD151B">
        <w:t> </w:t>
      </w:r>
      <w:r w:rsidR="003159B6">
        <w:t>843,13 (PK Obříství</w:t>
      </w:r>
      <w:r>
        <w:t xml:space="preserve">) </w:t>
      </w:r>
      <w:r w:rsidRPr="00CD151B">
        <w:t xml:space="preserve">do ř.km 940,00 (Chvaletice) a </w:t>
      </w:r>
      <w:r>
        <w:t xml:space="preserve">v </w:t>
      </w:r>
      <w:r w:rsidRPr="00CD151B">
        <w:t>úsek</w:t>
      </w:r>
      <w:r>
        <w:t>u</w:t>
      </w:r>
      <w:r w:rsidRPr="00CD151B">
        <w:t xml:space="preserve"> Vltavy od ř.km </w:t>
      </w:r>
      <w:r>
        <w:t>0,00 (Mělník) d</w:t>
      </w:r>
      <w:r w:rsidRPr="00CD151B">
        <w:t>o</w:t>
      </w:r>
      <w:r>
        <w:t xml:space="preserve"> ř.km 84,35 (VD Štěchovice), bude možné nejdříve po ukončení odstávek plavebních komor </w:t>
      </w:r>
      <w:proofErr w:type="spellStart"/>
      <w:r>
        <w:t>Labsko</w:t>
      </w:r>
      <w:proofErr w:type="spellEnd"/>
      <w:r>
        <w:t xml:space="preserve"> – vltavské vodní cesty (tzn. v měsících 10-12/2025, v závislosti na zprovoznění konkrétní plavební komory). </w:t>
      </w:r>
      <w:r w:rsidR="007F5A0D">
        <w:t>S t</w:t>
      </w:r>
      <w:r w:rsidRPr="0099446E">
        <w:t>ermíny</w:t>
      </w:r>
      <w:r>
        <w:t xml:space="preserve"> plánovaného zastavení plavby </w:t>
      </w:r>
      <w:r w:rsidR="007F5A0D">
        <w:t>seznámí</w:t>
      </w:r>
      <w:r>
        <w:t xml:space="preserve"> objednatel zhotovitel</w:t>
      </w:r>
      <w:r w:rsidR="007F5A0D">
        <w:t>e</w:t>
      </w:r>
      <w:r>
        <w:t xml:space="preserve"> při zahájení prací.</w:t>
      </w:r>
    </w:p>
    <w:p w:rsidR="003962C2" w:rsidRPr="005C71CD" w:rsidRDefault="00C457D6" w:rsidP="00F06858">
      <w:pPr>
        <w:pStyle w:val="lnekSOD"/>
        <w:numPr>
          <w:ilvl w:val="1"/>
          <w:numId w:val="1"/>
        </w:numPr>
        <w:spacing w:before="120" w:after="0"/>
        <w:ind w:left="426" w:hanging="568"/>
        <w:jc w:val="both"/>
        <w:rPr>
          <w:b w:val="0"/>
        </w:rPr>
      </w:pPr>
      <w:r w:rsidRPr="00CD151B">
        <w:rPr>
          <w:b w:val="0"/>
        </w:rPr>
        <w:t>Zhotovitel vyzve</w:t>
      </w:r>
      <w:r w:rsidRPr="00C260C8">
        <w:rPr>
          <w:b w:val="0"/>
        </w:rPr>
        <w:t xml:space="preserve"> pověřenou osobu objednatele k převzetí předmětu smlouvy </w:t>
      </w:r>
      <w:r w:rsidRPr="005C71CD">
        <w:rPr>
          <w:b w:val="0"/>
        </w:rPr>
        <w:t>e-mailem na adres</w:t>
      </w:r>
      <w:r w:rsidR="00600356">
        <w:rPr>
          <w:b w:val="0"/>
        </w:rPr>
        <w:t>y</w:t>
      </w:r>
      <w:r w:rsidRPr="005C71CD">
        <w:rPr>
          <w:b w:val="0"/>
        </w:rPr>
        <w:t xml:space="preserve"> </w:t>
      </w:r>
      <w:r w:rsidR="00B32E89" w:rsidRPr="00B32E89">
        <w:rPr>
          <w:b w:val="0"/>
          <w:i/>
        </w:rPr>
        <w:t>sikulaj@pla.cz</w:t>
      </w:r>
      <w:r w:rsidR="00B32E89" w:rsidRPr="00B32E89">
        <w:rPr>
          <w:b w:val="0"/>
        </w:rPr>
        <w:t xml:space="preserve"> a </w:t>
      </w:r>
      <w:hyperlink r:id="rId9" w:history="1">
        <w:r w:rsidR="00B32E89" w:rsidRPr="00B32E89">
          <w:rPr>
            <w:rStyle w:val="Hypertextovodkaz"/>
            <w:b w:val="0"/>
            <w:i/>
            <w:color w:val="auto"/>
            <w:u w:val="none"/>
          </w:rPr>
          <w:t>plessneyp@pla.cz</w:t>
        </w:r>
      </w:hyperlink>
      <w:r w:rsidRPr="005C71CD">
        <w:rPr>
          <w:b w:val="0"/>
        </w:rPr>
        <w:t xml:space="preserve"> nejpozději </w:t>
      </w:r>
      <w:r w:rsidR="003721E7" w:rsidRPr="005C71CD">
        <w:rPr>
          <w:b w:val="0"/>
        </w:rPr>
        <w:t>10</w:t>
      </w:r>
      <w:r w:rsidRPr="005C71CD">
        <w:rPr>
          <w:b w:val="0"/>
        </w:rPr>
        <w:t xml:space="preserve"> pracovních dnů před dnem odevzdán</w:t>
      </w:r>
      <w:r w:rsidR="004F3FDB" w:rsidRPr="005C71CD">
        <w:rPr>
          <w:b w:val="0"/>
        </w:rPr>
        <w:t xml:space="preserve">í předmětu smlouvy. Zhotovitel dohodne s pověřenou osobou objednatele datum a čas odevzdání předmětu </w:t>
      </w:r>
      <w:r w:rsidR="004A2761" w:rsidRPr="005C71CD">
        <w:rPr>
          <w:b w:val="0"/>
        </w:rPr>
        <w:t>díla</w:t>
      </w:r>
      <w:r w:rsidR="004F3FDB" w:rsidRPr="005C71CD">
        <w:rPr>
          <w:b w:val="0"/>
        </w:rPr>
        <w:t>.</w:t>
      </w:r>
    </w:p>
    <w:p w:rsidR="003962C2" w:rsidRPr="002D1DDC" w:rsidRDefault="004F3FDB" w:rsidP="00F06858">
      <w:pPr>
        <w:pStyle w:val="lnekSOD"/>
        <w:numPr>
          <w:ilvl w:val="1"/>
          <w:numId w:val="1"/>
        </w:numPr>
        <w:spacing w:before="120" w:after="0"/>
        <w:ind w:left="426" w:hanging="568"/>
        <w:jc w:val="both"/>
        <w:rPr>
          <w:b w:val="0"/>
        </w:rPr>
      </w:pPr>
      <w:r w:rsidRPr="002D1DDC">
        <w:rPr>
          <w:b w:val="0"/>
        </w:rPr>
        <w:t>Převzetí předmětu smlouvy nastane po prov</w:t>
      </w:r>
      <w:r w:rsidR="00942333" w:rsidRPr="002D1DDC">
        <w:rPr>
          <w:b w:val="0"/>
        </w:rPr>
        <w:t>e</w:t>
      </w:r>
      <w:r w:rsidRPr="002D1DDC">
        <w:rPr>
          <w:b w:val="0"/>
        </w:rPr>
        <w:t>dené kontrole splnění předmětu smlouvy.</w:t>
      </w:r>
    </w:p>
    <w:p w:rsidR="003962C2" w:rsidRPr="002D1DDC" w:rsidRDefault="004F3FDB" w:rsidP="00F06858">
      <w:pPr>
        <w:pStyle w:val="lnekSOD"/>
        <w:numPr>
          <w:ilvl w:val="1"/>
          <w:numId w:val="1"/>
        </w:numPr>
        <w:spacing w:before="120" w:after="0"/>
        <w:ind w:left="426" w:hanging="568"/>
        <w:jc w:val="both"/>
        <w:rPr>
          <w:b w:val="0"/>
        </w:rPr>
      </w:pPr>
      <w:r w:rsidRPr="002D1DDC">
        <w:rPr>
          <w:b w:val="0"/>
        </w:rPr>
        <w:t>Objednatel má právo předmět smlouvy se zjevnými vadami nepřevzít</w:t>
      </w:r>
      <w:r w:rsidR="003962C2" w:rsidRPr="002D1DDC">
        <w:rPr>
          <w:b w:val="0"/>
        </w:rPr>
        <w:t>.</w:t>
      </w:r>
    </w:p>
    <w:p w:rsidR="003962C2" w:rsidRPr="002D1DDC" w:rsidRDefault="00942333" w:rsidP="00F06858">
      <w:pPr>
        <w:pStyle w:val="lnekSOD"/>
        <w:numPr>
          <w:ilvl w:val="1"/>
          <w:numId w:val="1"/>
        </w:numPr>
        <w:spacing w:before="120" w:after="0"/>
        <w:ind w:left="426" w:hanging="568"/>
        <w:jc w:val="both"/>
        <w:rPr>
          <w:b w:val="0"/>
        </w:rPr>
      </w:pPr>
      <w:r w:rsidRPr="002D1DDC">
        <w:rPr>
          <w:b w:val="0"/>
        </w:rPr>
        <w:t>Zhotovitel je po</w:t>
      </w:r>
      <w:r w:rsidR="004F3FDB" w:rsidRPr="002D1DDC">
        <w:rPr>
          <w:b w:val="0"/>
        </w:rPr>
        <w:t>v</w:t>
      </w:r>
      <w:r w:rsidRPr="002D1DDC">
        <w:rPr>
          <w:b w:val="0"/>
        </w:rPr>
        <w:t>i</w:t>
      </w:r>
      <w:r w:rsidR="004F3FDB" w:rsidRPr="002D1DDC">
        <w:rPr>
          <w:b w:val="0"/>
        </w:rPr>
        <w:t>nen odevzdat objednateli předmět smlouvy se všemi doklady potřebnými k převzetí a k užívání předmětu smlouvy, v tomto případě předloží Inspe</w:t>
      </w:r>
      <w:r w:rsidRPr="002D1DDC">
        <w:rPr>
          <w:b w:val="0"/>
        </w:rPr>
        <w:t>kční zprávu o technické prohlíd</w:t>
      </w:r>
      <w:r w:rsidR="004F3FDB" w:rsidRPr="002D1DDC">
        <w:rPr>
          <w:b w:val="0"/>
        </w:rPr>
        <w:t>ce plavidla po dokončení opravy</w:t>
      </w:r>
      <w:r w:rsidR="006E6569" w:rsidRPr="002D1DDC">
        <w:rPr>
          <w:b w:val="0"/>
        </w:rPr>
        <w:t xml:space="preserve"> a </w:t>
      </w:r>
      <w:r w:rsidR="00A36EE9" w:rsidRPr="002D1DDC">
        <w:rPr>
          <w:b w:val="0"/>
        </w:rPr>
        <w:t>osvědčení</w:t>
      </w:r>
      <w:r w:rsidR="006E6569" w:rsidRPr="002D1DDC">
        <w:rPr>
          <w:b w:val="0"/>
        </w:rPr>
        <w:t xml:space="preserve"> UTZ</w:t>
      </w:r>
      <w:r w:rsidR="004F3FDB" w:rsidRPr="002D1DDC">
        <w:rPr>
          <w:b w:val="0"/>
        </w:rPr>
        <w:t>. Bez předložení těchto dokladů nebude možno dílo převzít.</w:t>
      </w:r>
    </w:p>
    <w:p w:rsidR="004F3FDB" w:rsidRPr="002D1DDC" w:rsidRDefault="004F3FDB" w:rsidP="00F06858">
      <w:pPr>
        <w:pStyle w:val="lnekSOD"/>
        <w:numPr>
          <w:ilvl w:val="1"/>
          <w:numId w:val="1"/>
        </w:numPr>
        <w:spacing w:before="120" w:after="0"/>
        <w:ind w:left="426" w:hanging="568"/>
        <w:jc w:val="both"/>
        <w:rPr>
          <w:b w:val="0"/>
        </w:rPr>
      </w:pPr>
      <w:r w:rsidRPr="002D1DDC">
        <w:rPr>
          <w:b w:val="0"/>
        </w:rPr>
        <w:t>Po předání kompletního předmětu smlouvy podepíší zástupci obou smluvních stran protokol o předání a převzetí díla, který vyhotoví objednatel.</w:t>
      </w:r>
    </w:p>
    <w:p w:rsidR="00D71730" w:rsidRDefault="00D71730" w:rsidP="00D71730">
      <w:pPr>
        <w:pStyle w:val="lnekSOD"/>
        <w:numPr>
          <w:ilvl w:val="1"/>
          <w:numId w:val="1"/>
        </w:numPr>
        <w:spacing w:before="120" w:after="0"/>
        <w:ind w:left="426" w:hanging="568"/>
        <w:jc w:val="both"/>
        <w:rPr>
          <w:b w:val="0"/>
        </w:rPr>
      </w:pPr>
      <w:r w:rsidRPr="002D1DDC">
        <w:rPr>
          <w:b w:val="0"/>
        </w:rPr>
        <w:t xml:space="preserve">Objednatel zajistí odvoz opraveného plavidla z místa opravy v rámci Labsko-vltavské vodní cesty </w:t>
      </w:r>
      <w:r w:rsidR="00C27930">
        <w:rPr>
          <w:b w:val="0"/>
        </w:rPr>
        <w:t xml:space="preserve">(viz odst. </w:t>
      </w:r>
      <w:proofErr w:type="gramStart"/>
      <w:r w:rsidR="00C27930">
        <w:rPr>
          <w:b w:val="0"/>
        </w:rPr>
        <w:t>4.4</w:t>
      </w:r>
      <w:r w:rsidR="009A1731" w:rsidRPr="002D1DDC">
        <w:rPr>
          <w:b w:val="0"/>
        </w:rPr>
        <w:t xml:space="preserve">.) </w:t>
      </w:r>
      <w:r w:rsidRPr="002D1DDC">
        <w:rPr>
          <w:b w:val="0"/>
        </w:rPr>
        <w:t>v termínu</w:t>
      </w:r>
      <w:proofErr w:type="gramEnd"/>
      <w:r w:rsidRPr="002D1DDC">
        <w:rPr>
          <w:b w:val="0"/>
        </w:rPr>
        <w:t xml:space="preserve"> do 14 dnů od předání a převzetí kompl</w:t>
      </w:r>
      <w:r w:rsidR="00E407B6">
        <w:rPr>
          <w:b w:val="0"/>
        </w:rPr>
        <w:t>etního a řádně dokončeného díla</w:t>
      </w:r>
      <w:r w:rsidR="00C27930">
        <w:rPr>
          <w:b w:val="0"/>
        </w:rPr>
        <w:t xml:space="preserve"> a</w:t>
      </w:r>
      <w:r w:rsidR="00E407B6">
        <w:rPr>
          <w:b w:val="0"/>
        </w:rPr>
        <w:t xml:space="preserve"> v závislosti </w:t>
      </w:r>
      <w:r w:rsidR="00670B34">
        <w:rPr>
          <w:b w:val="0"/>
        </w:rPr>
        <w:t>na hydrometeorologických podmínkách.</w:t>
      </w:r>
    </w:p>
    <w:p w:rsidR="00EA0FCC" w:rsidRPr="002D1DDC" w:rsidRDefault="00EA0FCC" w:rsidP="00EA0FCC">
      <w:pPr>
        <w:pStyle w:val="lnekSOD"/>
        <w:numPr>
          <w:ilvl w:val="0"/>
          <w:numId w:val="0"/>
        </w:numPr>
        <w:spacing w:before="120" w:after="0"/>
        <w:ind w:left="426"/>
        <w:jc w:val="both"/>
        <w:rPr>
          <w:b w:val="0"/>
        </w:rPr>
      </w:pPr>
    </w:p>
    <w:p w:rsidR="004C028D" w:rsidRPr="00E55244" w:rsidRDefault="004C028D" w:rsidP="00F06858">
      <w:pPr>
        <w:pStyle w:val="lnekSOD"/>
        <w:ind w:left="426" w:hanging="568"/>
      </w:pPr>
      <w:r w:rsidRPr="00E55244">
        <w:t>Cena díla, platební podmínky a fakturační podmínky</w:t>
      </w:r>
    </w:p>
    <w:p w:rsidR="004C028D" w:rsidRPr="00390655" w:rsidRDefault="004C028D" w:rsidP="00F06858">
      <w:pPr>
        <w:pStyle w:val="lnekSOD"/>
        <w:numPr>
          <w:ilvl w:val="1"/>
          <w:numId w:val="1"/>
        </w:numPr>
        <w:spacing w:before="120" w:after="0"/>
        <w:ind w:left="426" w:hanging="568"/>
        <w:jc w:val="both"/>
        <w:rPr>
          <w:b w:val="0"/>
        </w:rPr>
      </w:pPr>
      <w:r w:rsidRPr="00390655">
        <w:rPr>
          <w:b w:val="0"/>
        </w:rPr>
        <w:t>Celková cena za zhotovení díla se dohodou smluvních stra</w:t>
      </w:r>
      <w:r w:rsidR="00AB3813">
        <w:rPr>
          <w:b w:val="0"/>
        </w:rPr>
        <w:t>n stanovuje jako cena smluvní a </w:t>
      </w:r>
      <w:r w:rsidRPr="00390655">
        <w:rPr>
          <w:b w:val="0"/>
        </w:rPr>
        <w:t xml:space="preserve">nejvýše přípustná, pevná po celou dobu zhotovení díla a je dána cenovou nabídkou zhotovitele ze dne </w:t>
      </w:r>
      <w:r w:rsidRPr="002D1DDC">
        <w:rPr>
          <w:b w:val="0"/>
          <w:highlight w:val="yellow"/>
        </w:rPr>
        <w:t>................</w:t>
      </w:r>
      <w:r w:rsidRPr="00390655">
        <w:rPr>
          <w:b w:val="0"/>
        </w:rPr>
        <w:t xml:space="preserve"> Celková cena za provedené dílo je stanovena dohodou smluvních stran takto: </w:t>
      </w:r>
    </w:p>
    <w:p w:rsidR="00FF567E" w:rsidRPr="00F87D04" w:rsidRDefault="00F06858" w:rsidP="00A61345">
      <w:pPr>
        <w:tabs>
          <w:tab w:val="left" w:pos="851"/>
        </w:tabs>
        <w:spacing w:before="120"/>
        <w:ind w:left="426" w:hanging="568"/>
        <w:jc w:val="both"/>
        <w:rPr>
          <w:b/>
        </w:rPr>
      </w:pPr>
      <w:r>
        <w:tab/>
      </w:r>
      <w:r w:rsidR="004C028D" w:rsidRPr="00F87D04">
        <w:rPr>
          <w:b/>
        </w:rPr>
        <w:t xml:space="preserve">Celková cena bez DPH činí </w:t>
      </w:r>
      <w:r w:rsidR="004C028D" w:rsidRPr="00F87D04">
        <w:rPr>
          <w:b/>
          <w:highlight w:val="yellow"/>
        </w:rPr>
        <w:t>................</w:t>
      </w:r>
      <w:r w:rsidR="00BA6B35" w:rsidRPr="00F87D04">
        <w:rPr>
          <w:b/>
          <w:highlight w:val="yellow"/>
        </w:rPr>
        <w:t>..</w:t>
      </w:r>
      <w:r w:rsidR="004C028D" w:rsidRPr="00F87D04">
        <w:rPr>
          <w:b/>
          <w:highlight w:val="yellow"/>
        </w:rPr>
        <w:t>..........</w:t>
      </w:r>
      <w:r w:rsidR="004C028D" w:rsidRPr="00F87D04">
        <w:rPr>
          <w:b/>
        </w:rPr>
        <w:t>,- Kč,</w:t>
      </w:r>
    </w:p>
    <w:p w:rsidR="00E02DB8" w:rsidRDefault="00E02DB8" w:rsidP="00F06858">
      <w:pPr>
        <w:pStyle w:val="lnekSOD"/>
        <w:numPr>
          <w:ilvl w:val="1"/>
          <w:numId w:val="1"/>
        </w:numPr>
        <w:spacing w:before="120" w:after="0"/>
        <w:ind w:left="426" w:hanging="568"/>
        <w:jc w:val="both"/>
        <w:rPr>
          <w:b w:val="0"/>
        </w:rPr>
      </w:pPr>
      <w:r w:rsidRPr="008025D7">
        <w:rPr>
          <w:b w:val="0"/>
        </w:rPr>
        <w:t>Cenu díla lze měnit pouze:</w:t>
      </w:r>
    </w:p>
    <w:p w:rsidR="00F94002" w:rsidRDefault="00A61345" w:rsidP="00F94002">
      <w:pPr>
        <w:pStyle w:val="lnekSOD"/>
        <w:numPr>
          <w:ilvl w:val="0"/>
          <w:numId w:val="0"/>
        </w:numPr>
        <w:spacing w:before="120" w:after="0"/>
        <w:ind w:left="426"/>
        <w:jc w:val="both"/>
        <w:rPr>
          <w:b w:val="0"/>
        </w:rPr>
      </w:pPr>
      <w:r>
        <w:rPr>
          <w:b w:val="0"/>
        </w:rPr>
        <w:t>a)</w:t>
      </w:r>
      <w:r w:rsidR="00F94002">
        <w:rPr>
          <w:b w:val="0"/>
        </w:rPr>
        <w:t xml:space="preserve"> </w:t>
      </w:r>
      <w:r w:rsidR="00F94002" w:rsidRPr="007C3D4E">
        <w:rPr>
          <w:b w:val="0"/>
        </w:rPr>
        <w:t>Odečtením všech nákladů na provedení těch částí díla, které objednatel nařídil neprovádět a všech nákladů na provedení těch prací, které zhotovitel prokazatelně neprovedl. Náklady na neprovedené práce budou zhotovitelem odečteny z ceny díla ve výši součtu veškerých odpovídajících položek a nákladů neprovedených podle položkového rozpočtu nebo Smlouvy.</w:t>
      </w:r>
    </w:p>
    <w:p w:rsidR="00A61345" w:rsidRPr="007C3D4E" w:rsidRDefault="00A61345" w:rsidP="00A61345">
      <w:pPr>
        <w:pStyle w:val="lnekSOD"/>
        <w:numPr>
          <w:ilvl w:val="0"/>
          <w:numId w:val="0"/>
        </w:numPr>
        <w:spacing w:before="120" w:after="0"/>
        <w:ind w:left="567" w:hanging="141"/>
        <w:jc w:val="both"/>
        <w:rPr>
          <w:b w:val="0"/>
        </w:rPr>
      </w:pPr>
      <w:r w:rsidRPr="007C3D4E">
        <w:rPr>
          <w:b w:val="0"/>
        </w:rPr>
        <w:t xml:space="preserve">b) Započtením veškerých nákladů na provedení těch částí díla, které objednatel nařídil formou dodatečných prací provádět nad rámec množství nebo kvality uvedené v zadávací dokumentaci. </w:t>
      </w:r>
    </w:p>
    <w:p w:rsidR="00A61345" w:rsidRPr="00A61345" w:rsidRDefault="00A61345" w:rsidP="00A61345">
      <w:pPr>
        <w:pStyle w:val="lnekSOD"/>
        <w:numPr>
          <w:ilvl w:val="1"/>
          <w:numId w:val="1"/>
        </w:numPr>
        <w:spacing w:before="120" w:after="0"/>
        <w:ind w:left="426" w:hanging="426"/>
        <w:jc w:val="both"/>
        <w:rPr>
          <w:b w:val="0"/>
        </w:rPr>
      </w:pPr>
      <w:r w:rsidRPr="007C3D4E">
        <w:rPr>
          <w:b w:val="0"/>
        </w:rPr>
        <w:t>O jakékoli dodatečné práci musí být mezi objednatelem a zhotovitelem uzavřena samostatná písemná smlouva (resp. dodatek ke Smlouvě) s dohodnutím ceny a vlivu na termín předání díla. Zadání dodatečné práce musí být řešeno v souladu se zákonem č. 134/2016 Sb., o zadávání veřejných zakázek.</w:t>
      </w:r>
    </w:p>
    <w:p w:rsidR="00E02DB8" w:rsidRPr="008025D7" w:rsidRDefault="00E02DB8" w:rsidP="00F06858">
      <w:pPr>
        <w:pStyle w:val="lnekSOD"/>
        <w:numPr>
          <w:ilvl w:val="1"/>
          <w:numId w:val="1"/>
        </w:numPr>
        <w:spacing w:before="120" w:after="0"/>
        <w:ind w:left="426" w:hanging="568"/>
        <w:jc w:val="both"/>
        <w:rPr>
          <w:b w:val="0"/>
        </w:rPr>
      </w:pPr>
      <w:r w:rsidRPr="00FC3804">
        <w:rPr>
          <w:b w:val="0"/>
        </w:rPr>
        <w:lastRenderedPageBreak/>
        <w:t>Zhotovitel ani objednatel nemůže</w:t>
      </w:r>
      <w:r w:rsidRPr="008025D7">
        <w:rPr>
          <w:b w:val="0"/>
        </w:rPr>
        <w:t xml:space="preserve"> žádat změnu ceny díla proto, že si dílo </w:t>
      </w:r>
      <w:r w:rsidR="00093F39" w:rsidRPr="008025D7">
        <w:rPr>
          <w:b w:val="0"/>
        </w:rPr>
        <w:t>vyžádalo jiné úsilí nebo jiné n</w:t>
      </w:r>
      <w:r w:rsidRPr="008025D7">
        <w:rPr>
          <w:b w:val="0"/>
        </w:rPr>
        <w:t>áklady, než bylo smluvními stranami předpokládáno. Nastane-li však zcela mimořádná nepředvídatelná okolnost, která dokončení díla podstatně ztěžuje, a nedohodnou-li se smluvní strany o zvýšení ceny, anebo v případě sporu o výši ceny některé dodatečné práce, zhotovitel práce provede za cenu vypočtenou objednatelem s tím, že se může následně domáhat doplatku u soudu.</w:t>
      </w:r>
    </w:p>
    <w:p w:rsidR="00E02DB8" w:rsidRPr="008025D7" w:rsidRDefault="00E02DB8" w:rsidP="00F06858">
      <w:pPr>
        <w:pStyle w:val="lnekSOD"/>
        <w:numPr>
          <w:ilvl w:val="1"/>
          <w:numId w:val="1"/>
        </w:numPr>
        <w:spacing w:before="120" w:after="0"/>
        <w:ind w:left="426" w:hanging="568"/>
        <w:jc w:val="both"/>
        <w:rPr>
          <w:b w:val="0"/>
        </w:rPr>
      </w:pPr>
      <w:r w:rsidRPr="008025D7">
        <w:rPr>
          <w:b w:val="0"/>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8E04A6" w:rsidRPr="00390655" w:rsidRDefault="00CF49F5" w:rsidP="00F06858">
      <w:pPr>
        <w:pStyle w:val="lnekSOD"/>
        <w:numPr>
          <w:ilvl w:val="1"/>
          <w:numId w:val="1"/>
        </w:numPr>
        <w:spacing w:before="120" w:after="0"/>
        <w:ind w:left="426" w:hanging="568"/>
        <w:jc w:val="both"/>
        <w:rPr>
          <w:b w:val="0"/>
        </w:rPr>
      </w:pPr>
      <w:r w:rsidRPr="00390655">
        <w:rPr>
          <w:b w:val="0"/>
        </w:rPr>
        <w:t>V ceně díla jsou již zahrnuty a promítnuty veške</w:t>
      </w:r>
      <w:r w:rsidR="00DC7A16" w:rsidRPr="00390655">
        <w:rPr>
          <w:b w:val="0"/>
        </w:rPr>
        <w:t>ré náklady, které zhotoviteli v souvislosti s touto smlouvou a jejích plněním vznikly nebo vzniknou a bez kterých by dílo nebylo funkční nebo nedosahovalo požadované kvality, tj. že výše uvedenou nejvyšší přípustnou cenou jsou uhrazeny všechny výkony a dodávky zhotovitele, které jsou nezbytné ke zhotovení kompletně dokončeného a kompletně uživatelného díla.</w:t>
      </w:r>
    </w:p>
    <w:p w:rsidR="004B5706" w:rsidRPr="00AC6379" w:rsidRDefault="006D1425" w:rsidP="00F06858">
      <w:pPr>
        <w:pStyle w:val="lnekSOD"/>
        <w:numPr>
          <w:ilvl w:val="1"/>
          <w:numId w:val="1"/>
        </w:numPr>
        <w:spacing w:before="120" w:after="0"/>
        <w:ind w:left="426" w:hanging="568"/>
        <w:jc w:val="both"/>
        <w:rPr>
          <w:b w:val="0"/>
        </w:rPr>
      </w:pPr>
      <w:r w:rsidRPr="00390655">
        <w:rPr>
          <w:b w:val="0"/>
        </w:rPr>
        <w:t xml:space="preserve">Smluvní strany se </w:t>
      </w:r>
      <w:r w:rsidRPr="002D1DDC">
        <w:rPr>
          <w:b w:val="0"/>
        </w:rPr>
        <w:t xml:space="preserve">dohodly, že </w:t>
      </w:r>
      <w:r w:rsidR="002D1DDC" w:rsidRPr="002D1DDC">
        <w:rPr>
          <w:b w:val="0"/>
        </w:rPr>
        <w:t>zhotovitel vystaví objednateli daňový doklad za provedení díla podle objemu skutečně provedených p</w:t>
      </w:r>
      <w:r w:rsidR="00E47651">
        <w:rPr>
          <w:b w:val="0"/>
        </w:rPr>
        <w:t>rací a dodávek na základě zápisu</w:t>
      </w:r>
      <w:r w:rsidR="002D1DDC" w:rsidRPr="002D1DDC">
        <w:rPr>
          <w:b w:val="0"/>
        </w:rPr>
        <w:t xml:space="preserve"> o odevzdání a převzetí předmětu díla, které svým podpisem potvrdí zhotovitel a objednatel. Součástí daňového dokladu bude zápis o odevzdání a převzetí předmětu díla.</w:t>
      </w:r>
    </w:p>
    <w:p w:rsidR="00B56F66" w:rsidRDefault="00B56F66" w:rsidP="00B56F66">
      <w:pPr>
        <w:pStyle w:val="lnekSOD"/>
        <w:numPr>
          <w:ilvl w:val="1"/>
          <w:numId w:val="1"/>
        </w:numPr>
        <w:spacing w:before="120" w:after="0"/>
        <w:ind w:left="426" w:hanging="568"/>
        <w:jc w:val="both"/>
        <w:rPr>
          <w:b w:val="0"/>
        </w:rPr>
      </w:pPr>
      <w:r w:rsidRPr="00B56F66">
        <w:rPr>
          <w:b w:val="0"/>
        </w:rPr>
        <w:t>Faktura bude zhotovitelem doručena na podatelnu v sídle objednatele nejpozději do 15. kalendářního dne měsíce následujícího po měsíci, ve kterém došlo k plnění předmětu smlouvy tak, aby</w:t>
      </w:r>
      <w:r>
        <w:rPr>
          <w:b w:val="0"/>
        </w:rPr>
        <w:t xml:space="preserve"> byly splněny zákonné lhůty dle </w:t>
      </w:r>
      <w:r w:rsidRPr="00B56F66">
        <w:rPr>
          <w:b w:val="0"/>
        </w:rPr>
        <w:t>zákona č. 235/2004 Sb., o dani z přidané hodnoty, ve znění pozdějších předpisů.</w:t>
      </w:r>
      <w:r w:rsidR="00473CE1">
        <w:rPr>
          <w:b w:val="0"/>
        </w:rPr>
        <w:t xml:space="preserve"> </w:t>
      </w:r>
      <w:r w:rsidRPr="00B56F66">
        <w:rPr>
          <w:b w:val="0"/>
        </w:rPr>
        <w:t xml:space="preserve">Faktura bude označena evidenčním číslem Smlouvy, názvem a číslem </w:t>
      </w:r>
      <w:r>
        <w:rPr>
          <w:b w:val="0"/>
        </w:rPr>
        <w:t xml:space="preserve">akce </w:t>
      </w:r>
      <w:r w:rsidRPr="00B56F66">
        <w:rPr>
          <w:b w:val="0"/>
        </w:rPr>
        <w:t>objednatele v souladu s údaji uvedenými ve Smlouvě. Bez těchto údajů nebud</w:t>
      </w:r>
      <w:r w:rsidR="00473CE1">
        <w:rPr>
          <w:b w:val="0"/>
        </w:rPr>
        <w:t>e</w:t>
      </w:r>
      <w:r w:rsidRPr="00B56F66">
        <w:rPr>
          <w:b w:val="0"/>
        </w:rPr>
        <w:t xml:space="preserve"> faktur</w:t>
      </w:r>
      <w:r w:rsidR="00473CE1">
        <w:rPr>
          <w:b w:val="0"/>
        </w:rPr>
        <w:t>a</w:t>
      </w:r>
      <w:r w:rsidRPr="00B56F66">
        <w:rPr>
          <w:b w:val="0"/>
        </w:rPr>
        <w:t xml:space="preserve"> proplacen</w:t>
      </w:r>
      <w:r w:rsidR="00473CE1">
        <w:rPr>
          <w:b w:val="0"/>
        </w:rPr>
        <w:t>a</w:t>
      </w:r>
      <w:r w:rsidRPr="00B56F66">
        <w:rPr>
          <w:b w:val="0"/>
        </w:rPr>
        <w:t>. Objednatel akceptuje elektronick</w:t>
      </w:r>
      <w:r w:rsidR="00473CE1">
        <w:rPr>
          <w:b w:val="0"/>
        </w:rPr>
        <w:t>ou</w:t>
      </w:r>
      <w:r w:rsidRPr="00B56F66">
        <w:rPr>
          <w:b w:val="0"/>
        </w:rPr>
        <w:t xml:space="preserve"> faktur</w:t>
      </w:r>
      <w:r w:rsidR="00473CE1">
        <w:rPr>
          <w:b w:val="0"/>
        </w:rPr>
        <w:t>u</w:t>
      </w:r>
      <w:r w:rsidRPr="00B56F66">
        <w:rPr>
          <w:b w:val="0"/>
        </w:rPr>
        <w:t xml:space="preserve"> zhotovitele, které mu budou doručen</w:t>
      </w:r>
      <w:r w:rsidR="00473CE1">
        <w:rPr>
          <w:b w:val="0"/>
        </w:rPr>
        <w:t>a</w:t>
      </w:r>
      <w:r w:rsidRPr="00B56F66">
        <w:rPr>
          <w:b w:val="0"/>
        </w:rPr>
        <w:t xml:space="preserve"> na e-mailovou adresu: </w:t>
      </w:r>
      <w:r w:rsidRPr="00B56F66">
        <w:rPr>
          <w:b w:val="0"/>
          <w:i/>
        </w:rPr>
        <w:t>invoice@pla.cz</w:t>
      </w:r>
      <w:r w:rsidRPr="00B56F66">
        <w:rPr>
          <w:b w:val="0"/>
        </w:rPr>
        <w:t>.</w:t>
      </w:r>
    </w:p>
    <w:p w:rsidR="006D1425" w:rsidRDefault="006D1425" w:rsidP="00F06858">
      <w:pPr>
        <w:pStyle w:val="lnekSOD"/>
        <w:numPr>
          <w:ilvl w:val="1"/>
          <w:numId w:val="1"/>
        </w:numPr>
        <w:spacing w:before="120" w:after="0"/>
        <w:ind w:left="426" w:hanging="568"/>
        <w:jc w:val="both"/>
        <w:rPr>
          <w:b w:val="0"/>
        </w:rPr>
      </w:pPr>
      <w:r w:rsidRPr="00C24E41">
        <w:rPr>
          <w:b w:val="0"/>
        </w:rPr>
        <w:t xml:space="preserve">Faktura musí obsahovat veškeré náležitosti </w:t>
      </w:r>
      <w:r w:rsidR="0075670D">
        <w:rPr>
          <w:b w:val="0"/>
        </w:rPr>
        <w:t>daňového dokladu dle zákona č. </w:t>
      </w:r>
      <w:r w:rsidR="00F917DA">
        <w:rPr>
          <w:b w:val="0"/>
        </w:rPr>
        <w:t>235/2004 Sb., o </w:t>
      </w:r>
      <w:r w:rsidR="0075670D" w:rsidRPr="0075670D">
        <w:rPr>
          <w:b w:val="0"/>
        </w:rPr>
        <w:t xml:space="preserve">dani z přidané hodnoty, ve znění pozdějších předpisů. </w:t>
      </w:r>
      <w:r w:rsidRPr="00C24E41">
        <w:rPr>
          <w:b w:val="0"/>
        </w:rPr>
        <w:t>V případě, že</w:t>
      </w:r>
      <w:r w:rsidR="00F46944" w:rsidRPr="00C24E41">
        <w:rPr>
          <w:b w:val="0"/>
        </w:rPr>
        <w:t xml:space="preserve"> </w:t>
      </w:r>
      <w:r w:rsidRPr="00C24E41">
        <w:rPr>
          <w:b w:val="0"/>
        </w:rPr>
        <w:t>faktura nebude obsahovat potřebné náležitosti nebo bude obsahovat chybné či neúplné údaje, je objednatel</w:t>
      </w:r>
      <w:r w:rsidR="00F46944" w:rsidRPr="00C24E41">
        <w:rPr>
          <w:b w:val="0"/>
        </w:rPr>
        <w:t xml:space="preserve"> </w:t>
      </w:r>
      <w:r w:rsidRPr="00C24E41">
        <w:rPr>
          <w:b w:val="0"/>
        </w:rPr>
        <w:t>o</w:t>
      </w:r>
      <w:r w:rsidR="0089014C" w:rsidRPr="00C24E41">
        <w:rPr>
          <w:b w:val="0"/>
        </w:rPr>
        <w:t>právněn ji vrátit zhotoviteli k </w:t>
      </w:r>
      <w:r w:rsidR="00676273" w:rsidRPr="00C24E41">
        <w:rPr>
          <w:b w:val="0"/>
        </w:rPr>
        <w:t>opravě či </w:t>
      </w:r>
      <w:r w:rsidRPr="00C24E41">
        <w:rPr>
          <w:b w:val="0"/>
        </w:rPr>
        <w:t>doplnění. Vrácení faktury musí být provedeno do data její splatnosti.</w:t>
      </w:r>
      <w:r w:rsidR="00F46944" w:rsidRPr="00C24E41">
        <w:rPr>
          <w:b w:val="0"/>
        </w:rPr>
        <w:t xml:space="preserve"> </w:t>
      </w:r>
      <w:r w:rsidR="0089014C" w:rsidRPr="00C24E41">
        <w:rPr>
          <w:b w:val="0"/>
        </w:rPr>
        <w:t>Po </w:t>
      </w:r>
      <w:r w:rsidRPr="00C24E41">
        <w:rPr>
          <w:b w:val="0"/>
        </w:rPr>
        <w:t>vrácení faktury nové či opravené počíná běžet nová lhůta splatnosti.</w:t>
      </w:r>
    </w:p>
    <w:p w:rsidR="00473CE1" w:rsidRPr="00473CE1" w:rsidRDefault="00473CE1" w:rsidP="00473CE1">
      <w:pPr>
        <w:pStyle w:val="lnekSOD"/>
        <w:numPr>
          <w:ilvl w:val="1"/>
          <w:numId w:val="1"/>
        </w:numPr>
        <w:spacing w:before="120" w:after="0"/>
        <w:ind w:left="426" w:hanging="568"/>
        <w:jc w:val="both"/>
        <w:rPr>
          <w:b w:val="0"/>
        </w:rPr>
      </w:pPr>
      <w:r w:rsidRPr="00473CE1">
        <w:rPr>
          <w:b w:val="0"/>
        </w:rPr>
        <w:t>Splatnost faktury vystavené zhotovitelem je třicet dnů od data prokazatelného doručení faktury objednateli. U plátců DPH bude platba provedena výhradně na bankovní účet zveřejněný v Registru plátců DPH.</w:t>
      </w:r>
    </w:p>
    <w:p w:rsidR="001F10ED" w:rsidRDefault="005E07CF" w:rsidP="00F87D04">
      <w:pPr>
        <w:pStyle w:val="lnekSOD"/>
        <w:numPr>
          <w:ilvl w:val="1"/>
          <w:numId w:val="1"/>
        </w:numPr>
        <w:spacing w:before="120" w:after="0"/>
        <w:ind w:left="426" w:hanging="568"/>
        <w:jc w:val="both"/>
        <w:rPr>
          <w:b w:val="0"/>
        </w:rPr>
      </w:pPr>
      <w:r w:rsidRPr="005E07CF">
        <w:rPr>
          <w:b w:val="0"/>
        </w:rPr>
        <w:t>Zhotoviteli nebude objednatelem poskytnuta žádná záloha.</w:t>
      </w:r>
    </w:p>
    <w:p w:rsidR="00EA0FCC" w:rsidRPr="00F87D04" w:rsidRDefault="00EA0FCC" w:rsidP="00EA0FCC">
      <w:pPr>
        <w:pStyle w:val="lnekSOD"/>
        <w:numPr>
          <w:ilvl w:val="0"/>
          <w:numId w:val="0"/>
        </w:numPr>
        <w:spacing w:before="120" w:after="0"/>
        <w:ind w:left="426"/>
        <w:jc w:val="both"/>
        <w:rPr>
          <w:b w:val="0"/>
        </w:rPr>
      </w:pPr>
    </w:p>
    <w:p w:rsidR="00F46944" w:rsidRPr="00390655" w:rsidRDefault="00F46944" w:rsidP="00F06858">
      <w:pPr>
        <w:pStyle w:val="lnekSOD"/>
        <w:ind w:left="426" w:hanging="568"/>
      </w:pPr>
      <w:r w:rsidRPr="00C24E41">
        <w:t>Odpovědnost za vady, reklamační řízení</w:t>
      </w:r>
    </w:p>
    <w:p w:rsidR="00EA0FCC" w:rsidRDefault="00F46944" w:rsidP="00EA0FCC">
      <w:pPr>
        <w:pStyle w:val="lnekSOD"/>
        <w:numPr>
          <w:ilvl w:val="1"/>
          <w:numId w:val="1"/>
        </w:numPr>
        <w:spacing w:before="120" w:after="0"/>
        <w:ind w:left="426" w:hanging="568"/>
        <w:jc w:val="both"/>
        <w:rPr>
          <w:b w:val="0"/>
        </w:rPr>
      </w:pPr>
      <w:r w:rsidRPr="00F46944">
        <w:rPr>
          <w:b w:val="0"/>
        </w:rPr>
        <w:t>Zhotovitel poskytuje na celé</w:t>
      </w:r>
      <w:r w:rsidR="00FE1A19">
        <w:rPr>
          <w:b w:val="0"/>
        </w:rPr>
        <w:t xml:space="preserve"> dílo záruku za jakost v délce 24</w:t>
      </w:r>
      <w:r w:rsidRPr="00F46944">
        <w:rPr>
          <w:b w:val="0"/>
        </w:rPr>
        <w:t xml:space="preserve"> měsíců (dále je</w:t>
      </w:r>
      <w:r>
        <w:rPr>
          <w:b w:val="0"/>
        </w:rPr>
        <w:t xml:space="preserve">n „záruční doba“), která počíná </w:t>
      </w:r>
      <w:r w:rsidRPr="00F46944">
        <w:rPr>
          <w:b w:val="0"/>
        </w:rPr>
        <w:t>běžet dnem předání a převzetí kompletního a řádně dokončeného díla</w:t>
      </w:r>
      <w:r w:rsidR="00D71730">
        <w:rPr>
          <w:b w:val="0"/>
        </w:rPr>
        <w:t xml:space="preserve"> objednateli, </w:t>
      </w:r>
      <w:r w:rsidR="00390655" w:rsidRPr="00FD09AE">
        <w:rPr>
          <w:b w:val="0"/>
          <w:highlight w:val="yellow"/>
        </w:rPr>
        <w:t xml:space="preserve"> </w:t>
      </w:r>
      <w:r w:rsidRPr="00D71730">
        <w:rPr>
          <w:b w:val="0"/>
        </w:rPr>
        <w:t>které je zbaveno všech vad</w:t>
      </w:r>
      <w:r w:rsidR="00A12CA5" w:rsidRPr="00D71730">
        <w:rPr>
          <w:b w:val="0"/>
        </w:rPr>
        <w:t xml:space="preserve"> a nedodělků. Po </w:t>
      </w:r>
      <w:r w:rsidRPr="00D71730">
        <w:rPr>
          <w:b w:val="0"/>
        </w:rPr>
        <w:t>dobu běhu záru</w:t>
      </w:r>
      <w:r w:rsidR="00D71730">
        <w:rPr>
          <w:b w:val="0"/>
        </w:rPr>
        <w:t>ční doby odpovídá zhotovitel za </w:t>
      </w:r>
      <w:r w:rsidRPr="00D71730">
        <w:rPr>
          <w:b w:val="0"/>
        </w:rPr>
        <w:t>vady, které</w:t>
      </w:r>
      <w:r w:rsidRPr="00F46944">
        <w:rPr>
          <w:b w:val="0"/>
        </w:rPr>
        <w:t xml:space="preserve"> objednatel zjistil a které včas reklamoval</w:t>
      </w:r>
    </w:p>
    <w:p w:rsidR="00EA0FCC" w:rsidRDefault="00EA0FCC">
      <w:r>
        <w:rPr>
          <w:b/>
        </w:rPr>
        <w:br w:type="page"/>
      </w:r>
    </w:p>
    <w:p w:rsidR="00FE1A19" w:rsidRPr="008A0D31" w:rsidRDefault="00FE1A19" w:rsidP="00F06858">
      <w:pPr>
        <w:pStyle w:val="lnekSOD"/>
        <w:ind w:left="426" w:hanging="568"/>
      </w:pPr>
      <w:r w:rsidRPr="008A0D31">
        <w:lastRenderedPageBreak/>
        <w:t>Smluvní pokuty</w:t>
      </w:r>
    </w:p>
    <w:p w:rsidR="006C565C" w:rsidRPr="005239A4" w:rsidRDefault="00D35C98" w:rsidP="00F06858">
      <w:pPr>
        <w:pStyle w:val="lnekSOD"/>
        <w:numPr>
          <w:ilvl w:val="1"/>
          <w:numId w:val="1"/>
        </w:numPr>
        <w:spacing w:before="120" w:after="0"/>
        <w:ind w:left="426" w:hanging="568"/>
        <w:jc w:val="both"/>
        <w:rPr>
          <w:b w:val="0"/>
        </w:rPr>
      </w:pPr>
      <w:r>
        <w:rPr>
          <w:b w:val="0"/>
        </w:rPr>
        <w:t>V případě nesplnění termínů</w:t>
      </w:r>
      <w:r w:rsidR="00FE1A19" w:rsidRPr="006C565C">
        <w:rPr>
          <w:b w:val="0"/>
        </w:rPr>
        <w:t xml:space="preserve"> </w:t>
      </w:r>
      <w:r>
        <w:rPr>
          <w:b w:val="0"/>
        </w:rPr>
        <w:t xml:space="preserve">pro </w:t>
      </w:r>
      <w:r w:rsidR="00FE1A19" w:rsidRPr="005239A4">
        <w:rPr>
          <w:b w:val="0"/>
        </w:rPr>
        <w:t>dokončení díla dle článku „Doba</w:t>
      </w:r>
      <w:r w:rsidR="00FE1A19" w:rsidRPr="006C565C">
        <w:rPr>
          <w:b w:val="0"/>
        </w:rPr>
        <w:t xml:space="preserve"> plnění díla“ je zhotovitel povinen zaplatit objednateli smluvní </w:t>
      </w:r>
      <w:r w:rsidR="00FE1A19" w:rsidRPr="005239A4">
        <w:rPr>
          <w:b w:val="0"/>
        </w:rPr>
        <w:t>pokutu ve výš</w:t>
      </w:r>
      <w:r w:rsidR="00A12CA5" w:rsidRPr="005239A4">
        <w:rPr>
          <w:b w:val="0"/>
        </w:rPr>
        <w:t>i 0,2</w:t>
      </w:r>
      <w:r w:rsidR="003F0C38" w:rsidRPr="005239A4">
        <w:rPr>
          <w:b w:val="0"/>
        </w:rPr>
        <w:t> </w:t>
      </w:r>
      <w:r w:rsidR="00A12CA5" w:rsidRPr="005239A4">
        <w:rPr>
          <w:b w:val="0"/>
        </w:rPr>
        <w:t>% z</w:t>
      </w:r>
      <w:r w:rsidRPr="005239A4">
        <w:rPr>
          <w:b w:val="0"/>
        </w:rPr>
        <w:t xml:space="preserve"> ceny </w:t>
      </w:r>
      <w:r w:rsidR="006C565C" w:rsidRPr="005239A4">
        <w:rPr>
          <w:b w:val="0"/>
        </w:rPr>
        <w:t>díla</w:t>
      </w:r>
      <w:r w:rsidRPr="005239A4">
        <w:rPr>
          <w:b w:val="0"/>
        </w:rPr>
        <w:t xml:space="preserve"> dle odst. </w:t>
      </w:r>
      <w:proofErr w:type="gramStart"/>
      <w:r w:rsidRPr="005239A4">
        <w:rPr>
          <w:b w:val="0"/>
        </w:rPr>
        <w:t>5.1.</w:t>
      </w:r>
      <w:r w:rsidR="006C565C" w:rsidRPr="005239A4">
        <w:rPr>
          <w:b w:val="0"/>
        </w:rPr>
        <w:t xml:space="preserve"> bez</w:t>
      </w:r>
      <w:proofErr w:type="gramEnd"/>
      <w:r w:rsidR="006C565C" w:rsidRPr="005239A4">
        <w:rPr>
          <w:b w:val="0"/>
        </w:rPr>
        <w:t> DPH</w:t>
      </w:r>
      <w:r w:rsidRPr="005239A4">
        <w:rPr>
          <w:b w:val="0"/>
        </w:rPr>
        <w:t xml:space="preserve"> za každý den prodlení</w:t>
      </w:r>
      <w:r w:rsidR="00F87D04">
        <w:rPr>
          <w:b w:val="0"/>
        </w:rPr>
        <w:t>, celkem nejméně 5000,- Kč</w:t>
      </w:r>
      <w:r w:rsidR="006C565C" w:rsidRPr="005239A4">
        <w:rPr>
          <w:b w:val="0"/>
        </w:rPr>
        <w:t>.</w:t>
      </w:r>
    </w:p>
    <w:p w:rsidR="00FE1A19" w:rsidRPr="006C565C" w:rsidRDefault="00FE1A19" w:rsidP="00F06858">
      <w:pPr>
        <w:pStyle w:val="lnekSOD"/>
        <w:numPr>
          <w:ilvl w:val="1"/>
          <w:numId w:val="1"/>
        </w:numPr>
        <w:spacing w:before="120" w:after="0"/>
        <w:ind w:left="426" w:hanging="568"/>
        <w:jc w:val="both"/>
        <w:rPr>
          <w:b w:val="0"/>
        </w:rPr>
      </w:pPr>
      <w:r w:rsidRPr="005239A4">
        <w:rPr>
          <w:b w:val="0"/>
        </w:rPr>
        <w:t xml:space="preserve">V případě nedodržení dohodnutého termínu pro odstranění vad </w:t>
      </w:r>
      <w:r w:rsidR="00B51AA4" w:rsidRPr="005239A4">
        <w:rPr>
          <w:b w:val="0"/>
        </w:rPr>
        <w:t xml:space="preserve">díla </w:t>
      </w:r>
      <w:r w:rsidR="00F917DA" w:rsidRPr="005239A4">
        <w:rPr>
          <w:b w:val="0"/>
        </w:rPr>
        <w:t>reklamovaných v </w:t>
      </w:r>
      <w:r w:rsidRPr="005239A4">
        <w:rPr>
          <w:b w:val="0"/>
        </w:rPr>
        <w:t>záruční době zaplatí zhotovitel objedna</w:t>
      </w:r>
      <w:r w:rsidR="003F0C38" w:rsidRPr="005239A4">
        <w:rPr>
          <w:b w:val="0"/>
        </w:rPr>
        <w:t>teli smluvní pokutu</w:t>
      </w:r>
      <w:r w:rsidR="003F0C38" w:rsidRPr="006C565C">
        <w:rPr>
          <w:b w:val="0"/>
        </w:rPr>
        <w:t xml:space="preserve"> ve výši 0,2 </w:t>
      </w:r>
      <w:r w:rsidRPr="006C565C">
        <w:rPr>
          <w:b w:val="0"/>
        </w:rPr>
        <w:t xml:space="preserve">% </w:t>
      </w:r>
      <w:r w:rsidR="006C565C" w:rsidRPr="006C565C">
        <w:rPr>
          <w:b w:val="0"/>
        </w:rPr>
        <w:t>z ceny díla</w:t>
      </w:r>
      <w:r w:rsidR="00B51AA4" w:rsidRPr="00B51AA4">
        <w:rPr>
          <w:b w:val="0"/>
        </w:rPr>
        <w:t xml:space="preserve"> </w:t>
      </w:r>
      <w:r w:rsidR="00B51AA4">
        <w:rPr>
          <w:b w:val="0"/>
        </w:rPr>
        <w:t>dle odst. 5.1.</w:t>
      </w:r>
      <w:r w:rsidR="006C565C" w:rsidRPr="006C565C">
        <w:rPr>
          <w:b w:val="0"/>
        </w:rPr>
        <w:t xml:space="preserve"> bez DPH</w:t>
      </w:r>
      <w:r w:rsidR="00B51AA4">
        <w:rPr>
          <w:b w:val="0"/>
        </w:rPr>
        <w:t xml:space="preserve"> </w:t>
      </w:r>
      <w:r w:rsidR="0089014C" w:rsidRPr="006C565C">
        <w:rPr>
          <w:b w:val="0"/>
        </w:rPr>
        <w:t>za </w:t>
      </w:r>
      <w:r w:rsidRPr="006C565C">
        <w:rPr>
          <w:b w:val="0"/>
        </w:rPr>
        <w:t>každý den prodlení s odstraněním vad</w:t>
      </w:r>
      <w:r w:rsidR="00F87D04">
        <w:rPr>
          <w:b w:val="0"/>
        </w:rPr>
        <w:t xml:space="preserve">, </w:t>
      </w:r>
      <w:r w:rsidR="00F87D04" w:rsidRPr="00B77F9B">
        <w:rPr>
          <w:b w:val="0"/>
        </w:rPr>
        <w:t>celkem nejméně 2000 Kč.</w:t>
      </w:r>
    </w:p>
    <w:p w:rsidR="00FF383B" w:rsidRDefault="00FF383B" w:rsidP="00F06858">
      <w:pPr>
        <w:pStyle w:val="lnekSOD"/>
        <w:numPr>
          <w:ilvl w:val="1"/>
          <w:numId w:val="1"/>
        </w:numPr>
        <w:spacing w:before="120" w:after="0"/>
        <w:ind w:left="426" w:hanging="568"/>
        <w:jc w:val="both"/>
        <w:rPr>
          <w:b w:val="0"/>
        </w:rPr>
      </w:pPr>
      <w:r w:rsidRPr="006C565C">
        <w:rPr>
          <w:b w:val="0"/>
        </w:rPr>
        <w:t>Smluvní strana, které byly smluvní pokut</w:t>
      </w:r>
      <w:r w:rsidR="00556ADA" w:rsidRPr="006C565C">
        <w:rPr>
          <w:b w:val="0"/>
        </w:rPr>
        <w:t>y</w:t>
      </w:r>
      <w:r w:rsidRPr="006C565C">
        <w:rPr>
          <w:b w:val="0"/>
        </w:rPr>
        <w:t xml:space="preserve"> vyúčtovány, je povinna do 15 dnů po obdržení vyúčtování buď </w:t>
      </w:r>
      <w:r w:rsidR="00556ADA" w:rsidRPr="006C565C">
        <w:rPr>
          <w:b w:val="0"/>
        </w:rPr>
        <w:t>smluvní pokuty</w:t>
      </w:r>
      <w:r w:rsidR="00F86524">
        <w:rPr>
          <w:b w:val="0"/>
        </w:rPr>
        <w:t xml:space="preserve"> uhradit</w:t>
      </w:r>
      <w:r w:rsidRPr="006C565C">
        <w:rPr>
          <w:b w:val="0"/>
        </w:rPr>
        <w:t>, nebo sdělit druhé straně námitky.</w:t>
      </w:r>
    </w:p>
    <w:p w:rsidR="00EA0FCC" w:rsidRDefault="00EA0FCC" w:rsidP="00EA0FCC">
      <w:pPr>
        <w:pStyle w:val="lnekSOD"/>
        <w:numPr>
          <w:ilvl w:val="0"/>
          <w:numId w:val="0"/>
        </w:numPr>
        <w:spacing w:before="120" w:after="0"/>
        <w:ind w:left="426"/>
        <w:jc w:val="both"/>
        <w:rPr>
          <w:b w:val="0"/>
        </w:rPr>
      </w:pPr>
    </w:p>
    <w:p w:rsidR="00204687" w:rsidRDefault="00204687" w:rsidP="00F06858">
      <w:pPr>
        <w:pStyle w:val="lnekSOD"/>
        <w:ind w:left="426" w:hanging="568"/>
      </w:pPr>
      <w:r w:rsidRPr="00204687">
        <w:t>O</w:t>
      </w:r>
      <w:r w:rsidR="004C74E3">
        <w:t>statní ujednání</w:t>
      </w:r>
    </w:p>
    <w:p w:rsidR="00932FAA" w:rsidRDefault="00932FAA" w:rsidP="00F06858">
      <w:pPr>
        <w:pStyle w:val="lnekSOD"/>
        <w:numPr>
          <w:ilvl w:val="1"/>
          <w:numId w:val="1"/>
        </w:numPr>
        <w:spacing w:before="120" w:after="0"/>
        <w:ind w:left="426" w:hanging="568"/>
        <w:jc w:val="both"/>
        <w:rPr>
          <w:b w:val="0"/>
        </w:rPr>
      </w:pPr>
      <w:r w:rsidRPr="00932FAA">
        <w:rPr>
          <w:b w:val="0"/>
        </w:rPr>
        <w:t>Všechny náležitosti spojené s touto smlouvou se řídí a budou řídit ustanoveními občanského zákoníku v platném znění, v souladu s platnými právními normami a dále zásadami poctivého obchodního styku</w:t>
      </w:r>
      <w:r>
        <w:rPr>
          <w:b w:val="0"/>
        </w:rPr>
        <w:t>.</w:t>
      </w:r>
    </w:p>
    <w:p w:rsidR="00F87D04" w:rsidRPr="00F87D04" w:rsidRDefault="00F87D04" w:rsidP="00F87D04">
      <w:pPr>
        <w:numPr>
          <w:ilvl w:val="1"/>
          <w:numId w:val="1"/>
        </w:numPr>
        <w:tabs>
          <w:tab w:val="left" w:pos="0"/>
        </w:tabs>
        <w:spacing w:before="120"/>
        <w:ind w:left="426" w:hanging="568"/>
        <w:jc w:val="both"/>
        <w:rPr>
          <w:b/>
          <w:bCs/>
        </w:rPr>
      </w:pPr>
      <w:r w:rsidRPr="00AE340C">
        <w:rPr>
          <w:rStyle w:val="Siln"/>
          <w:b w:val="0"/>
        </w:rPr>
        <w:t>O jakékoli dodatečné práci musí být mezi objednatelem a zhotovitelem uzavřena samostatná písemná smlouva (resp. dodatek ke Smlouvě) s dohodnutím ceny a vlivu na termín předání díla. Podkladem pro změnu ceny bude vzájemně odsouhlasený Změnový list. Zadání dodatečné práce musí být řešeno v souladu se zákonem č. 134/2016 Sb., o zadávání veřejných zakázek.</w:t>
      </w:r>
    </w:p>
    <w:p w:rsidR="00932FAA" w:rsidRDefault="00932FAA" w:rsidP="00F06858">
      <w:pPr>
        <w:pStyle w:val="lnekSOD"/>
        <w:numPr>
          <w:ilvl w:val="1"/>
          <w:numId w:val="1"/>
        </w:numPr>
        <w:spacing w:before="120" w:after="0"/>
        <w:ind w:left="426" w:hanging="568"/>
        <w:jc w:val="both"/>
        <w:rPr>
          <w:b w:val="0"/>
        </w:rPr>
      </w:pPr>
      <w:r w:rsidRPr="00932FAA">
        <w:rPr>
          <w:b w:val="0"/>
        </w:rPr>
        <w:t xml:space="preserve">Za objednatele jsou oprávněni </w:t>
      </w:r>
      <w:r>
        <w:rPr>
          <w:b w:val="0"/>
        </w:rPr>
        <w:t>převzít předmět díla</w:t>
      </w:r>
      <w:r w:rsidRPr="00932FAA">
        <w:rPr>
          <w:b w:val="0"/>
        </w:rPr>
        <w:t xml:space="preserve"> osoby uve</w:t>
      </w:r>
      <w:r>
        <w:rPr>
          <w:b w:val="0"/>
        </w:rPr>
        <w:t>dené v této smlouv</w:t>
      </w:r>
      <w:r w:rsidR="0089014C">
        <w:rPr>
          <w:b w:val="0"/>
        </w:rPr>
        <w:t>ě o </w:t>
      </w:r>
      <w:r w:rsidR="00F917DA">
        <w:rPr>
          <w:b w:val="0"/>
        </w:rPr>
        <w:t>dílo, za </w:t>
      </w:r>
      <w:r>
        <w:rPr>
          <w:b w:val="0"/>
        </w:rPr>
        <w:t xml:space="preserve">zhotovitele </w:t>
      </w:r>
      <w:r w:rsidRPr="00932FAA">
        <w:rPr>
          <w:b w:val="0"/>
        </w:rPr>
        <w:t xml:space="preserve">jsou oprávněni </w:t>
      </w:r>
      <w:r>
        <w:rPr>
          <w:b w:val="0"/>
        </w:rPr>
        <w:t>předat předmět díla</w:t>
      </w:r>
      <w:r w:rsidRPr="00932FAA">
        <w:rPr>
          <w:b w:val="0"/>
        </w:rPr>
        <w:t xml:space="preserve"> osoby uved</w:t>
      </w:r>
      <w:r>
        <w:rPr>
          <w:b w:val="0"/>
        </w:rPr>
        <w:t>ené v této smlouvě o dílo (pracovníci smluvních stran pověřeni jednat ve věcech technických)</w:t>
      </w:r>
      <w:r w:rsidRPr="00932FAA">
        <w:rPr>
          <w:b w:val="0"/>
        </w:rPr>
        <w:t>.</w:t>
      </w:r>
    </w:p>
    <w:p w:rsidR="00932FAA" w:rsidRPr="00932FAA" w:rsidRDefault="00932FAA" w:rsidP="00F06858">
      <w:pPr>
        <w:pStyle w:val="lnekSOD"/>
        <w:numPr>
          <w:ilvl w:val="1"/>
          <w:numId w:val="1"/>
        </w:numPr>
        <w:spacing w:before="120" w:after="0"/>
        <w:ind w:left="426" w:hanging="568"/>
        <w:jc w:val="both"/>
        <w:rPr>
          <w:b w:val="0"/>
        </w:rPr>
      </w:pPr>
      <w:r w:rsidRPr="00932FAA">
        <w:rPr>
          <w:b w:val="0"/>
        </w:rPr>
        <w:t xml:space="preserve">Od doby převzetí předmětu díla </w:t>
      </w:r>
      <w:r w:rsidR="004E2BDA">
        <w:rPr>
          <w:b w:val="0"/>
        </w:rPr>
        <w:t xml:space="preserve">k opravě </w:t>
      </w:r>
      <w:r w:rsidRPr="00932FAA">
        <w:rPr>
          <w:b w:val="0"/>
        </w:rPr>
        <w:t>až do protokolárního předání a převzetí díla objednatelem nese zhotovitel nebezpečí škody na díle a všech jeh</w:t>
      </w:r>
      <w:r w:rsidR="00676273">
        <w:rPr>
          <w:b w:val="0"/>
        </w:rPr>
        <w:t>o zhotovovaných, upravovaných a </w:t>
      </w:r>
      <w:r w:rsidRPr="00932FAA">
        <w:rPr>
          <w:b w:val="0"/>
        </w:rPr>
        <w:t>dalších částech a na částech či součástech díla, které jsou</w:t>
      </w:r>
      <w:r w:rsidR="00676273">
        <w:rPr>
          <w:b w:val="0"/>
        </w:rPr>
        <w:t xml:space="preserve"> na předmětu díla uskladněny. Z </w:t>
      </w:r>
      <w:r w:rsidRPr="00932FAA">
        <w:rPr>
          <w:b w:val="0"/>
        </w:rPr>
        <w:t>tohoto důvodu se zhotovitel zavazuje uzavřít a na své náklady udržovat v platnosti pojištění proti všem rizikům, ztrátám nebo poškozením díla a to jménem s</w:t>
      </w:r>
      <w:r w:rsidR="00495811">
        <w:rPr>
          <w:b w:val="0"/>
        </w:rPr>
        <w:t>vým, jménem objednatele a </w:t>
      </w:r>
      <w:r w:rsidRPr="00932FAA">
        <w:rPr>
          <w:b w:val="0"/>
        </w:rPr>
        <w:t>všech poddodavatelů, a to do data dokončení díla a jeho ú</w:t>
      </w:r>
      <w:r w:rsidR="00495811">
        <w:rPr>
          <w:b w:val="0"/>
        </w:rPr>
        <w:t>spěšného předání objednateli či do </w:t>
      </w:r>
      <w:r w:rsidRPr="00932FAA">
        <w:rPr>
          <w:b w:val="0"/>
        </w:rPr>
        <w:t>ukončení této smlouvy o dílo, dle skutečnosti,</w:t>
      </w:r>
      <w:r w:rsidR="00676273">
        <w:rPr>
          <w:b w:val="0"/>
        </w:rPr>
        <w:t xml:space="preserve"> která nastane dříve. Doklady k </w:t>
      </w:r>
      <w:r w:rsidRPr="00932FAA">
        <w:rPr>
          <w:b w:val="0"/>
        </w:rPr>
        <w:t>prokázání dostatečného</w:t>
      </w:r>
      <w:r>
        <w:rPr>
          <w:b w:val="0"/>
        </w:rPr>
        <w:t xml:space="preserve"> </w:t>
      </w:r>
      <w:r w:rsidRPr="00932FAA">
        <w:rPr>
          <w:b w:val="0"/>
        </w:rPr>
        <w:t>pojištění je povinen předkládat, kdykoliv je k tomu objednatelem vyzván.</w:t>
      </w:r>
    </w:p>
    <w:p w:rsidR="00932FAA" w:rsidRDefault="00932FAA" w:rsidP="00F06858">
      <w:pPr>
        <w:pStyle w:val="lnekSOD"/>
        <w:numPr>
          <w:ilvl w:val="1"/>
          <w:numId w:val="1"/>
        </w:numPr>
        <w:spacing w:before="120" w:after="0"/>
        <w:ind w:left="426" w:hanging="568"/>
        <w:jc w:val="both"/>
        <w:rPr>
          <w:b w:val="0"/>
        </w:rPr>
      </w:pPr>
      <w:r w:rsidRPr="00932FAA">
        <w:rPr>
          <w:b w:val="0"/>
        </w:rPr>
        <w:t>Zhotovitel odpovídá a ručí od doby převzetí předmětu díla</w:t>
      </w:r>
      <w:r w:rsidR="00F917DA">
        <w:rPr>
          <w:b w:val="0"/>
        </w:rPr>
        <w:t xml:space="preserve"> až do protokolárního předání a </w:t>
      </w:r>
      <w:r w:rsidRPr="00932FAA">
        <w:rPr>
          <w:b w:val="0"/>
        </w:rPr>
        <w:t>převzetí díla objednatelem za bezpečnost třetích osob dotč</w:t>
      </w:r>
      <w:r w:rsidR="0089014C">
        <w:rPr>
          <w:b w:val="0"/>
        </w:rPr>
        <w:t>ených provozem při </w:t>
      </w:r>
      <w:r w:rsidRPr="00932FAA">
        <w:rPr>
          <w:b w:val="0"/>
        </w:rPr>
        <w:t>realizaci díla. Zhotovitel přebírá odpovědnost v plném r</w:t>
      </w:r>
      <w:r w:rsidR="00AB36B9">
        <w:rPr>
          <w:b w:val="0"/>
        </w:rPr>
        <w:t>ozsahu za dodržování předpisů o </w:t>
      </w:r>
      <w:r w:rsidRPr="00932FAA">
        <w:rPr>
          <w:b w:val="0"/>
        </w:rPr>
        <w:t>bezpečnosti práce a ochrany zdraví při práci dle zákona č.</w:t>
      </w:r>
      <w:r w:rsidR="003F0C38">
        <w:rPr>
          <w:b w:val="0"/>
        </w:rPr>
        <w:t> 309/2006 Sb., ve </w:t>
      </w:r>
      <w:r w:rsidRPr="00932FAA">
        <w:rPr>
          <w:b w:val="0"/>
        </w:rPr>
        <w:t>znění pozdějších předpisů.</w:t>
      </w:r>
    </w:p>
    <w:p w:rsidR="00932FAA" w:rsidRDefault="00932FAA" w:rsidP="00F06858">
      <w:pPr>
        <w:pStyle w:val="lnekSOD"/>
        <w:numPr>
          <w:ilvl w:val="1"/>
          <w:numId w:val="1"/>
        </w:numPr>
        <w:spacing w:before="120" w:after="0"/>
        <w:ind w:left="426" w:hanging="568"/>
        <w:jc w:val="both"/>
        <w:rPr>
          <w:b w:val="0"/>
        </w:rPr>
      </w:pPr>
      <w:r>
        <w:rPr>
          <w:b w:val="0"/>
        </w:rPr>
        <w:t>Objednatel a zhotovitel budou prostřednictvím odpovědných pracovníků kontrolovat plnění závazků. Pracovníci, pověřeni jednat v technických záležitos</w:t>
      </w:r>
      <w:r w:rsidR="00F917DA">
        <w:rPr>
          <w:b w:val="0"/>
        </w:rPr>
        <w:t>tech, jsou zmocněni k předání a </w:t>
      </w:r>
      <w:r>
        <w:rPr>
          <w:b w:val="0"/>
        </w:rPr>
        <w:t xml:space="preserve">převzetí řádně provedeného a dokončeného díla. </w:t>
      </w:r>
      <w:r w:rsidR="005805BC">
        <w:rPr>
          <w:b w:val="0"/>
        </w:rPr>
        <w:t>Řádným provedením a dokončením díla se rozumí předání předmětu díla objednateli bez vad a nedodělků. O předání a převzetí díla bude vyhotoven zápis s jednoznačným vyjádřením, že dílo nemá zjevné vady a nedodělky.</w:t>
      </w:r>
    </w:p>
    <w:p w:rsidR="005805BC" w:rsidRPr="003D106C" w:rsidRDefault="005805BC" w:rsidP="00F06858">
      <w:pPr>
        <w:pStyle w:val="lnekSOD"/>
        <w:numPr>
          <w:ilvl w:val="1"/>
          <w:numId w:val="1"/>
        </w:numPr>
        <w:spacing w:before="120" w:after="0"/>
        <w:ind w:left="426" w:hanging="568"/>
        <w:jc w:val="both"/>
        <w:rPr>
          <w:b w:val="0"/>
        </w:rPr>
      </w:pPr>
      <w:r>
        <w:rPr>
          <w:b w:val="0"/>
        </w:rPr>
        <w:t xml:space="preserve">Technický dozor bude vykonáván občasně a je oprávněn vydat pracovníkům zhotovitele příkaz k přerušení prací, pokud odpovědný zástupce zhotovitele není dosažitelný </w:t>
      </w:r>
      <w:r w:rsidRPr="00932052">
        <w:rPr>
          <w:b w:val="0"/>
        </w:rPr>
        <w:t xml:space="preserve">a je-li ohrožena bezpečnost prováděného díla nebo hrozí-li jiné vážné hospodářské </w:t>
      </w:r>
      <w:r w:rsidRPr="003D106C">
        <w:rPr>
          <w:b w:val="0"/>
        </w:rPr>
        <w:t>škody.</w:t>
      </w:r>
    </w:p>
    <w:p w:rsidR="005805BC" w:rsidRPr="00676273" w:rsidRDefault="005805BC" w:rsidP="00F06858">
      <w:pPr>
        <w:pStyle w:val="lnekSOD"/>
        <w:numPr>
          <w:ilvl w:val="1"/>
          <w:numId w:val="1"/>
        </w:numPr>
        <w:spacing w:before="120" w:after="0"/>
        <w:ind w:left="426" w:hanging="568"/>
        <w:jc w:val="both"/>
        <w:rPr>
          <w:b w:val="0"/>
        </w:rPr>
      </w:pPr>
      <w:r w:rsidRPr="003D106C">
        <w:rPr>
          <w:b w:val="0"/>
        </w:rPr>
        <w:lastRenderedPageBreak/>
        <w:t>Původcem odpadů vzniklých při činnosti dle této smlouvy je zhotovitel díla a je povinen s ním nakládat dle zákona č.</w:t>
      </w:r>
      <w:r w:rsidR="003F0C38" w:rsidRPr="003D106C">
        <w:rPr>
          <w:b w:val="0"/>
        </w:rPr>
        <w:t> </w:t>
      </w:r>
      <w:r w:rsidRPr="003D106C">
        <w:rPr>
          <w:b w:val="0"/>
        </w:rPr>
        <w:t>185/2001 Sb. o odpadech, ve znění pozdějších předpisů.</w:t>
      </w:r>
      <w:r w:rsidR="00CB27E2" w:rsidRPr="003D106C">
        <w:rPr>
          <w:b w:val="0"/>
        </w:rPr>
        <w:t xml:space="preserve"> </w:t>
      </w:r>
      <w:r w:rsidR="00CB27E2" w:rsidRPr="00676273">
        <w:rPr>
          <w:b w:val="0"/>
        </w:rPr>
        <w:t xml:space="preserve">Demontované součásti plavidel budou protokolárně předány zástupci </w:t>
      </w:r>
      <w:r w:rsidR="00B64314" w:rsidRPr="00676273">
        <w:rPr>
          <w:b w:val="0"/>
        </w:rPr>
        <w:t>objednatele (</w:t>
      </w:r>
      <w:r w:rsidR="00CB27E2" w:rsidRPr="00676273">
        <w:rPr>
          <w:b w:val="0"/>
        </w:rPr>
        <w:t>provozovatele</w:t>
      </w:r>
      <w:r w:rsidR="00B64314" w:rsidRPr="00676273">
        <w:rPr>
          <w:b w:val="0"/>
        </w:rPr>
        <w:t>)</w:t>
      </w:r>
      <w:r w:rsidR="00CB27E2" w:rsidRPr="00676273">
        <w:rPr>
          <w:b w:val="0"/>
        </w:rPr>
        <w:t>.</w:t>
      </w:r>
    </w:p>
    <w:p w:rsidR="004E2BDA" w:rsidRDefault="005805BC" w:rsidP="004E2BDA">
      <w:pPr>
        <w:pStyle w:val="lnekSOD"/>
        <w:numPr>
          <w:ilvl w:val="1"/>
          <w:numId w:val="1"/>
        </w:numPr>
        <w:spacing w:before="120" w:after="0"/>
        <w:ind w:left="426" w:hanging="568"/>
        <w:jc w:val="both"/>
        <w:rPr>
          <w:b w:val="0"/>
        </w:rPr>
      </w:pPr>
      <w:r w:rsidRPr="00676273">
        <w:rPr>
          <w:b w:val="0"/>
        </w:rPr>
        <w:t xml:space="preserve">Smluvní strany </w:t>
      </w:r>
      <w:r w:rsidRPr="003D106C">
        <w:rPr>
          <w:b w:val="0"/>
        </w:rPr>
        <w:t>jsou povinny vzájemně se informovat ve smyslu §</w:t>
      </w:r>
      <w:r w:rsidR="003F0C38" w:rsidRPr="003D106C">
        <w:rPr>
          <w:b w:val="0"/>
        </w:rPr>
        <w:t> </w:t>
      </w:r>
      <w:r w:rsidRPr="003D106C">
        <w:rPr>
          <w:b w:val="0"/>
        </w:rPr>
        <w:t>101 a §</w:t>
      </w:r>
      <w:r w:rsidR="003F0C38" w:rsidRPr="003D106C">
        <w:rPr>
          <w:b w:val="0"/>
        </w:rPr>
        <w:t> 102 zákona č. </w:t>
      </w:r>
      <w:r w:rsidRPr="003D106C">
        <w:rPr>
          <w:b w:val="0"/>
        </w:rPr>
        <w:t xml:space="preserve">262/2006 Sb. </w:t>
      </w:r>
      <w:r w:rsidR="00802437" w:rsidRPr="003D106C">
        <w:rPr>
          <w:b w:val="0"/>
        </w:rPr>
        <w:t>zákoníku</w:t>
      </w:r>
      <w:r>
        <w:rPr>
          <w:b w:val="0"/>
        </w:rPr>
        <w:t xml:space="preserve"> práce.</w:t>
      </w:r>
    </w:p>
    <w:p w:rsidR="005239A4" w:rsidRPr="004E2BDA" w:rsidRDefault="005239A4" w:rsidP="004E2BDA">
      <w:pPr>
        <w:pStyle w:val="lnekSOD"/>
        <w:numPr>
          <w:ilvl w:val="1"/>
          <w:numId w:val="1"/>
        </w:numPr>
        <w:spacing w:before="120" w:after="0"/>
        <w:ind w:left="426" w:hanging="568"/>
        <w:jc w:val="both"/>
        <w:rPr>
          <w:b w:val="0"/>
        </w:rPr>
      </w:pPr>
      <w:r w:rsidRPr="004E2BDA">
        <w:rPr>
          <w:b w:val="0"/>
        </w:rPr>
        <w:t>Objednatel si vyhrazuje právo odsouhlasit každého případného poddodavatele. Obsahem návrhu bude specifikace prací, dodávek a služeb, které jsou předmětem subdodávky, přesná specifikace stavebních objektů či jejich dílčích částí nebo provozních souborů s uvedením věcného i finančního objemu prací včetně vyčíslení procentuálního podílu k celkové ceně díla. Současně zhotovitel prokáže odbornou způsobilost všech poddodavatelů uvedením několika jimi provedených staveb či dodávek odpovídajících charakterem a rozsahem svěřené subdodávce. V případě porušení tohoto ustanovení není objednatel povinen uhradit práce provedené poddodavatelem. Schválení objednatele podléhá i každá změna ve struktuře a podílu prací jednotlivých poddodavatelů oproti předložené nabídce zhotovitele, na základě které byla uzavřena Smlouva. Bez předchozího obdržení souhlasu objednatele nesmí zhotovitel takovou změnu realizovat.</w:t>
      </w:r>
    </w:p>
    <w:p w:rsidR="000140DA" w:rsidRDefault="000140DA" w:rsidP="00F06858">
      <w:pPr>
        <w:pStyle w:val="lnekSOD"/>
        <w:numPr>
          <w:ilvl w:val="1"/>
          <w:numId w:val="1"/>
        </w:numPr>
        <w:spacing w:before="120" w:after="0"/>
        <w:ind w:left="426" w:hanging="568"/>
        <w:jc w:val="both"/>
        <w:rPr>
          <w:b w:val="0"/>
        </w:rPr>
      </w:pPr>
      <w:r>
        <w:rPr>
          <w:b w:val="0"/>
        </w:rPr>
        <w:t xml:space="preserve">Zhotovitel se zavazuje ujednat si s poddodavateli, kteří se na jeho straně podílejí na realizaci předmětu plnění veřejné zakázky, stejnou nebo kratší dobu splatnosti daňových dokladů, jaká je sjednána v této smlouvě. Zhotovitel se zavazuje na písemnou výzvu </w:t>
      </w:r>
      <w:r w:rsidR="00181079">
        <w:rPr>
          <w:b w:val="0"/>
        </w:rPr>
        <w:t>předložit objednateli do tří pracovních dnů</w:t>
      </w:r>
      <w:r>
        <w:rPr>
          <w:b w:val="0"/>
        </w:rPr>
        <w:t xml:space="preserve"> </w:t>
      </w:r>
      <w:r w:rsidR="00181079">
        <w:rPr>
          <w:b w:val="0"/>
        </w:rPr>
        <w:t>od doručení výzvy smluvní dokumentaci (včetně jejich případných změn) se smluvními partnery zhotovitele, ze kterých bude vyplývat splnění povinnosti zhotovitele dle předchozí věty. Předkládaná smluvní dokument</w:t>
      </w:r>
      <w:r w:rsidR="00017FBA">
        <w:rPr>
          <w:b w:val="0"/>
        </w:rPr>
        <w:t>ace bude anonymizována tak, aby </w:t>
      </w:r>
      <w:r w:rsidR="00181079">
        <w:rPr>
          <w:b w:val="0"/>
        </w:rPr>
        <w:t>neobsahovala osobní údaje či obchodní tajemství dodavatele či smluvních partnerů zhotovitele; musí z ní však vždy být zřejmé splnění povinnosti zhotovitele zajistit rovnocenné platební podmínky v rámci dodavatelského řetězce.</w:t>
      </w:r>
    </w:p>
    <w:p w:rsidR="00803728" w:rsidRDefault="00803728" w:rsidP="00F06858">
      <w:pPr>
        <w:pStyle w:val="lnekSOD"/>
        <w:numPr>
          <w:ilvl w:val="1"/>
          <w:numId w:val="1"/>
        </w:numPr>
        <w:spacing w:before="120" w:after="0"/>
        <w:ind w:left="426" w:hanging="568"/>
        <w:jc w:val="both"/>
        <w:rPr>
          <w:b w:val="0"/>
        </w:rPr>
      </w:pPr>
      <w:r w:rsidRPr="00803728">
        <w:rPr>
          <w:b w:val="0"/>
        </w:rPr>
        <w:t>Veškeré odborné práce musí vykonávat zaměstnanci zhotovitele mající</w:t>
      </w:r>
      <w:r>
        <w:rPr>
          <w:b w:val="0"/>
        </w:rPr>
        <w:t xml:space="preserve"> příslušnou kvalifikaci. Doklad </w:t>
      </w:r>
      <w:r w:rsidRPr="00803728">
        <w:rPr>
          <w:b w:val="0"/>
        </w:rPr>
        <w:t>o příslušné kvalifikaci zaměstnanců je zhotovitel na požádání objednatele povinen doložit.</w:t>
      </w:r>
    </w:p>
    <w:p w:rsidR="00803728" w:rsidRDefault="00803728" w:rsidP="00F06858">
      <w:pPr>
        <w:pStyle w:val="lnekSOD"/>
        <w:numPr>
          <w:ilvl w:val="1"/>
          <w:numId w:val="1"/>
        </w:numPr>
        <w:spacing w:before="120" w:after="0"/>
        <w:ind w:left="426" w:hanging="568"/>
        <w:jc w:val="both"/>
        <w:rPr>
          <w:b w:val="0"/>
        </w:rPr>
      </w:pPr>
      <w:r>
        <w:rPr>
          <w:b w:val="0"/>
        </w:rPr>
        <w:t>Zhotovitel je povinen při realizaci smlouvy respektovat ve</w:t>
      </w:r>
      <w:r w:rsidR="00F917DA">
        <w:rPr>
          <w:b w:val="0"/>
        </w:rPr>
        <w:t>škeré závazné právní předpisy a </w:t>
      </w:r>
      <w:r>
        <w:rPr>
          <w:b w:val="0"/>
        </w:rPr>
        <w:t>platné české technické normy a platné bezpečnostní předpisy.</w:t>
      </w:r>
    </w:p>
    <w:p w:rsidR="00803728" w:rsidRDefault="00803728" w:rsidP="00F06858">
      <w:pPr>
        <w:pStyle w:val="lnekSOD"/>
        <w:numPr>
          <w:ilvl w:val="1"/>
          <w:numId w:val="1"/>
        </w:numPr>
        <w:spacing w:before="120" w:after="0"/>
        <w:ind w:left="426" w:hanging="568"/>
        <w:jc w:val="both"/>
        <w:rPr>
          <w:b w:val="0"/>
        </w:rPr>
      </w:pPr>
      <w:r>
        <w:rPr>
          <w:b w:val="0"/>
        </w:rPr>
        <w:t>Veškerá jednání (včetně písemných dokumentů) budou vedena v českém jazyce.</w:t>
      </w:r>
    </w:p>
    <w:p w:rsidR="00EA0FCC" w:rsidRPr="00803728" w:rsidRDefault="00EA0FCC" w:rsidP="00EA0FCC">
      <w:pPr>
        <w:pStyle w:val="lnekSOD"/>
        <w:numPr>
          <w:ilvl w:val="0"/>
          <w:numId w:val="0"/>
        </w:numPr>
        <w:spacing w:before="120" w:after="0"/>
        <w:ind w:left="426"/>
        <w:jc w:val="both"/>
        <w:rPr>
          <w:b w:val="0"/>
        </w:rPr>
      </w:pPr>
      <w:bookmarkStart w:id="0" w:name="_GoBack"/>
      <w:bookmarkEnd w:id="0"/>
    </w:p>
    <w:p w:rsidR="00932FAA" w:rsidRPr="00204687" w:rsidRDefault="00932FAA" w:rsidP="00F06858">
      <w:pPr>
        <w:pStyle w:val="lnekSOD"/>
        <w:ind w:left="426" w:hanging="568"/>
      </w:pPr>
      <w:r>
        <w:t>Odstoupení od smlouvy</w:t>
      </w:r>
    </w:p>
    <w:p w:rsidR="00204687" w:rsidRPr="00204687" w:rsidRDefault="00204687" w:rsidP="00F06858">
      <w:pPr>
        <w:pStyle w:val="lnekSOD"/>
        <w:numPr>
          <w:ilvl w:val="1"/>
          <w:numId w:val="1"/>
        </w:numPr>
        <w:spacing w:before="120" w:after="0"/>
        <w:ind w:left="426" w:hanging="568"/>
        <w:jc w:val="both"/>
        <w:rPr>
          <w:b w:val="0"/>
        </w:rPr>
      </w:pPr>
      <w:r w:rsidRPr="00204687">
        <w:rPr>
          <w:b w:val="0"/>
        </w:rPr>
        <w:t>Smluvní strany jsou oprávněny od Smlouvy odstoupit rovněž za podmínek stanovených občanským zákoníkem nebo jinými právními předpisy, v platném znění.</w:t>
      </w:r>
    </w:p>
    <w:p w:rsidR="00204687" w:rsidRDefault="00204687" w:rsidP="00F06858">
      <w:pPr>
        <w:pStyle w:val="lnekSOD"/>
        <w:numPr>
          <w:ilvl w:val="1"/>
          <w:numId w:val="1"/>
        </w:numPr>
        <w:spacing w:before="120" w:after="0"/>
        <w:ind w:left="426" w:hanging="568"/>
        <w:jc w:val="both"/>
        <w:rPr>
          <w:b w:val="0"/>
        </w:rPr>
      </w:pPr>
      <w:r w:rsidRPr="00204687">
        <w:rPr>
          <w:b w:val="0"/>
        </w:rPr>
        <w:t>Odstoupení od Smlouvy musí být učiněno pís</w:t>
      </w:r>
      <w:r w:rsidR="002E5BEA">
        <w:rPr>
          <w:b w:val="0"/>
        </w:rPr>
        <w:t>emným oznámením o</w:t>
      </w:r>
      <w:r w:rsidR="00DA3D1D">
        <w:rPr>
          <w:b w:val="0"/>
        </w:rPr>
        <w:t> </w:t>
      </w:r>
      <w:r w:rsidR="002E5BEA">
        <w:rPr>
          <w:b w:val="0"/>
        </w:rPr>
        <w:t>odstoupení od </w:t>
      </w:r>
      <w:r w:rsidRPr="00204687">
        <w:rPr>
          <w:b w:val="0"/>
        </w:rPr>
        <w:t>Smlouvy druhé smluvní straně, účinky odstoupení nastávají dnem do</w:t>
      </w:r>
      <w:r w:rsidR="00F917DA">
        <w:rPr>
          <w:b w:val="0"/>
        </w:rPr>
        <w:t>ručení oznámení druhé straně. V </w:t>
      </w:r>
      <w:r w:rsidRPr="00204687">
        <w:rPr>
          <w:b w:val="0"/>
        </w:rPr>
        <w:t>pochybnostech se má za to, že odstoupe</w:t>
      </w:r>
      <w:r w:rsidR="009E3FBF">
        <w:rPr>
          <w:b w:val="0"/>
        </w:rPr>
        <w:t>ní bylo doručeno do pěti dnů od </w:t>
      </w:r>
      <w:r w:rsidR="00F917DA">
        <w:rPr>
          <w:b w:val="0"/>
        </w:rPr>
        <w:t>jeho odeslání v </w:t>
      </w:r>
      <w:r w:rsidRPr="00204687">
        <w:rPr>
          <w:b w:val="0"/>
        </w:rPr>
        <w:t xml:space="preserve">poštovní zásilce s dodejkou. </w:t>
      </w:r>
    </w:p>
    <w:p w:rsidR="00204687" w:rsidRDefault="00204687" w:rsidP="00F06858">
      <w:pPr>
        <w:pStyle w:val="lnekSOD"/>
        <w:numPr>
          <w:ilvl w:val="1"/>
          <w:numId w:val="1"/>
        </w:numPr>
        <w:spacing w:before="120" w:after="0"/>
        <w:ind w:left="426" w:hanging="568"/>
        <w:jc w:val="both"/>
        <w:rPr>
          <w:b w:val="0"/>
        </w:rPr>
      </w:pPr>
      <w:r w:rsidRPr="00204687">
        <w:rPr>
          <w:b w:val="0"/>
        </w:rPr>
        <w:t>V případě odstoupení od Smlouvy je zhotovitel povinen uči</w:t>
      </w:r>
      <w:r w:rsidR="00F917DA">
        <w:rPr>
          <w:b w:val="0"/>
        </w:rPr>
        <w:t>nit veškerá potřebná opatření k </w:t>
      </w:r>
      <w:r w:rsidRPr="00204687">
        <w:rPr>
          <w:b w:val="0"/>
        </w:rPr>
        <w:t>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w:t>
      </w:r>
      <w:r w:rsidR="00AB36B9">
        <w:rPr>
          <w:b w:val="0"/>
        </w:rPr>
        <w:t xml:space="preserve"> předat dosud provedené práce i </w:t>
      </w:r>
      <w:r w:rsidRPr="00204687">
        <w:rPr>
          <w:b w:val="0"/>
        </w:rPr>
        <w:t xml:space="preserve">nedokončené dodávky do pěti </w:t>
      </w:r>
      <w:r w:rsidRPr="00204687">
        <w:rPr>
          <w:b w:val="0"/>
        </w:rPr>
        <w:lastRenderedPageBreak/>
        <w:t xml:space="preserve">dnů </w:t>
      </w:r>
      <w:r w:rsidR="009234B5">
        <w:rPr>
          <w:b w:val="0"/>
        </w:rPr>
        <w:t>ode dne účinnosti odstoupení od </w:t>
      </w:r>
      <w:r w:rsidRPr="00204687">
        <w:rPr>
          <w:b w:val="0"/>
        </w:rPr>
        <w:t>Smlouvy. O takovém předání a převzetí bude</w:t>
      </w:r>
      <w:r w:rsidR="002E5BEA">
        <w:rPr>
          <w:b w:val="0"/>
        </w:rPr>
        <w:t xml:space="preserve"> pořízen oběma stranami zápis s </w:t>
      </w:r>
      <w:r w:rsidR="00AB36B9">
        <w:rPr>
          <w:b w:val="0"/>
        </w:rPr>
        <w:t>náležitostmi protokolu o </w:t>
      </w:r>
      <w:r w:rsidRPr="00204687">
        <w:rPr>
          <w:b w:val="0"/>
        </w:rPr>
        <w:t xml:space="preserve">předání a převzetí díla, tj. bude v něm podrobně popsán stav rozpracovanosti díla, provedeno jeho ohodnocení, vymezeny vady a nedodělky a sjednán způsob a termín </w:t>
      </w:r>
      <w:r w:rsidRPr="0089014C">
        <w:rPr>
          <w:b w:val="0"/>
        </w:rPr>
        <w:t>jejich odstranění. Objedn</w:t>
      </w:r>
      <w:r w:rsidR="002E5BEA">
        <w:rPr>
          <w:b w:val="0"/>
        </w:rPr>
        <w:t>atel má v případě odstoupení od </w:t>
      </w:r>
      <w:r w:rsidRPr="0089014C">
        <w:rPr>
          <w:b w:val="0"/>
        </w:rPr>
        <w:t>Smlouv</w:t>
      </w:r>
      <w:r w:rsidR="009234B5">
        <w:rPr>
          <w:b w:val="0"/>
        </w:rPr>
        <w:t>y i u </w:t>
      </w:r>
      <w:r w:rsidRPr="0089014C">
        <w:rPr>
          <w:b w:val="0"/>
        </w:rPr>
        <w:t>odstranitelných vad právo požadovat slevu z ceny, namísto odstranění takových vad.</w:t>
      </w:r>
    </w:p>
    <w:p w:rsidR="00EA0FCC" w:rsidRPr="0089014C" w:rsidRDefault="00EA0FCC" w:rsidP="00EA0FCC">
      <w:pPr>
        <w:pStyle w:val="lnekSOD"/>
        <w:numPr>
          <w:ilvl w:val="0"/>
          <w:numId w:val="0"/>
        </w:numPr>
        <w:spacing w:before="120" w:after="0"/>
        <w:ind w:left="-142"/>
        <w:jc w:val="both"/>
        <w:rPr>
          <w:b w:val="0"/>
        </w:rPr>
      </w:pPr>
    </w:p>
    <w:p w:rsidR="004C028D" w:rsidRPr="00B85790" w:rsidRDefault="004C028D" w:rsidP="00F06858">
      <w:pPr>
        <w:pStyle w:val="lnekSOD"/>
        <w:ind w:left="426" w:hanging="568"/>
      </w:pPr>
      <w:r w:rsidRPr="00B85790">
        <w:t>Závěrečná ustanovení</w:t>
      </w:r>
    </w:p>
    <w:p w:rsidR="004C028D" w:rsidRPr="00B85790" w:rsidRDefault="004C028D" w:rsidP="00F06858">
      <w:pPr>
        <w:numPr>
          <w:ilvl w:val="1"/>
          <w:numId w:val="1"/>
        </w:numPr>
        <w:spacing w:before="120"/>
        <w:ind w:left="426" w:hanging="568"/>
        <w:jc w:val="both"/>
      </w:pPr>
      <w:r w:rsidRPr="00B85790">
        <w:t xml:space="preserve">Rozsah, podmínky a požadavky na provádění díla jsou specifikovány: </w:t>
      </w:r>
    </w:p>
    <w:p w:rsidR="004C028D" w:rsidRPr="00B85790" w:rsidRDefault="004C028D" w:rsidP="00B84A01">
      <w:pPr>
        <w:pStyle w:val="Odstavecseseznamem"/>
        <w:numPr>
          <w:ilvl w:val="0"/>
          <w:numId w:val="25"/>
        </w:numPr>
        <w:tabs>
          <w:tab w:val="left" w:pos="1134"/>
          <w:tab w:val="left" w:pos="1985"/>
        </w:tabs>
        <w:spacing w:before="60"/>
        <w:ind w:hanging="294"/>
        <w:contextualSpacing w:val="0"/>
      </w:pPr>
      <w:r w:rsidRPr="00B85790">
        <w:t xml:space="preserve">v této smlouvě, </w:t>
      </w:r>
    </w:p>
    <w:p w:rsidR="00F917DA" w:rsidRDefault="004C028D" w:rsidP="00B84A01">
      <w:pPr>
        <w:pStyle w:val="Odstavecseseznamem"/>
        <w:numPr>
          <w:ilvl w:val="0"/>
          <w:numId w:val="25"/>
        </w:numPr>
        <w:tabs>
          <w:tab w:val="left" w:pos="1134"/>
          <w:tab w:val="left" w:pos="1985"/>
        </w:tabs>
        <w:spacing w:before="60"/>
        <w:ind w:hanging="294"/>
        <w:contextualSpacing w:val="0"/>
      </w:pPr>
      <w:r w:rsidRPr="00B85790">
        <w:t xml:space="preserve">v zadávací dokumentaci veřejné zakázky, </w:t>
      </w:r>
    </w:p>
    <w:p w:rsidR="004C028D" w:rsidRPr="00B85790" w:rsidRDefault="004C028D" w:rsidP="00B84A01">
      <w:pPr>
        <w:pStyle w:val="Odstavecseseznamem"/>
        <w:numPr>
          <w:ilvl w:val="0"/>
          <w:numId w:val="25"/>
        </w:numPr>
        <w:tabs>
          <w:tab w:val="left" w:pos="1134"/>
          <w:tab w:val="left" w:pos="1985"/>
        </w:tabs>
        <w:spacing w:before="60"/>
        <w:ind w:hanging="294"/>
        <w:contextualSpacing w:val="0"/>
      </w:pPr>
      <w:r w:rsidRPr="00B85790">
        <w:t xml:space="preserve">v nabídce vítězného uchazeče. </w:t>
      </w:r>
    </w:p>
    <w:p w:rsidR="004C028D" w:rsidRPr="00B85790" w:rsidRDefault="004C028D" w:rsidP="00F917DA">
      <w:pPr>
        <w:spacing w:before="120"/>
        <w:ind w:left="426"/>
        <w:jc w:val="both"/>
      </w:pPr>
      <w:r w:rsidRPr="00B85790">
        <w:t>Výše zmíněné dokumenty musí být chápany jako komple</w:t>
      </w:r>
      <w:r w:rsidR="00AB36B9">
        <w:t>xní, navzájem se vysvětlující a </w:t>
      </w:r>
      <w:r w:rsidRPr="00B85790">
        <w:t xml:space="preserve">doplňující, avšak v případě jakéhokoliv rozporu mají vzájemnou přednost v pořadí výše stanoveném. </w:t>
      </w:r>
    </w:p>
    <w:p w:rsidR="001549DF" w:rsidRDefault="001549DF" w:rsidP="00F06858">
      <w:pPr>
        <w:numPr>
          <w:ilvl w:val="1"/>
          <w:numId w:val="1"/>
        </w:numPr>
        <w:spacing w:before="120"/>
        <w:ind w:left="426" w:hanging="568"/>
        <w:jc w:val="both"/>
      </w:pPr>
      <w:r w:rsidRPr="00B85790">
        <w:t xml:space="preserve">Obě strany prohlašují, že došlo k dohodě o celém obsahu této smlouvy. </w:t>
      </w:r>
    </w:p>
    <w:p w:rsidR="007311C9" w:rsidRDefault="007311C9" w:rsidP="007311C9">
      <w:pPr>
        <w:pStyle w:val="Odstavecdrobn"/>
        <w:numPr>
          <w:ilvl w:val="1"/>
          <w:numId w:val="1"/>
        </w:numPr>
        <w:ind w:left="426" w:hanging="568"/>
        <w:rPr>
          <w:rFonts w:ascii="Times New Roman" w:hAnsi="Times New Roman"/>
          <w:sz w:val="24"/>
          <w:szCs w:val="24"/>
        </w:rPr>
      </w:pPr>
      <w:r w:rsidRPr="00C33647">
        <w:rPr>
          <w:rFonts w:ascii="Times New Roman" w:hAnsi="Times New Roman"/>
          <w:sz w:val="24"/>
          <w:szCs w:val="24"/>
        </w:rPr>
        <w:t xml:space="preserve">Smluvní strany stvrzují svými podpisy, že v průběhu vyjednávání o smlouvě vždy jednaly a postupovaly čestně a transparentně, a současně se zavazují, že takto budou jednat i při plnění smlouvy a veškerých činností s ní souvisejících. Povodí Labe prohlašuje, že má vytvořený ucelený program </w:t>
      </w:r>
      <w:proofErr w:type="spellStart"/>
      <w:r w:rsidRPr="00C33647">
        <w:rPr>
          <w:rFonts w:ascii="Times New Roman" w:hAnsi="Times New Roman"/>
          <w:sz w:val="24"/>
          <w:szCs w:val="24"/>
        </w:rPr>
        <w:t>compliance</w:t>
      </w:r>
      <w:proofErr w:type="spellEnd"/>
      <w:r w:rsidRPr="00C33647">
        <w:rPr>
          <w:rFonts w:ascii="Times New Roman" w:hAnsi="Times New Roman"/>
          <w:sz w:val="24"/>
          <w:szCs w:val="24"/>
        </w:rPr>
        <w:t xml:space="preserve"> opatření, v jehož rámci se vymezuje proti protiprávnímu či jinému nekalému jednání, jeho vzniku předchází, jakož i má zavedeny mechanismy k jeho odhalování. Program </w:t>
      </w:r>
      <w:proofErr w:type="spellStart"/>
      <w:r w:rsidRPr="00C33647">
        <w:rPr>
          <w:rFonts w:ascii="Times New Roman" w:hAnsi="Times New Roman"/>
          <w:sz w:val="24"/>
          <w:szCs w:val="24"/>
        </w:rPr>
        <w:t>compliance</w:t>
      </w:r>
      <w:proofErr w:type="spellEnd"/>
      <w:r w:rsidRPr="00C33647">
        <w:rPr>
          <w:rFonts w:ascii="Times New Roman" w:hAnsi="Times New Roman"/>
          <w:sz w:val="24"/>
          <w:szCs w:val="24"/>
        </w:rPr>
        <w:t xml:space="preserve"> opatření je dostupný na webové stránce </w:t>
      </w:r>
      <w:hyperlink r:id="rId10" w:history="1">
        <w:r w:rsidR="00941930" w:rsidRPr="00905E28">
          <w:rPr>
            <w:rStyle w:val="Hypertextovodkaz"/>
            <w:rFonts w:ascii="Times New Roman" w:hAnsi="Times New Roman"/>
            <w:sz w:val="24"/>
            <w:szCs w:val="24"/>
          </w:rPr>
          <w:t>www.pla.cz</w:t>
        </w:r>
      </w:hyperlink>
      <w:r w:rsidRPr="00C33647">
        <w:rPr>
          <w:rFonts w:ascii="Times New Roman" w:hAnsi="Times New Roman"/>
          <w:sz w:val="24"/>
          <w:szCs w:val="24"/>
        </w:rPr>
        <w:t>.</w:t>
      </w:r>
    </w:p>
    <w:p w:rsidR="00941930" w:rsidRPr="00941930" w:rsidRDefault="00941930" w:rsidP="00941930">
      <w:pPr>
        <w:pStyle w:val="Odstavecdrobn"/>
        <w:numPr>
          <w:ilvl w:val="1"/>
          <w:numId w:val="1"/>
        </w:numPr>
        <w:ind w:left="426" w:hanging="568"/>
        <w:rPr>
          <w:rFonts w:ascii="Times New Roman" w:hAnsi="Times New Roman"/>
          <w:sz w:val="24"/>
          <w:szCs w:val="24"/>
        </w:rPr>
      </w:pPr>
      <w:r w:rsidRPr="00C33647">
        <w:rPr>
          <w:rFonts w:ascii="Times New Roman" w:hAnsi="Times New Roman"/>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1549DF" w:rsidRPr="00B85790" w:rsidRDefault="001549DF" w:rsidP="00F06858">
      <w:pPr>
        <w:numPr>
          <w:ilvl w:val="1"/>
          <w:numId w:val="1"/>
        </w:numPr>
        <w:spacing w:before="120"/>
        <w:ind w:left="426" w:hanging="568"/>
        <w:jc w:val="both"/>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rsidR="001549DF" w:rsidRPr="00B85790" w:rsidRDefault="001549DF" w:rsidP="00F06858">
      <w:pPr>
        <w:numPr>
          <w:ilvl w:val="1"/>
          <w:numId w:val="1"/>
        </w:numPr>
        <w:spacing w:before="120"/>
        <w:ind w:left="426" w:hanging="568"/>
        <w:jc w:val="both"/>
      </w:pPr>
      <w:r w:rsidRPr="00B85790">
        <w:t>Pokud nějaká lhůta, ujednání, podmínka nebo ustanovení této smlouvy budou prohlášeny soudem za neplatné, nulitní či nevymahatelné, zůstane z</w:t>
      </w:r>
      <w:r w:rsidR="00AB36B9">
        <w:t>bytek ustanovení této smlouvy v </w:t>
      </w:r>
      <w:r w:rsidRPr="00B85790">
        <w:t xml:space="preserve">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rsidR="001549DF" w:rsidRDefault="001549DF" w:rsidP="00F06858">
      <w:pPr>
        <w:numPr>
          <w:ilvl w:val="1"/>
          <w:numId w:val="1"/>
        </w:numPr>
        <w:spacing w:before="120"/>
        <w:ind w:left="426" w:hanging="568"/>
        <w:jc w:val="both"/>
      </w:pPr>
      <w:r w:rsidRPr="00B85790">
        <w:t xml:space="preserve">Tato smlouva je projevem svobodné a vážné vůle smluvních stran, což stvrzují svými podpisy. </w:t>
      </w:r>
    </w:p>
    <w:p w:rsidR="00F917DA" w:rsidRDefault="001549DF" w:rsidP="00F917DA">
      <w:pPr>
        <w:numPr>
          <w:ilvl w:val="1"/>
          <w:numId w:val="1"/>
        </w:numPr>
        <w:spacing w:before="120"/>
        <w:ind w:left="426" w:hanging="568"/>
        <w:jc w:val="both"/>
      </w:pPr>
      <w:r>
        <w:t>Tato s</w:t>
      </w:r>
      <w:r w:rsidRPr="001F7FF6">
        <w:t>mlouva nabývá platnosti dnem podpisu smluvních stran, účinnosti dnem uveřejnění v registru smluv.</w:t>
      </w:r>
    </w:p>
    <w:p w:rsidR="00F917DA" w:rsidRDefault="00F917DA" w:rsidP="00F917DA">
      <w:pPr>
        <w:spacing w:before="120"/>
        <w:ind w:left="-142"/>
        <w:jc w:val="both"/>
      </w:pPr>
    </w:p>
    <w:p w:rsidR="00EA0FCC" w:rsidRDefault="00EA0FCC" w:rsidP="00F917DA">
      <w:pPr>
        <w:spacing w:before="120"/>
        <w:ind w:left="-142"/>
        <w:jc w:val="both"/>
      </w:pPr>
    </w:p>
    <w:p w:rsidR="00F917DA" w:rsidRDefault="00306428" w:rsidP="00F917DA">
      <w:pPr>
        <w:spacing w:before="120"/>
        <w:ind w:left="-142"/>
        <w:jc w:val="both"/>
      </w:pPr>
      <w:r>
        <w:lastRenderedPageBreak/>
        <w:t xml:space="preserve">        Za objednatele:</w:t>
      </w:r>
      <w:r>
        <w:tab/>
      </w:r>
      <w:r>
        <w:tab/>
      </w:r>
      <w:r>
        <w:tab/>
      </w:r>
      <w:r>
        <w:tab/>
      </w:r>
      <w:r>
        <w:tab/>
      </w:r>
      <w:r>
        <w:tab/>
        <w:t xml:space="preserve">     </w:t>
      </w:r>
      <w:r w:rsidR="00F917DA">
        <w:t>Za zhotovitele:</w:t>
      </w:r>
    </w:p>
    <w:p w:rsidR="00F917DA" w:rsidRDefault="00F917DA" w:rsidP="00F917DA"/>
    <w:p w:rsidR="00F917DA" w:rsidRDefault="00F917DA" w:rsidP="00F917DA"/>
    <w:p w:rsidR="00F917DA" w:rsidRDefault="00F917DA" w:rsidP="00F917DA"/>
    <w:p w:rsidR="00F917DA" w:rsidRDefault="00F917DA" w:rsidP="00F917DA"/>
    <w:p w:rsidR="00F917DA" w:rsidRDefault="00F917DA" w:rsidP="00F917DA"/>
    <w:p w:rsidR="00F917DA" w:rsidRDefault="00F917DA" w:rsidP="00F917DA"/>
    <w:p w:rsidR="00F917DA" w:rsidRPr="00F917DA" w:rsidRDefault="00F917DA" w:rsidP="00F917DA">
      <w:pPr>
        <w:rPr>
          <w:i/>
        </w:rPr>
      </w:pPr>
      <w:r w:rsidRPr="00F917DA">
        <w:rPr>
          <w:i/>
        </w:rPr>
        <w:t>elektronicky podepsáno</w:t>
      </w:r>
      <w:r w:rsidRPr="00F917DA">
        <w:rPr>
          <w:i/>
        </w:rPr>
        <w:tab/>
        <w:t xml:space="preserve"> </w:t>
      </w:r>
      <w:r w:rsidRPr="00F917DA">
        <w:rPr>
          <w:i/>
        </w:rPr>
        <w:tab/>
      </w:r>
      <w:r w:rsidRPr="00F917DA">
        <w:rPr>
          <w:i/>
        </w:rPr>
        <w:tab/>
      </w:r>
      <w:r w:rsidRPr="00F917DA">
        <w:rPr>
          <w:i/>
        </w:rPr>
        <w:tab/>
      </w:r>
      <w:r w:rsidRPr="00F917DA">
        <w:rPr>
          <w:i/>
        </w:rPr>
        <w:tab/>
        <w:t>elektronicky podepsáno</w:t>
      </w:r>
    </w:p>
    <w:p w:rsidR="00F917DA" w:rsidRDefault="00F917DA" w:rsidP="00F917DA">
      <w:r>
        <w:t xml:space="preserve">   </w:t>
      </w:r>
      <w:r w:rsidR="00306428">
        <w:t xml:space="preserve">    </w:t>
      </w:r>
      <w:r>
        <w:t xml:space="preserve">Ing. </w:t>
      </w:r>
      <w:r w:rsidR="00306428">
        <w:t>Jan Zajíc</w:t>
      </w:r>
      <w:r>
        <w:tab/>
      </w:r>
      <w:r>
        <w:tab/>
      </w:r>
      <w:r>
        <w:tab/>
      </w:r>
      <w:r>
        <w:tab/>
      </w:r>
      <w:r>
        <w:tab/>
      </w:r>
      <w:r w:rsidR="00306428">
        <w:t xml:space="preserve">           </w:t>
      </w:r>
      <w:r>
        <w:t xml:space="preserve"> </w:t>
      </w:r>
      <w:r w:rsidRPr="00306428">
        <w:rPr>
          <w:highlight w:val="yellow"/>
        </w:rPr>
        <w:t>jméno oprávněné osoby</w:t>
      </w:r>
    </w:p>
    <w:p w:rsidR="00984D0E" w:rsidRDefault="00F917DA" w:rsidP="001549DF">
      <w:r>
        <w:t xml:space="preserve">  </w:t>
      </w:r>
      <w:r w:rsidR="00306428">
        <w:t xml:space="preserve">     ředitel závodu</w:t>
      </w:r>
      <w:r>
        <w:tab/>
      </w:r>
      <w:r>
        <w:tab/>
      </w:r>
      <w:r>
        <w:tab/>
      </w:r>
      <w:r>
        <w:tab/>
      </w:r>
      <w:r>
        <w:tab/>
      </w:r>
      <w:r>
        <w:tab/>
      </w:r>
      <w:r>
        <w:tab/>
      </w:r>
      <w:r w:rsidRPr="00306428">
        <w:rPr>
          <w:highlight w:val="yellow"/>
        </w:rPr>
        <w:t>funkce</w:t>
      </w:r>
    </w:p>
    <w:sectPr w:rsidR="00984D0E" w:rsidSect="00993E98">
      <w:footerReference w:type="default" r:id="rId11"/>
      <w:pgSz w:w="11906" w:h="16838" w:code="9"/>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2C3" w:rsidRDefault="00C852C3" w:rsidP="00C84F66">
      <w:r>
        <w:separator/>
      </w:r>
    </w:p>
  </w:endnote>
  <w:endnote w:type="continuationSeparator" w:id="0">
    <w:p w:rsidR="00C852C3" w:rsidRDefault="00C852C3" w:rsidP="00C8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A9" w:rsidRPr="004F7F00" w:rsidRDefault="00064EA9" w:rsidP="00B45BDB">
    <w:pPr>
      <w:pStyle w:val="Zpat"/>
      <w:ind w:left="709" w:hanging="709"/>
      <w:rPr>
        <w:i/>
        <w:sz w:val="20"/>
        <w:szCs w:val="20"/>
      </w:rPr>
    </w:pPr>
    <w:r w:rsidRPr="006445E4">
      <w:rPr>
        <w:i/>
        <w:sz w:val="20"/>
        <w:szCs w:val="20"/>
      </w:rPr>
      <w:t xml:space="preserve">TR </w:t>
    </w:r>
    <w:proofErr w:type="spellStart"/>
    <w:r>
      <w:rPr>
        <w:i/>
        <w:sz w:val="20"/>
        <w:szCs w:val="20"/>
      </w:rPr>
      <w:t>Střekov</w:t>
    </w:r>
    <w:proofErr w:type="spellEnd"/>
    <w:r w:rsidRPr="006445E4">
      <w:rPr>
        <w:i/>
        <w:sz w:val="20"/>
        <w:szCs w:val="20"/>
      </w:rPr>
      <w:t>, PL</w:t>
    </w:r>
    <w:r>
      <w:rPr>
        <w:i/>
        <w:sz w:val="20"/>
        <w:szCs w:val="20"/>
      </w:rPr>
      <w:t>32102461</w:t>
    </w:r>
    <w:r w:rsidRPr="006445E4">
      <w:rPr>
        <w:i/>
        <w:sz w:val="20"/>
        <w:szCs w:val="20"/>
      </w:rPr>
      <w:t xml:space="preserve">, oprava </w:t>
    </w:r>
    <w:r>
      <w:rPr>
        <w:i/>
        <w:sz w:val="20"/>
        <w:szCs w:val="20"/>
      </w:rPr>
      <w:t>generátoru</w:t>
    </w:r>
    <w:r>
      <w:rPr>
        <w:i/>
        <w:sz w:val="20"/>
        <w:szCs w:val="20"/>
      </w:rPr>
      <w:tab/>
    </w:r>
    <w:r w:rsidR="004F684F">
      <w:rPr>
        <w:i/>
        <w:sz w:val="20"/>
        <w:szCs w:val="20"/>
      </w:rPr>
      <w:tab/>
      <w:t>133250018</w:t>
    </w:r>
    <w:r>
      <w:rPr>
        <w:i/>
        <w:sz w:val="20"/>
        <w:szCs w:val="20"/>
      </w:rPr>
      <w:tab/>
    </w:r>
  </w:p>
  <w:p w:rsidR="00064EA9" w:rsidRDefault="00064EA9" w:rsidP="00C84F66">
    <w:pPr>
      <w:pStyle w:val="Zpat"/>
      <w:jc w:val="center"/>
    </w:pPr>
    <w:r w:rsidRPr="00852808">
      <w:rPr>
        <w:i/>
        <w:sz w:val="20"/>
        <w:szCs w:val="20"/>
      </w:rPr>
      <w:fldChar w:fldCharType="begin"/>
    </w:r>
    <w:r w:rsidRPr="00852808">
      <w:rPr>
        <w:i/>
        <w:sz w:val="20"/>
        <w:szCs w:val="20"/>
      </w:rPr>
      <w:instrText>PAGE   \* MERGEFORMAT</w:instrText>
    </w:r>
    <w:r w:rsidRPr="00852808">
      <w:rPr>
        <w:i/>
        <w:sz w:val="20"/>
        <w:szCs w:val="20"/>
      </w:rPr>
      <w:fldChar w:fldCharType="separate"/>
    </w:r>
    <w:r w:rsidR="00EA0FCC">
      <w:rPr>
        <w:i/>
        <w:noProof/>
        <w:sz w:val="20"/>
        <w:szCs w:val="20"/>
      </w:rPr>
      <w:t>8</w:t>
    </w:r>
    <w:r w:rsidRPr="00852808">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2C3" w:rsidRDefault="00C852C3" w:rsidP="00C84F66">
      <w:r>
        <w:separator/>
      </w:r>
    </w:p>
  </w:footnote>
  <w:footnote w:type="continuationSeparator" w:id="0">
    <w:p w:rsidR="00C852C3" w:rsidRDefault="00C852C3" w:rsidP="00C8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293"/>
    <w:multiLevelType w:val="hybridMultilevel"/>
    <w:tmpl w:val="51CA3196"/>
    <w:lvl w:ilvl="0" w:tplc="6970765E">
      <w:numFmt w:val="bullet"/>
      <w:lvlText w:val="-"/>
      <w:lvlJc w:val="left"/>
      <w:pPr>
        <w:ind w:left="2910" w:hanging="360"/>
      </w:pPr>
      <w:rPr>
        <w:rFonts w:ascii="Times New Roman" w:eastAsia="Times New Roman" w:hAnsi="Times New Roman" w:cs="Times New Roman" w:hint="default"/>
      </w:rPr>
    </w:lvl>
    <w:lvl w:ilvl="1" w:tplc="04050003" w:tentative="1">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1" w15:restartNumberingAfterBreak="0">
    <w:nsid w:val="089B4847"/>
    <w:multiLevelType w:val="hybridMultilevel"/>
    <w:tmpl w:val="E5602636"/>
    <w:lvl w:ilvl="0" w:tplc="2D08E9B2">
      <w:start w:val="1"/>
      <w:numFmt w:val="decimal"/>
      <w:lvlText w:val="%1."/>
      <w:lvlJc w:val="left"/>
      <w:pPr>
        <w:ind w:left="3479" w:hanging="36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2" w15:restartNumberingAfterBreak="0">
    <w:nsid w:val="170B2F64"/>
    <w:multiLevelType w:val="multilevel"/>
    <w:tmpl w:val="98ACA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17A2512C"/>
    <w:multiLevelType w:val="hybridMultilevel"/>
    <w:tmpl w:val="E5602636"/>
    <w:lvl w:ilvl="0" w:tplc="2D08E9B2">
      <w:start w:val="1"/>
      <w:numFmt w:val="decimal"/>
      <w:lvlText w:val="%1."/>
      <w:lvlJc w:val="left"/>
      <w:pPr>
        <w:ind w:left="3479" w:hanging="36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4" w15:restartNumberingAfterBreak="0">
    <w:nsid w:val="19D659A1"/>
    <w:multiLevelType w:val="hybridMultilevel"/>
    <w:tmpl w:val="41FCBBEC"/>
    <w:lvl w:ilvl="0" w:tplc="04050001">
      <w:start w:val="1"/>
      <w:numFmt w:val="bullet"/>
      <w:lvlText w:val=""/>
      <w:lvlJc w:val="left"/>
      <w:pPr>
        <w:ind w:left="3570" w:hanging="360"/>
      </w:pPr>
      <w:rPr>
        <w:rFonts w:ascii="Symbol" w:hAnsi="Symbol" w:hint="default"/>
      </w:rPr>
    </w:lvl>
    <w:lvl w:ilvl="1" w:tplc="04050003">
      <w:start w:val="1"/>
      <w:numFmt w:val="bullet"/>
      <w:lvlText w:val="o"/>
      <w:lvlJc w:val="left"/>
      <w:pPr>
        <w:ind w:left="4290" w:hanging="360"/>
      </w:pPr>
      <w:rPr>
        <w:rFonts w:ascii="Courier New" w:hAnsi="Courier New" w:cs="Courier New" w:hint="default"/>
      </w:rPr>
    </w:lvl>
    <w:lvl w:ilvl="2" w:tplc="04050005" w:tentative="1">
      <w:start w:val="1"/>
      <w:numFmt w:val="bullet"/>
      <w:lvlText w:val=""/>
      <w:lvlJc w:val="left"/>
      <w:pPr>
        <w:ind w:left="5010" w:hanging="360"/>
      </w:pPr>
      <w:rPr>
        <w:rFonts w:ascii="Wingdings" w:hAnsi="Wingdings" w:hint="default"/>
      </w:rPr>
    </w:lvl>
    <w:lvl w:ilvl="3" w:tplc="04050001" w:tentative="1">
      <w:start w:val="1"/>
      <w:numFmt w:val="bullet"/>
      <w:lvlText w:val=""/>
      <w:lvlJc w:val="left"/>
      <w:pPr>
        <w:ind w:left="5730" w:hanging="360"/>
      </w:pPr>
      <w:rPr>
        <w:rFonts w:ascii="Symbol" w:hAnsi="Symbol" w:hint="default"/>
      </w:rPr>
    </w:lvl>
    <w:lvl w:ilvl="4" w:tplc="04050003" w:tentative="1">
      <w:start w:val="1"/>
      <w:numFmt w:val="bullet"/>
      <w:lvlText w:val="o"/>
      <w:lvlJc w:val="left"/>
      <w:pPr>
        <w:ind w:left="6450" w:hanging="360"/>
      </w:pPr>
      <w:rPr>
        <w:rFonts w:ascii="Courier New" w:hAnsi="Courier New" w:cs="Courier New" w:hint="default"/>
      </w:rPr>
    </w:lvl>
    <w:lvl w:ilvl="5" w:tplc="04050005" w:tentative="1">
      <w:start w:val="1"/>
      <w:numFmt w:val="bullet"/>
      <w:lvlText w:val=""/>
      <w:lvlJc w:val="left"/>
      <w:pPr>
        <w:ind w:left="7170" w:hanging="360"/>
      </w:pPr>
      <w:rPr>
        <w:rFonts w:ascii="Wingdings" w:hAnsi="Wingdings" w:hint="default"/>
      </w:rPr>
    </w:lvl>
    <w:lvl w:ilvl="6" w:tplc="04050001" w:tentative="1">
      <w:start w:val="1"/>
      <w:numFmt w:val="bullet"/>
      <w:lvlText w:val=""/>
      <w:lvlJc w:val="left"/>
      <w:pPr>
        <w:ind w:left="7890" w:hanging="360"/>
      </w:pPr>
      <w:rPr>
        <w:rFonts w:ascii="Symbol" w:hAnsi="Symbol" w:hint="default"/>
      </w:rPr>
    </w:lvl>
    <w:lvl w:ilvl="7" w:tplc="04050003" w:tentative="1">
      <w:start w:val="1"/>
      <w:numFmt w:val="bullet"/>
      <w:lvlText w:val="o"/>
      <w:lvlJc w:val="left"/>
      <w:pPr>
        <w:ind w:left="8610" w:hanging="360"/>
      </w:pPr>
      <w:rPr>
        <w:rFonts w:ascii="Courier New" w:hAnsi="Courier New" w:cs="Courier New" w:hint="default"/>
      </w:rPr>
    </w:lvl>
    <w:lvl w:ilvl="8" w:tplc="04050005" w:tentative="1">
      <w:start w:val="1"/>
      <w:numFmt w:val="bullet"/>
      <w:lvlText w:val=""/>
      <w:lvlJc w:val="left"/>
      <w:pPr>
        <w:ind w:left="9330" w:hanging="360"/>
      </w:pPr>
      <w:rPr>
        <w:rFonts w:ascii="Wingdings" w:hAnsi="Wingdings" w:hint="default"/>
      </w:rPr>
    </w:lvl>
  </w:abstractNum>
  <w:abstractNum w:abstractNumId="5" w15:restartNumberingAfterBreak="0">
    <w:nsid w:val="22B776E2"/>
    <w:multiLevelType w:val="multilevel"/>
    <w:tmpl w:val="B42C6CF4"/>
    <w:lvl w:ilvl="0">
      <w:start w:val="1"/>
      <w:numFmt w:val="decimal"/>
      <w:pStyle w:val="lnekSOD"/>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6355E7A"/>
    <w:multiLevelType w:val="multilevel"/>
    <w:tmpl w:val="74647E88"/>
    <w:lvl w:ilvl="0">
      <w:start w:val="3"/>
      <w:numFmt w:val="decimal"/>
      <w:lvlText w:val="%1"/>
      <w:lvlJc w:val="left"/>
      <w:pPr>
        <w:ind w:left="360" w:hanging="360"/>
      </w:pPr>
      <w:rPr>
        <w:rFonts w:hint="default"/>
      </w:rPr>
    </w:lvl>
    <w:lvl w:ilvl="1">
      <w:start w:val="3"/>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7" w15:restartNumberingAfterBreak="0">
    <w:nsid w:val="37CA0AC0"/>
    <w:multiLevelType w:val="hybridMultilevel"/>
    <w:tmpl w:val="BB80B15C"/>
    <w:lvl w:ilvl="0" w:tplc="54943B34">
      <w:numFmt w:val="bullet"/>
      <w:lvlText w:val="-"/>
      <w:lvlJc w:val="left"/>
      <w:pPr>
        <w:ind w:left="2336" w:hanging="360"/>
      </w:pPr>
      <w:rPr>
        <w:rFonts w:ascii="Times New Roman" w:eastAsia="Times New Roman" w:hAnsi="Times New Roman" w:cs="Times New Roman" w:hint="default"/>
      </w:rPr>
    </w:lvl>
    <w:lvl w:ilvl="1" w:tplc="04050003" w:tentative="1">
      <w:start w:val="1"/>
      <w:numFmt w:val="bullet"/>
      <w:lvlText w:val="o"/>
      <w:lvlJc w:val="left"/>
      <w:pPr>
        <w:ind w:left="3056" w:hanging="360"/>
      </w:pPr>
      <w:rPr>
        <w:rFonts w:ascii="Courier New" w:hAnsi="Courier New" w:cs="Courier New" w:hint="default"/>
      </w:rPr>
    </w:lvl>
    <w:lvl w:ilvl="2" w:tplc="04050005" w:tentative="1">
      <w:start w:val="1"/>
      <w:numFmt w:val="bullet"/>
      <w:lvlText w:val=""/>
      <w:lvlJc w:val="left"/>
      <w:pPr>
        <w:ind w:left="3776" w:hanging="360"/>
      </w:pPr>
      <w:rPr>
        <w:rFonts w:ascii="Wingdings" w:hAnsi="Wingdings" w:hint="default"/>
      </w:rPr>
    </w:lvl>
    <w:lvl w:ilvl="3" w:tplc="04050001" w:tentative="1">
      <w:start w:val="1"/>
      <w:numFmt w:val="bullet"/>
      <w:lvlText w:val=""/>
      <w:lvlJc w:val="left"/>
      <w:pPr>
        <w:ind w:left="4496" w:hanging="360"/>
      </w:pPr>
      <w:rPr>
        <w:rFonts w:ascii="Symbol" w:hAnsi="Symbol" w:hint="default"/>
      </w:rPr>
    </w:lvl>
    <w:lvl w:ilvl="4" w:tplc="04050003" w:tentative="1">
      <w:start w:val="1"/>
      <w:numFmt w:val="bullet"/>
      <w:lvlText w:val="o"/>
      <w:lvlJc w:val="left"/>
      <w:pPr>
        <w:ind w:left="5216" w:hanging="360"/>
      </w:pPr>
      <w:rPr>
        <w:rFonts w:ascii="Courier New" w:hAnsi="Courier New" w:cs="Courier New" w:hint="default"/>
      </w:rPr>
    </w:lvl>
    <w:lvl w:ilvl="5" w:tplc="04050005" w:tentative="1">
      <w:start w:val="1"/>
      <w:numFmt w:val="bullet"/>
      <w:lvlText w:val=""/>
      <w:lvlJc w:val="left"/>
      <w:pPr>
        <w:ind w:left="5936" w:hanging="360"/>
      </w:pPr>
      <w:rPr>
        <w:rFonts w:ascii="Wingdings" w:hAnsi="Wingdings" w:hint="default"/>
      </w:rPr>
    </w:lvl>
    <w:lvl w:ilvl="6" w:tplc="04050001" w:tentative="1">
      <w:start w:val="1"/>
      <w:numFmt w:val="bullet"/>
      <w:lvlText w:val=""/>
      <w:lvlJc w:val="left"/>
      <w:pPr>
        <w:ind w:left="6656" w:hanging="360"/>
      </w:pPr>
      <w:rPr>
        <w:rFonts w:ascii="Symbol" w:hAnsi="Symbol" w:hint="default"/>
      </w:rPr>
    </w:lvl>
    <w:lvl w:ilvl="7" w:tplc="04050003" w:tentative="1">
      <w:start w:val="1"/>
      <w:numFmt w:val="bullet"/>
      <w:lvlText w:val="o"/>
      <w:lvlJc w:val="left"/>
      <w:pPr>
        <w:ind w:left="7376" w:hanging="360"/>
      </w:pPr>
      <w:rPr>
        <w:rFonts w:ascii="Courier New" w:hAnsi="Courier New" w:cs="Courier New" w:hint="default"/>
      </w:rPr>
    </w:lvl>
    <w:lvl w:ilvl="8" w:tplc="04050005" w:tentative="1">
      <w:start w:val="1"/>
      <w:numFmt w:val="bullet"/>
      <w:lvlText w:val=""/>
      <w:lvlJc w:val="left"/>
      <w:pPr>
        <w:ind w:left="8096" w:hanging="360"/>
      </w:pPr>
      <w:rPr>
        <w:rFonts w:ascii="Wingdings" w:hAnsi="Wingdings" w:hint="default"/>
      </w:rPr>
    </w:lvl>
  </w:abstractNum>
  <w:abstractNum w:abstractNumId="8" w15:restartNumberingAfterBreak="0">
    <w:nsid w:val="3A37203B"/>
    <w:multiLevelType w:val="hybridMultilevel"/>
    <w:tmpl w:val="47224A7A"/>
    <w:lvl w:ilvl="0" w:tplc="63E262CC">
      <w:start w:val="1"/>
      <w:numFmt w:val="lowerLetter"/>
      <w:lvlText w:val="%1)"/>
      <w:lvlJc w:val="left"/>
      <w:pPr>
        <w:ind w:left="1077" w:hanging="360"/>
      </w:pPr>
      <w:rPr>
        <w:rFonts w:cs="Times New Roman"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3F072997"/>
    <w:multiLevelType w:val="hybridMultilevel"/>
    <w:tmpl w:val="CC22AE6E"/>
    <w:lvl w:ilvl="0" w:tplc="09C0495A">
      <w:numFmt w:val="bullet"/>
      <w:lvlText w:val="-"/>
      <w:lvlJc w:val="left"/>
      <w:pPr>
        <w:ind w:left="8016" w:hanging="360"/>
      </w:pPr>
      <w:rPr>
        <w:rFonts w:ascii="Times New Roman" w:eastAsia="Times New Roman" w:hAnsi="Times New Roman" w:cs="Times New Roman" w:hint="default"/>
      </w:rPr>
    </w:lvl>
    <w:lvl w:ilvl="1" w:tplc="04050003">
      <w:start w:val="1"/>
      <w:numFmt w:val="bullet"/>
      <w:lvlText w:val="o"/>
      <w:lvlJc w:val="left"/>
      <w:pPr>
        <w:ind w:left="8736" w:hanging="360"/>
      </w:pPr>
      <w:rPr>
        <w:rFonts w:ascii="Courier New" w:hAnsi="Courier New" w:cs="Courier New" w:hint="default"/>
      </w:rPr>
    </w:lvl>
    <w:lvl w:ilvl="2" w:tplc="04050005" w:tentative="1">
      <w:start w:val="1"/>
      <w:numFmt w:val="bullet"/>
      <w:lvlText w:val=""/>
      <w:lvlJc w:val="left"/>
      <w:pPr>
        <w:ind w:left="9456" w:hanging="360"/>
      </w:pPr>
      <w:rPr>
        <w:rFonts w:ascii="Wingdings" w:hAnsi="Wingdings" w:hint="default"/>
      </w:rPr>
    </w:lvl>
    <w:lvl w:ilvl="3" w:tplc="04050001" w:tentative="1">
      <w:start w:val="1"/>
      <w:numFmt w:val="bullet"/>
      <w:lvlText w:val=""/>
      <w:lvlJc w:val="left"/>
      <w:pPr>
        <w:ind w:left="10176" w:hanging="360"/>
      </w:pPr>
      <w:rPr>
        <w:rFonts w:ascii="Symbol" w:hAnsi="Symbol" w:hint="default"/>
      </w:rPr>
    </w:lvl>
    <w:lvl w:ilvl="4" w:tplc="04050003" w:tentative="1">
      <w:start w:val="1"/>
      <w:numFmt w:val="bullet"/>
      <w:lvlText w:val="o"/>
      <w:lvlJc w:val="left"/>
      <w:pPr>
        <w:ind w:left="10896" w:hanging="360"/>
      </w:pPr>
      <w:rPr>
        <w:rFonts w:ascii="Courier New" w:hAnsi="Courier New" w:cs="Courier New" w:hint="default"/>
      </w:rPr>
    </w:lvl>
    <w:lvl w:ilvl="5" w:tplc="04050005" w:tentative="1">
      <w:start w:val="1"/>
      <w:numFmt w:val="bullet"/>
      <w:lvlText w:val=""/>
      <w:lvlJc w:val="left"/>
      <w:pPr>
        <w:ind w:left="11616" w:hanging="360"/>
      </w:pPr>
      <w:rPr>
        <w:rFonts w:ascii="Wingdings" w:hAnsi="Wingdings" w:hint="default"/>
      </w:rPr>
    </w:lvl>
    <w:lvl w:ilvl="6" w:tplc="04050001" w:tentative="1">
      <w:start w:val="1"/>
      <w:numFmt w:val="bullet"/>
      <w:lvlText w:val=""/>
      <w:lvlJc w:val="left"/>
      <w:pPr>
        <w:ind w:left="12336" w:hanging="360"/>
      </w:pPr>
      <w:rPr>
        <w:rFonts w:ascii="Symbol" w:hAnsi="Symbol" w:hint="default"/>
      </w:rPr>
    </w:lvl>
    <w:lvl w:ilvl="7" w:tplc="04050003" w:tentative="1">
      <w:start w:val="1"/>
      <w:numFmt w:val="bullet"/>
      <w:lvlText w:val="o"/>
      <w:lvlJc w:val="left"/>
      <w:pPr>
        <w:ind w:left="13056" w:hanging="360"/>
      </w:pPr>
      <w:rPr>
        <w:rFonts w:ascii="Courier New" w:hAnsi="Courier New" w:cs="Courier New" w:hint="default"/>
      </w:rPr>
    </w:lvl>
    <w:lvl w:ilvl="8" w:tplc="04050005" w:tentative="1">
      <w:start w:val="1"/>
      <w:numFmt w:val="bullet"/>
      <w:lvlText w:val=""/>
      <w:lvlJc w:val="left"/>
      <w:pPr>
        <w:ind w:left="13776" w:hanging="360"/>
      </w:pPr>
      <w:rPr>
        <w:rFonts w:ascii="Wingdings" w:hAnsi="Wingdings" w:hint="default"/>
      </w:rPr>
    </w:lvl>
  </w:abstractNum>
  <w:abstractNum w:abstractNumId="10" w15:restartNumberingAfterBreak="0">
    <w:nsid w:val="44275385"/>
    <w:multiLevelType w:val="hybridMultilevel"/>
    <w:tmpl w:val="DEA4DBE0"/>
    <w:lvl w:ilvl="0" w:tplc="E3805914">
      <w:start w:val="460"/>
      <w:numFmt w:val="bullet"/>
      <w:lvlText w:val="-"/>
      <w:lvlJc w:val="left"/>
      <w:pPr>
        <w:ind w:left="786" w:hanging="360"/>
      </w:pPr>
      <w:rPr>
        <w:rFonts w:ascii="Times New Roman" w:eastAsia="Times New Roman" w:hAnsi="Times New Roman" w:cs="Times New Roman" w:hint="default"/>
      </w:rPr>
    </w:lvl>
    <w:lvl w:ilvl="1" w:tplc="0405000F">
      <w:start w:val="1"/>
      <w:numFmt w:val="decimal"/>
      <w:lvlText w:val="%2."/>
      <w:lvlJc w:val="left"/>
      <w:pPr>
        <w:ind w:left="1506" w:hanging="360"/>
      </w:pPr>
      <w:rPr>
        <w:rFonts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1D361CB"/>
    <w:multiLevelType w:val="hybridMultilevel"/>
    <w:tmpl w:val="C77C6E7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8E07BE"/>
    <w:multiLevelType w:val="multilevel"/>
    <w:tmpl w:val="BB98480E"/>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F296DA5"/>
    <w:multiLevelType w:val="multilevel"/>
    <w:tmpl w:val="98ACA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60223596"/>
    <w:multiLevelType w:val="hybridMultilevel"/>
    <w:tmpl w:val="2A567EDE"/>
    <w:lvl w:ilvl="0" w:tplc="8DFC91AA">
      <w:start w:val="3"/>
      <w:numFmt w:val="bullet"/>
      <w:lvlText w:val="-"/>
      <w:lvlJc w:val="left"/>
      <w:pPr>
        <w:ind w:left="2629" w:hanging="360"/>
      </w:pPr>
      <w:rPr>
        <w:rFonts w:ascii="Times New Roman" w:eastAsia="Times New Roman" w:hAnsi="Times New Roman" w:cs="Times New Roman" w:hint="default"/>
      </w:rPr>
    </w:lvl>
    <w:lvl w:ilvl="1" w:tplc="8DFC91AA">
      <w:start w:val="3"/>
      <w:numFmt w:val="bullet"/>
      <w:lvlText w:val="-"/>
      <w:lvlJc w:val="left"/>
      <w:pPr>
        <w:ind w:left="1796" w:hanging="360"/>
      </w:pPr>
      <w:rPr>
        <w:rFonts w:ascii="Times New Roman" w:eastAsia="Times New Roman" w:hAnsi="Times New Roman" w:cs="Times New Roman"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15" w15:restartNumberingAfterBreak="0">
    <w:nsid w:val="69454864"/>
    <w:multiLevelType w:val="hybridMultilevel"/>
    <w:tmpl w:val="E77AEE74"/>
    <w:lvl w:ilvl="0" w:tplc="4432AD40">
      <w:numFmt w:val="bullet"/>
      <w:lvlText w:val="-"/>
      <w:lvlJc w:val="left"/>
      <w:pPr>
        <w:ind w:left="2345" w:hanging="360"/>
      </w:pPr>
      <w:rPr>
        <w:rFonts w:ascii="Times New Roman" w:eastAsia="Times New Roman" w:hAnsi="Times New Roman" w:cs="Times New Roman"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6" w15:restartNumberingAfterBreak="0">
    <w:nsid w:val="6B4B6BF1"/>
    <w:multiLevelType w:val="hybridMultilevel"/>
    <w:tmpl w:val="20DE594C"/>
    <w:lvl w:ilvl="0" w:tplc="2D08E9B2">
      <w:start w:val="1"/>
      <w:numFmt w:val="decimal"/>
      <w:lvlText w:val="%1."/>
      <w:lvlJc w:val="left"/>
      <w:pPr>
        <w:ind w:left="3479" w:hanging="360"/>
      </w:pPr>
      <w:rPr>
        <w:rFonts w:ascii="Times New Roman" w:eastAsia="Times New Roman" w:hAnsi="Times New Roman" w:cs="Times New Roman"/>
      </w:rPr>
    </w:lvl>
    <w:lvl w:ilvl="1" w:tplc="04050019" w:tentative="1">
      <w:start w:val="1"/>
      <w:numFmt w:val="lowerLetter"/>
      <w:lvlText w:val="%2."/>
      <w:lvlJc w:val="left"/>
      <w:pPr>
        <w:ind w:left="2516" w:hanging="360"/>
      </w:pPr>
    </w:lvl>
    <w:lvl w:ilvl="2" w:tplc="0405001B" w:tentative="1">
      <w:start w:val="1"/>
      <w:numFmt w:val="lowerRoman"/>
      <w:lvlText w:val="%3."/>
      <w:lvlJc w:val="right"/>
      <w:pPr>
        <w:ind w:left="3236" w:hanging="180"/>
      </w:pPr>
    </w:lvl>
    <w:lvl w:ilvl="3" w:tplc="0405000F" w:tentative="1">
      <w:start w:val="1"/>
      <w:numFmt w:val="decimal"/>
      <w:lvlText w:val="%4."/>
      <w:lvlJc w:val="left"/>
      <w:pPr>
        <w:ind w:left="3956" w:hanging="360"/>
      </w:pPr>
    </w:lvl>
    <w:lvl w:ilvl="4" w:tplc="04050019" w:tentative="1">
      <w:start w:val="1"/>
      <w:numFmt w:val="lowerLetter"/>
      <w:lvlText w:val="%5."/>
      <w:lvlJc w:val="left"/>
      <w:pPr>
        <w:ind w:left="4676" w:hanging="360"/>
      </w:pPr>
    </w:lvl>
    <w:lvl w:ilvl="5" w:tplc="0405001B" w:tentative="1">
      <w:start w:val="1"/>
      <w:numFmt w:val="lowerRoman"/>
      <w:lvlText w:val="%6."/>
      <w:lvlJc w:val="right"/>
      <w:pPr>
        <w:ind w:left="5396" w:hanging="180"/>
      </w:pPr>
    </w:lvl>
    <w:lvl w:ilvl="6" w:tplc="0405000F" w:tentative="1">
      <w:start w:val="1"/>
      <w:numFmt w:val="decimal"/>
      <w:lvlText w:val="%7."/>
      <w:lvlJc w:val="left"/>
      <w:pPr>
        <w:ind w:left="6116" w:hanging="360"/>
      </w:pPr>
    </w:lvl>
    <w:lvl w:ilvl="7" w:tplc="04050019" w:tentative="1">
      <w:start w:val="1"/>
      <w:numFmt w:val="lowerLetter"/>
      <w:lvlText w:val="%8."/>
      <w:lvlJc w:val="left"/>
      <w:pPr>
        <w:ind w:left="6836" w:hanging="360"/>
      </w:pPr>
    </w:lvl>
    <w:lvl w:ilvl="8" w:tplc="0405001B" w:tentative="1">
      <w:start w:val="1"/>
      <w:numFmt w:val="lowerRoman"/>
      <w:lvlText w:val="%9."/>
      <w:lvlJc w:val="right"/>
      <w:pPr>
        <w:ind w:left="7556" w:hanging="180"/>
      </w:pPr>
    </w:lvl>
  </w:abstractNum>
  <w:abstractNum w:abstractNumId="17" w15:restartNumberingAfterBreak="0">
    <w:nsid w:val="6BA32541"/>
    <w:multiLevelType w:val="hybridMultilevel"/>
    <w:tmpl w:val="C3A4FD3C"/>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78510E13"/>
    <w:multiLevelType w:val="multilevel"/>
    <w:tmpl w:val="DE224CDC"/>
    <w:lvl w:ilvl="0">
      <w:start w:val="1"/>
      <w:numFmt w:val="decimal"/>
      <w:pStyle w:val="lnekdrobn"/>
      <w:suff w:val="space"/>
      <w:lvlText w:val="%1."/>
      <w:lvlJc w:val="left"/>
      <w:pPr>
        <w:ind w:left="1247" w:hanging="680"/>
      </w:pPr>
      <w:rPr>
        <w:rFonts w:ascii="Arial" w:hAnsi="Arial" w:hint="default"/>
        <w:sz w:val="20"/>
        <w:szCs w:val="20"/>
      </w:rPr>
    </w:lvl>
    <w:lvl w:ilvl="1">
      <w:start w:val="1"/>
      <w:numFmt w:val="decimal"/>
      <w:pStyle w:val="Odstavecdrobn"/>
      <w:isLgl/>
      <w:lvlText w:val="%1.%2."/>
      <w:lvlJc w:val="left"/>
      <w:pPr>
        <w:tabs>
          <w:tab w:val="num" w:pos="567"/>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440" w:hanging="108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1800" w:hanging="1440"/>
      </w:pPr>
      <w:rPr>
        <w:rFonts w:hint="default"/>
      </w:rPr>
    </w:lvl>
  </w:abstractNum>
  <w:num w:numId="1">
    <w:abstractNumId w:val="5"/>
  </w:num>
  <w:num w:numId="2">
    <w:abstractNumId w:val="4"/>
  </w:num>
  <w:num w:numId="3">
    <w:abstractNumId w:val="12"/>
  </w:num>
  <w:num w:numId="4">
    <w:abstractNumId w:val="14"/>
  </w:num>
  <w:num w:numId="5">
    <w:abstractNumId w:val="2"/>
  </w:num>
  <w:num w:numId="6">
    <w:abstractNumId w:val="16"/>
  </w:num>
  <w:num w:numId="7">
    <w:abstractNumId w:val="3"/>
  </w:num>
  <w:num w:numId="8">
    <w:abstractNumId w:val="1"/>
  </w:num>
  <w:num w:numId="9">
    <w:abstractNumId w:val="13"/>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5"/>
  </w:num>
  <w:num w:numId="18">
    <w:abstractNumId w:val="5"/>
  </w:num>
  <w:num w:numId="19">
    <w:abstractNumId w:val="7"/>
  </w:num>
  <w:num w:numId="20">
    <w:abstractNumId w:val="5"/>
  </w:num>
  <w:num w:numId="21">
    <w:abstractNumId w:val="5"/>
  </w:num>
  <w:num w:numId="22">
    <w:abstractNumId w:val="5"/>
  </w:num>
  <w:num w:numId="23">
    <w:abstractNumId w:val="17"/>
  </w:num>
  <w:num w:numId="24">
    <w:abstractNumId w:val="9"/>
  </w:num>
  <w:num w:numId="25">
    <w:abstractNumId w:val="11"/>
  </w:num>
  <w:num w:numId="26">
    <w:abstractNumId w:val="5"/>
  </w:num>
  <w:num w:numId="27">
    <w:abstractNumId w:val="8"/>
  </w:num>
  <w:num w:numId="28">
    <w:abstractNumId w:val="5"/>
  </w:num>
  <w:num w:numId="29">
    <w:abstractNumId w:val="0"/>
  </w:num>
  <w:num w:numId="30">
    <w:abstractNumId w:val="5"/>
  </w:num>
  <w:num w:numId="31">
    <w:abstractNumId w:val="5"/>
  </w:num>
  <w:num w:numId="32">
    <w:abstractNumId w:val="10"/>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CF"/>
    <w:rsid w:val="000008AD"/>
    <w:rsid w:val="000045E8"/>
    <w:rsid w:val="000046E3"/>
    <w:rsid w:val="00013BF1"/>
    <w:rsid w:val="000140DA"/>
    <w:rsid w:val="00017FBA"/>
    <w:rsid w:val="000204BC"/>
    <w:rsid w:val="00024D72"/>
    <w:rsid w:val="000348DA"/>
    <w:rsid w:val="000355D0"/>
    <w:rsid w:val="00040276"/>
    <w:rsid w:val="00060DB4"/>
    <w:rsid w:val="00064EA9"/>
    <w:rsid w:val="00077660"/>
    <w:rsid w:val="00093F39"/>
    <w:rsid w:val="00096B0D"/>
    <w:rsid w:val="000A1B90"/>
    <w:rsid w:val="000A48F2"/>
    <w:rsid w:val="000A5577"/>
    <w:rsid w:val="000B49C8"/>
    <w:rsid w:val="000C1599"/>
    <w:rsid w:val="000C6BD2"/>
    <w:rsid w:val="000E538B"/>
    <w:rsid w:val="000E7B6D"/>
    <w:rsid w:val="00103633"/>
    <w:rsid w:val="00104A58"/>
    <w:rsid w:val="001069BC"/>
    <w:rsid w:val="00111D45"/>
    <w:rsid w:val="00123A11"/>
    <w:rsid w:val="00126C86"/>
    <w:rsid w:val="00134F53"/>
    <w:rsid w:val="001549DF"/>
    <w:rsid w:val="00156415"/>
    <w:rsid w:val="00156C0F"/>
    <w:rsid w:val="00171C8E"/>
    <w:rsid w:val="0017452A"/>
    <w:rsid w:val="00175A66"/>
    <w:rsid w:val="00181079"/>
    <w:rsid w:val="00192E01"/>
    <w:rsid w:val="00195477"/>
    <w:rsid w:val="001B0487"/>
    <w:rsid w:val="001B39DA"/>
    <w:rsid w:val="001B3C36"/>
    <w:rsid w:val="001C64EF"/>
    <w:rsid w:val="001C79A7"/>
    <w:rsid w:val="001D4562"/>
    <w:rsid w:val="001E3D1D"/>
    <w:rsid w:val="001E5D24"/>
    <w:rsid w:val="001F10ED"/>
    <w:rsid w:val="001F3ACF"/>
    <w:rsid w:val="001F7A81"/>
    <w:rsid w:val="00200ACE"/>
    <w:rsid w:val="00204687"/>
    <w:rsid w:val="00205640"/>
    <w:rsid w:val="00213E5A"/>
    <w:rsid w:val="002177F2"/>
    <w:rsid w:val="002216D9"/>
    <w:rsid w:val="00223EB8"/>
    <w:rsid w:val="002339AC"/>
    <w:rsid w:val="00242B81"/>
    <w:rsid w:val="00243D15"/>
    <w:rsid w:val="00243DF6"/>
    <w:rsid w:val="0025187D"/>
    <w:rsid w:val="00262E81"/>
    <w:rsid w:val="00265A1A"/>
    <w:rsid w:val="00265CAE"/>
    <w:rsid w:val="0026704D"/>
    <w:rsid w:val="00272689"/>
    <w:rsid w:val="00286DA2"/>
    <w:rsid w:val="00292F34"/>
    <w:rsid w:val="002A2C70"/>
    <w:rsid w:val="002A713D"/>
    <w:rsid w:val="002B2444"/>
    <w:rsid w:val="002B4100"/>
    <w:rsid w:val="002B63AB"/>
    <w:rsid w:val="002B7A66"/>
    <w:rsid w:val="002C4235"/>
    <w:rsid w:val="002D1DDC"/>
    <w:rsid w:val="002D646B"/>
    <w:rsid w:val="002E1F39"/>
    <w:rsid w:val="002E5BEA"/>
    <w:rsid w:val="002E5D2C"/>
    <w:rsid w:val="002F5A02"/>
    <w:rsid w:val="002F6803"/>
    <w:rsid w:val="003028D4"/>
    <w:rsid w:val="003051E4"/>
    <w:rsid w:val="00306428"/>
    <w:rsid w:val="0030699C"/>
    <w:rsid w:val="00310D68"/>
    <w:rsid w:val="003144AF"/>
    <w:rsid w:val="003159B6"/>
    <w:rsid w:val="003159F0"/>
    <w:rsid w:val="00321C16"/>
    <w:rsid w:val="00327B00"/>
    <w:rsid w:val="00333BA4"/>
    <w:rsid w:val="00336B7A"/>
    <w:rsid w:val="0034238F"/>
    <w:rsid w:val="00345D2E"/>
    <w:rsid w:val="00360EFF"/>
    <w:rsid w:val="00363DD1"/>
    <w:rsid w:val="003652F9"/>
    <w:rsid w:val="00367BCE"/>
    <w:rsid w:val="00370A9E"/>
    <w:rsid w:val="003721E7"/>
    <w:rsid w:val="0038456B"/>
    <w:rsid w:val="00390655"/>
    <w:rsid w:val="0039546E"/>
    <w:rsid w:val="003962C2"/>
    <w:rsid w:val="003A128B"/>
    <w:rsid w:val="003B23DC"/>
    <w:rsid w:val="003B716A"/>
    <w:rsid w:val="003B7565"/>
    <w:rsid w:val="003C34CE"/>
    <w:rsid w:val="003C472F"/>
    <w:rsid w:val="003C503B"/>
    <w:rsid w:val="003D106C"/>
    <w:rsid w:val="003D1678"/>
    <w:rsid w:val="003D7331"/>
    <w:rsid w:val="003E1CA8"/>
    <w:rsid w:val="003E3C41"/>
    <w:rsid w:val="003F0C38"/>
    <w:rsid w:val="003F13C0"/>
    <w:rsid w:val="003F1753"/>
    <w:rsid w:val="003F3C5D"/>
    <w:rsid w:val="00404BF6"/>
    <w:rsid w:val="00414DEE"/>
    <w:rsid w:val="004222CC"/>
    <w:rsid w:val="004224BD"/>
    <w:rsid w:val="0043015D"/>
    <w:rsid w:val="00433AC6"/>
    <w:rsid w:val="0043405C"/>
    <w:rsid w:val="00454577"/>
    <w:rsid w:val="00461336"/>
    <w:rsid w:val="00473CE1"/>
    <w:rsid w:val="0049060C"/>
    <w:rsid w:val="0049484F"/>
    <w:rsid w:val="00495811"/>
    <w:rsid w:val="004A0E27"/>
    <w:rsid w:val="004A2761"/>
    <w:rsid w:val="004A322A"/>
    <w:rsid w:val="004B4A7B"/>
    <w:rsid w:val="004B5706"/>
    <w:rsid w:val="004C028D"/>
    <w:rsid w:val="004C5FD7"/>
    <w:rsid w:val="004C704F"/>
    <w:rsid w:val="004C74E3"/>
    <w:rsid w:val="004D405C"/>
    <w:rsid w:val="004E2BDA"/>
    <w:rsid w:val="004E476D"/>
    <w:rsid w:val="004E755A"/>
    <w:rsid w:val="004F3C45"/>
    <w:rsid w:val="004F3FDB"/>
    <w:rsid w:val="004F684F"/>
    <w:rsid w:val="004F7F00"/>
    <w:rsid w:val="00504ED8"/>
    <w:rsid w:val="00506A48"/>
    <w:rsid w:val="005116E7"/>
    <w:rsid w:val="005239A4"/>
    <w:rsid w:val="005303FE"/>
    <w:rsid w:val="00531C16"/>
    <w:rsid w:val="00532038"/>
    <w:rsid w:val="00535B84"/>
    <w:rsid w:val="00543D3B"/>
    <w:rsid w:val="00544F15"/>
    <w:rsid w:val="00547591"/>
    <w:rsid w:val="00556606"/>
    <w:rsid w:val="00556ADA"/>
    <w:rsid w:val="00567B6C"/>
    <w:rsid w:val="0057115F"/>
    <w:rsid w:val="00571348"/>
    <w:rsid w:val="005805BC"/>
    <w:rsid w:val="005816AB"/>
    <w:rsid w:val="00590156"/>
    <w:rsid w:val="00595E1D"/>
    <w:rsid w:val="0059781D"/>
    <w:rsid w:val="005A1B3B"/>
    <w:rsid w:val="005A2D01"/>
    <w:rsid w:val="005A3F1D"/>
    <w:rsid w:val="005B346B"/>
    <w:rsid w:val="005B3E26"/>
    <w:rsid w:val="005B515F"/>
    <w:rsid w:val="005B6F70"/>
    <w:rsid w:val="005C71CD"/>
    <w:rsid w:val="005D6CD7"/>
    <w:rsid w:val="005D7582"/>
    <w:rsid w:val="005E07CF"/>
    <w:rsid w:val="005E288C"/>
    <w:rsid w:val="005E2A5C"/>
    <w:rsid w:val="005E4483"/>
    <w:rsid w:val="005E5FC5"/>
    <w:rsid w:val="005F2B07"/>
    <w:rsid w:val="00600356"/>
    <w:rsid w:val="00601D4C"/>
    <w:rsid w:val="00613B83"/>
    <w:rsid w:val="006171C4"/>
    <w:rsid w:val="00622536"/>
    <w:rsid w:val="00623EC0"/>
    <w:rsid w:val="0062658E"/>
    <w:rsid w:val="006304BE"/>
    <w:rsid w:val="00630B08"/>
    <w:rsid w:val="00631830"/>
    <w:rsid w:val="00636DAC"/>
    <w:rsid w:val="006413A7"/>
    <w:rsid w:val="00644186"/>
    <w:rsid w:val="006445E4"/>
    <w:rsid w:val="00654D45"/>
    <w:rsid w:val="006558CA"/>
    <w:rsid w:val="00657FE7"/>
    <w:rsid w:val="00660A67"/>
    <w:rsid w:val="00670B34"/>
    <w:rsid w:val="00675CCC"/>
    <w:rsid w:val="00676273"/>
    <w:rsid w:val="00680FDE"/>
    <w:rsid w:val="00694A51"/>
    <w:rsid w:val="006957B1"/>
    <w:rsid w:val="00697F82"/>
    <w:rsid w:val="006A0E24"/>
    <w:rsid w:val="006A720F"/>
    <w:rsid w:val="006B40D4"/>
    <w:rsid w:val="006C3922"/>
    <w:rsid w:val="006C565C"/>
    <w:rsid w:val="006C6A79"/>
    <w:rsid w:val="006D1425"/>
    <w:rsid w:val="006D3A5A"/>
    <w:rsid w:val="006D710F"/>
    <w:rsid w:val="006E3BD3"/>
    <w:rsid w:val="006E4C1E"/>
    <w:rsid w:val="006E50BF"/>
    <w:rsid w:val="006E621A"/>
    <w:rsid w:val="006E6569"/>
    <w:rsid w:val="006F0276"/>
    <w:rsid w:val="006F4B02"/>
    <w:rsid w:val="00702AA1"/>
    <w:rsid w:val="0070492E"/>
    <w:rsid w:val="00711C83"/>
    <w:rsid w:val="007167C0"/>
    <w:rsid w:val="00722629"/>
    <w:rsid w:val="007311C9"/>
    <w:rsid w:val="00732E4E"/>
    <w:rsid w:val="00740D69"/>
    <w:rsid w:val="00755265"/>
    <w:rsid w:val="0075670D"/>
    <w:rsid w:val="00763EBF"/>
    <w:rsid w:val="00764F35"/>
    <w:rsid w:val="00770E7D"/>
    <w:rsid w:val="00773E56"/>
    <w:rsid w:val="007863E2"/>
    <w:rsid w:val="00787A47"/>
    <w:rsid w:val="00790628"/>
    <w:rsid w:val="00794084"/>
    <w:rsid w:val="00795EAD"/>
    <w:rsid w:val="007B1629"/>
    <w:rsid w:val="007B36A4"/>
    <w:rsid w:val="007B48CD"/>
    <w:rsid w:val="007B50DE"/>
    <w:rsid w:val="007C20CD"/>
    <w:rsid w:val="007E4030"/>
    <w:rsid w:val="007E513B"/>
    <w:rsid w:val="007E698D"/>
    <w:rsid w:val="007F4139"/>
    <w:rsid w:val="007F5A0D"/>
    <w:rsid w:val="00802437"/>
    <w:rsid w:val="008025D7"/>
    <w:rsid w:val="00803728"/>
    <w:rsid w:val="00807AB5"/>
    <w:rsid w:val="008227DC"/>
    <w:rsid w:val="008362D2"/>
    <w:rsid w:val="00841541"/>
    <w:rsid w:val="00855998"/>
    <w:rsid w:val="00855C17"/>
    <w:rsid w:val="00863932"/>
    <w:rsid w:val="00870C41"/>
    <w:rsid w:val="00871E61"/>
    <w:rsid w:val="008731F8"/>
    <w:rsid w:val="00881569"/>
    <w:rsid w:val="0089014C"/>
    <w:rsid w:val="00891673"/>
    <w:rsid w:val="00895C69"/>
    <w:rsid w:val="008A0D31"/>
    <w:rsid w:val="008B07D2"/>
    <w:rsid w:val="008D1F9E"/>
    <w:rsid w:val="008D6AD9"/>
    <w:rsid w:val="008E04A6"/>
    <w:rsid w:val="008E6CE8"/>
    <w:rsid w:val="008E6F20"/>
    <w:rsid w:val="008E7417"/>
    <w:rsid w:val="008F1B5D"/>
    <w:rsid w:val="008F2F68"/>
    <w:rsid w:val="008F2F9F"/>
    <w:rsid w:val="00907571"/>
    <w:rsid w:val="00907DCC"/>
    <w:rsid w:val="00912752"/>
    <w:rsid w:val="009154FC"/>
    <w:rsid w:val="00917809"/>
    <w:rsid w:val="009234B5"/>
    <w:rsid w:val="00932052"/>
    <w:rsid w:val="00932FAA"/>
    <w:rsid w:val="00941930"/>
    <w:rsid w:val="00942333"/>
    <w:rsid w:val="0094295B"/>
    <w:rsid w:val="009522EA"/>
    <w:rsid w:val="00961BF0"/>
    <w:rsid w:val="00967513"/>
    <w:rsid w:val="009713D5"/>
    <w:rsid w:val="00975A05"/>
    <w:rsid w:val="0098140A"/>
    <w:rsid w:val="0098177C"/>
    <w:rsid w:val="00983B43"/>
    <w:rsid w:val="00984D0E"/>
    <w:rsid w:val="00990DF2"/>
    <w:rsid w:val="00993E98"/>
    <w:rsid w:val="00993FA3"/>
    <w:rsid w:val="0099446E"/>
    <w:rsid w:val="009A0737"/>
    <w:rsid w:val="009A1731"/>
    <w:rsid w:val="009D38AB"/>
    <w:rsid w:val="009E3CA9"/>
    <w:rsid w:val="009E3FBF"/>
    <w:rsid w:val="009E4A13"/>
    <w:rsid w:val="009E7E69"/>
    <w:rsid w:val="009F25A0"/>
    <w:rsid w:val="00A024A4"/>
    <w:rsid w:val="00A07B48"/>
    <w:rsid w:val="00A12CA5"/>
    <w:rsid w:val="00A204CC"/>
    <w:rsid w:val="00A31FF6"/>
    <w:rsid w:val="00A33083"/>
    <w:rsid w:val="00A369D0"/>
    <w:rsid w:val="00A36EE9"/>
    <w:rsid w:val="00A406DF"/>
    <w:rsid w:val="00A46595"/>
    <w:rsid w:val="00A46919"/>
    <w:rsid w:val="00A5040C"/>
    <w:rsid w:val="00A5269B"/>
    <w:rsid w:val="00A5675F"/>
    <w:rsid w:val="00A61345"/>
    <w:rsid w:val="00A66F5D"/>
    <w:rsid w:val="00A722A9"/>
    <w:rsid w:val="00A7551F"/>
    <w:rsid w:val="00A819D7"/>
    <w:rsid w:val="00A82F21"/>
    <w:rsid w:val="00A85336"/>
    <w:rsid w:val="00A85BD7"/>
    <w:rsid w:val="00A9437B"/>
    <w:rsid w:val="00A97026"/>
    <w:rsid w:val="00AA5304"/>
    <w:rsid w:val="00AA54D8"/>
    <w:rsid w:val="00AB0020"/>
    <w:rsid w:val="00AB36B9"/>
    <w:rsid w:val="00AB3813"/>
    <w:rsid w:val="00AB4602"/>
    <w:rsid w:val="00AB5DA6"/>
    <w:rsid w:val="00AC0C3A"/>
    <w:rsid w:val="00AC1617"/>
    <w:rsid w:val="00AC4359"/>
    <w:rsid w:val="00AC6379"/>
    <w:rsid w:val="00AE02EA"/>
    <w:rsid w:val="00AF2CFC"/>
    <w:rsid w:val="00AF4939"/>
    <w:rsid w:val="00B00081"/>
    <w:rsid w:val="00B003C9"/>
    <w:rsid w:val="00B00671"/>
    <w:rsid w:val="00B17C67"/>
    <w:rsid w:val="00B20EC3"/>
    <w:rsid w:val="00B2216D"/>
    <w:rsid w:val="00B22263"/>
    <w:rsid w:val="00B26AF9"/>
    <w:rsid w:val="00B31576"/>
    <w:rsid w:val="00B32E89"/>
    <w:rsid w:val="00B45BDB"/>
    <w:rsid w:val="00B51AA4"/>
    <w:rsid w:val="00B5221E"/>
    <w:rsid w:val="00B56F66"/>
    <w:rsid w:val="00B64314"/>
    <w:rsid w:val="00B64C44"/>
    <w:rsid w:val="00B65473"/>
    <w:rsid w:val="00B65609"/>
    <w:rsid w:val="00B713F0"/>
    <w:rsid w:val="00B72F64"/>
    <w:rsid w:val="00B743E2"/>
    <w:rsid w:val="00B805FC"/>
    <w:rsid w:val="00B84A01"/>
    <w:rsid w:val="00B928F1"/>
    <w:rsid w:val="00BA6B35"/>
    <w:rsid w:val="00BB613F"/>
    <w:rsid w:val="00BC0896"/>
    <w:rsid w:val="00BD7188"/>
    <w:rsid w:val="00BD731B"/>
    <w:rsid w:val="00BE0653"/>
    <w:rsid w:val="00BE2DC0"/>
    <w:rsid w:val="00BE3CBD"/>
    <w:rsid w:val="00BF17F1"/>
    <w:rsid w:val="00BF2C34"/>
    <w:rsid w:val="00BF32EB"/>
    <w:rsid w:val="00BF6F11"/>
    <w:rsid w:val="00C007DE"/>
    <w:rsid w:val="00C1643C"/>
    <w:rsid w:val="00C228DD"/>
    <w:rsid w:val="00C24E41"/>
    <w:rsid w:val="00C260C8"/>
    <w:rsid w:val="00C26BF2"/>
    <w:rsid w:val="00C27930"/>
    <w:rsid w:val="00C3193D"/>
    <w:rsid w:val="00C34AF6"/>
    <w:rsid w:val="00C379B3"/>
    <w:rsid w:val="00C40C71"/>
    <w:rsid w:val="00C425BE"/>
    <w:rsid w:val="00C457D6"/>
    <w:rsid w:val="00C46E77"/>
    <w:rsid w:val="00C47CE4"/>
    <w:rsid w:val="00C52A32"/>
    <w:rsid w:val="00C52BE0"/>
    <w:rsid w:val="00C679A2"/>
    <w:rsid w:val="00C70D70"/>
    <w:rsid w:val="00C725BC"/>
    <w:rsid w:val="00C7703F"/>
    <w:rsid w:val="00C84BD5"/>
    <w:rsid w:val="00C84F66"/>
    <w:rsid w:val="00C852C3"/>
    <w:rsid w:val="00C8610B"/>
    <w:rsid w:val="00C877E5"/>
    <w:rsid w:val="00CA2042"/>
    <w:rsid w:val="00CA49EB"/>
    <w:rsid w:val="00CA7464"/>
    <w:rsid w:val="00CA7F65"/>
    <w:rsid w:val="00CB27E2"/>
    <w:rsid w:val="00CB6087"/>
    <w:rsid w:val="00CD151B"/>
    <w:rsid w:val="00CD2876"/>
    <w:rsid w:val="00CD5803"/>
    <w:rsid w:val="00CE23F6"/>
    <w:rsid w:val="00CE53D9"/>
    <w:rsid w:val="00CF15DC"/>
    <w:rsid w:val="00CF49F5"/>
    <w:rsid w:val="00D112EC"/>
    <w:rsid w:val="00D13358"/>
    <w:rsid w:val="00D16A74"/>
    <w:rsid w:val="00D1769F"/>
    <w:rsid w:val="00D23A24"/>
    <w:rsid w:val="00D24E1B"/>
    <w:rsid w:val="00D323BC"/>
    <w:rsid w:val="00D340C2"/>
    <w:rsid w:val="00D35C98"/>
    <w:rsid w:val="00D4006F"/>
    <w:rsid w:val="00D41CC5"/>
    <w:rsid w:val="00D44EFC"/>
    <w:rsid w:val="00D54508"/>
    <w:rsid w:val="00D624E3"/>
    <w:rsid w:val="00D6547E"/>
    <w:rsid w:val="00D71730"/>
    <w:rsid w:val="00D83993"/>
    <w:rsid w:val="00D83D27"/>
    <w:rsid w:val="00D86566"/>
    <w:rsid w:val="00D90985"/>
    <w:rsid w:val="00D940D0"/>
    <w:rsid w:val="00DA1707"/>
    <w:rsid w:val="00DA3D1D"/>
    <w:rsid w:val="00DA7C31"/>
    <w:rsid w:val="00DB62A9"/>
    <w:rsid w:val="00DB78CA"/>
    <w:rsid w:val="00DC6962"/>
    <w:rsid w:val="00DC7A16"/>
    <w:rsid w:val="00DD34E2"/>
    <w:rsid w:val="00DD3D1F"/>
    <w:rsid w:val="00DE4442"/>
    <w:rsid w:val="00DE5905"/>
    <w:rsid w:val="00DE712E"/>
    <w:rsid w:val="00DF4A28"/>
    <w:rsid w:val="00E00E29"/>
    <w:rsid w:val="00E02DB8"/>
    <w:rsid w:val="00E24EA5"/>
    <w:rsid w:val="00E26E5A"/>
    <w:rsid w:val="00E275EF"/>
    <w:rsid w:val="00E371F3"/>
    <w:rsid w:val="00E407B6"/>
    <w:rsid w:val="00E418C7"/>
    <w:rsid w:val="00E41C96"/>
    <w:rsid w:val="00E47651"/>
    <w:rsid w:val="00E5188A"/>
    <w:rsid w:val="00E54C83"/>
    <w:rsid w:val="00E56EF4"/>
    <w:rsid w:val="00E6046D"/>
    <w:rsid w:val="00E60B4F"/>
    <w:rsid w:val="00E61AA6"/>
    <w:rsid w:val="00E66F42"/>
    <w:rsid w:val="00E75146"/>
    <w:rsid w:val="00E842A2"/>
    <w:rsid w:val="00E92D4F"/>
    <w:rsid w:val="00E97802"/>
    <w:rsid w:val="00EA0A68"/>
    <w:rsid w:val="00EA0B5B"/>
    <w:rsid w:val="00EA0FCC"/>
    <w:rsid w:val="00EA64FD"/>
    <w:rsid w:val="00EB035C"/>
    <w:rsid w:val="00EB3B8C"/>
    <w:rsid w:val="00EB54AA"/>
    <w:rsid w:val="00EB59B9"/>
    <w:rsid w:val="00EB6D17"/>
    <w:rsid w:val="00EC3332"/>
    <w:rsid w:val="00EC79B3"/>
    <w:rsid w:val="00ED50AA"/>
    <w:rsid w:val="00EE0DC6"/>
    <w:rsid w:val="00EE11A6"/>
    <w:rsid w:val="00EE21DE"/>
    <w:rsid w:val="00EE2667"/>
    <w:rsid w:val="00EF01E0"/>
    <w:rsid w:val="00EF4AF5"/>
    <w:rsid w:val="00EF5875"/>
    <w:rsid w:val="00F03BD6"/>
    <w:rsid w:val="00F06858"/>
    <w:rsid w:val="00F06AB8"/>
    <w:rsid w:val="00F115A2"/>
    <w:rsid w:val="00F12EE2"/>
    <w:rsid w:val="00F15A44"/>
    <w:rsid w:val="00F207F7"/>
    <w:rsid w:val="00F2439F"/>
    <w:rsid w:val="00F24921"/>
    <w:rsid w:val="00F24D3A"/>
    <w:rsid w:val="00F25D86"/>
    <w:rsid w:val="00F31BB6"/>
    <w:rsid w:val="00F36654"/>
    <w:rsid w:val="00F37350"/>
    <w:rsid w:val="00F42686"/>
    <w:rsid w:val="00F46944"/>
    <w:rsid w:val="00F5182D"/>
    <w:rsid w:val="00F54F42"/>
    <w:rsid w:val="00F72490"/>
    <w:rsid w:val="00F7517E"/>
    <w:rsid w:val="00F80F4E"/>
    <w:rsid w:val="00F86524"/>
    <w:rsid w:val="00F87D04"/>
    <w:rsid w:val="00F917DA"/>
    <w:rsid w:val="00F930FC"/>
    <w:rsid w:val="00F94002"/>
    <w:rsid w:val="00F97045"/>
    <w:rsid w:val="00F97C13"/>
    <w:rsid w:val="00FA4E11"/>
    <w:rsid w:val="00FB44D1"/>
    <w:rsid w:val="00FB59E7"/>
    <w:rsid w:val="00FC23E9"/>
    <w:rsid w:val="00FC3804"/>
    <w:rsid w:val="00FC75A3"/>
    <w:rsid w:val="00FD0156"/>
    <w:rsid w:val="00FD09AE"/>
    <w:rsid w:val="00FE1A19"/>
    <w:rsid w:val="00FE2539"/>
    <w:rsid w:val="00FF383B"/>
    <w:rsid w:val="00FF567E"/>
    <w:rsid w:val="00FF7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01268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A5C"/>
    <w:rPr>
      <w:rFonts w:eastAsia="Times New Roman"/>
      <w:sz w:val="24"/>
      <w:szCs w:val="24"/>
    </w:rPr>
  </w:style>
  <w:style w:type="paragraph" w:styleId="Nadpis1">
    <w:name w:val="heading 1"/>
    <w:basedOn w:val="Normln"/>
    <w:next w:val="Normln"/>
    <w:link w:val="Nadpis1Char"/>
    <w:uiPriority w:val="9"/>
    <w:qFormat/>
    <w:rsid w:val="00171C8E"/>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customStyle="1" w:styleId="lnekSOD">
    <w:name w:val="Článek SOD"/>
    <w:basedOn w:val="Normln"/>
    <w:link w:val="lnekSODChar"/>
    <w:qFormat/>
    <w:rsid w:val="00E56EF4"/>
    <w:pPr>
      <w:numPr>
        <w:numId w:val="1"/>
      </w:numPr>
      <w:spacing w:before="360" w:after="240"/>
      <w:jc w:val="center"/>
    </w:pPr>
    <w:rPr>
      <w:b/>
    </w:rPr>
  </w:style>
  <w:style w:type="paragraph" w:styleId="Zhlav">
    <w:name w:val="header"/>
    <w:basedOn w:val="Normln"/>
    <w:link w:val="ZhlavChar"/>
    <w:uiPriority w:val="99"/>
    <w:unhideWhenUsed/>
    <w:rsid w:val="00C84F66"/>
    <w:pPr>
      <w:tabs>
        <w:tab w:val="center" w:pos="4536"/>
        <w:tab w:val="right" w:pos="9072"/>
      </w:tabs>
    </w:pPr>
  </w:style>
  <w:style w:type="character" w:customStyle="1" w:styleId="lnekSODChar">
    <w:name w:val="Článek SOD Char"/>
    <w:link w:val="lnekSOD"/>
    <w:rsid w:val="00E56EF4"/>
    <w:rPr>
      <w:rFonts w:eastAsia="Times New Roman"/>
      <w:b/>
      <w:sz w:val="24"/>
      <w:szCs w:val="24"/>
    </w:rPr>
  </w:style>
  <w:style w:type="character" w:customStyle="1" w:styleId="ZhlavChar">
    <w:name w:val="Záhlaví Char"/>
    <w:link w:val="Zhlav"/>
    <w:uiPriority w:val="99"/>
    <w:rsid w:val="00C84F66"/>
    <w:rPr>
      <w:rFonts w:eastAsia="Times New Roman"/>
      <w:sz w:val="24"/>
      <w:szCs w:val="24"/>
    </w:rPr>
  </w:style>
  <w:style w:type="paragraph" w:styleId="Zpat">
    <w:name w:val="footer"/>
    <w:basedOn w:val="Normln"/>
    <w:link w:val="ZpatChar"/>
    <w:uiPriority w:val="99"/>
    <w:unhideWhenUsed/>
    <w:rsid w:val="00C84F66"/>
    <w:pPr>
      <w:tabs>
        <w:tab w:val="center" w:pos="4536"/>
        <w:tab w:val="right" w:pos="9072"/>
      </w:tabs>
    </w:pPr>
  </w:style>
  <w:style w:type="character" w:customStyle="1" w:styleId="ZpatChar">
    <w:name w:val="Zápatí Char"/>
    <w:link w:val="Zpat"/>
    <w:uiPriority w:val="99"/>
    <w:rsid w:val="00C84F66"/>
    <w:rPr>
      <w:rFonts w:eastAsia="Times New Roman"/>
      <w:sz w:val="24"/>
      <w:szCs w:val="24"/>
    </w:rPr>
  </w:style>
  <w:style w:type="paragraph" w:customStyle="1" w:styleId="lnek">
    <w:name w:val="Článek"/>
    <w:basedOn w:val="Nadpis1"/>
    <w:qFormat/>
    <w:rsid w:val="00171C8E"/>
    <w:pPr>
      <w:numPr>
        <w:numId w:val="3"/>
      </w:numPr>
      <w:tabs>
        <w:tab w:val="num" w:pos="360"/>
      </w:tabs>
      <w:spacing w:before="360" w:after="240"/>
      <w:ind w:left="0" w:firstLine="0"/>
      <w:jc w:val="center"/>
    </w:pPr>
    <w:rPr>
      <w:rFonts w:ascii="Times New Roman" w:hAnsi="Times New Roman"/>
      <w:kern w:val="0"/>
      <w:sz w:val="24"/>
      <w:szCs w:val="24"/>
    </w:rPr>
  </w:style>
  <w:style w:type="character" w:customStyle="1" w:styleId="Nadpis1Char">
    <w:name w:val="Nadpis 1 Char"/>
    <w:link w:val="Nadpis1"/>
    <w:uiPriority w:val="9"/>
    <w:rsid w:val="00171C8E"/>
    <w:rPr>
      <w:rFonts w:ascii="Calibri Light" w:eastAsia="Times New Roman" w:hAnsi="Calibri Light" w:cs="Times New Roman"/>
      <w:b/>
      <w:bCs/>
      <w:kern w:val="32"/>
      <w:sz w:val="32"/>
      <w:szCs w:val="32"/>
    </w:rPr>
  </w:style>
  <w:style w:type="character" w:styleId="Hypertextovodkaz">
    <w:name w:val="Hyperlink"/>
    <w:basedOn w:val="Standardnpsmoodstavce"/>
    <w:uiPriority w:val="99"/>
    <w:unhideWhenUsed/>
    <w:rsid w:val="00C457D6"/>
    <w:rPr>
      <w:color w:val="0563C1" w:themeColor="hyperlink"/>
      <w:u w:val="single"/>
    </w:rPr>
  </w:style>
  <w:style w:type="paragraph" w:styleId="Textbubliny">
    <w:name w:val="Balloon Text"/>
    <w:basedOn w:val="Normln"/>
    <w:link w:val="TextbublinyChar"/>
    <w:uiPriority w:val="99"/>
    <w:semiHidden/>
    <w:unhideWhenUsed/>
    <w:rsid w:val="00F970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045"/>
    <w:rPr>
      <w:rFonts w:ascii="Segoe UI" w:eastAsia="Times New Roman" w:hAnsi="Segoe UI" w:cs="Segoe UI"/>
      <w:sz w:val="18"/>
      <w:szCs w:val="18"/>
    </w:rPr>
  </w:style>
  <w:style w:type="paragraph" w:styleId="Normlnweb">
    <w:name w:val="Normal (Web)"/>
    <w:basedOn w:val="Normln"/>
    <w:uiPriority w:val="99"/>
    <w:semiHidden/>
    <w:unhideWhenUsed/>
    <w:rsid w:val="001549DF"/>
    <w:pPr>
      <w:spacing w:before="100" w:beforeAutospacing="1" w:after="100" w:afterAutospacing="1"/>
    </w:pPr>
  </w:style>
  <w:style w:type="character" w:styleId="Zdraznn">
    <w:name w:val="Emphasis"/>
    <w:basedOn w:val="Standardnpsmoodstavce"/>
    <w:uiPriority w:val="20"/>
    <w:qFormat/>
    <w:rsid w:val="001549DF"/>
    <w:rPr>
      <w:i/>
      <w:iCs/>
    </w:rPr>
  </w:style>
  <w:style w:type="character" w:styleId="Siln">
    <w:name w:val="Strong"/>
    <w:uiPriority w:val="22"/>
    <w:qFormat/>
    <w:rsid w:val="00F87D04"/>
    <w:rPr>
      <w:b/>
      <w:bCs/>
    </w:rPr>
  </w:style>
  <w:style w:type="paragraph" w:customStyle="1" w:styleId="lnekdrobn">
    <w:name w:val="Článek drobný"/>
    <w:basedOn w:val="Nadpis1"/>
    <w:next w:val="Odstavecdrobn"/>
    <w:rsid w:val="007311C9"/>
    <w:pPr>
      <w:numPr>
        <w:numId w:val="40"/>
      </w:numPr>
      <w:tabs>
        <w:tab w:val="num" w:pos="360"/>
      </w:tabs>
      <w:spacing w:before="100" w:after="0"/>
      <w:ind w:left="0" w:firstLine="0"/>
      <w:jc w:val="center"/>
    </w:pPr>
    <w:rPr>
      <w:rFonts w:ascii="Arial" w:hAnsi="Arial" w:cs="Arial"/>
      <w:kern w:val="0"/>
      <w:sz w:val="18"/>
      <w:szCs w:val="18"/>
    </w:rPr>
  </w:style>
  <w:style w:type="paragraph" w:customStyle="1" w:styleId="Odstavecdrobn">
    <w:name w:val="Odstavec drobný"/>
    <w:basedOn w:val="Normln"/>
    <w:rsid w:val="007311C9"/>
    <w:pPr>
      <w:numPr>
        <w:ilvl w:val="1"/>
        <w:numId w:val="40"/>
      </w:numPr>
      <w:tabs>
        <w:tab w:val="clear" w:pos="567"/>
        <w:tab w:val="num" w:pos="426"/>
      </w:tabs>
      <w:suppressAutoHyphens/>
      <w:spacing w:before="60"/>
      <w:ind w:left="425" w:hanging="425"/>
      <w:jc w:val="both"/>
    </w:pPr>
    <w:rPr>
      <w:rFonts w:ascii="Arial" w:hAnsi="Arial"/>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ssneyp@pl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plessneyp@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27719-0435-4D6D-9CD1-7F8FC562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2901</Words>
  <Characters>17120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2025-04-30T06:52:00Z</dcterms:created>
  <dcterms:modified xsi:type="dcterms:W3CDTF">2025-05-14T05:13:00Z</dcterms:modified>
</cp:coreProperties>
</file>