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5A944" w14:textId="77777777" w:rsidR="00F82EBD" w:rsidRPr="00217978" w:rsidRDefault="00F82EBD" w:rsidP="009332E9">
      <w:pPr>
        <w:spacing w:before="1320"/>
        <w:jc w:val="center"/>
        <w:rPr>
          <w:color w:val="000000" w:themeColor="text1"/>
          <w:sz w:val="68"/>
          <w:szCs w:val="68"/>
        </w:rPr>
      </w:pPr>
      <w:r w:rsidRPr="00EC76B7">
        <w:rPr>
          <w:rFonts w:eastAsia="Times New Roman" w:cs="Times New Roman"/>
          <w:color w:val="000000" w:themeColor="text1"/>
          <w:sz w:val="52"/>
          <w:szCs w:val="68"/>
        </w:rPr>
        <w:t>Výzva pro zadání</w:t>
      </w:r>
      <w:r w:rsidRPr="00EC76B7">
        <w:rPr>
          <w:rFonts w:eastAsia="Times New Roman" w:cs="Times New Roman"/>
          <w:color w:val="000000" w:themeColor="text1"/>
          <w:sz w:val="52"/>
          <w:szCs w:val="68"/>
        </w:rPr>
        <w:br/>
        <w:t>veřejné zakázky malého rozsahu</w:t>
      </w:r>
    </w:p>
    <w:p w14:paraId="5E2B4D73" w14:textId="77777777" w:rsidR="00F82EBD" w:rsidRPr="00217978" w:rsidRDefault="00F82EBD" w:rsidP="009332E9">
      <w:pPr>
        <w:pBdr>
          <w:bottom w:val="single" w:sz="4" w:space="1" w:color="auto"/>
        </w:pBdr>
        <w:rPr>
          <w:color w:val="000000" w:themeColor="text1"/>
        </w:rPr>
      </w:pPr>
    </w:p>
    <w:p w14:paraId="3E471403" w14:textId="77777777" w:rsidR="00F82EBD" w:rsidRPr="00217978" w:rsidRDefault="00F82EBD" w:rsidP="009332E9">
      <w:pPr>
        <w:tabs>
          <w:tab w:val="left" w:pos="5280"/>
        </w:tabs>
        <w:spacing w:before="240" w:after="240"/>
        <w:jc w:val="center"/>
        <w:rPr>
          <w:b/>
          <w:color w:val="000000" w:themeColor="text1"/>
          <w:sz w:val="28"/>
          <w:szCs w:val="32"/>
        </w:rPr>
      </w:pPr>
      <w:r w:rsidRPr="00217978">
        <w:rPr>
          <w:b/>
          <w:color w:val="000000" w:themeColor="text1"/>
          <w:sz w:val="28"/>
          <w:szCs w:val="32"/>
        </w:rPr>
        <w:t>Název veřejné zakázky:</w:t>
      </w:r>
    </w:p>
    <w:p w14:paraId="47D78BC2" w14:textId="04384DF5" w:rsidR="00F82EBD" w:rsidRPr="00217978" w:rsidRDefault="001C6824" w:rsidP="009332E9">
      <w:pPr>
        <w:spacing w:before="240" w:after="240"/>
        <w:jc w:val="center"/>
        <w:rPr>
          <w:b/>
          <w:color w:val="000000" w:themeColor="text1"/>
          <w:sz w:val="36"/>
          <w:szCs w:val="40"/>
        </w:rPr>
      </w:pPr>
      <w:r w:rsidRPr="001C6824">
        <w:rPr>
          <w:b/>
          <w:color w:val="000000" w:themeColor="text1"/>
          <w:sz w:val="36"/>
          <w:szCs w:val="40"/>
        </w:rPr>
        <w:t xml:space="preserve">Podkovářské služby </w:t>
      </w:r>
      <w:r w:rsidR="00CF6D16">
        <w:rPr>
          <w:b/>
          <w:color w:val="000000" w:themeColor="text1"/>
          <w:sz w:val="36"/>
          <w:szCs w:val="40"/>
        </w:rPr>
        <w:t>pro</w:t>
      </w:r>
      <w:r w:rsidRPr="001C6824">
        <w:rPr>
          <w:b/>
          <w:color w:val="000000" w:themeColor="text1"/>
          <w:sz w:val="36"/>
          <w:szCs w:val="40"/>
        </w:rPr>
        <w:t xml:space="preserve"> rok 202</w:t>
      </w:r>
      <w:r w:rsidR="00CF6D16">
        <w:rPr>
          <w:b/>
          <w:color w:val="000000" w:themeColor="text1"/>
          <w:sz w:val="36"/>
          <w:szCs w:val="40"/>
        </w:rPr>
        <w:t>5 - 2027</w:t>
      </w:r>
      <w:r>
        <w:rPr>
          <w:b/>
          <w:color w:val="000000" w:themeColor="text1"/>
          <w:sz w:val="36"/>
          <w:szCs w:val="40"/>
        </w:rPr>
        <w:br/>
      </w:r>
      <w:r w:rsidRPr="001C6824">
        <w:rPr>
          <w:b/>
          <w:color w:val="000000" w:themeColor="text1"/>
          <w:sz w:val="36"/>
          <w:szCs w:val="40"/>
        </w:rPr>
        <w:t xml:space="preserve">– </w:t>
      </w:r>
      <w:r w:rsidR="00CF6D16">
        <w:rPr>
          <w:b/>
          <w:color w:val="000000" w:themeColor="text1"/>
          <w:sz w:val="36"/>
          <w:szCs w:val="40"/>
        </w:rPr>
        <w:t>Hřebčín Slatiňany</w:t>
      </w:r>
    </w:p>
    <w:p w14:paraId="3319750F" w14:textId="77777777" w:rsidR="00F82EBD" w:rsidRPr="00217978" w:rsidRDefault="00F82EBD" w:rsidP="009332E9">
      <w:pPr>
        <w:spacing w:before="120"/>
        <w:jc w:val="center"/>
        <w:rPr>
          <w:b/>
          <w:szCs w:val="20"/>
        </w:rPr>
      </w:pPr>
      <w:r w:rsidRPr="00217978">
        <w:rPr>
          <w:b/>
          <w:szCs w:val="20"/>
        </w:rPr>
        <w:t>Náro</w:t>
      </w:r>
      <w:r w:rsidR="004F1B26">
        <w:rPr>
          <w:b/>
          <w:szCs w:val="20"/>
        </w:rPr>
        <w:t>dní hřebčín Kladruby nad Labem</w:t>
      </w:r>
    </w:p>
    <w:p w14:paraId="72AC8348" w14:textId="77777777" w:rsidR="00F82EBD" w:rsidRPr="00217978" w:rsidRDefault="00F82EBD" w:rsidP="009332E9">
      <w:pPr>
        <w:spacing w:before="120"/>
        <w:jc w:val="center"/>
        <w:rPr>
          <w:szCs w:val="20"/>
        </w:rPr>
      </w:pPr>
      <w:r w:rsidRPr="00217978">
        <w:rPr>
          <w:szCs w:val="20"/>
        </w:rPr>
        <w:t>533 14 Kladruby nad Labem</w:t>
      </w:r>
    </w:p>
    <w:p w14:paraId="5F356242" w14:textId="77777777" w:rsidR="00F82EBD" w:rsidRPr="00217978" w:rsidRDefault="00F82EBD" w:rsidP="009332E9">
      <w:pPr>
        <w:spacing w:before="120"/>
        <w:jc w:val="center"/>
      </w:pPr>
      <w:r w:rsidRPr="00217978">
        <w:rPr>
          <w:szCs w:val="20"/>
        </w:rPr>
        <w:t>IČO: 72048972</w:t>
      </w:r>
    </w:p>
    <w:p w14:paraId="1E07569E" w14:textId="77777777" w:rsidR="00F82EBD" w:rsidRPr="00217978" w:rsidRDefault="00F82EBD" w:rsidP="009332E9">
      <w:pPr>
        <w:spacing w:before="240" w:after="240"/>
        <w:jc w:val="center"/>
        <w:rPr>
          <w:b/>
          <w:sz w:val="28"/>
          <w:szCs w:val="28"/>
        </w:rPr>
      </w:pPr>
      <w:r w:rsidRPr="00217978">
        <w:rPr>
          <w:b/>
          <w:sz w:val="28"/>
          <w:szCs w:val="28"/>
        </w:rPr>
        <w:t>Veřejná zakázka malého rozsahu</w:t>
      </w:r>
    </w:p>
    <w:p w14:paraId="1A92C0AB" w14:textId="77777777" w:rsidR="00F82EBD" w:rsidRPr="00217978" w:rsidRDefault="00F82EBD" w:rsidP="009332E9">
      <w:pPr>
        <w:jc w:val="center"/>
        <w:rPr>
          <w:b/>
          <w:szCs w:val="20"/>
        </w:rPr>
      </w:pPr>
      <w:r w:rsidRPr="00217978">
        <w:rPr>
          <w:szCs w:val="20"/>
        </w:rPr>
        <w:t>dle ustanovení § 27 zákona č. 134/2016 Sb., o zadávání veřejných zakázek</w:t>
      </w:r>
      <w:r w:rsidRPr="00217978">
        <w:rPr>
          <w:szCs w:val="20"/>
        </w:rPr>
        <w:br/>
        <w:t>(dále jen „zákon“ nebo „ZZVZ“)</w:t>
      </w:r>
    </w:p>
    <w:p w14:paraId="0AF62EB9" w14:textId="77777777" w:rsidR="00437D3C" w:rsidRDefault="00437D3C" w:rsidP="009332E9">
      <w:pPr>
        <w:spacing w:before="3000"/>
        <w:jc w:val="center"/>
        <w:sectPr w:rsidR="00437D3C" w:rsidSect="00CB64A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3" w:footer="1247" w:gutter="0"/>
          <w:cols w:space="708"/>
          <w:docGrid w:linePitch="360"/>
        </w:sectPr>
      </w:pPr>
    </w:p>
    <w:p w14:paraId="216B3771" w14:textId="77777777" w:rsidR="00420B2A" w:rsidRPr="00957D78" w:rsidRDefault="00420B2A" w:rsidP="009332E9">
      <w:pPr>
        <w:rPr>
          <w:rFonts w:eastAsiaTheme="majorEastAsia" w:cstheme="majorBidi"/>
          <w:b/>
          <w:sz w:val="28"/>
          <w:szCs w:val="32"/>
        </w:rPr>
      </w:pPr>
      <w:r>
        <w:rPr>
          <w:rFonts w:eastAsiaTheme="majorEastAsia" w:cstheme="majorBidi"/>
          <w:b/>
          <w:sz w:val="28"/>
          <w:szCs w:val="32"/>
        </w:rPr>
        <w:lastRenderedPageBreak/>
        <w:t>Obsah</w:t>
      </w:r>
    </w:p>
    <w:p w14:paraId="3B965C24" w14:textId="250ED6F3" w:rsidR="001A0D65" w:rsidRDefault="005B352B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r>
        <w:fldChar w:fldCharType="begin"/>
      </w:r>
      <w:r w:rsidR="00957D78">
        <w:instrText xml:space="preserve"> TOC \o "1-1" \h \z \u </w:instrText>
      </w:r>
      <w:r>
        <w:fldChar w:fldCharType="separate"/>
      </w:r>
      <w:hyperlink w:anchor="_Toc199420892" w:history="1">
        <w:r w:rsidR="001A0D65" w:rsidRPr="00840953">
          <w:rPr>
            <w:rStyle w:val="Hypertextovodkaz"/>
            <w:noProof/>
          </w:rPr>
          <w:t>1.</w:t>
        </w:r>
        <w:r w:rsidR="001A0D65"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1A0D65" w:rsidRPr="00840953">
          <w:rPr>
            <w:rStyle w:val="Hypertextovodkaz"/>
            <w:noProof/>
          </w:rPr>
          <w:t>Identifikační údaje zadavatele</w:t>
        </w:r>
        <w:r w:rsidR="001A0D65">
          <w:rPr>
            <w:noProof/>
            <w:webHidden/>
          </w:rPr>
          <w:tab/>
        </w:r>
        <w:r w:rsidR="001A0D65">
          <w:rPr>
            <w:noProof/>
            <w:webHidden/>
          </w:rPr>
          <w:fldChar w:fldCharType="begin"/>
        </w:r>
        <w:r w:rsidR="001A0D65">
          <w:rPr>
            <w:noProof/>
            <w:webHidden/>
          </w:rPr>
          <w:instrText xml:space="preserve"> PAGEREF _Toc199420892 \h </w:instrText>
        </w:r>
        <w:r w:rsidR="001A0D65">
          <w:rPr>
            <w:noProof/>
            <w:webHidden/>
          </w:rPr>
        </w:r>
        <w:r w:rsidR="001A0D65">
          <w:rPr>
            <w:noProof/>
            <w:webHidden/>
          </w:rPr>
          <w:fldChar w:fldCharType="separate"/>
        </w:r>
        <w:r w:rsidR="00A8075C">
          <w:rPr>
            <w:noProof/>
            <w:webHidden/>
          </w:rPr>
          <w:t>3</w:t>
        </w:r>
        <w:r w:rsidR="001A0D65">
          <w:rPr>
            <w:noProof/>
            <w:webHidden/>
          </w:rPr>
          <w:fldChar w:fldCharType="end"/>
        </w:r>
      </w:hyperlink>
    </w:p>
    <w:p w14:paraId="1259A873" w14:textId="737E1183" w:rsidR="001A0D65" w:rsidRDefault="001A0D65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199420893" w:history="1">
        <w:r w:rsidRPr="00840953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40953">
          <w:rPr>
            <w:rStyle w:val="Hypertextovodkaz"/>
            <w:noProof/>
          </w:rPr>
          <w:t>Úvodní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_Toc199420893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075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49FEF50" w14:textId="3C3DA176" w:rsidR="001A0D65" w:rsidRDefault="001A0D65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199420894" w:history="1">
        <w:r w:rsidRPr="00840953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40953">
          <w:rPr>
            <w:rStyle w:val="Hypertextovodkaz"/>
            <w:noProof/>
          </w:rPr>
          <w:t>Vymezení druhu a předmětu veřejné zakázky malého rozsahu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_Toc199420894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075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6AC97FE" w14:textId="675F718E" w:rsidR="001A0D65" w:rsidRDefault="001A0D65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199420895" w:history="1">
        <w:r w:rsidRPr="00840953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40953">
          <w:rPr>
            <w:rStyle w:val="Hypertextovodkaz"/>
            <w:noProof/>
          </w:rPr>
          <w:t>Doba a místo plnění předmětu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_Toc199420895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075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64FD380" w14:textId="79F91869" w:rsidR="001A0D65" w:rsidRDefault="001A0D65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199420896" w:history="1">
        <w:r w:rsidRPr="00840953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40953">
          <w:rPr>
            <w:rStyle w:val="Hypertextovodkaz"/>
            <w:noProof/>
          </w:rPr>
          <w:t>Obchodní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_Toc199420896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075C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F71A261" w14:textId="482395AB" w:rsidR="001A0D65" w:rsidRDefault="001A0D65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199420897" w:history="1">
        <w:r w:rsidRPr="00840953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40953">
          <w:rPr>
            <w:rStyle w:val="Hypertextovodkaz"/>
            <w:noProof/>
          </w:rPr>
          <w:t>Požadavky zadavatele na prokázání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_Toc199420897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075C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56F24A7" w14:textId="411E4C08" w:rsidR="001A0D65" w:rsidRDefault="001A0D65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199420898" w:history="1">
        <w:r w:rsidRPr="00840953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40953">
          <w:rPr>
            <w:rStyle w:val="Hypertextovodkaz"/>
            <w:noProof/>
          </w:rPr>
          <w:t>Vysvětlení výzvy, změna nebo doplnění podmínek výběrového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_Toc199420898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075C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3DDE41A" w14:textId="38A0D12C" w:rsidR="001A0D65" w:rsidRDefault="001A0D65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199420899" w:history="1">
        <w:r w:rsidRPr="00840953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40953">
          <w:rPr>
            <w:rStyle w:val="Hypertextovodkaz"/>
            <w:noProof/>
          </w:rPr>
          <w:t>Další požadavky a upozornění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_Toc199420899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075C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2846D38" w14:textId="7054DBB2" w:rsidR="001A0D65" w:rsidRDefault="001A0D65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199420900" w:history="1">
        <w:r w:rsidRPr="00840953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40953">
          <w:rPr>
            <w:rStyle w:val="Hypertextovodkaz"/>
            <w:noProof/>
          </w:rPr>
          <w:t>Prohlídka místa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_Toc199420900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075C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D5EEAE3" w14:textId="199F6320" w:rsidR="001A0D65" w:rsidRDefault="001A0D65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199420901" w:history="1">
        <w:r w:rsidRPr="00840953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40953">
          <w:rPr>
            <w:rStyle w:val="Hypertextovodkaz"/>
            <w:noProof/>
          </w:rPr>
          <w:t>Jistota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_Toc199420901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075C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D65F5E3" w14:textId="31704163" w:rsidR="001A0D65" w:rsidRDefault="001A0D65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199420902" w:history="1">
        <w:r w:rsidRPr="00840953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40953">
          <w:rPr>
            <w:rStyle w:val="Hypertextovodkaz"/>
            <w:noProof/>
          </w:rPr>
          <w:t>Nabídka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_Toc199420902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075C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B96BCC2" w14:textId="3F62D75F" w:rsidR="001A0D65" w:rsidRDefault="001A0D65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199420903" w:history="1">
        <w:r w:rsidRPr="00840953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40953">
          <w:rPr>
            <w:rStyle w:val="Hypertextovodkaz"/>
            <w:noProof/>
          </w:rPr>
          <w:t>Hodnotící kritéria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_Toc199420903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075C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0D460A1" w14:textId="1F9C5A98" w:rsidR="001A0D65" w:rsidRDefault="001A0D65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199420904" w:history="1">
        <w:r w:rsidRPr="00840953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40953">
          <w:rPr>
            <w:rStyle w:val="Hypertextovodkaz"/>
            <w:noProof/>
          </w:rPr>
          <w:t>Požadavky na zpracování nabídkové 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_Toc199420904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075C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E8BC798" w14:textId="23556394" w:rsidR="001A0D65" w:rsidRDefault="001A0D65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199420905" w:history="1">
        <w:r w:rsidRPr="00840953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40953">
          <w:rPr>
            <w:rStyle w:val="Hypertextovodkaz"/>
            <w:noProof/>
          </w:rPr>
          <w:t>Podmínky a lhůta pro podání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_Toc199420905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075C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374FA86" w14:textId="49C24EC3" w:rsidR="001A0D65" w:rsidRDefault="001A0D65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199420906" w:history="1">
        <w:r w:rsidRPr="00840953">
          <w:rPr>
            <w:rStyle w:val="Hypertextovodkaz"/>
            <w:noProof/>
          </w:rPr>
          <w:t>15.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40953">
          <w:rPr>
            <w:rStyle w:val="Hypertextovodkaz"/>
            <w:noProof/>
          </w:rPr>
          <w:t>Otevírání obálek s nabídkami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_Toc199420906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075C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9BB942A" w14:textId="49FE0D54" w:rsidR="001A0D65" w:rsidRDefault="001A0D65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199420907" w:history="1">
        <w:r w:rsidRPr="00840953">
          <w:rPr>
            <w:rStyle w:val="Hypertextovodkaz"/>
            <w:noProof/>
          </w:rPr>
          <w:t>16.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40953">
          <w:rPr>
            <w:rStyle w:val="Hypertextovodkaz"/>
            <w:noProof/>
          </w:rPr>
          <w:t>Součinnosti při uzavření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_Toc199420907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075C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C2FCC8C" w14:textId="13C1A87A" w:rsidR="001A0D65" w:rsidRDefault="001A0D65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199420908" w:history="1">
        <w:r w:rsidRPr="00840953">
          <w:rPr>
            <w:rStyle w:val="Hypertextovodkaz"/>
            <w:noProof/>
          </w:rPr>
          <w:t>17.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40953">
          <w:rPr>
            <w:rStyle w:val="Hypertextovodkaz"/>
            <w:noProof/>
          </w:rPr>
          <w:t>Komunikace se zadavatelem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_Toc199420908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075C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0C70707" w14:textId="641C6B43" w:rsidR="001A0D65" w:rsidRDefault="001A0D65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199420909" w:history="1">
        <w:r w:rsidRPr="00840953">
          <w:rPr>
            <w:rStyle w:val="Hypertextovodkaz"/>
            <w:noProof/>
          </w:rPr>
          <w:t>18.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40953">
          <w:rPr>
            <w:rStyle w:val="Hypertextovodkaz"/>
            <w:noProof/>
          </w:rPr>
          <w:t>Závěrečná ustanovení, práva a výhrady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_Toc199420909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075C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E656E3B" w14:textId="431B46EB" w:rsidR="001A0D65" w:rsidRDefault="001A0D65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199420910" w:history="1">
        <w:r w:rsidRPr="00840953">
          <w:rPr>
            <w:rStyle w:val="Hypertextovodkaz"/>
            <w:noProof/>
          </w:rPr>
          <w:t>19.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40953">
          <w:rPr>
            <w:rStyle w:val="Hypertextovodkaz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_Toc199420910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075C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3447B2A" w14:textId="1442D3B5" w:rsidR="00957D78" w:rsidRDefault="005B352B" w:rsidP="009332E9">
      <w:pPr>
        <w:sectPr w:rsidR="00957D78" w:rsidSect="00B20DDB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  <w:r>
        <w:fldChar w:fldCharType="end"/>
      </w:r>
    </w:p>
    <w:p w14:paraId="1535CC4F" w14:textId="77777777" w:rsidR="00E948F1" w:rsidRDefault="00E7387D" w:rsidP="009332E9">
      <w:pPr>
        <w:pStyle w:val="Nadpis1"/>
      </w:pPr>
      <w:bookmarkStart w:id="0" w:name="_Toc199420892"/>
      <w:r>
        <w:lastRenderedPageBreak/>
        <w:t>Identifikační údaje zadavatel</w:t>
      </w:r>
      <w:r w:rsidR="00B13913">
        <w:t>e</w:t>
      </w:r>
      <w:bookmarkEnd w:id="0"/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E7387D" w:rsidRPr="00217978" w14:paraId="738852FF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BEBA234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29BA84E0" w14:textId="77777777" w:rsidR="00E7387D" w:rsidRPr="00217978" w:rsidRDefault="00E7387D" w:rsidP="009332E9">
            <w:pPr>
              <w:spacing w:before="100" w:after="100"/>
              <w:jc w:val="left"/>
              <w:rPr>
                <w:b/>
                <w:szCs w:val="20"/>
              </w:rPr>
            </w:pPr>
            <w:r w:rsidRPr="00217978">
              <w:rPr>
                <w:b/>
                <w:szCs w:val="20"/>
              </w:rPr>
              <w:t>Náro</w:t>
            </w:r>
            <w:r w:rsidR="009B3C5E">
              <w:rPr>
                <w:b/>
                <w:szCs w:val="20"/>
              </w:rPr>
              <w:t>dní hřebčín Kladruby nad Labem</w:t>
            </w:r>
          </w:p>
        </w:tc>
      </w:tr>
      <w:tr w:rsidR="00E7387D" w:rsidRPr="00217978" w14:paraId="16FADE7F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4FE507BB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Sídlo:</w:t>
            </w:r>
          </w:p>
        </w:tc>
        <w:tc>
          <w:tcPr>
            <w:tcW w:w="6236" w:type="dxa"/>
            <w:vAlign w:val="center"/>
          </w:tcPr>
          <w:p w14:paraId="20667DF5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Kladruby nad Labem 1, 533 14 Kladruby nad Labem</w:t>
            </w:r>
          </w:p>
        </w:tc>
      </w:tr>
      <w:tr w:rsidR="00E7387D" w:rsidRPr="00217978" w14:paraId="357E82CF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31367459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Právní forma:</w:t>
            </w:r>
          </w:p>
        </w:tc>
        <w:tc>
          <w:tcPr>
            <w:tcW w:w="6236" w:type="dxa"/>
            <w:vAlign w:val="center"/>
          </w:tcPr>
          <w:p w14:paraId="111A3561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státní příspěvková organizace</w:t>
            </w:r>
          </w:p>
        </w:tc>
      </w:tr>
      <w:tr w:rsidR="00E7387D" w:rsidRPr="00217978" w14:paraId="45F6F5F6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516D1E5B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Jejímž jménem jedná:</w:t>
            </w:r>
          </w:p>
        </w:tc>
        <w:tc>
          <w:tcPr>
            <w:tcW w:w="6236" w:type="dxa"/>
            <w:vAlign w:val="center"/>
          </w:tcPr>
          <w:p w14:paraId="62327D1F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Ing. Jiří Machek, ředitel</w:t>
            </w:r>
          </w:p>
        </w:tc>
      </w:tr>
      <w:tr w:rsidR="00E7387D" w:rsidRPr="00217978" w14:paraId="00E809A0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2E46C731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IČO:</w:t>
            </w:r>
          </w:p>
        </w:tc>
        <w:tc>
          <w:tcPr>
            <w:tcW w:w="6236" w:type="dxa"/>
            <w:vAlign w:val="center"/>
          </w:tcPr>
          <w:p w14:paraId="6C54810F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72048972</w:t>
            </w:r>
          </w:p>
        </w:tc>
      </w:tr>
      <w:tr w:rsidR="00E7387D" w:rsidRPr="00217978" w14:paraId="4B4C24B7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60C5E543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DIČ:</w:t>
            </w:r>
          </w:p>
        </w:tc>
        <w:tc>
          <w:tcPr>
            <w:tcW w:w="6236" w:type="dxa"/>
            <w:vAlign w:val="center"/>
          </w:tcPr>
          <w:p w14:paraId="22F926A4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CZ72048972</w:t>
            </w:r>
          </w:p>
        </w:tc>
      </w:tr>
      <w:tr w:rsidR="00E7387D" w:rsidRPr="00217978" w14:paraId="72F40F40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432950BB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Adresa profilu zadavatele:</w:t>
            </w:r>
          </w:p>
        </w:tc>
        <w:tc>
          <w:tcPr>
            <w:tcW w:w="6236" w:type="dxa"/>
            <w:vAlign w:val="center"/>
          </w:tcPr>
          <w:p w14:paraId="230ADE04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hyperlink r:id="rId17" w:history="1">
              <w:r w:rsidRPr="00217978">
                <w:rPr>
                  <w:rStyle w:val="Hypertextovodkaz"/>
                  <w:szCs w:val="20"/>
                </w:rPr>
                <w:t>https://zakazky.eagri.cz/profile_display_1026.html</w:t>
              </w:r>
            </w:hyperlink>
            <w:r w:rsidRPr="00217978">
              <w:rPr>
                <w:szCs w:val="20"/>
              </w:rPr>
              <w:t xml:space="preserve"> </w:t>
            </w:r>
          </w:p>
        </w:tc>
      </w:tr>
      <w:tr w:rsidR="00E7387D" w:rsidRPr="00217978" w14:paraId="6B9356E4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7F9F540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Kontaktní osoba ve věcech výběrového řízení: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6B425A69" w14:textId="3AB57553" w:rsidR="00E7387D" w:rsidRPr="00217978" w:rsidRDefault="007A6592" w:rsidP="009332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Lucie Johnová</w:t>
            </w:r>
            <w:r w:rsidR="00E7387D">
              <w:rPr>
                <w:szCs w:val="20"/>
              </w:rPr>
              <w:t xml:space="preserve">, e-mail: </w:t>
            </w:r>
            <w:hyperlink r:id="rId18" w:history="1">
              <w:r w:rsidRPr="009A3597">
                <w:rPr>
                  <w:rStyle w:val="Hypertextovodkaz"/>
                  <w:rFonts w:cstheme="minorBidi"/>
                </w:rPr>
                <w:t>johnova</w:t>
              </w:r>
              <w:r w:rsidRPr="009A3597">
                <w:rPr>
                  <w:rStyle w:val="Hypertextovodkaz"/>
                  <w:szCs w:val="20"/>
                </w:rPr>
                <w:t>@nhkladruby.cz</w:t>
              </w:r>
            </w:hyperlink>
            <w:r w:rsidR="00E7387D">
              <w:rPr>
                <w:szCs w:val="20"/>
              </w:rPr>
              <w:t xml:space="preserve"> </w:t>
            </w:r>
          </w:p>
        </w:tc>
      </w:tr>
    </w:tbl>
    <w:p w14:paraId="0E7966A3" w14:textId="77777777" w:rsidR="00E7387D" w:rsidRPr="006179A2" w:rsidRDefault="00E7387D" w:rsidP="009332E9">
      <w:pPr>
        <w:spacing w:after="0"/>
        <w:rPr>
          <w:szCs w:val="18"/>
        </w:rPr>
      </w:pPr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7F54DC" w:rsidRPr="00217978" w14:paraId="6EEEEC28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2632DCA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 veřejné zakázky: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11E08F87" w14:textId="083CF148" w:rsidR="007F54DC" w:rsidRPr="00217978" w:rsidRDefault="00CF6D16" w:rsidP="00651A47">
            <w:pPr>
              <w:spacing w:before="100" w:after="100"/>
              <w:jc w:val="left"/>
              <w:rPr>
                <w:b/>
                <w:szCs w:val="20"/>
              </w:rPr>
            </w:pPr>
            <w:r w:rsidRPr="00CF6D16">
              <w:rPr>
                <w:b/>
                <w:bCs/>
                <w:color w:val="404040" w:themeColor="text1" w:themeTint="BF"/>
                <w:szCs w:val="20"/>
              </w:rPr>
              <w:t>Podkovářské služby pro rok 2025 - 2027 – Hřebčín Slatiňany</w:t>
            </w:r>
          </w:p>
        </w:tc>
      </w:tr>
      <w:tr w:rsidR="007F54DC" w:rsidRPr="00217978" w14:paraId="11FB07FE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5EE6AA9F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Druh veřejné zakázky:</w:t>
            </w:r>
          </w:p>
        </w:tc>
        <w:tc>
          <w:tcPr>
            <w:tcW w:w="6236" w:type="dxa"/>
            <w:vAlign w:val="center"/>
          </w:tcPr>
          <w:p w14:paraId="522C8BC6" w14:textId="77777777" w:rsidR="007F54DC" w:rsidRPr="00217978" w:rsidRDefault="007F54DC" w:rsidP="009332E9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 xml:space="preserve">veřejná zakázka na </w:t>
            </w:r>
            <w:r w:rsidR="0072281A">
              <w:rPr>
                <w:szCs w:val="20"/>
              </w:rPr>
              <w:t>služby</w:t>
            </w:r>
          </w:p>
        </w:tc>
      </w:tr>
      <w:tr w:rsidR="007F54DC" w:rsidRPr="00217978" w14:paraId="03FEB42C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666E65AD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Režim veřejné zakázky:</w:t>
            </w:r>
          </w:p>
        </w:tc>
        <w:tc>
          <w:tcPr>
            <w:tcW w:w="6236" w:type="dxa"/>
            <w:vAlign w:val="center"/>
          </w:tcPr>
          <w:p w14:paraId="343F85D9" w14:textId="77777777" w:rsidR="007F54DC" w:rsidRPr="00217978" w:rsidRDefault="007F54DC" w:rsidP="009332E9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>veřejná zakázka malého rozsahu</w:t>
            </w:r>
          </w:p>
        </w:tc>
      </w:tr>
      <w:tr w:rsidR="007F54DC" w:rsidRPr="00217978" w14:paraId="040BD621" w14:textId="77777777" w:rsidTr="0067037B">
        <w:trPr>
          <w:trHeight w:val="454"/>
          <w:jc w:val="center"/>
        </w:trPr>
        <w:tc>
          <w:tcPr>
            <w:tcW w:w="3118" w:type="dxa"/>
            <w:vAlign w:val="center"/>
          </w:tcPr>
          <w:p w14:paraId="5D52A365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Postup zadání veřejné zakázky:</w:t>
            </w:r>
          </w:p>
        </w:tc>
        <w:tc>
          <w:tcPr>
            <w:tcW w:w="6236" w:type="dxa"/>
            <w:vAlign w:val="center"/>
          </w:tcPr>
          <w:p w14:paraId="4653485C" w14:textId="77777777" w:rsidR="007F54DC" w:rsidRPr="00217978" w:rsidRDefault="006C0C68" w:rsidP="009332E9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otevřená</w:t>
            </w:r>
            <w:r w:rsidR="00506EDD">
              <w:rPr>
                <w:szCs w:val="20"/>
              </w:rPr>
              <w:t xml:space="preserve"> v</w:t>
            </w:r>
            <w:r w:rsidR="001227E9">
              <w:rPr>
                <w:szCs w:val="20"/>
              </w:rPr>
              <w:t>ý</w:t>
            </w:r>
            <w:r w:rsidR="00506EDD">
              <w:rPr>
                <w:szCs w:val="20"/>
              </w:rPr>
              <w:t>zva</w:t>
            </w:r>
          </w:p>
        </w:tc>
      </w:tr>
      <w:tr w:rsidR="0067037B" w:rsidRPr="00217978" w14:paraId="2BA6F950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55226842" w14:textId="77777777" w:rsidR="0067037B" w:rsidRPr="00217978" w:rsidRDefault="0067037B" w:rsidP="009332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Evidenční číslo: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240695A1" w14:textId="04361D23" w:rsidR="0067037B" w:rsidRDefault="00CF6D16" w:rsidP="009332E9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FD1CC3">
              <w:rPr>
                <w:szCs w:val="20"/>
              </w:rPr>
              <w:t>9</w:t>
            </w:r>
            <w:r w:rsidR="00E345FA">
              <w:rPr>
                <w:szCs w:val="20"/>
              </w:rPr>
              <w:t>/202</w:t>
            </w:r>
            <w:r>
              <w:rPr>
                <w:szCs w:val="20"/>
              </w:rPr>
              <w:t>5</w:t>
            </w:r>
          </w:p>
        </w:tc>
      </w:tr>
    </w:tbl>
    <w:p w14:paraId="3FB731E7" w14:textId="77777777" w:rsidR="00F514FD" w:rsidRDefault="00D21F0C" w:rsidP="009332E9">
      <w:pPr>
        <w:pStyle w:val="Nadpis1"/>
      </w:pPr>
      <w:bookmarkStart w:id="1" w:name="_Toc199420893"/>
      <w:r>
        <w:t>Úvodní ustanovení</w:t>
      </w:r>
      <w:bookmarkEnd w:id="1"/>
    </w:p>
    <w:p w14:paraId="72023B77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Vyhlašovaná zakázka je veřejnou zakázkou malého rozsahu (dále jen „zakázka“) ve smyslu ust. § 27 zákona č. 134/2016 Sb. o zadávání veřejných zakázek (dále jen „ZZVZ“ nebo „zákon“). Tato veřejná zakázka malého rozsahu není, v souladu s ust. § 31 ZZVZ, zadávána podle zákona.</w:t>
      </w:r>
    </w:p>
    <w:p w14:paraId="5AB0282F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Předchozí odstavec platí i v případě, že zadavatel při této veřejné zakázce malého rozsahu použije terminologii zákona, případně jeho část v přímé citaci. Pro toto výběrové řízení jsou však rozhodné pouze podmínky stanovené v této výzvě.</w:t>
      </w:r>
    </w:p>
    <w:p w14:paraId="330278E7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Práva, povinnosti či podmínky v této výzvě neuvedené se řídí podpůrně ZZVZ a dalšími obecně závaznými právními předpisy, pokud na ně výzva výslovně odkazuje.</w:t>
      </w:r>
    </w:p>
    <w:p w14:paraId="00E509FE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Právnické a fyzické osoby oslovené k podání nabídky jsou, pro účely této</w:t>
      </w:r>
      <w:r w:rsidRPr="003D208B">
        <w:rPr>
          <w:szCs w:val="20"/>
        </w:rPr>
        <w:br/>
        <w:t>veřejné zakázky malého rozsahu, označovány jako „účastník“, „dodavatel“,</w:t>
      </w:r>
      <w:r w:rsidRPr="003D208B">
        <w:rPr>
          <w:szCs w:val="20"/>
        </w:rPr>
        <w:br/>
        <w:t xml:space="preserve">Národní hřebčín </w:t>
      </w:r>
      <w:r w:rsidR="009B3C5E">
        <w:rPr>
          <w:szCs w:val="20"/>
        </w:rPr>
        <w:t>v Kladrubech nad Labem</w:t>
      </w:r>
      <w:r w:rsidRPr="003D208B">
        <w:rPr>
          <w:szCs w:val="20"/>
        </w:rPr>
        <w:t>, vyhlašující zadání veřejné zakázky malého rozsahu je označen jako „NHK“ případně „zadavatel“ či „objednatel“.</w:t>
      </w:r>
    </w:p>
    <w:p w14:paraId="6DBD011B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Veškeré požadavky na technické podmínky jsou vymezeny ve výzvě, zejména pak závazným textem návrhu smlouvy a jeho přílohami, viz Příloha č. 2.</w:t>
      </w:r>
    </w:p>
    <w:p w14:paraId="06E04C9E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 xml:space="preserve">Nedílnou součástí výzvy jsou všechny její přílohy ve struktuře popsané níže, viz čl. </w:t>
      </w:r>
      <w:r w:rsidRPr="001D5274">
        <w:rPr>
          <w:szCs w:val="20"/>
        </w:rPr>
        <w:t>19</w:t>
      </w:r>
      <w:r w:rsidRPr="003D208B">
        <w:rPr>
          <w:szCs w:val="20"/>
        </w:rPr>
        <w:t>.</w:t>
      </w:r>
    </w:p>
    <w:p w14:paraId="65E80650" w14:textId="5865EF8F" w:rsidR="008C37F0" w:rsidRDefault="00852AB3" w:rsidP="009332E9">
      <w:pPr>
        <w:rPr>
          <w:szCs w:val="20"/>
        </w:rPr>
      </w:pPr>
      <w:r w:rsidRPr="009935E6">
        <w:rPr>
          <w:szCs w:val="20"/>
        </w:rPr>
        <w:t xml:space="preserve">Výzva je k dispozici na </w:t>
      </w:r>
      <w:r w:rsidRPr="00651CE7">
        <w:rPr>
          <w:szCs w:val="20"/>
        </w:rPr>
        <w:t xml:space="preserve">profilu </w:t>
      </w:r>
      <w:r w:rsidRPr="00F55DF9">
        <w:rPr>
          <w:szCs w:val="20"/>
        </w:rPr>
        <w:t>zadavatele formou neomezeného dálkového přístupu na adrese: </w:t>
      </w:r>
      <w:r w:rsidR="00BA660E" w:rsidRPr="00B14883">
        <w:rPr>
          <w:color w:val="EE0000"/>
        </w:rPr>
        <w:t>https://zakazky.eagri.cz/vz00020555</w:t>
      </w:r>
      <w:r w:rsidRPr="00F55DF9">
        <w:rPr>
          <w:szCs w:val="20"/>
        </w:rPr>
        <w:t>.</w:t>
      </w:r>
    </w:p>
    <w:p w14:paraId="11471EC1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Podáním nabídky do tohoto výběrového řízení účastník přijímá a akceptuje plně a bez výhrad podmínky</w:t>
      </w:r>
      <w:r w:rsidR="00EB5E63">
        <w:rPr>
          <w:szCs w:val="20"/>
        </w:rPr>
        <w:t xml:space="preserve"> výzvy</w:t>
      </w:r>
      <w:r w:rsidRPr="003D208B">
        <w:rPr>
          <w:szCs w:val="20"/>
        </w:rPr>
        <w:t xml:space="preserve"> včetně případných změn nebo doplnění výzvy k</w:t>
      </w:r>
      <w:r w:rsidR="00255E11">
        <w:rPr>
          <w:szCs w:val="20"/>
        </w:rPr>
        <w:t> </w:t>
      </w:r>
      <w:r w:rsidRPr="003D208B">
        <w:rPr>
          <w:szCs w:val="20"/>
        </w:rPr>
        <w:t>podmínkám</w:t>
      </w:r>
      <w:r w:rsidR="00255E11">
        <w:rPr>
          <w:szCs w:val="20"/>
        </w:rPr>
        <w:t xml:space="preserve"> výzvy</w:t>
      </w:r>
      <w:r w:rsidRPr="003D208B">
        <w:rPr>
          <w:szCs w:val="20"/>
        </w:rPr>
        <w:t xml:space="preserve">. </w:t>
      </w:r>
      <w:r w:rsidRPr="003D208B">
        <w:rPr>
          <w:szCs w:val="20"/>
        </w:rPr>
        <w:lastRenderedPageBreak/>
        <w:t>Zadavatel předpokládá, že účastník před podáním nabídky pečlivě prostuduje všechny pokyny, specifikace a termíny obsažené v</w:t>
      </w:r>
      <w:r w:rsidR="00CD1CCD">
        <w:rPr>
          <w:szCs w:val="20"/>
        </w:rPr>
        <w:t> </w:t>
      </w:r>
      <w:r w:rsidRPr="003D208B">
        <w:rPr>
          <w:szCs w:val="20"/>
        </w:rPr>
        <w:t>podmínkách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se jimi řídit.</w:t>
      </w:r>
    </w:p>
    <w:p w14:paraId="707396F8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Zadavatel doporučuje účastníkům, aby si důkladně prostudovali podmínky</w:t>
      </w:r>
      <w:r w:rsidR="003E2C5D">
        <w:rPr>
          <w:szCs w:val="20"/>
        </w:rPr>
        <w:t xml:space="preserve"> výběrové řízení</w:t>
      </w:r>
      <w:r w:rsidRPr="003D208B">
        <w:rPr>
          <w:szCs w:val="20"/>
        </w:rPr>
        <w:t xml:space="preserve"> a jakékoliv nejasnosti, připomínky či do</w:t>
      </w:r>
      <w:r w:rsidR="003E2C5D">
        <w:rPr>
          <w:szCs w:val="20"/>
        </w:rPr>
        <w:t>tazy, které jim v souvislosti s</w:t>
      </w:r>
      <w:r w:rsidRPr="003D208B">
        <w:rPr>
          <w:szCs w:val="20"/>
        </w:rPr>
        <w:t xml:space="preserve"> podmínkami </w:t>
      </w:r>
      <w:r w:rsidR="003E2C5D">
        <w:rPr>
          <w:szCs w:val="20"/>
        </w:rPr>
        <w:t xml:space="preserve">výběrového řízení </w:t>
      </w:r>
      <w:r w:rsidRPr="003D208B">
        <w:rPr>
          <w:szCs w:val="20"/>
        </w:rPr>
        <w:t xml:space="preserve">vyvstanou, si vyjasnili v průběhu lhůty pro podání nabídek prostřednictvím žádosti o vysvětlení výzvy podané v souladu s čl. </w:t>
      </w:r>
      <w:r w:rsidRPr="00006BDE">
        <w:rPr>
          <w:szCs w:val="20"/>
        </w:rPr>
        <w:t>7</w:t>
      </w:r>
      <w:r w:rsidRPr="003D208B">
        <w:rPr>
          <w:szCs w:val="20"/>
        </w:rPr>
        <w:t xml:space="preserve"> výzvy.</w:t>
      </w:r>
    </w:p>
    <w:p w14:paraId="1D73A587" w14:textId="77777777" w:rsidR="004564D3" w:rsidRDefault="00852AB3" w:rsidP="009332E9">
      <w:pPr>
        <w:rPr>
          <w:szCs w:val="20"/>
        </w:rPr>
      </w:pPr>
      <w:r w:rsidRPr="003D208B">
        <w:rPr>
          <w:szCs w:val="20"/>
        </w:rPr>
        <w:t>Zadavatel nemůže vzít v úvahu žádnou výhradu účastníka k</w:t>
      </w:r>
      <w:r w:rsidR="00CD1CCD">
        <w:rPr>
          <w:szCs w:val="20"/>
        </w:rPr>
        <w:t> </w:t>
      </w:r>
      <w:r w:rsidRPr="003D208B">
        <w:rPr>
          <w:szCs w:val="20"/>
        </w:rPr>
        <w:t>podmínkám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obsaženou v jeho nabídce. Jakákoliv výhrada účastníka bude považována za nesplnění podmínek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představovat důvod pro vyřazení nabídky účastníka a jeho následné vyloučení z výběrového řízení.</w:t>
      </w:r>
    </w:p>
    <w:p w14:paraId="78A1E237" w14:textId="77777777" w:rsidR="00852AB3" w:rsidRDefault="00852AB3" w:rsidP="009332E9">
      <w:pPr>
        <w:pStyle w:val="Nadpis1"/>
      </w:pPr>
      <w:bookmarkStart w:id="2" w:name="_Toc199420894"/>
      <w:r>
        <w:t>Vymezení druhu a předmětu veřejné zakázky malého rozsahu</w:t>
      </w:r>
      <w:bookmarkEnd w:id="2"/>
    </w:p>
    <w:p w14:paraId="75703E54" w14:textId="77777777" w:rsidR="00852AB3" w:rsidRDefault="0072442C" w:rsidP="003651B4">
      <w:pPr>
        <w:pStyle w:val="Nadpis2"/>
      </w:pPr>
      <w:r>
        <w:t>Předmět plnění veřejné zakázky</w:t>
      </w:r>
    </w:p>
    <w:p w14:paraId="6E142183" w14:textId="191D1144" w:rsidR="00DA75D7" w:rsidRDefault="00275AB0" w:rsidP="00BE5397">
      <w:pPr>
        <w:rPr>
          <w:color w:val="000000"/>
        </w:rPr>
      </w:pPr>
      <w:r w:rsidRPr="00275AB0">
        <w:rPr>
          <w:color w:val="000000"/>
        </w:rPr>
        <w:t xml:space="preserve">Předmětem rámcové </w:t>
      </w:r>
      <w:r w:rsidR="003776F9">
        <w:rPr>
          <w:color w:val="000000"/>
        </w:rPr>
        <w:t>dohody</w:t>
      </w:r>
      <w:r w:rsidRPr="00275AB0">
        <w:rPr>
          <w:color w:val="000000"/>
        </w:rPr>
        <w:t xml:space="preserve"> uzavřené na základě tohoto řízení jsou podkovářské služby pro </w:t>
      </w:r>
      <w:r w:rsidR="00CF6D16">
        <w:rPr>
          <w:color w:val="000000"/>
        </w:rPr>
        <w:t>Hřebčín Slatiňany</w:t>
      </w:r>
      <w:r w:rsidRPr="00275AB0">
        <w:rPr>
          <w:color w:val="000000"/>
        </w:rPr>
        <w:t>, jejichž výčet je uveden v čl. 3.2 této výzvy, a to dle konkrétních potřeb zadavatele.</w:t>
      </w:r>
    </w:p>
    <w:p w14:paraId="14E5E823" w14:textId="13121E51" w:rsidR="00F93B23" w:rsidRPr="00655592" w:rsidRDefault="00F93B23" w:rsidP="00BE5397">
      <w:pPr>
        <w:rPr>
          <w:szCs w:val="20"/>
        </w:rPr>
      </w:pPr>
      <w:r>
        <w:t xml:space="preserve">Veřejná zakázka je rozdělena na </w:t>
      </w:r>
      <w:r w:rsidRPr="009D5696">
        <w:rPr>
          <w:b/>
          <w:bCs/>
          <w:u w:val="single"/>
        </w:rPr>
        <w:t>dvě samostatné části</w:t>
      </w:r>
      <w:r>
        <w:t>, a to vzhledem k předpokládané účasti více dodavatelů.</w:t>
      </w:r>
    </w:p>
    <w:p w14:paraId="15568851" w14:textId="77777777" w:rsidR="00852AB3" w:rsidRDefault="0072442C" w:rsidP="003651B4">
      <w:pPr>
        <w:pStyle w:val="Nadpis2"/>
      </w:pPr>
      <w:r>
        <w:t>Specifikace předmětu plnění</w:t>
      </w:r>
    </w:p>
    <w:p w14:paraId="578ED997" w14:textId="77777777" w:rsidR="001D7A05" w:rsidRPr="00CB67CC" w:rsidRDefault="001D7A05" w:rsidP="001D7A05">
      <w:pPr>
        <w:rPr>
          <w:rFonts w:cs="Arial"/>
          <w:szCs w:val="20"/>
        </w:rPr>
      </w:pPr>
      <w:r w:rsidRPr="00CB67CC">
        <w:rPr>
          <w:rFonts w:cs="Arial"/>
          <w:szCs w:val="20"/>
        </w:rPr>
        <w:t>Jedná se o běžnou podkovářskou péči o koně chované zadavatelem na základě plánu pravidelné podkovářské péče.</w:t>
      </w:r>
    </w:p>
    <w:p w14:paraId="1E3E4C07" w14:textId="77777777" w:rsidR="001D7A05" w:rsidRPr="00CB67CC" w:rsidRDefault="001D7A05" w:rsidP="001D7A05">
      <w:pPr>
        <w:pStyle w:val="Zkladntext21"/>
        <w:spacing w:line="240" w:lineRule="auto"/>
      </w:pPr>
      <w:r w:rsidRPr="00CB67CC">
        <w:rPr>
          <w:b/>
        </w:rPr>
        <w:t>Objednatel nebude u kování (ošetřování) koní jakkoli asistovat.</w:t>
      </w:r>
      <w:r w:rsidRPr="00CB67CC">
        <w:t xml:space="preserve"> </w:t>
      </w:r>
      <w:r>
        <w:t>Objednatel</w:t>
      </w:r>
      <w:r w:rsidRPr="00CB67CC">
        <w:t xml:space="preserve"> koně vyvede ze stájového místa, poskytovatel koně ošetří (bude si sám držet nohy koně a zajistí si držení koně u hlavy) a následně </w:t>
      </w:r>
      <w:r>
        <w:t>objednatel</w:t>
      </w:r>
      <w:r w:rsidRPr="00CB67CC">
        <w:t xml:space="preserve"> koně zavede zpět na stájové místo.</w:t>
      </w:r>
    </w:p>
    <w:p w14:paraId="56F757AC" w14:textId="77777777" w:rsidR="001D7A05" w:rsidRPr="00CB67CC" w:rsidRDefault="001D7A05" w:rsidP="001D7A05">
      <w:pPr>
        <w:rPr>
          <w:rFonts w:cs="Arial"/>
          <w:b/>
          <w:szCs w:val="20"/>
        </w:rPr>
      </w:pPr>
      <w:r w:rsidRPr="00CB67CC">
        <w:rPr>
          <w:b/>
        </w:rPr>
        <w:t>Kování bude probíhat přímo ve stájích.</w:t>
      </w:r>
    </w:p>
    <w:p w14:paraId="647D4905" w14:textId="75AA3DB5" w:rsidR="005366DB" w:rsidRPr="005366DB" w:rsidRDefault="005366DB" w:rsidP="001D7A05">
      <w:pPr>
        <w:spacing w:after="60"/>
        <w:rPr>
          <w:b/>
          <w:bCs/>
          <w:szCs w:val="20"/>
          <w:u w:val="single"/>
        </w:rPr>
      </w:pPr>
      <w:r w:rsidRPr="009346C2">
        <w:rPr>
          <w:b/>
          <w:bCs/>
          <w:szCs w:val="20"/>
          <w:u w:val="single"/>
        </w:rPr>
        <w:t xml:space="preserve">Specifikace předmětu plnění pro </w:t>
      </w:r>
      <w:r w:rsidRPr="0091501D">
        <w:rPr>
          <w:b/>
          <w:bCs/>
          <w:color w:val="FF0000"/>
          <w:szCs w:val="20"/>
          <w:u w:val="single"/>
        </w:rPr>
        <w:t xml:space="preserve">1. část </w:t>
      </w:r>
      <w:r w:rsidRPr="009346C2">
        <w:rPr>
          <w:b/>
          <w:bCs/>
          <w:szCs w:val="20"/>
          <w:u w:val="single"/>
        </w:rPr>
        <w:t xml:space="preserve">veřejné </w:t>
      </w:r>
      <w:r w:rsidRPr="005366DB">
        <w:rPr>
          <w:b/>
          <w:bCs/>
          <w:szCs w:val="20"/>
          <w:u w:val="single"/>
        </w:rPr>
        <w:t>zakázky</w:t>
      </w:r>
      <w:r>
        <w:rPr>
          <w:b/>
          <w:bCs/>
          <w:szCs w:val="20"/>
          <w:u w:val="single"/>
        </w:rPr>
        <w:t xml:space="preserve"> -</w:t>
      </w:r>
      <w:r w:rsidRPr="005366DB">
        <w:rPr>
          <w:b/>
          <w:bCs/>
          <w:szCs w:val="20"/>
          <w:u w:val="single"/>
        </w:rPr>
        <w:t xml:space="preserve"> </w:t>
      </w:r>
      <w:r w:rsidRPr="005366DB">
        <w:rPr>
          <w:b/>
          <w:bCs/>
          <w:szCs w:val="20"/>
          <w:u w:val="single"/>
          <w:lang w:eastAsia="cs-CZ"/>
        </w:rPr>
        <w:t xml:space="preserve">Hřebčín Slatiňany </w:t>
      </w:r>
      <w:r w:rsidRPr="00F115A7">
        <w:rPr>
          <w:b/>
          <w:bCs/>
          <w:color w:val="EE0000"/>
          <w:szCs w:val="20"/>
          <w:u w:val="single"/>
          <w:lang w:eastAsia="cs-CZ"/>
        </w:rPr>
        <w:t xml:space="preserve">(kování </w:t>
      </w:r>
      <w:r w:rsidR="00CF6D16" w:rsidRPr="00F115A7">
        <w:rPr>
          <w:b/>
          <w:bCs/>
          <w:color w:val="EE0000"/>
          <w:szCs w:val="20"/>
          <w:u w:val="single"/>
          <w:lang w:eastAsia="cs-CZ"/>
        </w:rPr>
        <w:t>Výcviková stáj</w:t>
      </w:r>
      <w:r w:rsidRPr="00F115A7">
        <w:rPr>
          <w:b/>
          <w:bCs/>
          <w:color w:val="EE0000"/>
          <w:szCs w:val="20"/>
          <w:u w:val="single"/>
          <w:lang w:eastAsia="cs-CZ"/>
        </w:rPr>
        <w:t xml:space="preserve"> Slatiňany)</w:t>
      </w:r>
    </w:p>
    <w:p w14:paraId="69EB44FD" w14:textId="35F0731F" w:rsidR="001D7A05" w:rsidRPr="00CB67CC" w:rsidRDefault="001D7A05" w:rsidP="001D7A05">
      <w:pPr>
        <w:spacing w:after="60"/>
        <w:rPr>
          <w:rFonts w:cs="Arial"/>
          <w:szCs w:val="20"/>
        </w:rPr>
      </w:pPr>
      <w:r w:rsidRPr="00CB67CC">
        <w:rPr>
          <w:rFonts w:cs="Arial"/>
          <w:szCs w:val="20"/>
        </w:rPr>
        <w:t>Dodavatel se zavazuje vyvíjet v souladu s platnými právními předpisy na svůj náklad a odpovědnost a v souladu s pokyny objednatele a na místech objednatelem určených veškerou potřebnou činnost v oblasti podkovářských služeb spočívajících zejména v:</w:t>
      </w:r>
    </w:p>
    <w:p w14:paraId="01C28025" w14:textId="77777777" w:rsidR="001D7A05" w:rsidRPr="00CB67CC" w:rsidRDefault="001D7A05" w:rsidP="001D7A05">
      <w:pPr>
        <w:pStyle w:val="Odstavecseseznamem"/>
        <w:numPr>
          <w:ilvl w:val="0"/>
          <w:numId w:val="12"/>
        </w:numPr>
        <w:spacing w:after="60"/>
        <w:contextualSpacing w:val="0"/>
        <w:rPr>
          <w:rFonts w:cs="Arial"/>
          <w:szCs w:val="20"/>
        </w:rPr>
      </w:pPr>
      <w:r w:rsidRPr="00CB67CC">
        <w:rPr>
          <w:rFonts w:cs="Arial"/>
          <w:szCs w:val="20"/>
        </w:rPr>
        <w:t>kování koní objednatele</w:t>
      </w:r>
    </w:p>
    <w:tbl>
      <w:tblPr>
        <w:tblW w:w="83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8"/>
        <w:gridCol w:w="1377"/>
        <w:gridCol w:w="2551"/>
        <w:gridCol w:w="1038"/>
      </w:tblGrid>
      <w:tr w:rsidR="005366DB" w:rsidRPr="005366DB" w14:paraId="406E303D" w14:textId="77777777" w:rsidTr="005366DB">
        <w:trPr>
          <w:trHeight w:val="600"/>
          <w:jc w:val="center"/>
        </w:trPr>
        <w:tc>
          <w:tcPr>
            <w:tcW w:w="835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8B3AFDB" w14:textId="4EA6EF67" w:rsidR="005366DB" w:rsidRPr="005366DB" w:rsidRDefault="005366DB" w:rsidP="005366D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66D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Podkovářské služby pro rok 2025 - 2027 – Hřebčín Slatiňany (kování V</w:t>
            </w:r>
            <w:r w:rsidR="0008021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ýcviková stáj</w:t>
            </w:r>
            <w:r w:rsidRPr="005366D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Slatiňany) </w:t>
            </w:r>
          </w:p>
        </w:tc>
      </w:tr>
      <w:tr w:rsidR="005366DB" w:rsidRPr="005366DB" w14:paraId="55161C10" w14:textId="77777777" w:rsidTr="005366DB">
        <w:trPr>
          <w:trHeight w:val="799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3D592B" w14:textId="77777777" w:rsidR="005366DB" w:rsidRPr="005366DB" w:rsidRDefault="005366DB" w:rsidP="005366D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66D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Druh kování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92AB9F" w14:textId="77777777" w:rsidR="005366DB" w:rsidRPr="005366DB" w:rsidRDefault="005366DB" w:rsidP="005366D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66D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Počet koní ke kování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CEED44" w14:textId="77777777" w:rsidR="005366DB" w:rsidRPr="005366DB" w:rsidRDefault="005366DB" w:rsidP="005366D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66D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Četnost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71494E" w14:textId="4024FCDF" w:rsidR="005366DB" w:rsidRPr="005366DB" w:rsidRDefault="005366DB" w:rsidP="005366D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66D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Množství úkonů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*</w:t>
            </w:r>
          </w:p>
        </w:tc>
      </w:tr>
      <w:tr w:rsidR="005366DB" w:rsidRPr="005366DB" w14:paraId="38380193" w14:textId="77777777" w:rsidTr="005366DB">
        <w:trPr>
          <w:trHeight w:val="652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3F6CC6" w14:textId="4198E5AB" w:rsidR="005366DB" w:rsidRPr="005366DB" w:rsidRDefault="005366DB" w:rsidP="0054166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366D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Kování obě hrudní končetiny (včetně vystrouhání pánevních končetin)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D567" w14:textId="77777777" w:rsidR="005366DB" w:rsidRPr="005366DB" w:rsidRDefault="005366DB" w:rsidP="005366DB">
            <w:pPr>
              <w:spacing w:after="0"/>
              <w:ind w:firstLineChars="200" w:firstLine="360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366D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925C" w14:textId="77777777" w:rsidR="005366DB" w:rsidRPr="005366DB" w:rsidRDefault="005366DB" w:rsidP="005366DB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366D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 x ročně, tj. 14 x za 2 roky (tj. cca po 7 týdnech)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280E8" w14:textId="77777777" w:rsidR="005366DB" w:rsidRPr="005366DB" w:rsidRDefault="005366DB" w:rsidP="005366DB">
            <w:pPr>
              <w:spacing w:after="0"/>
              <w:ind w:firstLineChars="100" w:firstLine="180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366D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280</w:t>
            </w:r>
          </w:p>
        </w:tc>
      </w:tr>
      <w:tr w:rsidR="005366DB" w:rsidRPr="005366DB" w14:paraId="374F085A" w14:textId="77777777" w:rsidTr="005366DB">
        <w:trPr>
          <w:trHeight w:val="742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A12E35" w14:textId="671CB7FE" w:rsidR="005366DB" w:rsidRPr="005366DB" w:rsidRDefault="005366DB" w:rsidP="0054166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366D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Kování na všechny čtyři končetiny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7DDF" w14:textId="77777777" w:rsidR="005366DB" w:rsidRPr="005366DB" w:rsidRDefault="005366DB" w:rsidP="005366DB">
            <w:pPr>
              <w:spacing w:after="0"/>
              <w:ind w:firstLineChars="200" w:firstLine="360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366D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ACF4" w14:textId="77777777" w:rsidR="005366DB" w:rsidRPr="005366DB" w:rsidRDefault="005366DB" w:rsidP="005366DB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366D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 x ročně, tj. 14 x za 2 roky (tj. cca po 7 týdnech)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2D76A" w14:textId="77777777" w:rsidR="005366DB" w:rsidRPr="005366DB" w:rsidRDefault="005366DB" w:rsidP="005366DB">
            <w:pPr>
              <w:spacing w:after="0"/>
              <w:ind w:firstLineChars="100" w:firstLine="180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366D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140</w:t>
            </w:r>
          </w:p>
        </w:tc>
      </w:tr>
      <w:tr w:rsidR="005366DB" w:rsidRPr="005366DB" w14:paraId="6ADC7294" w14:textId="77777777" w:rsidTr="005366DB">
        <w:trPr>
          <w:trHeight w:val="696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002E7F" w14:textId="53CB8422" w:rsidR="005366DB" w:rsidRPr="005366DB" w:rsidRDefault="005366DB" w:rsidP="0054166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366D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Kování na všechny čtyři končetiny s tvrdokovem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BB1F" w14:textId="77777777" w:rsidR="005366DB" w:rsidRPr="005366DB" w:rsidRDefault="005366DB" w:rsidP="005366DB">
            <w:pPr>
              <w:spacing w:after="0"/>
              <w:ind w:firstLineChars="200" w:firstLine="360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366D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46D8" w14:textId="77777777" w:rsidR="005366DB" w:rsidRPr="005366DB" w:rsidRDefault="005366DB" w:rsidP="005366DB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366D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 x ročně, tj. 14 x za 2 roky (tj. cca po 7 týdnech)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970E2" w14:textId="77777777" w:rsidR="005366DB" w:rsidRPr="005366DB" w:rsidRDefault="005366DB" w:rsidP="005366DB">
            <w:pPr>
              <w:spacing w:after="0"/>
              <w:ind w:firstLineChars="100" w:firstLine="180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366D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280</w:t>
            </w:r>
          </w:p>
        </w:tc>
      </w:tr>
      <w:tr w:rsidR="005366DB" w:rsidRPr="005366DB" w14:paraId="274447D6" w14:textId="77777777" w:rsidTr="005366DB">
        <w:trPr>
          <w:trHeight w:val="1020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2487DC" w14:textId="77777777" w:rsidR="005366DB" w:rsidRPr="005366DB" w:rsidRDefault="005366DB" w:rsidP="005366DB">
            <w:pPr>
              <w:spacing w:after="0"/>
              <w:ind w:firstLineChars="100" w:firstLine="18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366D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br/>
              <w:t>Kování na všechny čtyři končetiny s tvrdokovem a se závity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D292" w14:textId="77777777" w:rsidR="005366DB" w:rsidRPr="005366DB" w:rsidRDefault="005366DB" w:rsidP="005366DB">
            <w:pPr>
              <w:spacing w:after="0"/>
              <w:ind w:firstLineChars="200" w:firstLine="360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366D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0819" w14:textId="77777777" w:rsidR="005366DB" w:rsidRPr="005366DB" w:rsidRDefault="005366DB" w:rsidP="005366DB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366D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 x ročně, tj. 14 x za 2 roky (tj. cca po 7 týdnech)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E97D9" w14:textId="77777777" w:rsidR="005366DB" w:rsidRPr="005366DB" w:rsidRDefault="005366DB" w:rsidP="005366DB">
            <w:pPr>
              <w:spacing w:after="0"/>
              <w:ind w:firstLineChars="100" w:firstLine="180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366D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238</w:t>
            </w:r>
          </w:p>
        </w:tc>
      </w:tr>
      <w:tr w:rsidR="005366DB" w:rsidRPr="005366DB" w14:paraId="25FEDAD9" w14:textId="77777777" w:rsidTr="005366DB">
        <w:trPr>
          <w:trHeight w:val="693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8494B8" w14:textId="21AF9861" w:rsidR="005366DB" w:rsidRPr="005366DB" w:rsidRDefault="005366DB" w:rsidP="0054166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366D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lastRenderedPageBreak/>
              <w:t>Korektury ostatní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FE41" w14:textId="77777777" w:rsidR="005366DB" w:rsidRPr="005366DB" w:rsidRDefault="005366DB" w:rsidP="005366DB">
            <w:pPr>
              <w:spacing w:after="0"/>
              <w:ind w:firstLineChars="200" w:firstLine="360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366D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F248" w14:textId="54C4BFFA" w:rsidR="005366DB" w:rsidRPr="005366DB" w:rsidRDefault="005366DB" w:rsidP="005366DB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366D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6 x ročně, tj. 12 x za 2 roky (tj. cca po 8 týdnech)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AA453" w14:textId="77777777" w:rsidR="005366DB" w:rsidRPr="005366DB" w:rsidRDefault="005366DB" w:rsidP="005366DB">
            <w:pPr>
              <w:spacing w:after="0"/>
              <w:ind w:firstLineChars="100" w:firstLine="180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366D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240</w:t>
            </w:r>
          </w:p>
        </w:tc>
      </w:tr>
      <w:tr w:rsidR="005366DB" w:rsidRPr="005366DB" w14:paraId="35330715" w14:textId="77777777" w:rsidTr="005366DB">
        <w:trPr>
          <w:trHeight w:val="799"/>
          <w:jc w:val="center"/>
        </w:trPr>
        <w:tc>
          <w:tcPr>
            <w:tcW w:w="35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1E7061" w14:textId="77777777" w:rsidR="005366DB" w:rsidRPr="005366DB" w:rsidRDefault="005366DB" w:rsidP="005366DB">
            <w:pPr>
              <w:spacing w:after="0"/>
              <w:ind w:firstLineChars="100" w:firstLine="181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66D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C9FFE5" w14:textId="77777777" w:rsidR="005366DB" w:rsidRPr="005366DB" w:rsidRDefault="005366DB" w:rsidP="005366DB">
            <w:pPr>
              <w:spacing w:after="0"/>
              <w:ind w:firstLineChars="200" w:firstLine="361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66D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87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6AD90C" w14:textId="77777777" w:rsidR="005366DB" w:rsidRPr="005366DB" w:rsidRDefault="005366DB" w:rsidP="005366D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66D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156792" w14:textId="77777777" w:rsidR="005366DB" w:rsidRPr="005366DB" w:rsidRDefault="005366DB" w:rsidP="005366DB">
            <w:pPr>
              <w:spacing w:after="0"/>
              <w:ind w:firstLineChars="100" w:firstLine="181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66D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1 178</w:t>
            </w:r>
          </w:p>
        </w:tc>
      </w:tr>
    </w:tbl>
    <w:p w14:paraId="3DE63A7B" w14:textId="35357D0E" w:rsidR="005366DB" w:rsidRDefault="001E0E1A" w:rsidP="005366DB">
      <w:pPr>
        <w:pStyle w:val="Odstavecseseznamem"/>
        <w:numPr>
          <w:ilvl w:val="0"/>
          <w:numId w:val="13"/>
        </w:numPr>
        <w:spacing w:before="120"/>
        <w:ind w:left="142" w:hanging="142"/>
        <w:rPr>
          <w:rFonts w:cs="Arial"/>
          <w:szCs w:val="20"/>
        </w:rPr>
      </w:pPr>
      <w:r w:rsidRPr="00276CB1">
        <w:rPr>
          <w:rFonts w:cs="Arial"/>
          <w:szCs w:val="20"/>
        </w:rPr>
        <w:t>Množství úkonů je odhadované, skutečné množství objednatelem požadovaných ú</w:t>
      </w:r>
      <w:r w:rsidRPr="00672083">
        <w:rPr>
          <w:rFonts w:cs="Arial"/>
          <w:szCs w:val="20"/>
        </w:rPr>
        <w:t>konů se může lišit v závislosti na aktuálních potřebách objednatele</w:t>
      </w:r>
      <w:r w:rsidR="007B1761" w:rsidRPr="00672083">
        <w:rPr>
          <w:rFonts w:cs="Arial"/>
          <w:szCs w:val="20"/>
        </w:rPr>
        <w:t>.</w:t>
      </w:r>
    </w:p>
    <w:p w14:paraId="394CED4F" w14:textId="5E0FE81E" w:rsidR="005366DB" w:rsidRDefault="005366DB" w:rsidP="005366DB">
      <w:pPr>
        <w:spacing w:after="60"/>
        <w:rPr>
          <w:rFonts w:cs="Arial"/>
          <w:szCs w:val="20"/>
        </w:rPr>
      </w:pPr>
      <w:r w:rsidRPr="009346C2">
        <w:rPr>
          <w:b/>
          <w:bCs/>
          <w:szCs w:val="20"/>
          <w:u w:val="single"/>
        </w:rPr>
        <w:t xml:space="preserve">Specifikace předmětu plnění pro </w:t>
      </w:r>
      <w:r>
        <w:rPr>
          <w:b/>
          <w:bCs/>
          <w:color w:val="FF0000"/>
          <w:szCs w:val="20"/>
          <w:u w:val="single"/>
        </w:rPr>
        <w:t>2</w:t>
      </w:r>
      <w:r w:rsidRPr="0091501D">
        <w:rPr>
          <w:b/>
          <w:bCs/>
          <w:color w:val="FF0000"/>
          <w:szCs w:val="20"/>
          <w:u w:val="single"/>
        </w:rPr>
        <w:t xml:space="preserve">. část </w:t>
      </w:r>
      <w:r w:rsidRPr="009346C2">
        <w:rPr>
          <w:b/>
          <w:bCs/>
          <w:szCs w:val="20"/>
          <w:u w:val="single"/>
        </w:rPr>
        <w:t>veřejné zakázky</w:t>
      </w:r>
      <w:r>
        <w:rPr>
          <w:b/>
          <w:bCs/>
          <w:szCs w:val="20"/>
          <w:u w:val="single"/>
        </w:rPr>
        <w:t xml:space="preserve"> - </w:t>
      </w:r>
      <w:r w:rsidRPr="005366DB">
        <w:rPr>
          <w:b/>
          <w:bCs/>
          <w:szCs w:val="20"/>
          <w:u w:val="single"/>
        </w:rPr>
        <w:t xml:space="preserve">Hřebčín Slatiňany </w:t>
      </w:r>
      <w:r w:rsidRPr="00F115A7">
        <w:rPr>
          <w:b/>
          <w:bCs/>
          <w:color w:val="EE0000"/>
          <w:szCs w:val="20"/>
          <w:u w:val="single"/>
        </w:rPr>
        <w:t>(korektury Slavice)</w:t>
      </w:r>
    </w:p>
    <w:p w14:paraId="5738D214" w14:textId="77777777" w:rsidR="005366DB" w:rsidRPr="00CB67CC" w:rsidRDefault="005366DB" w:rsidP="005366DB">
      <w:pPr>
        <w:spacing w:after="60"/>
        <w:rPr>
          <w:rFonts w:cs="Arial"/>
          <w:szCs w:val="20"/>
        </w:rPr>
      </w:pPr>
      <w:r w:rsidRPr="00CB67CC">
        <w:rPr>
          <w:rFonts w:cs="Arial"/>
          <w:szCs w:val="20"/>
        </w:rPr>
        <w:t>Dodavatel se zavazuje vyvíjet v souladu s platnými právními předpisy na svůj náklad a odpovědnost a v souladu s pokyny objednatele a na místech objednatelem určených veškerou potřebnou činnost v oblasti podkovářských služeb spočívajících zejména v:</w:t>
      </w:r>
    </w:p>
    <w:p w14:paraId="6986D3C2" w14:textId="77777777" w:rsidR="005366DB" w:rsidRDefault="005366DB" w:rsidP="005366DB">
      <w:pPr>
        <w:pStyle w:val="Odstavecseseznamem"/>
        <w:numPr>
          <w:ilvl w:val="0"/>
          <w:numId w:val="12"/>
        </w:numPr>
        <w:spacing w:after="240"/>
        <w:contextualSpacing w:val="0"/>
        <w:rPr>
          <w:rFonts w:cs="Arial"/>
          <w:szCs w:val="20"/>
        </w:rPr>
      </w:pPr>
      <w:r w:rsidRPr="00CB67CC">
        <w:rPr>
          <w:rFonts w:cs="Arial"/>
          <w:szCs w:val="20"/>
        </w:rPr>
        <w:t>korektury kopyt, úprava kaštánků a ostruh koní objednatele.</w:t>
      </w:r>
    </w:p>
    <w:tbl>
      <w:tblPr>
        <w:tblW w:w="83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320"/>
        <w:gridCol w:w="2380"/>
        <w:gridCol w:w="1974"/>
      </w:tblGrid>
      <w:tr w:rsidR="005366DB" w:rsidRPr="005366DB" w14:paraId="4C613EEA" w14:textId="77777777" w:rsidTr="005366DB">
        <w:trPr>
          <w:trHeight w:val="300"/>
          <w:jc w:val="center"/>
        </w:trPr>
        <w:tc>
          <w:tcPr>
            <w:tcW w:w="835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6977B48" w14:textId="77777777" w:rsidR="005366DB" w:rsidRPr="0054166D" w:rsidRDefault="005366DB" w:rsidP="005366DB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166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Podkovářské služby pro rok 2025-2027 – Hřebčín Slatiňany (korektury Slavice) </w:t>
            </w:r>
          </w:p>
        </w:tc>
      </w:tr>
      <w:tr w:rsidR="005366DB" w:rsidRPr="005366DB" w14:paraId="69AD0427" w14:textId="77777777" w:rsidTr="005366DB">
        <w:trPr>
          <w:trHeight w:val="525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B774F8" w14:textId="77777777" w:rsidR="005366DB" w:rsidRPr="0054166D" w:rsidRDefault="005366DB" w:rsidP="005366DB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166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Druh kování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0F1F65" w14:textId="77777777" w:rsidR="005366DB" w:rsidRPr="0054166D" w:rsidRDefault="005366DB" w:rsidP="005366DB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166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Počet koní ke kování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341C3D" w14:textId="77777777" w:rsidR="005366DB" w:rsidRPr="0054166D" w:rsidRDefault="005366DB" w:rsidP="005366DB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166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Četnost</w:t>
            </w:r>
          </w:p>
        </w:tc>
        <w:tc>
          <w:tcPr>
            <w:tcW w:w="197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B2C32FD" w14:textId="77777777" w:rsidR="005366DB" w:rsidRPr="0054166D" w:rsidRDefault="005366DB" w:rsidP="005366DB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166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Množství úkonů*</w:t>
            </w:r>
          </w:p>
        </w:tc>
      </w:tr>
      <w:tr w:rsidR="005366DB" w:rsidRPr="005366DB" w14:paraId="263EE385" w14:textId="77777777" w:rsidTr="005366DB">
        <w:trPr>
          <w:trHeight w:val="841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8529E8" w14:textId="6875911C" w:rsidR="005366DB" w:rsidRPr="0054166D" w:rsidRDefault="005366DB" w:rsidP="0054166D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54166D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Korektury hříbat ve stáří 1 a 2 roky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65AC" w14:textId="77777777" w:rsidR="005366DB" w:rsidRPr="0054166D" w:rsidRDefault="005366DB" w:rsidP="005366DB">
            <w:pPr>
              <w:spacing w:after="0"/>
              <w:ind w:firstLineChars="200" w:firstLine="36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54166D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90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60C3" w14:textId="7FDCCD81" w:rsidR="005366DB" w:rsidRPr="0054166D" w:rsidRDefault="005366DB" w:rsidP="005366DB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54166D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6 x ročně, tj. 12 x za 2 roky (tj. cca po 8 týdnech)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ED42F" w14:textId="77777777" w:rsidR="005366DB" w:rsidRPr="0054166D" w:rsidRDefault="005366DB" w:rsidP="005366DB">
            <w:pPr>
              <w:spacing w:after="0"/>
              <w:ind w:firstLineChars="100" w:firstLine="18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54166D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1080</w:t>
            </w:r>
          </w:p>
        </w:tc>
      </w:tr>
    </w:tbl>
    <w:p w14:paraId="2AAAD49F" w14:textId="15B5EC8A" w:rsidR="005366DB" w:rsidRPr="005366DB" w:rsidRDefault="005366DB" w:rsidP="005366DB">
      <w:pPr>
        <w:pStyle w:val="Odstavecseseznamem"/>
        <w:numPr>
          <w:ilvl w:val="0"/>
          <w:numId w:val="13"/>
        </w:numPr>
        <w:spacing w:before="120"/>
        <w:ind w:left="142" w:hanging="142"/>
        <w:rPr>
          <w:rFonts w:cs="Arial"/>
          <w:szCs w:val="20"/>
        </w:rPr>
      </w:pPr>
      <w:r w:rsidRPr="00276CB1">
        <w:rPr>
          <w:rFonts w:cs="Arial"/>
          <w:szCs w:val="20"/>
        </w:rPr>
        <w:t>Množství úkonů je odhadované, skutečné množství objednatelem požadovaných ú</w:t>
      </w:r>
      <w:r w:rsidRPr="00672083">
        <w:rPr>
          <w:rFonts w:cs="Arial"/>
          <w:szCs w:val="20"/>
        </w:rPr>
        <w:t>konů se může lišit v závislosti na aktuálních potřebách objednatele.</w:t>
      </w:r>
    </w:p>
    <w:p w14:paraId="7BA5230B" w14:textId="77777777" w:rsidR="005F7852" w:rsidRPr="003651B4" w:rsidRDefault="0072442C" w:rsidP="003651B4">
      <w:pPr>
        <w:pStyle w:val="Nadpis2"/>
      </w:pPr>
      <w:r w:rsidRPr="003651B4">
        <w:t>Klasifikace předmětu veřejné zakázky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969"/>
      </w:tblGrid>
      <w:tr w:rsidR="005F7852" w:rsidRPr="00A355EA" w14:paraId="4A116AAA" w14:textId="77777777" w:rsidTr="00946690">
        <w:trPr>
          <w:trHeight w:val="567"/>
          <w:jc w:val="center"/>
        </w:trPr>
        <w:tc>
          <w:tcPr>
            <w:tcW w:w="3969" w:type="dxa"/>
            <w:shd w:val="clear" w:color="auto" w:fill="F2F2F2"/>
            <w:vAlign w:val="center"/>
          </w:tcPr>
          <w:p w14:paraId="093E6166" w14:textId="77777777" w:rsidR="005F7852" w:rsidRPr="00B53AB7" w:rsidRDefault="005F7852" w:rsidP="006C0C68">
            <w:pPr>
              <w:keepNext/>
              <w:spacing w:before="60" w:after="60"/>
              <w:jc w:val="center"/>
              <w:rPr>
                <w:b/>
              </w:rPr>
            </w:pPr>
            <w:r w:rsidRPr="00B53AB7">
              <w:rPr>
                <w:b/>
              </w:rPr>
              <w:t>Hlavní popis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392B3808" w14:textId="77777777" w:rsidR="005F7852" w:rsidRPr="00B53AB7" w:rsidRDefault="005F7852" w:rsidP="006C0C68">
            <w:pPr>
              <w:keepNext/>
              <w:spacing w:before="60" w:after="60"/>
              <w:jc w:val="center"/>
              <w:rPr>
                <w:b/>
              </w:rPr>
            </w:pPr>
            <w:r w:rsidRPr="00B53AB7">
              <w:rPr>
                <w:b/>
              </w:rPr>
              <w:t>CPV</w:t>
            </w:r>
          </w:p>
        </w:tc>
      </w:tr>
      <w:tr w:rsidR="004605D9" w:rsidRPr="00A355EA" w14:paraId="61332B59" w14:textId="77777777" w:rsidTr="00946690">
        <w:trPr>
          <w:trHeight w:val="454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1935DAD8" w14:textId="77777777" w:rsidR="004605D9" w:rsidRPr="004456FA" w:rsidRDefault="004605D9" w:rsidP="004605D9">
            <w:pPr>
              <w:spacing w:before="60" w:after="60"/>
              <w:jc w:val="left"/>
            </w:pPr>
            <w:r>
              <w:t>Jiné služby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195734" w14:textId="77777777" w:rsidR="004605D9" w:rsidRPr="004456FA" w:rsidRDefault="004605D9" w:rsidP="004605D9">
            <w:pPr>
              <w:pStyle w:val="4DNormln"/>
              <w:spacing w:before="60" w:after="60"/>
              <w:rPr>
                <w:rFonts w:ascii="Verdana" w:hAnsi="Verdana"/>
              </w:rPr>
            </w:pPr>
            <w:r w:rsidRPr="00EC0952">
              <w:rPr>
                <w:rFonts w:ascii="Verdana" w:hAnsi="Verdana"/>
              </w:rPr>
              <w:t>98390000-3</w:t>
            </w:r>
          </w:p>
        </w:tc>
      </w:tr>
    </w:tbl>
    <w:p w14:paraId="0312DDC9" w14:textId="4B824850" w:rsidR="0072442C" w:rsidRPr="00F55DF9" w:rsidRDefault="0010660C" w:rsidP="003651B4">
      <w:pPr>
        <w:pStyle w:val="Nadpis2"/>
      </w:pPr>
      <w:r>
        <w:t>Maximální p</w:t>
      </w:r>
      <w:r w:rsidR="0072442C" w:rsidRPr="00F55DF9">
        <w:t>ředpokládaná hodnota veřejné zakázky</w:t>
      </w:r>
    </w:p>
    <w:p w14:paraId="16ACE070" w14:textId="5C0C01E4" w:rsidR="0010660C" w:rsidRDefault="0010660C" w:rsidP="0010660C">
      <w:r w:rsidRPr="00C01CDA">
        <w:t>Celková</w:t>
      </w:r>
      <w:r>
        <w:t xml:space="preserve"> </w:t>
      </w:r>
      <w:r w:rsidRPr="00A05280">
        <w:rPr>
          <w:b/>
          <w:u w:val="single"/>
        </w:rPr>
        <w:t>maximální</w:t>
      </w:r>
      <w:r w:rsidRPr="00C01CDA">
        <w:t xml:space="preserve"> předpokládaná hodnota veřejné zakázky</w:t>
      </w:r>
      <w:r>
        <w:t xml:space="preserve"> </w:t>
      </w:r>
      <w:r w:rsidRPr="009346C2">
        <w:rPr>
          <w:b/>
          <w:bCs/>
          <w:szCs w:val="20"/>
          <w:u w:val="single"/>
        </w:rPr>
        <w:t xml:space="preserve">pro </w:t>
      </w:r>
      <w:r w:rsidRPr="0091501D">
        <w:rPr>
          <w:b/>
          <w:bCs/>
          <w:color w:val="FF0000"/>
          <w:szCs w:val="20"/>
          <w:u w:val="single"/>
        </w:rPr>
        <w:t xml:space="preserve">1. část </w:t>
      </w:r>
      <w:r w:rsidRPr="009346C2">
        <w:rPr>
          <w:b/>
          <w:bCs/>
          <w:szCs w:val="20"/>
          <w:u w:val="single"/>
        </w:rPr>
        <w:t xml:space="preserve">veřejné </w:t>
      </w:r>
      <w:r w:rsidRPr="005366DB">
        <w:rPr>
          <w:b/>
          <w:bCs/>
          <w:szCs w:val="20"/>
          <w:u w:val="single"/>
        </w:rPr>
        <w:t>zakázky</w:t>
      </w:r>
      <w:r>
        <w:rPr>
          <w:b/>
          <w:bCs/>
          <w:szCs w:val="20"/>
          <w:u w:val="single"/>
        </w:rPr>
        <w:t xml:space="preserve"> -</w:t>
      </w:r>
      <w:r w:rsidRPr="005366DB">
        <w:rPr>
          <w:b/>
          <w:bCs/>
          <w:szCs w:val="20"/>
          <w:u w:val="single"/>
        </w:rPr>
        <w:t xml:space="preserve"> </w:t>
      </w:r>
      <w:r w:rsidRPr="005366DB">
        <w:rPr>
          <w:b/>
          <w:bCs/>
          <w:szCs w:val="20"/>
          <w:u w:val="single"/>
          <w:lang w:eastAsia="cs-CZ"/>
        </w:rPr>
        <w:t xml:space="preserve">Hřebčín Slatiňany </w:t>
      </w:r>
      <w:r w:rsidRPr="00F115A7">
        <w:rPr>
          <w:b/>
          <w:bCs/>
          <w:color w:val="EE0000"/>
          <w:szCs w:val="20"/>
          <w:u w:val="single"/>
          <w:lang w:eastAsia="cs-CZ"/>
        </w:rPr>
        <w:t>(kování Výcviková stáj Slatiňany)</w:t>
      </w:r>
      <w:r w:rsidRPr="00C01CDA">
        <w:t xml:space="preserve"> je </w:t>
      </w:r>
      <w:r>
        <w:rPr>
          <w:b/>
        </w:rPr>
        <w:t>2</w:t>
      </w:r>
      <w:r w:rsidRPr="00171231">
        <w:rPr>
          <w:b/>
        </w:rPr>
        <w:t> </w:t>
      </w:r>
      <w:r>
        <w:rPr>
          <w:b/>
        </w:rPr>
        <w:t>600 0</w:t>
      </w:r>
      <w:r w:rsidRPr="00171231">
        <w:rPr>
          <w:b/>
        </w:rPr>
        <w:t>00,00</w:t>
      </w:r>
      <w:r>
        <w:rPr>
          <w:b/>
        </w:rPr>
        <w:t xml:space="preserve"> Kč vč. </w:t>
      </w:r>
      <w:r w:rsidRPr="00A52B38">
        <w:rPr>
          <w:b/>
        </w:rPr>
        <w:t>DPH</w:t>
      </w:r>
      <w:r w:rsidRPr="00F604D4">
        <w:t>.</w:t>
      </w:r>
    </w:p>
    <w:p w14:paraId="010562D7" w14:textId="350C2FE4" w:rsidR="0010660C" w:rsidRDefault="0010660C" w:rsidP="0010660C">
      <w:r w:rsidRPr="00C01CDA">
        <w:t>Celková</w:t>
      </w:r>
      <w:r>
        <w:t xml:space="preserve"> </w:t>
      </w:r>
      <w:r w:rsidRPr="00A05280">
        <w:rPr>
          <w:b/>
          <w:u w:val="single"/>
        </w:rPr>
        <w:t>maximální</w:t>
      </w:r>
      <w:r w:rsidRPr="00C01CDA">
        <w:t xml:space="preserve"> předpokládaná hodnota veřejné zakázky</w:t>
      </w:r>
      <w:r>
        <w:t xml:space="preserve"> </w:t>
      </w:r>
      <w:r w:rsidRPr="009346C2">
        <w:rPr>
          <w:b/>
          <w:bCs/>
          <w:szCs w:val="20"/>
          <w:u w:val="single"/>
        </w:rPr>
        <w:t xml:space="preserve">pro </w:t>
      </w:r>
      <w:r>
        <w:rPr>
          <w:b/>
          <w:bCs/>
          <w:color w:val="FF0000"/>
          <w:szCs w:val="20"/>
          <w:u w:val="single"/>
        </w:rPr>
        <w:t>2</w:t>
      </w:r>
      <w:r w:rsidRPr="0091501D">
        <w:rPr>
          <w:b/>
          <w:bCs/>
          <w:color w:val="FF0000"/>
          <w:szCs w:val="20"/>
          <w:u w:val="single"/>
        </w:rPr>
        <w:t xml:space="preserve">. část </w:t>
      </w:r>
      <w:r w:rsidRPr="009346C2">
        <w:rPr>
          <w:b/>
          <w:bCs/>
          <w:szCs w:val="20"/>
          <w:u w:val="single"/>
        </w:rPr>
        <w:t>veřejné zakázky</w:t>
      </w:r>
      <w:r>
        <w:rPr>
          <w:b/>
          <w:bCs/>
          <w:szCs w:val="20"/>
          <w:u w:val="single"/>
        </w:rPr>
        <w:t xml:space="preserve"> - </w:t>
      </w:r>
      <w:r w:rsidRPr="005366DB">
        <w:rPr>
          <w:b/>
          <w:bCs/>
          <w:szCs w:val="20"/>
          <w:u w:val="single"/>
        </w:rPr>
        <w:t xml:space="preserve">Hřebčín Slatiňany </w:t>
      </w:r>
      <w:r w:rsidRPr="00F115A7">
        <w:rPr>
          <w:b/>
          <w:bCs/>
          <w:color w:val="EE0000"/>
          <w:szCs w:val="20"/>
          <w:u w:val="single"/>
        </w:rPr>
        <w:t>(korektury Slavice)</w:t>
      </w:r>
      <w:r w:rsidRPr="00C01CDA">
        <w:t xml:space="preserve"> je </w:t>
      </w:r>
      <w:r>
        <w:rPr>
          <w:b/>
        </w:rPr>
        <w:t>600 0</w:t>
      </w:r>
      <w:r w:rsidRPr="00171231">
        <w:rPr>
          <w:b/>
        </w:rPr>
        <w:t>00,00</w:t>
      </w:r>
      <w:r>
        <w:rPr>
          <w:b/>
        </w:rPr>
        <w:t xml:space="preserve"> Kč vč. </w:t>
      </w:r>
      <w:r w:rsidRPr="00A52B38">
        <w:rPr>
          <w:b/>
        </w:rPr>
        <w:t>DPH</w:t>
      </w:r>
      <w:r w:rsidRPr="00F604D4">
        <w:t>.</w:t>
      </w:r>
    </w:p>
    <w:p w14:paraId="012AF245" w14:textId="77777777" w:rsidR="0010660C" w:rsidRPr="00086143" w:rsidRDefault="0010660C" w:rsidP="0010660C">
      <w:pPr>
        <w:rPr>
          <w:b/>
        </w:rPr>
      </w:pPr>
      <w:r>
        <w:rPr>
          <w:b/>
        </w:rPr>
        <w:t>Maximální předpokládaná hodnota je zároveň stanovena jako nejvyšší přípustná a maximální nabídková cena</w:t>
      </w:r>
      <w:r w:rsidRPr="00086143">
        <w:rPr>
          <w:b/>
        </w:rPr>
        <w:t>.</w:t>
      </w:r>
    </w:p>
    <w:p w14:paraId="679D02C7" w14:textId="77777777" w:rsidR="0010660C" w:rsidRPr="00A52B38" w:rsidRDefault="0010660C" w:rsidP="0010660C">
      <w:r w:rsidRPr="00086143">
        <w:rPr>
          <w:b/>
          <w:bCs/>
          <w:szCs w:val="20"/>
        </w:rPr>
        <w:t xml:space="preserve">V případě, že </w:t>
      </w:r>
      <w:r>
        <w:rPr>
          <w:b/>
          <w:bCs/>
          <w:szCs w:val="20"/>
        </w:rPr>
        <w:t>účastník</w:t>
      </w:r>
      <w:r w:rsidRPr="00086143">
        <w:rPr>
          <w:b/>
          <w:bCs/>
          <w:szCs w:val="20"/>
        </w:rPr>
        <w:t xml:space="preserve"> nabídne nabídkovou cenu vyšší než je uvedená maximální nabídková cena, je toto považováno za nesplnění podmínek uvedených ve výzvě a taková nabídka bude zadavatelem z tohoto </w:t>
      </w:r>
      <w:r>
        <w:rPr>
          <w:b/>
          <w:bCs/>
          <w:szCs w:val="20"/>
        </w:rPr>
        <w:t>výběrového</w:t>
      </w:r>
      <w:r w:rsidRPr="00086143">
        <w:rPr>
          <w:b/>
          <w:bCs/>
          <w:szCs w:val="20"/>
        </w:rPr>
        <w:t xml:space="preserve"> řízení vyloučena.</w:t>
      </w:r>
    </w:p>
    <w:p w14:paraId="0D80719A" w14:textId="77777777" w:rsidR="0010660C" w:rsidRPr="003D208B" w:rsidRDefault="0010660C" w:rsidP="0010660C">
      <w:pPr>
        <w:rPr>
          <w:szCs w:val="20"/>
        </w:rPr>
      </w:pPr>
      <w:r>
        <w:t>Veřejná zakázka bude zadávána</w:t>
      </w:r>
      <w:r w:rsidRPr="00C01CDA">
        <w:t xml:space="preserve"> jako veřejná zakázka malého rozsahu (</w:t>
      </w:r>
      <w:r>
        <w:t>dále jen </w:t>
      </w:r>
      <w:r w:rsidRPr="00A52B38">
        <w:t>„zakázka“)</w:t>
      </w:r>
      <w:r w:rsidRPr="00C01CDA">
        <w:t xml:space="preserve"> ve sm</w:t>
      </w:r>
      <w:r>
        <w:t xml:space="preserve">yslu </w:t>
      </w:r>
      <w:r w:rsidRPr="00CF0D5F">
        <w:t xml:space="preserve">ust. § 27 </w:t>
      </w:r>
      <w:r>
        <w:t>ZZVZ.</w:t>
      </w:r>
    </w:p>
    <w:p w14:paraId="10035B1B" w14:textId="079FC09C" w:rsidR="00E577A1" w:rsidRPr="00E232DD" w:rsidRDefault="00CF6D16" w:rsidP="00ED002A">
      <w:pPr>
        <w:rPr>
          <w:b/>
          <w:szCs w:val="20"/>
        </w:rPr>
      </w:pPr>
      <w:r w:rsidRPr="00A50549">
        <w:rPr>
          <w:szCs w:val="20"/>
        </w:rPr>
        <w:t>.</w:t>
      </w:r>
    </w:p>
    <w:p w14:paraId="6BCAD5FE" w14:textId="77777777" w:rsidR="0072442C" w:rsidRDefault="0072442C" w:rsidP="009332E9">
      <w:pPr>
        <w:pStyle w:val="Nadpis1"/>
      </w:pPr>
      <w:bookmarkStart w:id="3" w:name="_Toc199420895"/>
      <w:r>
        <w:t>Doba a místo plnění předmětu veřejné zakázky</w:t>
      </w:r>
      <w:bookmarkEnd w:id="3"/>
    </w:p>
    <w:p w14:paraId="5F804EE5" w14:textId="77777777" w:rsidR="00DE3C95" w:rsidRDefault="00DE3C95" w:rsidP="003651B4">
      <w:pPr>
        <w:pStyle w:val="Nadpis2"/>
      </w:pPr>
      <w:r>
        <w:t>Doba plnění veřejné zakázky</w:t>
      </w:r>
    </w:p>
    <w:p w14:paraId="585F92B6" w14:textId="6BEF9B9A" w:rsidR="00392817" w:rsidRDefault="00392817" w:rsidP="00392817">
      <w:pPr>
        <w:rPr>
          <w:szCs w:val="20"/>
        </w:rPr>
      </w:pPr>
      <w:r>
        <w:t xml:space="preserve">Od okamžiku nabytí účinnosti rámcové </w:t>
      </w:r>
      <w:r w:rsidR="003776F9">
        <w:t>dohody</w:t>
      </w:r>
      <w:r>
        <w:t xml:space="preserve"> </w:t>
      </w:r>
      <w:r w:rsidR="00CF6D16">
        <w:t>po dobu 24 měsíců</w:t>
      </w:r>
      <w:r>
        <w:rPr>
          <w:szCs w:val="20"/>
        </w:rPr>
        <w:t>.</w:t>
      </w:r>
    </w:p>
    <w:p w14:paraId="658C430E" w14:textId="2E572F7F" w:rsidR="00957D78" w:rsidRPr="00313ECF" w:rsidRDefault="00392817" w:rsidP="00392817">
      <w:r>
        <w:rPr>
          <w:szCs w:val="20"/>
        </w:rPr>
        <w:lastRenderedPageBreak/>
        <w:t xml:space="preserve">Blíže viz Příloha č. 2 výzvy </w:t>
      </w:r>
      <w:r w:rsidR="00E743E8">
        <w:rPr>
          <w:szCs w:val="20"/>
        </w:rPr>
        <w:t>–</w:t>
      </w:r>
      <w:r>
        <w:rPr>
          <w:szCs w:val="20"/>
        </w:rPr>
        <w:t xml:space="preserve"> Návrh </w:t>
      </w:r>
      <w:r w:rsidR="00CF6D16">
        <w:rPr>
          <w:szCs w:val="20"/>
        </w:rPr>
        <w:t>smlouvy</w:t>
      </w:r>
      <w:r w:rsidR="0054166D">
        <w:rPr>
          <w:szCs w:val="20"/>
        </w:rPr>
        <w:t xml:space="preserve"> (rámcové dohody)</w:t>
      </w:r>
      <w:r>
        <w:rPr>
          <w:szCs w:val="20"/>
        </w:rPr>
        <w:t>.</w:t>
      </w:r>
    </w:p>
    <w:p w14:paraId="50F5625A" w14:textId="77777777" w:rsidR="00DE3C95" w:rsidRDefault="00DE3C95" w:rsidP="003651B4">
      <w:pPr>
        <w:pStyle w:val="Nadpis2"/>
      </w:pPr>
      <w:r>
        <w:t>Místo plnění veřejné zakázky</w:t>
      </w:r>
    </w:p>
    <w:p w14:paraId="70CAF09B" w14:textId="30940B55" w:rsidR="00D475C9" w:rsidRPr="00D475C9" w:rsidRDefault="00AC04ED" w:rsidP="005251E4">
      <w:pPr>
        <w:rPr>
          <w:rFonts w:cs="Arial"/>
          <w:szCs w:val="20"/>
        </w:rPr>
      </w:pPr>
      <w:r w:rsidRPr="00AC04ED">
        <w:t xml:space="preserve">Národní hřebčín Kladruby nad Labem – hřebčín </w:t>
      </w:r>
      <w:r w:rsidR="00CF6D16">
        <w:t>Slatiňany, resp. stáj Slavice</w:t>
      </w:r>
    </w:p>
    <w:p w14:paraId="347D6950" w14:textId="77777777" w:rsidR="00433C7C" w:rsidRDefault="00433C7C" w:rsidP="00D12B36">
      <w:pPr>
        <w:pStyle w:val="Nadpis1"/>
      </w:pPr>
      <w:bookmarkStart w:id="4" w:name="_Toc199420896"/>
      <w:r>
        <w:t>Obchodní podmínky</w:t>
      </w:r>
      <w:bookmarkEnd w:id="4"/>
    </w:p>
    <w:p w14:paraId="259780C4" w14:textId="77777777" w:rsidR="00CF6D16" w:rsidRDefault="00CF6D16" w:rsidP="00CF6D16">
      <w:r>
        <w:t>Obchodní a platební podmínky plnění jsou vymezeny v závazném textu návrhu smlouvy obsaženém v Příloze č. 2 této výzvy. Smlouva bude uzavřena s jedním dodavatelem.</w:t>
      </w:r>
    </w:p>
    <w:p w14:paraId="403392D4" w14:textId="77777777" w:rsidR="00CF6D16" w:rsidRDefault="00CF6D16" w:rsidP="00CF6D16">
      <w:r>
        <w:t>Dodavatel nepředkládá do nabídky závazný návrh smlouvy. Závazný návrh smlouvy bude s vybraným dodavatelem vyplněn před uzavřením smlouvy.</w:t>
      </w:r>
    </w:p>
    <w:p w14:paraId="63B1D2F2" w14:textId="1594AEA1" w:rsidR="00957D78" w:rsidRPr="00957D78" w:rsidRDefault="00CF6D16" w:rsidP="00CF6D16">
      <w:r>
        <w:t>Podáním nabídky do výběrového řízení dodavatel závazný návrh smlouvy bezvýhradně akceptuje.</w:t>
      </w:r>
    </w:p>
    <w:p w14:paraId="37F66D26" w14:textId="77777777" w:rsidR="00433C7C" w:rsidRDefault="00433C7C" w:rsidP="009332E9">
      <w:pPr>
        <w:pStyle w:val="Nadpis1"/>
      </w:pPr>
      <w:bookmarkStart w:id="5" w:name="_Toc199420897"/>
      <w:r>
        <w:t>Požadavky zadavatele na prokázání kvalifikace</w:t>
      </w:r>
      <w:bookmarkEnd w:id="5"/>
    </w:p>
    <w:p w14:paraId="03C61F7A" w14:textId="77777777" w:rsidR="004E5F33" w:rsidRPr="004E5F33" w:rsidRDefault="004E5F33" w:rsidP="009332E9">
      <w:r w:rsidRPr="004E5F33">
        <w:t>Kvalifikovaným pro plnění veřejné zakázky je dodavatel, který splní následující podmínky:</w:t>
      </w:r>
    </w:p>
    <w:p w14:paraId="62B24889" w14:textId="77777777" w:rsidR="00681DB2" w:rsidRDefault="00681DB2" w:rsidP="00681DB2">
      <w:pPr>
        <w:pStyle w:val="Nadpis2"/>
      </w:pPr>
      <w:r>
        <w:t>Splnění způsobilosti a kvalifikace</w:t>
      </w:r>
    </w:p>
    <w:p w14:paraId="6F6BD0BE" w14:textId="0B58D06C" w:rsidR="00CF6D16" w:rsidRDefault="00CF6D16" w:rsidP="00681DB2">
      <w:pPr>
        <w:rPr>
          <w:b/>
          <w:color w:val="FF0000"/>
        </w:rPr>
      </w:pPr>
      <w:r w:rsidRPr="004E5F33">
        <w:t xml:space="preserve">Dodavatel prokazuje splnění podmínek předložením </w:t>
      </w:r>
      <w:r w:rsidRPr="00134803">
        <w:rPr>
          <w:color w:val="FF0000"/>
        </w:rPr>
        <w:t>čestného prohlášení</w:t>
      </w:r>
      <w:r w:rsidRPr="004E5F33">
        <w:t>, z jehož obsahu bude zřejmé, že účastník požadovanou způsobilost</w:t>
      </w:r>
      <w:r>
        <w:t xml:space="preserve"> či kvalifikaci</w:t>
      </w:r>
      <w:r w:rsidRPr="004E5F33">
        <w:t xml:space="preserve"> splňuje.</w:t>
      </w:r>
    </w:p>
    <w:p w14:paraId="6C9598F7" w14:textId="45D74B2D" w:rsidR="00681DB2" w:rsidRPr="0057220B" w:rsidRDefault="00681DB2" w:rsidP="00681DB2">
      <w:r w:rsidRPr="00C042D1">
        <w:rPr>
          <w:b/>
          <w:color w:val="FF0000"/>
        </w:rPr>
        <w:t xml:space="preserve">Splnění </w:t>
      </w:r>
      <w:r w:rsidRPr="00681DB2">
        <w:rPr>
          <w:b/>
          <w:color w:val="FF0000"/>
          <w:u w:val="single"/>
        </w:rPr>
        <w:t>všech</w:t>
      </w:r>
      <w:r w:rsidRPr="00C042D1">
        <w:rPr>
          <w:b/>
          <w:color w:val="FF0000"/>
        </w:rPr>
        <w:t xml:space="preserve"> kvalifikačních předpokladů v případě tohoto výběrového řízení prokáže dodavatel předložením konsolidovaného čestného prohlášení. Z obsahu tohoto čestného prohlášení musí být zřejmé, že dodavatel příslušné kvalifikační požadavky splňuje. Vzorové konsolidované čestné prohlášení poskytuje zadavatel v Příloze č. 3 této výzvy k podání nabídek.</w:t>
      </w:r>
    </w:p>
    <w:p w14:paraId="421A3CD5" w14:textId="77777777" w:rsidR="00681DB2" w:rsidRDefault="00681DB2" w:rsidP="00681DB2">
      <w:pPr>
        <w:pStyle w:val="Nadpis2"/>
      </w:pPr>
      <w:r>
        <w:t>Prokázání základní způsobilosti dle § 75 ZZVZ</w:t>
      </w:r>
    </w:p>
    <w:p w14:paraId="039C9006" w14:textId="77777777" w:rsidR="004E5F33" w:rsidRPr="000E2B07" w:rsidRDefault="00681DB2" w:rsidP="00681DB2">
      <w:r w:rsidRPr="004E5F33">
        <w:t xml:space="preserve">Dodavatel prokazuje splnění podmínek základní způsobilosti stanovené v ust. § 74 ZZVZ ve vztahu k České republice předložením </w:t>
      </w:r>
      <w:r w:rsidRPr="00553F3E">
        <w:rPr>
          <w:b/>
        </w:rPr>
        <w:t>čestného prohlášení</w:t>
      </w:r>
      <w:r w:rsidRPr="004E5F33">
        <w:t>, z jehož obsahu bude zřejmé, že účastník požadovanou základní způsobilost splňuje. 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284DE516" w14:textId="77777777" w:rsidR="005802EB" w:rsidRPr="000E2B07" w:rsidRDefault="00A831AE" w:rsidP="003651B4">
      <w:pPr>
        <w:pStyle w:val="Nadpis2"/>
      </w:pPr>
      <w:r w:rsidRPr="000E2B07">
        <w:t>Prokázání profesní způsobilosti</w:t>
      </w:r>
    </w:p>
    <w:p w14:paraId="4F5A4B97" w14:textId="77777777" w:rsidR="001706A7" w:rsidRDefault="001706A7" w:rsidP="009332E9">
      <w:pPr>
        <w:spacing w:after="60"/>
      </w:pPr>
      <w:r>
        <w:t>Účastník je povinen k prokázání splnění profesních kvalifikačních předpokladů předložit:</w:t>
      </w:r>
    </w:p>
    <w:p w14:paraId="5612CE73" w14:textId="77777777" w:rsidR="00433721" w:rsidRDefault="00433721" w:rsidP="00B12306">
      <w:pPr>
        <w:pStyle w:val="Odstavecseseznamem"/>
        <w:numPr>
          <w:ilvl w:val="0"/>
          <w:numId w:val="2"/>
        </w:numPr>
        <w:spacing w:after="60"/>
        <w:ind w:left="567"/>
        <w:contextualSpacing w:val="0"/>
      </w:pPr>
      <w:r>
        <w:t>aktuální výpis z obchodního rejstříku, nebo jiné obdobné evidence, pokud jiný právní předpis zápis do takové evidence vyžaduje</w:t>
      </w:r>
    </w:p>
    <w:p w14:paraId="2A86EF84" w14:textId="77777777" w:rsidR="00433721" w:rsidRDefault="00433721" w:rsidP="00B12306">
      <w:pPr>
        <w:pStyle w:val="Odstavecseseznamem"/>
        <w:numPr>
          <w:ilvl w:val="0"/>
          <w:numId w:val="2"/>
        </w:numPr>
        <w:spacing w:after="60"/>
        <w:ind w:left="567"/>
        <w:contextualSpacing w:val="0"/>
      </w:pPr>
      <w:r>
        <w:rPr>
          <w:szCs w:val="20"/>
        </w:rPr>
        <w:t>doklad</w:t>
      </w:r>
      <w:r w:rsidRPr="00A948C5">
        <w:rPr>
          <w:szCs w:val="20"/>
        </w:rPr>
        <w:t xml:space="preserve">, že je oprávněn podnikat v rozsahu odpovídajícímu předmětu veřejné zakázky, pokud jiné právní předpisy takové oprávnění vyžadují. Dodavatel </w:t>
      </w:r>
      <w:r>
        <w:rPr>
          <w:szCs w:val="20"/>
        </w:rPr>
        <w:t>splní</w:t>
      </w:r>
      <w:r w:rsidRPr="00A948C5">
        <w:rPr>
          <w:szCs w:val="20"/>
        </w:rPr>
        <w:t xml:space="preserve"> tuto podmínku předložením platného oprávnění </w:t>
      </w:r>
      <w:r>
        <w:rPr>
          <w:szCs w:val="20"/>
        </w:rPr>
        <w:t xml:space="preserve">k </w:t>
      </w:r>
      <w:r w:rsidRPr="00A948C5">
        <w:rPr>
          <w:szCs w:val="20"/>
        </w:rPr>
        <w:t>podnikání. Dodavatel předloží výpisy z</w:t>
      </w:r>
      <w:r w:rsidR="00A50549">
        <w:rPr>
          <w:szCs w:val="20"/>
        </w:rPr>
        <w:t> </w:t>
      </w:r>
      <w:r w:rsidRPr="00A948C5">
        <w:rPr>
          <w:szCs w:val="20"/>
        </w:rPr>
        <w:t>živnostenského rejstříku dle § 10 odst. 3 písm. a) zákona č.</w:t>
      </w:r>
      <w:r>
        <w:rPr>
          <w:szCs w:val="20"/>
        </w:rPr>
        <w:t xml:space="preserve"> </w:t>
      </w:r>
      <w:r w:rsidRPr="00A948C5">
        <w:rPr>
          <w:szCs w:val="20"/>
        </w:rPr>
        <w:t>455/1991 Sb., o</w:t>
      </w:r>
      <w:r>
        <w:rPr>
          <w:szCs w:val="20"/>
        </w:rPr>
        <w:t> </w:t>
      </w:r>
      <w:r w:rsidRPr="00A948C5">
        <w:rPr>
          <w:szCs w:val="20"/>
        </w:rPr>
        <w:t>živnostenském podnikání (živnostenský zákon), ve znění pozdějších předpisů, a</w:t>
      </w:r>
      <w:r>
        <w:rPr>
          <w:szCs w:val="20"/>
        </w:rPr>
        <w:t>/nebo živnostenské listy, resp.</w:t>
      </w:r>
      <w:r w:rsidR="00EC51A0">
        <w:rPr>
          <w:szCs w:val="20"/>
        </w:rPr>
        <w:t xml:space="preserve"> </w:t>
      </w:r>
      <w:r w:rsidRPr="00A948C5">
        <w:rPr>
          <w:szCs w:val="20"/>
        </w:rPr>
        <w:t>jiná oprávnění k</w:t>
      </w:r>
      <w:r>
        <w:rPr>
          <w:szCs w:val="20"/>
        </w:rPr>
        <w:t xml:space="preserve"> </w:t>
      </w:r>
      <w:r w:rsidRPr="00A948C5">
        <w:rPr>
          <w:szCs w:val="20"/>
        </w:rPr>
        <w:t>podnikání v</w:t>
      </w:r>
      <w:r>
        <w:rPr>
          <w:szCs w:val="20"/>
        </w:rPr>
        <w:t xml:space="preserve"> </w:t>
      </w:r>
      <w:r w:rsidRPr="00A948C5">
        <w:rPr>
          <w:szCs w:val="20"/>
        </w:rPr>
        <w:t>oboru/oborech:</w:t>
      </w:r>
      <w:r>
        <w:t xml:space="preserve"> </w:t>
      </w:r>
      <w:r w:rsidRPr="001A6C03">
        <w:rPr>
          <w:b/>
        </w:rPr>
        <w:t xml:space="preserve">živnostenského oprávnění </w:t>
      </w:r>
      <w:r w:rsidR="004605D9" w:rsidRPr="00BB62F3">
        <w:rPr>
          <w:b/>
        </w:rPr>
        <w:t xml:space="preserve">Podkovářství </w:t>
      </w:r>
      <w:r w:rsidR="004605D9" w:rsidRPr="00BB62F3">
        <w:t>nebo</w:t>
      </w:r>
      <w:r w:rsidR="004605D9" w:rsidRPr="00BB62F3">
        <w:rPr>
          <w:b/>
        </w:rPr>
        <w:t xml:space="preserve"> Kovářství, podkovářství</w:t>
      </w:r>
      <w:r w:rsidRPr="00C75E7E">
        <w:rPr>
          <w:b/>
          <w:szCs w:val="20"/>
        </w:rPr>
        <w:t xml:space="preserve"> </w:t>
      </w:r>
      <w:r w:rsidRPr="00C75E7E">
        <w:rPr>
          <w:szCs w:val="20"/>
        </w:rPr>
        <w:t>apod</w:t>
      </w:r>
      <w:r>
        <w:t>.</w:t>
      </w:r>
    </w:p>
    <w:p w14:paraId="159F5759" w14:textId="77777777" w:rsidR="00433721" w:rsidRDefault="00433721" w:rsidP="009332E9">
      <w:pPr>
        <w:pStyle w:val="Odstavecseseznamem"/>
        <w:ind w:left="567"/>
        <w:contextualSpacing w:val="0"/>
        <w:rPr>
          <w:szCs w:val="20"/>
        </w:rPr>
      </w:pPr>
      <w:r w:rsidRPr="00A948C5">
        <w:rPr>
          <w:szCs w:val="20"/>
        </w:rPr>
        <w:t>Zadavatel uzná za průkaz podnikatelského oprávnění v</w:t>
      </w:r>
      <w:r>
        <w:rPr>
          <w:szCs w:val="20"/>
        </w:rPr>
        <w:t xml:space="preserve"> </w:t>
      </w:r>
      <w:r w:rsidRPr="00A948C5">
        <w:rPr>
          <w:szCs w:val="20"/>
        </w:rPr>
        <w:t>požadovaném oboru rovněž výpis z</w:t>
      </w:r>
      <w:r>
        <w:rPr>
          <w:szCs w:val="20"/>
        </w:rPr>
        <w:t xml:space="preserve"> </w:t>
      </w:r>
      <w:r w:rsidRPr="00A948C5">
        <w:rPr>
          <w:szCs w:val="20"/>
        </w:rPr>
        <w:t>živnostenského rejstříku nebo živnostenský list či listy dokládající oprávnění dodavatele k</w:t>
      </w:r>
      <w:r>
        <w:rPr>
          <w:szCs w:val="20"/>
        </w:rPr>
        <w:t xml:space="preserve"> </w:t>
      </w:r>
      <w:r w:rsidRPr="00A948C5">
        <w:rPr>
          <w:szCs w:val="20"/>
        </w:rPr>
        <w:t>podnikání v</w:t>
      </w:r>
      <w:r>
        <w:rPr>
          <w:szCs w:val="20"/>
        </w:rPr>
        <w:t xml:space="preserve"> </w:t>
      </w:r>
      <w:r w:rsidRPr="00A948C5">
        <w:rPr>
          <w:szCs w:val="20"/>
        </w:rPr>
        <w:t>oboru (či oborech), který bude zadavatelem požadovanému oboru obsahově odpovídat (jedná se zejména o živnostenské listy vydané za dříve platné právní úpravy)</w:t>
      </w:r>
      <w:r>
        <w:rPr>
          <w:szCs w:val="20"/>
        </w:rPr>
        <w:t>.</w:t>
      </w:r>
    </w:p>
    <w:p w14:paraId="1CE6B43F" w14:textId="77777777" w:rsidR="00553F3E" w:rsidRPr="00553F3E" w:rsidRDefault="001706A7" w:rsidP="009332E9">
      <w:r>
        <w:t xml:space="preserve">Dodavatel, který není zapsán do obchodního rejstříku, doloží prostou kopii oprávnění k podnikání, z níž bude zřejmé, že je oprávněn jednat za smluvní stranu (např. zřizovací listina, stanovy, doklad o přidělení IČO apod.). Nevyplývá-li toto oprávnění přímo z výše </w:t>
      </w:r>
      <w:r>
        <w:lastRenderedPageBreak/>
        <w:t>uvedených dokladů, doloží doklady, ze kterých toto oprávnění bude zřejmé (např. plná moc, jmenovací dekret, podpisový řád, organizační řád, stanovy apod.).</w:t>
      </w:r>
    </w:p>
    <w:p w14:paraId="599D903B" w14:textId="77777777" w:rsidR="005802EB" w:rsidRDefault="005802EB" w:rsidP="003651B4">
      <w:pPr>
        <w:pStyle w:val="Nadpis2"/>
      </w:pPr>
      <w:r>
        <w:t>Prokázání ekonomické kvalifikace</w:t>
      </w:r>
    </w:p>
    <w:p w14:paraId="0CB2FBE2" w14:textId="77777777" w:rsidR="00E54221" w:rsidRPr="00156C50" w:rsidRDefault="001706A7" w:rsidP="009332E9">
      <w:r w:rsidRPr="00E54221">
        <w:t xml:space="preserve">Účastník je povinen v rámci prokázání splnění podmínek ekonomické kvalifikace předložit </w:t>
      </w:r>
      <w:r w:rsidRPr="00E54221">
        <w:rPr>
          <w:b/>
        </w:rPr>
        <w:t>čestné prohlášení</w:t>
      </w:r>
      <w:r w:rsidRPr="00E54221">
        <w:t xml:space="preserve"> o své ekonomické způsobilosti splnit veřejnou zakázku. </w:t>
      </w:r>
      <w:r w:rsidRPr="004E5F33">
        <w:t>Vzor</w:t>
      </w:r>
      <w:r>
        <w:t xml:space="preserve"> </w:t>
      </w:r>
      <w:r w:rsidRPr="00156C50">
        <w:t>konsolidovaného čestného prohlášení viz Příloha č. 3 této výzvy.</w:t>
      </w:r>
    </w:p>
    <w:p w14:paraId="4975B56A" w14:textId="77777777" w:rsidR="005802EB" w:rsidRPr="00156C50" w:rsidRDefault="005802EB" w:rsidP="003651B4">
      <w:pPr>
        <w:pStyle w:val="Nadpis2"/>
      </w:pPr>
      <w:r w:rsidRPr="00156C50">
        <w:t>Prokázání technické kvalifikace</w:t>
      </w:r>
    </w:p>
    <w:p w14:paraId="43BD72B5" w14:textId="77777777" w:rsidR="00021315" w:rsidRPr="00156C50" w:rsidRDefault="00541994" w:rsidP="00DE46C2">
      <w:pPr>
        <w:pStyle w:val="Nadpis3"/>
        <w:ind w:left="0"/>
        <w:rPr>
          <w:rFonts w:eastAsiaTheme="minorHAnsi"/>
        </w:rPr>
      </w:pPr>
      <w:r>
        <w:rPr>
          <w:rFonts w:eastAsiaTheme="minorHAnsi"/>
        </w:rPr>
        <w:t>P</w:t>
      </w:r>
      <w:r w:rsidR="008E31CF">
        <w:rPr>
          <w:rFonts w:eastAsiaTheme="minorHAnsi"/>
        </w:rPr>
        <w:t>oskytnutí</w:t>
      </w:r>
      <w:r w:rsidR="00B55101" w:rsidRPr="00156C50">
        <w:rPr>
          <w:rFonts w:eastAsiaTheme="minorHAnsi"/>
        </w:rPr>
        <w:t xml:space="preserve"> významných</w:t>
      </w:r>
      <w:r w:rsidR="00021315" w:rsidRPr="00156C50">
        <w:rPr>
          <w:rFonts w:eastAsiaTheme="minorHAnsi"/>
        </w:rPr>
        <w:t xml:space="preserve"> služeb</w:t>
      </w:r>
    </w:p>
    <w:p w14:paraId="55E6635E" w14:textId="77777777" w:rsidR="00021315" w:rsidRPr="00156C50" w:rsidRDefault="00021315" w:rsidP="00B1252A">
      <w:pPr>
        <w:spacing w:after="60"/>
        <w:rPr>
          <w:szCs w:val="20"/>
        </w:rPr>
      </w:pPr>
      <w:r w:rsidRPr="00156C50">
        <w:t xml:space="preserve">Splnění tohoto kvalifikačního předpokladu prokáže dodavatel, který předloží </w:t>
      </w:r>
      <w:r w:rsidR="0020440E">
        <w:t>čestné prohlášení</w:t>
      </w:r>
      <w:r w:rsidRPr="00156C50">
        <w:t>, ze kterého bude vyplývat, že dodavate</w:t>
      </w:r>
      <w:r w:rsidR="00B61ED9" w:rsidRPr="00156C50">
        <w:t xml:space="preserve">l </w:t>
      </w:r>
      <w:r w:rsidR="00B61ED9" w:rsidRPr="004D68CC">
        <w:rPr>
          <w:b/>
        </w:rPr>
        <w:t>v</w:t>
      </w:r>
      <w:r w:rsidR="004D68CC" w:rsidRPr="004D68CC">
        <w:rPr>
          <w:b/>
        </w:rPr>
        <w:t> období dvou let</w:t>
      </w:r>
      <w:r w:rsidR="004D68CC">
        <w:t xml:space="preserve"> před zahájením výběrového řízení</w:t>
      </w:r>
      <w:r w:rsidR="00B61ED9" w:rsidRPr="00156C50">
        <w:t xml:space="preserve"> realizoval </w:t>
      </w:r>
      <w:r w:rsidR="00B61ED9" w:rsidRPr="00156C50">
        <w:rPr>
          <w:b/>
          <w:u w:val="single"/>
        </w:rPr>
        <w:t>každoročně</w:t>
      </w:r>
      <w:r w:rsidR="00B61ED9" w:rsidRPr="00156C50">
        <w:t xml:space="preserve"> </w:t>
      </w:r>
      <w:r w:rsidRPr="00156C50">
        <w:rPr>
          <w:b/>
          <w:szCs w:val="20"/>
        </w:rPr>
        <w:t>výkon podkovářských činností</w:t>
      </w:r>
      <w:r w:rsidR="0020440E">
        <w:rPr>
          <w:b/>
          <w:szCs w:val="20"/>
        </w:rPr>
        <w:t xml:space="preserve"> v následujícím rozsahu</w:t>
      </w:r>
      <w:r w:rsidR="00B61ED9" w:rsidRPr="00156C50">
        <w:rPr>
          <w:szCs w:val="20"/>
        </w:rPr>
        <w:t>:</w:t>
      </w:r>
    </w:p>
    <w:p w14:paraId="027EF048" w14:textId="70F58A59" w:rsidR="00B61ED9" w:rsidRPr="006A5435" w:rsidRDefault="00F93B23" w:rsidP="00B1252A">
      <w:pPr>
        <w:ind w:left="284"/>
        <w:rPr>
          <w:b/>
          <w:szCs w:val="20"/>
        </w:rPr>
      </w:pPr>
      <w:r>
        <w:rPr>
          <w:b/>
          <w:szCs w:val="20"/>
        </w:rPr>
        <w:t>podkovářské služby</w:t>
      </w:r>
      <w:r w:rsidR="008227FD" w:rsidRPr="006A5435">
        <w:rPr>
          <w:b/>
          <w:szCs w:val="20"/>
        </w:rPr>
        <w:t xml:space="preserve"> u min. </w:t>
      </w:r>
      <w:r w:rsidR="008227FD" w:rsidRPr="006A5435">
        <w:rPr>
          <w:b/>
          <w:szCs w:val="20"/>
          <w:u w:val="single"/>
        </w:rPr>
        <w:t>4</w:t>
      </w:r>
      <w:r w:rsidR="000917D8" w:rsidRPr="006A5435">
        <w:rPr>
          <w:b/>
          <w:szCs w:val="20"/>
          <w:u w:val="single"/>
        </w:rPr>
        <w:t>0</w:t>
      </w:r>
      <w:r w:rsidR="00044122" w:rsidRPr="006A5435">
        <w:rPr>
          <w:b/>
          <w:szCs w:val="20"/>
          <w:u w:val="single"/>
        </w:rPr>
        <w:t xml:space="preserve"> různých</w:t>
      </w:r>
      <w:r w:rsidR="00044122" w:rsidRPr="006A5435">
        <w:rPr>
          <w:b/>
          <w:szCs w:val="20"/>
        </w:rPr>
        <w:t xml:space="preserve"> koní</w:t>
      </w:r>
    </w:p>
    <w:p w14:paraId="5AD4B98B" w14:textId="77777777" w:rsidR="00021315" w:rsidRPr="00156C50" w:rsidRDefault="00CE5116" w:rsidP="00021315">
      <w:r w:rsidRPr="00156C50">
        <w:t>Dodavatel prokáže splnění tohoto technického kvalifi</w:t>
      </w:r>
      <w:r w:rsidR="006A5435">
        <w:t xml:space="preserve">kačního předpokladu předložením </w:t>
      </w:r>
      <w:r w:rsidRPr="007A4262">
        <w:rPr>
          <w:b/>
        </w:rPr>
        <w:t>čestného prohlášení</w:t>
      </w:r>
      <w:r>
        <w:t xml:space="preserve">. </w:t>
      </w:r>
      <w:r w:rsidR="007A4262" w:rsidRPr="004E5F33">
        <w:t>Vzor</w:t>
      </w:r>
      <w:r w:rsidR="007A4262">
        <w:t xml:space="preserve"> </w:t>
      </w:r>
      <w:r w:rsidR="007A4262" w:rsidRPr="00156C50">
        <w:t>konsolidovaného čestného prohlášení viz Příloha č. 3 této výzvy.</w:t>
      </w:r>
    </w:p>
    <w:p w14:paraId="2DDEFCF7" w14:textId="77777777" w:rsidR="00021315" w:rsidRPr="00156C50" w:rsidRDefault="00B55101" w:rsidP="00DE46C2">
      <w:pPr>
        <w:pStyle w:val="Nadpis3"/>
        <w:ind w:left="0"/>
      </w:pPr>
      <w:r w:rsidRPr="00156C50">
        <w:t>Osvědčení o vzdělání a odborné kvalifikaci</w:t>
      </w:r>
      <w:r w:rsidR="008E31CF">
        <w:t xml:space="preserve">, </w:t>
      </w:r>
      <w:r w:rsidR="005A59F5">
        <w:rPr>
          <w:sz w:val="22"/>
        </w:rPr>
        <w:t>(</w:t>
      </w:r>
      <w:r w:rsidR="00A84981" w:rsidRPr="00156C50">
        <w:t>S</w:t>
      </w:r>
      <w:r w:rsidR="008E31CF">
        <w:t>eznam</w:t>
      </w:r>
      <w:r w:rsidR="00A84981" w:rsidRPr="00156C50">
        <w:t xml:space="preserve"> členů odborného týmu</w:t>
      </w:r>
      <w:r w:rsidR="005A59F5">
        <w:t>)</w:t>
      </w:r>
    </w:p>
    <w:p w14:paraId="5E9B56B0" w14:textId="77777777" w:rsidR="007841CC" w:rsidRPr="00156C50" w:rsidRDefault="007841CC" w:rsidP="007841CC">
      <w:pPr>
        <w:keepNext/>
        <w:spacing w:after="60"/>
        <w:ind w:left="142"/>
        <w:rPr>
          <w:b/>
        </w:rPr>
      </w:pPr>
      <w:r w:rsidRPr="00156C50">
        <w:rPr>
          <w:b/>
        </w:rPr>
        <w:t>Hlavní podkovář, který splňuje následující požadavky:</w:t>
      </w:r>
    </w:p>
    <w:p w14:paraId="0859784E" w14:textId="0A92A3A2" w:rsidR="007841CC" w:rsidRDefault="007841CC" w:rsidP="00B12306">
      <w:pPr>
        <w:pStyle w:val="Odstavecseseznamem"/>
        <w:numPr>
          <w:ilvl w:val="0"/>
          <w:numId w:val="10"/>
        </w:numPr>
        <w:spacing w:after="60"/>
        <w:ind w:left="567" w:hanging="283"/>
        <w:contextualSpacing w:val="0"/>
      </w:pPr>
      <w:r w:rsidRPr="00156C50">
        <w:t xml:space="preserve">osvědčení (doklad) o získání profesní kvalifikace </w:t>
      </w:r>
      <w:r w:rsidR="00B013CD">
        <w:t>–</w:t>
      </w:r>
      <w:r w:rsidRPr="00156C50">
        <w:t xml:space="preserve"> Europodkovář (kód 41-031-H) </w:t>
      </w:r>
      <w:r w:rsidRPr="00156C50">
        <w:rPr>
          <w:b/>
        </w:rPr>
        <w:t>nebo</w:t>
      </w:r>
      <w:r w:rsidRPr="00156C50">
        <w:t xml:space="preserve"> osvědčení (doklad) o získání profesní kvalifikace </w:t>
      </w:r>
      <w:r w:rsidR="00B013CD">
        <w:t>–</w:t>
      </w:r>
      <w:r w:rsidRPr="00156C50">
        <w:t xml:space="preserve"> Podkovář specialista (kód 41-040-M) </w:t>
      </w:r>
      <w:r w:rsidRPr="00156C50">
        <w:rPr>
          <w:b/>
        </w:rPr>
        <w:t xml:space="preserve">nebo </w:t>
      </w:r>
      <w:r w:rsidRPr="00156C50">
        <w:t xml:space="preserve">osvědčení (doklad) o získání profesní kvalifikace Podkovář (střední vzdělání s výučním listem v oboru podkovářských prací: kód 4154H </w:t>
      </w:r>
      <w:r w:rsidR="00B013CD">
        <w:t>–</w:t>
      </w:r>
      <w:r w:rsidRPr="00156C50">
        <w:t xml:space="preserve"> např. Podkovář a zemědělský kovář, kód 41-54-H/01; zadavatel uzná předložení výučních listů, které budou zadavatelem požadovanému oboru obsahově odpovídat, jedná se zejména o výuční listy vydané za dříve platné právní úpravy).</w:t>
      </w:r>
    </w:p>
    <w:p w14:paraId="6B68FE0F" w14:textId="77777777" w:rsidR="00FB2B9C" w:rsidRPr="00156C50" w:rsidRDefault="00FB2B9C" w:rsidP="00FB2B9C">
      <w:pPr>
        <w:pStyle w:val="Odstavecseseznamem"/>
        <w:spacing w:after="60"/>
        <w:ind w:left="567"/>
        <w:contextualSpacing w:val="0"/>
      </w:pPr>
      <w:r w:rsidRPr="00156C50">
        <w:t>Dodavatel prokáže splnění tohoto technického kvalifikačního předpokladu předložením osvědčení o vzdělání</w:t>
      </w:r>
      <w:r>
        <w:t>.</w:t>
      </w:r>
    </w:p>
    <w:p w14:paraId="35E7685B" w14:textId="77777777" w:rsidR="007841CC" w:rsidRPr="00156C50" w:rsidRDefault="007841CC" w:rsidP="00B12306">
      <w:pPr>
        <w:pStyle w:val="Odstavecseseznamem"/>
        <w:numPr>
          <w:ilvl w:val="0"/>
          <w:numId w:val="10"/>
        </w:numPr>
        <w:spacing w:after="60"/>
        <w:ind w:left="567" w:hanging="283"/>
        <w:contextualSpacing w:val="0"/>
      </w:pPr>
      <w:r w:rsidRPr="00156C50">
        <w:t>prokazatelné průběžné vzdělávání v oboru podkovářství: Průběžné vzdělávání (</w:t>
      </w:r>
      <w:r w:rsidRPr="00156C50">
        <w:rPr>
          <w:b/>
        </w:rPr>
        <w:t>min. 2 vzdělávací akce s podkovářskou náplní v uplynulých 4 letech</w:t>
      </w:r>
      <w:r w:rsidRPr="00156C50">
        <w:t>) doložené účastnickými listy, certifikáty, dokladem o platbě školení nebo čestným prohlášením, kde uvede názvy jednotlivých akcí, kterých se zúčastnil, včetně data či období)</w:t>
      </w:r>
    </w:p>
    <w:p w14:paraId="099B3BE9" w14:textId="77777777" w:rsidR="00021315" w:rsidRPr="00156C50" w:rsidRDefault="005C50A1" w:rsidP="00B12306">
      <w:pPr>
        <w:pStyle w:val="Odstavecseseznamem"/>
        <w:numPr>
          <w:ilvl w:val="0"/>
          <w:numId w:val="10"/>
        </w:numPr>
        <w:ind w:left="567" w:hanging="283"/>
        <w:contextualSpacing w:val="0"/>
        <w:rPr>
          <w:b/>
        </w:rPr>
      </w:pPr>
      <w:r w:rsidRPr="00156C50">
        <w:t>délka praxe (minimální 4</w:t>
      </w:r>
      <w:r w:rsidR="007841CC" w:rsidRPr="00156C50">
        <w:t xml:space="preserve"> </w:t>
      </w:r>
      <w:r w:rsidR="0032394B" w:rsidRPr="00156C50">
        <w:t>roky</w:t>
      </w:r>
      <w:r w:rsidR="008E31CF">
        <w:t>)</w:t>
      </w:r>
    </w:p>
    <w:p w14:paraId="23560CBF" w14:textId="77777777" w:rsidR="00CF44C8" w:rsidRPr="00156C50" w:rsidRDefault="00CF44C8" w:rsidP="00CF44C8">
      <w:pPr>
        <w:ind w:left="284"/>
        <w:rPr>
          <w:b/>
        </w:rPr>
      </w:pPr>
      <w:r w:rsidRPr="00156C50">
        <w:t>Dodavatel prokáže splnění tohoto technického kvalifi</w:t>
      </w:r>
      <w:r w:rsidR="00FB2B9C">
        <w:t xml:space="preserve">kačního předpokladu předložením </w:t>
      </w:r>
      <w:r w:rsidR="00C87DB8" w:rsidRPr="007A4262">
        <w:rPr>
          <w:b/>
        </w:rPr>
        <w:t>čestného prohlášení</w:t>
      </w:r>
      <w:r w:rsidR="00C87DB8" w:rsidRPr="00156C50">
        <w:t xml:space="preserve"> vztahujícího se k požadované délce praxe</w:t>
      </w:r>
      <w:r w:rsidR="00107D08">
        <w:t xml:space="preserve">. </w:t>
      </w:r>
      <w:r w:rsidR="007A4262" w:rsidRPr="004E5F33">
        <w:t>Vzor</w:t>
      </w:r>
      <w:r w:rsidR="007A4262">
        <w:t xml:space="preserve"> </w:t>
      </w:r>
      <w:r w:rsidR="007A4262" w:rsidRPr="00156C50">
        <w:t>konsolidovaného čestného prohlášení viz Příloha č. 3 této výzvy.</w:t>
      </w:r>
    </w:p>
    <w:p w14:paraId="3733D095" w14:textId="77777777" w:rsidR="007841CC" w:rsidRPr="00156C50" w:rsidRDefault="0004361F" w:rsidP="007841CC">
      <w:pPr>
        <w:spacing w:after="60"/>
        <w:ind w:left="142"/>
        <w:rPr>
          <w:b/>
        </w:rPr>
      </w:pPr>
      <w:r w:rsidRPr="00156C50">
        <w:rPr>
          <w:b/>
        </w:rPr>
        <w:t>V případě využití</w:t>
      </w:r>
      <w:r w:rsidR="007841CC" w:rsidRPr="00156C50">
        <w:rPr>
          <w:b/>
          <w:color w:val="FF0000"/>
        </w:rPr>
        <w:t xml:space="preserve"> </w:t>
      </w:r>
      <w:r w:rsidR="007841CC" w:rsidRPr="00156C50">
        <w:rPr>
          <w:b/>
        </w:rPr>
        <w:t>další</w:t>
      </w:r>
      <w:r w:rsidRPr="00156C50">
        <w:rPr>
          <w:b/>
        </w:rPr>
        <w:t>ho</w:t>
      </w:r>
      <w:r w:rsidR="007841CC" w:rsidRPr="00156C50">
        <w:rPr>
          <w:b/>
        </w:rPr>
        <w:t xml:space="preserve"> člen</w:t>
      </w:r>
      <w:r w:rsidRPr="00156C50">
        <w:rPr>
          <w:b/>
        </w:rPr>
        <w:t>a</w:t>
      </w:r>
      <w:r w:rsidR="007841CC" w:rsidRPr="00156C50">
        <w:rPr>
          <w:b/>
        </w:rPr>
        <w:t xml:space="preserve"> týmu (podkovář</w:t>
      </w:r>
      <w:r w:rsidRPr="00156C50">
        <w:rPr>
          <w:b/>
        </w:rPr>
        <w:t>e</w:t>
      </w:r>
      <w:r w:rsidR="007841CC" w:rsidRPr="00156C50">
        <w:rPr>
          <w:b/>
        </w:rPr>
        <w:t>),</w:t>
      </w:r>
      <w:r w:rsidRPr="00156C50">
        <w:rPr>
          <w:b/>
        </w:rPr>
        <w:t xml:space="preserve"> bude tento splňovat</w:t>
      </w:r>
      <w:r w:rsidR="007841CC" w:rsidRPr="00156C50">
        <w:rPr>
          <w:b/>
        </w:rPr>
        <w:t xml:space="preserve"> následující požadavky:</w:t>
      </w:r>
    </w:p>
    <w:p w14:paraId="59D5ABC2" w14:textId="622AB605" w:rsidR="007841CC" w:rsidRDefault="007841CC" w:rsidP="00B12306">
      <w:pPr>
        <w:pStyle w:val="Odstavecseseznamem"/>
        <w:numPr>
          <w:ilvl w:val="0"/>
          <w:numId w:val="10"/>
        </w:numPr>
        <w:spacing w:after="60"/>
        <w:ind w:left="568" w:hanging="284"/>
        <w:contextualSpacing w:val="0"/>
      </w:pPr>
      <w:r w:rsidRPr="00156C50">
        <w:t xml:space="preserve">osvědčení (doklad) o získání profesní kvalifikace </w:t>
      </w:r>
      <w:r w:rsidR="00B013CD">
        <w:t>–</w:t>
      </w:r>
      <w:r w:rsidRPr="00156C50">
        <w:t xml:space="preserve"> Europodkovář (kód 41-031-H) </w:t>
      </w:r>
      <w:r w:rsidRPr="00156C50">
        <w:rPr>
          <w:b/>
        </w:rPr>
        <w:t>nebo</w:t>
      </w:r>
      <w:r w:rsidRPr="00156C50">
        <w:t xml:space="preserve"> osvědčení (doklad) o získání profesní kvalifikace </w:t>
      </w:r>
      <w:r w:rsidR="00B013CD">
        <w:t>–</w:t>
      </w:r>
      <w:r w:rsidRPr="00156C50">
        <w:t xml:space="preserve"> Podkovář specialista (kód 41-040-M) </w:t>
      </w:r>
      <w:r w:rsidRPr="00156C50">
        <w:rPr>
          <w:b/>
        </w:rPr>
        <w:t xml:space="preserve">nebo </w:t>
      </w:r>
      <w:r w:rsidRPr="00156C50">
        <w:t xml:space="preserve">osvědčení (doklad) o získání profesní kvalifikace Podkovář (střední vzdělání s výučním listem v oboru podkovářských prací: kód 4154H </w:t>
      </w:r>
      <w:r w:rsidR="00B013CD">
        <w:t>–</w:t>
      </w:r>
      <w:r w:rsidRPr="00156C50">
        <w:t xml:space="preserve"> např. Podkovář a zemědělský kovář, kód 41-54-H/01; zadavatel uzná předložení výučních listů, které budou zadavatelem požadovanému oboru obsahově odpovídat, jedná se zejména o výuční listy vydané za dříve platné právní úpravy)</w:t>
      </w:r>
    </w:p>
    <w:p w14:paraId="752B2430" w14:textId="77777777" w:rsidR="00FB2B9C" w:rsidRPr="00156C50" w:rsidRDefault="00FB2B9C" w:rsidP="00D40A32">
      <w:pPr>
        <w:pStyle w:val="Odstavecseseznamem"/>
        <w:spacing w:after="60"/>
        <w:ind w:left="567"/>
        <w:contextualSpacing w:val="0"/>
      </w:pPr>
      <w:r w:rsidRPr="00156C50">
        <w:t>Dodavatel prokáže splnění tohoto technického kvalifikačního předpokladu předložením osvědčení o vzdělání</w:t>
      </w:r>
      <w:r>
        <w:t>.</w:t>
      </w:r>
    </w:p>
    <w:p w14:paraId="1318492A" w14:textId="77777777" w:rsidR="00D40A32" w:rsidRPr="00D40A32" w:rsidRDefault="008E31CF" w:rsidP="00B12306">
      <w:pPr>
        <w:pStyle w:val="Odstavecseseznamem"/>
        <w:numPr>
          <w:ilvl w:val="0"/>
          <w:numId w:val="10"/>
        </w:numPr>
        <w:spacing w:after="60"/>
        <w:ind w:left="568" w:hanging="284"/>
        <w:contextualSpacing w:val="0"/>
        <w:rPr>
          <w:b/>
        </w:rPr>
      </w:pPr>
      <w:r>
        <w:t>délka praxe (minimální 2 roky)</w:t>
      </w:r>
    </w:p>
    <w:p w14:paraId="25BB9053" w14:textId="77777777" w:rsidR="00CF44C8" w:rsidRPr="00D40A32" w:rsidRDefault="00D40A32" w:rsidP="00D40A32">
      <w:pPr>
        <w:pStyle w:val="Odstavecseseznamem"/>
        <w:ind w:left="567"/>
        <w:contextualSpacing w:val="0"/>
        <w:rPr>
          <w:b/>
        </w:rPr>
      </w:pPr>
      <w:r w:rsidRPr="00156C50">
        <w:lastRenderedPageBreak/>
        <w:t>Dodavatel prokáže splnění tohoto technického kvalifi</w:t>
      </w:r>
      <w:r>
        <w:t xml:space="preserve">kačního předpokladu předložením </w:t>
      </w:r>
      <w:r w:rsidRPr="00156C50">
        <w:t>čestného prohlášení vztahujícího se k požadované délce praxe</w:t>
      </w:r>
      <w:r>
        <w:t xml:space="preserve">. </w:t>
      </w:r>
      <w:r w:rsidRPr="00156C50">
        <w:t>Pro účely prokázání splnění</w:t>
      </w:r>
      <w:r>
        <w:t xml:space="preserve"> této části</w:t>
      </w:r>
      <w:r w:rsidRPr="00156C50">
        <w:t xml:space="preserve"> technické kvalifikace doporučuje zadavatel účastníkům použít vzorový formulář, který tvoří přílohu výzvy</w:t>
      </w:r>
      <w:r>
        <w:t>,</w:t>
      </w:r>
      <w:r w:rsidRPr="00156C50">
        <w:t xml:space="preserve"> viz Příloha č. </w:t>
      </w:r>
      <w:r w:rsidR="008A294F">
        <w:t>3</w:t>
      </w:r>
      <w:r w:rsidRPr="00156C50">
        <w:t>.</w:t>
      </w:r>
    </w:p>
    <w:p w14:paraId="279C7F3E" w14:textId="77777777" w:rsidR="004164CB" w:rsidRPr="00156C50" w:rsidRDefault="00C62DCE" w:rsidP="004164CB">
      <w:pPr>
        <w:rPr>
          <w:szCs w:val="24"/>
        </w:rPr>
      </w:pPr>
      <w:bookmarkStart w:id="6" w:name="_Toc459112152"/>
      <w:bookmarkStart w:id="7" w:name="_Toc459294037"/>
      <w:r w:rsidRPr="00156C50">
        <w:rPr>
          <w:szCs w:val="20"/>
        </w:rPr>
        <w:t>Případné využití dalšího člena týmu (podkováře) je možné pouze v intencích seznamu členů odborného týmu.</w:t>
      </w:r>
      <w:r w:rsidRPr="00156C50">
        <w:rPr>
          <w:szCs w:val="24"/>
        </w:rPr>
        <w:t xml:space="preserve"> </w:t>
      </w:r>
      <w:r w:rsidR="00A14A5C" w:rsidRPr="00156C50">
        <w:rPr>
          <w:szCs w:val="24"/>
        </w:rPr>
        <w:t>Dalšího člena týmu (podkováře)</w:t>
      </w:r>
      <w:r w:rsidR="004164CB" w:rsidRPr="00156C50">
        <w:rPr>
          <w:szCs w:val="24"/>
        </w:rPr>
        <w:t xml:space="preserve"> lze</w:t>
      </w:r>
      <w:r w:rsidR="00A14A5C" w:rsidRPr="00156C50">
        <w:rPr>
          <w:szCs w:val="24"/>
        </w:rPr>
        <w:t xml:space="preserve"> doplnit, popř. vyměnit,</w:t>
      </w:r>
      <w:r w:rsidR="004164CB" w:rsidRPr="00156C50">
        <w:rPr>
          <w:szCs w:val="24"/>
        </w:rPr>
        <w:t xml:space="preserve"> je</w:t>
      </w:r>
      <w:r w:rsidR="00A14A5C" w:rsidRPr="00156C50">
        <w:rPr>
          <w:szCs w:val="24"/>
        </w:rPr>
        <w:t>n a</w:t>
      </w:r>
      <w:r w:rsidR="004164CB" w:rsidRPr="00156C50">
        <w:rPr>
          <w:szCs w:val="24"/>
        </w:rPr>
        <w:t xml:space="preserve"> pouze s předchozím písemným souhlasem zadavatele, který může být dán výlučně za předpokladu, že tyto osoby budou nahrazeny osobami splňujícími kvalifikaci požadovanou ve v</w:t>
      </w:r>
      <w:r w:rsidR="00CD1574" w:rsidRPr="00156C50">
        <w:rPr>
          <w:szCs w:val="24"/>
        </w:rPr>
        <w:t>eřejné zakázce</w:t>
      </w:r>
      <w:r w:rsidR="004164CB" w:rsidRPr="00156C50">
        <w:rPr>
          <w:szCs w:val="24"/>
        </w:rPr>
        <w:t>. Dodavatel je povinen poskytnout součinnost k tomu, aby byl zadavatel schopen identifiko</w:t>
      </w:r>
      <w:r w:rsidR="00CD1574" w:rsidRPr="00156C50">
        <w:rPr>
          <w:szCs w:val="24"/>
        </w:rPr>
        <w:t>vat osoby poskytující plnění na </w:t>
      </w:r>
      <w:r w:rsidR="004164CB" w:rsidRPr="00156C50">
        <w:rPr>
          <w:szCs w:val="24"/>
        </w:rPr>
        <w:t>jeho straně.</w:t>
      </w:r>
      <w:bookmarkEnd w:id="6"/>
      <w:bookmarkEnd w:id="7"/>
    </w:p>
    <w:p w14:paraId="39CA451E" w14:textId="6E172E15" w:rsidR="007D01DE" w:rsidRPr="009C3C01" w:rsidRDefault="00021315" w:rsidP="000C6E99">
      <w:pPr>
        <w:rPr>
          <w:rFonts w:ascii="Times New Roman" w:hAnsi="Times New Roman" w:cs="Times New Roman"/>
          <w:b/>
          <w:color w:val="000000"/>
          <w:szCs w:val="20"/>
        </w:rPr>
      </w:pPr>
      <w:r w:rsidRPr="00156C50">
        <w:rPr>
          <w:b/>
          <w:szCs w:val="20"/>
        </w:rPr>
        <w:t xml:space="preserve">Zadavatel výslovně požaduje, aby se osoby uvedené </w:t>
      </w:r>
      <w:r w:rsidR="00E92119" w:rsidRPr="00156C50">
        <w:rPr>
          <w:b/>
          <w:szCs w:val="20"/>
        </w:rPr>
        <w:t>účastníkem</w:t>
      </w:r>
      <w:r w:rsidRPr="00156C50">
        <w:rPr>
          <w:b/>
          <w:szCs w:val="20"/>
        </w:rPr>
        <w:t xml:space="preserve"> v</w:t>
      </w:r>
      <w:r w:rsidR="001A1A3C" w:rsidRPr="00156C50">
        <w:rPr>
          <w:b/>
          <w:szCs w:val="20"/>
        </w:rPr>
        <w:t xml:space="preserve"> </w:t>
      </w:r>
      <w:r w:rsidRPr="00156C50">
        <w:rPr>
          <w:b/>
          <w:szCs w:val="20"/>
        </w:rPr>
        <w:t xml:space="preserve">seznamu členů odborného týmu, viz Příloha č. </w:t>
      </w:r>
      <w:r w:rsidR="00673B98">
        <w:rPr>
          <w:b/>
          <w:szCs w:val="20"/>
        </w:rPr>
        <w:t>4</w:t>
      </w:r>
      <w:r w:rsidRPr="00156C50">
        <w:rPr>
          <w:b/>
          <w:szCs w:val="20"/>
        </w:rPr>
        <w:t>, fakticky přímo podílely na rea</w:t>
      </w:r>
      <w:r w:rsidR="001A1A3C" w:rsidRPr="00156C50">
        <w:rPr>
          <w:b/>
          <w:szCs w:val="20"/>
        </w:rPr>
        <w:t xml:space="preserve">lizaci veřejné zakázky, a to ve vztahu k </w:t>
      </w:r>
      <w:r w:rsidRPr="00156C50">
        <w:rPr>
          <w:b/>
          <w:szCs w:val="20"/>
        </w:rPr>
        <w:t>požadovaným pozicím, resp. v</w:t>
      </w:r>
      <w:r w:rsidR="001A1A3C" w:rsidRPr="00156C50">
        <w:rPr>
          <w:b/>
          <w:szCs w:val="20"/>
        </w:rPr>
        <w:t xml:space="preserve"> </w:t>
      </w:r>
      <w:r w:rsidRPr="00156C50">
        <w:rPr>
          <w:b/>
          <w:szCs w:val="20"/>
        </w:rPr>
        <w:t>rozsahu odpovída</w:t>
      </w:r>
      <w:r w:rsidR="001A1A3C" w:rsidRPr="00156C50">
        <w:rPr>
          <w:b/>
          <w:szCs w:val="20"/>
        </w:rPr>
        <w:t xml:space="preserve">jícím požadovaným zkušenostem a </w:t>
      </w:r>
      <w:r w:rsidRPr="00156C50">
        <w:rPr>
          <w:b/>
          <w:szCs w:val="20"/>
        </w:rPr>
        <w:t>potřebám při plnění veřejné zakázky</w:t>
      </w:r>
      <w:r w:rsidR="004C30F5" w:rsidRPr="00156C50">
        <w:rPr>
          <w:b/>
        </w:rPr>
        <w:t>, bez ohledu na to, zda jde o zaměstnance dodavatele nebo osoby v</w:t>
      </w:r>
      <w:r w:rsidR="007B72A6" w:rsidRPr="00156C50">
        <w:rPr>
          <w:b/>
        </w:rPr>
        <w:t> </w:t>
      </w:r>
      <w:r w:rsidR="004C30F5" w:rsidRPr="00156C50">
        <w:rPr>
          <w:b/>
        </w:rPr>
        <w:t>jiném vztahu k dodavateli</w:t>
      </w:r>
      <w:r w:rsidRPr="00156C50">
        <w:rPr>
          <w:b/>
          <w:szCs w:val="20"/>
        </w:rPr>
        <w:t>.</w:t>
      </w:r>
    </w:p>
    <w:p w14:paraId="1FCA5057" w14:textId="77777777" w:rsidR="005802EB" w:rsidRDefault="005802EB" w:rsidP="003651B4">
      <w:pPr>
        <w:pStyle w:val="Nadpis2"/>
      </w:pPr>
      <w:r w:rsidRPr="00217978">
        <w:t>Pravost a stáří dokladů prokazujících splnění kvalifikace</w:t>
      </w:r>
    </w:p>
    <w:p w14:paraId="2F78D52D" w14:textId="77777777" w:rsidR="00CF27D3" w:rsidRDefault="00CF27D3" w:rsidP="009332E9">
      <w:r>
        <w:t>Dodavatel prokazuje kvalifikaci doklady, které splňují náležitosti dle ustanovení § 86 zákona.</w:t>
      </w:r>
    </w:p>
    <w:p w14:paraId="4996E255" w14:textId="77777777" w:rsidR="00CF27D3" w:rsidRDefault="00CF27D3" w:rsidP="009332E9">
      <w:r>
        <w:t xml:space="preserve">Pokud zadavatel vyžaduje k prokázání kvalifikace předložení dokladu, předkládá účastník </w:t>
      </w:r>
      <w:r w:rsidRPr="00C06A6D">
        <w:rPr>
          <w:b/>
        </w:rPr>
        <w:t>prosté kopie dokladu</w:t>
      </w:r>
      <w:r>
        <w:t xml:space="preserve"> prokazujícího kvalifikaci, nestanoví-li tato výzva jinak. Účastník nemůže v nabídce nahradit předložení dokladu prokazujícího kvalifikaci čestným prohlášením, nestanoví-li tato výzva jinak.</w:t>
      </w:r>
    </w:p>
    <w:p w14:paraId="3C75BF8E" w14:textId="77777777" w:rsidR="00212CB9" w:rsidRPr="00212CB9" w:rsidRDefault="00CF27D3" w:rsidP="009332E9">
      <w:r>
        <w:t xml:space="preserve">Zadavatel je před uzavřením smlouvy oprávněn požadovat po účastníkovi, se kterým má být uzavřena smlouva, aby předložil </w:t>
      </w:r>
      <w:r w:rsidRPr="00C06A6D">
        <w:rPr>
          <w:b/>
        </w:rPr>
        <w:t>originály nebo ověřené kopie dokladů</w:t>
      </w:r>
      <w:r>
        <w:t xml:space="preserve"> prokazujících splnění podmínek kvalifikace. Originály nebo ověřené kopie dokladů, jimiž účastník prokazuje základní způsobilost podle § 74 ZZVZ, musí prokazovat splnění požadovaného kritéria </w:t>
      </w:r>
      <w:r>
        <w:rPr>
          <w:b/>
        </w:rPr>
        <w:t>způsobilosti nejpozději v </w:t>
      </w:r>
      <w:r w:rsidRPr="00C06A6D">
        <w:rPr>
          <w:b/>
        </w:rPr>
        <w:t>době 3 měsíců přede dnem zahájení výběrového řízení</w:t>
      </w:r>
      <w:r>
        <w:t>.</w:t>
      </w:r>
    </w:p>
    <w:p w14:paraId="0C427AEA" w14:textId="77777777" w:rsidR="005802EB" w:rsidRDefault="005802EB" w:rsidP="003651B4">
      <w:pPr>
        <w:pStyle w:val="Nadpis2"/>
      </w:pPr>
      <w:r w:rsidRPr="00217978">
        <w:t>Další způsoby prokázání kvalifikace</w:t>
      </w:r>
    </w:p>
    <w:p w14:paraId="6D720BB1" w14:textId="77777777" w:rsidR="00934ED8" w:rsidRDefault="00934ED8" w:rsidP="009332E9">
      <w:r>
        <w:t>Dodavatel může prokázat požadovanou kvalifikaci předložením výpisu ze seznamu kvalifikovaných dodavatelů v souladu a za podmínek ustanovení § 226 a násl. ZZVZ. Výpis ze seznamu kvalifikovaných dodavatelů nesmí být k poslednímu dni, ke kterému má být prokázána kvalifikace, starší než 3 měsíce.</w:t>
      </w:r>
    </w:p>
    <w:p w14:paraId="4B377757" w14:textId="77777777" w:rsidR="00934ED8" w:rsidRDefault="00934ED8" w:rsidP="009332E9">
      <w:r>
        <w:t>Dodavatel může prokázat požadovanou kvalifikaci předložením certifikátu vydaného v rámci systému certifikovaných dodavatelů v souladu a za podmínek ustanovení § 233 a násl. ZZVZ.</w:t>
      </w:r>
    </w:p>
    <w:p w14:paraId="29EA3021" w14:textId="77777777" w:rsidR="00934ED8" w:rsidRDefault="00934ED8" w:rsidP="009332E9">
      <w:r>
        <w:t>Pro účely prokazování požadované kvalifikace předložením výpisu ze zahraničního seznamu kvalifikovaných dodavatelů (popř. příslušného zahraničního certifikátu) platí ustanovení § 226 a násl. ZZVZ. Výpis ze zahraničního seznamu nesmí být starší 3 měsíců. Zahraniční certifikát musí být platný k poslednímu dni lhůty pro prokázání splnění podmínek kvalifikace.</w:t>
      </w:r>
    </w:p>
    <w:p w14:paraId="18452E91" w14:textId="77777777" w:rsidR="00934ED8" w:rsidRDefault="00934ED8" w:rsidP="009332E9">
      <w:r w:rsidRPr="00CD0A80">
        <w:t xml:space="preserve">Povinnost předložit doklad může dodavatel splnit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 (</w:t>
      </w:r>
      <w:r w:rsidRPr="009757D3">
        <w:rPr>
          <w:b/>
          <w:u w:val="single"/>
        </w:rPr>
        <w:t>obchodní rejstřík, živnostenský rejstřík</w:t>
      </w:r>
      <w:r w:rsidRPr="00CD0A80">
        <w:t>)</w:t>
      </w:r>
      <w:r>
        <w:t>.</w:t>
      </w:r>
      <w:r w:rsidRPr="00CD0A80">
        <w:t xml:space="preserve"> Takový odkaz musí obsahovat </w:t>
      </w:r>
      <w:r w:rsidRPr="009757D3">
        <w:rPr>
          <w:b/>
          <w:u w:val="single"/>
        </w:rPr>
        <w:t>internetovou adresu</w:t>
      </w:r>
      <w:r>
        <w:t xml:space="preserve"> a údaje pro přihlášení a </w:t>
      </w:r>
      <w:r w:rsidRPr="00CD0A80">
        <w:t>vyhledání požadované informace, jsou-li takové údaje nezbytné.</w:t>
      </w:r>
    </w:p>
    <w:p w14:paraId="31183C94" w14:textId="77777777" w:rsidR="00C06A6D" w:rsidRPr="00C06A6D" w:rsidRDefault="00934ED8" w:rsidP="009332E9">
      <w:r>
        <w:t xml:space="preserve">Zadavatel může z vlastní iniciativy předložení dokladu nahradit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</w:t>
      </w:r>
      <w:r>
        <w:t>. Jedná se však o právo zadavatele nikoli jeho povinnost takto postupovat.</w:t>
      </w:r>
    </w:p>
    <w:p w14:paraId="09D8D3AF" w14:textId="77777777" w:rsidR="005802EB" w:rsidRDefault="005802EB" w:rsidP="003651B4">
      <w:pPr>
        <w:pStyle w:val="Nadpis2"/>
      </w:pPr>
      <w:r w:rsidRPr="00217978">
        <w:lastRenderedPageBreak/>
        <w:t>Změny kvalifikace účastníka výběrového řízení</w:t>
      </w:r>
    </w:p>
    <w:p w14:paraId="5E3D92D9" w14:textId="77777777" w:rsidR="00C06A6D" w:rsidRDefault="00C06A6D" w:rsidP="009332E9">
      <w:pPr>
        <w:spacing w:after="60"/>
      </w:pPr>
      <w:r>
        <w:t>Pokud po předložení dokladů nebo prohlášení o kvalifikaci dojde v průběhu výběrového řízení ke změně kvalifikace účastníka výběrového řízení, je účastník výběrového řízení povinen tuto změnu zadavateli bezodkladně oznámit a předložit nové doklady nebo prohlášení ke kvalifikaci. Povinnost podle věty první účastníku výběrového řízení nevzniká, pokud je kvalifikace změněna takovým způsobem, že</w:t>
      </w:r>
    </w:p>
    <w:p w14:paraId="7B378A76" w14:textId="77777777" w:rsidR="00C06A6D" w:rsidRDefault="00C06A6D" w:rsidP="00B12306">
      <w:pPr>
        <w:pStyle w:val="Odstavecseseznamem"/>
        <w:numPr>
          <w:ilvl w:val="0"/>
          <w:numId w:val="3"/>
        </w:numPr>
        <w:spacing w:after="60"/>
        <w:ind w:left="567"/>
        <w:contextualSpacing w:val="0"/>
      </w:pPr>
      <w:r>
        <w:t>podmínky kvalifikace jsou nadále splněny,</w:t>
      </w:r>
    </w:p>
    <w:p w14:paraId="1CC7C5D5" w14:textId="77777777" w:rsidR="00C06A6D" w:rsidRDefault="00C06A6D" w:rsidP="00B12306">
      <w:pPr>
        <w:pStyle w:val="Odstavecseseznamem"/>
        <w:numPr>
          <w:ilvl w:val="0"/>
          <w:numId w:val="3"/>
        </w:numPr>
        <w:spacing w:after="60"/>
        <w:ind w:left="567"/>
        <w:contextualSpacing w:val="0"/>
      </w:pPr>
      <w:r>
        <w:t>nedošlo k ovlivnění kritérií pro snížení počtu účastníků výběrového řízení nebo nabídek a</w:t>
      </w:r>
    </w:p>
    <w:p w14:paraId="36FD44B0" w14:textId="77777777" w:rsidR="00C06A6D" w:rsidRDefault="00C06A6D" w:rsidP="00B12306">
      <w:pPr>
        <w:pStyle w:val="Odstavecseseznamem"/>
        <w:numPr>
          <w:ilvl w:val="0"/>
          <w:numId w:val="3"/>
        </w:numPr>
        <w:ind w:left="567" w:hanging="357"/>
        <w:contextualSpacing w:val="0"/>
      </w:pPr>
      <w:r>
        <w:t>nedošlo k ovlivnění kritérií hodnocení nabídek.</w:t>
      </w:r>
    </w:p>
    <w:p w14:paraId="2D40D248" w14:textId="77777777" w:rsidR="00C06A6D" w:rsidRPr="00C06A6D" w:rsidRDefault="00C06A6D" w:rsidP="009332E9">
      <w:r>
        <w:t>Dozví-li se zadavatel, že dodavatel nesplnil shora uvedenou povinnost, zadavatel jej bezodkladně vyloučí z výběrového řízení.</w:t>
      </w:r>
    </w:p>
    <w:p w14:paraId="2ACFCC6E" w14:textId="77777777" w:rsidR="00433C7C" w:rsidRDefault="005802EB" w:rsidP="009332E9">
      <w:pPr>
        <w:pStyle w:val="Nadpis1"/>
      </w:pPr>
      <w:bookmarkStart w:id="8" w:name="_Toc199420898"/>
      <w:r w:rsidRPr="005802EB">
        <w:t xml:space="preserve">Vysvětlení výzvy, změna nebo doplnění </w:t>
      </w:r>
      <w:r w:rsidR="00430530">
        <w:t>podmínek výběrového řízení</w:t>
      </w:r>
      <w:bookmarkEnd w:id="8"/>
    </w:p>
    <w:p w14:paraId="00E25B40" w14:textId="77777777" w:rsidR="003A0956" w:rsidRDefault="003A0956" w:rsidP="009332E9">
      <w:r>
        <w:t>Zadavatel si vyhrazuje právo na změnu nebo úpravu podmínek stanovených ve výzvě, a to buď na základě žádosti účastníků o dodatečné informace, nebo z vlastního podnětu. Zadavatel si dále vyhrazuje právo provádět změny či doplnění, zejména opravit chyby nebo opomenutí v této výzvě, ve lhůtě pro podání nabídek</w:t>
      </w:r>
      <w:r w:rsidR="002625BF">
        <w:t xml:space="preserve"> a to tak, že zadavatel odešle změnu či doplnění výzvy nejpozději 3 pracovní dny před uplynutím lhůty pro podání nabídek</w:t>
      </w:r>
      <w:r>
        <w:t>.</w:t>
      </w:r>
    </w:p>
    <w:p w14:paraId="06D35E13" w14:textId="77777777" w:rsidR="003A0956" w:rsidRPr="003A0956" w:rsidRDefault="003A0956" w:rsidP="009332E9">
      <w:r>
        <w:t xml:space="preserve">Účastník je oprávněn požadovat prostřednictvím profilu zadavatele vysvětlení výzvy. K tomu slouží proklik </w:t>
      </w:r>
      <w:r w:rsidRPr="003A0956">
        <w:rPr>
          <w:b/>
        </w:rPr>
        <w:t>poslat žádost o vysvětlení zadávací dokumentace na profilu zadavatele</w:t>
      </w:r>
      <w:r>
        <w:t xml:space="preserve"> v detailu veřejné zakázky, v sekci Vysvětlení, doplnění, změny zadávací dokumentace. Elektronická žádost musí být zadavateli doručena nejpozději </w:t>
      </w:r>
      <w:r w:rsidR="00A74A1C">
        <w:t>4</w:t>
      </w:r>
      <w:r>
        <w:t xml:space="preserve"> pracovní dn</w:t>
      </w:r>
      <w:r w:rsidR="00A501A4">
        <w:t>y</w:t>
      </w:r>
      <w:r>
        <w:t xml:space="preserve"> před uplynutím lhůty pro podání nabídek. Zadavatel odešl</w:t>
      </w:r>
      <w:r w:rsidR="00D700CF">
        <w:t>e vysvětlení výzvy nejpozději 3 </w:t>
      </w:r>
      <w:r>
        <w:t>pracovní dny před uplynutím lhůty pro podání nabídek.</w:t>
      </w:r>
    </w:p>
    <w:p w14:paraId="75CCBEBD" w14:textId="77777777" w:rsidR="005802EB" w:rsidRDefault="005802EB" w:rsidP="009332E9">
      <w:pPr>
        <w:pStyle w:val="Nadpis1"/>
      </w:pPr>
      <w:bookmarkStart w:id="9" w:name="_Toc468714628"/>
      <w:bookmarkStart w:id="10" w:name="_Toc479323370"/>
      <w:bookmarkStart w:id="11" w:name="_Toc482593860"/>
      <w:bookmarkStart w:id="12" w:name="_Toc199420899"/>
      <w:r w:rsidRPr="00217978">
        <w:t>Další požadavky a upozornění zadavatele</w:t>
      </w:r>
      <w:bookmarkEnd w:id="9"/>
      <w:bookmarkEnd w:id="10"/>
      <w:bookmarkEnd w:id="11"/>
      <w:bookmarkEnd w:id="12"/>
    </w:p>
    <w:p w14:paraId="4ABE5B13" w14:textId="77777777" w:rsidR="007D5219" w:rsidRDefault="00FF2F71" w:rsidP="009332E9">
      <w:r>
        <w:t xml:space="preserve">Vymezuje-li zadavatel ve výzvě některé parametry kvalifikačních předpokladů v české měně CZK (Kč) a </w:t>
      </w:r>
      <w:r>
        <w:rPr>
          <w:szCs w:val="20"/>
        </w:rPr>
        <w:t>v případě, že účastník dokládá splnění výše uvedených kvalifikačních předpokladů v jiných měnách než CZK, použije pro přepočet na CZK poslední čtvrtletní průměrný kurz devizového trhu příslušné měny k CZK stanovený a zveřejněný ČNB ke dni uveřejnění výzvy.</w:t>
      </w:r>
    </w:p>
    <w:p w14:paraId="03B8B442" w14:textId="77777777" w:rsidR="007D5219" w:rsidRPr="007D5219" w:rsidRDefault="007D5219" w:rsidP="009332E9">
      <w:r>
        <w:t>Dokumenty, které mají být podepsány účastníkem, musí být podepsány osobou oprávněnou jednat jménem účastníka nebo za účastníka. V případě podpisu osobou oprávněnou jednat za účastníka je potřeba přiložit i plnou moc nebo jiný doklad o oprávnění k jednání této osoby za účastníka.</w:t>
      </w:r>
    </w:p>
    <w:p w14:paraId="5FE7FEF9" w14:textId="77777777" w:rsidR="005802EB" w:rsidRDefault="005802EB" w:rsidP="009332E9">
      <w:pPr>
        <w:pStyle w:val="Nadpis1"/>
      </w:pPr>
      <w:bookmarkStart w:id="13" w:name="_Toc468714629"/>
      <w:bookmarkStart w:id="14" w:name="_Toc479323371"/>
      <w:bookmarkStart w:id="15" w:name="_Toc482593861"/>
      <w:bookmarkStart w:id="16" w:name="_Toc199420900"/>
      <w:r w:rsidRPr="00217978">
        <w:t>Prohlídka místa plnění</w:t>
      </w:r>
      <w:bookmarkEnd w:id="13"/>
      <w:bookmarkEnd w:id="14"/>
      <w:bookmarkEnd w:id="15"/>
      <w:bookmarkEnd w:id="16"/>
    </w:p>
    <w:p w14:paraId="622D7CBB" w14:textId="77777777" w:rsidR="007D5219" w:rsidRPr="007D5219" w:rsidRDefault="00483253" w:rsidP="009332E9">
      <w:r w:rsidRPr="00483253">
        <w:t>Prohlídka místa plnění se s ohledem na předmět plnění veřejné zakázky neuskuteční.</w:t>
      </w:r>
    </w:p>
    <w:p w14:paraId="06170FD1" w14:textId="77777777" w:rsidR="005802EB" w:rsidRDefault="005802EB" w:rsidP="009332E9">
      <w:pPr>
        <w:pStyle w:val="Nadpis1"/>
      </w:pPr>
      <w:bookmarkStart w:id="17" w:name="_Toc199420901"/>
      <w:r w:rsidRPr="005802EB">
        <w:t>Jistota</w:t>
      </w:r>
      <w:bookmarkEnd w:id="17"/>
    </w:p>
    <w:p w14:paraId="3DC67E65" w14:textId="77777777" w:rsidR="007D5219" w:rsidRPr="007D5219" w:rsidRDefault="007D5219" w:rsidP="009332E9">
      <w:r w:rsidRPr="007D5219">
        <w:t>Zadavatel k zajištění splnění povinností účastníka vyplývajících z jeho účasti ve výběrovém řízení nepožaduje jistotu.</w:t>
      </w:r>
    </w:p>
    <w:p w14:paraId="02EBCEBF" w14:textId="77777777" w:rsidR="005802EB" w:rsidRDefault="005802EB" w:rsidP="009332E9">
      <w:pPr>
        <w:pStyle w:val="Nadpis1"/>
      </w:pPr>
      <w:bookmarkStart w:id="18" w:name="_Toc199420902"/>
      <w:r>
        <w:t>Nabídka</w:t>
      </w:r>
      <w:bookmarkEnd w:id="18"/>
    </w:p>
    <w:p w14:paraId="2B673800" w14:textId="77777777" w:rsidR="007D5219" w:rsidRPr="007D5219" w:rsidRDefault="007D5219" w:rsidP="009332E9">
      <w:r w:rsidRPr="007D5219">
        <w:t xml:space="preserve">Nabídka účastníka musí být zpracována v souladu s požadavky stanovenými touto výzvou. Účastník musí při zpracování nabídky respektovat požadavky a podmínky stanovené zadavatelem ve výzvě včetně specifikace předmětu plnění, zejména pak závazný text </w:t>
      </w:r>
      <w:r w:rsidRPr="007D5219">
        <w:lastRenderedPageBreak/>
        <w:t>návrhu smlouvy, a takto úplná nabídka musí být řádně doručena zadavateli ve stanovené lhůtě pro podání nabídek.</w:t>
      </w:r>
    </w:p>
    <w:p w14:paraId="31DC1DD6" w14:textId="77777777" w:rsidR="005802EB" w:rsidRDefault="005802EB" w:rsidP="003651B4">
      <w:pPr>
        <w:pStyle w:val="Nadpis2"/>
      </w:pPr>
      <w:r>
        <w:t>Lhůta vázanosti nabídkou</w:t>
      </w:r>
    </w:p>
    <w:p w14:paraId="6471704F" w14:textId="77777777" w:rsidR="007D5219" w:rsidRPr="007D5219" w:rsidRDefault="007D5219" w:rsidP="009332E9">
      <w:r w:rsidRPr="007D5219">
        <w:t xml:space="preserve">Zadavatel </w:t>
      </w:r>
      <w:r w:rsidR="006813EC">
        <w:t>ne</w:t>
      </w:r>
      <w:r w:rsidRPr="007D5219">
        <w:t>stanovuje za</w:t>
      </w:r>
      <w:r w:rsidR="006813EC">
        <w:t>dávací lhůtu.</w:t>
      </w:r>
    </w:p>
    <w:p w14:paraId="6EEE712B" w14:textId="77777777" w:rsidR="005802EB" w:rsidRDefault="005802EB" w:rsidP="003651B4">
      <w:pPr>
        <w:pStyle w:val="Nadpis2"/>
      </w:pPr>
      <w:r>
        <w:t>Obsah nabídky</w:t>
      </w:r>
    </w:p>
    <w:p w14:paraId="4C788318" w14:textId="77777777" w:rsidR="007D5219" w:rsidRPr="00F9282B" w:rsidRDefault="007D5219" w:rsidP="009332E9">
      <w:pPr>
        <w:keepNext/>
        <w:rPr>
          <w:szCs w:val="20"/>
        </w:rPr>
      </w:pPr>
      <w:r w:rsidRPr="00F9282B">
        <w:rPr>
          <w:szCs w:val="20"/>
        </w:rPr>
        <w:t>Nabídka účastníka bude obsahovat následující součásti a bude řazena takto:</w:t>
      </w:r>
    </w:p>
    <w:p w14:paraId="464A0EF4" w14:textId="77777777" w:rsidR="007D5219" w:rsidRPr="00F9282B" w:rsidRDefault="007D5219" w:rsidP="00B12306">
      <w:pPr>
        <w:pStyle w:val="Odstavecseseznamem"/>
        <w:keepNext/>
        <w:numPr>
          <w:ilvl w:val="0"/>
          <w:numId w:val="4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Úvodní list nabídky</w:t>
      </w:r>
    </w:p>
    <w:p w14:paraId="222C7B50" w14:textId="77777777" w:rsidR="007D5219" w:rsidRPr="00F9282B" w:rsidRDefault="007D5219" w:rsidP="009332E9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>Identifikační údaje dodavatele: jméno / název, sídlo / místo podnikání, kontaktní adresa, IČO, DIČ, bylo-li přiděleno, telefon, e-mail, fax, osoba oprávněná jednat jménem účastníka (statutární orgán) a bankovní spojení s uvedením čísla účtu.</w:t>
      </w:r>
    </w:p>
    <w:p w14:paraId="1F836948" w14:textId="77777777" w:rsidR="007D5219" w:rsidRPr="00F9282B" w:rsidRDefault="007D5219" w:rsidP="00B12306">
      <w:pPr>
        <w:pStyle w:val="Odstavecseseznamem"/>
        <w:numPr>
          <w:ilvl w:val="0"/>
          <w:numId w:val="4"/>
        </w:numPr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Obsah nabídky</w:t>
      </w:r>
    </w:p>
    <w:p w14:paraId="0F6AB1FF" w14:textId="5AFE0AD4" w:rsidR="007D5219" w:rsidRPr="00F9282B" w:rsidRDefault="007D5219" w:rsidP="00B12306">
      <w:pPr>
        <w:pStyle w:val="Odstavecseseznamem"/>
        <w:numPr>
          <w:ilvl w:val="0"/>
          <w:numId w:val="4"/>
        </w:numPr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 xml:space="preserve">Kopie dokladu dodavatele </w:t>
      </w:r>
      <w:r w:rsidR="00B013CD">
        <w:rPr>
          <w:b/>
          <w:szCs w:val="20"/>
        </w:rPr>
        <w:t>–</w:t>
      </w:r>
      <w:r w:rsidRPr="00F9282B">
        <w:rPr>
          <w:b/>
          <w:szCs w:val="20"/>
        </w:rPr>
        <w:t xml:space="preserve"> osvědčení o registraci plátce daně z</w:t>
      </w:r>
      <w:r w:rsidR="00A11A8B">
        <w:rPr>
          <w:b/>
          <w:szCs w:val="20"/>
        </w:rPr>
        <w:t xml:space="preserve"> </w:t>
      </w:r>
      <w:r w:rsidRPr="00F9282B">
        <w:rPr>
          <w:b/>
          <w:szCs w:val="20"/>
        </w:rPr>
        <w:t>přidané hodnoty</w:t>
      </w:r>
      <w:r w:rsidRPr="00F9282B">
        <w:rPr>
          <w:szCs w:val="20"/>
        </w:rPr>
        <w:t>, je-li účastník plátcem</w:t>
      </w:r>
    </w:p>
    <w:p w14:paraId="0B3B3804" w14:textId="77777777" w:rsidR="007D5219" w:rsidRPr="00F9282B" w:rsidRDefault="007D5219" w:rsidP="00B12306">
      <w:pPr>
        <w:pStyle w:val="Odstavecseseznamem"/>
        <w:keepNext/>
        <w:numPr>
          <w:ilvl w:val="0"/>
          <w:numId w:val="4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Krycí list nabídky</w:t>
      </w:r>
    </w:p>
    <w:p w14:paraId="79E0A3A7" w14:textId="77777777" w:rsidR="007D5219" w:rsidRPr="00F9282B" w:rsidRDefault="007D5219" w:rsidP="009332E9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>Krycí list nabídky bude zpracován dle vzoru uvedeného v Příloze č. 1. Zadavatel doporučuje, aby účastník v souvislosti se svojí účastí ve výběrovém řízení jmenoval v krycím listu kontaktní osobu, která bude odpovídat za veškerou komunikaci se zadavatelem a jíž může zadavatel adresovat zejména jakékoliv oznámení či žádosti. Krycí list nabídky bude podepsán osobou</w:t>
      </w:r>
      <w:r w:rsidR="00082C8E">
        <w:rPr>
          <w:szCs w:val="20"/>
        </w:rPr>
        <w:t xml:space="preserve"> oprávněnou jednat jménem či </w:t>
      </w:r>
      <w:r w:rsidR="00A11A8B">
        <w:rPr>
          <w:szCs w:val="20"/>
        </w:rPr>
        <w:t>za </w:t>
      </w:r>
      <w:r w:rsidRPr="00F9282B">
        <w:rPr>
          <w:szCs w:val="20"/>
        </w:rPr>
        <w:t xml:space="preserve">účastníka. Účastník není oprávněn měnit a </w:t>
      </w:r>
      <w:r w:rsidR="00082C8E">
        <w:rPr>
          <w:szCs w:val="20"/>
        </w:rPr>
        <w:t>doplňovat krycí list nabídky na </w:t>
      </w:r>
      <w:r w:rsidRPr="00F9282B">
        <w:rPr>
          <w:szCs w:val="20"/>
        </w:rPr>
        <w:t>jiných než výslovně označených místech.</w:t>
      </w:r>
    </w:p>
    <w:p w14:paraId="39F33255" w14:textId="77777777" w:rsidR="007D5219" w:rsidRPr="00F9282B" w:rsidRDefault="007D5219" w:rsidP="00B12306">
      <w:pPr>
        <w:pStyle w:val="Odstavecseseznamem"/>
        <w:keepNext/>
        <w:numPr>
          <w:ilvl w:val="0"/>
          <w:numId w:val="4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Dokumenty k</w:t>
      </w:r>
      <w:r w:rsidR="00B54FCA">
        <w:rPr>
          <w:b/>
          <w:szCs w:val="20"/>
        </w:rPr>
        <w:t> </w:t>
      </w:r>
      <w:r w:rsidRPr="00F9282B">
        <w:rPr>
          <w:b/>
          <w:szCs w:val="20"/>
        </w:rPr>
        <w:t>prokázání</w:t>
      </w:r>
      <w:r w:rsidR="00B54FCA">
        <w:rPr>
          <w:b/>
          <w:szCs w:val="20"/>
        </w:rPr>
        <w:t xml:space="preserve"> způsobilosti</w:t>
      </w:r>
      <w:r w:rsidRPr="00F9282B">
        <w:rPr>
          <w:b/>
          <w:szCs w:val="20"/>
        </w:rPr>
        <w:t xml:space="preserve"> kvalifikace</w:t>
      </w:r>
    </w:p>
    <w:p w14:paraId="41DEB9AD" w14:textId="12551934" w:rsidR="007D5219" w:rsidRPr="00F9282B" w:rsidRDefault="007D5219" w:rsidP="009332E9">
      <w:pPr>
        <w:ind w:left="708"/>
        <w:rPr>
          <w:szCs w:val="20"/>
        </w:rPr>
      </w:pPr>
      <w:r w:rsidRPr="00F9282B">
        <w:rPr>
          <w:szCs w:val="20"/>
        </w:rPr>
        <w:t>Účastník ve své nabídce předloží doklady k prokázání kvalifikace, popř. čestná prohlášení, v rozsahu zada</w:t>
      </w:r>
      <w:r w:rsidR="00003379">
        <w:rPr>
          <w:szCs w:val="20"/>
        </w:rPr>
        <w:t>vatelem požadované kvalifikace.</w:t>
      </w:r>
      <w:r w:rsidR="00490AAC">
        <w:rPr>
          <w:szCs w:val="20"/>
        </w:rPr>
        <w:t xml:space="preserve"> </w:t>
      </w:r>
      <w:r w:rsidR="00490AAC" w:rsidRPr="00D85DB3">
        <w:rPr>
          <w:b/>
          <w:color w:val="FF0000"/>
          <w:szCs w:val="20"/>
        </w:rPr>
        <w:t xml:space="preserve">Může být nahrazeno </w:t>
      </w:r>
      <w:r w:rsidR="00F6724A">
        <w:rPr>
          <w:b/>
          <w:color w:val="FF0000"/>
          <w:szCs w:val="20"/>
        </w:rPr>
        <w:t xml:space="preserve">předložením </w:t>
      </w:r>
      <w:r w:rsidR="00882E27">
        <w:rPr>
          <w:b/>
          <w:color w:val="FF0000"/>
          <w:szCs w:val="20"/>
        </w:rPr>
        <w:t>konsolidovaného</w:t>
      </w:r>
      <w:r w:rsidR="00F6724A">
        <w:rPr>
          <w:b/>
          <w:color w:val="FF0000"/>
          <w:szCs w:val="20"/>
        </w:rPr>
        <w:t xml:space="preserve"> čestného prohlášení </w:t>
      </w:r>
      <w:r w:rsidR="00B013CD">
        <w:rPr>
          <w:b/>
          <w:color w:val="FF0000"/>
          <w:szCs w:val="20"/>
        </w:rPr>
        <w:t>–</w:t>
      </w:r>
      <w:r w:rsidR="00F6724A">
        <w:rPr>
          <w:b/>
          <w:color w:val="FF0000"/>
          <w:szCs w:val="20"/>
        </w:rPr>
        <w:t xml:space="preserve"> </w:t>
      </w:r>
      <w:r w:rsidR="00490AAC" w:rsidRPr="00D85DB3">
        <w:rPr>
          <w:b/>
          <w:color w:val="FF0000"/>
          <w:szCs w:val="20"/>
        </w:rPr>
        <w:t>P</w:t>
      </w:r>
      <w:r w:rsidR="00F6724A">
        <w:rPr>
          <w:b/>
          <w:color w:val="FF0000"/>
          <w:szCs w:val="20"/>
        </w:rPr>
        <w:t>říloha</w:t>
      </w:r>
      <w:r w:rsidR="00490AAC" w:rsidRPr="00D85DB3">
        <w:rPr>
          <w:b/>
          <w:color w:val="FF0000"/>
          <w:szCs w:val="20"/>
        </w:rPr>
        <w:t xml:space="preserve"> č. 3 </w:t>
      </w:r>
      <w:r w:rsidR="00882E27">
        <w:rPr>
          <w:b/>
          <w:color w:val="FF0000"/>
        </w:rPr>
        <w:t>této</w:t>
      </w:r>
      <w:r w:rsidR="00B6774A">
        <w:rPr>
          <w:b/>
          <w:color w:val="FF0000"/>
        </w:rPr>
        <w:t xml:space="preserve"> </w:t>
      </w:r>
      <w:r w:rsidR="00490AAC" w:rsidRPr="00D85DB3">
        <w:rPr>
          <w:b/>
          <w:color w:val="FF0000"/>
        </w:rPr>
        <w:t>výzvy k</w:t>
      </w:r>
      <w:r w:rsidR="00B6774A">
        <w:rPr>
          <w:b/>
          <w:color w:val="FF0000"/>
        </w:rPr>
        <w:t xml:space="preserve"> podání nabídek. Viz bod 6.1</w:t>
      </w:r>
      <w:r w:rsidR="00490AAC" w:rsidRPr="00D85DB3">
        <w:rPr>
          <w:b/>
          <w:color w:val="FF0000"/>
        </w:rPr>
        <w:t xml:space="preserve"> této</w:t>
      </w:r>
      <w:r w:rsidR="00490AAC">
        <w:rPr>
          <w:b/>
          <w:color w:val="FF0000"/>
        </w:rPr>
        <w:t xml:space="preserve"> výzvy.</w:t>
      </w:r>
    </w:p>
    <w:p w14:paraId="67B94C22" w14:textId="658460B3" w:rsidR="005F6252" w:rsidRPr="0008021B" w:rsidRDefault="005F6252" w:rsidP="005F6252">
      <w:pPr>
        <w:pStyle w:val="Odstavecseseznamem"/>
        <w:keepNext/>
        <w:numPr>
          <w:ilvl w:val="0"/>
          <w:numId w:val="4"/>
        </w:numPr>
        <w:ind w:left="567" w:hanging="357"/>
        <w:contextualSpacing w:val="0"/>
        <w:rPr>
          <w:b/>
          <w:szCs w:val="20"/>
        </w:rPr>
      </w:pPr>
      <w:r w:rsidRPr="00942BD4">
        <w:rPr>
          <w:b/>
          <w:szCs w:val="20"/>
        </w:rPr>
        <w:t xml:space="preserve">Čestné prohlášení ke společensky odpovědnému </w:t>
      </w:r>
      <w:r w:rsidRPr="0008021B">
        <w:rPr>
          <w:b/>
          <w:szCs w:val="20"/>
        </w:rPr>
        <w:t>plnění veřejné zakázky</w:t>
      </w:r>
      <w:r w:rsidR="00CF6D16" w:rsidRPr="0008021B">
        <w:rPr>
          <w:b/>
          <w:szCs w:val="20"/>
        </w:rPr>
        <w:t xml:space="preserve"> - Příloha č. 3 </w:t>
      </w:r>
      <w:r w:rsidR="00CF6D16" w:rsidRPr="0008021B">
        <w:rPr>
          <w:b/>
        </w:rPr>
        <w:t>této výzvy k podání nabídek. Viz bod 6.1 této výzvy.</w:t>
      </w:r>
    </w:p>
    <w:p w14:paraId="4AAA983B" w14:textId="77777777" w:rsidR="007D5219" w:rsidRPr="00F9282B" w:rsidRDefault="007D5219" w:rsidP="00B12306">
      <w:pPr>
        <w:pStyle w:val="Odstavecseseznamem"/>
        <w:keepNext/>
        <w:numPr>
          <w:ilvl w:val="0"/>
          <w:numId w:val="4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Další doklady a dokumenty požadované zadavatelem</w:t>
      </w:r>
    </w:p>
    <w:p w14:paraId="0D9EEE25" w14:textId="77777777" w:rsidR="00003379" w:rsidRPr="00003379" w:rsidRDefault="00003379" w:rsidP="009332E9">
      <w:pPr>
        <w:ind w:left="709"/>
        <w:rPr>
          <w:szCs w:val="20"/>
        </w:rPr>
      </w:pPr>
      <w:r w:rsidRPr="00003379">
        <w:rPr>
          <w:szCs w:val="20"/>
        </w:rPr>
        <w:t>Další doklady a dokumenty požadované zadavatelem, které nelze zahrnout pod žádnou z kategorií uvedených v obsahu nabídky.</w:t>
      </w:r>
    </w:p>
    <w:p w14:paraId="2522CBB3" w14:textId="77777777" w:rsidR="00003379" w:rsidRPr="00003379" w:rsidRDefault="00003379" w:rsidP="009332E9">
      <w:pPr>
        <w:rPr>
          <w:szCs w:val="20"/>
        </w:rPr>
      </w:pPr>
      <w:r w:rsidRPr="00003379">
        <w:rPr>
          <w:szCs w:val="20"/>
        </w:rPr>
        <w:t>Na závěr nabídky musí být uvedeno prohlášení účastníka o úplnosti a pravdivosti nabídky a souhlas se zadáním a s podmínkami tohoto výběrového řízení. Vzor čestného prohlášení viz Příloha č. 3 této výzvy.</w:t>
      </w:r>
    </w:p>
    <w:p w14:paraId="42ED45BA" w14:textId="77777777" w:rsidR="007D5219" w:rsidRPr="007D5219" w:rsidRDefault="00003379" w:rsidP="009332E9">
      <w:r w:rsidRPr="00003379">
        <w:rPr>
          <w:b/>
          <w:szCs w:val="20"/>
        </w:rPr>
        <w:t>Jednotlivá prohlášení musí být dodavatelem podepsána.</w:t>
      </w:r>
    </w:p>
    <w:p w14:paraId="2398D726" w14:textId="77777777" w:rsidR="005802EB" w:rsidRDefault="005802EB" w:rsidP="003651B4">
      <w:pPr>
        <w:pStyle w:val="Nadpis2"/>
      </w:pPr>
      <w:r>
        <w:t>Formální úprava nabídky</w:t>
      </w:r>
    </w:p>
    <w:p w14:paraId="398299D5" w14:textId="77777777" w:rsidR="00D06BC6" w:rsidRDefault="00D06BC6" w:rsidP="00B12306">
      <w:pPr>
        <w:pStyle w:val="Odstavecseseznamem"/>
        <w:numPr>
          <w:ilvl w:val="0"/>
          <w:numId w:val="11"/>
        </w:numPr>
        <w:ind w:left="0" w:hanging="851"/>
      </w:pPr>
      <w:r>
        <w:t>Zadavatel doporučuje akceptovat stanovené požadavky na formální úpravu, strukturu a obsah nabídky, které mají zajistit přehlednost nabídek a tím usnadnit jejich posouzení. Pro úplnost zadavatel uvádí, že případné nedodržení formálních požadavků na úpravu a členění nabídky nebude považováno za nesplnění podmínek</w:t>
      </w:r>
      <w:r w:rsidR="00D05C72">
        <w:t xml:space="preserve"> výběrového řízení</w:t>
      </w:r>
      <w:r>
        <w:t>.</w:t>
      </w:r>
    </w:p>
    <w:p w14:paraId="62544FBA" w14:textId="77777777" w:rsidR="00D06BC6" w:rsidRPr="00CD0A80" w:rsidRDefault="00D06BC6" w:rsidP="009332E9">
      <w:r w:rsidRPr="00BF2925">
        <w:rPr>
          <w:b/>
        </w:rPr>
        <w:t>Nabídka bude předložena v písemné formě v českém nebo slovenském jazyce</w:t>
      </w:r>
      <w:r w:rsidR="00DD680B">
        <w:t xml:space="preserve"> v </w:t>
      </w:r>
      <w:r>
        <w:t>elektronické</w:t>
      </w:r>
      <w:r w:rsidR="00DD680B">
        <w:t xml:space="preserve"> nebo listinné</w:t>
      </w:r>
      <w:r>
        <w:t xml:space="preserve"> podobě prostřednictvím veřejné datové sítě.</w:t>
      </w:r>
    </w:p>
    <w:p w14:paraId="57837A1F" w14:textId="77777777" w:rsidR="000C3635" w:rsidRDefault="000C3635" w:rsidP="00B12306">
      <w:pPr>
        <w:pStyle w:val="Odstavecseseznamem"/>
        <w:numPr>
          <w:ilvl w:val="0"/>
          <w:numId w:val="11"/>
        </w:numPr>
        <w:ind w:left="0" w:hanging="851"/>
        <w:contextualSpacing w:val="0"/>
        <w:rPr>
          <w:b/>
        </w:rPr>
      </w:pPr>
      <w:r w:rsidRPr="00647F53">
        <w:rPr>
          <w:b/>
        </w:rPr>
        <w:t>Nabídka podaná v elektronické podobě</w:t>
      </w:r>
    </w:p>
    <w:p w14:paraId="69F0D226" w14:textId="5CE030F8" w:rsidR="000C3635" w:rsidRDefault="000C3635" w:rsidP="000C3635">
      <w:pPr>
        <w:pStyle w:val="Odstavecseseznamem"/>
        <w:ind w:left="0"/>
        <w:contextualSpacing w:val="0"/>
        <w:rPr>
          <w:b/>
        </w:rPr>
      </w:pPr>
      <w:r w:rsidRPr="003326AD">
        <w:t xml:space="preserve">Nabídka podána </w:t>
      </w:r>
      <w:r w:rsidRPr="00B301F8">
        <w:rPr>
          <w:b/>
          <w:u w:val="single"/>
        </w:rPr>
        <w:t>v elektronické podobě</w:t>
      </w:r>
      <w:r w:rsidRPr="003326AD">
        <w:t xml:space="preserve"> prostřednictvím </w:t>
      </w:r>
      <w:r>
        <w:t>systému E-ZAK</w:t>
      </w:r>
      <w:r w:rsidRPr="003326AD">
        <w:t xml:space="preserve"> musí být zpracována prostřednictvím akceptovatelných formátů souborů, tj. Microsoft Office (Word, Excel), Open Office, *.pdf, *.jpeg nebo *.gif.</w:t>
      </w:r>
      <w:r>
        <w:t xml:space="preserve"> Dále bude nabídka připojena v naskenované podobě ve formátu *.pdf</w:t>
      </w:r>
      <w:r w:rsidRPr="003326AD">
        <w:t>.</w:t>
      </w:r>
    </w:p>
    <w:p w14:paraId="56BAE24E" w14:textId="77777777" w:rsidR="00D06BC6" w:rsidRPr="00647F53" w:rsidRDefault="00D06BC6" w:rsidP="00B12306">
      <w:pPr>
        <w:pStyle w:val="Odstavecseseznamem"/>
        <w:keepNext/>
        <w:numPr>
          <w:ilvl w:val="0"/>
          <w:numId w:val="11"/>
        </w:numPr>
        <w:ind w:left="0" w:hanging="851"/>
        <w:contextualSpacing w:val="0"/>
        <w:rPr>
          <w:b/>
        </w:rPr>
      </w:pPr>
      <w:r w:rsidRPr="00647F53">
        <w:rPr>
          <w:b/>
        </w:rPr>
        <w:lastRenderedPageBreak/>
        <w:t>Nabídka předložená v listinné podobě</w:t>
      </w:r>
    </w:p>
    <w:p w14:paraId="5A88B6C2" w14:textId="77777777" w:rsidR="00D06BC6" w:rsidRPr="00CD0A80" w:rsidRDefault="00D06BC6" w:rsidP="009332E9">
      <w:pPr>
        <w:pStyle w:val="Odstavecseseznamem"/>
        <w:ind w:left="0"/>
        <w:contextualSpacing w:val="0"/>
      </w:pPr>
      <w:r w:rsidRPr="00CD0A80">
        <w:t>Doklady předkládané v</w:t>
      </w:r>
      <w:r>
        <w:t xml:space="preserve"> </w:t>
      </w:r>
      <w:r w:rsidRPr="00CD0A80">
        <w:t xml:space="preserve">nabídce </w:t>
      </w:r>
      <w:r w:rsidRPr="00647F53">
        <w:rPr>
          <w:b/>
          <w:u w:val="single"/>
        </w:rPr>
        <w:t>v listinné podobě</w:t>
      </w:r>
      <w:r w:rsidRPr="00CD0A80">
        <w:t xml:space="preserve"> musí být ve výtisku „Originál“ doloženy v originálu nebo úředně ověřené kopii, pokud není v této </w:t>
      </w:r>
      <w:r w:rsidR="00D05C72">
        <w:t>výzvě</w:t>
      </w:r>
      <w:r w:rsidRPr="00CD0A80">
        <w:t xml:space="preserve"> stanoveno jinak. Doklady prokazující kvalifikační předpoklady lze přitom předložit v</w:t>
      </w:r>
      <w:r>
        <w:t xml:space="preserve"> </w:t>
      </w:r>
      <w:r w:rsidRPr="00CD0A80">
        <w:t>prosté kopii. Výtisk „Kopie“ musí být úplnou a věrnou kopií „Originálu“. Nabídky v</w:t>
      </w:r>
      <w:r>
        <w:t xml:space="preserve"> listinné podobě se podávají ve </w:t>
      </w:r>
      <w:r w:rsidRPr="00CD0A80">
        <w:t>lhůtě pro podání nabídek, v</w:t>
      </w:r>
      <w:r>
        <w:t xml:space="preserve"> </w:t>
      </w:r>
      <w:r w:rsidRPr="00CD0A80">
        <w:t>počtu 2 ks v</w:t>
      </w:r>
      <w:r>
        <w:t xml:space="preserve"> </w:t>
      </w:r>
      <w:r w:rsidRPr="00CD0A80">
        <w:t>písemné podobě a 1 ks na vhodném médiu v elektronické podobě.</w:t>
      </w:r>
    </w:p>
    <w:p w14:paraId="49D803F2" w14:textId="77777777" w:rsidR="00D06BC6" w:rsidRPr="00CD0A80" w:rsidRDefault="00D06BC6" w:rsidP="009332E9">
      <w:r w:rsidRPr="004045FF">
        <w:rPr>
          <w:b/>
        </w:rPr>
        <w:t>Všechny listy nabídky budou očíslovány nepřerušenou vzestupnou číselnou řadou.</w:t>
      </w:r>
      <w:r>
        <w:t xml:space="preserve"> Vkládá-li účastník do nabídky jako její součást některý samostatný celek (listinu), který má již listy očíslovány vlastní číselnou řadou, účastník zřetelně odlišně očísluje i všechny tyto listy znovu, v rámci nepřerušené číselné řady.</w:t>
      </w:r>
    </w:p>
    <w:p w14:paraId="7F1C4216" w14:textId="77777777" w:rsidR="00D06BC6" w:rsidRPr="00CD0A80" w:rsidRDefault="00D06BC6" w:rsidP="009332E9">
      <w:r w:rsidRPr="00CD0A80">
        <w:t>Jednotlivé výtisky nabídky budou pevně spojeny v jeden celek a budou dostatečným způsobem zajištěny proti manipulaci s jednotlivými listy takovým způsobem, který vyloučí možnost neoprávněného nahrazení listů (sešití bude opatřeno přelepkou s razítkem nebo provedeno provázkem s pečetí). Zadavatel doporučuje nevkládat do nabídky jiné dokumenty, tiskoviny nebo reklamní materiály, vyjma těch dokumentů, které stanoví ZZVZ, které souvisí s veřejnou zakázkou a které přímo požaduje zadavatel.</w:t>
      </w:r>
    </w:p>
    <w:p w14:paraId="7A204AC3" w14:textId="69A45F2F" w:rsidR="00D06BC6" w:rsidRPr="00CD0A80" w:rsidRDefault="00D06BC6" w:rsidP="009332E9">
      <w:r>
        <w:t xml:space="preserve">Spolu s tištěnými doklady bude rovněž předložena úplná elektronická verze nabídky, a to na fyzickém nosiči dat neumožňujícím přepsání (např. CD-R, DVD-R) v takovém formátu, které umožňuje </w:t>
      </w:r>
      <w:r w:rsidRPr="00422855">
        <w:rPr>
          <w:b/>
        </w:rPr>
        <w:t>fulltextové vyhledávání</w:t>
      </w:r>
      <w:r>
        <w:t xml:space="preserve"> (*.doc, *.docx, *.rtf, *.pdf) a v </w:t>
      </w:r>
      <w:r w:rsidRPr="00F2174F">
        <w:rPr>
          <w:b/>
        </w:rPr>
        <w:t>naskenované podobě</w:t>
      </w:r>
      <w:r>
        <w:t xml:space="preserve"> ve formátu *.pdf. Nosič bude označen identifikačními údaji účastníka a názvem veřejné zakázky. Nosič bude vyhotoven tak, aby bylo možné z něj soubory dále kopírovat.</w:t>
      </w:r>
      <w:bookmarkStart w:id="19" w:name="_Toc459112185"/>
      <w:bookmarkStart w:id="20" w:name="_Toc459294071"/>
      <w:r>
        <w:t xml:space="preserve"> </w:t>
      </w:r>
      <w:r w:rsidRPr="00DD3B19">
        <w:rPr>
          <w:szCs w:val="24"/>
        </w:rPr>
        <w:t xml:space="preserve">Informace na </w:t>
      </w:r>
      <w:r>
        <w:rPr>
          <w:szCs w:val="24"/>
        </w:rPr>
        <w:t>datovém</w:t>
      </w:r>
      <w:r w:rsidRPr="00DD3B19">
        <w:rPr>
          <w:szCs w:val="24"/>
        </w:rPr>
        <w:t xml:space="preserve"> nosiči </w:t>
      </w:r>
      <w:r w:rsidR="0056145E">
        <w:rPr>
          <w:szCs w:val="24"/>
        </w:rPr>
        <w:t xml:space="preserve">mají pouze informativní povahu. </w:t>
      </w:r>
      <w:bookmarkEnd w:id="19"/>
      <w:bookmarkEnd w:id="20"/>
      <w:r w:rsidR="003F5117">
        <w:rPr>
          <w:szCs w:val="24"/>
        </w:rPr>
        <w:t>O</w:t>
      </w:r>
      <w:r w:rsidR="003F5117" w:rsidRPr="00DD3B19">
        <w:rPr>
          <w:szCs w:val="24"/>
        </w:rPr>
        <w:t xml:space="preserve">ceněný soupis </w:t>
      </w:r>
      <w:r w:rsidR="003F5117">
        <w:rPr>
          <w:szCs w:val="24"/>
        </w:rPr>
        <w:t>plnění</w:t>
      </w:r>
      <w:r w:rsidR="003F5117" w:rsidRPr="00DD3B19">
        <w:rPr>
          <w:szCs w:val="24"/>
        </w:rPr>
        <w:t xml:space="preserve"> </w:t>
      </w:r>
      <w:r w:rsidR="00B013CD">
        <w:rPr>
          <w:szCs w:val="24"/>
        </w:rPr>
        <w:t>–</w:t>
      </w:r>
      <w:r w:rsidR="003F5117" w:rsidRPr="00DD3B19">
        <w:rPr>
          <w:szCs w:val="24"/>
        </w:rPr>
        <w:t xml:space="preserve"> </w:t>
      </w:r>
      <w:r w:rsidR="00C15E81">
        <w:rPr>
          <w:szCs w:val="24"/>
        </w:rPr>
        <w:t>Položkový r</w:t>
      </w:r>
      <w:r w:rsidR="003F5117">
        <w:rPr>
          <w:szCs w:val="24"/>
        </w:rPr>
        <w:t>ozpočet účastník výběrového řízení předloží</w:t>
      </w:r>
      <w:r w:rsidR="003F5117" w:rsidRPr="00DD3B19">
        <w:rPr>
          <w:szCs w:val="24"/>
        </w:rPr>
        <w:t xml:space="preserve"> v datovém</w:t>
      </w:r>
      <w:r w:rsidR="003F5117">
        <w:rPr>
          <w:szCs w:val="24"/>
        </w:rPr>
        <w:t xml:space="preserve"> formátu shodném s formátem, ve </w:t>
      </w:r>
      <w:r w:rsidR="003F5117" w:rsidRPr="00DD3B19">
        <w:rPr>
          <w:szCs w:val="24"/>
        </w:rPr>
        <w:t xml:space="preserve">kterém byl poskytnut </w:t>
      </w:r>
      <w:r w:rsidR="003F5117">
        <w:rPr>
          <w:szCs w:val="24"/>
        </w:rPr>
        <w:t>slepý ceník</w:t>
      </w:r>
      <w:r w:rsidR="003F5117" w:rsidRPr="00DD3B19">
        <w:rPr>
          <w:szCs w:val="24"/>
        </w:rPr>
        <w:t xml:space="preserve"> jako součást </w:t>
      </w:r>
      <w:r w:rsidR="003F5117">
        <w:rPr>
          <w:szCs w:val="24"/>
        </w:rPr>
        <w:t>výzvy</w:t>
      </w:r>
      <w:r w:rsidR="003F5117" w:rsidRPr="00DD3B19">
        <w:rPr>
          <w:szCs w:val="24"/>
        </w:rPr>
        <w:t xml:space="preserve"> s exportem nabídky. V případě rozporu mezi elektronickou a tištěnou verzí platí verze tištěná.</w:t>
      </w:r>
    </w:p>
    <w:p w14:paraId="43E115F2" w14:textId="77777777" w:rsidR="00D06BC6" w:rsidRDefault="00D06BC6" w:rsidP="009332E9">
      <w:r w:rsidRPr="005153C3">
        <w:rPr>
          <w:b/>
        </w:rPr>
        <w:t>Nabídka bude předložena v uzavřené a neporušené obálce opatřené na uzavření razítky Dodavatele.</w:t>
      </w:r>
      <w:r>
        <w:t xml:space="preserve"> Na obálce bude uvedeno IČO a adresa účastníka, na níž je možné zaslat vyrozumění, že jeho nabídka byla podána po uplynutí lhůty pro podání nabídek.</w:t>
      </w:r>
    </w:p>
    <w:p w14:paraId="2D13CF8A" w14:textId="77777777" w:rsidR="000A6939" w:rsidRDefault="00D06BC6" w:rsidP="009332E9">
      <w:pPr>
        <w:keepNext/>
        <w:rPr>
          <w:szCs w:val="20"/>
        </w:rPr>
      </w:pPr>
      <w:r w:rsidRPr="00F9282B">
        <w:rPr>
          <w:b/>
          <w:szCs w:val="20"/>
        </w:rPr>
        <w:t>Obálka nabídky bude označena takto: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904"/>
        <w:gridCol w:w="904"/>
        <w:gridCol w:w="904"/>
        <w:gridCol w:w="904"/>
        <w:gridCol w:w="904"/>
        <w:gridCol w:w="1082"/>
        <w:gridCol w:w="709"/>
        <w:gridCol w:w="301"/>
      </w:tblGrid>
      <w:tr w:rsidR="000A6939" w:rsidRPr="00535673" w14:paraId="700420A9" w14:textId="77777777" w:rsidTr="006B4DEB">
        <w:trPr>
          <w:trHeight w:val="283"/>
          <w:jc w:val="center"/>
        </w:trPr>
        <w:tc>
          <w:tcPr>
            <w:tcW w:w="90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C0DA6D0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62C576E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4C6FEAD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7C9203C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08A83E9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</w:tcPr>
          <w:p w14:paraId="3976EBF8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8" w:space="0" w:color="auto"/>
            </w:tcBorders>
            <w:vAlign w:val="center"/>
          </w:tcPr>
          <w:p w14:paraId="22476841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8775351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4C40BC4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777406DE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6965F804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Obchodní firma, resp. jméno, právní forma</w:t>
            </w:r>
          </w:p>
        </w:tc>
        <w:tc>
          <w:tcPr>
            <w:tcW w:w="904" w:type="dxa"/>
          </w:tcPr>
          <w:p w14:paraId="07E89EC7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021FEC4C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1DB8D556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6DD00C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196E49FC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39386969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Sídlo / Místo podnikání účastníka</w:t>
            </w:r>
          </w:p>
        </w:tc>
        <w:tc>
          <w:tcPr>
            <w:tcW w:w="904" w:type="dxa"/>
          </w:tcPr>
          <w:p w14:paraId="4430B73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1BF26DB0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3E66BA33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06021863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17B5CDE4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37190EFB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PSČ Obec / Město / Stát</w:t>
            </w:r>
          </w:p>
        </w:tc>
        <w:tc>
          <w:tcPr>
            <w:tcW w:w="904" w:type="dxa"/>
          </w:tcPr>
          <w:p w14:paraId="57608322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2C9381E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1EC1B05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49D551F4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52035956" w14:textId="77777777" w:rsidTr="006B4DEB">
        <w:trPr>
          <w:trHeight w:val="283"/>
          <w:jc w:val="center"/>
        </w:trPr>
        <w:tc>
          <w:tcPr>
            <w:tcW w:w="3616" w:type="dxa"/>
            <w:gridSpan w:val="4"/>
            <w:tcBorders>
              <w:left w:val="single" w:sz="8" w:space="0" w:color="auto"/>
            </w:tcBorders>
            <w:vAlign w:val="center"/>
          </w:tcPr>
          <w:p w14:paraId="34A86BE9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IČO</w:t>
            </w:r>
          </w:p>
        </w:tc>
        <w:tc>
          <w:tcPr>
            <w:tcW w:w="904" w:type="dxa"/>
            <w:vAlign w:val="center"/>
          </w:tcPr>
          <w:p w14:paraId="3C409972" w14:textId="77777777" w:rsidR="000A6939" w:rsidRPr="00535673" w:rsidRDefault="000A6939" w:rsidP="009332E9">
            <w:pPr>
              <w:keepNext/>
              <w:spacing w:before="40" w:after="40"/>
              <w:ind w:left="161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14:paraId="154B6F0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09F007E3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nil"/>
            </w:tcBorders>
            <w:vAlign w:val="center"/>
          </w:tcPr>
          <w:p w14:paraId="586B51D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vAlign w:val="center"/>
          </w:tcPr>
          <w:p w14:paraId="282FEF7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0D7C56E3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872AA8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7506C084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761DEC7F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535673">
              <w:rPr>
                <w:b/>
                <w:sz w:val="18"/>
                <w:szCs w:val="18"/>
              </w:rPr>
              <w:t>NEOTEVÍRAT PŘED TERMÍNEM OTEVÍRÁNÍ OBÁLEK!</w:t>
            </w:r>
          </w:p>
        </w:tc>
      </w:tr>
      <w:tr w:rsidR="000A6939" w:rsidRPr="00535673" w14:paraId="6EFAD7D5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1F1475E0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535673">
              <w:rPr>
                <w:b/>
                <w:sz w:val="18"/>
                <w:szCs w:val="18"/>
              </w:rPr>
              <w:t>Veřejn</w:t>
            </w:r>
            <w:r>
              <w:rPr>
                <w:b/>
                <w:sz w:val="18"/>
                <w:szCs w:val="18"/>
              </w:rPr>
              <w:t>á zakázka</w:t>
            </w:r>
          </w:p>
        </w:tc>
      </w:tr>
      <w:tr w:rsidR="000A6939" w:rsidRPr="00535673" w14:paraId="5E751CF2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2836EED5" w14:textId="7E0B23C1" w:rsidR="000A6939" w:rsidRPr="0056145E" w:rsidRDefault="00162F14" w:rsidP="00B664C6">
            <w:pPr>
              <w:keepNext/>
              <w:spacing w:before="40" w:after="0"/>
              <w:jc w:val="center"/>
              <w:rPr>
                <w:b/>
                <w:sz w:val="18"/>
                <w:szCs w:val="18"/>
              </w:rPr>
            </w:pPr>
            <w:r w:rsidRPr="00162F14">
              <w:rPr>
                <w:sz w:val="18"/>
                <w:szCs w:val="18"/>
              </w:rPr>
              <w:t xml:space="preserve">Podkovářské služby </w:t>
            </w:r>
            <w:r w:rsidR="00F93B23">
              <w:rPr>
                <w:sz w:val="18"/>
                <w:szCs w:val="18"/>
              </w:rPr>
              <w:t>pro</w:t>
            </w:r>
            <w:r w:rsidRPr="00162F14">
              <w:rPr>
                <w:sz w:val="18"/>
                <w:szCs w:val="18"/>
              </w:rPr>
              <w:t xml:space="preserve"> rok 202</w:t>
            </w:r>
            <w:r w:rsidR="00F93B23">
              <w:rPr>
                <w:sz w:val="18"/>
                <w:szCs w:val="18"/>
              </w:rPr>
              <w:t>5 - 2027</w:t>
            </w:r>
            <w:r w:rsidRPr="00162F14">
              <w:rPr>
                <w:sz w:val="18"/>
                <w:szCs w:val="18"/>
              </w:rPr>
              <w:t xml:space="preserve"> – </w:t>
            </w:r>
            <w:r w:rsidR="00F93B23">
              <w:rPr>
                <w:sz w:val="18"/>
                <w:szCs w:val="18"/>
              </w:rPr>
              <w:t>Hř</w:t>
            </w:r>
            <w:r w:rsidRPr="00162F14">
              <w:rPr>
                <w:sz w:val="18"/>
                <w:szCs w:val="18"/>
              </w:rPr>
              <w:t xml:space="preserve">ebčín </w:t>
            </w:r>
            <w:r w:rsidR="00F93B23">
              <w:rPr>
                <w:sz w:val="18"/>
                <w:szCs w:val="18"/>
              </w:rPr>
              <w:t>Slatiňany</w:t>
            </w:r>
            <w:r w:rsidR="0008021B">
              <w:rPr>
                <w:sz w:val="18"/>
                <w:szCs w:val="18"/>
              </w:rPr>
              <w:t xml:space="preserve"> 1. část </w:t>
            </w:r>
            <w:r w:rsidR="0008021B" w:rsidRPr="00F115A7">
              <w:rPr>
                <w:i/>
                <w:iCs/>
                <w:sz w:val="18"/>
                <w:szCs w:val="18"/>
                <w:highlight w:val="yellow"/>
              </w:rPr>
              <w:t>nebo</w:t>
            </w:r>
            <w:r w:rsidR="0008021B">
              <w:rPr>
                <w:sz w:val="18"/>
                <w:szCs w:val="18"/>
              </w:rPr>
              <w:t xml:space="preserve"> 2. část</w:t>
            </w:r>
          </w:p>
        </w:tc>
      </w:tr>
      <w:tr w:rsidR="000A6939" w:rsidRPr="00535673" w14:paraId="4C414804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E45943" w14:textId="77777777" w:rsidR="000A6939" w:rsidRPr="0056145E" w:rsidRDefault="000A6939" w:rsidP="009332E9">
            <w:pPr>
              <w:keepNext/>
              <w:spacing w:after="0"/>
              <w:rPr>
                <w:sz w:val="18"/>
                <w:szCs w:val="18"/>
              </w:rPr>
            </w:pPr>
          </w:p>
        </w:tc>
      </w:tr>
      <w:tr w:rsidR="000A6939" w:rsidRPr="00535673" w14:paraId="36094E58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7F7491C6" w14:textId="252CBEBE" w:rsidR="000A6939" w:rsidRPr="0056145E" w:rsidRDefault="000A6939" w:rsidP="009613C3">
            <w:pPr>
              <w:keepNext/>
              <w:spacing w:after="40"/>
              <w:jc w:val="center"/>
              <w:rPr>
                <w:sz w:val="18"/>
                <w:szCs w:val="18"/>
              </w:rPr>
            </w:pPr>
            <w:r w:rsidRPr="0056145E">
              <w:rPr>
                <w:sz w:val="18"/>
                <w:szCs w:val="18"/>
              </w:rPr>
              <w:t xml:space="preserve">číslo veřejné zakázky </w:t>
            </w:r>
            <w:r w:rsidR="00F93B23">
              <w:rPr>
                <w:sz w:val="18"/>
                <w:szCs w:val="18"/>
              </w:rPr>
              <w:t>1</w:t>
            </w:r>
            <w:r w:rsidR="00FD1CC3">
              <w:rPr>
                <w:sz w:val="18"/>
                <w:szCs w:val="18"/>
              </w:rPr>
              <w:t>9</w:t>
            </w:r>
            <w:r w:rsidR="008E6EF7">
              <w:rPr>
                <w:sz w:val="18"/>
                <w:szCs w:val="18"/>
              </w:rPr>
              <w:t>/202</w:t>
            </w:r>
            <w:r w:rsidR="00F93B23">
              <w:rPr>
                <w:sz w:val="18"/>
                <w:szCs w:val="18"/>
              </w:rPr>
              <w:t>5</w:t>
            </w:r>
          </w:p>
        </w:tc>
      </w:tr>
      <w:tr w:rsidR="000A6939" w:rsidRPr="00535673" w14:paraId="4CBEF22F" w14:textId="77777777" w:rsidTr="001F4E70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0F51B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7079766B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545DD5F5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2EE5EC86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45AFA653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7E8C893A" w14:textId="77777777" w:rsidR="000A6939" w:rsidRPr="00535673" w:rsidRDefault="000A6939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Národní hřebčín Kladruby nad Labem</w:t>
            </w:r>
          </w:p>
        </w:tc>
      </w:tr>
      <w:tr w:rsidR="000A6939" w:rsidRPr="00535673" w14:paraId="5AA35FDE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7EC0ECE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4A4DCB90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25872536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4CAB508C" w14:textId="77777777" w:rsidR="000A6939" w:rsidRDefault="000A6939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Kladruby nad Labem 1</w:t>
            </w:r>
          </w:p>
          <w:p w14:paraId="633DF315" w14:textId="77777777" w:rsidR="005148DD" w:rsidRPr="00535673" w:rsidRDefault="005148DD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781D09">
              <w:rPr>
                <w:b/>
                <w:sz w:val="18"/>
                <w:szCs w:val="18"/>
              </w:rPr>
              <w:t>podatelna</w:t>
            </w:r>
            <w:r>
              <w:rPr>
                <w:sz w:val="18"/>
                <w:szCs w:val="18"/>
              </w:rPr>
              <w:t xml:space="preserve"> (budova zámku, 2. NP)</w:t>
            </w:r>
          </w:p>
        </w:tc>
      </w:tr>
      <w:tr w:rsidR="000A6939" w:rsidRPr="00535673" w14:paraId="6B41CB40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48A1AF6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7DD3B206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3D6190AF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62F850D4" w14:textId="77777777" w:rsidR="000A6939" w:rsidRPr="00535673" w:rsidRDefault="000A6939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533 14</w:t>
            </w:r>
            <w:r>
              <w:rPr>
                <w:sz w:val="18"/>
                <w:szCs w:val="18"/>
              </w:rPr>
              <w:t> </w:t>
            </w:r>
            <w:r w:rsidRPr="00535673">
              <w:rPr>
                <w:sz w:val="18"/>
                <w:szCs w:val="18"/>
              </w:rPr>
              <w:t>Kladruby nad Labem</w:t>
            </w:r>
          </w:p>
        </w:tc>
      </w:tr>
      <w:tr w:rsidR="000A6939" w:rsidRPr="00535673" w14:paraId="33F78ECA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61F4837" w14:textId="77777777" w:rsidR="000A6939" w:rsidRPr="00535673" w:rsidRDefault="000A6939" w:rsidP="009332E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09224A77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038F5A9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2D936F3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0C1F077F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</w:tcPr>
          <w:p w14:paraId="1D6F5D8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bottom w:val="single" w:sz="8" w:space="0" w:color="auto"/>
            </w:tcBorders>
            <w:vAlign w:val="center"/>
          </w:tcPr>
          <w:p w14:paraId="54645F22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29A279B0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92322B6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3B2D99B9" w14:textId="77777777" w:rsidR="001F0158" w:rsidRDefault="001F0158" w:rsidP="009613C3">
      <w:pPr>
        <w:pStyle w:val="Nadpis1"/>
      </w:pPr>
      <w:bookmarkStart w:id="21" w:name="_Toc483393644"/>
      <w:bookmarkStart w:id="22" w:name="_Toc199420903"/>
      <w:r>
        <w:lastRenderedPageBreak/>
        <w:t>Hodnotící kritéria</w:t>
      </w:r>
      <w:bookmarkEnd w:id="21"/>
      <w:bookmarkEnd w:id="22"/>
    </w:p>
    <w:p w14:paraId="5F6F2CD7" w14:textId="77777777" w:rsidR="001F0158" w:rsidRDefault="001F0158" w:rsidP="009613C3">
      <w:pPr>
        <w:pStyle w:val="Nadpis2"/>
      </w:pPr>
      <w:r>
        <w:t>Hodnotící kritéria</w:t>
      </w:r>
    </w:p>
    <w:p w14:paraId="47181DC1" w14:textId="6DDE0338" w:rsidR="00ED002A" w:rsidRPr="001E6E21" w:rsidRDefault="00ED002A" w:rsidP="009613C3">
      <w:pPr>
        <w:keepNext/>
        <w:rPr>
          <w:szCs w:val="20"/>
        </w:rPr>
      </w:pPr>
      <w:r w:rsidRPr="00ED002A">
        <w:rPr>
          <w:szCs w:val="20"/>
        </w:rPr>
        <w:t xml:space="preserve">Hodnotícím kritériem je nejnižší nabídková cena v Kč </w:t>
      </w:r>
      <w:r w:rsidR="001E6E21" w:rsidRPr="00D7108B">
        <w:rPr>
          <w:b/>
          <w:bCs/>
          <w:szCs w:val="20"/>
        </w:rPr>
        <w:t>včetně</w:t>
      </w:r>
      <w:r w:rsidRPr="00D7108B">
        <w:rPr>
          <w:szCs w:val="20"/>
        </w:rPr>
        <w:t xml:space="preserve"> </w:t>
      </w:r>
      <w:r w:rsidRPr="001E6E21">
        <w:rPr>
          <w:szCs w:val="20"/>
        </w:rPr>
        <w:t>DPH.</w:t>
      </w:r>
    </w:p>
    <w:p w14:paraId="033A534D" w14:textId="5720683E" w:rsidR="00ED002A" w:rsidRPr="00ED002A" w:rsidRDefault="00ED002A" w:rsidP="00ED002A">
      <w:pPr>
        <w:rPr>
          <w:szCs w:val="20"/>
        </w:rPr>
      </w:pPr>
      <w:r w:rsidRPr="001E6E21">
        <w:rPr>
          <w:szCs w:val="20"/>
        </w:rPr>
        <w:t xml:space="preserve">Zadavatel bude hodnotit celkovou nabídkovou cenu v Kč </w:t>
      </w:r>
      <w:r w:rsidR="00090236">
        <w:rPr>
          <w:szCs w:val="20"/>
        </w:rPr>
        <w:t>včetně</w:t>
      </w:r>
      <w:r w:rsidRPr="001E6E21">
        <w:rPr>
          <w:szCs w:val="20"/>
        </w:rPr>
        <w:t xml:space="preserve"> DPH, proto zadavatel upozorňuje účastníka na řádné vyplnění nabídkové ceny</w:t>
      </w:r>
      <w:r w:rsidRPr="00ED002A">
        <w:rPr>
          <w:szCs w:val="20"/>
        </w:rPr>
        <w:t xml:space="preserve"> do Krycího listu v požadované struktuře.</w:t>
      </w:r>
    </w:p>
    <w:p w14:paraId="6F9A70CF" w14:textId="77777777" w:rsidR="00ED002A" w:rsidRPr="00ED002A" w:rsidRDefault="00ED002A" w:rsidP="00ED002A">
      <w:pPr>
        <w:pStyle w:val="Nadpis2"/>
        <w:numPr>
          <w:ilvl w:val="1"/>
          <w:numId w:val="14"/>
        </w:numPr>
        <w:ind w:left="0" w:hanging="709"/>
      </w:pPr>
      <w:r w:rsidRPr="00ED002A">
        <w:t>Výsledné pořadí nabídek</w:t>
      </w:r>
    </w:p>
    <w:p w14:paraId="12E6AC1E" w14:textId="77777777" w:rsidR="001F0158" w:rsidRPr="00ED002A" w:rsidRDefault="00ED002A" w:rsidP="00ED002A">
      <w:pPr>
        <w:pStyle w:val="Styl12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ED002A">
        <w:rPr>
          <w:rFonts w:ascii="Verdana" w:hAnsi="Verdana"/>
          <w:sz w:val="20"/>
          <w:szCs w:val="20"/>
        </w:rPr>
        <w:t>Pořadí nabídek bude sestaveno podle výše nabídkové ceny tak, že na prvním místě bude nabídka s nejnižší nabídkovou cenou a na dalších místech nabídky s vyšší cenou, na posledním místě pak nabídka s nejvyšší nabídkovou cenou.</w:t>
      </w:r>
    </w:p>
    <w:p w14:paraId="3665A921" w14:textId="77777777" w:rsidR="00DF1F81" w:rsidRDefault="00DF1F81" w:rsidP="009332E9">
      <w:pPr>
        <w:pStyle w:val="Nadpis1"/>
      </w:pPr>
      <w:bookmarkStart w:id="23" w:name="_Toc199420904"/>
      <w:r>
        <w:t>Požadavky na zpracování nabídkové ceny</w:t>
      </w:r>
      <w:bookmarkEnd w:id="23"/>
    </w:p>
    <w:p w14:paraId="75163399" w14:textId="77777777" w:rsidR="00CD473A" w:rsidRDefault="00CD473A" w:rsidP="00CD473A">
      <w:r>
        <w:t>Nabídkovou cenou se pro účely výběrového řízení rozumí celková cena za splnění předmětu veřejné zakázky.</w:t>
      </w:r>
    </w:p>
    <w:p w14:paraId="6FC661E6" w14:textId="44EFC458" w:rsidR="00CD473A" w:rsidRDefault="00CD473A" w:rsidP="00CD473A">
      <w:r w:rsidRPr="00123F46">
        <w:rPr>
          <w:rFonts w:cs="Arial"/>
        </w:rPr>
        <w:t>Cenové údaje uvedené v</w:t>
      </w:r>
      <w:r>
        <w:rPr>
          <w:rFonts w:cs="Arial"/>
        </w:rPr>
        <w:t xml:space="preserve"> Příloze č. 2 </w:t>
      </w:r>
      <w:r w:rsidRPr="00123F46">
        <w:rPr>
          <w:rFonts w:cs="Arial"/>
        </w:rPr>
        <w:t>budou souhlasit s údaji uvedenými v</w:t>
      </w:r>
      <w:r>
        <w:rPr>
          <w:rFonts w:cs="Arial"/>
        </w:rPr>
        <w:t xml:space="preserve"> Příloze č. 1</w:t>
      </w:r>
      <w:r>
        <w:rPr>
          <w:rFonts w:cs="Arial"/>
        </w:rPr>
        <w:br/>
      </w:r>
      <w:r w:rsidR="00B013CD">
        <w:rPr>
          <w:rFonts w:cs="Arial"/>
        </w:rPr>
        <w:t>–</w:t>
      </w:r>
      <w:r>
        <w:rPr>
          <w:rFonts w:cs="Arial"/>
        </w:rPr>
        <w:t xml:space="preserve"> </w:t>
      </w:r>
      <w:r w:rsidRPr="00123F46">
        <w:rPr>
          <w:rFonts w:cs="Arial"/>
        </w:rPr>
        <w:t>Kry</w:t>
      </w:r>
      <w:r>
        <w:rPr>
          <w:rFonts w:cs="Arial"/>
        </w:rPr>
        <w:t>cí list</w:t>
      </w:r>
      <w:r w:rsidRPr="00123F46">
        <w:rPr>
          <w:rFonts w:cs="Arial"/>
        </w:rPr>
        <w:t xml:space="preserve"> nabídky</w:t>
      </w:r>
    </w:p>
    <w:p w14:paraId="28A6B55C" w14:textId="77777777" w:rsidR="00CD473A" w:rsidRDefault="00CD473A" w:rsidP="00CD473A">
      <w:pPr>
        <w:keepNext/>
        <w:spacing w:after="60"/>
      </w:pPr>
      <w:r>
        <w:t>Nabídka musí obsahovat cenu za předmět veřejné zakázky v tomto členění:</w:t>
      </w:r>
    </w:p>
    <w:p w14:paraId="1E884731" w14:textId="77777777" w:rsidR="00CD473A" w:rsidRDefault="00CD473A" w:rsidP="00B12306">
      <w:pPr>
        <w:pStyle w:val="Odstavecseseznamem"/>
        <w:keepNext/>
        <w:numPr>
          <w:ilvl w:val="0"/>
          <w:numId w:val="5"/>
        </w:numPr>
        <w:spacing w:after="60"/>
        <w:contextualSpacing w:val="0"/>
      </w:pPr>
      <w:r>
        <w:t>cena bez DPH v Kč</w:t>
      </w:r>
    </w:p>
    <w:p w14:paraId="6D1FE230" w14:textId="77777777" w:rsidR="00CD473A" w:rsidRDefault="00CD473A" w:rsidP="00B12306">
      <w:pPr>
        <w:pStyle w:val="Odstavecseseznamem"/>
        <w:keepNext/>
        <w:numPr>
          <w:ilvl w:val="0"/>
          <w:numId w:val="5"/>
        </w:numPr>
        <w:spacing w:after="60"/>
        <w:contextualSpacing w:val="0"/>
      </w:pPr>
      <w:r>
        <w:t>DPH v Kč</w:t>
      </w:r>
    </w:p>
    <w:p w14:paraId="7B353EE6" w14:textId="77777777" w:rsidR="00CD473A" w:rsidRDefault="00CD473A" w:rsidP="00B12306">
      <w:pPr>
        <w:pStyle w:val="Odstavecseseznamem"/>
        <w:numPr>
          <w:ilvl w:val="0"/>
          <w:numId w:val="5"/>
        </w:numPr>
      </w:pPr>
      <w:r>
        <w:t xml:space="preserve">celková cena i s DPH v Kč </w:t>
      </w:r>
    </w:p>
    <w:p w14:paraId="44BAFA4F" w14:textId="77777777" w:rsidR="00CD473A" w:rsidRDefault="00CD473A" w:rsidP="00CD473A">
      <w:r>
        <w:t>Nabídková cena bude zahrnovat veškeré náklady související s realizací veřejné zakázky. Nabídková cena dále bude zahrnovat zisk účastníka a veškeré náklady na práce a činnosti vyplývající pro účastníka z podmínek výběrového řízení, o kterých účastník podle svých odborných znalostí měl vědět, že jsou k řádnému a kvalitnímu provedení a dokončení celého předmětu veřejné zakázky nezbytné.</w:t>
      </w:r>
    </w:p>
    <w:p w14:paraId="5421932C" w14:textId="3453F173" w:rsidR="00A266A0" w:rsidRDefault="00A266A0" w:rsidP="00CD473A">
      <w:r w:rsidRPr="0083691D">
        <w:rPr>
          <w:szCs w:val="20"/>
        </w:rPr>
        <w:t xml:space="preserve">Zadavatel jako součást výzvy předkládá </w:t>
      </w:r>
      <w:r>
        <w:rPr>
          <w:szCs w:val="20"/>
        </w:rPr>
        <w:t>Podrobnou specifikaci předmětu plnění (Ceník)</w:t>
      </w:r>
      <w:r w:rsidRPr="0083691D">
        <w:rPr>
          <w:szCs w:val="20"/>
        </w:rPr>
        <w:t xml:space="preserve"> jako Přílohu č. </w:t>
      </w:r>
      <w:r w:rsidR="00673B98">
        <w:rPr>
          <w:szCs w:val="20"/>
        </w:rPr>
        <w:t>5</w:t>
      </w:r>
      <w:r w:rsidR="00FC72DA">
        <w:rPr>
          <w:szCs w:val="20"/>
        </w:rPr>
        <w:t xml:space="preserve"> </w:t>
      </w:r>
      <w:r w:rsidRPr="0083691D">
        <w:rPr>
          <w:szCs w:val="20"/>
        </w:rPr>
        <w:t xml:space="preserve">v elektronické podobě. </w:t>
      </w:r>
      <w:r w:rsidR="004C3466">
        <w:rPr>
          <w:szCs w:val="20"/>
        </w:rPr>
        <w:t>Podrobná specifikace předmětu plnění (Ceník)</w:t>
      </w:r>
      <w:r w:rsidRPr="0083691D">
        <w:rPr>
          <w:szCs w:val="20"/>
        </w:rPr>
        <w:t xml:space="preserve"> bude předložen</w:t>
      </w:r>
      <w:r w:rsidR="004C3466">
        <w:rPr>
          <w:szCs w:val="20"/>
        </w:rPr>
        <w:t>a</w:t>
      </w:r>
      <w:r w:rsidRPr="0083691D">
        <w:rPr>
          <w:szCs w:val="20"/>
        </w:rPr>
        <w:t xml:space="preserve"> v nabídce účastníka. </w:t>
      </w:r>
      <w:r w:rsidR="00621746">
        <w:rPr>
          <w:szCs w:val="20"/>
        </w:rPr>
        <w:t>Podrobná specifikace předmětu plnění (Ceník)</w:t>
      </w:r>
      <w:r w:rsidRPr="0083691D">
        <w:rPr>
          <w:szCs w:val="20"/>
        </w:rPr>
        <w:t xml:space="preserve"> musí být nedílnou součástí nabídky.</w:t>
      </w:r>
    </w:p>
    <w:p w14:paraId="2717DD19" w14:textId="57E6B021" w:rsidR="00CD473A" w:rsidRDefault="00CD473A" w:rsidP="00CD473A">
      <w:r>
        <w:t xml:space="preserve">Nabídková cena za měrnou jednotku </w:t>
      </w:r>
      <w:r w:rsidR="00EB7D93">
        <w:t>plnění</w:t>
      </w:r>
      <w:r>
        <w:t xml:space="preserve"> bude cenou maximální a konečnou. Nabídková </w:t>
      </w:r>
      <w:r w:rsidRPr="003A0AA6">
        <w:rPr>
          <w:szCs w:val="20"/>
        </w:rPr>
        <w:t>cena za měrnou jednotku bude překročitelná pouze</w:t>
      </w:r>
      <w:r w:rsidR="00F93B23">
        <w:rPr>
          <w:szCs w:val="20"/>
        </w:rPr>
        <w:t xml:space="preserve"> v souladu s ujednáními smlouvy a</w:t>
      </w:r>
      <w:r w:rsidRPr="003A0AA6">
        <w:rPr>
          <w:szCs w:val="20"/>
        </w:rPr>
        <w:t xml:space="preserve"> v případě, dojde-li v průběhu realizace k navýšení sazby DPH při změně právní předpisů.</w:t>
      </w:r>
    </w:p>
    <w:p w14:paraId="5989C0F4" w14:textId="77777777" w:rsidR="00CD473A" w:rsidRDefault="00CD473A" w:rsidP="00CD473A">
      <w:r>
        <w:t>Zadavatel upozorňuje účastníka, že pověřená hodnotící komise bude dle § 113 ZZVZ posuzovat, zda podaná nabídka neobsahuje mimořádně nízkou nabídkovou cenu ve vztahu k předmětu veřejné zakázky. Jestliže hodnotící komise dospěje k závěru, že nabídka účastníka obsahuje mimořádně nízkou nabídkovou cenu ve vztahu k předmětu veřejné zakázky, vyžádá si od účastníka písemné zdůvodnění těch částí nabídky, které jsou pro výši nabídkové ceny podstatné, a bude dále postupovat v intencích § 113 ZZVZ.</w:t>
      </w:r>
    </w:p>
    <w:p w14:paraId="14BC2550" w14:textId="77777777" w:rsidR="003326AD" w:rsidRPr="003326AD" w:rsidRDefault="00CD473A" w:rsidP="00CD473A">
      <w:r>
        <w:t>Podkladem pro zpracování nabídkové ceny je výzva a dále všechny její přílohy. Požadavky na nabídkovou cenu jsou stanoveny tak, aby účastníci mohli podat vzájemně porovnatelné nabídky.</w:t>
      </w:r>
    </w:p>
    <w:p w14:paraId="10F02B48" w14:textId="77777777" w:rsidR="00DF1F81" w:rsidRDefault="00DF1F81" w:rsidP="009332E9">
      <w:pPr>
        <w:pStyle w:val="Nadpis1"/>
      </w:pPr>
      <w:bookmarkStart w:id="24" w:name="_Toc199420905"/>
      <w:r>
        <w:t>Podmínky a lhůta pro podání nabídek</w:t>
      </w:r>
      <w:bookmarkEnd w:id="24"/>
    </w:p>
    <w:p w14:paraId="68B92BFD" w14:textId="77777777" w:rsidR="00DF1F81" w:rsidRDefault="00DF1F81" w:rsidP="003651B4">
      <w:pPr>
        <w:pStyle w:val="Nadpis2"/>
      </w:pPr>
      <w:r>
        <w:t>Podmínky pro podání nabídek</w:t>
      </w:r>
    </w:p>
    <w:p w14:paraId="22D98A04" w14:textId="77777777" w:rsidR="00973167" w:rsidRDefault="00973167" w:rsidP="009332E9">
      <w:r>
        <w:t>Účastník může v rámci této veřejné zakázky podat pouze jednu nabídku v českém</w:t>
      </w:r>
      <w:r w:rsidR="001760EA">
        <w:t xml:space="preserve"> nebo slovenském jazyce, a to v </w:t>
      </w:r>
      <w:r>
        <w:t>elektronické</w:t>
      </w:r>
      <w:r w:rsidR="001760EA">
        <w:t xml:space="preserve"> či listinné</w:t>
      </w:r>
      <w:r>
        <w:t xml:space="preserve"> podobě.</w:t>
      </w:r>
    </w:p>
    <w:p w14:paraId="0E906DA9" w14:textId="77777777" w:rsidR="00973167" w:rsidRDefault="00973167" w:rsidP="009332E9">
      <w:r>
        <w:lastRenderedPageBreak/>
        <w:t>V případě podání společné nabídky budou uvedeny identifikační údaje všech účastníků.</w:t>
      </w:r>
    </w:p>
    <w:p w14:paraId="55CB9455" w14:textId="77777777" w:rsidR="00973167" w:rsidRPr="00973167" w:rsidRDefault="009662BD" w:rsidP="009332E9">
      <w:r>
        <w:t>Pokud účastník podá více nabídek samostatně nebo společně s dalšími účastníky, zadavatel všechny nabídky podané takovým účastníkem vyřadí. Účastníka, jehož nabídka byla vyřazena, zadavatel bezodkladně vyloučí z účasti ve výběrovém řízení. Vyloučení účastníka včetně důvodu zadavatel bezodkladně písemně oznámí účastníkovi.</w:t>
      </w:r>
    </w:p>
    <w:p w14:paraId="7E065399" w14:textId="77777777" w:rsidR="00DF1F81" w:rsidRDefault="00DF1F81" w:rsidP="00D12B36">
      <w:pPr>
        <w:pStyle w:val="Nadpis2"/>
      </w:pPr>
      <w:r>
        <w:t>Lhůta pro podání nabídek</w:t>
      </w:r>
    </w:p>
    <w:p w14:paraId="53C202CD" w14:textId="77777777" w:rsidR="00E23A2A" w:rsidRPr="00CD0A80" w:rsidRDefault="00E23A2A" w:rsidP="00D12B36">
      <w:pPr>
        <w:keepNext/>
      </w:pPr>
      <w:r w:rsidRPr="00CD0A80">
        <w:t>Nabídky se podávají ve lhůtě pro podání nabídek.</w:t>
      </w:r>
    </w:p>
    <w:p w14:paraId="54F253CE" w14:textId="31169C30" w:rsidR="00E23A2A" w:rsidRPr="001C2CC3" w:rsidRDefault="00E23A2A" w:rsidP="009332E9">
      <w:pPr>
        <w:rPr>
          <w:b/>
        </w:rPr>
      </w:pPr>
      <w:r w:rsidRPr="00CD0A80">
        <w:t xml:space="preserve">Lhůta pro podání nabídek končí </w:t>
      </w:r>
      <w:r w:rsidRPr="004B629E">
        <w:t>dne</w:t>
      </w:r>
      <w:r w:rsidRPr="00E44B56">
        <w:t xml:space="preserve"> </w:t>
      </w:r>
      <w:r w:rsidR="00A8075C">
        <w:rPr>
          <w:b/>
        </w:rPr>
        <w:t>23</w:t>
      </w:r>
      <w:r w:rsidR="00C32C00">
        <w:rPr>
          <w:b/>
        </w:rPr>
        <w:t>. </w:t>
      </w:r>
      <w:r w:rsidR="00F93B23">
        <w:rPr>
          <w:b/>
        </w:rPr>
        <w:t>6</w:t>
      </w:r>
      <w:r w:rsidR="00C32C00">
        <w:rPr>
          <w:b/>
        </w:rPr>
        <w:t>. </w:t>
      </w:r>
      <w:r w:rsidR="006813EC">
        <w:rPr>
          <w:b/>
        </w:rPr>
        <w:t>202</w:t>
      </w:r>
      <w:r w:rsidR="00F93B23">
        <w:rPr>
          <w:b/>
        </w:rPr>
        <w:t>5</w:t>
      </w:r>
      <w:r w:rsidRPr="00CD0A80">
        <w:rPr>
          <w:b/>
        </w:rPr>
        <w:t xml:space="preserve"> v</w:t>
      </w:r>
      <w:r w:rsidR="009423C6">
        <w:rPr>
          <w:b/>
        </w:rPr>
        <w:t xml:space="preserve"> </w:t>
      </w:r>
      <w:r w:rsidR="00EB6742">
        <w:rPr>
          <w:b/>
        </w:rPr>
        <w:t>9</w:t>
      </w:r>
      <w:r w:rsidRPr="00CD0A80">
        <w:rPr>
          <w:b/>
        </w:rPr>
        <w:t>:00 hodin</w:t>
      </w:r>
      <w:r w:rsidRPr="00CD0A80">
        <w:t>. Nabídky podané po</w:t>
      </w:r>
      <w:r>
        <w:t> </w:t>
      </w:r>
      <w:r w:rsidRPr="00CD0A80">
        <w:t>uplynutí této lhůty nebudou otevřeny a hodnoceny.</w:t>
      </w:r>
    </w:p>
    <w:p w14:paraId="6F85DDCD" w14:textId="77777777" w:rsidR="00E23A2A" w:rsidRPr="00CD0A80" w:rsidRDefault="00E23A2A" w:rsidP="009332E9">
      <w:r>
        <w:t xml:space="preserve">Nabídku </w:t>
      </w:r>
      <w:r w:rsidRPr="003326AD">
        <w:t>v elektronické podobě</w:t>
      </w:r>
      <w:r>
        <w:t xml:space="preserve"> je možno podat </w:t>
      </w:r>
      <w:r w:rsidRPr="003326AD">
        <w:t xml:space="preserve">prostřednictvím </w:t>
      </w:r>
      <w:r>
        <w:t>systému E-ZAK.</w:t>
      </w:r>
    </w:p>
    <w:p w14:paraId="7D9AE4C0" w14:textId="77777777" w:rsidR="00E23A2A" w:rsidRPr="00CD0A80" w:rsidRDefault="00E23A2A" w:rsidP="009332E9">
      <w:r w:rsidRPr="00CD0A80">
        <w:t>Nabídku</w:t>
      </w:r>
      <w:r>
        <w:t xml:space="preserve"> v listinné podobě</w:t>
      </w:r>
      <w:r w:rsidRPr="00CD0A80">
        <w:t xml:space="preserve"> je možno podat osobně na podat</w:t>
      </w:r>
      <w:r>
        <w:t>elně v místě sídla zadavatele a </w:t>
      </w:r>
      <w:r w:rsidRPr="00CD0A80">
        <w:t>to v pracovních dnech od 7:00 hodin do 14:00 hodin, poslední den lhů</w:t>
      </w:r>
      <w:r>
        <w:t>ty pro podání nabídek pouze do </w:t>
      </w:r>
      <w:r w:rsidR="00EB6742">
        <w:t>9</w:t>
      </w:r>
      <w:r>
        <w:t>:00 </w:t>
      </w:r>
      <w:r w:rsidRPr="00CD0A80">
        <w:t>hodin.</w:t>
      </w:r>
    </w:p>
    <w:p w14:paraId="3A468D84" w14:textId="77777777" w:rsidR="00E23A2A" w:rsidRPr="00CD0A80" w:rsidRDefault="00E23A2A" w:rsidP="009332E9">
      <w:pPr>
        <w:keepNext/>
        <w:spacing w:after="60"/>
      </w:pPr>
      <w:r w:rsidRPr="00CD0A80">
        <w:t>Dodavatelé mohou podat nabídku poštou na adresu sídla zadavatele:</w:t>
      </w:r>
    </w:p>
    <w:p w14:paraId="3FAFCCDB" w14:textId="435EFB96" w:rsidR="00E23A2A" w:rsidRPr="00EA6B3C" w:rsidRDefault="00E23A2A" w:rsidP="00EA6B3C">
      <w:pPr>
        <w:spacing w:after="60"/>
        <w:ind w:left="142"/>
        <w:jc w:val="left"/>
        <w:rPr>
          <w:szCs w:val="20"/>
        </w:rPr>
      </w:pPr>
      <w:r w:rsidRPr="00CD0A80">
        <w:t>Národní hřeb</w:t>
      </w:r>
      <w:r w:rsidR="009B3C5E">
        <w:t>čín Kladruby nad Labem</w:t>
      </w:r>
      <w:r>
        <w:br/>
        <w:t xml:space="preserve">Kladruby nad </w:t>
      </w:r>
      <w:r w:rsidRPr="005148DD">
        <w:rPr>
          <w:szCs w:val="20"/>
        </w:rPr>
        <w:t>Labem 1</w:t>
      </w:r>
      <w:r w:rsidR="00EA6B3C">
        <w:rPr>
          <w:szCs w:val="20"/>
        </w:rPr>
        <w:t xml:space="preserve"> </w:t>
      </w:r>
      <w:r w:rsidR="0038616A">
        <w:rPr>
          <w:szCs w:val="20"/>
        </w:rPr>
        <w:t>–</w:t>
      </w:r>
      <w:r w:rsidR="00EA6B3C" w:rsidRPr="007306EA">
        <w:rPr>
          <w:szCs w:val="20"/>
        </w:rPr>
        <w:t xml:space="preserve"> </w:t>
      </w:r>
      <w:r w:rsidR="00EA6B3C" w:rsidRPr="007306EA">
        <w:rPr>
          <w:b/>
          <w:szCs w:val="20"/>
        </w:rPr>
        <w:t>podatelna</w:t>
      </w:r>
      <w:r w:rsidR="00EA6B3C" w:rsidRPr="007306EA">
        <w:rPr>
          <w:szCs w:val="20"/>
        </w:rPr>
        <w:t xml:space="preserve"> (budova zámku, 2. NP)</w:t>
      </w:r>
      <w:r>
        <w:br/>
      </w:r>
      <w:r w:rsidRPr="00CD0A80">
        <w:t>533 14 Kladruby nad Labem</w:t>
      </w:r>
    </w:p>
    <w:p w14:paraId="5652C779" w14:textId="77777777" w:rsidR="00E23A2A" w:rsidRDefault="00E23A2A" w:rsidP="009332E9">
      <w:r w:rsidRPr="00CD0A80">
        <w:t>a to tak, aby byla doručena do konce výše uvedené lhůty.</w:t>
      </w:r>
    </w:p>
    <w:p w14:paraId="40BB4599" w14:textId="77777777" w:rsidR="00973167" w:rsidRPr="00973167" w:rsidRDefault="00E23A2A" w:rsidP="009332E9">
      <w:r w:rsidRPr="00CD0A80">
        <w:t>Doručené nabídky zaznamená zadavatel do seznamu nabídek podle pořadového čísla nabídky, data a hodiny doručení.</w:t>
      </w:r>
    </w:p>
    <w:p w14:paraId="6B69D3D9" w14:textId="77777777" w:rsidR="00DF1F81" w:rsidRDefault="00DF1F81" w:rsidP="009332E9">
      <w:pPr>
        <w:pStyle w:val="Nadpis1"/>
      </w:pPr>
      <w:bookmarkStart w:id="25" w:name="_Toc199420906"/>
      <w:r>
        <w:t>Otevírání obálek s</w:t>
      </w:r>
      <w:r w:rsidR="003B08DB">
        <w:t> </w:t>
      </w:r>
      <w:r>
        <w:t>nabídkami</w:t>
      </w:r>
      <w:bookmarkEnd w:id="25"/>
    </w:p>
    <w:p w14:paraId="55F120CB" w14:textId="77777777" w:rsidR="003B08DB" w:rsidRDefault="003B08DB" w:rsidP="009332E9">
      <w:r>
        <w:t>Otevírání obálek s podanými nabídkami proběhne ihned po uplynutí lhůty pro podání nabídek.</w:t>
      </w:r>
    </w:p>
    <w:p w14:paraId="1E83FA6B" w14:textId="77777777" w:rsidR="003B08DB" w:rsidRDefault="003B08DB" w:rsidP="009332E9">
      <w:r>
        <w:t>Komise pro otevírání obálek s nabídkami pověřená zadavatelem otevírá obálky podle pořadového čísla doručení. Komise při otevírání obálek kontroluje, zda nabídky byly doručeny ve stanovené lhůtě a v souladu s ust. § 107 odst. 2 ZZVZ.</w:t>
      </w:r>
    </w:p>
    <w:p w14:paraId="482A9936" w14:textId="77777777" w:rsidR="003B08DB" w:rsidRDefault="003B08DB" w:rsidP="009332E9">
      <w:r>
        <w:t>Pokud nabídka nesplňuje podmínky</w:t>
      </w:r>
      <w:r w:rsidR="00D05C72">
        <w:t xml:space="preserve"> výzvy</w:t>
      </w:r>
      <w:r>
        <w:t>, může zadavatel vyzvat dodavatele, aby takový nedostatek nabídky zhojil, a to postupem souladným s ustanoveními ZZVZ a touto výzvou.</w:t>
      </w:r>
    </w:p>
    <w:p w14:paraId="25448B41" w14:textId="77777777" w:rsidR="003B08DB" w:rsidRPr="003B08DB" w:rsidRDefault="003B08DB" w:rsidP="009332E9">
      <w:r>
        <w:t>Účastník řízení, který podal nabídku, jež nesplňuje podmínky</w:t>
      </w:r>
      <w:r w:rsidR="00A373A5">
        <w:t xml:space="preserve"> výzvy</w:t>
      </w:r>
      <w:r>
        <w:t>, bude vyloučen pro nesplnění podmínek</w:t>
      </w:r>
      <w:r w:rsidR="00A373A5">
        <w:t xml:space="preserve"> výzvy</w:t>
      </w:r>
      <w:r>
        <w:t>. Zadavatel odešle bezodkladně účastníkovi výběrového řízení oznámení o jeho vyloučení s odůvodněním.</w:t>
      </w:r>
    </w:p>
    <w:p w14:paraId="519EFFE6" w14:textId="77777777" w:rsidR="00DF1F81" w:rsidRDefault="00DF1F81" w:rsidP="009332E9">
      <w:pPr>
        <w:pStyle w:val="Nadpis1"/>
      </w:pPr>
      <w:bookmarkStart w:id="26" w:name="_Toc199420907"/>
      <w:r>
        <w:t>Součinnosti při uzavření smlouvy</w:t>
      </w:r>
      <w:bookmarkEnd w:id="26"/>
    </w:p>
    <w:p w14:paraId="5BCBF8BD" w14:textId="77777777" w:rsidR="003B08DB" w:rsidRDefault="003B08DB" w:rsidP="009332E9">
      <w:r>
        <w:t xml:space="preserve">Zadavatel doplní návrh smlouvy o chybějící údaje, v souladu s nabídkou, a zašle smlouvu v listinné podobě a požadovaném počtu výtisků k podpisu vybranému dodavateli. Vybraný dodavatel ve lhůtě </w:t>
      </w:r>
      <w:r w:rsidRPr="003B08DB">
        <w:rPr>
          <w:b/>
        </w:rPr>
        <w:t>7 pracovních dnů</w:t>
      </w:r>
      <w:r>
        <w:t xml:space="preserve"> od obdržení smlouvy odešle podepsanou smlouvu zadavateli.</w:t>
      </w:r>
    </w:p>
    <w:p w14:paraId="3B1250DD" w14:textId="77777777" w:rsidR="003B08DB" w:rsidRPr="00FC2170" w:rsidRDefault="003B08DB" w:rsidP="009332E9">
      <w:pPr>
        <w:rPr>
          <w:b/>
        </w:rPr>
      </w:pPr>
      <w:r w:rsidRPr="00FC2170">
        <w:rPr>
          <w:b/>
        </w:rPr>
        <w:t>Neposkytnutí řádné součinnost k uzavře</w:t>
      </w:r>
      <w:r w:rsidR="00FC2170">
        <w:rPr>
          <w:b/>
        </w:rPr>
        <w:t>ní smlouvy může být důvodem pro </w:t>
      </w:r>
      <w:r w:rsidR="00A373A5">
        <w:rPr>
          <w:b/>
        </w:rPr>
        <w:t>vyloučení</w:t>
      </w:r>
      <w:r w:rsidRPr="00FC2170">
        <w:rPr>
          <w:b/>
        </w:rPr>
        <w:t xml:space="preserve"> účastníka z výběrového řízení.</w:t>
      </w:r>
    </w:p>
    <w:p w14:paraId="48B4FED5" w14:textId="77777777" w:rsidR="00DF1F81" w:rsidRDefault="00C32736" w:rsidP="009332E9">
      <w:pPr>
        <w:pStyle w:val="Nadpis1"/>
      </w:pPr>
      <w:bookmarkStart w:id="27" w:name="_Toc199420908"/>
      <w:r>
        <w:t>Komunikace se zadavatelem</w:t>
      </w:r>
      <w:bookmarkEnd w:id="27"/>
    </w:p>
    <w:p w14:paraId="62A11555" w14:textId="185302E6" w:rsidR="003B08DB" w:rsidRPr="003B08DB" w:rsidRDefault="003B08DB" w:rsidP="009332E9">
      <w:r w:rsidRPr="003B08DB">
        <w:t>Zadavatel upozorňuje, že v rámci zachování zásady transp</w:t>
      </w:r>
      <w:r>
        <w:t>arentnosti, rovného zacházení a </w:t>
      </w:r>
      <w:r w:rsidRPr="003B08DB">
        <w:t xml:space="preserve">zákazu diskriminace musí být komunikace se zadavatelem vedena pouze písemnou formou. Jakýkoliv další způsob (např. osobní jednání, </w:t>
      </w:r>
      <w:r w:rsidR="00BB42C8" w:rsidRPr="003B08DB">
        <w:t>telefonicky</w:t>
      </w:r>
      <w:r w:rsidRPr="003B08DB">
        <w:t xml:space="preserve"> apod.) je vyloučen.</w:t>
      </w:r>
    </w:p>
    <w:p w14:paraId="58BC438E" w14:textId="77777777" w:rsidR="00C32736" w:rsidRDefault="00C32736" w:rsidP="009332E9">
      <w:pPr>
        <w:pStyle w:val="Nadpis1"/>
      </w:pPr>
      <w:bookmarkStart w:id="28" w:name="_Toc199420909"/>
      <w:r>
        <w:lastRenderedPageBreak/>
        <w:t>Závěrečná ustanovení, práva a výhrady zadavatele</w:t>
      </w:r>
      <w:bookmarkEnd w:id="28"/>
    </w:p>
    <w:p w14:paraId="49788B15" w14:textId="0A131BE4" w:rsidR="005F6252" w:rsidRDefault="005F6252" w:rsidP="005F6252">
      <w:r>
        <w:t xml:space="preserve">Zadavatel s odkazem na ust. § 6 odst. 4 ZZVZ uplatňuje společensky odpovědné zadávání. Prvek odpovědného zadávání a povinnosti dodavatele zadavatel definoval v Příloze č. </w:t>
      </w:r>
      <w:r w:rsidR="00BB42C8">
        <w:t>3</w:t>
      </w:r>
      <w:r>
        <w:t>.</w:t>
      </w:r>
    </w:p>
    <w:p w14:paraId="307C7F12" w14:textId="77777777" w:rsidR="00600A4E" w:rsidRDefault="00600A4E" w:rsidP="009332E9">
      <w:r>
        <w:t>Zadavatel si vyhrazuje právo podanou nabídku účastníkovi nevracet. Zadavatel účastníkům nehradí náklady spojené s účastí v tomto výběrovém řízení.</w:t>
      </w:r>
    </w:p>
    <w:p w14:paraId="3323923B" w14:textId="77777777" w:rsidR="00600A4E" w:rsidRDefault="00600A4E" w:rsidP="009332E9">
      <w:r>
        <w:t>Zadavatel si vyhrazuje právo zrušit výběrové řízení bez udání důvodu nebo právo všechny podané nabídky odmítnout.</w:t>
      </w:r>
    </w:p>
    <w:p w14:paraId="76ADC037" w14:textId="77777777" w:rsidR="00600A4E" w:rsidRDefault="00600A4E" w:rsidP="009332E9">
      <w:r>
        <w:t xml:space="preserve">Zadavatel </w:t>
      </w:r>
      <w:r w:rsidRPr="00843199">
        <w:rPr>
          <w:b/>
        </w:rPr>
        <w:t>nepřipouští varianty nabídek</w:t>
      </w:r>
      <w:r>
        <w:t>.</w:t>
      </w:r>
    </w:p>
    <w:p w14:paraId="02B3F592" w14:textId="77777777" w:rsidR="00600A4E" w:rsidRDefault="00600A4E" w:rsidP="009332E9">
      <w:r>
        <w:t>Zadavatel si vyhrazuje právo ověřit a prověřit údaje uvedené jednotlivými účastníky v nabídkách. Zadavatel vyloučí účastníka z výběrového řízení v případě, že účastník uvede ve své nabídce nepravdivé informace.</w:t>
      </w:r>
      <w:r w:rsidR="003134BD">
        <w:t xml:space="preserve"> </w:t>
      </w:r>
      <w:r w:rsidR="003134BD" w:rsidRPr="00241246">
        <w:rPr>
          <w:szCs w:val="20"/>
        </w:rPr>
        <w:t xml:space="preserve">Zadavatel upozorňuje, že </w:t>
      </w:r>
      <w:r w:rsidR="003134BD">
        <w:rPr>
          <w:szCs w:val="20"/>
        </w:rPr>
        <w:t>může vyzvat</w:t>
      </w:r>
      <w:r w:rsidR="003134BD" w:rsidRPr="00241246">
        <w:rPr>
          <w:szCs w:val="20"/>
        </w:rPr>
        <w:t xml:space="preserve"> vybraného dodavatele k</w:t>
      </w:r>
      <w:r w:rsidR="003134BD">
        <w:rPr>
          <w:szCs w:val="20"/>
        </w:rPr>
        <w:t xml:space="preserve"> </w:t>
      </w:r>
      <w:r w:rsidR="003134BD" w:rsidRPr="00241246">
        <w:rPr>
          <w:szCs w:val="20"/>
        </w:rPr>
        <w:t xml:space="preserve">předložení </w:t>
      </w:r>
      <w:r w:rsidR="003134BD" w:rsidRPr="00241246">
        <w:rPr>
          <w:b/>
          <w:szCs w:val="20"/>
          <w:u w:val="single"/>
        </w:rPr>
        <w:t>originálů</w:t>
      </w:r>
      <w:r w:rsidR="003134BD" w:rsidRPr="00241246">
        <w:rPr>
          <w:szCs w:val="20"/>
        </w:rPr>
        <w:t xml:space="preserve">, nebo </w:t>
      </w:r>
      <w:r w:rsidR="003134BD" w:rsidRPr="00241246">
        <w:rPr>
          <w:b/>
          <w:szCs w:val="20"/>
          <w:u w:val="single"/>
        </w:rPr>
        <w:t>ověřených kopií dokladů o jeho kvalifikaci</w:t>
      </w:r>
      <w:r w:rsidR="003134BD" w:rsidRPr="00241246">
        <w:rPr>
          <w:szCs w:val="20"/>
        </w:rPr>
        <w:t>, pokud je již nemá k</w:t>
      </w:r>
      <w:r w:rsidR="003134BD">
        <w:rPr>
          <w:szCs w:val="20"/>
        </w:rPr>
        <w:t xml:space="preserve"> </w:t>
      </w:r>
      <w:r w:rsidR="003134BD" w:rsidRPr="00241246">
        <w:rPr>
          <w:szCs w:val="20"/>
        </w:rPr>
        <w:t>dispozici.</w:t>
      </w:r>
    </w:p>
    <w:p w14:paraId="4CE0919E" w14:textId="77777777" w:rsidR="00600A4E" w:rsidRDefault="00BB2210" w:rsidP="009332E9">
      <w:r>
        <w:t xml:space="preserve">Případné rozhodnutí o vyloučení účastníka / oznámení o výběru nejvhodnější nabídky / o zrušení výběrového řízení, výzvy k objasnění či doplnění nabídky nebo předložení dokladů zpřístupní zadavatel na profilu zadavatele. </w:t>
      </w:r>
      <w:r w:rsidRPr="003B08DB">
        <w:rPr>
          <w:b/>
        </w:rPr>
        <w:t>Oznámení (rozhodnutí) se považují za doručená všem účastníkům výběrového řízení okamžikem jejich uveřejnění.</w:t>
      </w:r>
      <w:r>
        <w:rPr>
          <w:b/>
        </w:rPr>
        <w:t xml:space="preserve"> Výzvy se považují za doručené jejich zpřístupněním účastníkovi na profilu zadavatele E-ZAK.</w:t>
      </w:r>
    </w:p>
    <w:p w14:paraId="5E3F415A" w14:textId="77777777" w:rsidR="00600A4E" w:rsidRPr="00A01102" w:rsidRDefault="00600A4E" w:rsidP="009332E9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A01102">
        <w:rPr>
          <w:rFonts w:ascii="Verdana" w:hAnsi="Verdana"/>
          <w:sz w:val="20"/>
          <w:szCs w:val="20"/>
        </w:rPr>
        <w:t>Bude-li účastník považovat některé informace uvedené v nabídce za informace, které nelze poskytnout při postupu podle předpisů upravujících svobodný přístup k informacím, uvede tuto skutečnost do své nabídky, příslušnou část výrazně označí a stručně zdůvodní splnění zákonných podmínek pro vyloučení poskytnutí informací při postupu podle předpisů upravujících svobodný přístup k informacím.</w:t>
      </w:r>
    </w:p>
    <w:p w14:paraId="3BBAFA34" w14:textId="77777777" w:rsidR="00600A4E" w:rsidRDefault="00600A4E" w:rsidP="009332E9">
      <w:r>
        <w:t>Účastník podáním nabídky</w:t>
      </w:r>
      <w:r w:rsidRPr="00B80130">
        <w:rPr>
          <w:szCs w:val="20"/>
        </w:rPr>
        <w:t xml:space="preserve"> dává souhlas s poskytnutím všech informací, které nabídka obsahuje i těch, které budou následně dodavatelem posky</w:t>
      </w:r>
      <w:r w:rsidR="00335E84">
        <w:rPr>
          <w:szCs w:val="20"/>
        </w:rPr>
        <w:t>tnuty, podle zákona č. 106/1999 </w:t>
      </w:r>
      <w:r w:rsidRPr="00B80130">
        <w:rPr>
          <w:szCs w:val="20"/>
        </w:rPr>
        <w:t>Sb., o svobodném přístupu k informacím, ve znění pozdějších předpisů, pokud tento souhlas výslovně neodepře s odkazem na obchodní tajemství, či jiné zákonem předpokládané skutečnosti.</w:t>
      </w:r>
    </w:p>
    <w:p w14:paraId="0F1D74EF" w14:textId="77777777" w:rsidR="00600A4E" w:rsidRDefault="00600A4E" w:rsidP="009332E9">
      <w:pPr>
        <w:rPr>
          <w:szCs w:val="20"/>
        </w:rPr>
      </w:pPr>
      <w:r>
        <w:t>Zadavatel</w:t>
      </w:r>
      <w:r w:rsidRPr="00B80130">
        <w:rPr>
          <w:szCs w:val="20"/>
        </w:rPr>
        <w:t xml:space="preserve"> je povinným subjektem dle § 2 od</w:t>
      </w:r>
      <w:r>
        <w:t>st. 1 zákona č. 340/2015 Sb., o </w:t>
      </w:r>
      <w:r w:rsidRPr="00B80130">
        <w:rPr>
          <w:szCs w:val="20"/>
        </w:rPr>
        <w:t xml:space="preserve">zvláštních podmínkách účinnosti některých smluv, uveřejňování těchto smluv a o registru smluv. </w:t>
      </w:r>
      <w:r>
        <w:t>Vybraný účastník podpisem smlouvy</w:t>
      </w:r>
      <w:r w:rsidRPr="00B80130">
        <w:rPr>
          <w:szCs w:val="20"/>
        </w:rPr>
        <w:t xml:space="preserve"> dává souhlas s uveřejněním smlouvy, ve znění případných změn a dodatků, způsobem dle § 5 citovaného zákona, pokud tento souhlas výslovně neodepře s odkazem na obchodní tajemství, či jiné zákonem předpokládané skutečnosti.</w:t>
      </w:r>
    </w:p>
    <w:p w14:paraId="781BB8B5" w14:textId="77777777" w:rsidR="00600A4E" w:rsidRPr="00433471" w:rsidRDefault="00600A4E" w:rsidP="009332E9">
      <w:pPr>
        <w:pStyle w:val="Zkladntext"/>
        <w:spacing w:before="0"/>
        <w:rPr>
          <w:rFonts w:ascii="Verdana" w:hAnsi="Verdana"/>
          <w:sz w:val="20"/>
        </w:rPr>
      </w:pPr>
      <w:r w:rsidRPr="00B80130">
        <w:rPr>
          <w:rFonts w:ascii="Verdana" w:hAnsi="Verdana"/>
          <w:sz w:val="20"/>
        </w:rPr>
        <w:t>Zadavatel je povinným subjektem dle ust. § 219</w:t>
      </w:r>
      <w:r>
        <w:rPr>
          <w:rFonts w:ascii="Verdana" w:hAnsi="Verdana"/>
          <w:sz w:val="20"/>
        </w:rPr>
        <w:t xml:space="preserve"> zákona č. 134/2016 Sb., o </w:t>
      </w:r>
      <w:r w:rsidRPr="00B80130">
        <w:rPr>
          <w:rFonts w:ascii="Verdana" w:hAnsi="Verdana"/>
          <w:sz w:val="20"/>
        </w:rPr>
        <w:t xml:space="preserve">zadávání veřejných zakázek. </w:t>
      </w:r>
      <w:r>
        <w:rPr>
          <w:rFonts w:ascii="Verdana" w:hAnsi="Verdana"/>
          <w:sz w:val="20"/>
        </w:rPr>
        <w:t>Účastník podáním nabídky</w:t>
      </w:r>
      <w:r w:rsidRPr="00B80130">
        <w:rPr>
          <w:rFonts w:ascii="Verdana" w:hAnsi="Verdana"/>
          <w:sz w:val="20"/>
        </w:rPr>
        <w:t xml:space="preserve"> dává so</w:t>
      </w:r>
      <w:r>
        <w:rPr>
          <w:rFonts w:ascii="Verdana" w:hAnsi="Verdana"/>
          <w:sz w:val="20"/>
        </w:rPr>
        <w:t>uhlas s uveřejněním smlouvy, ve </w:t>
      </w:r>
      <w:r w:rsidRPr="00B80130">
        <w:rPr>
          <w:rFonts w:ascii="Verdana" w:hAnsi="Verdana"/>
          <w:sz w:val="20"/>
        </w:rPr>
        <w:t xml:space="preserve">znění případných změn a dodatků, způsobem </w:t>
      </w:r>
      <w:r>
        <w:rPr>
          <w:rFonts w:ascii="Verdana" w:hAnsi="Verdana"/>
          <w:sz w:val="20"/>
        </w:rPr>
        <w:t>dle § </w:t>
      </w:r>
      <w:r w:rsidRPr="00B80130">
        <w:rPr>
          <w:rFonts w:ascii="Verdana" w:hAnsi="Verdana"/>
          <w:sz w:val="20"/>
        </w:rPr>
        <w:t>219 citovaného zákona</w:t>
      </w:r>
      <w:r>
        <w:rPr>
          <w:rFonts w:ascii="Verdana" w:hAnsi="Verdana"/>
          <w:sz w:val="20"/>
        </w:rPr>
        <w:t xml:space="preserve">, </w:t>
      </w:r>
      <w:r w:rsidRPr="00B80130">
        <w:rPr>
          <w:rFonts w:ascii="Verdana" w:hAnsi="Verdana"/>
          <w:sz w:val="20"/>
        </w:rPr>
        <w:t>pokud tento souhlas výslovně neodepře s odkazem na obchodní tajemství, či jiné zá</w:t>
      </w:r>
      <w:r>
        <w:rPr>
          <w:rFonts w:ascii="Verdana" w:hAnsi="Verdana"/>
          <w:sz w:val="20"/>
        </w:rPr>
        <w:t>konem předpokládané skutečnosti</w:t>
      </w:r>
      <w:r w:rsidRPr="00B80130">
        <w:rPr>
          <w:rFonts w:ascii="Verdana" w:hAnsi="Verdana"/>
          <w:sz w:val="20"/>
        </w:rPr>
        <w:t>.</w:t>
      </w:r>
    </w:p>
    <w:p w14:paraId="5A89E752" w14:textId="77777777" w:rsidR="00600A4E" w:rsidRDefault="00600A4E" w:rsidP="009332E9">
      <w:r>
        <w:t>Nabídka musí být zpracována písemně v českém nebo slovenském jazyce. Nabídka nesmí obsahovat opravy a přepisy, které by zadavatele mohly uvést v omyl. Veškerá komunikace se zadavatelem bude probíhat výhradně v českém nebo slovenském jazyce.</w:t>
      </w:r>
    </w:p>
    <w:p w14:paraId="777C2075" w14:textId="77777777" w:rsidR="00600A4E" w:rsidRDefault="00600A4E" w:rsidP="009332E9">
      <w:r>
        <w:t>Zadavatel výslovně upozorňuje účastníka, že vybraný dodavatel je dle ust. § 2 písm. e) zákona č. 320/2001 Sb., o finanční kontrole, osobou povinnou spolupůsobit při výkonu finanční kontroly.</w:t>
      </w:r>
    </w:p>
    <w:p w14:paraId="6FF62961" w14:textId="666E2049" w:rsidR="00600A4E" w:rsidRPr="00843199" w:rsidRDefault="00F93B23" w:rsidP="009332E9">
      <w:pPr>
        <w:rPr>
          <w:b/>
        </w:rPr>
      </w:pPr>
      <w:r w:rsidRPr="00843199">
        <w:rPr>
          <w:b/>
        </w:rPr>
        <w:t xml:space="preserve">Zadavatel připouští podání nabídek </w:t>
      </w:r>
      <w:r>
        <w:rPr>
          <w:b/>
        </w:rPr>
        <w:t>na každou část</w:t>
      </w:r>
      <w:r w:rsidRPr="00843199">
        <w:rPr>
          <w:b/>
        </w:rPr>
        <w:t xml:space="preserve"> veřejné zakázky</w:t>
      </w:r>
      <w:r w:rsidR="00600A4E" w:rsidRPr="00843199">
        <w:rPr>
          <w:b/>
        </w:rPr>
        <w:t>.</w:t>
      </w:r>
    </w:p>
    <w:p w14:paraId="519E5843" w14:textId="77777777" w:rsidR="00600A4E" w:rsidRDefault="00600A4E" w:rsidP="009332E9">
      <w:r>
        <w:t>V případě shodné ekonomické výhodnosti nabídek více účastníků bude vybrán dodavatel losem.</w:t>
      </w:r>
    </w:p>
    <w:p w14:paraId="42ACDD14" w14:textId="77777777" w:rsidR="00600A4E" w:rsidRDefault="00600A4E" w:rsidP="009332E9">
      <w:r>
        <w:lastRenderedPageBreak/>
        <w:t>Zadavatel tímto projevuje vůli ve smyslu ust. § 1724 zákona č. 89/2012 Sb., občanského zákoníku, nepoužít na výběrové řízení ust. § 1729 občanského zákoníku.</w:t>
      </w:r>
    </w:p>
    <w:p w14:paraId="7CAA20D4" w14:textId="77777777" w:rsidR="00600A4E" w:rsidRDefault="00600A4E" w:rsidP="009332E9">
      <w:r>
        <w:t xml:space="preserve">Při nesplnění podmínek tohoto výběrového řízení si zadavatel vyhrazuje právo nabídku </w:t>
      </w:r>
      <w:r w:rsidR="00F37BF5">
        <w:t>účastníka</w:t>
      </w:r>
      <w:r>
        <w:t xml:space="preserve"> nezahrnout do hodnocení nabídek.</w:t>
      </w:r>
    </w:p>
    <w:p w14:paraId="25BA59AE" w14:textId="77777777" w:rsidR="00600A4E" w:rsidRDefault="00600A4E" w:rsidP="009332E9">
      <w:r>
        <w:t>Účastník nemá právo podávat námitky.</w:t>
      </w:r>
    </w:p>
    <w:p w14:paraId="790F3B01" w14:textId="77777777" w:rsidR="003B08DB" w:rsidRPr="003B08DB" w:rsidRDefault="00600A4E" w:rsidP="009332E9">
      <w:r>
        <w:t>Osobou oprávněnou rozhodnout o výběru nejvhodnějšího účast</w:t>
      </w:r>
      <w:r w:rsidR="002D62A0">
        <w:t>níka a uzavřít s ním smlouvu je</w:t>
      </w:r>
      <w:r>
        <w:t xml:space="preserve"> Ing. Jiří Machek, ředitel.</w:t>
      </w:r>
    </w:p>
    <w:p w14:paraId="58578A8D" w14:textId="77777777" w:rsidR="00C32736" w:rsidRDefault="00C32736" w:rsidP="00D12B36">
      <w:pPr>
        <w:pStyle w:val="Nadpis1"/>
      </w:pPr>
      <w:bookmarkStart w:id="29" w:name="_Toc199420910"/>
      <w:r>
        <w:t>Seznam příloh</w:t>
      </w:r>
      <w:bookmarkEnd w:id="29"/>
    </w:p>
    <w:p w14:paraId="316B205C" w14:textId="5642321D" w:rsidR="003B08DB" w:rsidRDefault="003B08DB" w:rsidP="00B12306">
      <w:pPr>
        <w:pStyle w:val="Odstavecseseznamem"/>
        <w:keepNext/>
        <w:numPr>
          <w:ilvl w:val="0"/>
          <w:numId w:val="6"/>
        </w:numPr>
        <w:ind w:left="426" w:hanging="426"/>
        <w:contextualSpacing w:val="0"/>
      </w:pPr>
      <w:r>
        <w:t>Příloha č. 1</w:t>
      </w:r>
      <w:r w:rsidR="00673B98">
        <w:t>a</w:t>
      </w:r>
      <w:r>
        <w:t xml:space="preserve"> </w:t>
      </w:r>
      <w:r w:rsidR="0038616A">
        <w:t>–</w:t>
      </w:r>
      <w:r>
        <w:t xml:space="preserve"> Krycí list nabídky</w:t>
      </w:r>
      <w:r w:rsidR="00673B98">
        <w:t xml:space="preserve"> (1. část – kování Výcviková stáj Slatiňany)</w:t>
      </w:r>
    </w:p>
    <w:p w14:paraId="33D12DE9" w14:textId="2C7A4D6E" w:rsidR="00673B98" w:rsidRDefault="00673B98" w:rsidP="00B12306">
      <w:pPr>
        <w:pStyle w:val="Odstavecseseznamem"/>
        <w:keepNext/>
        <w:numPr>
          <w:ilvl w:val="0"/>
          <w:numId w:val="6"/>
        </w:numPr>
        <w:ind w:left="426" w:hanging="426"/>
        <w:contextualSpacing w:val="0"/>
      </w:pPr>
      <w:r>
        <w:t>Příloha č. 1b - Krycí list nabídky (2. část – korektury Slavice)</w:t>
      </w:r>
    </w:p>
    <w:p w14:paraId="17575006" w14:textId="77777777" w:rsidR="00673B98" w:rsidRDefault="003B08DB" w:rsidP="00673B98">
      <w:pPr>
        <w:pStyle w:val="Odstavecseseznamem"/>
        <w:keepNext/>
        <w:numPr>
          <w:ilvl w:val="0"/>
          <w:numId w:val="6"/>
        </w:numPr>
        <w:ind w:left="426" w:hanging="426"/>
        <w:contextualSpacing w:val="0"/>
      </w:pPr>
      <w:r>
        <w:t>Příloha č. 2</w:t>
      </w:r>
      <w:r w:rsidR="00673B98">
        <w:t>a</w:t>
      </w:r>
      <w:r>
        <w:t xml:space="preserve"> </w:t>
      </w:r>
      <w:r w:rsidR="0038616A">
        <w:t>–</w:t>
      </w:r>
      <w:r>
        <w:t xml:space="preserve"> Návrh </w:t>
      </w:r>
      <w:r w:rsidR="00673B98">
        <w:t>smlouvy</w:t>
      </w:r>
      <w:r w:rsidR="00D573C6">
        <w:t xml:space="preserve"> vč. příloh</w:t>
      </w:r>
      <w:r w:rsidR="00673B98">
        <w:t xml:space="preserve"> (1. část – kování Výcviková stáj Slatiňany)</w:t>
      </w:r>
    </w:p>
    <w:p w14:paraId="24B8B278" w14:textId="7297A7B2" w:rsidR="00673B98" w:rsidRDefault="00673B98" w:rsidP="001A0D65">
      <w:pPr>
        <w:pStyle w:val="Odstavecseseznamem"/>
        <w:numPr>
          <w:ilvl w:val="0"/>
          <w:numId w:val="6"/>
        </w:numPr>
        <w:ind w:left="426" w:hanging="426"/>
        <w:contextualSpacing w:val="0"/>
      </w:pPr>
      <w:r>
        <w:t>Příloha č. 2b - Návrh smlouvy vč. příloh (2. část – korektury Slavice)</w:t>
      </w:r>
    </w:p>
    <w:p w14:paraId="1E706A39" w14:textId="0280F387" w:rsidR="001C54BA" w:rsidRDefault="003B08DB" w:rsidP="001C54BA">
      <w:pPr>
        <w:pStyle w:val="Odstavecseseznamem"/>
        <w:keepNext/>
        <w:numPr>
          <w:ilvl w:val="0"/>
          <w:numId w:val="6"/>
        </w:numPr>
        <w:ind w:left="426" w:hanging="426"/>
        <w:contextualSpacing w:val="0"/>
      </w:pPr>
      <w:r>
        <w:t xml:space="preserve">Příloha č. 3 </w:t>
      </w:r>
      <w:r w:rsidR="0038616A">
        <w:t>–</w:t>
      </w:r>
      <w:r>
        <w:t xml:space="preserve"> </w:t>
      </w:r>
      <w:r w:rsidR="002F0BAB">
        <w:t>Konsolidované čestné prohlášení</w:t>
      </w:r>
    </w:p>
    <w:p w14:paraId="77978697" w14:textId="6609B20A" w:rsidR="008170DB" w:rsidRDefault="005F6252" w:rsidP="00673B98">
      <w:pPr>
        <w:pStyle w:val="Odstavecseseznamem"/>
        <w:keepNext/>
        <w:numPr>
          <w:ilvl w:val="0"/>
          <w:numId w:val="6"/>
        </w:numPr>
        <w:ind w:left="426" w:hanging="426"/>
        <w:contextualSpacing w:val="0"/>
      </w:pPr>
      <w:r>
        <w:t xml:space="preserve">Příloha č. </w:t>
      </w:r>
      <w:r w:rsidR="001C54BA">
        <w:t>4</w:t>
      </w:r>
      <w:r w:rsidR="00673B98">
        <w:t>a</w:t>
      </w:r>
      <w:r w:rsidR="00EB7D93">
        <w:t xml:space="preserve"> </w:t>
      </w:r>
      <w:r w:rsidR="0038616A">
        <w:t>–</w:t>
      </w:r>
      <w:r w:rsidR="00EB7D93">
        <w:t xml:space="preserve"> </w:t>
      </w:r>
      <w:r w:rsidR="008170DB" w:rsidRPr="008170DB">
        <w:t>Seznam členů odborného týmu</w:t>
      </w:r>
      <w:r w:rsidR="00673B98">
        <w:t xml:space="preserve"> (1. část – kování Výcviková stáj Slatiňany)</w:t>
      </w:r>
    </w:p>
    <w:p w14:paraId="7707DE7A" w14:textId="60D39B8E" w:rsidR="00673B98" w:rsidRDefault="00673B98" w:rsidP="00673B98">
      <w:pPr>
        <w:pStyle w:val="Odstavecseseznamem"/>
        <w:keepNext/>
        <w:numPr>
          <w:ilvl w:val="0"/>
          <w:numId w:val="6"/>
        </w:numPr>
        <w:ind w:left="426" w:hanging="426"/>
        <w:contextualSpacing w:val="0"/>
      </w:pPr>
      <w:r>
        <w:t xml:space="preserve">Příloha č. 4b - </w:t>
      </w:r>
      <w:r w:rsidRPr="008170DB">
        <w:t>Seznam členů odborného týmu</w:t>
      </w:r>
      <w:r>
        <w:t xml:space="preserve"> (2. část – korektury Slavice)</w:t>
      </w:r>
    </w:p>
    <w:p w14:paraId="4A0DF8AF" w14:textId="4A08D917" w:rsidR="00673B98" w:rsidRPr="00673B98" w:rsidRDefault="00673B98" w:rsidP="00673B98">
      <w:pPr>
        <w:pStyle w:val="Odstavecseseznamem"/>
        <w:keepNext/>
        <w:numPr>
          <w:ilvl w:val="0"/>
          <w:numId w:val="6"/>
        </w:numPr>
        <w:ind w:left="426" w:hanging="426"/>
        <w:contextualSpacing w:val="0"/>
      </w:pPr>
      <w:r>
        <w:t xml:space="preserve">Příloha č. 5a – </w:t>
      </w:r>
      <w:r>
        <w:rPr>
          <w:szCs w:val="20"/>
        </w:rPr>
        <w:t xml:space="preserve">Podrobná specifikace předmětu plnění (Ceník) </w:t>
      </w:r>
      <w:r>
        <w:t>(1. část – kování Výcviková stáj Slatiňany)</w:t>
      </w:r>
    </w:p>
    <w:p w14:paraId="36AA9830" w14:textId="26896ADA" w:rsidR="00673B98" w:rsidRDefault="00673B98" w:rsidP="001C54BA">
      <w:pPr>
        <w:pStyle w:val="Odstavecseseznamem"/>
        <w:keepNext/>
        <w:numPr>
          <w:ilvl w:val="0"/>
          <w:numId w:val="6"/>
        </w:numPr>
        <w:ind w:left="426" w:hanging="426"/>
        <w:contextualSpacing w:val="0"/>
      </w:pPr>
      <w:r>
        <w:t xml:space="preserve">Příloha č. 5b – </w:t>
      </w:r>
      <w:r>
        <w:rPr>
          <w:szCs w:val="20"/>
        </w:rPr>
        <w:t xml:space="preserve">Podrobná specifikace předmětu plnění (Ceník) </w:t>
      </w:r>
      <w:r>
        <w:t>(2. část – korektury Slavice)</w:t>
      </w:r>
    </w:p>
    <w:p w14:paraId="0B1335CF" w14:textId="0DD76D49" w:rsidR="00C32736" w:rsidRPr="00C32736" w:rsidRDefault="00C32736" w:rsidP="006179A2">
      <w:pPr>
        <w:keepNext/>
        <w:spacing w:before="720" w:after="720"/>
        <w:jc w:val="left"/>
        <w:rPr>
          <w:szCs w:val="20"/>
        </w:rPr>
      </w:pPr>
      <w:r w:rsidRPr="00C32736">
        <w:rPr>
          <w:szCs w:val="20"/>
        </w:rPr>
        <w:t xml:space="preserve">V Kladrubech nad Labem dne </w:t>
      </w:r>
    </w:p>
    <w:p w14:paraId="7B040FDA" w14:textId="77777777" w:rsidR="00596E76" w:rsidRPr="00C32736" w:rsidRDefault="00596E76" w:rsidP="006179A2">
      <w:pPr>
        <w:keepNext/>
        <w:spacing w:before="1200"/>
        <w:jc w:val="left"/>
        <w:rPr>
          <w:szCs w:val="20"/>
        </w:rPr>
      </w:pPr>
      <w:r>
        <w:rPr>
          <w:szCs w:val="20"/>
        </w:rPr>
        <w:t>______________</w:t>
      </w:r>
    </w:p>
    <w:p w14:paraId="65E10D3D" w14:textId="77777777" w:rsidR="00C32736" w:rsidRPr="00C32736" w:rsidRDefault="00C32736" w:rsidP="009332E9">
      <w:pPr>
        <w:jc w:val="left"/>
        <w:rPr>
          <w:szCs w:val="20"/>
        </w:rPr>
      </w:pPr>
      <w:r w:rsidRPr="00C32736">
        <w:rPr>
          <w:b/>
          <w:szCs w:val="20"/>
        </w:rPr>
        <w:t>Ing. Jiří Machek</w:t>
      </w:r>
      <w:r w:rsidR="00177972">
        <w:rPr>
          <w:szCs w:val="20"/>
        </w:rPr>
        <w:br/>
        <w:t>ředitel</w:t>
      </w:r>
    </w:p>
    <w:sectPr w:rsidR="00C32736" w:rsidRPr="00C32736" w:rsidSect="005626C3">
      <w:headerReference w:type="even" r:id="rId19"/>
      <w:headerReference w:type="default" r:id="rId20"/>
      <w:footerReference w:type="default" r:id="rId21"/>
      <w:headerReference w:type="first" r:id="rId22"/>
      <w:pgSz w:w="11906" w:h="16838" w:code="9"/>
      <w:pgMar w:top="1418" w:right="1418" w:bottom="102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1A753" w14:textId="77777777" w:rsidR="00C04D5B" w:rsidRDefault="00C04D5B" w:rsidP="00420B2A">
      <w:pPr>
        <w:spacing w:after="0"/>
      </w:pPr>
      <w:r>
        <w:separator/>
      </w:r>
    </w:p>
  </w:endnote>
  <w:endnote w:type="continuationSeparator" w:id="0">
    <w:p w14:paraId="2AF41104" w14:textId="77777777" w:rsidR="00C04D5B" w:rsidRDefault="00C04D5B" w:rsidP="00420B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8C1E" w14:textId="77777777" w:rsidR="00BA268E" w:rsidRDefault="00BA268E">
    <w:pPr>
      <w:pStyle w:val="Zpat"/>
    </w:pPr>
    <w:r>
      <w:rPr>
        <w:noProof/>
        <w:lang w:eastAsia="cs-CZ"/>
      </w:rPr>
      <w:drawing>
        <wp:anchor distT="0" distB="0" distL="114300" distR="114300" simplePos="0" relativeHeight="251683840" behindDoc="0" locked="0" layoutInCell="1" allowOverlap="1" wp14:anchorId="356F9538" wp14:editId="14BC518C">
          <wp:simplePos x="0" y="0"/>
          <wp:positionH relativeFrom="column">
            <wp:posOffset>-609600</wp:posOffset>
          </wp:positionH>
          <wp:positionV relativeFrom="paragraph">
            <wp:posOffset>189865</wp:posOffset>
          </wp:positionV>
          <wp:extent cx="6969125" cy="565785"/>
          <wp:effectExtent l="0" t="0" r="3175" b="5715"/>
          <wp:wrapThrough wrapText="bothSides">
            <wp:wrapPolygon edited="0">
              <wp:start x="0" y="0"/>
              <wp:lineTo x="0" y="21091"/>
              <wp:lineTo x="21551" y="21091"/>
              <wp:lineTo x="2155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565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20"/>
      </w:rPr>
      <w:id w:val="50925728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3EA581" w14:textId="77777777" w:rsidR="00BA268E" w:rsidRPr="00C32736" w:rsidRDefault="00BA268E" w:rsidP="00C32736">
            <w:pPr>
              <w:pStyle w:val="Zpat"/>
              <w:jc w:val="right"/>
              <w:rPr>
                <w:szCs w:val="20"/>
              </w:rPr>
            </w:pPr>
            <w:r w:rsidRPr="00C32736">
              <w:rPr>
                <w:sz w:val="16"/>
                <w:szCs w:val="20"/>
              </w:rPr>
              <w:t xml:space="preserve">Stránka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PAGE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</w:rPr>
              <w:t>1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  <w:r w:rsidRPr="00C32736">
              <w:rPr>
                <w:sz w:val="16"/>
                <w:szCs w:val="20"/>
              </w:rPr>
              <w:t xml:space="preserve"> z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NUMPAGES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</w:rPr>
              <w:t>15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438137946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419402388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5AA75661" w14:textId="77777777" w:rsidR="00BA268E" w:rsidRPr="002A2A07" w:rsidRDefault="00BA268E" w:rsidP="00437D3C">
            <w:pPr>
              <w:pStyle w:val="Zpat"/>
              <w:jc w:val="right"/>
              <w:rPr>
                <w:color w:val="404040" w:themeColor="text1" w:themeTint="BF"/>
              </w:rPr>
            </w:pPr>
            <w:r w:rsidRPr="002A2A07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D14215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2A2A07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D14215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15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146835591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04863009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5C6AC40A" w14:textId="77777777" w:rsidR="00BA268E" w:rsidRPr="002A2A07" w:rsidRDefault="00BA268E" w:rsidP="00C32736">
            <w:pPr>
              <w:pStyle w:val="Zpat"/>
              <w:jc w:val="right"/>
              <w:rPr>
                <w:color w:val="404040" w:themeColor="text1" w:themeTint="BF"/>
              </w:rPr>
            </w:pPr>
            <w:r w:rsidRPr="002A2A07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D14215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14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2A2A07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D14215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15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EE6DF" w14:textId="77777777" w:rsidR="00C04D5B" w:rsidRDefault="00C04D5B" w:rsidP="00420B2A">
      <w:pPr>
        <w:spacing w:after="0"/>
      </w:pPr>
      <w:r>
        <w:separator/>
      </w:r>
    </w:p>
  </w:footnote>
  <w:footnote w:type="continuationSeparator" w:id="0">
    <w:p w14:paraId="455B3D3A" w14:textId="77777777" w:rsidR="00C04D5B" w:rsidRDefault="00C04D5B" w:rsidP="00420B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9F36" w14:textId="77777777" w:rsidR="00BA268E" w:rsidRDefault="00A8075C">
    <w:pPr>
      <w:pStyle w:val="Zhlav"/>
    </w:pPr>
    <w:r>
      <w:rPr>
        <w:noProof/>
        <w:lang w:eastAsia="cs-CZ"/>
      </w:rPr>
      <w:pict w14:anchorId="6AE1AA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7" o:spid="_x0000_s1033" type="#_x0000_t75" style="position:absolute;left:0;text-align:left;margin-left:0;margin-top:0;width:194.25pt;height:298.5pt;z-index:-25164185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1E73" w14:textId="77777777" w:rsidR="00BA268E" w:rsidRPr="002C4591" w:rsidRDefault="00A8075C" w:rsidP="00437D3C">
    <w:pPr>
      <w:pStyle w:val="Zhlav"/>
      <w:ind w:left="-851"/>
      <w:rPr>
        <w:noProof/>
        <w:szCs w:val="20"/>
        <w:lang w:eastAsia="cs-CZ"/>
      </w:rPr>
    </w:pPr>
    <w:r>
      <w:rPr>
        <w:noProof/>
        <w:lang w:eastAsia="cs-CZ"/>
      </w:rPr>
      <w:pict w14:anchorId="6E478F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8" o:spid="_x0000_s1034" type="#_x0000_t75" style="position:absolute;left:0;text-align:left;margin-left:0;margin-top:0;width:194.25pt;height:298.5pt;z-index:-25164083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BA268E"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4A68261F" wp14:editId="188B5CB0">
          <wp:simplePos x="0" y="0"/>
          <wp:positionH relativeFrom="margin">
            <wp:align>center</wp:align>
          </wp:positionH>
          <wp:positionV relativeFrom="page">
            <wp:posOffset>258445</wp:posOffset>
          </wp:positionV>
          <wp:extent cx="6969600" cy="853200"/>
          <wp:effectExtent l="0" t="0" r="3175" b="4445"/>
          <wp:wrapSquare wrapText="bothSides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40941" w14:textId="77777777" w:rsidR="00BA268E" w:rsidRDefault="00A8075C">
    <w:pPr>
      <w:pStyle w:val="Zhlav"/>
    </w:pPr>
    <w:r>
      <w:rPr>
        <w:noProof/>
        <w:lang w:eastAsia="cs-CZ"/>
      </w:rPr>
      <w:pict w14:anchorId="179137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6" o:spid="_x0000_s1032" type="#_x0000_t75" style="position:absolute;left:0;text-align:left;margin-left:0;margin-top:0;width:194.25pt;height:298.5pt;z-index:-25164288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960F1" w14:textId="77777777" w:rsidR="00BA268E" w:rsidRDefault="00A8075C">
    <w:pPr>
      <w:pStyle w:val="Zhlav"/>
    </w:pPr>
    <w:r>
      <w:rPr>
        <w:noProof/>
        <w:lang w:eastAsia="cs-CZ"/>
      </w:rPr>
      <w:pict w14:anchorId="3902B3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0" o:spid="_x0000_s1036" type="#_x0000_t75" style="position:absolute;left:0;text-align:left;margin-left:0;margin-top:0;width:194.25pt;height:298.5pt;z-index:-251638784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8BC82" w14:textId="72A1D610" w:rsidR="00BA268E" w:rsidRPr="006A62DE" w:rsidRDefault="00A8075C" w:rsidP="006A62DE">
    <w:pPr>
      <w:pStyle w:val="Zhlav"/>
      <w:spacing w:after="360"/>
      <w:ind w:left="-851"/>
      <w:jc w:val="left"/>
      <w:rPr>
        <w:color w:val="404040" w:themeColor="text1" w:themeTint="BF"/>
        <w:szCs w:val="20"/>
      </w:rPr>
    </w:pPr>
    <w:r>
      <w:rPr>
        <w:noProof/>
        <w:color w:val="404040" w:themeColor="text1" w:themeTint="BF"/>
        <w:highlight w:val="yellow"/>
        <w:lang w:eastAsia="cs-CZ"/>
      </w:rPr>
      <w:pict w14:anchorId="37B3CA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1" o:spid="_x0000_s1037" type="#_x0000_t75" style="position:absolute;left:0;text-align:left;margin-left:0;margin-top:0;width:194.25pt;height:298.5pt;z-index:-25163776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CF6D16" w:rsidRPr="00CF6D16">
      <w:rPr>
        <w:color w:val="404040" w:themeColor="text1" w:themeTint="BF"/>
        <w:szCs w:val="20"/>
      </w:rPr>
      <w:t xml:space="preserve"> </w:t>
    </w:r>
    <w:r w:rsidR="00CF6D16" w:rsidRPr="001C6824">
      <w:rPr>
        <w:color w:val="404040" w:themeColor="text1" w:themeTint="BF"/>
        <w:szCs w:val="20"/>
      </w:rPr>
      <w:t xml:space="preserve">Podkovářské služby </w:t>
    </w:r>
    <w:r w:rsidR="00CF6D16">
      <w:rPr>
        <w:color w:val="404040" w:themeColor="text1" w:themeTint="BF"/>
        <w:szCs w:val="20"/>
      </w:rPr>
      <w:t>pro</w:t>
    </w:r>
    <w:r w:rsidR="00CF6D16" w:rsidRPr="001C6824">
      <w:rPr>
        <w:color w:val="404040" w:themeColor="text1" w:themeTint="BF"/>
        <w:szCs w:val="20"/>
      </w:rPr>
      <w:t xml:space="preserve"> rok 202</w:t>
    </w:r>
    <w:r w:rsidR="00CF6D16">
      <w:rPr>
        <w:color w:val="404040" w:themeColor="text1" w:themeTint="BF"/>
        <w:szCs w:val="20"/>
      </w:rPr>
      <w:t>5 - 2027</w:t>
    </w:r>
    <w:r w:rsidR="00CF6D16" w:rsidRPr="001C6824">
      <w:rPr>
        <w:color w:val="404040" w:themeColor="text1" w:themeTint="BF"/>
        <w:szCs w:val="20"/>
      </w:rPr>
      <w:t xml:space="preserve"> – </w:t>
    </w:r>
    <w:r w:rsidR="00CF6D16">
      <w:rPr>
        <w:color w:val="404040" w:themeColor="text1" w:themeTint="BF"/>
        <w:szCs w:val="20"/>
      </w:rPr>
      <w:t>H</w:t>
    </w:r>
    <w:r w:rsidR="00CF6D16" w:rsidRPr="001C6824">
      <w:rPr>
        <w:color w:val="404040" w:themeColor="text1" w:themeTint="BF"/>
        <w:szCs w:val="20"/>
      </w:rPr>
      <w:t xml:space="preserve">řebčín </w:t>
    </w:r>
    <w:r w:rsidR="00CF6D16">
      <w:rPr>
        <w:color w:val="404040" w:themeColor="text1" w:themeTint="BF"/>
        <w:szCs w:val="20"/>
      </w:rPr>
      <w:t>Slatiňany</w:t>
    </w:r>
    <w:r w:rsidR="00CF6D16" w:rsidRPr="002A2A07">
      <w:rPr>
        <w:color w:val="404040" w:themeColor="text1" w:themeTint="BF"/>
      </w:rPr>
      <w:ptab w:relativeTo="margin" w:alignment="right" w:leader="none"/>
    </w:r>
    <w:r w:rsidR="00CF6D16" w:rsidRPr="002A2A07">
      <w:rPr>
        <w:color w:val="404040" w:themeColor="text1" w:themeTint="BF"/>
      </w:rPr>
      <w:t xml:space="preserve">VZ </w:t>
    </w:r>
    <w:r w:rsidR="00CF6D16">
      <w:rPr>
        <w:color w:val="404040" w:themeColor="text1" w:themeTint="BF"/>
      </w:rPr>
      <w:t>19/2025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1E49" w14:textId="77777777" w:rsidR="00BA268E" w:rsidRDefault="00A8075C">
    <w:pPr>
      <w:pStyle w:val="Zhlav"/>
    </w:pPr>
    <w:r>
      <w:rPr>
        <w:noProof/>
        <w:lang w:eastAsia="cs-CZ"/>
      </w:rPr>
      <w:pict w14:anchorId="0770CF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9" o:spid="_x0000_s1035" type="#_x0000_t75" style="position:absolute;left:0;text-align:left;margin-left:0;margin-top:0;width:194.25pt;height:298.5pt;z-index:-25163980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2E988" w14:textId="77777777" w:rsidR="00BA268E" w:rsidRDefault="00A8075C">
    <w:pPr>
      <w:pStyle w:val="Zhlav"/>
    </w:pPr>
    <w:r>
      <w:rPr>
        <w:noProof/>
        <w:lang w:eastAsia="cs-CZ"/>
      </w:rPr>
      <w:pict w14:anchorId="0DE506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3" o:spid="_x0000_s1039" type="#_x0000_t75" style="position:absolute;left:0;text-align:left;margin-left:0;margin-top:0;width:194.25pt;height:298.5pt;z-index:-25163571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6434" w14:textId="47FC367F" w:rsidR="00BA268E" w:rsidRPr="008C1097" w:rsidRDefault="00A8075C" w:rsidP="008C1097">
    <w:pPr>
      <w:pStyle w:val="Zhlav"/>
      <w:spacing w:after="360"/>
      <w:ind w:left="-851"/>
      <w:jc w:val="left"/>
      <w:rPr>
        <w:color w:val="404040" w:themeColor="text1" w:themeTint="BF"/>
        <w:szCs w:val="20"/>
      </w:rPr>
    </w:pPr>
    <w:r>
      <w:rPr>
        <w:noProof/>
        <w:color w:val="404040" w:themeColor="text1" w:themeTint="BF"/>
        <w:szCs w:val="20"/>
        <w:highlight w:val="yellow"/>
        <w:lang w:eastAsia="cs-CZ"/>
      </w:rPr>
      <w:pict w14:anchorId="2638E7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4" o:spid="_x0000_s1040" type="#_x0000_t75" style="position:absolute;left:0;text-align:left;margin-left:0;margin-top:0;width:194.25pt;height:298.5pt;z-index:-25163468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1C6824" w:rsidRPr="001C6824">
      <w:rPr>
        <w:color w:val="404040" w:themeColor="text1" w:themeTint="BF"/>
        <w:szCs w:val="20"/>
      </w:rPr>
      <w:t xml:space="preserve">Podkovářské služby </w:t>
    </w:r>
    <w:r w:rsidR="00CF6D16">
      <w:rPr>
        <w:color w:val="404040" w:themeColor="text1" w:themeTint="BF"/>
        <w:szCs w:val="20"/>
      </w:rPr>
      <w:t>pro</w:t>
    </w:r>
    <w:r w:rsidR="001C6824" w:rsidRPr="001C6824">
      <w:rPr>
        <w:color w:val="404040" w:themeColor="text1" w:themeTint="BF"/>
        <w:szCs w:val="20"/>
      </w:rPr>
      <w:t xml:space="preserve"> rok 202</w:t>
    </w:r>
    <w:r w:rsidR="00CF6D16">
      <w:rPr>
        <w:color w:val="404040" w:themeColor="text1" w:themeTint="BF"/>
        <w:szCs w:val="20"/>
      </w:rPr>
      <w:t>5 - 2027</w:t>
    </w:r>
    <w:r w:rsidR="001C6824" w:rsidRPr="001C6824">
      <w:rPr>
        <w:color w:val="404040" w:themeColor="text1" w:themeTint="BF"/>
        <w:szCs w:val="20"/>
      </w:rPr>
      <w:t xml:space="preserve"> – </w:t>
    </w:r>
    <w:r w:rsidR="00CF6D16">
      <w:rPr>
        <w:color w:val="404040" w:themeColor="text1" w:themeTint="BF"/>
        <w:szCs w:val="20"/>
      </w:rPr>
      <w:t>H</w:t>
    </w:r>
    <w:r w:rsidR="001C6824" w:rsidRPr="001C6824">
      <w:rPr>
        <w:color w:val="404040" w:themeColor="text1" w:themeTint="BF"/>
        <w:szCs w:val="20"/>
      </w:rPr>
      <w:t xml:space="preserve">řebčín </w:t>
    </w:r>
    <w:r w:rsidR="00CF6D16">
      <w:rPr>
        <w:color w:val="404040" w:themeColor="text1" w:themeTint="BF"/>
        <w:szCs w:val="20"/>
      </w:rPr>
      <w:t>Slatiňany</w:t>
    </w:r>
    <w:r w:rsidR="00BA268E" w:rsidRPr="002A2A07">
      <w:rPr>
        <w:color w:val="404040" w:themeColor="text1" w:themeTint="BF"/>
      </w:rPr>
      <w:ptab w:relativeTo="margin" w:alignment="right" w:leader="none"/>
    </w:r>
    <w:r w:rsidR="00BA268E" w:rsidRPr="002A2A07">
      <w:rPr>
        <w:color w:val="404040" w:themeColor="text1" w:themeTint="BF"/>
      </w:rPr>
      <w:t xml:space="preserve">VZ </w:t>
    </w:r>
    <w:r w:rsidR="00CF6D16">
      <w:rPr>
        <w:color w:val="404040" w:themeColor="text1" w:themeTint="BF"/>
      </w:rPr>
      <w:t>19</w:t>
    </w:r>
    <w:r w:rsidR="00BA268E">
      <w:rPr>
        <w:color w:val="404040" w:themeColor="text1" w:themeTint="BF"/>
      </w:rPr>
      <w:t>/202</w:t>
    </w:r>
    <w:r w:rsidR="00CF6D16">
      <w:rPr>
        <w:color w:val="404040" w:themeColor="text1" w:themeTint="BF"/>
      </w:rPr>
      <w:t>5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AF37" w14:textId="77777777" w:rsidR="00BA268E" w:rsidRDefault="00A8075C">
    <w:pPr>
      <w:pStyle w:val="Zhlav"/>
    </w:pPr>
    <w:r>
      <w:rPr>
        <w:noProof/>
        <w:color w:val="7F7F7F" w:themeColor="text1" w:themeTint="80"/>
        <w:szCs w:val="20"/>
        <w:lang w:eastAsia="cs-CZ"/>
      </w:rPr>
      <w:pict w14:anchorId="701E8D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2" o:spid="_x0000_s1038" type="#_x0000_t75" style="position:absolute;left:0;text-align:left;margin-left:0;margin-top:0;width:194.25pt;height:298.5pt;z-index:-25163673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BA268E" w:rsidRPr="00E7387D">
      <w:rPr>
        <w:noProof/>
        <w:color w:val="7F7F7F" w:themeColor="text1" w:themeTint="80"/>
        <w:szCs w:val="20"/>
        <w:lang w:eastAsia="cs-CZ"/>
      </w:rPr>
      <w:t>XXXXXX</w:t>
    </w:r>
    <w:r w:rsidR="00BA268E">
      <w:rPr>
        <w:noProof/>
        <w:lang w:eastAsia="cs-CZ"/>
      </w:rPr>
      <w:drawing>
        <wp:anchor distT="0" distB="0" distL="114300" distR="114300" simplePos="0" relativeHeight="251664384" behindDoc="1" locked="0" layoutInCell="0" allowOverlap="1" wp14:anchorId="5F1DE9C7" wp14:editId="199E582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466975" cy="3790950"/>
          <wp:effectExtent l="0" t="0" r="9525" b="0"/>
          <wp:wrapNone/>
          <wp:docPr id="5" name="obrázek 5" descr="Logo NHK bez textu_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NHK bez textu_nové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3790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C28"/>
    <w:multiLevelType w:val="hybridMultilevel"/>
    <w:tmpl w:val="DABC0130"/>
    <w:lvl w:ilvl="0" w:tplc="4B1254D2">
      <w:start w:val="1"/>
      <w:numFmt w:val="decimal"/>
      <w:lvlText w:val="11.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D4249"/>
    <w:multiLevelType w:val="hybridMultilevel"/>
    <w:tmpl w:val="8C2011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E558B"/>
    <w:multiLevelType w:val="hybridMultilevel"/>
    <w:tmpl w:val="01183DD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52A93"/>
    <w:multiLevelType w:val="multilevel"/>
    <w:tmpl w:val="3C6AF782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0DD1F43"/>
    <w:multiLevelType w:val="hybridMultilevel"/>
    <w:tmpl w:val="0EDEC2D0"/>
    <w:lvl w:ilvl="0" w:tplc="F9D06CBA">
      <w:start w:val="1"/>
      <w:numFmt w:val="decimal"/>
      <w:pStyle w:val="Styl17"/>
      <w:lvlText w:val="17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5" w15:restartNumberingAfterBreak="0">
    <w:nsid w:val="48B50AAF"/>
    <w:multiLevelType w:val="hybridMultilevel"/>
    <w:tmpl w:val="3B86EC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B3B00"/>
    <w:multiLevelType w:val="hybridMultilevel"/>
    <w:tmpl w:val="3D067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14CE2"/>
    <w:multiLevelType w:val="hybridMultilevel"/>
    <w:tmpl w:val="62C6B78A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5CA45C52"/>
    <w:multiLevelType w:val="hybridMultilevel"/>
    <w:tmpl w:val="FD10DABE"/>
    <w:lvl w:ilvl="0" w:tplc="995836F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825F4"/>
    <w:multiLevelType w:val="hybridMultilevel"/>
    <w:tmpl w:val="C4F6BDEE"/>
    <w:lvl w:ilvl="0" w:tplc="EC7C16A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745E01FD"/>
    <w:multiLevelType w:val="hybridMultilevel"/>
    <w:tmpl w:val="D390F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769C5"/>
    <w:multiLevelType w:val="hybridMultilevel"/>
    <w:tmpl w:val="CE1EE556"/>
    <w:lvl w:ilvl="0" w:tplc="43104CAC">
      <w:start w:val="1"/>
      <w:numFmt w:val="decimal"/>
      <w:pStyle w:val="Styl12"/>
      <w:lvlText w:val="12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2" w15:restartNumberingAfterBreak="0">
    <w:nsid w:val="7B9F6613"/>
    <w:multiLevelType w:val="hybridMultilevel"/>
    <w:tmpl w:val="70F27E42"/>
    <w:lvl w:ilvl="0" w:tplc="DDF6B382">
      <w:start w:val="1"/>
      <w:numFmt w:val="decimal"/>
      <w:pStyle w:val="Styl13"/>
      <w:lvlText w:val="13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C837BBF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530961">
    <w:abstractNumId w:val="3"/>
  </w:num>
  <w:num w:numId="2" w16cid:durableId="1319260951">
    <w:abstractNumId w:val="1"/>
  </w:num>
  <w:num w:numId="3" w16cid:durableId="1138691461">
    <w:abstractNumId w:val="13"/>
  </w:num>
  <w:num w:numId="4" w16cid:durableId="151532038">
    <w:abstractNumId w:val="9"/>
  </w:num>
  <w:num w:numId="5" w16cid:durableId="1600604578">
    <w:abstractNumId w:val="2"/>
  </w:num>
  <w:num w:numId="6" w16cid:durableId="1409419839">
    <w:abstractNumId w:val="5"/>
  </w:num>
  <w:num w:numId="7" w16cid:durableId="537085059">
    <w:abstractNumId w:val="11"/>
  </w:num>
  <w:num w:numId="8" w16cid:durableId="629168049">
    <w:abstractNumId w:val="4"/>
  </w:num>
  <w:num w:numId="9" w16cid:durableId="1534533946">
    <w:abstractNumId w:val="12"/>
  </w:num>
  <w:num w:numId="10" w16cid:durableId="1794858078">
    <w:abstractNumId w:val="7"/>
  </w:num>
  <w:num w:numId="11" w16cid:durableId="199903154">
    <w:abstractNumId w:val="0"/>
  </w:num>
  <w:num w:numId="12" w16cid:durableId="139539397">
    <w:abstractNumId w:val="10"/>
  </w:num>
  <w:num w:numId="13" w16cid:durableId="1261523563">
    <w:abstractNumId w:val="8"/>
  </w:num>
  <w:num w:numId="14" w16cid:durableId="917441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922549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8F1"/>
    <w:rsid w:val="000008B2"/>
    <w:rsid w:val="0000325F"/>
    <w:rsid w:val="00003379"/>
    <w:rsid w:val="00004F67"/>
    <w:rsid w:val="00005C0B"/>
    <w:rsid w:val="00006BDE"/>
    <w:rsid w:val="00006FFA"/>
    <w:rsid w:val="00007007"/>
    <w:rsid w:val="0001370A"/>
    <w:rsid w:val="00021315"/>
    <w:rsid w:val="00021820"/>
    <w:rsid w:val="00027BDE"/>
    <w:rsid w:val="00030A38"/>
    <w:rsid w:val="0003173C"/>
    <w:rsid w:val="00033CDA"/>
    <w:rsid w:val="00034690"/>
    <w:rsid w:val="000351DB"/>
    <w:rsid w:val="00035635"/>
    <w:rsid w:val="00037410"/>
    <w:rsid w:val="00043308"/>
    <w:rsid w:val="0004361F"/>
    <w:rsid w:val="00044122"/>
    <w:rsid w:val="00045211"/>
    <w:rsid w:val="000464B8"/>
    <w:rsid w:val="00047A36"/>
    <w:rsid w:val="000506C0"/>
    <w:rsid w:val="00050CF4"/>
    <w:rsid w:val="00056FBF"/>
    <w:rsid w:val="00060308"/>
    <w:rsid w:val="0006380A"/>
    <w:rsid w:val="0006404E"/>
    <w:rsid w:val="00072946"/>
    <w:rsid w:val="000729C6"/>
    <w:rsid w:val="0007300B"/>
    <w:rsid w:val="000732B8"/>
    <w:rsid w:val="0007688B"/>
    <w:rsid w:val="00076FB1"/>
    <w:rsid w:val="0008021B"/>
    <w:rsid w:val="00080469"/>
    <w:rsid w:val="00082C8E"/>
    <w:rsid w:val="00087670"/>
    <w:rsid w:val="00090236"/>
    <w:rsid w:val="0009091E"/>
    <w:rsid w:val="000909DD"/>
    <w:rsid w:val="000917D8"/>
    <w:rsid w:val="00094A89"/>
    <w:rsid w:val="00094E28"/>
    <w:rsid w:val="00094EAB"/>
    <w:rsid w:val="000961B9"/>
    <w:rsid w:val="000A2B5A"/>
    <w:rsid w:val="000A508D"/>
    <w:rsid w:val="000A5368"/>
    <w:rsid w:val="000A5B4C"/>
    <w:rsid w:val="000A6354"/>
    <w:rsid w:val="000A6939"/>
    <w:rsid w:val="000A723E"/>
    <w:rsid w:val="000B3645"/>
    <w:rsid w:val="000B3ECC"/>
    <w:rsid w:val="000B5C66"/>
    <w:rsid w:val="000B6848"/>
    <w:rsid w:val="000B733F"/>
    <w:rsid w:val="000C26C6"/>
    <w:rsid w:val="000C3635"/>
    <w:rsid w:val="000C6E99"/>
    <w:rsid w:val="000D1D01"/>
    <w:rsid w:val="000D2CDC"/>
    <w:rsid w:val="000D695E"/>
    <w:rsid w:val="000D6FBD"/>
    <w:rsid w:val="000E2B07"/>
    <w:rsid w:val="000E55B9"/>
    <w:rsid w:val="000E5EE4"/>
    <w:rsid w:val="000E6D4F"/>
    <w:rsid w:val="000F50AF"/>
    <w:rsid w:val="000F7700"/>
    <w:rsid w:val="00100D5F"/>
    <w:rsid w:val="00101F35"/>
    <w:rsid w:val="001022D9"/>
    <w:rsid w:val="00105345"/>
    <w:rsid w:val="00105EBC"/>
    <w:rsid w:val="0010660C"/>
    <w:rsid w:val="001074CA"/>
    <w:rsid w:val="00107CA6"/>
    <w:rsid w:val="00107D08"/>
    <w:rsid w:val="0011126F"/>
    <w:rsid w:val="00111EAE"/>
    <w:rsid w:val="0011206B"/>
    <w:rsid w:val="00112680"/>
    <w:rsid w:val="001139A6"/>
    <w:rsid w:val="0012019B"/>
    <w:rsid w:val="001227E9"/>
    <w:rsid w:val="00133420"/>
    <w:rsid w:val="0013355A"/>
    <w:rsid w:val="00133695"/>
    <w:rsid w:val="0013439F"/>
    <w:rsid w:val="001364EC"/>
    <w:rsid w:val="0013662C"/>
    <w:rsid w:val="00137C65"/>
    <w:rsid w:val="001416E1"/>
    <w:rsid w:val="001456E7"/>
    <w:rsid w:val="00147591"/>
    <w:rsid w:val="00155D80"/>
    <w:rsid w:val="00156C50"/>
    <w:rsid w:val="00157FDD"/>
    <w:rsid w:val="00161285"/>
    <w:rsid w:val="001613D8"/>
    <w:rsid w:val="00162216"/>
    <w:rsid w:val="0016256E"/>
    <w:rsid w:val="00162F14"/>
    <w:rsid w:val="00165587"/>
    <w:rsid w:val="0016586D"/>
    <w:rsid w:val="00166A55"/>
    <w:rsid w:val="001706A7"/>
    <w:rsid w:val="00170FDE"/>
    <w:rsid w:val="0017182C"/>
    <w:rsid w:val="00171BCA"/>
    <w:rsid w:val="001722B4"/>
    <w:rsid w:val="001760EA"/>
    <w:rsid w:val="00176BE5"/>
    <w:rsid w:val="00177972"/>
    <w:rsid w:val="00177DCA"/>
    <w:rsid w:val="00181BF0"/>
    <w:rsid w:val="00181C27"/>
    <w:rsid w:val="00184E36"/>
    <w:rsid w:val="00190FA7"/>
    <w:rsid w:val="00191F60"/>
    <w:rsid w:val="001931AF"/>
    <w:rsid w:val="001954F3"/>
    <w:rsid w:val="00195E95"/>
    <w:rsid w:val="001973A1"/>
    <w:rsid w:val="0019795E"/>
    <w:rsid w:val="001A05E5"/>
    <w:rsid w:val="001A0D65"/>
    <w:rsid w:val="001A1A3C"/>
    <w:rsid w:val="001A242C"/>
    <w:rsid w:val="001A376A"/>
    <w:rsid w:val="001A5779"/>
    <w:rsid w:val="001A5D22"/>
    <w:rsid w:val="001A650F"/>
    <w:rsid w:val="001A6C03"/>
    <w:rsid w:val="001A6CD0"/>
    <w:rsid w:val="001B0090"/>
    <w:rsid w:val="001B1B8C"/>
    <w:rsid w:val="001B3673"/>
    <w:rsid w:val="001B376C"/>
    <w:rsid w:val="001B45A2"/>
    <w:rsid w:val="001B4B15"/>
    <w:rsid w:val="001B524C"/>
    <w:rsid w:val="001B55E6"/>
    <w:rsid w:val="001C4694"/>
    <w:rsid w:val="001C524E"/>
    <w:rsid w:val="001C54BA"/>
    <w:rsid w:val="001C67FA"/>
    <w:rsid w:val="001C6824"/>
    <w:rsid w:val="001D11F6"/>
    <w:rsid w:val="001D2535"/>
    <w:rsid w:val="001D4E3E"/>
    <w:rsid w:val="001D5274"/>
    <w:rsid w:val="001D7A05"/>
    <w:rsid w:val="001E0E1A"/>
    <w:rsid w:val="001E170D"/>
    <w:rsid w:val="001E3752"/>
    <w:rsid w:val="001E4788"/>
    <w:rsid w:val="001E50A2"/>
    <w:rsid w:val="001E5794"/>
    <w:rsid w:val="001E5BCE"/>
    <w:rsid w:val="001E62F4"/>
    <w:rsid w:val="001E6E21"/>
    <w:rsid w:val="001E7F89"/>
    <w:rsid w:val="001F0158"/>
    <w:rsid w:val="001F0906"/>
    <w:rsid w:val="001F1234"/>
    <w:rsid w:val="001F3DCD"/>
    <w:rsid w:val="001F4678"/>
    <w:rsid w:val="001F4E70"/>
    <w:rsid w:val="001F6B93"/>
    <w:rsid w:val="001F7142"/>
    <w:rsid w:val="001F7798"/>
    <w:rsid w:val="0020440E"/>
    <w:rsid w:val="00207036"/>
    <w:rsid w:val="00210CFE"/>
    <w:rsid w:val="00212C72"/>
    <w:rsid w:val="00212CB9"/>
    <w:rsid w:val="002132A8"/>
    <w:rsid w:val="00215F03"/>
    <w:rsid w:val="00216F21"/>
    <w:rsid w:val="00224247"/>
    <w:rsid w:val="002312D0"/>
    <w:rsid w:val="00231350"/>
    <w:rsid w:val="002336A2"/>
    <w:rsid w:val="002345E8"/>
    <w:rsid w:val="00235E81"/>
    <w:rsid w:val="002431D5"/>
    <w:rsid w:val="002447FF"/>
    <w:rsid w:val="00247AE5"/>
    <w:rsid w:val="00252342"/>
    <w:rsid w:val="00253182"/>
    <w:rsid w:val="0025393D"/>
    <w:rsid w:val="00253EDA"/>
    <w:rsid w:val="00255E11"/>
    <w:rsid w:val="00261640"/>
    <w:rsid w:val="002625BF"/>
    <w:rsid w:val="00266106"/>
    <w:rsid w:val="0026792B"/>
    <w:rsid w:val="00267D68"/>
    <w:rsid w:val="002712F4"/>
    <w:rsid w:val="00273487"/>
    <w:rsid w:val="00273EEC"/>
    <w:rsid w:val="002745CE"/>
    <w:rsid w:val="00275AB0"/>
    <w:rsid w:val="00276CB1"/>
    <w:rsid w:val="002804EE"/>
    <w:rsid w:val="00282FEF"/>
    <w:rsid w:val="00284457"/>
    <w:rsid w:val="00286C50"/>
    <w:rsid w:val="00291CF0"/>
    <w:rsid w:val="002945CA"/>
    <w:rsid w:val="002976C9"/>
    <w:rsid w:val="002A2A07"/>
    <w:rsid w:val="002A308A"/>
    <w:rsid w:val="002A6FE9"/>
    <w:rsid w:val="002A722D"/>
    <w:rsid w:val="002B017D"/>
    <w:rsid w:val="002B0639"/>
    <w:rsid w:val="002B0D39"/>
    <w:rsid w:val="002B45B8"/>
    <w:rsid w:val="002C4591"/>
    <w:rsid w:val="002C53D9"/>
    <w:rsid w:val="002D0C7A"/>
    <w:rsid w:val="002D5C89"/>
    <w:rsid w:val="002D62A0"/>
    <w:rsid w:val="002E2ACF"/>
    <w:rsid w:val="002E560D"/>
    <w:rsid w:val="002F0BAB"/>
    <w:rsid w:val="002F23BC"/>
    <w:rsid w:val="00301E90"/>
    <w:rsid w:val="0030293F"/>
    <w:rsid w:val="00302ADE"/>
    <w:rsid w:val="00306E25"/>
    <w:rsid w:val="00306F33"/>
    <w:rsid w:val="00310605"/>
    <w:rsid w:val="00310874"/>
    <w:rsid w:val="003134BD"/>
    <w:rsid w:val="003139C8"/>
    <w:rsid w:val="00313ECF"/>
    <w:rsid w:val="003164DA"/>
    <w:rsid w:val="00317D75"/>
    <w:rsid w:val="00320551"/>
    <w:rsid w:val="00320A5F"/>
    <w:rsid w:val="0032394B"/>
    <w:rsid w:val="003308D3"/>
    <w:rsid w:val="003326AD"/>
    <w:rsid w:val="0033345E"/>
    <w:rsid w:val="00334F8B"/>
    <w:rsid w:val="00335E84"/>
    <w:rsid w:val="00341935"/>
    <w:rsid w:val="0034412B"/>
    <w:rsid w:val="0034452F"/>
    <w:rsid w:val="00344990"/>
    <w:rsid w:val="00346651"/>
    <w:rsid w:val="00346BED"/>
    <w:rsid w:val="003521B6"/>
    <w:rsid w:val="003527F6"/>
    <w:rsid w:val="00352873"/>
    <w:rsid w:val="00354EE6"/>
    <w:rsid w:val="003576C6"/>
    <w:rsid w:val="00361727"/>
    <w:rsid w:val="00363512"/>
    <w:rsid w:val="003636B5"/>
    <w:rsid w:val="003638ED"/>
    <w:rsid w:val="00363AF5"/>
    <w:rsid w:val="003651B4"/>
    <w:rsid w:val="00370CAB"/>
    <w:rsid w:val="00374A16"/>
    <w:rsid w:val="00374E0B"/>
    <w:rsid w:val="00375092"/>
    <w:rsid w:val="003776F9"/>
    <w:rsid w:val="00380146"/>
    <w:rsid w:val="003819F4"/>
    <w:rsid w:val="0038616A"/>
    <w:rsid w:val="00391ADB"/>
    <w:rsid w:val="00392817"/>
    <w:rsid w:val="00392B39"/>
    <w:rsid w:val="003932FB"/>
    <w:rsid w:val="00395A51"/>
    <w:rsid w:val="00396127"/>
    <w:rsid w:val="003A0956"/>
    <w:rsid w:val="003B08DB"/>
    <w:rsid w:val="003B27E4"/>
    <w:rsid w:val="003B3C6A"/>
    <w:rsid w:val="003C2920"/>
    <w:rsid w:val="003C6B30"/>
    <w:rsid w:val="003D1B32"/>
    <w:rsid w:val="003D1B61"/>
    <w:rsid w:val="003D232C"/>
    <w:rsid w:val="003D35DE"/>
    <w:rsid w:val="003D412E"/>
    <w:rsid w:val="003D55A8"/>
    <w:rsid w:val="003D6199"/>
    <w:rsid w:val="003D6F42"/>
    <w:rsid w:val="003D7D15"/>
    <w:rsid w:val="003E01F4"/>
    <w:rsid w:val="003E0478"/>
    <w:rsid w:val="003E265F"/>
    <w:rsid w:val="003E2C5D"/>
    <w:rsid w:val="003E5818"/>
    <w:rsid w:val="003E5EAB"/>
    <w:rsid w:val="003E724F"/>
    <w:rsid w:val="003E7983"/>
    <w:rsid w:val="003F0209"/>
    <w:rsid w:val="003F0D4E"/>
    <w:rsid w:val="003F5117"/>
    <w:rsid w:val="00401437"/>
    <w:rsid w:val="00403882"/>
    <w:rsid w:val="00404462"/>
    <w:rsid w:val="004045FF"/>
    <w:rsid w:val="00404D1B"/>
    <w:rsid w:val="004062C8"/>
    <w:rsid w:val="00406EEB"/>
    <w:rsid w:val="00406F1C"/>
    <w:rsid w:val="004071BE"/>
    <w:rsid w:val="0041060B"/>
    <w:rsid w:val="004119C4"/>
    <w:rsid w:val="00413E1A"/>
    <w:rsid w:val="004164CB"/>
    <w:rsid w:val="0041694F"/>
    <w:rsid w:val="00416DCE"/>
    <w:rsid w:val="00420B2A"/>
    <w:rsid w:val="004218B6"/>
    <w:rsid w:val="00421E42"/>
    <w:rsid w:val="00422855"/>
    <w:rsid w:val="00422964"/>
    <w:rsid w:val="00422A7D"/>
    <w:rsid w:val="004241BB"/>
    <w:rsid w:val="00424D51"/>
    <w:rsid w:val="0042507E"/>
    <w:rsid w:val="00426261"/>
    <w:rsid w:val="00430530"/>
    <w:rsid w:val="0043171F"/>
    <w:rsid w:val="00433721"/>
    <w:rsid w:val="00433885"/>
    <w:rsid w:val="00433C7C"/>
    <w:rsid w:val="00437D3C"/>
    <w:rsid w:val="00440D17"/>
    <w:rsid w:val="004417BF"/>
    <w:rsid w:val="0044320F"/>
    <w:rsid w:val="00443789"/>
    <w:rsid w:val="004439DF"/>
    <w:rsid w:val="00443C2D"/>
    <w:rsid w:val="004564D3"/>
    <w:rsid w:val="00456958"/>
    <w:rsid w:val="00456BF0"/>
    <w:rsid w:val="004605D9"/>
    <w:rsid w:val="00465531"/>
    <w:rsid w:val="0047398A"/>
    <w:rsid w:val="00476273"/>
    <w:rsid w:val="004801C1"/>
    <w:rsid w:val="00483253"/>
    <w:rsid w:val="00484229"/>
    <w:rsid w:val="0048625E"/>
    <w:rsid w:val="00486293"/>
    <w:rsid w:val="00486D0D"/>
    <w:rsid w:val="00490475"/>
    <w:rsid w:val="00490AAC"/>
    <w:rsid w:val="00491298"/>
    <w:rsid w:val="004A2AEC"/>
    <w:rsid w:val="004A3A28"/>
    <w:rsid w:val="004A3E60"/>
    <w:rsid w:val="004A4173"/>
    <w:rsid w:val="004A486B"/>
    <w:rsid w:val="004A5329"/>
    <w:rsid w:val="004A6D18"/>
    <w:rsid w:val="004B0617"/>
    <w:rsid w:val="004B0631"/>
    <w:rsid w:val="004B0A8C"/>
    <w:rsid w:val="004B1CAF"/>
    <w:rsid w:val="004B3D77"/>
    <w:rsid w:val="004B64C3"/>
    <w:rsid w:val="004C0047"/>
    <w:rsid w:val="004C173F"/>
    <w:rsid w:val="004C2DD0"/>
    <w:rsid w:val="004C30F5"/>
    <w:rsid w:val="004C3466"/>
    <w:rsid w:val="004C3619"/>
    <w:rsid w:val="004C6E3F"/>
    <w:rsid w:val="004C7302"/>
    <w:rsid w:val="004D0E73"/>
    <w:rsid w:val="004D15A3"/>
    <w:rsid w:val="004D258A"/>
    <w:rsid w:val="004D34B6"/>
    <w:rsid w:val="004D68CC"/>
    <w:rsid w:val="004D6E58"/>
    <w:rsid w:val="004D7CA2"/>
    <w:rsid w:val="004E57E3"/>
    <w:rsid w:val="004E5F33"/>
    <w:rsid w:val="004E6B99"/>
    <w:rsid w:val="004E71AC"/>
    <w:rsid w:val="004F1B26"/>
    <w:rsid w:val="004F41D5"/>
    <w:rsid w:val="004F5D28"/>
    <w:rsid w:val="004F6AA3"/>
    <w:rsid w:val="004F77B4"/>
    <w:rsid w:val="00501D66"/>
    <w:rsid w:val="00502431"/>
    <w:rsid w:val="00503AA4"/>
    <w:rsid w:val="00505F0A"/>
    <w:rsid w:val="00506019"/>
    <w:rsid w:val="00506EDD"/>
    <w:rsid w:val="00510A66"/>
    <w:rsid w:val="005110ED"/>
    <w:rsid w:val="00511646"/>
    <w:rsid w:val="00511CAE"/>
    <w:rsid w:val="0051358A"/>
    <w:rsid w:val="005148DD"/>
    <w:rsid w:val="005153C3"/>
    <w:rsid w:val="00520958"/>
    <w:rsid w:val="0052185F"/>
    <w:rsid w:val="00521DFD"/>
    <w:rsid w:val="00521FB3"/>
    <w:rsid w:val="00522776"/>
    <w:rsid w:val="005251E4"/>
    <w:rsid w:val="005300D1"/>
    <w:rsid w:val="005304A1"/>
    <w:rsid w:val="00531B48"/>
    <w:rsid w:val="00531D77"/>
    <w:rsid w:val="0053239B"/>
    <w:rsid w:val="00532CE9"/>
    <w:rsid w:val="00533854"/>
    <w:rsid w:val="005366DB"/>
    <w:rsid w:val="00537A63"/>
    <w:rsid w:val="00537D86"/>
    <w:rsid w:val="0054166D"/>
    <w:rsid w:val="00541994"/>
    <w:rsid w:val="0054730A"/>
    <w:rsid w:val="00550183"/>
    <w:rsid w:val="00553F3E"/>
    <w:rsid w:val="0055636C"/>
    <w:rsid w:val="0055719D"/>
    <w:rsid w:val="00557A69"/>
    <w:rsid w:val="00557C6D"/>
    <w:rsid w:val="0056145E"/>
    <w:rsid w:val="005626C3"/>
    <w:rsid w:val="00573681"/>
    <w:rsid w:val="005736D6"/>
    <w:rsid w:val="00575B1D"/>
    <w:rsid w:val="00575B4E"/>
    <w:rsid w:val="005778B8"/>
    <w:rsid w:val="00577A26"/>
    <w:rsid w:val="005802EB"/>
    <w:rsid w:val="0058247F"/>
    <w:rsid w:val="00587734"/>
    <w:rsid w:val="0059019A"/>
    <w:rsid w:val="005912E7"/>
    <w:rsid w:val="00592D4E"/>
    <w:rsid w:val="00594CA7"/>
    <w:rsid w:val="00596E76"/>
    <w:rsid w:val="00596FCB"/>
    <w:rsid w:val="005973C6"/>
    <w:rsid w:val="005A4472"/>
    <w:rsid w:val="005A59F5"/>
    <w:rsid w:val="005A69B9"/>
    <w:rsid w:val="005A6B57"/>
    <w:rsid w:val="005B352B"/>
    <w:rsid w:val="005B42AF"/>
    <w:rsid w:val="005B6DF5"/>
    <w:rsid w:val="005B7B20"/>
    <w:rsid w:val="005C293B"/>
    <w:rsid w:val="005C46F3"/>
    <w:rsid w:val="005C4B0C"/>
    <w:rsid w:val="005C50A1"/>
    <w:rsid w:val="005C7CE3"/>
    <w:rsid w:val="005C7E60"/>
    <w:rsid w:val="005D00E0"/>
    <w:rsid w:val="005D391E"/>
    <w:rsid w:val="005D3D77"/>
    <w:rsid w:val="005D5C90"/>
    <w:rsid w:val="005D61D6"/>
    <w:rsid w:val="005E120D"/>
    <w:rsid w:val="005E278F"/>
    <w:rsid w:val="005E46E6"/>
    <w:rsid w:val="005E527E"/>
    <w:rsid w:val="005E5D5C"/>
    <w:rsid w:val="005E7033"/>
    <w:rsid w:val="005F0BCA"/>
    <w:rsid w:val="005F2840"/>
    <w:rsid w:val="005F29A9"/>
    <w:rsid w:val="005F33A3"/>
    <w:rsid w:val="005F45C3"/>
    <w:rsid w:val="005F6252"/>
    <w:rsid w:val="005F7852"/>
    <w:rsid w:val="00600A4E"/>
    <w:rsid w:val="00604B63"/>
    <w:rsid w:val="00604E2D"/>
    <w:rsid w:val="00604EF0"/>
    <w:rsid w:val="00607B8A"/>
    <w:rsid w:val="006118A4"/>
    <w:rsid w:val="00612164"/>
    <w:rsid w:val="006142B1"/>
    <w:rsid w:val="00614A34"/>
    <w:rsid w:val="006179A2"/>
    <w:rsid w:val="00620622"/>
    <w:rsid w:val="00621746"/>
    <w:rsid w:val="0062288F"/>
    <w:rsid w:val="00624F36"/>
    <w:rsid w:val="006312F6"/>
    <w:rsid w:val="00631AEC"/>
    <w:rsid w:val="006342DD"/>
    <w:rsid w:val="0063650E"/>
    <w:rsid w:val="0063663D"/>
    <w:rsid w:val="00636B66"/>
    <w:rsid w:val="00646405"/>
    <w:rsid w:val="0064748F"/>
    <w:rsid w:val="00651A47"/>
    <w:rsid w:val="00651CE7"/>
    <w:rsid w:val="00651EF4"/>
    <w:rsid w:val="00655592"/>
    <w:rsid w:val="006616DF"/>
    <w:rsid w:val="00667649"/>
    <w:rsid w:val="00667A99"/>
    <w:rsid w:val="0067037B"/>
    <w:rsid w:val="00672083"/>
    <w:rsid w:val="00673B98"/>
    <w:rsid w:val="00674C39"/>
    <w:rsid w:val="00676913"/>
    <w:rsid w:val="00680310"/>
    <w:rsid w:val="006813EC"/>
    <w:rsid w:val="00681DB2"/>
    <w:rsid w:val="006844AA"/>
    <w:rsid w:val="006850A2"/>
    <w:rsid w:val="006907EC"/>
    <w:rsid w:val="006925CD"/>
    <w:rsid w:val="00694F02"/>
    <w:rsid w:val="006A085A"/>
    <w:rsid w:val="006A3360"/>
    <w:rsid w:val="006A33B1"/>
    <w:rsid w:val="006A5435"/>
    <w:rsid w:val="006A62DE"/>
    <w:rsid w:val="006B191F"/>
    <w:rsid w:val="006B356C"/>
    <w:rsid w:val="006B498D"/>
    <w:rsid w:val="006B4DEB"/>
    <w:rsid w:val="006B5B3E"/>
    <w:rsid w:val="006B7DC8"/>
    <w:rsid w:val="006C0C48"/>
    <w:rsid w:val="006C0C68"/>
    <w:rsid w:val="006C4B64"/>
    <w:rsid w:val="006C503C"/>
    <w:rsid w:val="006C6F98"/>
    <w:rsid w:val="006D7906"/>
    <w:rsid w:val="006E075C"/>
    <w:rsid w:val="006E1208"/>
    <w:rsid w:val="006E2B79"/>
    <w:rsid w:val="006E41AF"/>
    <w:rsid w:val="006E5607"/>
    <w:rsid w:val="006E5BAD"/>
    <w:rsid w:val="006E5FDF"/>
    <w:rsid w:val="006F4E33"/>
    <w:rsid w:val="00700F42"/>
    <w:rsid w:val="00703254"/>
    <w:rsid w:val="007058CA"/>
    <w:rsid w:val="0071224B"/>
    <w:rsid w:val="00713261"/>
    <w:rsid w:val="007134BE"/>
    <w:rsid w:val="00714035"/>
    <w:rsid w:val="007158CB"/>
    <w:rsid w:val="0072115B"/>
    <w:rsid w:val="0072281A"/>
    <w:rsid w:val="0072442C"/>
    <w:rsid w:val="007306AB"/>
    <w:rsid w:val="00730F61"/>
    <w:rsid w:val="00732792"/>
    <w:rsid w:val="007342BB"/>
    <w:rsid w:val="0073724A"/>
    <w:rsid w:val="00740221"/>
    <w:rsid w:val="00742EA6"/>
    <w:rsid w:val="00743888"/>
    <w:rsid w:val="00744743"/>
    <w:rsid w:val="00746931"/>
    <w:rsid w:val="00752777"/>
    <w:rsid w:val="00752F11"/>
    <w:rsid w:val="007564F5"/>
    <w:rsid w:val="007569E5"/>
    <w:rsid w:val="00756B10"/>
    <w:rsid w:val="007605B0"/>
    <w:rsid w:val="00761E08"/>
    <w:rsid w:val="0076387D"/>
    <w:rsid w:val="007643D7"/>
    <w:rsid w:val="00767261"/>
    <w:rsid w:val="00767E50"/>
    <w:rsid w:val="00767FCB"/>
    <w:rsid w:val="00771CF5"/>
    <w:rsid w:val="0077365E"/>
    <w:rsid w:val="00775A7B"/>
    <w:rsid w:val="00775D9B"/>
    <w:rsid w:val="007760C2"/>
    <w:rsid w:val="0077754B"/>
    <w:rsid w:val="007779A1"/>
    <w:rsid w:val="00777ECD"/>
    <w:rsid w:val="007841CC"/>
    <w:rsid w:val="00784629"/>
    <w:rsid w:val="0078611C"/>
    <w:rsid w:val="00787AC1"/>
    <w:rsid w:val="00790CEF"/>
    <w:rsid w:val="00792CBA"/>
    <w:rsid w:val="00793EF2"/>
    <w:rsid w:val="007973A4"/>
    <w:rsid w:val="007A38D2"/>
    <w:rsid w:val="007A4262"/>
    <w:rsid w:val="007A6592"/>
    <w:rsid w:val="007A6ED2"/>
    <w:rsid w:val="007A7777"/>
    <w:rsid w:val="007B1761"/>
    <w:rsid w:val="007B3ACA"/>
    <w:rsid w:val="007B56CF"/>
    <w:rsid w:val="007B72A6"/>
    <w:rsid w:val="007B7F9E"/>
    <w:rsid w:val="007C25DA"/>
    <w:rsid w:val="007C3573"/>
    <w:rsid w:val="007C48FA"/>
    <w:rsid w:val="007C6121"/>
    <w:rsid w:val="007C7804"/>
    <w:rsid w:val="007D01DE"/>
    <w:rsid w:val="007D5219"/>
    <w:rsid w:val="007E018C"/>
    <w:rsid w:val="007E2578"/>
    <w:rsid w:val="007E4C2C"/>
    <w:rsid w:val="007E65B6"/>
    <w:rsid w:val="007E6910"/>
    <w:rsid w:val="007F0520"/>
    <w:rsid w:val="007F2052"/>
    <w:rsid w:val="007F54DC"/>
    <w:rsid w:val="007F67A0"/>
    <w:rsid w:val="00800B67"/>
    <w:rsid w:val="00800BE9"/>
    <w:rsid w:val="00800FBC"/>
    <w:rsid w:val="00801363"/>
    <w:rsid w:val="00801A29"/>
    <w:rsid w:val="008029B5"/>
    <w:rsid w:val="00806DE9"/>
    <w:rsid w:val="008073EF"/>
    <w:rsid w:val="00807F45"/>
    <w:rsid w:val="008138DC"/>
    <w:rsid w:val="008170DB"/>
    <w:rsid w:val="00817AFE"/>
    <w:rsid w:val="00817C13"/>
    <w:rsid w:val="00822515"/>
    <w:rsid w:val="008227FD"/>
    <w:rsid w:val="00824EEF"/>
    <w:rsid w:val="008313C5"/>
    <w:rsid w:val="008371C7"/>
    <w:rsid w:val="00841C27"/>
    <w:rsid w:val="00843199"/>
    <w:rsid w:val="00843B71"/>
    <w:rsid w:val="0084643B"/>
    <w:rsid w:val="0085188B"/>
    <w:rsid w:val="00852AB3"/>
    <w:rsid w:val="00853904"/>
    <w:rsid w:val="00853A09"/>
    <w:rsid w:val="00856988"/>
    <w:rsid w:val="00864407"/>
    <w:rsid w:val="00864B54"/>
    <w:rsid w:val="008653E8"/>
    <w:rsid w:val="0086544A"/>
    <w:rsid w:val="00866CD8"/>
    <w:rsid w:val="008708BF"/>
    <w:rsid w:val="00871DCA"/>
    <w:rsid w:val="008737CD"/>
    <w:rsid w:val="008741B3"/>
    <w:rsid w:val="00874CED"/>
    <w:rsid w:val="0087523E"/>
    <w:rsid w:val="00875FC5"/>
    <w:rsid w:val="008810FB"/>
    <w:rsid w:val="0088291D"/>
    <w:rsid w:val="00882E27"/>
    <w:rsid w:val="00884C9F"/>
    <w:rsid w:val="008850FE"/>
    <w:rsid w:val="0088579D"/>
    <w:rsid w:val="00887532"/>
    <w:rsid w:val="00890040"/>
    <w:rsid w:val="00895980"/>
    <w:rsid w:val="00895E98"/>
    <w:rsid w:val="00896A11"/>
    <w:rsid w:val="008A0BB9"/>
    <w:rsid w:val="008A156F"/>
    <w:rsid w:val="008A294F"/>
    <w:rsid w:val="008A2ABF"/>
    <w:rsid w:val="008A4544"/>
    <w:rsid w:val="008A4D53"/>
    <w:rsid w:val="008B16ED"/>
    <w:rsid w:val="008B26D6"/>
    <w:rsid w:val="008B317D"/>
    <w:rsid w:val="008B3615"/>
    <w:rsid w:val="008B4A21"/>
    <w:rsid w:val="008B4E3F"/>
    <w:rsid w:val="008B5B5E"/>
    <w:rsid w:val="008B61E8"/>
    <w:rsid w:val="008C1097"/>
    <w:rsid w:val="008C37F0"/>
    <w:rsid w:val="008C3DF4"/>
    <w:rsid w:val="008C48E9"/>
    <w:rsid w:val="008C4DFD"/>
    <w:rsid w:val="008C52FA"/>
    <w:rsid w:val="008C5978"/>
    <w:rsid w:val="008C76A2"/>
    <w:rsid w:val="008D036D"/>
    <w:rsid w:val="008D132C"/>
    <w:rsid w:val="008D1392"/>
    <w:rsid w:val="008D2BF8"/>
    <w:rsid w:val="008D36A5"/>
    <w:rsid w:val="008D3CC0"/>
    <w:rsid w:val="008D473C"/>
    <w:rsid w:val="008D62F8"/>
    <w:rsid w:val="008D75B8"/>
    <w:rsid w:val="008E0AAA"/>
    <w:rsid w:val="008E285C"/>
    <w:rsid w:val="008E31CF"/>
    <w:rsid w:val="008E6EF7"/>
    <w:rsid w:val="008F1065"/>
    <w:rsid w:val="008F11EB"/>
    <w:rsid w:val="008F1362"/>
    <w:rsid w:val="008F27FD"/>
    <w:rsid w:val="008F49D5"/>
    <w:rsid w:val="008F6222"/>
    <w:rsid w:val="008F6B26"/>
    <w:rsid w:val="008F6C9F"/>
    <w:rsid w:val="009015FE"/>
    <w:rsid w:val="0090247F"/>
    <w:rsid w:val="00903B20"/>
    <w:rsid w:val="00904EC5"/>
    <w:rsid w:val="00906E67"/>
    <w:rsid w:val="00907853"/>
    <w:rsid w:val="009079F0"/>
    <w:rsid w:val="00911688"/>
    <w:rsid w:val="00913CF2"/>
    <w:rsid w:val="00914AAA"/>
    <w:rsid w:val="00915F02"/>
    <w:rsid w:val="00920AD4"/>
    <w:rsid w:val="00921468"/>
    <w:rsid w:val="009217AB"/>
    <w:rsid w:val="00923631"/>
    <w:rsid w:val="009242FD"/>
    <w:rsid w:val="00927F6D"/>
    <w:rsid w:val="009322B2"/>
    <w:rsid w:val="009332E9"/>
    <w:rsid w:val="00934ED8"/>
    <w:rsid w:val="00935E8A"/>
    <w:rsid w:val="00941AE0"/>
    <w:rsid w:val="009423C6"/>
    <w:rsid w:val="00942F6F"/>
    <w:rsid w:val="0094399F"/>
    <w:rsid w:val="00946690"/>
    <w:rsid w:val="00946C00"/>
    <w:rsid w:val="00947D0C"/>
    <w:rsid w:val="00953178"/>
    <w:rsid w:val="00957D78"/>
    <w:rsid w:val="009613C3"/>
    <w:rsid w:val="009625F3"/>
    <w:rsid w:val="00964487"/>
    <w:rsid w:val="009662BD"/>
    <w:rsid w:val="0096646E"/>
    <w:rsid w:val="00970A08"/>
    <w:rsid w:val="0097257F"/>
    <w:rsid w:val="00973167"/>
    <w:rsid w:val="00974C59"/>
    <w:rsid w:val="00977DAF"/>
    <w:rsid w:val="009809B0"/>
    <w:rsid w:val="009906CC"/>
    <w:rsid w:val="009914CD"/>
    <w:rsid w:val="009920D3"/>
    <w:rsid w:val="00992648"/>
    <w:rsid w:val="0099319F"/>
    <w:rsid w:val="009935E6"/>
    <w:rsid w:val="009A12E3"/>
    <w:rsid w:val="009A1532"/>
    <w:rsid w:val="009A1895"/>
    <w:rsid w:val="009A6993"/>
    <w:rsid w:val="009B0142"/>
    <w:rsid w:val="009B12B5"/>
    <w:rsid w:val="009B1620"/>
    <w:rsid w:val="009B22DB"/>
    <w:rsid w:val="009B3C5E"/>
    <w:rsid w:val="009C1D28"/>
    <w:rsid w:val="009C2C61"/>
    <w:rsid w:val="009C3C01"/>
    <w:rsid w:val="009C66E5"/>
    <w:rsid w:val="009C6F01"/>
    <w:rsid w:val="009D0378"/>
    <w:rsid w:val="009D03D4"/>
    <w:rsid w:val="009D0651"/>
    <w:rsid w:val="009D0D47"/>
    <w:rsid w:val="009D3F15"/>
    <w:rsid w:val="009E31E8"/>
    <w:rsid w:val="009E429D"/>
    <w:rsid w:val="009E5216"/>
    <w:rsid w:val="009E6A73"/>
    <w:rsid w:val="00A03963"/>
    <w:rsid w:val="00A05FC6"/>
    <w:rsid w:val="00A07B05"/>
    <w:rsid w:val="00A10922"/>
    <w:rsid w:val="00A11A8B"/>
    <w:rsid w:val="00A123E9"/>
    <w:rsid w:val="00A126CB"/>
    <w:rsid w:val="00A132E7"/>
    <w:rsid w:val="00A13AED"/>
    <w:rsid w:val="00A1401A"/>
    <w:rsid w:val="00A142F8"/>
    <w:rsid w:val="00A14482"/>
    <w:rsid w:val="00A14A5C"/>
    <w:rsid w:val="00A14F81"/>
    <w:rsid w:val="00A15B97"/>
    <w:rsid w:val="00A17A03"/>
    <w:rsid w:val="00A2234F"/>
    <w:rsid w:val="00A266A0"/>
    <w:rsid w:val="00A267F3"/>
    <w:rsid w:val="00A307C5"/>
    <w:rsid w:val="00A311AA"/>
    <w:rsid w:val="00A33D41"/>
    <w:rsid w:val="00A34DCD"/>
    <w:rsid w:val="00A3680B"/>
    <w:rsid w:val="00A36A2A"/>
    <w:rsid w:val="00A373A5"/>
    <w:rsid w:val="00A4368F"/>
    <w:rsid w:val="00A43A09"/>
    <w:rsid w:val="00A501A4"/>
    <w:rsid w:val="00A50549"/>
    <w:rsid w:val="00A526AD"/>
    <w:rsid w:val="00A53398"/>
    <w:rsid w:val="00A537DB"/>
    <w:rsid w:val="00A53C67"/>
    <w:rsid w:val="00A55227"/>
    <w:rsid w:val="00A57680"/>
    <w:rsid w:val="00A650C2"/>
    <w:rsid w:val="00A65A7D"/>
    <w:rsid w:val="00A65C28"/>
    <w:rsid w:val="00A67BDF"/>
    <w:rsid w:val="00A72552"/>
    <w:rsid w:val="00A74A1C"/>
    <w:rsid w:val="00A76E0F"/>
    <w:rsid w:val="00A8075C"/>
    <w:rsid w:val="00A81A11"/>
    <w:rsid w:val="00A831AE"/>
    <w:rsid w:val="00A83D84"/>
    <w:rsid w:val="00A84981"/>
    <w:rsid w:val="00A85090"/>
    <w:rsid w:val="00A90A19"/>
    <w:rsid w:val="00A915F6"/>
    <w:rsid w:val="00A919A3"/>
    <w:rsid w:val="00A97156"/>
    <w:rsid w:val="00A9719B"/>
    <w:rsid w:val="00AA1DA4"/>
    <w:rsid w:val="00AB1A65"/>
    <w:rsid w:val="00AB324E"/>
    <w:rsid w:val="00AB3AE5"/>
    <w:rsid w:val="00AB6141"/>
    <w:rsid w:val="00AB74F3"/>
    <w:rsid w:val="00AC04ED"/>
    <w:rsid w:val="00AC06FA"/>
    <w:rsid w:val="00AC0957"/>
    <w:rsid w:val="00AC0F21"/>
    <w:rsid w:val="00AC5870"/>
    <w:rsid w:val="00AC6BD2"/>
    <w:rsid w:val="00AD3C40"/>
    <w:rsid w:val="00AD4249"/>
    <w:rsid w:val="00AD43CC"/>
    <w:rsid w:val="00AD5072"/>
    <w:rsid w:val="00AD52CA"/>
    <w:rsid w:val="00AD58CC"/>
    <w:rsid w:val="00AD69CB"/>
    <w:rsid w:val="00AF6218"/>
    <w:rsid w:val="00AF773B"/>
    <w:rsid w:val="00B00BF8"/>
    <w:rsid w:val="00B013CD"/>
    <w:rsid w:val="00B01AA8"/>
    <w:rsid w:val="00B029D2"/>
    <w:rsid w:val="00B1179B"/>
    <w:rsid w:val="00B12306"/>
    <w:rsid w:val="00B1252A"/>
    <w:rsid w:val="00B13913"/>
    <w:rsid w:val="00B13B38"/>
    <w:rsid w:val="00B14883"/>
    <w:rsid w:val="00B16E81"/>
    <w:rsid w:val="00B20DDB"/>
    <w:rsid w:val="00B2232C"/>
    <w:rsid w:val="00B2251A"/>
    <w:rsid w:val="00B227C5"/>
    <w:rsid w:val="00B24A86"/>
    <w:rsid w:val="00B34578"/>
    <w:rsid w:val="00B34DC0"/>
    <w:rsid w:val="00B358CC"/>
    <w:rsid w:val="00B36EF4"/>
    <w:rsid w:val="00B4015B"/>
    <w:rsid w:val="00B42A61"/>
    <w:rsid w:val="00B43B08"/>
    <w:rsid w:val="00B44D74"/>
    <w:rsid w:val="00B47B2C"/>
    <w:rsid w:val="00B51BAA"/>
    <w:rsid w:val="00B54FCA"/>
    <w:rsid w:val="00B55101"/>
    <w:rsid w:val="00B55D51"/>
    <w:rsid w:val="00B56074"/>
    <w:rsid w:val="00B56D6F"/>
    <w:rsid w:val="00B61ED9"/>
    <w:rsid w:val="00B61F8F"/>
    <w:rsid w:val="00B6614E"/>
    <w:rsid w:val="00B664C6"/>
    <w:rsid w:val="00B6774A"/>
    <w:rsid w:val="00B7062E"/>
    <w:rsid w:val="00B71F60"/>
    <w:rsid w:val="00B755E3"/>
    <w:rsid w:val="00B7703B"/>
    <w:rsid w:val="00B82BBC"/>
    <w:rsid w:val="00B83AA7"/>
    <w:rsid w:val="00B851FA"/>
    <w:rsid w:val="00B8675D"/>
    <w:rsid w:val="00B90E12"/>
    <w:rsid w:val="00B90F82"/>
    <w:rsid w:val="00B9369D"/>
    <w:rsid w:val="00B94D13"/>
    <w:rsid w:val="00B959C8"/>
    <w:rsid w:val="00B96B10"/>
    <w:rsid w:val="00B97A53"/>
    <w:rsid w:val="00B97C23"/>
    <w:rsid w:val="00BA0BF4"/>
    <w:rsid w:val="00BA142B"/>
    <w:rsid w:val="00BA2327"/>
    <w:rsid w:val="00BA268E"/>
    <w:rsid w:val="00BA2DD6"/>
    <w:rsid w:val="00BA6607"/>
    <w:rsid w:val="00BA660E"/>
    <w:rsid w:val="00BA70C5"/>
    <w:rsid w:val="00BA7CA8"/>
    <w:rsid w:val="00BB124F"/>
    <w:rsid w:val="00BB2210"/>
    <w:rsid w:val="00BB3AB9"/>
    <w:rsid w:val="00BB42C8"/>
    <w:rsid w:val="00BB57F7"/>
    <w:rsid w:val="00BC02A2"/>
    <w:rsid w:val="00BC0AC0"/>
    <w:rsid w:val="00BC33FB"/>
    <w:rsid w:val="00BC46F8"/>
    <w:rsid w:val="00BC6EE9"/>
    <w:rsid w:val="00BD2EA4"/>
    <w:rsid w:val="00BD4723"/>
    <w:rsid w:val="00BE0640"/>
    <w:rsid w:val="00BE094C"/>
    <w:rsid w:val="00BE0AE0"/>
    <w:rsid w:val="00BE4117"/>
    <w:rsid w:val="00BE505B"/>
    <w:rsid w:val="00BE5397"/>
    <w:rsid w:val="00BF2925"/>
    <w:rsid w:val="00BF4384"/>
    <w:rsid w:val="00C0177E"/>
    <w:rsid w:val="00C024DC"/>
    <w:rsid w:val="00C04D5B"/>
    <w:rsid w:val="00C060CC"/>
    <w:rsid w:val="00C0650C"/>
    <w:rsid w:val="00C06A6D"/>
    <w:rsid w:val="00C12154"/>
    <w:rsid w:val="00C147D1"/>
    <w:rsid w:val="00C15E81"/>
    <w:rsid w:val="00C20E9E"/>
    <w:rsid w:val="00C21391"/>
    <w:rsid w:val="00C23156"/>
    <w:rsid w:val="00C241CB"/>
    <w:rsid w:val="00C316DF"/>
    <w:rsid w:val="00C31A87"/>
    <w:rsid w:val="00C32123"/>
    <w:rsid w:val="00C32736"/>
    <w:rsid w:val="00C32C00"/>
    <w:rsid w:val="00C3343C"/>
    <w:rsid w:val="00C36E6D"/>
    <w:rsid w:val="00C37A5F"/>
    <w:rsid w:val="00C37CD7"/>
    <w:rsid w:val="00C45203"/>
    <w:rsid w:val="00C5291F"/>
    <w:rsid w:val="00C549DB"/>
    <w:rsid w:val="00C54A4F"/>
    <w:rsid w:val="00C54AD4"/>
    <w:rsid w:val="00C54DF3"/>
    <w:rsid w:val="00C56B06"/>
    <w:rsid w:val="00C61F11"/>
    <w:rsid w:val="00C62401"/>
    <w:rsid w:val="00C62DCE"/>
    <w:rsid w:val="00C631DE"/>
    <w:rsid w:val="00C64381"/>
    <w:rsid w:val="00C64893"/>
    <w:rsid w:val="00C662AA"/>
    <w:rsid w:val="00C72D5C"/>
    <w:rsid w:val="00C7596F"/>
    <w:rsid w:val="00C75E7E"/>
    <w:rsid w:val="00C76643"/>
    <w:rsid w:val="00C77A34"/>
    <w:rsid w:val="00C82B49"/>
    <w:rsid w:val="00C82B9D"/>
    <w:rsid w:val="00C82BB4"/>
    <w:rsid w:val="00C85FEB"/>
    <w:rsid w:val="00C86990"/>
    <w:rsid w:val="00C87DB8"/>
    <w:rsid w:val="00C92D95"/>
    <w:rsid w:val="00C938F1"/>
    <w:rsid w:val="00C949AE"/>
    <w:rsid w:val="00CA767D"/>
    <w:rsid w:val="00CB1DAD"/>
    <w:rsid w:val="00CB2C61"/>
    <w:rsid w:val="00CB540F"/>
    <w:rsid w:val="00CB64AE"/>
    <w:rsid w:val="00CB6738"/>
    <w:rsid w:val="00CB67CC"/>
    <w:rsid w:val="00CC01B4"/>
    <w:rsid w:val="00CC0E0F"/>
    <w:rsid w:val="00CC2E79"/>
    <w:rsid w:val="00CC2EC0"/>
    <w:rsid w:val="00CC5D98"/>
    <w:rsid w:val="00CC6137"/>
    <w:rsid w:val="00CD1574"/>
    <w:rsid w:val="00CD1CCD"/>
    <w:rsid w:val="00CD1E32"/>
    <w:rsid w:val="00CD1E80"/>
    <w:rsid w:val="00CD20A4"/>
    <w:rsid w:val="00CD473A"/>
    <w:rsid w:val="00CD570D"/>
    <w:rsid w:val="00CE1306"/>
    <w:rsid w:val="00CE5116"/>
    <w:rsid w:val="00CE52FB"/>
    <w:rsid w:val="00CE6F08"/>
    <w:rsid w:val="00CF208F"/>
    <w:rsid w:val="00CF27D3"/>
    <w:rsid w:val="00CF44C8"/>
    <w:rsid w:val="00CF5CDE"/>
    <w:rsid w:val="00CF6D16"/>
    <w:rsid w:val="00D01EE4"/>
    <w:rsid w:val="00D0241D"/>
    <w:rsid w:val="00D053BA"/>
    <w:rsid w:val="00D05C72"/>
    <w:rsid w:val="00D06BC6"/>
    <w:rsid w:val="00D07C44"/>
    <w:rsid w:val="00D10CDF"/>
    <w:rsid w:val="00D12B36"/>
    <w:rsid w:val="00D14215"/>
    <w:rsid w:val="00D1468E"/>
    <w:rsid w:val="00D169B6"/>
    <w:rsid w:val="00D21F0C"/>
    <w:rsid w:val="00D24A7E"/>
    <w:rsid w:val="00D254F9"/>
    <w:rsid w:val="00D33BFA"/>
    <w:rsid w:val="00D341F6"/>
    <w:rsid w:val="00D35C51"/>
    <w:rsid w:val="00D36CED"/>
    <w:rsid w:val="00D37642"/>
    <w:rsid w:val="00D40A32"/>
    <w:rsid w:val="00D4204F"/>
    <w:rsid w:val="00D43DAB"/>
    <w:rsid w:val="00D475C9"/>
    <w:rsid w:val="00D50071"/>
    <w:rsid w:val="00D573C6"/>
    <w:rsid w:val="00D65B44"/>
    <w:rsid w:val="00D66386"/>
    <w:rsid w:val="00D6640E"/>
    <w:rsid w:val="00D700CF"/>
    <w:rsid w:val="00D7108B"/>
    <w:rsid w:val="00D718FB"/>
    <w:rsid w:val="00D74108"/>
    <w:rsid w:val="00D74447"/>
    <w:rsid w:val="00D772DC"/>
    <w:rsid w:val="00D77D83"/>
    <w:rsid w:val="00D80C63"/>
    <w:rsid w:val="00D824DB"/>
    <w:rsid w:val="00D92CFC"/>
    <w:rsid w:val="00D94948"/>
    <w:rsid w:val="00DA1F44"/>
    <w:rsid w:val="00DA252E"/>
    <w:rsid w:val="00DA75D7"/>
    <w:rsid w:val="00DB06B9"/>
    <w:rsid w:val="00DB3B19"/>
    <w:rsid w:val="00DB6AD7"/>
    <w:rsid w:val="00DC0545"/>
    <w:rsid w:val="00DC2BC1"/>
    <w:rsid w:val="00DC2E2A"/>
    <w:rsid w:val="00DC420F"/>
    <w:rsid w:val="00DC7A04"/>
    <w:rsid w:val="00DD0DC9"/>
    <w:rsid w:val="00DD343B"/>
    <w:rsid w:val="00DD4650"/>
    <w:rsid w:val="00DD4B2A"/>
    <w:rsid w:val="00DD680B"/>
    <w:rsid w:val="00DD686F"/>
    <w:rsid w:val="00DE3C95"/>
    <w:rsid w:val="00DE46C2"/>
    <w:rsid w:val="00DE4739"/>
    <w:rsid w:val="00DE6069"/>
    <w:rsid w:val="00DE637B"/>
    <w:rsid w:val="00DE6FA2"/>
    <w:rsid w:val="00DF1F81"/>
    <w:rsid w:val="00E00FD3"/>
    <w:rsid w:val="00E02434"/>
    <w:rsid w:val="00E03D04"/>
    <w:rsid w:val="00E04D54"/>
    <w:rsid w:val="00E1007D"/>
    <w:rsid w:val="00E10204"/>
    <w:rsid w:val="00E1092C"/>
    <w:rsid w:val="00E11744"/>
    <w:rsid w:val="00E13883"/>
    <w:rsid w:val="00E148E6"/>
    <w:rsid w:val="00E201A8"/>
    <w:rsid w:val="00E21F97"/>
    <w:rsid w:val="00E232DD"/>
    <w:rsid w:val="00E238B1"/>
    <w:rsid w:val="00E23A2A"/>
    <w:rsid w:val="00E2796C"/>
    <w:rsid w:val="00E300B3"/>
    <w:rsid w:val="00E31127"/>
    <w:rsid w:val="00E31D38"/>
    <w:rsid w:val="00E345FA"/>
    <w:rsid w:val="00E4021F"/>
    <w:rsid w:val="00E40628"/>
    <w:rsid w:val="00E40DFF"/>
    <w:rsid w:val="00E41745"/>
    <w:rsid w:val="00E44B56"/>
    <w:rsid w:val="00E47B33"/>
    <w:rsid w:val="00E538DB"/>
    <w:rsid w:val="00E54221"/>
    <w:rsid w:val="00E576E7"/>
    <w:rsid w:val="00E577A1"/>
    <w:rsid w:val="00E5786A"/>
    <w:rsid w:val="00E63833"/>
    <w:rsid w:val="00E65E80"/>
    <w:rsid w:val="00E674A1"/>
    <w:rsid w:val="00E71A30"/>
    <w:rsid w:val="00E72694"/>
    <w:rsid w:val="00E7387D"/>
    <w:rsid w:val="00E7408B"/>
    <w:rsid w:val="00E743E8"/>
    <w:rsid w:val="00E81348"/>
    <w:rsid w:val="00E8592E"/>
    <w:rsid w:val="00E8696B"/>
    <w:rsid w:val="00E86F54"/>
    <w:rsid w:val="00E907D2"/>
    <w:rsid w:val="00E91334"/>
    <w:rsid w:val="00E92119"/>
    <w:rsid w:val="00E9447D"/>
    <w:rsid w:val="00E948F1"/>
    <w:rsid w:val="00EA3C6B"/>
    <w:rsid w:val="00EA6B3C"/>
    <w:rsid w:val="00EB01E4"/>
    <w:rsid w:val="00EB226F"/>
    <w:rsid w:val="00EB2820"/>
    <w:rsid w:val="00EB3935"/>
    <w:rsid w:val="00EB54DF"/>
    <w:rsid w:val="00EB5E63"/>
    <w:rsid w:val="00EB6742"/>
    <w:rsid w:val="00EB706C"/>
    <w:rsid w:val="00EB7D93"/>
    <w:rsid w:val="00EC12C4"/>
    <w:rsid w:val="00EC4F7A"/>
    <w:rsid w:val="00EC51A0"/>
    <w:rsid w:val="00EC632A"/>
    <w:rsid w:val="00EC76B7"/>
    <w:rsid w:val="00ED002A"/>
    <w:rsid w:val="00ED0DC9"/>
    <w:rsid w:val="00ED2A3E"/>
    <w:rsid w:val="00EE2CF9"/>
    <w:rsid w:val="00EE2D53"/>
    <w:rsid w:val="00EE5207"/>
    <w:rsid w:val="00EE6D99"/>
    <w:rsid w:val="00EE76BE"/>
    <w:rsid w:val="00EE793B"/>
    <w:rsid w:val="00EF1ACC"/>
    <w:rsid w:val="00EF1D31"/>
    <w:rsid w:val="00EF35F3"/>
    <w:rsid w:val="00EF4428"/>
    <w:rsid w:val="00EF7CAB"/>
    <w:rsid w:val="00F01263"/>
    <w:rsid w:val="00F115A7"/>
    <w:rsid w:val="00F1590F"/>
    <w:rsid w:val="00F2174F"/>
    <w:rsid w:val="00F253A3"/>
    <w:rsid w:val="00F3410C"/>
    <w:rsid w:val="00F349F5"/>
    <w:rsid w:val="00F357DB"/>
    <w:rsid w:val="00F3624A"/>
    <w:rsid w:val="00F37BF5"/>
    <w:rsid w:val="00F43ED7"/>
    <w:rsid w:val="00F44598"/>
    <w:rsid w:val="00F472D7"/>
    <w:rsid w:val="00F514FD"/>
    <w:rsid w:val="00F55DF9"/>
    <w:rsid w:val="00F615DB"/>
    <w:rsid w:val="00F63EAD"/>
    <w:rsid w:val="00F6724A"/>
    <w:rsid w:val="00F703D3"/>
    <w:rsid w:val="00F70D5E"/>
    <w:rsid w:val="00F73610"/>
    <w:rsid w:val="00F76F89"/>
    <w:rsid w:val="00F7778E"/>
    <w:rsid w:val="00F77EC5"/>
    <w:rsid w:val="00F77F13"/>
    <w:rsid w:val="00F81FBE"/>
    <w:rsid w:val="00F828FE"/>
    <w:rsid w:val="00F82EBD"/>
    <w:rsid w:val="00F84D11"/>
    <w:rsid w:val="00F860C8"/>
    <w:rsid w:val="00F93783"/>
    <w:rsid w:val="00F93B23"/>
    <w:rsid w:val="00FA177A"/>
    <w:rsid w:val="00FA2CAE"/>
    <w:rsid w:val="00FA774A"/>
    <w:rsid w:val="00FA7E4C"/>
    <w:rsid w:val="00FB2B9C"/>
    <w:rsid w:val="00FB4417"/>
    <w:rsid w:val="00FC1B09"/>
    <w:rsid w:val="00FC2170"/>
    <w:rsid w:val="00FC257A"/>
    <w:rsid w:val="00FC29D3"/>
    <w:rsid w:val="00FC3DFD"/>
    <w:rsid w:val="00FC4EA1"/>
    <w:rsid w:val="00FC5813"/>
    <w:rsid w:val="00FC63B3"/>
    <w:rsid w:val="00FC72DA"/>
    <w:rsid w:val="00FD1CC3"/>
    <w:rsid w:val="00FD40C0"/>
    <w:rsid w:val="00FD6FE1"/>
    <w:rsid w:val="00FD7B97"/>
    <w:rsid w:val="00FE0521"/>
    <w:rsid w:val="00FE21EF"/>
    <w:rsid w:val="00FE4588"/>
    <w:rsid w:val="00FF0D77"/>
    <w:rsid w:val="00FF1AD8"/>
    <w:rsid w:val="00FF21EE"/>
    <w:rsid w:val="00FF2F71"/>
    <w:rsid w:val="00FF3C67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13C4C"/>
  <w15:docId w15:val="{6D5E894B-A865-49B2-9195-2B28DA68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391"/>
    <w:pPr>
      <w:spacing w:after="120" w:line="240" w:lineRule="auto"/>
      <w:jc w:val="both"/>
    </w:pPr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957D78"/>
    <w:pPr>
      <w:keepNext/>
      <w:numPr>
        <w:numId w:val="1"/>
      </w:numPr>
      <w:spacing w:before="240" w:after="240"/>
      <w:ind w:left="0" w:hanging="709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Odstavecseseznamem"/>
    <w:next w:val="Normln"/>
    <w:link w:val="Nadpis2Char"/>
    <w:autoRedefine/>
    <w:uiPriority w:val="9"/>
    <w:unhideWhenUsed/>
    <w:qFormat/>
    <w:rsid w:val="003651B4"/>
    <w:pPr>
      <w:keepNext/>
      <w:numPr>
        <w:ilvl w:val="1"/>
        <w:numId w:val="1"/>
      </w:numPr>
      <w:spacing w:before="240"/>
      <w:ind w:left="0" w:hanging="709"/>
      <w:contextualSpacing w:val="0"/>
      <w:outlineLvl w:val="1"/>
    </w:pPr>
    <w:rPr>
      <w:b/>
      <w:sz w:val="24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9C1D28"/>
    <w:pPr>
      <w:keepNext/>
      <w:numPr>
        <w:ilvl w:val="2"/>
      </w:numPr>
      <w:spacing w:before="240"/>
      <w:ind w:left="720"/>
      <w:contextualSpacing w:val="0"/>
      <w:outlineLvl w:val="2"/>
    </w:pPr>
    <w:rPr>
      <w:rFonts w:eastAsia="Times New Roman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7D78"/>
    <w:rPr>
      <w:rFonts w:ascii="Verdana" w:eastAsiaTheme="majorEastAsia" w:hAnsi="Verdana" w:cstheme="majorBidi"/>
      <w:b/>
      <w:sz w:val="28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E948F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3651B4"/>
    <w:rPr>
      <w:rFonts w:ascii="Verdana" w:hAnsi="Verdana"/>
      <w:b/>
    </w:rPr>
  </w:style>
  <w:style w:type="character" w:customStyle="1" w:styleId="Nadpis3Char">
    <w:name w:val="Nadpis 3 Char"/>
    <w:basedOn w:val="Standardnpsmoodstavce"/>
    <w:link w:val="Nadpis3"/>
    <w:uiPriority w:val="9"/>
    <w:rsid w:val="009C1D28"/>
    <w:rPr>
      <w:rFonts w:ascii="Verdana" w:eastAsia="Times New Roman" w:hAnsi="Verdana"/>
      <w:sz w:val="20"/>
      <w:u w:val="single"/>
    </w:rPr>
  </w:style>
  <w:style w:type="paragraph" w:styleId="Zhlav">
    <w:name w:val="header"/>
    <w:basedOn w:val="Normln"/>
    <w:link w:val="Zhlav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20B2A"/>
    <w:rPr>
      <w:rFonts w:ascii="Verdana" w:hAnsi="Verdana"/>
      <w:sz w:val="20"/>
    </w:rPr>
  </w:style>
  <w:style w:type="paragraph" w:styleId="Zpat">
    <w:name w:val="footer"/>
    <w:basedOn w:val="Normln"/>
    <w:link w:val="Zpat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20B2A"/>
    <w:rPr>
      <w:rFonts w:ascii="Verdana" w:hAnsi="Verdana"/>
      <w:sz w:val="20"/>
    </w:rPr>
  </w:style>
  <w:style w:type="character" w:styleId="Hypertextovodkaz">
    <w:name w:val="Hyperlink"/>
    <w:basedOn w:val="Standardnpsmoodstavce"/>
    <w:uiPriority w:val="99"/>
    <w:unhideWhenUsed/>
    <w:rsid w:val="00E7387D"/>
    <w:rPr>
      <w:rFonts w:cs="Times New Roman"/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E7387D"/>
    <w:pPr>
      <w:spacing w:after="0" w:line="240" w:lineRule="auto"/>
    </w:pPr>
    <w:rPr>
      <w:rFonts w:asciiTheme="minorHAnsi" w:eastAsia="Times New Roman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CB64AE"/>
    <w:pPr>
      <w:tabs>
        <w:tab w:val="left" w:pos="567"/>
        <w:tab w:val="right" w:leader="dot" w:pos="9062"/>
      </w:tabs>
      <w:spacing w:after="100"/>
    </w:pPr>
  </w:style>
  <w:style w:type="character" w:customStyle="1" w:styleId="OdstavecseseznamemChar">
    <w:name w:val="Odstavec se seznamem Char"/>
    <w:link w:val="Odstavecseseznamem"/>
    <w:uiPriority w:val="34"/>
    <w:locked/>
    <w:rsid w:val="007D5219"/>
    <w:rPr>
      <w:rFonts w:ascii="Verdana" w:hAnsi="Verdana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18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18C"/>
    <w:rPr>
      <w:rFonts w:ascii="Segoe UI" w:hAnsi="Segoe UI" w:cs="Segoe UI"/>
      <w:sz w:val="18"/>
      <w:szCs w:val="18"/>
    </w:rPr>
  </w:style>
  <w:style w:type="paragraph" w:customStyle="1" w:styleId="Styl12">
    <w:name w:val="Styl12"/>
    <w:basedOn w:val="Normln"/>
    <w:link w:val="Styl12Char"/>
    <w:qFormat/>
    <w:rsid w:val="0062288F"/>
    <w:pPr>
      <w:numPr>
        <w:numId w:val="7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2Char">
    <w:name w:val="Styl12 Char"/>
    <w:basedOn w:val="Standardnpsmoodstavce"/>
    <w:link w:val="Styl12"/>
    <w:locked/>
    <w:rsid w:val="0062288F"/>
    <w:rPr>
      <w:rFonts w:eastAsia="Times New Roman" w:cs="Times New Roman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600A4E"/>
    <w:pPr>
      <w:spacing w:before="12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00A4E"/>
    <w:rPr>
      <w:rFonts w:eastAsia="Times New Roman" w:cs="Times New Roman"/>
      <w:sz w:val="22"/>
      <w:szCs w:val="20"/>
    </w:rPr>
  </w:style>
  <w:style w:type="paragraph" w:customStyle="1" w:styleId="Styl17">
    <w:name w:val="Styl17"/>
    <w:basedOn w:val="Normln"/>
    <w:link w:val="Styl17Char"/>
    <w:qFormat/>
    <w:rsid w:val="00600A4E"/>
    <w:pPr>
      <w:numPr>
        <w:numId w:val="8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7Char">
    <w:name w:val="Styl17 Char"/>
    <w:basedOn w:val="Standardnpsmoodstavce"/>
    <w:link w:val="Styl17"/>
    <w:locked/>
    <w:rsid w:val="00600A4E"/>
    <w:rPr>
      <w:rFonts w:eastAsia="Times New Roman" w:cs="Times New Roman"/>
      <w:szCs w:val="24"/>
    </w:rPr>
  </w:style>
  <w:style w:type="character" w:styleId="Zstupntext">
    <w:name w:val="Placeholder Text"/>
    <w:basedOn w:val="Standardnpsmoodstavce"/>
    <w:uiPriority w:val="99"/>
    <w:semiHidden/>
    <w:rsid w:val="008F1362"/>
    <w:rPr>
      <w:color w:val="808080"/>
    </w:rPr>
  </w:style>
  <w:style w:type="paragraph" w:customStyle="1" w:styleId="Styl13">
    <w:name w:val="Styl13"/>
    <w:basedOn w:val="Normln"/>
    <w:link w:val="Styl13Char"/>
    <w:qFormat/>
    <w:rsid w:val="000E55B9"/>
    <w:pPr>
      <w:numPr>
        <w:numId w:val="9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3Char">
    <w:name w:val="Styl13 Char"/>
    <w:basedOn w:val="Standardnpsmoodstavce"/>
    <w:link w:val="Styl13"/>
    <w:locked/>
    <w:rsid w:val="000E55B9"/>
    <w:rPr>
      <w:rFonts w:eastAsia="Times New Roman" w:cs="Times New Roman"/>
      <w:szCs w:val="24"/>
    </w:rPr>
  </w:style>
  <w:style w:type="character" w:customStyle="1" w:styleId="Zkladntext2">
    <w:name w:val="Základní text (2)_"/>
    <w:basedOn w:val="Standardnpsmoodstavce"/>
    <w:link w:val="Zkladntext20"/>
    <w:rsid w:val="0071224B"/>
    <w:rPr>
      <w:rFonts w:ascii="Calibri" w:eastAsia="Calibri" w:hAnsi="Calibri" w:cs="Calibri"/>
      <w:sz w:val="22"/>
      <w:shd w:val="clear" w:color="auto" w:fill="FFFFFF"/>
    </w:rPr>
  </w:style>
  <w:style w:type="character" w:customStyle="1" w:styleId="Zkladntext2Tun">
    <w:name w:val="Základní text (2) + Tučné"/>
    <w:basedOn w:val="Zkladntext2"/>
    <w:rsid w:val="0071224B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71224B"/>
    <w:pPr>
      <w:widowControl w:val="0"/>
      <w:shd w:val="clear" w:color="auto" w:fill="FFFFFF"/>
      <w:spacing w:after="540" w:line="269" w:lineRule="exact"/>
      <w:ind w:hanging="400"/>
      <w:jc w:val="left"/>
    </w:pPr>
    <w:rPr>
      <w:rFonts w:ascii="Calibri" w:eastAsia="Calibri" w:hAnsi="Calibri" w:cs="Calibri"/>
      <w:sz w:val="22"/>
    </w:rPr>
  </w:style>
  <w:style w:type="character" w:customStyle="1" w:styleId="Zkladntext2Kurzva">
    <w:name w:val="Základní text (2) + Kurzíva"/>
    <w:basedOn w:val="Zkladntext2"/>
    <w:rsid w:val="00C316D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cs-CZ" w:eastAsia="cs-CZ" w:bidi="cs-CZ"/>
    </w:rPr>
  </w:style>
  <w:style w:type="character" w:customStyle="1" w:styleId="Nadpis10">
    <w:name w:val="Nadpis #1_"/>
    <w:basedOn w:val="Standardnpsmoodstavce"/>
    <w:link w:val="Nadpis11"/>
    <w:rsid w:val="004E57E3"/>
    <w:rPr>
      <w:rFonts w:ascii="Calibri" w:eastAsia="Calibri" w:hAnsi="Calibri" w:cs="Calibri"/>
      <w:b/>
      <w:bCs/>
      <w:sz w:val="22"/>
      <w:shd w:val="clear" w:color="auto" w:fill="FFFFFF"/>
    </w:rPr>
  </w:style>
  <w:style w:type="paragraph" w:customStyle="1" w:styleId="Nadpis11">
    <w:name w:val="Nadpis #1"/>
    <w:basedOn w:val="Normln"/>
    <w:link w:val="Nadpis10"/>
    <w:rsid w:val="004E57E3"/>
    <w:pPr>
      <w:widowControl w:val="0"/>
      <w:shd w:val="clear" w:color="auto" w:fill="FFFFFF"/>
      <w:spacing w:after="0" w:line="269" w:lineRule="exact"/>
      <w:jc w:val="left"/>
      <w:outlineLvl w:val="0"/>
    </w:pPr>
    <w:rPr>
      <w:rFonts w:ascii="Calibri" w:eastAsia="Calibri" w:hAnsi="Calibri" w:cs="Calibri"/>
      <w:b/>
      <w:bCs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8313C5"/>
    <w:rPr>
      <w:color w:val="954F72" w:themeColor="followedHyperlink"/>
      <w:u w:val="single"/>
    </w:rPr>
  </w:style>
  <w:style w:type="paragraph" w:customStyle="1" w:styleId="4DNormln">
    <w:name w:val="4D Normální"/>
    <w:link w:val="4DNormlnChar"/>
    <w:rsid w:val="004605D9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4605D9"/>
    <w:rPr>
      <w:rFonts w:ascii="Arial" w:eastAsia="Times New Roman" w:hAnsi="Arial" w:cs="Tahoma"/>
      <w:sz w:val="20"/>
      <w:szCs w:val="20"/>
      <w:lang w:eastAsia="cs-CZ"/>
    </w:rPr>
  </w:style>
  <w:style w:type="character" w:customStyle="1" w:styleId="FontStyle33">
    <w:name w:val="Font Style33"/>
    <w:uiPriority w:val="99"/>
    <w:rsid w:val="00021315"/>
    <w:rPr>
      <w:rFonts w:ascii="Times New Roman" w:hAnsi="Times New Roman" w:cs="Times New Roman"/>
      <w:color w:val="000000"/>
      <w:sz w:val="20"/>
      <w:szCs w:val="20"/>
    </w:rPr>
  </w:style>
  <w:style w:type="paragraph" w:styleId="Zkladntext21">
    <w:name w:val="Body Text 2"/>
    <w:basedOn w:val="Normln"/>
    <w:link w:val="Zkladntext2Char"/>
    <w:uiPriority w:val="99"/>
    <w:semiHidden/>
    <w:unhideWhenUsed/>
    <w:rsid w:val="00181C27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1"/>
    <w:uiPriority w:val="99"/>
    <w:semiHidden/>
    <w:rsid w:val="00181C27"/>
    <w:rPr>
      <w:rFonts w:ascii="Verdana" w:hAnsi="Verdana"/>
      <w:sz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E724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62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mailto:johnova@nhkladruby.cz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zakazky.eagri.cz/profile_display_1026.html" TargetMode="Externa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E4A69-4F5D-4E5B-92F0-B5A5D0A1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5406</Words>
  <Characters>31901</Characters>
  <Application>Microsoft Office Word</Application>
  <DocSecurity>0</DocSecurity>
  <Lines>265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2</cp:revision>
  <cp:lastPrinted>2025-06-02T13:41:00Z</cp:lastPrinted>
  <dcterms:created xsi:type="dcterms:W3CDTF">2025-05-27T05:39:00Z</dcterms:created>
  <dcterms:modified xsi:type="dcterms:W3CDTF">2025-06-02T13:41:00Z</dcterms:modified>
</cp:coreProperties>
</file>