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B975" w14:textId="5857C176" w:rsidR="004342E8" w:rsidRPr="0056417A" w:rsidRDefault="004342E8" w:rsidP="00914CBE">
      <w:pPr>
        <w:pStyle w:val="Nadpis1"/>
        <w:ind w:left="0" w:right="-110" w:firstLine="0"/>
        <w:rPr>
          <w:bCs/>
          <w:sz w:val="32"/>
          <w:szCs w:val="32"/>
        </w:rPr>
      </w:pPr>
      <w:r w:rsidRPr="0056417A">
        <w:rPr>
          <w:bCs/>
          <w:sz w:val="32"/>
          <w:szCs w:val="32"/>
        </w:rPr>
        <w:t xml:space="preserve">RÁMCOVÁ </w:t>
      </w:r>
      <w:r w:rsidR="00914CBE" w:rsidRPr="0056417A">
        <w:rPr>
          <w:bCs/>
          <w:sz w:val="32"/>
          <w:szCs w:val="32"/>
        </w:rPr>
        <w:t>SMLOUVA</w:t>
      </w:r>
    </w:p>
    <w:p w14:paraId="40C888C8" w14:textId="77777777" w:rsidR="00A46EFA" w:rsidRPr="00157298" w:rsidRDefault="00A46EFA" w:rsidP="00A46EFA"/>
    <w:p w14:paraId="6834371F" w14:textId="77777777" w:rsidR="00914CBE" w:rsidRPr="00157298" w:rsidRDefault="00914CBE" w:rsidP="00914CBE">
      <w:pPr>
        <w:tabs>
          <w:tab w:val="left" w:pos="284"/>
          <w:tab w:val="left" w:pos="1134"/>
        </w:tabs>
        <w:spacing w:after="60"/>
        <w:rPr>
          <w:b/>
        </w:rPr>
      </w:pPr>
      <w:r w:rsidRPr="00157298">
        <w:rPr>
          <w:b/>
        </w:rPr>
        <w:t>Česká republika –</w:t>
      </w:r>
      <w:r w:rsidR="005410D0">
        <w:rPr>
          <w:b/>
        </w:rPr>
        <w:t xml:space="preserve"> </w:t>
      </w:r>
      <w:r w:rsidR="003223BD" w:rsidRPr="00157298">
        <w:rPr>
          <w:b/>
        </w:rPr>
        <w:t>Ústřední kontrolní a zkušební ústav zemědělský</w:t>
      </w:r>
      <w:r w:rsidR="005410D0">
        <w:rPr>
          <w:b/>
        </w:rPr>
        <w:t>,</w:t>
      </w:r>
    </w:p>
    <w:p w14:paraId="363391A1" w14:textId="77777777" w:rsidR="00FD3037" w:rsidRPr="00820411" w:rsidRDefault="00FD3037" w:rsidP="00914CBE">
      <w:pPr>
        <w:tabs>
          <w:tab w:val="left" w:pos="284"/>
          <w:tab w:val="left" w:pos="1134"/>
        </w:tabs>
        <w:spacing w:after="60"/>
      </w:pPr>
      <w:r w:rsidRPr="00820411">
        <w:t xml:space="preserve">organizační složka státu </w:t>
      </w:r>
    </w:p>
    <w:p w14:paraId="7366A082" w14:textId="77777777" w:rsidR="00914CBE" w:rsidRPr="00157298" w:rsidRDefault="00914CBE" w:rsidP="00914CBE">
      <w:pPr>
        <w:tabs>
          <w:tab w:val="left" w:pos="284"/>
          <w:tab w:val="left" w:pos="1134"/>
        </w:tabs>
        <w:spacing w:after="60"/>
      </w:pPr>
      <w:r w:rsidRPr="00157298">
        <w:t xml:space="preserve">IČ: </w:t>
      </w:r>
      <w:r w:rsidR="003223BD" w:rsidRPr="00157298">
        <w:t>00020338</w:t>
      </w:r>
      <w:r w:rsidR="007B3D12">
        <w:t>, DIČ: CZ00020338</w:t>
      </w:r>
    </w:p>
    <w:p w14:paraId="43287EF5" w14:textId="16132EF3" w:rsidR="00914CBE" w:rsidRPr="00157298" w:rsidRDefault="00914CBE" w:rsidP="00914CBE">
      <w:pPr>
        <w:tabs>
          <w:tab w:val="left" w:pos="284"/>
          <w:tab w:val="left" w:pos="1134"/>
        </w:tabs>
        <w:spacing w:after="60"/>
      </w:pPr>
      <w:r w:rsidRPr="00157298">
        <w:t>se sídlem</w:t>
      </w:r>
      <w:r w:rsidR="0017014D" w:rsidRPr="00157298">
        <w:t>:</w:t>
      </w:r>
      <w:r w:rsidRPr="00157298">
        <w:t xml:space="preserve"> </w:t>
      </w:r>
      <w:r w:rsidR="003223BD" w:rsidRPr="00157298">
        <w:t xml:space="preserve">Hroznová 63/2, </w:t>
      </w:r>
      <w:r w:rsidR="00060CB0">
        <w:t>603 00</w:t>
      </w:r>
      <w:r w:rsidR="003223BD" w:rsidRPr="00157298">
        <w:t xml:space="preserve"> Brno</w:t>
      </w:r>
    </w:p>
    <w:p w14:paraId="039B4DDB" w14:textId="77777777" w:rsidR="00914CBE" w:rsidRDefault="00914CBE" w:rsidP="00914CBE">
      <w:pPr>
        <w:tabs>
          <w:tab w:val="left" w:pos="284"/>
          <w:tab w:val="left" w:pos="1134"/>
        </w:tabs>
        <w:spacing w:after="60"/>
      </w:pPr>
      <w:r w:rsidRPr="00157298">
        <w:t>jednající</w:t>
      </w:r>
      <w:r w:rsidR="0017014D" w:rsidRPr="00157298">
        <w:t>:</w:t>
      </w:r>
      <w:r w:rsidR="00FD3037" w:rsidRPr="00157298">
        <w:t xml:space="preserve"> </w:t>
      </w:r>
      <w:r w:rsidR="008E4462">
        <w:t>Ing. Daniel Jurečka, ředitel ústavu</w:t>
      </w:r>
    </w:p>
    <w:p w14:paraId="433E3094" w14:textId="77777777" w:rsidR="00CB4845" w:rsidRDefault="00CB4845" w:rsidP="00CB4845">
      <w:pPr>
        <w:tabs>
          <w:tab w:val="left" w:pos="284"/>
          <w:tab w:val="left" w:pos="1134"/>
        </w:tabs>
        <w:spacing w:after="60"/>
      </w:pPr>
      <w:r>
        <w:t xml:space="preserve">kontaktní osoba ve věcech plnění smlouvy: Mgr. Krzysztof Czerný, </w:t>
      </w:r>
    </w:p>
    <w:p w14:paraId="2F92C253" w14:textId="2028FBA0" w:rsidR="00CB4845" w:rsidRDefault="00CB4845" w:rsidP="00CB4845">
      <w:pPr>
        <w:tabs>
          <w:tab w:val="left" w:pos="284"/>
          <w:tab w:val="left" w:pos="1134"/>
        </w:tabs>
        <w:spacing w:after="60"/>
      </w:pPr>
      <w:r>
        <w:t>ředitel Odboru majetkové správy</w:t>
      </w:r>
    </w:p>
    <w:p w14:paraId="6AD0695C" w14:textId="041A983A" w:rsidR="00CB4845" w:rsidRDefault="00CB4845" w:rsidP="00CB4845">
      <w:pPr>
        <w:tabs>
          <w:tab w:val="left" w:pos="284"/>
          <w:tab w:val="left" w:pos="1134"/>
        </w:tabs>
        <w:spacing w:after="60"/>
      </w:pPr>
      <w:r>
        <w:t>tel.: 543 548 267, email: krzysztof.czerny@ukzuz.gov.cz</w:t>
      </w:r>
      <w:r w:rsidR="008108D6">
        <w:t xml:space="preserve"> </w:t>
      </w:r>
    </w:p>
    <w:p w14:paraId="7DB508A1" w14:textId="77777777" w:rsidR="00914CBE" w:rsidRPr="00157298" w:rsidRDefault="00914CBE" w:rsidP="00914CBE">
      <w:pPr>
        <w:tabs>
          <w:tab w:val="left" w:pos="284"/>
          <w:tab w:val="left" w:pos="1134"/>
        </w:tabs>
        <w:spacing w:after="60"/>
      </w:pPr>
      <w:r w:rsidRPr="00157298">
        <w:t xml:space="preserve">(dále jen jako </w:t>
      </w:r>
      <w:r w:rsidRPr="00157298">
        <w:rPr>
          <w:b/>
        </w:rPr>
        <w:t>„kupující“</w:t>
      </w:r>
      <w:r w:rsidRPr="00157298">
        <w:t>) na straně jedné</w:t>
      </w:r>
    </w:p>
    <w:p w14:paraId="25190818" w14:textId="77777777" w:rsidR="00914CBE" w:rsidRPr="00157298" w:rsidRDefault="00914CBE" w:rsidP="00914CBE"/>
    <w:p w14:paraId="4C584115" w14:textId="77777777" w:rsidR="00914CBE" w:rsidRPr="00157298" w:rsidRDefault="00914CBE" w:rsidP="00914CBE">
      <w:r w:rsidRPr="00157298">
        <w:t>a</w:t>
      </w:r>
    </w:p>
    <w:p w14:paraId="70C59D97" w14:textId="77777777" w:rsidR="00914CBE" w:rsidRPr="00157298" w:rsidRDefault="00914CBE" w:rsidP="00914CBE"/>
    <w:p w14:paraId="23A80DBC" w14:textId="77777777" w:rsidR="00587950" w:rsidRDefault="00587950" w:rsidP="001030B7">
      <w:pPr>
        <w:tabs>
          <w:tab w:val="left" w:pos="284"/>
          <w:tab w:val="left" w:pos="1134"/>
        </w:tabs>
        <w:spacing w:after="60"/>
        <w:rPr>
          <w:rFonts w:cs="Arial"/>
          <w:b/>
        </w:rPr>
      </w:pPr>
      <w:r w:rsidRPr="001C4DA6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C4DA6">
        <w:rPr>
          <w:rFonts w:cs="Arial"/>
          <w:b/>
        </w:rPr>
        <w:instrText xml:space="preserve"> FORMTEXT </w:instrText>
      </w:r>
      <w:r w:rsidRPr="001C4DA6">
        <w:rPr>
          <w:rFonts w:cs="Arial"/>
          <w:b/>
        </w:rPr>
      </w:r>
      <w:r w:rsidRPr="001C4DA6">
        <w:rPr>
          <w:rFonts w:cs="Arial"/>
          <w:b/>
        </w:rPr>
        <w:fldChar w:fldCharType="separate"/>
      </w:r>
      <w:r>
        <w:rPr>
          <w:rFonts w:cs="Arial"/>
          <w:b/>
        </w:rPr>
        <w:t> </w:t>
      </w:r>
      <w:r>
        <w:rPr>
          <w:rFonts w:cs="Arial"/>
          <w:b/>
        </w:rPr>
        <w:t> </w:t>
      </w:r>
      <w:r>
        <w:rPr>
          <w:rFonts w:cs="Arial"/>
          <w:b/>
        </w:rPr>
        <w:t> </w:t>
      </w:r>
      <w:r>
        <w:rPr>
          <w:rFonts w:cs="Arial"/>
          <w:b/>
        </w:rPr>
        <w:t> </w:t>
      </w:r>
      <w:r>
        <w:rPr>
          <w:rFonts w:cs="Arial"/>
          <w:b/>
        </w:rPr>
        <w:t> </w:t>
      </w:r>
      <w:r w:rsidRPr="001C4DA6">
        <w:rPr>
          <w:rFonts w:cs="Arial"/>
          <w:b/>
        </w:rPr>
        <w:fldChar w:fldCharType="end"/>
      </w:r>
    </w:p>
    <w:p w14:paraId="51293387" w14:textId="50C211E8" w:rsidR="00914CBE" w:rsidRPr="00157298" w:rsidRDefault="001C4511" w:rsidP="001030B7">
      <w:pPr>
        <w:tabs>
          <w:tab w:val="left" w:pos="284"/>
          <w:tab w:val="left" w:pos="1134"/>
        </w:tabs>
        <w:spacing w:after="60"/>
        <w:rPr>
          <w:snapToGrid w:val="0"/>
        </w:rPr>
      </w:pPr>
      <w:r>
        <w:rPr>
          <w:snapToGrid w:val="0"/>
        </w:rPr>
        <w:t xml:space="preserve">se sídlem: </w:t>
      </w:r>
      <w:r w:rsidR="00587950" w:rsidRPr="001C4DA6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87950" w:rsidRPr="001C4DA6">
        <w:rPr>
          <w:rFonts w:cs="Arial"/>
          <w:b/>
        </w:rPr>
        <w:instrText xml:space="preserve"> FORMTEXT </w:instrText>
      </w:r>
      <w:r w:rsidR="00587950" w:rsidRPr="001C4DA6">
        <w:rPr>
          <w:rFonts w:cs="Arial"/>
          <w:b/>
        </w:rPr>
      </w:r>
      <w:r w:rsidR="00587950" w:rsidRPr="001C4DA6">
        <w:rPr>
          <w:rFonts w:cs="Arial"/>
          <w:b/>
        </w:rPr>
        <w:fldChar w:fldCharType="separate"/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 w:rsidRPr="001C4DA6">
        <w:rPr>
          <w:rFonts w:cs="Arial"/>
          <w:b/>
        </w:rPr>
        <w:fldChar w:fldCharType="end"/>
      </w:r>
    </w:p>
    <w:p w14:paraId="34AA9CDB" w14:textId="226B37C3" w:rsidR="00914CBE" w:rsidRPr="00157298" w:rsidRDefault="00914CBE" w:rsidP="00914CBE">
      <w:pPr>
        <w:tabs>
          <w:tab w:val="left" w:pos="284"/>
          <w:tab w:val="left" w:pos="1134"/>
        </w:tabs>
        <w:spacing w:after="60"/>
        <w:outlineLvl w:val="0"/>
        <w:rPr>
          <w:snapToGrid w:val="0"/>
        </w:rPr>
      </w:pPr>
      <w:r w:rsidRPr="00157298">
        <w:rPr>
          <w:snapToGrid w:val="0"/>
        </w:rPr>
        <w:t>IČ:</w:t>
      </w:r>
      <w:r w:rsidR="009E312A">
        <w:t xml:space="preserve"> </w:t>
      </w:r>
      <w:r w:rsidR="00587950" w:rsidRPr="001C4DA6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87950" w:rsidRPr="001C4DA6">
        <w:rPr>
          <w:rFonts w:cs="Arial"/>
          <w:b/>
        </w:rPr>
        <w:instrText xml:space="preserve"> FORMTEXT </w:instrText>
      </w:r>
      <w:r w:rsidR="00587950" w:rsidRPr="001C4DA6">
        <w:rPr>
          <w:rFonts w:cs="Arial"/>
          <w:b/>
        </w:rPr>
      </w:r>
      <w:r w:rsidR="00587950" w:rsidRPr="001C4DA6">
        <w:rPr>
          <w:rFonts w:cs="Arial"/>
          <w:b/>
        </w:rPr>
        <w:fldChar w:fldCharType="separate"/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 w:rsidRPr="001C4DA6">
        <w:rPr>
          <w:rFonts w:cs="Arial"/>
          <w:b/>
        </w:rPr>
        <w:fldChar w:fldCharType="end"/>
      </w:r>
    </w:p>
    <w:p w14:paraId="10505D18" w14:textId="5296C833" w:rsidR="00914CBE" w:rsidRPr="00157298" w:rsidRDefault="00914CBE" w:rsidP="00914CBE">
      <w:pPr>
        <w:tabs>
          <w:tab w:val="left" w:pos="284"/>
          <w:tab w:val="left" w:pos="1134"/>
        </w:tabs>
        <w:spacing w:after="60"/>
        <w:outlineLvl w:val="0"/>
        <w:rPr>
          <w:snapToGrid w:val="0"/>
        </w:rPr>
      </w:pPr>
      <w:r w:rsidRPr="00157298">
        <w:rPr>
          <w:snapToGrid w:val="0"/>
        </w:rPr>
        <w:t xml:space="preserve">DIČ: </w:t>
      </w:r>
      <w:r w:rsidR="00587950" w:rsidRPr="001C4DA6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87950" w:rsidRPr="001C4DA6">
        <w:rPr>
          <w:rFonts w:cs="Arial"/>
          <w:b/>
        </w:rPr>
        <w:instrText xml:space="preserve"> FORMTEXT </w:instrText>
      </w:r>
      <w:r w:rsidR="00587950" w:rsidRPr="001C4DA6">
        <w:rPr>
          <w:rFonts w:cs="Arial"/>
          <w:b/>
        </w:rPr>
      </w:r>
      <w:r w:rsidR="00587950" w:rsidRPr="001C4DA6">
        <w:rPr>
          <w:rFonts w:cs="Arial"/>
          <w:b/>
        </w:rPr>
        <w:fldChar w:fldCharType="separate"/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 w:rsidRPr="001C4DA6">
        <w:rPr>
          <w:rFonts w:cs="Arial"/>
          <w:b/>
        </w:rPr>
        <w:fldChar w:fldCharType="end"/>
      </w:r>
    </w:p>
    <w:p w14:paraId="76102BE5" w14:textId="0A7C62DA" w:rsidR="001C4511" w:rsidRDefault="001C4511" w:rsidP="00914CBE">
      <w:pPr>
        <w:tabs>
          <w:tab w:val="left" w:pos="284"/>
          <w:tab w:val="left" w:pos="1134"/>
        </w:tabs>
        <w:spacing w:after="60"/>
        <w:rPr>
          <w:snapToGrid w:val="0"/>
        </w:rPr>
      </w:pPr>
      <w:r w:rsidRPr="00157298">
        <w:rPr>
          <w:snapToGrid w:val="0"/>
        </w:rPr>
        <w:t>jednající</w:t>
      </w:r>
      <w:r>
        <w:rPr>
          <w:snapToGrid w:val="0"/>
        </w:rPr>
        <w:t xml:space="preserve">: </w:t>
      </w:r>
      <w:r w:rsidR="00587950" w:rsidRPr="001C4DA6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87950" w:rsidRPr="001C4DA6">
        <w:rPr>
          <w:rFonts w:cs="Arial"/>
          <w:b/>
        </w:rPr>
        <w:instrText xml:space="preserve"> FORMTEXT </w:instrText>
      </w:r>
      <w:r w:rsidR="00587950" w:rsidRPr="001C4DA6">
        <w:rPr>
          <w:rFonts w:cs="Arial"/>
          <w:b/>
        </w:rPr>
      </w:r>
      <w:r w:rsidR="00587950" w:rsidRPr="001C4DA6">
        <w:rPr>
          <w:rFonts w:cs="Arial"/>
          <w:b/>
        </w:rPr>
        <w:fldChar w:fldCharType="separate"/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 w:rsidRPr="001C4DA6">
        <w:rPr>
          <w:rFonts w:cs="Arial"/>
          <w:b/>
        </w:rPr>
        <w:fldChar w:fldCharType="end"/>
      </w:r>
    </w:p>
    <w:p w14:paraId="6570E9A6" w14:textId="49885007" w:rsidR="00914CBE" w:rsidRDefault="005C18F0" w:rsidP="00914CBE">
      <w:pPr>
        <w:tabs>
          <w:tab w:val="left" w:pos="284"/>
          <w:tab w:val="left" w:pos="1134"/>
        </w:tabs>
        <w:spacing w:after="60"/>
        <w:rPr>
          <w:rFonts w:cs="Arial"/>
          <w:b/>
        </w:rPr>
      </w:pPr>
      <w:r>
        <w:rPr>
          <w:snapToGrid w:val="0"/>
        </w:rPr>
        <w:t xml:space="preserve">zapsána v obchodním rejstříku vedeném </w:t>
      </w:r>
      <w:bookmarkStart w:id="0" w:name="_Hlk197932315"/>
      <w:r w:rsidR="00587950" w:rsidRPr="001C4DA6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87950" w:rsidRPr="001C4DA6">
        <w:rPr>
          <w:rFonts w:cs="Arial"/>
          <w:b/>
        </w:rPr>
        <w:instrText xml:space="preserve"> FORMTEXT </w:instrText>
      </w:r>
      <w:r w:rsidR="00587950" w:rsidRPr="001C4DA6">
        <w:rPr>
          <w:rFonts w:cs="Arial"/>
          <w:b/>
        </w:rPr>
      </w:r>
      <w:r w:rsidR="00587950" w:rsidRPr="001C4DA6">
        <w:rPr>
          <w:rFonts w:cs="Arial"/>
          <w:b/>
        </w:rPr>
        <w:fldChar w:fldCharType="separate"/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 w:rsidRPr="001C4DA6">
        <w:rPr>
          <w:rFonts w:cs="Arial"/>
          <w:b/>
        </w:rPr>
        <w:fldChar w:fldCharType="end"/>
      </w:r>
      <w:bookmarkEnd w:id="0"/>
    </w:p>
    <w:p w14:paraId="1EF2509A" w14:textId="0B4E913C" w:rsidR="00CB4845" w:rsidRPr="00157298" w:rsidRDefault="00CB4845" w:rsidP="00914CBE">
      <w:pPr>
        <w:tabs>
          <w:tab w:val="left" w:pos="284"/>
          <w:tab w:val="left" w:pos="1134"/>
        </w:tabs>
        <w:spacing w:after="60"/>
        <w:rPr>
          <w:snapToGrid w:val="0"/>
        </w:rPr>
      </w:pPr>
      <w:r w:rsidRPr="00CB4845">
        <w:rPr>
          <w:snapToGrid w:val="0"/>
        </w:rPr>
        <w:t>bankovní spojení:  </w:t>
      </w:r>
      <w:r w:rsidRPr="001C4DA6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C4DA6">
        <w:rPr>
          <w:rFonts w:cs="Arial"/>
          <w:b/>
        </w:rPr>
        <w:instrText xml:space="preserve"> FORMTEXT </w:instrText>
      </w:r>
      <w:r w:rsidRPr="001C4DA6">
        <w:rPr>
          <w:rFonts w:cs="Arial"/>
          <w:b/>
        </w:rPr>
      </w:r>
      <w:r w:rsidRPr="001C4DA6">
        <w:rPr>
          <w:rFonts w:cs="Arial"/>
          <w:b/>
        </w:rPr>
        <w:fldChar w:fldCharType="separate"/>
      </w:r>
      <w:r>
        <w:rPr>
          <w:rFonts w:cs="Arial"/>
          <w:b/>
        </w:rPr>
        <w:t> </w:t>
      </w:r>
      <w:r>
        <w:rPr>
          <w:rFonts w:cs="Arial"/>
          <w:b/>
        </w:rPr>
        <w:t> </w:t>
      </w:r>
      <w:r>
        <w:rPr>
          <w:rFonts w:cs="Arial"/>
          <w:b/>
        </w:rPr>
        <w:t> </w:t>
      </w:r>
      <w:r>
        <w:rPr>
          <w:rFonts w:cs="Arial"/>
          <w:b/>
        </w:rPr>
        <w:t> </w:t>
      </w:r>
      <w:r>
        <w:rPr>
          <w:rFonts w:cs="Arial"/>
          <w:b/>
        </w:rPr>
        <w:t> </w:t>
      </w:r>
      <w:r w:rsidRPr="001C4DA6">
        <w:rPr>
          <w:rFonts w:cs="Arial"/>
          <w:b/>
        </w:rPr>
        <w:fldChar w:fldCharType="end"/>
      </w:r>
      <w:r w:rsidRPr="00CB4845">
        <w:rPr>
          <w:snapToGrid w:val="0"/>
        </w:rPr>
        <w:t>    </w:t>
      </w:r>
      <w:r w:rsidR="00E4683D">
        <w:rPr>
          <w:snapToGrid w:val="0"/>
        </w:rPr>
        <w:t xml:space="preserve"> </w:t>
      </w:r>
      <w:r w:rsidRPr="00CB4845">
        <w:rPr>
          <w:snapToGrid w:val="0"/>
        </w:rPr>
        <w:t xml:space="preserve">číslo účtu: </w:t>
      </w:r>
      <w:r w:rsidRPr="001C4DA6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C4DA6">
        <w:rPr>
          <w:rFonts w:cs="Arial"/>
          <w:b/>
        </w:rPr>
        <w:instrText xml:space="preserve"> FORMTEXT </w:instrText>
      </w:r>
      <w:r w:rsidRPr="001C4DA6">
        <w:rPr>
          <w:rFonts w:cs="Arial"/>
          <w:b/>
        </w:rPr>
      </w:r>
      <w:r w:rsidRPr="001C4DA6">
        <w:rPr>
          <w:rFonts w:cs="Arial"/>
          <w:b/>
        </w:rPr>
        <w:fldChar w:fldCharType="separate"/>
      </w:r>
      <w:r>
        <w:rPr>
          <w:rFonts w:cs="Arial"/>
          <w:b/>
        </w:rPr>
        <w:t> </w:t>
      </w:r>
      <w:r>
        <w:rPr>
          <w:rFonts w:cs="Arial"/>
          <w:b/>
        </w:rPr>
        <w:t> </w:t>
      </w:r>
      <w:r>
        <w:rPr>
          <w:rFonts w:cs="Arial"/>
          <w:b/>
        </w:rPr>
        <w:t> </w:t>
      </w:r>
      <w:r>
        <w:rPr>
          <w:rFonts w:cs="Arial"/>
          <w:b/>
        </w:rPr>
        <w:t> </w:t>
      </w:r>
      <w:r>
        <w:rPr>
          <w:rFonts w:cs="Arial"/>
          <w:b/>
        </w:rPr>
        <w:t> </w:t>
      </w:r>
      <w:r w:rsidRPr="001C4DA6">
        <w:rPr>
          <w:rFonts w:cs="Arial"/>
          <w:b/>
        </w:rPr>
        <w:fldChar w:fldCharType="end"/>
      </w:r>
      <w:r w:rsidRPr="00CB4845">
        <w:rPr>
          <w:snapToGrid w:val="0"/>
        </w:rPr>
        <w:t>     </w:t>
      </w:r>
    </w:p>
    <w:p w14:paraId="37C07014" w14:textId="4807F647" w:rsidR="001C4511" w:rsidRPr="000037E6" w:rsidRDefault="001C4511" w:rsidP="001C4511">
      <w:pPr>
        <w:tabs>
          <w:tab w:val="left" w:pos="284"/>
          <w:tab w:val="left" w:pos="1134"/>
        </w:tabs>
        <w:spacing w:after="60"/>
        <w:rPr>
          <w:bCs/>
        </w:rPr>
      </w:pPr>
      <w:r w:rsidRPr="00157298">
        <w:t>kontaktní osoba</w:t>
      </w:r>
      <w:r>
        <w:t xml:space="preserve">: </w:t>
      </w:r>
      <w:bookmarkStart w:id="1" w:name="_Hlk197504295"/>
      <w:r w:rsidR="00587950" w:rsidRPr="001C4DA6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87950" w:rsidRPr="001C4DA6">
        <w:rPr>
          <w:rFonts w:cs="Arial"/>
          <w:b/>
        </w:rPr>
        <w:instrText xml:space="preserve"> FORMTEXT </w:instrText>
      </w:r>
      <w:r w:rsidR="00587950" w:rsidRPr="001C4DA6">
        <w:rPr>
          <w:rFonts w:cs="Arial"/>
          <w:b/>
        </w:rPr>
      </w:r>
      <w:r w:rsidR="00587950" w:rsidRPr="001C4DA6">
        <w:rPr>
          <w:rFonts w:cs="Arial"/>
          <w:b/>
        </w:rPr>
        <w:fldChar w:fldCharType="separate"/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 w:rsidRPr="001C4DA6">
        <w:rPr>
          <w:rFonts w:cs="Arial"/>
          <w:b/>
        </w:rPr>
        <w:fldChar w:fldCharType="end"/>
      </w:r>
      <w:bookmarkEnd w:id="1"/>
    </w:p>
    <w:p w14:paraId="6C9882E2" w14:textId="255D1E76" w:rsidR="009E312A" w:rsidRPr="000037E6" w:rsidRDefault="006D6A58" w:rsidP="00914CBE">
      <w:pPr>
        <w:tabs>
          <w:tab w:val="left" w:pos="284"/>
          <w:tab w:val="left" w:pos="1134"/>
        </w:tabs>
        <w:spacing w:after="60"/>
        <w:rPr>
          <w:bCs/>
        </w:rPr>
      </w:pPr>
      <w:r>
        <w:rPr>
          <w:bCs/>
          <w:snapToGrid w:val="0"/>
        </w:rPr>
        <w:t>tel.</w:t>
      </w:r>
      <w:r w:rsidR="00914CBE" w:rsidRPr="000037E6">
        <w:rPr>
          <w:bCs/>
          <w:snapToGrid w:val="0"/>
        </w:rPr>
        <w:t xml:space="preserve">: </w:t>
      </w:r>
      <w:r w:rsidR="00587950" w:rsidRPr="001C4DA6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87950" w:rsidRPr="001C4DA6">
        <w:rPr>
          <w:rFonts w:cs="Arial"/>
          <w:b/>
        </w:rPr>
        <w:instrText xml:space="preserve"> FORMTEXT </w:instrText>
      </w:r>
      <w:r w:rsidR="00587950" w:rsidRPr="001C4DA6">
        <w:rPr>
          <w:rFonts w:cs="Arial"/>
          <w:b/>
        </w:rPr>
      </w:r>
      <w:r w:rsidR="00587950" w:rsidRPr="001C4DA6">
        <w:rPr>
          <w:rFonts w:cs="Arial"/>
          <w:b/>
        </w:rPr>
        <w:fldChar w:fldCharType="separate"/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 w:rsidRPr="001C4DA6">
        <w:rPr>
          <w:rFonts w:cs="Arial"/>
          <w:b/>
        </w:rPr>
        <w:fldChar w:fldCharType="end"/>
      </w:r>
    </w:p>
    <w:p w14:paraId="31E20D37" w14:textId="0A9C6AD2" w:rsidR="006B01C8" w:rsidRPr="000037E6" w:rsidRDefault="006D6A58" w:rsidP="006E7131">
      <w:pPr>
        <w:tabs>
          <w:tab w:val="left" w:pos="284"/>
          <w:tab w:val="left" w:pos="1134"/>
        </w:tabs>
        <w:spacing w:after="60"/>
        <w:rPr>
          <w:bCs/>
        </w:rPr>
      </w:pPr>
      <w:r>
        <w:rPr>
          <w:bCs/>
          <w:snapToGrid w:val="0"/>
        </w:rPr>
        <w:t>email</w:t>
      </w:r>
      <w:r w:rsidR="006E7131" w:rsidRPr="000037E6">
        <w:rPr>
          <w:bCs/>
          <w:snapToGrid w:val="0"/>
        </w:rPr>
        <w:t xml:space="preserve">: </w:t>
      </w:r>
      <w:r w:rsidR="00587950" w:rsidRPr="001C4DA6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87950" w:rsidRPr="001C4DA6">
        <w:rPr>
          <w:rFonts w:cs="Arial"/>
          <w:b/>
        </w:rPr>
        <w:instrText xml:space="preserve"> FORMTEXT </w:instrText>
      </w:r>
      <w:r w:rsidR="00587950" w:rsidRPr="001C4DA6">
        <w:rPr>
          <w:rFonts w:cs="Arial"/>
          <w:b/>
        </w:rPr>
      </w:r>
      <w:r w:rsidR="00587950" w:rsidRPr="001C4DA6">
        <w:rPr>
          <w:rFonts w:cs="Arial"/>
          <w:b/>
        </w:rPr>
        <w:fldChar w:fldCharType="separate"/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 w:rsidRPr="001C4DA6">
        <w:rPr>
          <w:rFonts w:cs="Arial"/>
          <w:b/>
        </w:rPr>
        <w:fldChar w:fldCharType="end"/>
      </w:r>
    </w:p>
    <w:p w14:paraId="4821CD39" w14:textId="77777777" w:rsidR="00914CBE" w:rsidRPr="00157298" w:rsidRDefault="00914CBE" w:rsidP="006E7131">
      <w:r w:rsidRPr="00157298">
        <w:t xml:space="preserve">(dále jen jako </w:t>
      </w:r>
      <w:r w:rsidRPr="00157298">
        <w:rPr>
          <w:b/>
        </w:rPr>
        <w:t>„prodávající“</w:t>
      </w:r>
      <w:r w:rsidRPr="00157298">
        <w:t>) na straně druhé</w:t>
      </w:r>
    </w:p>
    <w:p w14:paraId="53CAE02B" w14:textId="77777777" w:rsidR="004342E8" w:rsidRPr="00157298" w:rsidRDefault="004342E8" w:rsidP="004342E8">
      <w:pPr>
        <w:jc w:val="both"/>
        <w:rPr>
          <w:bCs/>
        </w:rPr>
      </w:pPr>
    </w:p>
    <w:p w14:paraId="2906B102" w14:textId="77777777" w:rsidR="00914CBE" w:rsidRPr="00157298" w:rsidRDefault="00914CBE" w:rsidP="00914CBE">
      <w:r w:rsidRPr="00157298">
        <w:t xml:space="preserve">(dále též společně jako </w:t>
      </w:r>
      <w:r w:rsidRPr="00157298">
        <w:rPr>
          <w:b/>
        </w:rPr>
        <w:t>„smluvní strany“</w:t>
      </w:r>
      <w:r w:rsidRPr="00157298">
        <w:t>)</w:t>
      </w:r>
    </w:p>
    <w:p w14:paraId="00C155F9" w14:textId="77777777" w:rsidR="00914CBE" w:rsidRPr="00157298" w:rsidRDefault="00914CBE" w:rsidP="00914CBE"/>
    <w:p w14:paraId="140BE66F" w14:textId="77777777" w:rsidR="00914CBE" w:rsidRPr="00157298" w:rsidRDefault="00914CBE" w:rsidP="00914CBE">
      <w:r w:rsidRPr="00157298">
        <w:t>uzavírají níže uvedeného dne, měsíce a roku následující smlouvu</w:t>
      </w:r>
    </w:p>
    <w:p w14:paraId="2793F3EA" w14:textId="77777777" w:rsidR="00914CBE" w:rsidRPr="00157298" w:rsidRDefault="00914CBE" w:rsidP="00914CBE"/>
    <w:p w14:paraId="720110D7" w14:textId="77777777" w:rsidR="00914CBE" w:rsidRPr="00157298" w:rsidRDefault="00914CBE" w:rsidP="00914CBE">
      <w:pPr>
        <w:jc w:val="center"/>
        <w:outlineLvl w:val="0"/>
        <w:rPr>
          <w:b/>
        </w:rPr>
      </w:pPr>
      <w:r w:rsidRPr="00157298">
        <w:rPr>
          <w:b/>
        </w:rPr>
        <w:t>I.</w:t>
      </w:r>
    </w:p>
    <w:p w14:paraId="2DEFEC79" w14:textId="7FCE0AF6" w:rsidR="00914CBE" w:rsidRDefault="00914CBE" w:rsidP="00914CBE">
      <w:pPr>
        <w:jc w:val="center"/>
        <w:rPr>
          <w:b/>
        </w:rPr>
      </w:pPr>
      <w:r w:rsidRPr="00157298">
        <w:rPr>
          <w:b/>
        </w:rPr>
        <w:t>Úvodní ustanovení</w:t>
      </w:r>
    </w:p>
    <w:p w14:paraId="1E87765B" w14:textId="77777777" w:rsidR="00470B93" w:rsidRPr="00157298" w:rsidRDefault="00470B93" w:rsidP="00914CBE">
      <w:pPr>
        <w:jc w:val="center"/>
        <w:rPr>
          <w:b/>
        </w:rPr>
      </w:pPr>
    </w:p>
    <w:p w14:paraId="684FB073" w14:textId="60266C0F" w:rsidR="00914CBE" w:rsidRPr="00CB4845" w:rsidRDefault="00914CBE" w:rsidP="00C46819">
      <w:pPr>
        <w:numPr>
          <w:ilvl w:val="1"/>
          <w:numId w:val="29"/>
        </w:numPr>
        <w:tabs>
          <w:tab w:val="left" w:pos="709"/>
        </w:tabs>
        <w:spacing w:line="276" w:lineRule="auto"/>
        <w:jc w:val="both"/>
        <w:rPr>
          <w:b/>
          <w:bCs/>
        </w:rPr>
      </w:pPr>
      <w:r w:rsidRPr="00157298">
        <w:t xml:space="preserve">Smluvní strany uzavírají tuto </w:t>
      </w:r>
      <w:r w:rsidR="007611C1" w:rsidRPr="00157298">
        <w:t xml:space="preserve">rámcovou kupní smlouvu </w:t>
      </w:r>
      <w:r w:rsidRPr="00157298">
        <w:t xml:space="preserve">(dále jen </w:t>
      </w:r>
      <w:r w:rsidRPr="007B3D12">
        <w:t>„smlouva“</w:t>
      </w:r>
      <w:r w:rsidRPr="00157298">
        <w:t>) jako výsledek zadávacího řízení</w:t>
      </w:r>
      <w:r w:rsidR="000B0711">
        <w:t xml:space="preserve"> nadlimitní veřejné zakázky</w:t>
      </w:r>
      <w:r w:rsidRPr="00157298">
        <w:t xml:space="preserve"> s názvem:</w:t>
      </w:r>
      <w:r w:rsidRPr="007B3D12">
        <w:t xml:space="preserve"> </w:t>
      </w:r>
      <w:r w:rsidR="00CB4845" w:rsidRPr="00CB4845">
        <w:rPr>
          <w:b/>
          <w:bCs/>
        </w:rPr>
        <w:t>Nákup použitých vozidel na elektrický pohon (BEV)</w:t>
      </w:r>
      <w:r w:rsidR="005D6382">
        <w:rPr>
          <w:b/>
          <w:bCs/>
        </w:rPr>
        <w:t xml:space="preserve"> (</w:t>
      </w:r>
      <w:r w:rsidR="005D6382" w:rsidRPr="00065950">
        <w:t xml:space="preserve">dále </w:t>
      </w:r>
      <w:r w:rsidR="00A85CEB">
        <w:t>též</w:t>
      </w:r>
      <w:r w:rsidR="005D6382">
        <w:rPr>
          <w:b/>
          <w:bCs/>
        </w:rPr>
        <w:t xml:space="preserve"> „zboží“</w:t>
      </w:r>
      <w:r w:rsidR="00AD7797">
        <w:rPr>
          <w:b/>
          <w:bCs/>
        </w:rPr>
        <w:t xml:space="preserve"> </w:t>
      </w:r>
      <w:r w:rsidR="00AD7797" w:rsidRPr="00EF712F">
        <w:t>nebo</w:t>
      </w:r>
      <w:r w:rsidR="00AD7797">
        <w:rPr>
          <w:b/>
          <w:bCs/>
        </w:rPr>
        <w:t xml:space="preserve"> „vozidlo“</w:t>
      </w:r>
      <w:r w:rsidR="005D6382">
        <w:rPr>
          <w:b/>
          <w:bCs/>
        </w:rPr>
        <w:t>)</w:t>
      </w:r>
      <w:r w:rsidR="00C46819" w:rsidRPr="00CB4845">
        <w:t>.</w:t>
      </w:r>
    </w:p>
    <w:p w14:paraId="54312B74" w14:textId="77777777" w:rsidR="00C46819" w:rsidRDefault="00C46819" w:rsidP="00C46819">
      <w:pPr>
        <w:tabs>
          <w:tab w:val="left" w:pos="709"/>
        </w:tabs>
        <w:spacing w:line="276" w:lineRule="auto"/>
        <w:jc w:val="both"/>
        <w:rPr>
          <w:b/>
        </w:rPr>
      </w:pPr>
    </w:p>
    <w:p w14:paraId="7D5CEEC2" w14:textId="77777777" w:rsidR="004342E8" w:rsidRPr="00157298" w:rsidRDefault="004342E8" w:rsidP="004342E8">
      <w:pPr>
        <w:jc w:val="center"/>
        <w:rPr>
          <w:b/>
        </w:rPr>
      </w:pPr>
      <w:r w:rsidRPr="00157298">
        <w:rPr>
          <w:b/>
        </w:rPr>
        <w:t>Článek II.</w:t>
      </w:r>
    </w:p>
    <w:p w14:paraId="71407EB6" w14:textId="6FC78AB7" w:rsidR="004342E8" w:rsidRDefault="004342E8" w:rsidP="004342E8">
      <w:pPr>
        <w:pStyle w:val="Nadpis6"/>
      </w:pPr>
      <w:r w:rsidRPr="00157298">
        <w:t>Předmět smlouvy</w:t>
      </w:r>
    </w:p>
    <w:p w14:paraId="5249FE3B" w14:textId="1E645BB8" w:rsidR="000F36E0" w:rsidRDefault="00BD47A4" w:rsidP="00D84541">
      <w:pPr>
        <w:numPr>
          <w:ilvl w:val="1"/>
          <w:numId w:val="17"/>
        </w:numPr>
        <w:tabs>
          <w:tab w:val="left" w:pos="709"/>
        </w:tabs>
        <w:spacing w:after="120" w:line="276" w:lineRule="auto"/>
        <w:jc w:val="both"/>
      </w:pPr>
      <w:r>
        <w:t xml:space="preserve"> </w:t>
      </w:r>
      <w:r w:rsidR="004342E8" w:rsidRPr="00157298">
        <w:t xml:space="preserve">Předmětem této smlouvy je úprava práv a povinností smluvních stran souvisejících s dodávkami </w:t>
      </w:r>
      <w:r w:rsidR="00CF194A">
        <w:t>zboží</w:t>
      </w:r>
      <w:r w:rsidR="006421FD" w:rsidRPr="00157298">
        <w:t xml:space="preserve"> </w:t>
      </w:r>
      <w:r w:rsidR="00CF194A" w:rsidRPr="00157298">
        <w:t>specifikovan</w:t>
      </w:r>
      <w:r w:rsidR="00CF194A">
        <w:t>ého</w:t>
      </w:r>
      <w:r w:rsidR="00CF194A" w:rsidRPr="00157298">
        <w:t xml:space="preserve"> </w:t>
      </w:r>
      <w:r w:rsidR="004342E8" w:rsidRPr="00157298">
        <w:t>v příloze č. 1</w:t>
      </w:r>
      <w:r w:rsidR="00E20C1A" w:rsidRPr="00157298">
        <w:t xml:space="preserve"> „</w:t>
      </w:r>
      <w:r w:rsidR="00CB4845" w:rsidRPr="00CB4845">
        <w:rPr>
          <w:b/>
          <w:bCs/>
        </w:rPr>
        <w:t xml:space="preserve">Technická specifikace </w:t>
      </w:r>
      <w:r w:rsidR="003F499C">
        <w:rPr>
          <w:b/>
          <w:bCs/>
        </w:rPr>
        <w:t>použitých BEV</w:t>
      </w:r>
      <w:r w:rsidR="00E20C1A" w:rsidRPr="00157298">
        <w:t xml:space="preserve">“ </w:t>
      </w:r>
      <w:r w:rsidR="00486F67" w:rsidRPr="00157298">
        <w:t>této smlouvy</w:t>
      </w:r>
      <w:r w:rsidR="00E55B93">
        <w:t xml:space="preserve">, přičemž kupující je oprávněn aktualizovat </w:t>
      </w:r>
      <w:r w:rsidR="004D549A">
        <w:t xml:space="preserve">tuto přílohu </w:t>
      </w:r>
      <w:r w:rsidR="001F2CF9">
        <w:t xml:space="preserve">pro každý kalendářní rok </w:t>
      </w:r>
      <w:r w:rsidR="00D83847">
        <w:t>trvání smlouvy.</w:t>
      </w:r>
    </w:p>
    <w:p w14:paraId="492E475F" w14:textId="0B1F6848" w:rsidR="00D56237" w:rsidRDefault="00BD47A4" w:rsidP="00D84541">
      <w:pPr>
        <w:numPr>
          <w:ilvl w:val="1"/>
          <w:numId w:val="17"/>
        </w:numPr>
        <w:tabs>
          <w:tab w:val="left" w:pos="709"/>
        </w:tabs>
        <w:spacing w:after="120" w:line="276" w:lineRule="auto"/>
        <w:jc w:val="both"/>
      </w:pPr>
      <w:r>
        <w:lastRenderedPageBreak/>
        <w:t xml:space="preserve"> </w:t>
      </w:r>
      <w:r w:rsidR="00CB4845" w:rsidRPr="00CB4845">
        <w:t xml:space="preserve">Předmětem této Rámcové dohody je dále zakotvení oprávnění </w:t>
      </w:r>
      <w:r w:rsidR="00CB4845">
        <w:t>kupujícího</w:t>
      </w:r>
      <w:r w:rsidR="00CB4845" w:rsidRPr="00CB4845">
        <w:t xml:space="preserve"> vyzvat </w:t>
      </w:r>
      <w:r w:rsidR="00D56237">
        <w:t>prodávajícího</w:t>
      </w:r>
      <w:r w:rsidR="00CB4845" w:rsidRPr="00CB4845">
        <w:t xml:space="preserve"> v souladu s postupem zakotveným v čl. I</w:t>
      </w:r>
      <w:r w:rsidR="00921EFD">
        <w:t>II.</w:t>
      </w:r>
      <w:r w:rsidR="00CB4845" w:rsidRPr="00CB4845">
        <w:t xml:space="preserve"> </w:t>
      </w:r>
      <w:r w:rsidR="00844398">
        <w:t>smlouvy</w:t>
      </w:r>
      <w:r w:rsidR="00CB4845" w:rsidRPr="00CB4845">
        <w:t xml:space="preserve"> k uzavření dílčí kupní smlouvy a tuto s ním uzavřít a závazek </w:t>
      </w:r>
      <w:r w:rsidR="00D56237">
        <w:t>prodávajícího</w:t>
      </w:r>
      <w:r w:rsidR="00CB4845" w:rsidRPr="00CB4845">
        <w:t xml:space="preserve"> na základě výzvy </w:t>
      </w:r>
      <w:r w:rsidR="00D56237">
        <w:t>kupujícího</w:t>
      </w:r>
      <w:r w:rsidR="00CB4845" w:rsidRPr="00CB4845">
        <w:t xml:space="preserve"> dle předchozí věty uzavřít dílčí kupní smlouvu v souladu s postupem zakotveným v čl. I</w:t>
      </w:r>
      <w:r w:rsidR="00DC6941">
        <w:t>II.</w:t>
      </w:r>
      <w:r w:rsidR="00CB4845" w:rsidRPr="00CB4845">
        <w:t xml:space="preserve"> </w:t>
      </w:r>
      <w:r w:rsidR="00DC6941">
        <w:t>smlouvy</w:t>
      </w:r>
      <w:r w:rsidR="00CB4845" w:rsidRPr="00CB4845">
        <w:t>.</w:t>
      </w:r>
    </w:p>
    <w:p w14:paraId="051CDFBA" w14:textId="77777777" w:rsidR="00DD230E" w:rsidRDefault="00DD230E" w:rsidP="00EF712F">
      <w:pPr>
        <w:tabs>
          <w:tab w:val="left" w:pos="709"/>
        </w:tabs>
        <w:spacing w:after="120" w:line="276" w:lineRule="auto"/>
        <w:ind w:left="360"/>
        <w:jc w:val="both"/>
      </w:pPr>
    </w:p>
    <w:p w14:paraId="5C1F8859" w14:textId="6407B0D5" w:rsidR="004342E8" w:rsidRPr="00157298" w:rsidRDefault="008C1D8B" w:rsidP="004342E8">
      <w:pPr>
        <w:pStyle w:val="Zpat"/>
        <w:tabs>
          <w:tab w:val="left" w:pos="708"/>
        </w:tabs>
        <w:jc w:val="center"/>
        <w:rPr>
          <w:b/>
          <w:bCs/>
        </w:rPr>
      </w:pPr>
      <w:r w:rsidRPr="00157298">
        <w:rPr>
          <w:b/>
          <w:bCs/>
        </w:rPr>
        <w:t>Článek I</w:t>
      </w:r>
      <w:r w:rsidR="00296989">
        <w:rPr>
          <w:b/>
          <w:bCs/>
        </w:rPr>
        <w:t>II</w:t>
      </w:r>
      <w:r w:rsidR="004342E8" w:rsidRPr="00157298">
        <w:rPr>
          <w:b/>
          <w:bCs/>
        </w:rPr>
        <w:t>.</w:t>
      </w:r>
    </w:p>
    <w:p w14:paraId="40BEB7CB" w14:textId="2DAB1E99" w:rsidR="004342E8" w:rsidRDefault="004342E8" w:rsidP="004342E8">
      <w:pPr>
        <w:pStyle w:val="Zpat"/>
        <w:tabs>
          <w:tab w:val="left" w:pos="708"/>
        </w:tabs>
        <w:jc w:val="center"/>
        <w:rPr>
          <w:b/>
          <w:bCs/>
        </w:rPr>
      </w:pPr>
      <w:r w:rsidRPr="00157298">
        <w:rPr>
          <w:b/>
          <w:bCs/>
        </w:rPr>
        <w:t>Realizace dílčích</w:t>
      </w:r>
      <w:r w:rsidR="00252F74">
        <w:rPr>
          <w:b/>
          <w:bCs/>
        </w:rPr>
        <w:t xml:space="preserve"> kupních</w:t>
      </w:r>
      <w:r w:rsidRPr="00157298">
        <w:rPr>
          <w:b/>
          <w:bCs/>
        </w:rPr>
        <w:t xml:space="preserve"> smluv na dodávky </w:t>
      </w:r>
    </w:p>
    <w:p w14:paraId="6F9DAB14" w14:textId="1520311E" w:rsidR="004342E8" w:rsidRPr="00157298" w:rsidRDefault="004342E8" w:rsidP="00065950">
      <w:pPr>
        <w:pStyle w:val="Odstavecseseznamem"/>
        <w:numPr>
          <w:ilvl w:val="1"/>
          <w:numId w:val="44"/>
        </w:numPr>
        <w:tabs>
          <w:tab w:val="left" w:pos="709"/>
        </w:tabs>
        <w:spacing w:after="120" w:line="276" w:lineRule="auto"/>
        <w:jc w:val="both"/>
      </w:pPr>
      <w:r w:rsidRPr="00157298">
        <w:t xml:space="preserve">Prodávající </w:t>
      </w:r>
      <w:r w:rsidR="00D95FFF">
        <w:t xml:space="preserve">bude </w:t>
      </w:r>
      <w:r w:rsidR="00712E3B">
        <w:t xml:space="preserve">průběžně </w:t>
      </w:r>
      <w:r w:rsidR="00D95FFF">
        <w:t xml:space="preserve">nabízet </w:t>
      </w:r>
      <w:r w:rsidR="00301D6E">
        <w:t xml:space="preserve">kupujícímu vozidla dle specifikace </w:t>
      </w:r>
      <w:r w:rsidR="000E5061">
        <w:t xml:space="preserve">uvedené v příloze </w:t>
      </w:r>
      <w:r w:rsidR="009F3DE9">
        <w:t>č. 1 pro daný kal</w:t>
      </w:r>
      <w:r w:rsidR="00300A1C">
        <w:t>endářní rok.</w:t>
      </w:r>
      <w:r w:rsidR="006C0491">
        <w:t xml:space="preserve"> </w:t>
      </w:r>
      <w:r w:rsidR="00167FFD">
        <w:t xml:space="preserve">Prodávající odešle nabídku </w:t>
      </w:r>
      <w:r w:rsidR="00FF2769">
        <w:t xml:space="preserve">na vozidlo či vozidla </w:t>
      </w:r>
      <w:r w:rsidR="003E39CB">
        <w:t xml:space="preserve">na email </w:t>
      </w:r>
      <w:r w:rsidR="008D1F9F">
        <w:t>kont</w:t>
      </w:r>
      <w:r w:rsidR="00B6262F">
        <w:t xml:space="preserve">aktní osobě kupujícího </w:t>
      </w:r>
      <w:r w:rsidR="00A83163">
        <w:t>uvedené v záhlaví této smlouvy.</w:t>
      </w:r>
    </w:p>
    <w:p w14:paraId="0EB91149" w14:textId="0F08F749" w:rsidR="007611C1" w:rsidRDefault="007611C1" w:rsidP="00065950">
      <w:pPr>
        <w:pStyle w:val="Odstavecseseznamem"/>
        <w:numPr>
          <w:ilvl w:val="1"/>
          <w:numId w:val="44"/>
        </w:numPr>
        <w:tabs>
          <w:tab w:val="left" w:pos="709"/>
        </w:tabs>
        <w:spacing w:line="276" w:lineRule="auto"/>
        <w:jc w:val="both"/>
      </w:pPr>
      <w:r w:rsidRPr="00157298">
        <w:t xml:space="preserve">Kupující se uzavřením této smlouvy nezavazuje k minimálnímu </w:t>
      </w:r>
      <w:r w:rsidR="00D83413">
        <w:t xml:space="preserve">nebo výhradnímu </w:t>
      </w:r>
      <w:r w:rsidRPr="00157298">
        <w:t xml:space="preserve">odběru </w:t>
      </w:r>
      <w:r w:rsidR="00CF194A">
        <w:t>zboží</w:t>
      </w:r>
      <w:r w:rsidR="00300A1C">
        <w:t xml:space="preserve"> – vozidel. Kupující </w:t>
      </w:r>
      <w:r w:rsidR="001A5A24">
        <w:t xml:space="preserve">sdělí prodávajícímu nejpozději do </w:t>
      </w:r>
      <w:r w:rsidR="00AA59A0">
        <w:t>14 dní, zda nabídku akceptuje</w:t>
      </w:r>
      <w:r w:rsidR="005609D6">
        <w:t xml:space="preserve">. </w:t>
      </w:r>
      <w:r w:rsidR="00BC4DB7">
        <w:t xml:space="preserve">Akceptaci nabídky odešle kupující </w:t>
      </w:r>
      <w:r w:rsidR="00A57FF6">
        <w:t xml:space="preserve">na email </w:t>
      </w:r>
      <w:r w:rsidR="00BC4DB7">
        <w:t xml:space="preserve">kontaktní osobě prodávajícího </w:t>
      </w:r>
      <w:r w:rsidR="00F57443">
        <w:t>uvedené v záhlaví smlouvy.</w:t>
      </w:r>
    </w:p>
    <w:p w14:paraId="3221B619" w14:textId="2B5A430F" w:rsidR="00871B18" w:rsidRDefault="00303B89" w:rsidP="00160249">
      <w:pPr>
        <w:pStyle w:val="Odstavecseseznamem"/>
        <w:numPr>
          <w:ilvl w:val="1"/>
          <w:numId w:val="44"/>
        </w:numPr>
        <w:tabs>
          <w:tab w:val="left" w:pos="709"/>
        </w:tabs>
        <w:spacing w:line="276" w:lineRule="auto"/>
        <w:jc w:val="both"/>
      </w:pPr>
      <w:r>
        <w:t xml:space="preserve">Na základě doručené akceptace uzavřou smluvní strany dílčí kupní smlouvu na </w:t>
      </w:r>
      <w:r w:rsidR="00163A7D">
        <w:t>vozidlo, případně více vozidel.</w:t>
      </w:r>
    </w:p>
    <w:p w14:paraId="670E0281" w14:textId="35E13191" w:rsidR="00160249" w:rsidRDefault="00252F74" w:rsidP="00160249">
      <w:pPr>
        <w:pStyle w:val="Odstavecseseznamem"/>
        <w:numPr>
          <w:ilvl w:val="1"/>
          <w:numId w:val="44"/>
        </w:numPr>
        <w:tabs>
          <w:tab w:val="left" w:pos="709"/>
        </w:tabs>
        <w:spacing w:line="276" w:lineRule="auto"/>
        <w:jc w:val="both"/>
      </w:pPr>
      <w:r w:rsidRPr="00AB41C6">
        <w:t>Dílčími kupními smlouvami se rozumí smlouvy, které budou uzavírány mezi</w:t>
      </w:r>
      <w:r w:rsidR="00355FF0">
        <w:t xml:space="preserve"> prodávajícím a kupujícím</w:t>
      </w:r>
      <w:r w:rsidR="00160249">
        <w:t xml:space="preserve"> v souladu s ustanovením § 13</w:t>
      </w:r>
      <w:r w:rsidR="00E06587">
        <w:t>1</w:t>
      </w:r>
      <w:r w:rsidR="00160249">
        <w:t xml:space="preserve"> </w:t>
      </w:r>
      <w:r w:rsidR="00E41CB9">
        <w:t>ZZVZ</w:t>
      </w:r>
      <w:r w:rsidR="005E549A">
        <w:t>.</w:t>
      </w:r>
      <w:r w:rsidR="00CC534D">
        <w:t xml:space="preserve"> </w:t>
      </w:r>
      <w:r w:rsidR="00160249">
        <w:t>Při plnění</w:t>
      </w:r>
      <w:r w:rsidR="00AE6F25">
        <w:t xml:space="preserve"> dílčích k</w:t>
      </w:r>
      <w:r w:rsidR="00160249">
        <w:t xml:space="preserve">upních smluv je </w:t>
      </w:r>
      <w:r w:rsidR="00AE6F25">
        <w:t xml:space="preserve">prodávající </w:t>
      </w:r>
      <w:r w:rsidR="00160249">
        <w:t xml:space="preserve">povinen postupovat v souladu s touto </w:t>
      </w:r>
      <w:r w:rsidR="00AE6F25">
        <w:t xml:space="preserve">smlouvou </w:t>
      </w:r>
      <w:r w:rsidR="00160249">
        <w:t>a s</w:t>
      </w:r>
      <w:r w:rsidR="00AE6F25">
        <w:t> </w:t>
      </w:r>
      <w:r w:rsidR="00160249">
        <w:t>danou</w:t>
      </w:r>
      <w:r w:rsidR="00AE6F25">
        <w:t xml:space="preserve"> dílčí k</w:t>
      </w:r>
      <w:r w:rsidR="00160249">
        <w:t xml:space="preserve">upní smlouvou. </w:t>
      </w:r>
    </w:p>
    <w:p w14:paraId="0CFE7C42" w14:textId="36D5586A" w:rsidR="00252F74" w:rsidRDefault="00160249" w:rsidP="00CB3161">
      <w:pPr>
        <w:pStyle w:val="Odstavecseseznamem"/>
        <w:numPr>
          <w:ilvl w:val="1"/>
          <w:numId w:val="44"/>
        </w:numPr>
        <w:tabs>
          <w:tab w:val="left" w:pos="709"/>
        </w:tabs>
        <w:spacing w:line="276" w:lineRule="auto"/>
        <w:jc w:val="both"/>
      </w:pPr>
      <w:r>
        <w:t xml:space="preserve">Obsah jednotlivých </w:t>
      </w:r>
      <w:r w:rsidR="00653C80">
        <w:t>n</w:t>
      </w:r>
      <w:r>
        <w:t>ávrhů se řídí závazným vzorem</w:t>
      </w:r>
      <w:r w:rsidR="004C4C84">
        <w:t xml:space="preserve"> k</w:t>
      </w:r>
      <w:r>
        <w:t xml:space="preserve">upní smlouvy, uvedeným v </w:t>
      </w:r>
      <w:r w:rsidR="00874360">
        <w:t>p</w:t>
      </w:r>
      <w:r>
        <w:t xml:space="preserve">říloze č. </w:t>
      </w:r>
      <w:r w:rsidR="00276C5A">
        <w:t>3</w:t>
      </w:r>
      <w:r w:rsidR="00874360">
        <w:t xml:space="preserve"> této smlouvy</w:t>
      </w:r>
      <w:r>
        <w:t xml:space="preserve">, dále touto </w:t>
      </w:r>
      <w:r w:rsidR="00B81352">
        <w:t xml:space="preserve">smlouvou </w:t>
      </w:r>
      <w:r>
        <w:t xml:space="preserve">a </w:t>
      </w:r>
      <w:r w:rsidR="00395955">
        <w:t xml:space="preserve">zákonem č. </w:t>
      </w:r>
      <w:r w:rsidR="00CB3161">
        <w:t>89/2012 Sb., občanský zákoník, ve znění pozdějších předpisů (dále jen „občanský zákoník)</w:t>
      </w:r>
      <w:r w:rsidR="00DB6B96">
        <w:t>.</w:t>
      </w:r>
    </w:p>
    <w:p w14:paraId="6CD8CA19" w14:textId="0A37847F" w:rsidR="007611C1" w:rsidRPr="00157298" w:rsidRDefault="007611C1" w:rsidP="00002F3B">
      <w:pPr>
        <w:tabs>
          <w:tab w:val="left" w:pos="709"/>
        </w:tabs>
        <w:spacing w:after="120" w:line="276" w:lineRule="auto"/>
        <w:ind w:left="705" w:hanging="705"/>
        <w:jc w:val="both"/>
      </w:pPr>
    </w:p>
    <w:p w14:paraId="53CE2435" w14:textId="7E40EDB3" w:rsidR="004342E8" w:rsidRPr="00195675" w:rsidRDefault="004342E8">
      <w:pPr>
        <w:pStyle w:val="Nadpis5"/>
        <w:rPr>
          <w:u w:val="none"/>
        </w:rPr>
      </w:pPr>
      <w:bookmarkStart w:id="2" w:name="_Hlk198036996"/>
      <w:r w:rsidRPr="00195675">
        <w:rPr>
          <w:u w:val="none"/>
        </w:rPr>
        <w:t xml:space="preserve">Článek </w:t>
      </w:r>
      <w:r w:rsidR="00296989">
        <w:rPr>
          <w:u w:val="none"/>
        </w:rPr>
        <w:t>I</w:t>
      </w:r>
      <w:r w:rsidRPr="00195675">
        <w:rPr>
          <w:u w:val="none"/>
        </w:rPr>
        <w:t>V.</w:t>
      </w:r>
    </w:p>
    <w:p w14:paraId="77EE1BD8" w14:textId="2713A741" w:rsidR="00C970AA" w:rsidRPr="00965CBE" w:rsidRDefault="004342E8" w:rsidP="00EF712F">
      <w:pPr>
        <w:pStyle w:val="Nadpis5"/>
      </w:pPr>
      <w:r w:rsidRPr="00157298">
        <w:rPr>
          <w:szCs w:val="24"/>
          <w:u w:val="none"/>
        </w:rPr>
        <w:t xml:space="preserve">Kupní cena </w:t>
      </w:r>
    </w:p>
    <w:p w14:paraId="11A02A68" w14:textId="15B5967B" w:rsidR="0000100E" w:rsidRDefault="004342E8" w:rsidP="005F0E38">
      <w:pPr>
        <w:pStyle w:val="Odstavecseseznamem"/>
        <w:numPr>
          <w:ilvl w:val="1"/>
          <w:numId w:val="47"/>
        </w:numPr>
        <w:jc w:val="both"/>
      </w:pPr>
      <w:r w:rsidRPr="00157298">
        <w:t>Kupní</w:t>
      </w:r>
      <w:r w:rsidR="006C3E84">
        <w:t xml:space="preserve"> </w:t>
      </w:r>
      <w:r w:rsidRPr="00157298">
        <w:t>cen</w:t>
      </w:r>
      <w:r w:rsidR="00274878">
        <w:t xml:space="preserve">a </w:t>
      </w:r>
      <w:r w:rsidR="00EE766E">
        <w:t xml:space="preserve">za jednotlivé vozidlo se bude skládat </w:t>
      </w:r>
      <w:r w:rsidR="0000100E">
        <w:t>z:</w:t>
      </w:r>
    </w:p>
    <w:p w14:paraId="54D39819" w14:textId="77777777" w:rsidR="00A3780F" w:rsidRDefault="00144FE9">
      <w:pPr>
        <w:pStyle w:val="Odstavecseseznamem"/>
        <w:numPr>
          <w:ilvl w:val="0"/>
          <w:numId w:val="65"/>
        </w:numPr>
        <w:spacing w:line="276" w:lineRule="auto"/>
        <w:jc w:val="both"/>
      </w:pPr>
      <w:r>
        <w:t>pořizovací</w:t>
      </w:r>
      <w:r w:rsidR="00344768">
        <w:t xml:space="preserve"> ceny</w:t>
      </w:r>
      <w:r w:rsidR="008C4F33">
        <w:t xml:space="preserve">, za kterou </w:t>
      </w:r>
      <w:r w:rsidR="0078584C">
        <w:t xml:space="preserve">prodávající </w:t>
      </w:r>
      <w:r w:rsidR="001D4D48">
        <w:t>nabyl vozidlo</w:t>
      </w:r>
      <w:r w:rsidR="00374D53">
        <w:t xml:space="preserve"> do svého vlastnictví</w:t>
      </w:r>
      <w:r w:rsidR="00A644F9">
        <w:t xml:space="preserve">, přičemž </w:t>
      </w:r>
      <w:r w:rsidR="00A3780F" w:rsidRPr="00A3780F">
        <w:t>dodavatel je vždy povinen předložit zadavateli původní kupní smlouvu na základě, které nabyl vozidlo do svého vlastnictví nebo je povinen jinak prokázat cenu, za kterou vozidlo nabyl do svého vlastnictví</w:t>
      </w:r>
      <w:r w:rsidR="00A3780F">
        <w:t xml:space="preserve"> a</w:t>
      </w:r>
      <w:r w:rsidR="006E07E4">
        <w:t xml:space="preserve"> </w:t>
      </w:r>
    </w:p>
    <w:p w14:paraId="48B14241" w14:textId="033745CC" w:rsidR="005B54C2" w:rsidRDefault="008B42AC">
      <w:pPr>
        <w:pStyle w:val="Odstavecseseznamem"/>
        <w:numPr>
          <w:ilvl w:val="0"/>
          <w:numId w:val="65"/>
        </w:numPr>
        <w:spacing w:line="276" w:lineRule="auto"/>
        <w:jc w:val="both"/>
      </w:pPr>
      <w:r>
        <w:t xml:space="preserve">marže ve výši </w:t>
      </w:r>
      <w:bookmarkStart w:id="3" w:name="_Hlk197945902"/>
      <w:r w:rsidRPr="00BE1EC8">
        <w:fldChar w:fldCharType="begin">
          <w:ffData>
            <w:name w:val="Text1"/>
            <w:enabled/>
            <w:calcOnExit w:val="0"/>
            <w:textInput/>
          </w:ffData>
        </w:fldChar>
      </w:r>
      <w:r w:rsidRPr="00BE1EC8">
        <w:instrText xml:space="preserve"> FORMTEXT </w:instrText>
      </w:r>
      <w:r w:rsidRPr="00BE1EC8">
        <w:fldChar w:fldCharType="separate"/>
      </w:r>
      <w:r w:rsidRPr="00BE1EC8">
        <w:t> </w:t>
      </w:r>
      <w:r w:rsidRPr="00BE1EC8">
        <w:t> </w:t>
      </w:r>
      <w:r w:rsidRPr="00BE1EC8">
        <w:t> </w:t>
      </w:r>
      <w:r w:rsidRPr="00BE1EC8">
        <w:t> </w:t>
      </w:r>
      <w:r w:rsidRPr="00BE1EC8">
        <w:t> </w:t>
      </w:r>
      <w:r w:rsidRPr="00BE1EC8">
        <w:fldChar w:fldCharType="end"/>
      </w:r>
      <w:bookmarkEnd w:id="3"/>
      <w:r w:rsidRPr="007F3AF4">
        <w:rPr>
          <w:bCs/>
        </w:rPr>
        <w:t xml:space="preserve"> Kč</w:t>
      </w:r>
      <w:r w:rsidR="00D96918" w:rsidRPr="007F3AF4">
        <w:rPr>
          <w:bCs/>
        </w:rPr>
        <w:t xml:space="preserve"> </w:t>
      </w:r>
      <w:r w:rsidR="00713D52" w:rsidRPr="007F3AF4">
        <w:rPr>
          <w:bCs/>
        </w:rPr>
        <w:t>bez DPH</w:t>
      </w:r>
      <w:r w:rsidR="00E3591F" w:rsidRPr="007F3AF4">
        <w:rPr>
          <w:bCs/>
        </w:rPr>
        <w:t xml:space="preserve"> a </w:t>
      </w:r>
      <w:r w:rsidR="00E3591F" w:rsidRPr="00BE1EC8">
        <w:fldChar w:fldCharType="begin">
          <w:ffData>
            <w:name w:val="Text1"/>
            <w:enabled/>
            <w:calcOnExit w:val="0"/>
            <w:textInput/>
          </w:ffData>
        </w:fldChar>
      </w:r>
      <w:r w:rsidR="00E3591F" w:rsidRPr="00BE1EC8">
        <w:instrText xml:space="preserve"> FORMTEXT </w:instrText>
      </w:r>
      <w:r w:rsidR="00E3591F" w:rsidRPr="00BE1EC8">
        <w:fldChar w:fldCharType="separate"/>
      </w:r>
      <w:r w:rsidR="00E3591F" w:rsidRPr="00BE1EC8">
        <w:t> </w:t>
      </w:r>
      <w:r w:rsidR="00E3591F" w:rsidRPr="00BE1EC8">
        <w:t> </w:t>
      </w:r>
      <w:r w:rsidR="00E3591F" w:rsidRPr="00BE1EC8">
        <w:t> </w:t>
      </w:r>
      <w:r w:rsidR="00E3591F" w:rsidRPr="00BE1EC8">
        <w:t> </w:t>
      </w:r>
      <w:r w:rsidR="00E3591F" w:rsidRPr="00BE1EC8">
        <w:t> </w:t>
      </w:r>
      <w:r w:rsidR="00E3591F" w:rsidRPr="00BE1EC8">
        <w:fldChar w:fldCharType="end"/>
      </w:r>
      <w:r w:rsidR="00E3591F" w:rsidRPr="00BE1EC8">
        <w:t xml:space="preserve"> Kč s DPH</w:t>
      </w:r>
      <w:r w:rsidR="00803270">
        <w:t xml:space="preserve"> </w:t>
      </w:r>
      <w:r w:rsidR="00D96918">
        <w:t>za jedno</w:t>
      </w:r>
      <w:r w:rsidR="002B2D7E">
        <w:t xml:space="preserve"> </w:t>
      </w:r>
      <w:r w:rsidR="00D96918">
        <w:t>vozidlo</w:t>
      </w:r>
      <w:r w:rsidR="00A3780F">
        <w:t>, která</w:t>
      </w:r>
      <w:r w:rsidR="00803270">
        <w:t xml:space="preserve"> </w:t>
      </w:r>
      <w:r w:rsidR="00BB62CB" w:rsidRPr="00157298">
        <w:t>bud</w:t>
      </w:r>
      <w:r w:rsidR="003066B5">
        <w:t>e</w:t>
      </w:r>
      <w:r w:rsidR="00803270">
        <w:t xml:space="preserve"> </w:t>
      </w:r>
      <w:r w:rsidR="00BB62CB" w:rsidRPr="00157298">
        <w:t>platn</w:t>
      </w:r>
      <w:r w:rsidR="003066B5">
        <w:t>á</w:t>
      </w:r>
      <w:r w:rsidR="00803270">
        <w:t xml:space="preserve"> </w:t>
      </w:r>
      <w:r w:rsidR="00BB62CB" w:rsidRPr="00157298">
        <w:t>po</w:t>
      </w:r>
      <w:r w:rsidR="00803270">
        <w:t xml:space="preserve"> </w:t>
      </w:r>
      <w:r w:rsidR="00BB62CB" w:rsidRPr="00157298">
        <w:t>dobu</w:t>
      </w:r>
      <w:r w:rsidR="006110B6">
        <w:t xml:space="preserve"> </w:t>
      </w:r>
      <w:r w:rsidR="00BB62CB" w:rsidRPr="00157298">
        <w:t>platnosti</w:t>
      </w:r>
      <w:r w:rsidR="00A22A6B">
        <w:t xml:space="preserve"> </w:t>
      </w:r>
      <w:r w:rsidR="002457F6">
        <w:t>této rámcové</w:t>
      </w:r>
      <w:r w:rsidR="00A22A6B">
        <w:t xml:space="preserve"> </w:t>
      </w:r>
      <w:r w:rsidR="00BB62CB" w:rsidRPr="00157298">
        <w:t>smlouvy, s</w:t>
      </w:r>
      <w:r w:rsidR="00AE3D6B">
        <w:t> </w:t>
      </w:r>
      <w:r w:rsidR="00BB62CB" w:rsidRPr="00157298">
        <w:t>výj</w:t>
      </w:r>
      <w:r w:rsidR="00C76AE7">
        <w:t>imkou</w:t>
      </w:r>
      <w:r w:rsidR="00AE3D6B">
        <w:t xml:space="preserve"> </w:t>
      </w:r>
      <w:r w:rsidR="00C76AE7">
        <w:t>ujednání dle bodu</w:t>
      </w:r>
      <w:r w:rsidR="008B254C">
        <w:t xml:space="preserve"> </w:t>
      </w:r>
      <w:proofErr w:type="gramStart"/>
      <w:r w:rsidR="00DC21C9">
        <w:t>4.2.</w:t>
      </w:r>
      <w:r w:rsidR="00B66082">
        <w:t xml:space="preserve">  </w:t>
      </w:r>
      <w:r w:rsidR="00E01EA3">
        <w:t>Marže</w:t>
      </w:r>
      <w:proofErr w:type="gramEnd"/>
      <w:r w:rsidR="00E01EA3">
        <w:t xml:space="preserve"> </w:t>
      </w:r>
      <w:r w:rsidR="007765AF" w:rsidRPr="007765AF">
        <w:t>nebude obsahovat</w:t>
      </w:r>
      <w:r w:rsidR="008B254C">
        <w:t xml:space="preserve"> </w:t>
      </w:r>
      <w:r w:rsidR="007765AF" w:rsidRPr="007765AF">
        <w:t>kupní</w:t>
      </w:r>
      <w:r w:rsidR="008B254C">
        <w:t xml:space="preserve"> </w:t>
      </w:r>
      <w:r w:rsidR="007765AF" w:rsidRPr="007765AF">
        <w:t>cenu,</w:t>
      </w:r>
      <w:r w:rsidR="008B254C">
        <w:t xml:space="preserve"> </w:t>
      </w:r>
      <w:r w:rsidR="001E241D">
        <w:t>za kterou</w:t>
      </w:r>
      <w:r w:rsidR="007765AF" w:rsidRPr="007765AF">
        <w:t xml:space="preserve"> </w:t>
      </w:r>
      <w:r w:rsidR="008B254C">
        <w:t xml:space="preserve">prodávající </w:t>
      </w:r>
      <w:r w:rsidR="007765AF" w:rsidRPr="007765AF">
        <w:t>koupil nabízené vozidlo</w:t>
      </w:r>
      <w:r w:rsidR="009021E3">
        <w:t>.</w:t>
      </w:r>
    </w:p>
    <w:bookmarkEnd w:id="2"/>
    <w:p w14:paraId="54BFA28E" w14:textId="4BDA6421" w:rsidR="00A47128" w:rsidRDefault="000807C9" w:rsidP="00EF712F">
      <w:pPr>
        <w:pStyle w:val="Odstavecseseznamem"/>
        <w:numPr>
          <w:ilvl w:val="1"/>
          <w:numId w:val="47"/>
        </w:numPr>
      </w:pPr>
      <w:r w:rsidRPr="000807C9">
        <w:t xml:space="preserve">Kupní cenu </w:t>
      </w:r>
      <w:r w:rsidR="00CD288D">
        <w:t xml:space="preserve">dle </w:t>
      </w:r>
      <w:r w:rsidR="00700B84">
        <w:t xml:space="preserve">bodu </w:t>
      </w:r>
      <w:r w:rsidR="008B7672">
        <w:t>4.1, písm. b</w:t>
      </w:r>
      <w:r w:rsidR="00A269C8">
        <w:t xml:space="preserve">) </w:t>
      </w:r>
      <w:r w:rsidRPr="000807C9">
        <w:t>lze měnit pouze v případě, že dojde v průběhu realizace předmětu smlouvy ke změnám daňových předpisů upravujících výši DPH.</w:t>
      </w:r>
      <w:r w:rsidR="009912A6" w:rsidRPr="00157298">
        <w:t xml:space="preserve"> </w:t>
      </w:r>
    </w:p>
    <w:p w14:paraId="63C7ABE9" w14:textId="3058A616" w:rsidR="009912A6" w:rsidRDefault="00A47128">
      <w:pPr>
        <w:pStyle w:val="Odstavecseseznamem"/>
        <w:numPr>
          <w:ilvl w:val="1"/>
          <w:numId w:val="47"/>
        </w:numPr>
        <w:spacing w:after="120" w:line="276" w:lineRule="auto"/>
        <w:jc w:val="both"/>
      </w:pPr>
      <w:r>
        <w:t>Úhrada</w:t>
      </w:r>
      <w:r w:rsidR="009912A6" w:rsidRPr="00157298">
        <w:t xml:space="preserve"> </w:t>
      </w:r>
      <w:r w:rsidR="009912A6">
        <w:t>kupní</w:t>
      </w:r>
      <w:r w:rsidR="00C94502">
        <w:t xml:space="preserve"> </w:t>
      </w:r>
      <w:r w:rsidR="004342E8" w:rsidRPr="00157298">
        <w:t>ceny bude prováděna</w:t>
      </w:r>
      <w:r w:rsidR="00C94502">
        <w:t xml:space="preserve"> </w:t>
      </w:r>
      <w:r w:rsidR="004342E8" w:rsidRPr="00157298">
        <w:t>po</w:t>
      </w:r>
      <w:r w:rsidR="00C94502">
        <w:t xml:space="preserve"> </w:t>
      </w:r>
      <w:r w:rsidR="004342E8" w:rsidRPr="00157298">
        <w:t>řádném dodání</w:t>
      </w:r>
      <w:r w:rsidR="00C94502">
        <w:t xml:space="preserve"> </w:t>
      </w:r>
      <w:r w:rsidR="008B7F74">
        <w:t>zboží</w:t>
      </w:r>
      <w:r w:rsidR="004342E8" w:rsidRPr="00157298">
        <w:t xml:space="preserve"> na</w:t>
      </w:r>
      <w:r w:rsidR="008B7F74">
        <w:t xml:space="preserve"> </w:t>
      </w:r>
      <w:r w:rsidR="004342E8" w:rsidRPr="00157298">
        <w:t>základě platebního</w:t>
      </w:r>
      <w:r w:rsidR="009912A6">
        <w:t xml:space="preserve"> </w:t>
      </w:r>
      <w:r w:rsidR="004342E8" w:rsidRPr="00157298">
        <w:t xml:space="preserve">dokladu dle čl. V. této smlouvy. </w:t>
      </w:r>
    </w:p>
    <w:p w14:paraId="112B47B5" w14:textId="166BB2AB" w:rsidR="004342E8" w:rsidRDefault="005B48AA">
      <w:pPr>
        <w:pStyle w:val="Odstavecseseznamem"/>
        <w:numPr>
          <w:ilvl w:val="1"/>
          <w:numId w:val="47"/>
        </w:numPr>
        <w:spacing w:after="120" w:line="276" w:lineRule="auto"/>
        <w:jc w:val="both"/>
      </w:pPr>
      <w:r>
        <w:t>K</w:t>
      </w:r>
      <w:r w:rsidR="004342E8" w:rsidRPr="00157298">
        <w:t>upující neposkytuje</w:t>
      </w:r>
      <w:r>
        <w:t xml:space="preserve"> zálohy ani jiné platby předem</w:t>
      </w:r>
      <w:r w:rsidR="004342E8" w:rsidRPr="00157298">
        <w:t>.</w:t>
      </w:r>
    </w:p>
    <w:p w14:paraId="6762E790" w14:textId="7B1FFDFE" w:rsidR="001E20C7" w:rsidRDefault="001E20C7" w:rsidP="00EF712F">
      <w:pPr>
        <w:spacing w:after="120" w:line="276" w:lineRule="auto"/>
        <w:jc w:val="both"/>
      </w:pPr>
    </w:p>
    <w:p w14:paraId="4F6F7724" w14:textId="646E6B87" w:rsidR="00E43BBA" w:rsidRPr="00E43BBA" w:rsidRDefault="00E43BBA" w:rsidP="00F35B36">
      <w:pPr>
        <w:spacing w:after="120" w:line="240" w:lineRule="exact"/>
        <w:jc w:val="both"/>
      </w:pPr>
    </w:p>
    <w:p w14:paraId="4AA0DF75" w14:textId="4C19225D" w:rsidR="004342E8" w:rsidRPr="00157298" w:rsidRDefault="004342E8" w:rsidP="004342E8">
      <w:pPr>
        <w:pStyle w:val="Nadpis5"/>
        <w:rPr>
          <w:szCs w:val="24"/>
          <w:u w:val="none"/>
        </w:rPr>
      </w:pPr>
      <w:r w:rsidRPr="00157298">
        <w:rPr>
          <w:szCs w:val="24"/>
          <w:u w:val="none"/>
        </w:rPr>
        <w:lastRenderedPageBreak/>
        <w:t>Článek V.</w:t>
      </w:r>
    </w:p>
    <w:p w14:paraId="18A964F9" w14:textId="77777777" w:rsidR="004342E8" w:rsidRPr="00157298" w:rsidRDefault="004342E8" w:rsidP="004342E8">
      <w:pPr>
        <w:pStyle w:val="Nadpis5"/>
        <w:rPr>
          <w:szCs w:val="24"/>
          <w:u w:val="none"/>
        </w:rPr>
      </w:pPr>
      <w:r w:rsidRPr="00157298">
        <w:rPr>
          <w:szCs w:val="24"/>
          <w:u w:val="none"/>
        </w:rPr>
        <w:t xml:space="preserve">Platební podmínky </w:t>
      </w:r>
    </w:p>
    <w:p w14:paraId="42919046" w14:textId="1A806674" w:rsidR="003C71B1" w:rsidRDefault="004342E8" w:rsidP="00EF712F">
      <w:pPr>
        <w:pStyle w:val="Odstavecseseznamem"/>
        <w:numPr>
          <w:ilvl w:val="1"/>
          <w:numId w:val="49"/>
        </w:numPr>
        <w:spacing w:line="276" w:lineRule="auto"/>
        <w:jc w:val="both"/>
      </w:pPr>
      <w:r w:rsidRPr="00157298">
        <w:t>Kupující</w:t>
      </w:r>
      <w:r w:rsidR="00A12FFC">
        <w:t xml:space="preserve"> </w:t>
      </w:r>
      <w:r w:rsidRPr="00157298">
        <w:t>se</w:t>
      </w:r>
      <w:r w:rsidR="00A12FFC">
        <w:t xml:space="preserve"> </w:t>
      </w:r>
      <w:r w:rsidRPr="00157298">
        <w:t>zavazuje zaplatit</w:t>
      </w:r>
      <w:r w:rsidR="00A12FFC">
        <w:t xml:space="preserve"> </w:t>
      </w:r>
      <w:r w:rsidRPr="00157298">
        <w:t>prodávajícímu kupní</w:t>
      </w:r>
      <w:r w:rsidR="001C7320">
        <w:t xml:space="preserve"> </w:t>
      </w:r>
      <w:r w:rsidRPr="00157298">
        <w:t>cenu za dodávk</w:t>
      </w:r>
      <w:r w:rsidR="00B2356F">
        <w:t>u</w:t>
      </w:r>
      <w:r w:rsidR="00852A17">
        <w:t xml:space="preserve"> </w:t>
      </w:r>
      <w:r w:rsidR="00A12FFC">
        <w:t>z</w:t>
      </w:r>
      <w:r w:rsidR="00093E78">
        <w:t>boží</w:t>
      </w:r>
      <w:r w:rsidR="00A12FFC">
        <w:t xml:space="preserve"> </w:t>
      </w:r>
      <w:r w:rsidR="00F63C77" w:rsidRPr="00157298">
        <w:t>na</w:t>
      </w:r>
      <w:r w:rsidR="00EC64D1">
        <w:t xml:space="preserve"> </w:t>
      </w:r>
      <w:r w:rsidRPr="00157298">
        <w:t>základě</w:t>
      </w:r>
      <w:r w:rsidR="00A12FFC">
        <w:t xml:space="preserve"> </w:t>
      </w:r>
      <w:r w:rsidRPr="00157298">
        <w:t xml:space="preserve">platebního dokladu (faktury) </w:t>
      </w:r>
      <w:r w:rsidR="009322EE">
        <w:t xml:space="preserve">s </w:t>
      </w:r>
      <w:r w:rsidR="009322EE" w:rsidRPr="00157298">
        <w:t>vešker</w:t>
      </w:r>
      <w:r w:rsidR="009322EE">
        <w:t>ými</w:t>
      </w:r>
      <w:r w:rsidR="00752319">
        <w:t xml:space="preserve"> </w:t>
      </w:r>
      <w:r w:rsidRPr="00157298">
        <w:t>náležitost</w:t>
      </w:r>
      <w:r w:rsidR="009322EE">
        <w:t>m</w:t>
      </w:r>
      <w:r w:rsidRPr="00157298">
        <w:t>i</w:t>
      </w:r>
      <w:r w:rsidR="00890D50">
        <w:t xml:space="preserve"> </w:t>
      </w:r>
      <w:r w:rsidRPr="00157298">
        <w:t>dle zákona</w:t>
      </w:r>
      <w:r w:rsidR="00752319">
        <w:t xml:space="preserve"> </w:t>
      </w:r>
      <w:r w:rsidRPr="00157298">
        <w:t>č. 235/2004 Sb., o dani z</w:t>
      </w:r>
      <w:r w:rsidR="00A12FFC">
        <w:t> </w:t>
      </w:r>
      <w:r w:rsidRPr="00157298">
        <w:t>přidané</w:t>
      </w:r>
      <w:r w:rsidR="00A12FFC">
        <w:t xml:space="preserve"> </w:t>
      </w:r>
      <w:r w:rsidRPr="00157298">
        <w:t>hodnoty, ve znění pozdějších předpisů</w:t>
      </w:r>
      <w:r w:rsidR="00F97F91">
        <w:t>.</w:t>
      </w:r>
      <w:r w:rsidR="00C15D0D">
        <w:t xml:space="preserve"> </w:t>
      </w:r>
      <w:r w:rsidR="00C05025" w:rsidRPr="00157298">
        <w:t>Prodávající bude</w:t>
      </w:r>
      <w:r w:rsidR="00FE45FB">
        <w:t xml:space="preserve"> o</w:t>
      </w:r>
      <w:r w:rsidR="00C05025" w:rsidRPr="00157298">
        <w:t>právněn</w:t>
      </w:r>
      <w:r w:rsidR="00FE45FB">
        <w:t xml:space="preserve"> </w:t>
      </w:r>
      <w:r w:rsidR="00C05025" w:rsidRPr="00157298">
        <w:t>vystavit</w:t>
      </w:r>
      <w:r w:rsidR="00116F3F">
        <w:t xml:space="preserve"> </w:t>
      </w:r>
      <w:r w:rsidR="00C05025" w:rsidRPr="00157298">
        <w:t>platební doklad</w:t>
      </w:r>
      <w:r w:rsidR="00FE45FB">
        <w:t xml:space="preserve"> </w:t>
      </w:r>
      <w:r w:rsidR="00C05025" w:rsidRPr="00157298">
        <w:t>(fakturu)</w:t>
      </w:r>
      <w:r w:rsidR="00116F3F">
        <w:t xml:space="preserve"> </w:t>
      </w:r>
      <w:r w:rsidR="009322EE">
        <w:t>až</w:t>
      </w:r>
      <w:r w:rsidR="00116F3F">
        <w:t xml:space="preserve"> </w:t>
      </w:r>
      <w:r w:rsidR="009322EE">
        <w:t>po</w:t>
      </w:r>
      <w:r w:rsidR="00FE45FB">
        <w:t xml:space="preserve"> </w:t>
      </w:r>
      <w:r w:rsidR="009322EE">
        <w:t>řádném</w:t>
      </w:r>
      <w:r w:rsidR="00BC5F2A">
        <w:t xml:space="preserve"> </w:t>
      </w:r>
      <w:r w:rsidR="009322EE">
        <w:t xml:space="preserve">dodání </w:t>
      </w:r>
      <w:r w:rsidR="00093E78">
        <w:t>zboží</w:t>
      </w:r>
      <w:r w:rsidR="00CE342C">
        <w:t xml:space="preserve"> na základě dílčí kupní smlouvy</w:t>
      </w:r>
      <w:r w:rsidR="00C05025" w:rsidRPr="00157298">
        <w:t>.</w:t>
      </w:r>
      <w:r w:rsidR="00BC5F2A">
        <w:t xml:space="preserve"> </w:t>
      </w:r>
      <w:r w:rsidR="00357650">
        <w:t>Platební doklad</w:t>
      </w:r>
      <w:r w:rsidR="00BB1921">
        <w:t xml:space="preserve"> </w:t>
      </w:r>
      <w:proofErr w:type="gramStart"/>
      <w:r w:rsidR="00357650">
        <w:t>doručí</w:t>
      </w:r>
      <w:proofErr w:type="gramEnd"/>
      <w:r w:rsidR="00357650">
        <w:t xml:space="preserve"> kupujícímu</w:t>
      </w:r>
      <w:r w:rsidR="0072544C">
        <w:t xml:space="preserve"> </w:t>
      </w:r>
      <w:r w:rsidR="00357650">
        <w:t>v</w:t>
      </w:r>
      <w:r w:rsidR="00BC5F2A">
        <w:t xml:space="preserve"> </w:t>
      </w:r>
      <w:r w:rsidR="00357650">
        <w:t>elektronické</w:t>
      </w:r>
      <w:r w:rsidR="006E0154">
        <w:t xml:space="preserve"> p</w:t>
      </w:r>
      <w:r w:rsidR="00357650">
        <w:t>odobě</w:t>
      </w:r>
      <w:r w:rsidR="00A04A72">
        <w:t xml:space="preserve"> </w:t>
      </w:r>
      <w:r w:rsidR="00357650">
        <w:t>na</w:t>
      </w:r>
      <w:r w:rsidR="00652F38">
        <w:t xml:space="preserve"> </w:t>
      </w:r>
      <w:r w:rsidR="00357650">
        <w:t>adresu</w:t>
      </w:r>
      <w:r w:rsidR="00116F3F">
        <w:t xml:space="preserve"> </w:t>
      </w:r>
      <w:hyperlink r:id="rId11" w:history="1">
        <w:r w:rsidR="00BF2AED" w:rsidRPr="00BF2AED">
          <w:rPr>
            <w:rStyle w:val="Hypertextovodkaz"/>
          </w:rPr>
          <w:t>podatelna@ukzuz.gov.cz</w:t>
        </w:r>
      </w:hyperlink>
      <w:r w:rsidR="00357650">
        <w:t>.</w:t>
      </w:r>
      <w:r w:rsidR="00A04A72">
        <w:t xml:space="preserve"> </w:t>
      </w:r>
      <w:r w:rsidRPr="00157298">
        <w:t>Pokud</w:t>
      </w:r>
      <w:r w:rsidR="008108D6">
        <w:t xml:space="preserve"> </w:t>
      </w:r>
      <w:r w:rsidRPr="00157298">
        <w:t>platební doklad</w:t>
      </w:r>
      <w:r w:rsidR="00A04A72">
        <w:t xml:space="preserve"> </w:t>
      </w:r>
      <w:r w:rsidRPr="00157298">
        <w:t>nebude mít veškeré</w:t>
      </w:r>
      <w:r w:rsidR="006E0154">
        <w:t xml:space="preserve"> </w:t>
      </w:r>
      <w:r w:rsidRPr="00157298">
        <w:t>zákonné</w:t>
      </w:r>
      <w:r w:rsidR="00A04A72">
        <w:t xml:space="preserve"> </w:t>
      </w:r>
      <w:r w:rsidRPr="00157298">
        <w:t xml:space="preserve">náležitosti, </w:t>
      </w:r>
      <w:r w:rsidR="00D56237">
        <w:t xml:space="preserve">je </w:t>
      </w:r>
      <w:r w:rsidRPr="00157298">
        <w:t>kupující</w:t>
      </w:r>
      <w:r w:rsidR="00F1759F">
        <w:t xml:space="preserve"> </w:t>
      </w:r>
      <w:r w:rsidRPr="00157298">
        <w:t>oprávněn</w:t>
      </w:r>
      <w:r w:rsidR="00A04A72">
        <w:t xml:space="preserve"> </w:t>
      </w:r>
      <w:r w:rsidR="009322EE">
        <w:t>ho</w:t>
      </w:r>
      <w:r w:rsidRPr="00157298">
        <w:t xml:space="preserve"> ve</w:t>
      </w:r>
      <w:r w:rsidR="0072544C">
        <w:t xml:space="preserve"> </w:t>
      </w:r>
      <w:r w:rsidRPr="00157298">
        <w:t>lhůtě splatnosti</w:t>
      </w:r>
      <w:r w:rsidR="00A04A72">
        <w:t xml:space="preserve"> </w:t>
      </w:r>
      <w:r w:rsidRPr="00157298">
        <w:t>vrátit</w:t>
      </w:r>
      <w:r w:rsidR="00A04A72">
        <w:t xml:space="preserve"> </w:t>
      </w:r>
      <w:proofErr w:type="gramStart"/>
      <w:r w:rsidRPr="00157298">
        <w:t>prodávajícímu</w:t>
      </w:r>
      <w:r w:rsidR="006E0154">
        <w:t xml:space="preserve"> </w:t>
      </w:r>
      <w:r w:rsidRPr="00157298">
        <w:t xml:space="preserve"> k</w:t>
      </w:r>
      <w:proofErr w:type="gramEnd"/>
      <w:r w:rsidR="0072544C">
        <w:t> </w:t>
      </w:r>
      <w:r w:rsidRPr="00157298">
        <w:t>doplnění</w:t>
      </w:r>
      <w:r w:rsidR="0072544C">
        <w:t xml:space="preserve"> </w:t>
      </w:r>
      <w:r w:rsidRPr="00157298">
        <w:t>(opravě),</w:t>
      </w:r>
      <w:r w:rsidR="00A04A72">
        <w:t xml:space="preserve"> </w:t>
      </w:r>
      <w:r w:rsidRPr="00157298">
        <w:t>aniž</w:t>
      </w:r>
      <w:r w:rsidR="00D56237">
        <w:t xml:space="preserve"> se </w:t>
      </w:r>
      <w:r w:rsidRPr="00157298">
        <w:t>tak</w:t>
      </w:r>
      <w:r w:rsidR="00A04A72">
        <w:t xml:space="preserve"> </w:t>
      </w:r>
      <w:r w:rsidRPr="00157298">
        <w:t>dostane do prodlení</w:t>
      </w:r>
      <w:r w:rsidR="00D56237">
        <w:t xml:space="preserve"> </w:t>
      </w:r>
      <w:r w:rsidRPr="00157298">
        <w:t>s</w:t>
      </w:r>
      <w:r w:rsidR="00D56237">
        <w:t xml:space="preserve"> </w:t>
      </w:r>
      <w:r w:rsidRPr="00157298">
        <w:t>úhradou</w:t>
      </w:r>
      <w:r w:rsidR="00D56237">
        <w:t xml:space="preserve"> </w:t>
      </w:r>
      <w:r w:rsidRPr="00157298">
        <w:t>kupní</w:t>
      </w:r>
      <w:r w:rsidR="00A04A72">
        <w:t xml:space="preserve"> </w:t>
      </w:r>
      <w:r w:rsidRPr="00157298">
        <w:t>ceny,</w:t>
      </w:r>
      <w:r w:rsidR="00D56237">
        <w:t xml:space="preserve"> </w:t>
      </w:r>
      <w:r w:rsidRPr="00157298">
        <w:t>přičemž po vystavení</w:t>
      </w:r>
      <w:r w:rsidRPr="00157298" w:rsidDel="006E0154">
        <w:t xml:space="preserve"> </w:t>
      </w:r>
      <w:r w:rsidRPr="00157298">
        <w:t>opraveného</w:t>
      </w:r>
      <w:r w:rsidR="00AD7736">
        <w:t xml:space="preserve"> </w:t>
      </w:r>
      <w:r w:rsidRPr="00157298">
        <w:t>platebního dokladu</w:t>
      </w:r>
      <w:r w:rsidR="00A04A72">
        <w:t xml:space="preserve"> </w:t>
      </w:r>
      <w:r w:rsidRPr="00157298">
        <w:t>běží lhůta splatnosti dle bodu</w:t>
      </w:r>
      <w:r w:rsidR="00A04A72">
        <w:t xml:space="preserve"> </w:t>
      </w:r>
      <w:r w:rsidR="00D732C4">
        <w:t>5</w:t>
      </w:r>
      <w:r w:rsidR="0017014D" w:rsidRPr="00157298">
        <w:t>.</w:t>
      </w:r>
      <w:r w:rsidR="00CA077D">
        <w:t>3</w:t>
      </w:r>
      <w:r w:rsidRPr="00157298">
        <w:t xml:space="preserve"> tohoto článku</w:t>
      </w:r>
      <w:r w:rsidR="00BF2AED">
        <w:t xml:space="preserve"> </w:t>
      </w:r>
      <w:r w:rsidRPr="00157298">
        <w:t>znovu.</w:t>
      </w:r>
    </w:p>
    <w:p w14:paraId="7160B5A1" w14:textId="3C6FF795" w:rsidR="00115729" w:rsidRDefault="00E50B07" w:rsidP="003D5D25">
      <w:pPr>
        <w:pStyle w:val="Odstavecseseznamem"/>
        <w:numPr>
          <w:ilvl w:val="1"/>
          <w:numId w:val="49"/>
        </w:numPr>
        <w:spacing w:after="120" w:line="276" w:lineRule="auto"/>
        <w:jc w:val="both"/>
      </w:pPr>
      <w:r>
        <w:t>Kupující</w:t>
      </w:r>
      <w:r w:rsidRPr="002E3E56">
        <w:t xml:space="preserve"> je podle zákona č. 147/2002 Sb. organizační složkou státu a správním úřadem. V </w:t>
      </w:r>
      <w:r w:rsidR="00F1759F">
        <w:t>s</w:t>
      </w:r>
      <w:r w:rsidRPr="002E3E56">
        <w:t>ouladu</w:t>
      </w:r>
      <w:r w:rsidR="00F1759F">
        <w:t xml:space="preserve"> </w:t>
      </w:r>
      <w:r w:rsidRPr="002E3E56">
        <w:t>se</w:t>
      </w:r>
      <w:r w:rsidR="00F171E9">
        <w:t xml:space="preserve"> </w:t>
      </w:r>
      <w:r w:rsidRPr="002E3E56">
        <w:t>zákonem</w:t>
      </w:r>
      <w:r w:rsidR="00F171E9">
        <w:t xml:space="preserve"> </w:t>
      </w:r>
      <w:r w:rsidRPr="002E3E56">
        <w:t>o DPH se</w:t>
      </w:r>
      <w:r w:rsidR="00F171E9">
        <w:t xml:space="preserve"> </w:t>
      </w:r>
      <w:r w:rsidRPr="002E3E56">
        <w:t>organizační</w:t>
      </w:r>
      <w:r w:rsidR="00F171E9">
        <w:t xml:space="preserve"> </w:t>
      </w:r>
      <w:r w:rsidRPr="002E3E56">
        <w:t>složky státu při výkonu působností v oblasti veřejné správy nepovažují za osoby povinné k dani.</w:t>
      </w:r>
    </w:p>
    <w:p w14:paraId="281492B8" w14:textId="070F1D29" w:rsidR="0014176D" w:rsidRPr="00157298" w:rsidRDefault="000F36E0" w:rsidP="00EF712F">
      <w:pPr>
        <w:pStyle w:val="Odstavecseseznamem"/>
        <w:numPr>
          <w:ilvl w:val="1"/>
          <w:numId w:val="49"/>
        </w:numPr>
        <w:spacing w:after="120" w:line="276" w:lineRule="auto"/>
        <w:jc w:val="both"/>
      </w:pPr>
      <w:r>
        <w:t>K</w:t>
      </w:r>
      <w:r w:rsidR="004342E8" w:rsidRPr="00157298">
        <w:t>upující zaplatí prodávajícímu kupní c</w:t>
      </w:r>
      <w:r w:rsidR="00486F67" w:rsidRPr="00157298">
        <w:t xml:space="preserve">enu převodem na účet ve lhůtě </w:t>
      </w:r>
      <w:r w:rsidR="00D732C4">
        <w:t>21</w:t>
      </w:r>
      <w:r w:rsidR="009322EE" w:rsidRPr="007B3D12">
        <w:t xml:space="preserve"> </w:t>
      </w:r>
      <w:r w:rsidR="004342E8" w:rsidRPr="007B3D12">
        <w:t>kalendářních dnů</w:t>
      </w:r>
      <w:r w:rsidR="004342E8" w:rsidRPr="00157298">
        <w:t xml:space="preserve"> ode dne </w:t>
      </w:r>
      <w:r w:rsidR="00417AA8">
        <w:t>doručení</w:t>
      </w:r>
      <w:r w:rsidR="00417AA8" w:rsidRPr="00157298">
        <w:t xml:space="preserve"> </w:t>
      </w:r>
      <w:r w:rsidR="004342E8" w:rsidRPr="00157298">
        <w:t>příslušného platebního dokladu kupujícímu.</w:t>
      </w:r>
      <w:r w:rsidR="00357650">
        <w:t xml:space="preserve"> Platební doklad se považuje za doručený</w:t>
      </w:r>
      <w:r w:rsidR="00DB6699">
        <w:t xml:space="preserve"> </w:t>
      </w:r>
      <w:r w:rsidR="00357650">
        <w:t>dnem,</w:t>
      </w:r>
      <w:r w:rsidR="00DB6699">
        <w:t xml:space="preserve"> </w:t>
      </w:r>
      <w:r w:rsidR="00357650">
        <w:t>kdy</w:t>
      </w:r>
      <w:r w:rsidR="00DB6699">
        <w:t xml:space="preserve"> </w:t>
      </w:r>
      <w:r w:rsidR="00115729">
        <w:t>b</w:t>
      </w:r>
      <w:r w:rsidR="00357650">
        <w:t>yl</w:t>
      </w:r>
      <w:r w:rsidR="00DB6699">
        <w:t xml:space="preserve"> </w:t>
      </w:r>
      <w:r w:rsidR="00357650">
        <w:t>doručen</w:t>
      </w:r>
      <w:r w:rsidR="00DB6699">
        <w:t xml:space="preserve"> </w:t>
      </w:r>
      <w:r w:rsidR="00357650">
        <w:t>elektronicky na adresu</w:t>
      </w:r>
      <w:r w:rsidR="00CF194A">
        <w:t>:</w:t>
      </w:r>
      <w:r w:rsidR="00357650">
        <w:t xml:space="preserve"> </w:t>
      </w:r>
      <w:hyperlink r:id="rId12" w:history="1">
        <w:r w:rsidR="00115729" w:rsidRPr="008B35F4">
          <w:rPr>
            <w:rStyle w:val="Hypertextovodkaz"/>
          </w:rPr>
          <w:t>podatelna@ukzuz.gov.cz</w:t>
        </w:r>
      </w:hyperlink>
      <w:r w:rsidR="0091294F">
        <w:t>.</w:t>
      </w:r>
      <w:r w:rsidR="00115729">
        <w:t xml:space="preserve"> </w:t>
      </w:r>
      <w:r w:rsidR="004342E8" w:rsidRPr="00157298">
        <w:t xml:space="preserve">Dnem zaplacení se rozumí den </w:t>
      </w:r>
      <w:r w:rsidR="00486F67" w:rsidRPr="00157298">
        <w:t>odepsání částky z účtu kupujícího</w:t>
      </w:r>
      <w:r w:rsidR="004A2F96">
        <w:t xml:space="preserve"> ve prospěch účtu prodávajícího</w:t>
      </w:r>
      <w:r w:rsidR="004342E8" w:rsidRPr="00157298">
        <w:t>.</w:t>
      </w:r>
    </w:p>
    <w:p w14:paraId="52A6BFA7" w14:textId="0B417430" w:rsidR="4766C248" w:rsidRDefault="0014176D" w:rsidP="0014176D">
      <w:pPr>
        <w:pStyle w:val="Odstavecseseznamem"/>
        <w:numPr>
          <w:ilvl w:val="1"/>
          <w:numId w:val="49"/>
        </w:numPr>
        <w:spacing w:after="120" w:line="276" w:lineRule="auto"/>
        <w:jc w:val="both"/>
      </w:pPr>
      <w:r>
        <w:t>U faktury doručené kupujícímu do 11. prosince daného kalendářního roku si s</w:t>
      </w:r>
      <w:r w:rsidRPr="00CD29CB">
        <w:t>mluvní strany sjednávají splatnost faktury vystavené dle tohoto článku smlouvy do </w:t>
      </w:r>
      <w:r>
        <w:t>21</w:t>
      </w:r>
      <w:r w:rsidRPr="00CD29CB">
        <w:t> dnů ode dne jejího doručení kupujícímu</w:t>
      </w:r>
      <w:r>
        <w:t xml:space="preserve">. U faktury doručené kupujícímu v období </w:t>
      </w:r>
      <w:r w:rsidRPr="0014176D">
        <w:rPr>
          <w:b/>
          <w:bCs/>
        </w:rPr>
        <w:t xml:space="preserve">od 12. prosince do </w:t>
      </w:r>
      <w:r w:rsidRPr="0014176D">
        <w:rPr>
          <w:b/>
          <w:bCs/>
        </w:rPr>
        <w:br/>
        <w:t>30. dubna bezprostředně následujícího kalendářního roku</w:t>
      </w:r>
      <w:r>
        <w:t xml:space="preserve"> si smluvní strany sjednávají splatnost </w:t>
      </w:r>
      <w:r w:rsidRPr="00CD29CB">
        <w:t>faktury vystavené dle tohoto článku smlouvy do </w:t>
      </w:r>
      <w:r>
        <w:t>21</w:t>
      </w:r>
      <w:r w:rsidRPr="00CD29CB">
        <w:t> dnů ode dne jejího doručení kupujícímu</w:t>
      </w:r>
      <w:r>
        <w:t xml:space="preserve"> a zároveň </w:t>
      </w:r>
      <w:r w:rsidRPr="0014176D">
        <w:rPr>
          <w:b/>
          <w:bCs/>
        </w:rPr>
        <w:t>splatnost faktury doručené kupujícímu v tomto období nenastane dříve než 2. května</w:t>
      </w:r>
      <w:r>
        <w:t>.</w:t>
      </w:r>
      <w:r w:rsidRPr="00FA7BEA">
        <w:t xml:space="preserve"> </w:t>
      </w:r>
    </w:p>
    <w:p w14:paraId="686EF8CF" w14:textId="77777777" w:rsidR="004342E8" w:rsidRPr="00157298" w:rsidRDefault="004342E8" w:rsidP="004342E8">
      <w:pPr>
        <w:jc w:val="both"/>
        <w:rPr>
          <w:b/>
        </w:rPr>
      </w:pPr>
    </w:p>
    <w:p w14:paraId="044C16F6" w14:textId="343EB249" w:rsidR="004342E8" w:rsidRPr="00157298" w:rsidRDefault="004342E8" w:rsidP="004342E8">
      <w:pPr>
        <w:pStyle w:val="Nadpis5"/>
        <w:rPr>
          <w:szCs w:val="24"/>
          <w:u w:val="none"/>
        </w:rPr>
      </w:pPr>
      <w:r w:rsidRPr="00157298">
        <w:rPr>
          <w:szCs w:val="24"/>
          <w:u w:val="none"/>
        </w:rPr>
        <w:t>Článek VI.</w:t>
      </w:r>
    </w:p>
    <w:p w14:paraId="76199535" w14:textId="77777777" w:rsidR="004342E8" w:rsidRPr="00157298" w:rsidRDefault="004342E8" w:rsidP="004342E8">
      <w:pPr>
        <w:pStyle w:val="Nadpis5"/>
        <w:rPr>
          <w:szCs w:val="24"/>
          <w:u w:val="none"/>
        </w:rPr>
      </w:pPr>
      <w:r w:rsidRPr="00157298">
        <w:rPr>
          <w:szCs w:val="24"/>
          <w:u w:val="none"/>
        </w:rPr>
        <w:t xml:space="preserve">Dodací podmínky </w:t>
      </w:r>
    </w:p>
    <w:p w14:paraId="1E1835D5" w14:textId="5FC2D976" w:rsidR="00BB49F6" w:rsidRDefault="004342E8" w:rsidP="00EF712F">
      <w:pPr>
        <w:pStyle w:val="Odstavecseseznamem"/>
        <w:numPr>
          <w:ilvl w:val="1"/>
          <w:numId w:val="51"/>
        </w:numPr>
        <w:spacing w:line="276" w:lineRule="auto"/>
        <w:jc w:val="both"/>
      </w:pPr>
      <w:r w:rsidRPr="00157298">
        <w:t xml:space="preserve">Prodávající se zavazuje dodat </w:t>
      </w:r>
      <w:r w:rsidR="00093E78">
        <w:t>zboží</w:t>
      </w:r>
      <w:r w:rsidR="00093E78" w:rsidRPr="00157298">
        <w:t xml:space="preserve"> </w:t>
      </w:r>
      <w:r w:rsidR="009322EE" w:rsidRPr="00157298">
        <w:t>nejpozději</w:t>
      </w:r>
      <w:r w:rsidRPr="00157298">
        <w:t xml:space="preserve"> do </w:t>
      </w:r>
      <w:r w:rsidR="00BB2EE8">
        <w:t xml:space="preserve">2 měsíců od podpisu dílčí kupní smlouvy, pokud </w:t>
      </w:r>
      <w:r w:rsidR="007E4789">
        <w:t xml:space="preserve">se smluvní strany v dílčí </w:t>
      </w:r>
      <w:r w:rsidR="0052692A">
        <w:t xml:space="preserve">kupní </w:t>
      </w:r>
      <w:r w:rsidR="007E4789">
        <w:t>smlouvě nedohodnou jinak</w:t>
      </w:r>
      <w:r w:rsidR="0075723E">
        <w:t>.</w:t>
      </w:r>
      <w:r w:rsidR="007E4789">
        <w:t xml:space="preserve"> </w:t>
      </w:r>
    </w:p>
    <w:p w14:paraId="5B504547" w14:textId="5C1A37E8" w:rsidR="007129E3" w:rsidRDefault="00CB5BDA" w:rsidP="00EF712F">
      <w:pPr>
        <w:pStyle w:val="Odstavecseseznamem"/>
        <w:numPr>
          <w:ilvl w:val="1"/>
          <w:numId w:val="51"/>
        </w:numPr>
        <w:spacing w:after="120" w:line="276" w:lineRule="auto"/>
        <w:jc w:val="both"/>
      </w:pPr>
      <w:r>
        <w:t xml:space="preserve">Prodávající </w:t>
      </w:r>
      <w:r w:rsidRPr="00CB5BDA">
        <w:t xml:space="preserve">se zavazuje informovat </w:t>
      </w:r>
      <w:r>
        <w:t>kupujícího</w:t>
      </w:r>
      <w:r w:rsidR="00AE532C">
        <w:t xml:space="preserve"> </w:t>
      </w:r>
      <w:r w:rsidRPr="00CB5BDA">
        <w:t>prostřednictvím e-mailové zprávy zaslané</w:t>
      </w:r>
      <w:r w:rsidR="00340FD2">
        <w:t xml:space="preserve"> </w:t>
      </w:r>
      <w:r w:rsidR="00864DBE">
        <w:t xml:space="preserve">kontaktní </w:t>
      </w:r>
      <w:r w:rsidRPr="00CB5BDA">
        <w:t xml:space="preserve">osobě </w:t>
      </w:r>
      <w:r w:rsidR="00340FD2">
        <w:t xml:space="preserve">kupujícího </w:t>
      </w:r>
      <w:r w:rsidRPr="00CB5BDA">
        <w:t xml:space="preserve">o termínu provedení </w:t>
      </w:r>
      <w:r w:rsidR="00AE532C">
        <w:t>d</w:t>
      </w:r>
      <w:r w:rsidRPr="00CB5BDA">
        <w:t xml:space="preserve">odávky </w:t>
      </w:r>
      <w:r w:rsidR="00AD7797">
        <w:t>vozidla</w:t>
      </w:r>
      <w:r w:rsidR="00BB3E38">
        <w:t xml:space="preserve"> </w:t>
      </w:r>
      <w:r w:rsidRPr="00CB5BDA">
        <w:t>(s uvedením konkrétního dne</w:t>
      </w:r>
      <w:r w:rsidR="005A2485">
        <w:t xml:space="preserve">, </w:t>
      </w:r>
      <w:r w:rsidRPr="00CB5BDA">
        <w:t>hodiny</w:t>
      </w:r>
      <w:r w:rsidR="005A2485">
        <w:t xml:space="preserve"> a místa </w:t>
      </w:r>
      <w:r w:rsidR="003B67E0">
        <w:t>pro převzetí vozidla</w:t>
      </w:r>
      <w:r w:rsidRPr="00CB5BDA">
        <w:t>), a to vždy</w:t>
      </w:r>
      <w:r w:rsidR="00310604">
        <w:t xml:space="preserve"> </w:t>
      </w:r>
      <w:r w:rsidR="00367803">
        <w:t>nejméně 5 pra</w:t>
      </w:r>
      <w:r w:rsidR="00C32CA6">
        <w:t xml:space="preserve">covních dnů </w:t>
      </w:r>
      <w:r w:rsidRPr="00CB5BDA">
        <w:t>předem.</w:t>
      </w:r>
      <w:r w:rsidR="0081652F">
        <w:t xml:space="preserve"> </w:t>
      </w:r>
      <w:r w:rsidRPr="00CB5BDA">
        <w:t>Termín provedení</w:t>
      </w:r>
      <w:r w:rsidR="00945492">
        <w:t xml:space="preserve"> </w:t>
      </w:r>
      <w:r w:rsidR="00BB3E38">
        <w:t>d</w:t>
      </w:r>
      <w:r w:rsidRPr="00CB5BDA">
        <w:t>odávky</w:t>
      </w:r>
      <w:r w:rsidR="00310604">
        <w:t xml:space="preserve"> </w:t>
      </w:r>
      <w:r w:rsidR="00711F64">
        <w:t>vozidla</w:t>
      </w:r>
      <w:r w:rsidR="00945492">
        <w:t xml:space="preserve"> </w:t>
      </w:r>
      <w:r w:rsidRPr="00CB5BDA">
        <w:t>nesmí být stanoven na jiný den než</w:t>
      </w:r>
      <w:r w:rsidR="000632ED">
        <w:t xml:space="preserve"> </w:t>
      </w:r>
      <w:r w:rsidRPr="00CB5BDA">
        <w:t>pracovní</w:t>
      </w:r>
      <w:r w:rsidR="007129E3">
        <w:t>.</w:t>
      </w:r>
      <w:r w:rsidRPr="00CB5BDA">
        <w:t xml:space="preserve"> </w:t>
      </w:r>
    </w:p>
    <w:p w14:paraId="0B69A42D" w14:textId="355D0FF9" w:rsidR="00BB49F6" w:rsidRDefault="00BB49F6" w:rsidP="00BB49F6">
      <w:pPr>
        <w:pStyle w:val="Odstavecseseznamem"/>
        <w:numPr>
          <w:ilvl w:val="1"/>
          <w:numId w:val="51"/>
        </w:numPr>
        <w:spacing w:after="120" w:line="276" w:lineRule="auto"/>
        <w:jc w:val="both"/>
      </w:pPr>
      <w:r w:rsidRPr="00157298">
        <w:t>Vlastnické</w:t>
      </w:r>
      <w:r>
        <w:t xml:space="preserve"> </w:t>
      </w:r>
      <w:r w:rsidRPr="00157298">
        <w:t>právo k</w:t>
      </w:r>
      <w:r>
        <w:t> </w:t>
      </w:r>
      <w:r w:rsidRPr="00157298">
        <w:t>dodávan</w:t>
      </w:r>
      <w:r>
        <w:t>ému zboží</w:t>
      </w:r>
      <w:r w:rsidRPr="00157298">
        <w:t xml:space="preserve"> a nebezpečí škody na věci přejde z prodávajícího na kupujícího okamžikem jejich převzetí kupujícím v místě plnění. </w:t>
      </w:r>
    </w:p>
    <w:p w14:paraId="776C706A" w14:textId="3895E01D" w:rsidR="008E5162" w:rsidRDefault="00D401BF" w:rsidP="00BB49F6">
      <w:pPr>
        <w:pStyle w:val="Odstavecseseznamem"/>
        <w:numPr>
          <w:ilvl w:val="1"/>
          <w:numId w:val="51"/>
        </w:numPr>
        <w:spacing w:after="120" w:line="276" w:lineRule="auto"/>
        <w:jc w:val="both"/>
      </w:pPr>
      <w:r>
        <w:t>Místem plnění je provozovna nebo více provozoven</w:t>
      </w:r>
      <w:r w:rsidR="001A0ACF">
        <w:t xml:space="preserve"> prodávajícího. </w:t>
      </w:r>
    </w:p>
    <w:p w14:paraId="619B03BD" w14:textId="5A255137" w:rsidR="00B722E6" w:rsidRDefault="00B722E6" w:rsidP="00E4683D">
      <w:pPr>
        <w:pStyle w:val="Odstavecseseznamem"/>
        <w:numPr>
          <w:ilvl w:val="1"/>
          <w:numId w:val="51"/>
        </w:numPr>
        <w:spacing w:after="120" w:line="276" w:lineRule="auto"/>
        <w:jc w:val="both"/>
      </w:pPr>
      <w:r>
        <w:t xml:space="preserve"> Prodávající se zavazuje, že </w:t>
      </w:r>
      <w:r w:rsidR="00E4683D">
        <w:t>vozidla</w:t>
      </w:r>
      <w:r>
        <w:t xml:space="preserve"> bud</w:t>
      </w:r>
      <w:r w:rsidR="00E4683D">
        <w:t>ou</w:t>
      </w:r>
      <w:r>
        <w:t xml:space="preserve"> </w:t>
      </w:r>
      <w:r w:rsidR="00542B11">
        <w:t>v době předání</w:t>
      </w:r>
      <w:r w:rsidR="00B74DCB">
        <w:t xml:space="preserve"> </w:t>
      </w:r>
      <w:r>
        <w:t>v souladu se zákonem</w:t>
      </w:r>
      <w:r w:rsidR="00E4683D">
        <w:t xml:space="preserve"> </w:t>
      </w:r>
      <w:r>
        <w:t>č. 56/2001 Sb., o podmínkách provozu vozidel na pozemních</w:t>
      </w:r>
      <w:r w:rsidR="00E4683D">
        <w:t xml:space="preserve"> </w:t>
      </w:r>
      <w:r>
        <w:t>komunikacích, ve znění pozdějších předpisů a zákonem č. 30/2024 Sb., o pojištění odpovědnosti</w:t>
      </w:r>
      <w:r w:rsidR="00E4683D">
        <w:t xml:space="preserve"> </w:t>
      </w:r>
      <w:r>
        <w:t>z provozu vozidla, ve znění pozdějších předpisů a souvisejícími</w:t>
      </w:r>
      <w:r w:rsidR="00E4683D">
        <w:t xml:space="preserve"> </w:t>
      </w:r>
      <w:r>
        <w:t>předpisy</w:t>
      </w:r>
      <w:r w:rsidR="00E4683D">
        <w:t xml:space="preserve"> </w:t>
      </w:r>
      <w:r w:rsidR="00FC1E83">
        <w:t>registrován</w:t>
      </w:r>
      <w:r w:rsidR="00542B11">
        <w:t>y</w:t>
      </w:r>
      <w:r w:rsidR="00E4683D">
        <w:t xml:space="preserve"> </w:t>
      </w:r>
      <w:r>
        <w:t>k</w:t>
      </w:r>
      <w:r w:rsidR="00E4683D">
        <w:t xml:space="preserve"> </w:t>
      </w:r>
      <w:r>
        <w:t>provozu na pozemních komunikacích u příslušného</w:t>
      </w:r>
      <w:r w:rsidR="00E4683D">
        <w:t xml:space="preserve"> </w:t>
      </w:r>
      <w:r>
        <w:t>správního</w:t>
      </w:r>
      <w:r w:rsidR="00E4683D">
        <w:t xml:space="preserve"> </w:t>
      </w:r>
      <w:r>
        <w:t>úřadu</w:t>
      </w:r>
      <w:r w:rsidR="00E4683D">
        <w:t xml:space="preserve"> </w:t>
      </w:r>
      <w:r>
        <w:t>a</w:t>
      </w:r>
      <w:r w:rsidR="00E4683D">
        <w:t xml:space="preserve"> </w:t>
      </w:r>
      <w:r>
        <w:t>bude</w:t>
      </w:r>
      <w:r w:rsidR="00E4683D">
        <w:t xml:space="preserve"> </w:t>
      </w:r>
      <w:r>
        <w:t>opatřeno</w:t>
      </w:r>
      <w:r w:rsidR="00E4683D">
        <w:t xml:space="preserve"> </w:t>
      </w:r>
      <w:r>
        <w:t>registrační</w:t>
      </w:r>
      <w:r w:rsidR="00E4683D">
        <w:t xml:space="preserve"> </w:t>
      </w:r>
      <w:r>
        <w:t>značkou,</w:t>
      </w:r>
      <w:r w:rsidR="00E4683D">
        <w:t xml:space="preserve"> </w:t>
      </w:r>
      <w:r>
        <w:t>to</w:t>
      </w:r>
      <w:r w:rsidR="00E4683D">
        <w:t xml:space="preserve"> </w:t>
      </w:r>
      <w:r>
        <w:t>vše</w:t>
      </w:r>
      <w:r w:rsidR="00E4683D">
        <w:t xml:space="preserve"> </w:t>
      </w:r>
      <w:r>
        <w:t>na</w:t>
      </w:r>
      <w:r w:rsidR="00E4683D">
        <w:t xml:space="preserve"> </w:t>
      </w:r>
      <w:r>
        <w:t>osobu</w:t>
      </w:r>
      <w:r w:rsidR="00E4683D">
        <w:t xml:space="preserve"> </w:t>
      </w:r>
      <w:r>
        <w:t>kupujícího.</w:t>
      </w:r>
      <w:r w:rsidR="00E4683D">
        <w:t xml:space="preserve"> </w:t>
      </w:r>
      <w:r w:rsidR="00EF55FA">
        <w:t xml:space="preserve">Zápis změny </w:t>
      </w:r>
      <w:r w:rsidR="00B5511A">
        <w:t xml:space="preserve">vlastníka </w:t>
      </w:r>
      <w:r w:rsidR="001F7967">
        <w:t>vozidla v registru vozidel zajistí prodávající</w:t>
      </w:r>
      <w:r w:rsidR="00F14FFA">
        <w:t xml:space="preserve">, </w:t>
      </w:r>
      <w:r w:rsidR="00F14FFA">
        <w:lastRenderedPageBreak/>
        <w:t xml:space="preserve">přičemž kupující je </w:t>
      </w:r>
      <w:r w:rsidR="007C73B6">
        <w:t xml:space="preserve">povinen </w:t>
      </w:r>
      <w:r w:rsidR="008108D6">
        <w:t>k tomuto úkonu poskytnout nezbytnou součinnost (např. plná moc).</w:t>
      </w:r>
    </w:p>
    <w:p w14:paraId="5B342EBC" w14:textId="66F56FA5" w:rsidR="00B722E6" w:rsidRDefault="00B722E6">
      <w:pPr>
        <w:pStyle w:val="Odstavecseseznamem"/>
        <w:numPr>
          <w:ilvl w:val="1"/>
          <w:numId w:val="51"/>
        </w:numPr>
        <w:spacing w:after="120" w:line="276" w:lineRule="auto"/>
        <w:jc w:val="both"/>
      </w:pPr>
      <w:r>
        <w:t>Prodávající</w:t>
      </w:r>
      <w:r w:rsidR="00E4683D">
        <w:t xml:space="preserve"> </w:t>
      </w:r>
      <w:r>
        <w:t>se</w:t>
      </w:r>
      <w:r w:rsidR="00E4683D">
        <w:t xml:space="preserve"> </w:t>
      </w:r>
      <w:r>
        <w:t>zavazuje,</w:t>
      </w:r>
      <w:r w:rsidR="00E4683D">
        <w:t xml:space="preserve"> </w:t>
      </w:r>
      <w:r>
        <w:t>že</w:t>
      </w:r>
      <w:r w:rsidR="00E4683D">
        <w:t xml:space="preserve"> </w:t>
      </w:r>
      <w:r>
        <w:t>dodané</w:t>
      </w:r>
      <w:r w:rsidR="00E4683D">
        <w:t xml:space="preserve"> </w:t>
      </w:r>
      <w:r>
        <w:t>zboží</w:t>
      </w:r>
      <w:r w:rsidR="00E4683D">
        <w:t xml:space="preserve"> </w:t>
      </w:r>
      <w:r>
        <w:t>bude</w:t>
      </w:r>
      <w:r w:rsidR="00E4683D">
        <w:t xml:space="preserve"> </w:t>
      </w:r>
      <w:r>
        <w:t>vybaveno</w:t>
      </w:r>
      <w:r w:rsidR="00E4683D">
        <w:t xml:space="preserve"> </w:t>
      </w:r>
      <w:r>
        <w:t>povinnou výbavou v rozsahu</w:t>
      </w:r>
      <w:r w:rsidR="00E4683D">
        <w:t xml:space="preserve"> </w:t>
      </w:r>
      <w:r>
        <w:t>stanoveném</w:t>
      </w:r>
      <w:r w:rsidR="00E4683D">
        <w:t xml:space="preserve"> </w:t>
      </w:r>
      <w:r>
        <w:t>obecně</w:t>
      </w:r>
      <w:r w:rsidR="00E4683D">
        <w:t xml:space="preserve"> </w:t>
      </w:r>
      <w:r>
        <w:t>závaznými</w:t>
      </w:r>
      <w:r w:rsidR="00E4683D">
        <w:t xml:space="preserve"> </w:t>
      </w:r>
      <w:r>
        <w:t>právními</w:t>
      </w:r>
      <w:r w:rsidR="00E4683D">
        <w:t xml:space="preserve"> </w:t>
      </w:r>
      <w:r>
        <w:t>předpisy</w:t>
      </w:r>
      <w:r w:rsidR="00E4683D">
        <w:t xml:space="preserve"> </w:t>
      </w:r>
      <w:r>
        <w:t>platnými</w:t>
      </w:r>
      <w:r w:rsidR="00E4683D">
        <w:t xml:space="preserve"> </w:t>
      </w:r>
      <w:r>
        <w:t>ke</w:t>
      </w:r>
      <w:r w:rsidR="00E4683D">
        <w:t xml:space="preserve"> </w:t>
      </w:r>
      <w:r>
        <w:t>dni</w:t>
      </w:r>
      <w:r w:rsidR="008108D6">
        <w:t xml:space="preserve"> </w:t>
      </w:r>
      <w:r>
        <w:t>převzetí</w:t>
      </w:r>
      <w:r w:rsidR="008108D6">
        <w:t xml:space="preserve"> </w:t>
      </w:r>
      <w:r w:rsidR="00AA14DA">
        <w:t>jednotlivého vozidla.</w:t>
      </w:r>
    </w:p>
    <w:p w14:paraId="6E2B2A15" w14:textId="28C075E3" w:rsidR="00897228" w:rsidRPr="00897228" w:rsidRDefault="00897228" w:rsidP="00EF712F">
      <w:pPr>
        <w:pStyle w:val="Odstavecseseznamem"/>
        <w:numPr>
          <w:ilvl w:val="1"/>
          <w:numId w:val="51"/>
        </w:numPr>
        <w:jc w:val="both"/>
      </w:pPr>
      <w:r>
        <w:t xml:space="preserve">Prodávající </w:t>
      </w:r>
      <w:r w:rsidRPr="00897228">
        <w:t xml:space="preserve">je povinen mít uzavřenou pojistnou smlouvu pro odpovědnost za způsobenou škodu při výkonu své podnikatelské činnosti třetím osobám s minimální výší pojistného plnění ve výši 1 000 000 Kč (slovy: jeden milion korun českých). </w:t>
      </w:r>
      <w:r w:rsidR="00475285">
        <w:t>Prodávající</w:t>
      </w:r>
      <w:r w:rsidRPr="00897228">
        <w:t xml:space="preserve"> je povinen zajistit, aby taková pojistná smlouva byla účinná po celou dobu účinnosti </w:t>
      </w:r>
      <w:r w:rsidR="00314914">
        <w:t>s</w:t>
      </w:r>
      <w:r w:rsidRPr="00897228">
        <w:t xml:space="preserve">mlouvy. </w:t>
      </w:r>
      <w:r w:rsidR="00DF04CB">
        <w:t xml:space="preserve">Prodávající </w:t>
      </w:r>
      <w:r w:rsidRPr="00897228">
        <w:t xml:space="preserve">se zavazuje, že na žádost </w:t>
      </w:r>
      <w:r w:rsidR="00DF04CB">
        <w:t>kupujícího</w:t>
      </w:r>
      <w:r w:rsidRPr="00897228">
        <w:t xml:space="preserve"> do sedmi kalendářních dnů od doručení výzvy </w:t>
      </w:r>
      <w:r w:rsidR="00C85B7C">
        <w:t>kupujícího</w:t>
      </w:r>
      <w:r w:rsidRPr="00897228">
        <w:t xml:space="preserve"> </w:t>
      </w:r>
      <w:proofErr w:type="gramStart"/>
      <w:r w:rsidRPr="00897228">
        <w:t>předloží</w:t>
      </w:r>
      <w:proofErr w:type="gramEnd"/>
      <w:r w:rsidRPr="00897228">
        <w:t xml:space="preserve"> originál či úředně ověřenou kopii pojistné smlouvy či jiné uspokojivé doklady o tom, že pojistné smlouvy uzavřené </w:t>
      </w:r>
      <w:r w:rsidR="002A1E7D">
        <w:t xml:space="preserve">prodávajícím </w:t>
      </w:r>
      <w:r w:rsidRPr="00897228">
        <w:t xml:space="preserve">jsou a zůstávají v platnosti a účinnosti po celou dobu trvání </w:t>
      </w:r>
      <w:r w:rsidR="002A1E7D">
        <w:t>s</w:t>
      </w:r>
      <w:r w:rsidRPr="00897228">
        <w:t>mlouvy.</w:t>
      </w:r>
    </w:p>
    <w:p w14:paraId="4F86006A" w14:textId="77777777" w:rsidR="00897228" w:rsidRPr="00157298" w:rsidRDefault="00897228" w:rsidP="00EF712F">
      <w:pPr>
        <w:pStyle w:val="Odstavecseseznamem"/>
        <w:spacing w:after="120" w:line="276" w:lineRule="auto"/>
        <w:ind w:left="360"/>
        <w:jc w:val="both"/>
      </w:pPr>
    </w:p>
    <w:p w14:paraId="0D8A9543" w14:textId="2A08D75C" w:rsidR="008D2108" w:rsidRPr="00EF712F" w:rsidRDefault="008D2108" w:rsidP="00EF712F">
      <w:pPr>
        <w:pStyle w:val="Nadpis5"/>
        <w:rPr>
          <w:b w:val="0"/>
        </w:rPr>
      </w:pPr>
      <w:r w:rsidRPr="00EF712F">
        <w:rPr>
          <w:szCs w:val="24"/>
          <w:u w:val="none"/>
        </w:rPr>
        <w:t>Č</w:t>
      </w:r>
      <w:r w:rsidR="000544E4" w:rsidRPr="008D2108">
        <w:rPr>
          <w:szCs w:val="24"/>
          <w:u w:val="none"/>
        </w:rPr>
        <w:t>lánek</w:t>
      </w:r>
      <w:r>
        <w:rPr>
          <w:szCs w:val="24"/>
          <w:u w:val="none"/>
        </w:rPr>
        <w:t xml:space="preserve"> VII.</w:t>
      </w:r>
      <w:r w:rsidR="000544E4" w:rsidRPr="008D2108">
        <w:rPr>
          <w:szCs w:val="24"/>
          <w:u w:val="none"/>
        </w:rPr>
        <w:t xml:space="preserve"> </w:t>
      </w:r>
    </w:p>
    <w:p w14:paraId="7E4507D8" w14:textId="0337B282" w:rsidR="00372C35" w:rsidRPr="008A6772" w:rsidRDefault="000544E4" w:rsidP="00EF712F">
      <w:pPr>
        <w:pStyle w:val="Nadpis5"/>
      </w:pPr>
      <w:r w:rsidRPr="008D2108">
        <w:rPr>
          <w:szCs w:val="24"/>
          <w:u w:val="none"/>
        </w:rPr>
        <w:t>Záruk</w:t>
      </w:r>
      <w:r w:rsidR="008D2108">
        <w:rPr>
          <w:szCs w:val="24"/>
          <w:u w:val="none"/>
        </w:rPr>
        <w:t>y</w:t>
      </w:r>
      <w:r w:rsidRPr="008D2108">
        <w:rPr>
          <w:szCs w:val="24"/>
          <w:u w:val="none"/>
        </w:rPr>
        <w:t xml:space="preserve"> </w:t>
      </w:r>
    </w:p>
    <w:p w14:paraId="1F72BDA4" w14:textId="40A3708E" w:rsidR="00AA7084" w:rsidRDefault="00AA7084" w:rsidP="00937B6E">
      <w:pPr>
        <w:pStyle w:val="Odstavecseseznamem"/>
        <w:numPr>
          <w:ilvl w:val="1"/>
          <w:numId w:val="52"/>
        </w:numPr>
        <w:spacing w:after="120" w:line="276" w:lineRule="auto"/>
        <w:jc w:val="both"/>
      </w:pPr>
      <w:r>
        <w:t>P</w:t>
      </w:r>
      <w:r w:rsidR="00A930A9">
        <w:t xml:space="preserve">rodávající prohlašuje, že </w:t>
      </w:r>
      <w:r w:rsidR="0014457F">
        <w:t>dodávaná</w:t>
      </w:r>
      <w:r w:rsidR="00A930A9">
        <w:t xml:space="preserve"> vozidla </w:t>
      </w:r>
      <w:r w:rsidR="00337B1A">
        <w:t>mají</w:t>
      </w:r>
      <w:r w:rsidR="00A930A9">
        <w:t xml:space="preserve"> v době převzetí kupujícím </w:t>
      </w:r>
      <w:r w:rsidR="003D5A59">
        <w:t>platnou tovární záruku na baterii a elektrický pohon.</w:t>
      </w:r>
    </w:p>
    <w:p w14:paraId="0C88F6D3" w14:textId="14949A6D" w:rsidR="00C65184" w:rsidRDefault="00144979" w:rsidP="00EF712F">
      <w:pPr>
        <w:pStyle w:val="Odstavecseseznamem"/>
        <w:numPr>
          <w:ilvl w:val="1"/>
          <w:numId w:val="52"/>
        </w:numPr>
        <w:spacing w:after="120" w:line="276" w:lineRule="auto"/>
        <w:jc w:val="both"/>
        <w:rPr>
          <w:bCs/>
        </w:rPr>
      </w:pPr>
      <w:r>
        <w:t xml:space="preserve">Prodávající prohlašuje, že je </w:t>
      </w:r>
      <w:r w:rsidR="00D23B57">
        <w:t xml:space="preserve">vlastníkem převáděných vozidel, že na vozidlech neváznou </w:t>
      </w:r>
      <w:r w:rsidR="00F44A61">
        <w:t>práva třetích osob.</w:t>
      </w:r>
    </w:p>
    <w:p w14:paraId="71CFCA9D" w14:textId="3D71B5BB" w:rsidR="00584EA2" w:rsidRDefault="0014457F" w:rsidP="00584EA2">
      <w:pPr>
        <w:pStyle w:val="Odstavecseseznamem"/>
        <w:numPr>
          <w:ilvl w:val="1"/>
          <w:numId w:val="52"/>
        </w:numPr>
        <w:spacing w:after="120" w:line="276" w:lineRule="auto"/>
        <w:jc w:val="both"/>
      </w:pPr>
      <w:r>
        <w:t>Prodávající dále prohlašuje, že</w:t>
      </w:r>
      <w:r w:rsidR="00584EA2">
        <w:t xml:space="preserve">: </w:t>
      </w:r>
    </w:p>
    <w:p w14:paraId="777F485F" w14:textId="77777777" w:rsidR="006E33B2" w:rsidRDefault="00714885" w:rsidP="00584EA2">
      <w:pPr>
        <w:pStyle w:val="Odstavecseseznamem"/>
        <w:numPr>
          <w:ilvl w:val="0"/>
          <w:numId w:val="56"/>
        </w:numPr>
        <w:spacing w:after="120" w:line="276" w:lineRule="auto"/>
        <w:jc w:val="both"/>
      </w:pPr>
      <w:r>
        <w:t xml:space="preserve">u </w:t>
      </w:r>
      <w:r w:rsidR="0014457F">
        <w:t>dodávan</w:t>
      </w:r>
      <w:r>
        <w:t>ých</w:t>
      </w:r>
      <w:r w:rsidR="0014457F">
        <w:t xml:space="preserve"> vozid</w:t>
      </w:r>
      <w:r>
        <w:t>e</w:t>
      </w:r>
      <w:r w:rsidR="0014457F">
        <w:t xml:space="preserve">l nebyla </w:t>
      </w:r>
      <w:r>
        <w:t xml:space="preserve">pojišťovnou či jiným odpovědným subjektem </w:t>
      </w:r>
      <w:r w:rsidR="006E33B2">
        <w:t>zjištěna</w:t>
      </w:r>
      <w:r w:rsidR="00743D37">
        <w:t xml:space="preserve"> tzv. totální škoda, tj. </w:t>
      </w:r>
      <w:r w:rsidR="00787878" w:rsidRPr="00787878">
        <w:t>náklady na opravu převyšují obvyklou hodnotu vozidla</w:t>
      </w:r>
      <w:r w:rsidR="006E33B2">
        <w:t>,</w:t>
      </w:r>
    </w:p>
    <w:p w14:paraId="7167091D" w14:textId="645C9864" w:rsidR="004C279F" w:rsidRDefault="00CF5C8C" w:rsidP="00EF712F">
      <w:pPr>
        <w:pStyle w:val="Odstavecseseznamem"/>
        <w:numPr>
          <w:ilvl w:val="0"/>
          <w:numId w:val="56"/>
        </w:numPr>
        <w:spacing w:after="120" w:line="276" w:lineRule="auto"/>
        <w:jc w:val="both"/>
        <w:rPr>
          <w:bCs/>
        </w:rPr>
      </w:pPr>
      <w:r>
        <w:t xml:space="preserve">nebylo manipulováno </w:t>
      </w:r>
      <w:r w:rsidR="00D7362F">
        <w:t>s</w:t>
      </w:r>
      <w:r w:rsidR="004B5B81">
        <w:t> </w:t>
      </w:r>
      <w:r w:rsidR="00D7362F">
        <w:t>počítadlem</w:t>
      </w:r>
      <w:r w:rsidR="004B5B81">
        <w:t xml:space="preserve"> nájezdu kilometrů</w:t>
      </w:r>
      <w:r w:rsidR="00B55317">
        <w:t>.</w:t>
      </w:r>
      <w:r w:rsidR="00D7362F">
        <w:t xml:space="preserve"> </w:t>
      </w:r>
      <w:r w:rsidR="00743D37">
        <w:t xml:space="preserve"> </w:t>
      </w:r>
    </w:p>
    <w:p w14:paraId="76330B5B" w14:textId="77A355EF" w:rsidR="006F32BD" w:rsidRDefault="006F32BD" w:rsidP="00EF712F">
      <w:pPr>
        <w:pStyle w:val="Odstavecseseznamem"/>
        <w:numPr>
          <w:ilvl w:val="1"/>
          <w:numId w:val="52"/>
        </w:numPr>
        <w:jc w:val="both"/>
      </w:pPr>
      <w:r>
        <w:t>Prodávající</w:t>
      </w:r>
      <w:r w:rsidRPr="006F32BD">
        <w:t xml:space="preserve"> poskyt</w:t>
      </w:r>
      <w:r>
        <w:t xml:space="preserve">uje </w:t>
      </w:r>
      <w:r w:rsidRPr="006F32BD">
        <w:t>záruku, že vozidl</w:t>
      </w:r>
      <w:r>
        <w:t>a</w:t>
      </w:r>
      <w:r w:rsidRPr="006F32BD">
        <w:t xml:space="preserve"> bud</w:t>
      </w:r>
      <w:r>
        <w:t>ou</w:t>
      </w:r>
      <w:r w:rsidRPr="006F32BD">
        <w:t xml:space="preserve"> mít obvyklé vlastnosti odpovídající </w:t>
      </w:r>
      <w:r w:rsidR="00EC4BD3">
        <w:t>jejich</w:t>
      </w:r>
      <w:r w:rsidRPr="006F32BD">
        <w:t xml:space="preserve"> stáří a běžnému opotřebení a nebud</w:t>
      </w:r>
      <w:r>
        <w:t>ou</w:t>
      </w:r>
      <w:r w:rsidRPr="006F32BD">
        <w:t xml:space="preserve"> mít vady, které brání </w:t>
      </w:r>
      <w:r>
        <w:t>jejich</w:t>
      </w:r>
      <w:r w:rsidRPr="006F32BD">
        <w:t xml:space="preserve"> užití v souladu s </w:t>
      </w:r>
      <w:r w:rsidR="00524EE1">
        <w:t>touto</w:t>
      </w:r>
      <w:r w:rsidRPr="006F32BD">
        <w:t xml:space="preserve"> a </w:t>
      </w:r>
      <w:r w:rsidR="009E2EE3">
        <w:t xml:space="preserve">dílčí </w:t>
      </w:r>
      <w:r w:rsidRPr="006F32BD">
        <w:t xml:space="preserve">kupní smlouvou, nebo k účelu stanovenému </w:t>
      </w:r>
      <w:r w:rsidR="00524EE1">
        <w:t>touto</w:t>
      </w:r>
      <w:r w:rsidRPr="006F32BD">
        <w:t xml:space="preserve"> a </w:t>
      </w:r>
      <w:r w:rsidR="009E2EE3">
        <w:t xml:space="preserve">dílčí </w:t>
      </w:r>
      <w:r w:rsidRPr="006F32BD">
        <w:t>kupní smlouvou nebo k účelu, k němuž se dodan</w:t>
      </w:r>
      <w:r w:rsidR="00524EE1">
        <w:t>á</w:t>
      </w:r>
      <w:r w:rsidRPr="006F32BD">
        <w:t xml:space="preserve"> vozidl</w:t>
      </w:r>
      <w:r w:rsidR="00524EE1">
        <w:t>a</w:t>
      </w:r>
      <w:r w:rsidRPr="006F32BD">
        <w:t xml:space="preserve"> obvykle použív</w:t>
      </w:r>
      <w:r w:rsidR="00597AE5">
        <w:t>ají</w:t>
      </w:r>
      <w:r w:rsidRPr="006F32BD">
        <w:t xml:space="preserve">, a to v délce </w:t>
      </w:r>
      <w:r w:rsidRPr="00EF712F">
        <w:rPr>
          <w:b/>
          <w:bCs/>
        </w:rPr>
        <w:t>minimálně 1 roku</w:t>
      </w:r>
      <w:r w:rsidRPr="006F32BD">
        <w:t xml:space="preserve"> ode dne převzetí jednotlivého vozidla</w:t>
      </w:r>
      <w:r w:rsidR="005259D1">
        <w:t xml:space="preserve"> Kupujícím.</w:t>
      </w:r>
      <w:r w:rsidRPr="006F32BD">
        <w:t xml:space="preserve"> </w:t>
      </w:r>
    </w:p>
    <w:p w14:paraId="3E36DE9A" w14:textId="47A0AB1C" w:rsidR="00F56943" w:rsidRDefault="00F56943" w:rsidP="00A930A9">
      <w:pPr>
        <w:pStyle w:val="Odstavecseseznamem"/>
        <w:numPr>
          <w:ilvl w:val="1"/>
          <w:numId w:val="52"/>
        </w:numPr>
        <w:spacing w:after="120" w:line="276" w:lineRule="auto"/>
        <w:jc w:val="both"/>
      </w:pPr>
      <w:r>
        <w:t xml:space="preserve">Prodávající je povinen na výzvu kupujícího předložit protokol o provedené zkoušce </w:t>
      </w:r>
      <w:r w:rsidR="00813B63">
        <w:t xml:space="preserve">stavu baterie – </w:t>
      </w:r>
      <w:proofErr w:type="spellStart"/>
      <w:r w:rsidR="00813B63">
        <w:t>SoH</w:t>
      </w:r>
      <w:proofErr w:type="spellEnd"/>
      <w:r w:rsidR="00B55317">
        <w:t>, vztahující se ke jednotlivému vozidlu.</w:t>
      </w:r>
    </w:p>
    <w:p w14:paraId="62A8412E" w14:textId="07666629" w:rsidR="00974C1D" w:rsidRDefault="00974C1D" w:rsidP="00815351">
      <w:pPr>
        <w:spacing w:line="240" w:lineRule="exact"/>
        <w:rPr>
          <w:b/>
        </w:rPr>
      </w:pPr>
    </w:p>
    <w:p w14:paraId="67ABACF3" w14:textId="36C38387" w:rsidR="004342E8" w:rsidRPr="006247F7" w:rsidRDefault="004342E8" w:rsidP="00470B93">
      <w:pPr>
        <w:spacing w:line="240" w:lineRule="exact"/>
        <w:jc w:val="center"/>
        <w:rPr>
          <w:b/>
        </w:rPr>
      </w:pPr>
      <w:r w:rsidRPr="006247F7">
        <w:rPr>
          <w:b/>
        </w:rPr>
        <w:t xml:space="preserve">Článek </w:t>
      </w:r>
      <w:r w:rsidR="00900C1A" w:rsidRPr="006247F7">
        <w:rPr>
          <w:b/>
        </w:rPr>
        <w:t>V</w:t>
      </w:r>
      <w:r w:rsidR="008C1D8B" w:rsidRPr="006247F7">
        <w:rPr>
          <w:b/>
        </w:rPr>
        <w:t>I</w:t>
      </w:r>
      <w:r w:rsidR="00900C1A" w:rsidRPr="006247F7">
        <w:rPr>
          <w:b/>
        </w:rPr>
        <w:t>I</w:t>
      </w:r>
      <w:r w:rsidR="00937B6E">
        <w:rPr>
          <w:b/>
        </w:rPr>
        <w:t>I</w:t>
      </w:r>
      <w:r w:rsidRPr="006247F7">
        <w:rPr>
          <w:b/>
        </w:rPr>
        <w:t>.</w:t>
      </w:r>
    </w:p>
    <w:p w14:paraId="4016E462" w14:textId="77777777" w:rsidR="004342E8" w:rsidRPr="00CF194A" w:rsidRDefault="004342E8" w:rsidP="00470B93">
      <w:pPr>
        <w:spacing w:line="240" w:lineRule="exact"/>
        <w:jc w:val="center"/>
      </w:pPr>
      <w:r w:rsidRPr="00CF194A">
        <w:rPr>
          <w:b/>
        </w:rPr>
        <w:t>Smluvní pokuty, úroky z</w:t>
      </w:r>
      <w:r w:rsidR="00914CBE" w:rsidRPr="00CF194A">
        <w:rPr>
          <w:b/>
        </w:rPr>
        <w:t> </w:t>
      </w:r>
      <w:r w:rsidRPr="00CF194A">
        <w:rPr>
          <w:b/>
        </w:rPr>
        <w:t>prodlení</w:t>
      </w:r>
    </w:p>
    <w:p w14:paraId="6A3FBC73" w14:textId="77777777" w:rsidR="00933AA2" w:rsidRPr="00EF712F" w:rsidRDefault="008C5DD3" w:rsidP="00EF712F">
      <w:pPr>
        <w:pStyle w:val="Odstavecseseznamem"/>
        <w:numPr>
          <w:ilvl w:val="1"/>
          <w:numId w:val="60"/>
        </w:numPr>
        <w:spacing w:after="120" w:line="276" w:lineRule="auto"/>
        <w:jc w:val="both"/>
        <w:rPr>
          <w:color w:val="000000"/>
          <w:szCs w:val="20"/>
        </w:rPr>
      </w:pPr>
      <w:r w:rsidRPr="00EF712F">
        <w:t>V případě prodlení kupujícího s úhradou plateb dle této smlouvy zaplatí kupující prodávajícímu úrok z prodlení ve výši stanovené platným právním předpisem.</w:t>
      </w:r>
    </w:p>
    <w:p w14:paraId="18E696DA" w14:textId="77777777" w:rsidR="007656D3" w:rsidRDefault="008C5DD3" w:rsidP="00933AA2">
      <w:pPr>
        <w:pStyle w:val="Odstavecseseznamem"/>
        <w:numPr>
          <w:ilvl w:val="1"/>
          <w:numId w:val="60"/>
        </w:numPr>
        <w:spacing w:after="120" w:line="276" w:lineRule="auto"/>
        <w:jc w:val="both"/>
        <w:rPr>
          <w:color w:val="000000"/>
          <w:szCs w:val="20"/>
        </w:rPr>
      </w:pPr>
      <w:r w:rsidRPr="00933AA2">
        <w:rPr>
          <w:color w:val="000000"/>
          <w:szCs w:val="20"/>
        </w:rPr>
        <w:t>Pokud bude prodávající v prodlení s dodáním kterékoliv dodávky zboží, zejména nedodá-li zboží ve lhůtě uvedené v bodě 6.1 nebo dodá jiné zboží než objednané, je povinen zaplatit kupujícímu smluvní pokutu ve výši 0,05 % z ceny dílčí objednávky za každý i započatý den prodlení s dodáním zboží. Smluvní pokuta je splatná do 14 dnů ode dne, kdy bude písemná výzva k jejímu zaplacení doručena prodávajícímu. Nárokováním, resp.</w:t>
      </w:r>
      <w:r w:rsidR="00933AA2">
        <w:rPr>
          <w:color w:val="000000"/>
          <w:szCs w:val="20"/>
        </w:rPr>
        <w:t xml:space="preserve"> </w:t>
      </w:r>
      <w:r w:rsidRPr="00933AA2">
        <w:rPr>
          <w:color w:val="000000"/>
          <w:szCs w:val="20"/>
        </w:rPr>
        <w:t>úhradou této smluvní pokuty není dotčeno právo kupujícího na úplnou náhradu vzniklé škody.</w:t>
      </w:r>
      <w:r w:rsidR="007656D3" w:rsidRPr="007656D3">
        <w:rPr>
          <w:color w:val="000000"/>
          <w:szCs w:val="20"/>
        </w:rPr>
        <w:t xml:space="preserve"> </w:t>
      </w:r>
    </w:p>
    <w:p w14:paraId="5F69EE86" w14:textId="066A273A" w:rsidR="008C5DD3" w:rsidRPr="00933AA2" w:rsidRDefault="007656D3" w:rsidP="00EF712F">
      <w:pPr>
        <w:pStyle w:val="Odstavecseseznamem"/>
        <w:numPr>
          <w:ilvl w:val="1"/>
          <w:numId w:val="60"/>
        </w:numPr>
        <w:spacing w:after="120" w:line="276" w:lineRule="auto"/>
        <w:jc w:val="both"/>
        <w:rPr>
          <w:color w:val="000000"/>
          <w:szCs w:val="20"/>
        </w:rPr>
      </w:pPr>
      <w:r w:rsidRPr="008C5DD3">
        <w:rPr>
          <w:color w:val="000000"/>
          <w:szCs w:val="20"/>
        </w:rPr>
        <w:t xml:space="preserve">V případě porušení kterékoliv povinnosti prodávajícího dle </w:t>
      </w:r>
      <w:r>
        <w:rPr>
          <w:color w:val="000000"/>
          <w:szCs w:val="20"/>
        </w:rPr>
        <w:t xml:space="preserve">článku </w:t>
      </w:r>
      <w:r w:rsidR="00D73EDA">
        <w:rPr>
          <w:color w:val="000000"/>
          <w:szCs w:val="20"/>
        </w:rPr>
        <w:t>VII.</w:t>
      </w:r>
      <w:r w:rsidRPr="008C5DD3">
        <w:rPr>
          <w:color w:val="000000"/>
          <w:szCs w:val="20"/>
        </w:rPr>
        <w:t xml:space="preserve"> smlouvy zaplatí Prodávající kupujícímu smluvní pokut</w:t>
      </w:r>
      <w:r w:rsidR="00D73EDA">
        <w:rPr>
          <w:color w:val="000000"/>
          <w:szCs w:val="20"/>
        </w:rPr>
        <w:t>u ve výši 10 % z</w:t>
      </w:r>
      <w:r w:rsidR="00144FE9">
        <w:rPr>
          <w:color w:val="000000"/>
          <w:szCs w:val="20"/>
        </w:rPr>
        <w:t> pořizovací ceny dl</w:t>
      </w:r>
      <w:r w:rsidR="00626CB9">
        <w:rPr>
          <w:color w:val="000000"/>
          <w:szCs w:val="20"/>
        </w:rPr>
        <w:t>e bodu 4.1 smlouvy.</w:t>
      </w:r>
      <w:r w:rsidR="00107F94">
        <w:rPr>
          <w:color w:val="000000"/>
          <w:szCs w:val="20"/>
        </w:rPr>
        <w:t xml:space="preserve"> </w:t>
      </w:r>
      <w:r w:rsidR="00107F94" w:rsidRPr="00933AA2">
        <w:rPr>
          <w:color w:val="000000"/>
          <w:szCs w:val="20"/>
        </w:rPr>
        <w:t xml:space="preserve">Smluvní pokuta je splatná do 14 dnů ode dne, kdy bude písemná výzva k jejímu </w:t>
      </w:r>
      <w:r w:rsidR="00107F94" w:rsidRPr="00933AA2">
        <w:rPr>
          <w:color w:val="000000"/>
          <w:szCs w:val="20"/>
        </w:rPr>
        <w:lastRenderedPageBreak/>
        <w:t>zaplacení doručena prodávajícímu. Nárokováním, resp.</w:t>
      </w:r>
      <w:r w:rsidR="00107F94">
        <w:rPr>
          <w:color w:val="000000"/>
          <w:szCs w:val="20"/>
        </w:rPr>
        <w:t xml:space="preserve"> </w:t>
      </w:r>
      <w:r w:rsidR="00107F94" w:rsidRPr="00933AA2">
        <w:rPr>
          <w:color w:val="000000"/>
          <w:szCs w:val="20"/>
        </w:rPr>
        <w:t>úhradou této smluvní pokuty není dotčeno právo kupujícího na úplnou náhradu vzniklé škody.</w:t>
      </w:r>
    </w:p>
    <w:p w14:paraId="050A67CA" w14:textId="77777777" w:rsidR="004342E8" w:rsidRPr="00157298" w:rsidRDefault="004342E8" w:rsidP="00EF712F">
      <w:pPr>
        <w:pStyle w:val="Zkladntext"/>
        <w:spacing w:line="240" w:lineRule="exact"/>
        <w:jc w:val="both"/>
        <w:rPr>
          <w:bCs/>
          <w:szCs w:val="24"/>
        </w:rPr>
      </w:pPr>
    </w:p>
    <w:p w14:paraId="7B3C577E" w14:textId="08E51889" w:rsidR="004342E8" w:rsidRPr="00157298" w:rsidRDefault="004342E8" w:rsidP="00EF712F">
      <w:pPr>
        <w:spacing w:line="240" w:lineRule="exact"/>
        <w:jc w:val="center"/>
        <w:rPr>
          <w:b/>
        </w:rPr>
      </w:pPr>
      <w:r w:rsidRPr="00157298">
        <w:rPr>
          <w:b/>
        </w:rPr>
        <w:t xml:space="preserve">Článek </w:t>
      </w:r>
      <w:r w:rsidR="00FA1B42">
        <w:rPr>
          <w:b/>
        </w:rPr>
        <w:t>IX</w:t>
      </w:r>
      <w:r w:rsidRPr="00157298">
        <w:rPr>
          <w:b/>
        </w:rPr>
        <w:t>.</w:t>
      </w:r>
    </w:p>
    <w:p w14:paraId="54F575EE" w14:textId="77777777" w:rsidR="004342E8" w:rsidRPr="00157298" w:rsidRDefault="004342E8" w:rsidP="00EF712F">
      <w:pPr>
        <w:spacing w:line="240" w:lineRule="exact"/>
        <w:jc w:val="center"/>
        <w:rPr>
          <w:b/>
        </w:rPr>
      </w:pPr>
      <w:r w:rsidRPr="00157298">
        <w:rPr>
          <w:b/>
        </w:rPr>
        <w:t>Doba trvání smlouvy a ukončení smluvního vztahu</w:t>
      </w:r>
    </w:p>
    <w:p w14:paraId="2787DE3B" w14:textId="2CCA3CF9" w:rsidR="00FA1B42" w:rsidRPr="00EF712F" w:rsidRDefault="00AB4D6B" w:rsidP="00EF712F">
      <w:pPr>
        <w:pStyle w:val="Odstavecseseznamem"/>
        <w:numPr>
          <w:ilvl w:val="1"/>
          <w:numId w:val="61"/>
        </w:numPr>
        <w:spacing w:after="120" w:line="276" w:lineRule="auto"/>
        <w:jc w:val="both"/>
        <w:rPr>
          <w:color w:val="000000"/>
          <w:szCs w:val="20"/>
        </w:rPr>
      </w:pPr>
      <w:r w:rsidRPr="00EF712F">
        <w:rPr>
          <w:color w:val="000000"/>
          <w:szCs w:val="20"/>
        </w:rPr>
        <w:t xml:space="preserve">Tato smlouva </w:t>
      </w:r>
      <w:r w:rsidR="00446338" w:rsidRPr="00EF712F">
        <w:rPr>
          <w:color w:val="000000"/>
          <w:szCs w:val="20"/>
        </w:rPr>
        <w:t xml:space="preserve">se uzavírá na dobu určitou, tj. na </w:t>
      </w:r>
      <w:r w:rsidR="0034121D" w:rsidRPr="00EF712F">
        <w:rPr>
          <w:color w:val="000000"/>
          <w:szCs w:val="20"/>
        </w:rPr>
        <w:t>4 roky</w:t>
      </w:r>
      <w:r w:rsidR="00446338" w:rsidRPr="00EF712F">
        <w:rPr>
          <w:color w:val="000000"/>
          <w:szCs w:val="20"/>
        </w:rPr>
        <w:t xml:space="preserve"> ode dne jejího uveřejnění v registru</w:t>
      </w:r>
      <w:r w:rsidR="00570AD9" w:rsidRPr="00EF712F">
        <w:rPr>
          <w:color w:val="000000"/>
          <w:szCs w:val="20"/>
        </w:rPr>
        <w:t xml:space="preserve"> </w:t>
      </w:r>
      <w:r w:rsidR="00446338" w:rsidRPr="00EF712F">
        <w:rPr>
          <w:color w:val="000000"/>
          <w:szCs w:val="20"/>
        </w:rPr>
        <w:t>smluv dle čl. X</w:t>
      </w:r>
      <w:r w:rsidR="0072699C" w:rsidRPr="00EF712F">
        <w:rPr>
          <w:color w:val="000000"/>
          <w:szCs w:val="20"/>
        </w:rPr>
        <w:t>I</w:t>
      </w:r>
      <w:r w:rsidR="00FA1B42">
        <w:rPr>
          <w:color w:val="000000"/>
          <w:szCs w:val="20"/>
        </w:rPr>
        <w:t>I</w:t>
      </w:r>
      <w:r w:rsidR="00B600F9">
        <w:rPr>
          <w:color w:val="000000"/>
          <w:szCs w:val="20"/>
        </w:rPr>
        <w:t xml:space="preserve"> nebo do vyčerpání limitu stanoveného jako předpokládaná hodnota </w:t>
      </w:r>
      <w:r w:rsidR="00A96C1C">
        <w:rPr>
          <w:color w:val="000000"/>
          <w:szCs w:val="20"/>
        </w:rPr>
        <w:t>veřejné zakázky, tj. do výše 5 800 000 Kč bez DPH podle toho, co nastane dřív.</w:t>
      </w:r>
    </w:p>
    <w:p w14:paraId="1631440E" w14:textId="1B497F88" w:rsidR="00985F31" w:rsidRDefault="004342E8" w:rsidP="00EF712F">
      <w:pPr>
        <w:pStyle w:val="Odstavecseseznamem"/>
        <w:numPr>
          <w:ilvl w:val="1"/>
          <w:numId w:val="61"/>
        </w:numPr>
        <w:spacing w:after="120" w:line="276" w:lineRule="auto"/>
        <w:jc w:val="both"/>
      </w:pPr>
      <w:r w:rsidRPr="00157298">
        <w:t>Smluvní</w:t>
      </w:r>
      <w:r w:rsidR="00E4683D">
        <w:t xml:space="preserve"> </w:t>
      </w:r>
      <w:r w:rsidRPr="00157298">
        <w:t>strany</w:t>
      </w:r>
      <w:r w:rsidR="00E4683D">
        <w:t xml:space="preserve"> </w:t>
      </w:r>
      <w:r w:rsidRPr="00157298">
        <w:t>mohou</w:t>
      </w:r>
      <w:r w:rsidR="00E4683D">
        <w:t xml:space="preserve"> </w:t>
      </w:r>
      <w:r w:rsidRPr="00157298">
        <w:t>ukončit</w:t>
      </w:r>
      <w:r w:rsidR="00E4683D">
        <w:t xml:space="preserve"> </w:t>
      </w:r>
      <w:r w:rsidRPr="00157298">
        <w:t xml:space="preserve">platnost této smlouvy písemnou dohodou, výpovědí nebo </w:t>
      </w:r>
      <w:r w:rsidR="007A6FE1">
        <w:t xml:space="preserve">  </w:t>
      </w:r>
      <w:r w:rsidR="00E4683D">
        <w:t xml:space="preserve"> </w:t>
      </w:r>
      <w:r w:rsidR="007A6FE1">
        <w:t>j</w:t>
      </w:r>
      <w:r w:rsidRPr="00157298">
        <w:t>ednostranným</w:t>
      </w:r>
      <w:r w:rsidR="002C5265">
        <w:t xml:space="preserve"> </w:t>
      </w:r>
      <w:r w:rsidRPr="00157298">
        <w:t>písemným</w:t>
      </w:r>
      <w:r w:rsidR="008108D6">
        <w:t xml:space="preserve"> </w:t>
      </w:r>
      <w:r w:rsidRPr="00157298">
        <w:t>odstoupením</w:t>
      </w:r>
      <w:r w:rsidR="008108D6">
        <w:t xml:space="preserve"> </w:t>
      </w:r>
      <w:r w:rsidRPr="00157298">
        <w:t>od</w:t>
      </w:r>
      <w:r w:rsidR="00E4683D">
        <w:t xml:space="preserve"> </w:t>
      </w:r>
      <w:r w:rsidRPr="00157298">
        <w:t>smlouvy</w:t>
      </w:r>
      <w:r w:rsidR="00E4683D">
        <w:t xml:space="preserve"> </w:t>
      </w:r>
      <w:r w:rsidRPr="00157298">
        <w:t>v</w:t>
      </w:r>
      <w:r w:rsidR="007A6FE1">
        <w:t> </w:t>
      </w:r>
      <w:r w:rsidRPr="00157298">
        <w:t>případě</w:t>
      </w:r>
      <w:r w:rsidR="00E4683D">
        <w:t xml:space="preserve"> </w:t>
      </w:r>
      <w:r w:rsidRPr="00157298">
        <w:t>podstatného</w:t>
      </w:r>
      <w:r w:rsidR="00E4683D">
        <w:t xml:space="preserve"> </w:t>
      </w:r>
      <w:r w:rsidRPr="00157298">
        <w:t xml:space="preserve">porušení </w:t>
      </w:r>
      <w:r w:rsidR="007A6FE1">
        <w:t xml:space="preserve">  </w:t>
      </w:r>
      <w:r w:rsidR="00E4683D">
        <w:t xml:space="preserve"> </w:t>
      </w:r>
      <w:r w:rsidRPr="00157298">
        <w:t>smlouvy druhou smluvní stranou.</w:t>
      </w:r>
    </w:p>
    <w:p w14:paraId="68119BA6" w14:textId="41552D2E" w:rsidR="00B3677D" w:rsidRDefault="004342E8" w:rsidP="00EF712F">
      <w:pPr>
        <w:pStyle w:val="Odstavecseseznamem"/>
        <w:numPr>
          <w:ilvl w:val="1"/>
          <w:numId w:val="61"/>
        </w:numPr>
        <w:spacing w:after="120" w:line="276" w:lineRule="auto"/>
        <w:jc w:val="both"/>
      </w:pPr>
      <w:r w:rsidRPr="00157298">
        <w:t>Vypovědět může</w:t>
      </w:r>
      <w:r w:rsidR="00E4683D">
        <w:t xml:space="preserve"> </w:t>
      </w:r>
      <w:r w:rsidRPr="00157298">
        <w:t>tuto</w:t>
      </w:r>
      <w:r w:rsidR="00E4683D">
        <w:t xml:space="preserve"> </w:t>
      </w:r>
      <w:r w:rsidRPr="00157298">
        <w:t>smlouvu kterákoliv ze</w:t>
      </w:r>
      <w:r w:rsidR="00E4683D">
        <w:t xml:space="preserve"> </w:t>
      </w:r>
      <w:r w:rsidRPr="00157298">
        <w:t>smluvních stran, a to bez udání výpovědn</w:t>
      </w:r>
      <w:r w:rsidR="00DA5FE9" w:rsidRPr="00157298">
        <w:t>ího</w:t>
      </w:r>
      <w:r w:rsidR="00985F31">
        <w:t xml:space="preserve"> </w:t>
      </w:r>
      <w:r w:rsidR="007A6FE1">
        <w:t xml:space="preserve"> </w:t>
      </w:r>
      <w:r w:rsidR="008108D6">
        <w:t xml:space="preserve"> </w:t>
      </w:r>
      <w:r w:rsidR="00DA5FE9" w:rsidRPr="00157298">
        <w:t>důvodu.</w:t>
      </w:r>
      <w:r w:rsidR="00E4683D">
        <w:t xml:space="preserve"> </w:t>
      </w:r>
      <w:r w:rsidR="00DA5FE9" w:rsidRPr="00157298">
        <w:t>Výpovědní</w:t>
      </w:r>
      <w:r w:rsidR="00E4683D">
        <w:t xml:space="preserve"> </w:t>
      </w:r>
      <w:r w:rsidR="007611C1" w:rsidRPr="00157298">
        <w:t>doba</w:t>
      </w:r>
      <w:r w:rsidR="00E4683D">
        <w:t xml:space="preserve"> </w:t>
      </w:r>
      <w:r w:rsidR="00DA5FE9" w:rsidRPr="00157298">
        <w:t>j</w:t>
      </w:r>
      <w:r w:rsidR="007611C1" w:rsidRPr="00157298">
        <w:t>e</w:t>
      </w:r>
      <w:r w:rsidR="00E4683D">
        <w:t xml:space="preserve"> </w:t>
      </w:r>
      <w:r w:rsidR="007611C1" w:rsidRPr="00157298">
        <w:t>1</w:t>
      </w:r>
      <w:r w:rsidR="00E4683D">
        <w:t xml:space="preserve"> </w:t>
      </w:r>
      <w:r w:rsidR="00DA5FE9" w:rsidRPr="00157298">
        <w:t>kalendářní měsíc</w:t>
      </w:r>
      <w:r w:rsidR="00E4683D">
        <w:t xml:space="preserve"> </w:t>
      </w:r>
      <w:r w:rsidRPr="00157298">
        <w:t xml:space="preserve">a počátek běhu výpovědní </w:t>
      </w:r>
      <w:r w:rsidR="007611C1" w:rsidRPr="00157298">
        <w:t>doby</w:t>
      </w:r>
      <w:r w:rsidRPr="00157298">
        <w:t xml:space="preserve"> </w:t>
      </w:r>
      <w:proofErr w:type="gramStart"/>
      <w:r w:rsidRPr="00157298">
        <w:t>nastane</w:t>
      </w:r>
      <w:r w:rsidR="007A6FE1">
        <w:t xml:space="preserve"> </w:t>
      </w:r>
      <w:r w:rsidR="008108D6">
        <w:t xml:space="preserve"> </w:t>
      </w:r>
      <w:r w:rsidRPr="00157298">
        <w:t>první</w:t>
      </w:r>
      <w:proofErr w:type="gramEnd"/>
      <w:r w:rsidR="00E4683D">
        <w:t xml:space="preserve"> </w:t>
      </w:r>
      <w:r w:rsidRPr="00157298">
        <w:t>den</w:t>
      </w:r>
      <w:r w:rsidR="007A6FE1">
        <w:t xml:space="preserve"> </w:t>
      </w:r>
      <w:r w:rsidRPr="00157298">
        <w:t xml:space="preserve">kalendářního měsíce, který následuje </w:t>
      </w:r>
      <w:r w:rsidR="00DA5FE9" w:rsidRPr="00157298">
        <w:t xml:space="preserve">po </w:t>
      </w:r>
      <w:r w:rsidRPr="00157298">
        <w:t>měsíc</w:t>
      </w:r>
      <w:r w:rsidR="00DA5FE9" w:rsidRPr="00157298">
        <w:t>i</w:t>
      </w:r>
      <w:r w:rsidRPr="00157298">
        <w:t xml:space="preserve">, ve kterém byla písemná výpověď </w:t>
      </w:r>
      <w:r w:rsidR="007A6FE1">
        <w:t xml:space="preserve"> </w:t>
      </w:r>
      <w:r w:rsidR="008108D6">
        <w:t xml:space="preserve"> </w:t>
      </w:r>
      <w:r w:rsidR="007B3D12" w:rsidRPr="00157298">
        <w:t xml:space="preserve">doručena </w:t>
      </w:r>
      <w:r w:rsidRPr="00157298">
        <w:t>druhé smluvní straně.</w:t>
      </w:r>
      <w:r w:rsidR="00E4683D">
        <w:t xml:space="preserve"> </w:t>
      </w:r>
    </w:p>
    <w:p w14:paraId="627F80E2" w14:textId="00FFA19F" w:rsidR="00B3677D" w:rsidRDefault="004342E8" w:rsidP="00EF712F">
      <w:pPr>
        <w:pStyle w:val="Odstavecseseznamem"/>
        <w:numPr>
          <w:ilvl w:val="1"/>
          <w:numId w:val="61"/>
        </w:numPr>
        <w:spacing w:after="120" w:line="276" w:lineRule="auto"/>
        <w:jc w:val="both"/>
      </w:pPr>
      <w:r w:rsidRPr="00157298">
        <w:t>Odstoupení</w:t>
      </w:r>
      <w:r w:rsidR="00E4683D">
        <w:t xml:space="preserve"> </w:t>
      </w:r>
      <w:r w:rsidRPr="00157298">
        <w:t>od</w:t>
      </w:r>
      <w:r w:rsidR="00E4683D">
        <w:t xml:space="preserve"> </w:t>
      </w:r>
      <w:r w:rsidRPr="00157298">
        <w:t>smlouvy</w:t>
      </w:r>
      <w:r w:rsidR="00E4683D">
        <w:t xml:space="preserve"> </w:t>
      </w:r>
      <w:r w:rsidRPr="00157298">
        <w:t>je účinné</w:t>
      </w:r>
      <w:r w:rsidR="00E4683D">
        <w:t xml:space="preserve"> </w:t>
      </w:r>
      <w:r w:rsidRPr="00157298">
        <w:t>dnem</w:t>
      </w:r>
      <w:r w:rsidR="00E4683D">
        <w:t xml:space="preserve"> </w:t>
      </w:r>
      <w:r w:rsidRPr="00157298">
        <w:t>doručení</w:t>
      </w:r>
      <w:r w:rsidR="00E4683D">
        <w:t xml:space="preserve"> </w:t>
      </w:r>
      <w:r w:rsidRPr="00157298">
        <w:t>tohoto</w:t>
      </w:r>
      <w:r w:rsidR="00E4683D">
        <w:t xml:space="preserve"> </w:t>
      </w:r>
      <w:r w:rsidRPr="00157298">
        <w:t>oznámení druhé smluvní straně.</w:t>
      </w:r>
    </w:p>
    <w:p w14:paraId="315B8AAE" w14:textId="6DAE4837" w:rsidR="0016241C" w:rsidRDefault="004342E8">
      <w:pPr>
        <w:pStyle w:val="Odstavecseseznamem"/>
        <w:numPr>
          <w:ilvl w:val="1"/>
          <w:numId w:val="61"/>
        </w:numPr>
        <w:spacing w:after="120" w:line="276" w:lineRule="auto"/>
        <w:jc w:val="both"/>
      </w:pPr>
      <w:r w:rsidRPr="00157298">
        <w:t>Dojde-li</w:t>
      </w:r>
      <w:r w:rsidR="00E4683D">
        <w:t xml:space="preserve"> </w:t>
      </w:r>
      <w:r w:rsidRPr="00157298">
        <w:t>k</w:t>
      </w:r>
      <w:r w:rsidR="00E4683D">
        <w:t xml:space="preserve"> </w:t>
      </w:r>
      <w:r w:rsidRPr="00157298">
        <w:t>předčasnému</w:t>
      </w:r>
      <w:r w:rsidR="00E4683D">
        <w:t xml:space="preserve"> </w:t>
      </w:r>
      <w:r w:rsidRPr="00157298">
        <w:t>ukončení</w:t>
      </w:r>
      <w:r w:rsidR="008108D6">
        <w:t xml:space="preserve"> </w:t>
      </w:r>
      <w:r w:rsidRPr="00157298">
        <w:t>této</w:t>
      </w:r>
      <w:r w:rsidR="00E4683D">
        <w:t xml:space="preserve"> </w:t>
      </w:r>
      <w:r w:rsidRPr="00157298">
        <w:t>smlouvy,</w:t>
      </w:r>
      <w:r w:rsidR="008108D6">
        <w:t xml:space="preserve"> </w:t>
      </w:r>
      <w:r w:rsidRPr="00157298">
        <w:t>zavazují</w:t>
      </w:r>
      <w:r w:rsidR="00E4683D">
        <w:t xml:space="preserve"> </w:t>
      </w:r>
      <w:r w:rsidRPr="00157298">
        <w:t>se</w:t>
      </w:r>
      <w:r w:rsidR="00E4683D">
        <w:t xml:space="preserve"> </w:t>
      </w:r>
      <w:r w:rsidRPr="00157298">
        <w:t>smluvní</w:t>
      </w:r>
      <w:r w:rsidR="00E4683D">
        <w:t xml:space="preserve"> </w:t>
      </w:r>
      <w:r w:rsidRPr="00157298">
        <w:t>strany</w:t>
      </w:r>
      <w:r w:rsidR="00E4683D">
        <w:t xml:space="preserve"> </w:t>
      </w:r>
      <w:r w:rsidRPr="00157298">
        <w:t>provést</w:t>
      </w:r>
      <w:r w:rsidR="007A6FE1">
        <w:t xml:space="preserve">  </w:t>
      </w:r>
      <w:r w:rsidR="00E4683D">
        <w:t xml:space="preserve"> </w:t>
      </w:r>
      <w:r w:rsidR="00203CC6">
        <w:t>v</w:t>
      </w:r>
      <w:r w:rsidRPr="00157298">
        <w:t>zájemné</w:t>
      </w:r>
      <w:r w:rsidR="00203CC6">
        <w:t xml:space="preserve"> </w:t>
      </w:r>
      <w:proofErr w:type="gramStart"/>
      <w:r w:rsidRPr="00157298">
        <w:t>vyúčtování</w:t>
      </w:r>
      <w:r w:rsidR="00203CC6">
        <w:t xml:space="preserve"> </w:t>
      </w:r>
      <w:r w:rsidR="00E4683D">
        <w:t xml:space="preserve"> </w:t>
      </w:r>
      <w:r w:rsidRPr="00157298">
        <w:t>nejpozději</w:t>
      </w:r>
      <w:proofErr w:type="gramEnd"/>
      <w:r w:rsidR="008108D6">
        <w:t xml:space="preserve"> </w:t>
      </w:r>
      <w:r w:rsidRPr="00157298">
        <w:t>do</w:t>
      </w:r>
      <w:r w:rsidR="008108D6">
        <w:t xml:space="preserve"> </w:t>
      </w:r>
      <w:r w:rsidRPr="00157298">
        <w:t>30</w:t>
      </w:r>
      <w:r w:rsidR="00203CC6">
        <w:t xml:space="preserve"> </w:t>
      </w:r>
      <w:r w:rsidR="00E4683D">
        <w:t xml:space="preserve"> </w:t>
      </w:r>
      <w:r w:rsidRPr="00157298">
        <w:t xml:space="preserve">kalendářních </w:t>
      </w:r>
      <w:r w:rsidR="00E4683D">
        <w:t xml:space="preserve"> </w:t>
      </w:r>
      <w:r w:rsidRPr="00157298">
        <w:t>dnů</w:t>
      </w:r>
      <w:r w:rsidR="008108D6">
        <w:t xml:space="preserve"> </w:t>
      </w:r>
      <w:r w:rsidRPr="00157298">
        <w:t>ode</w:t>
      </w:r>
      <w:r w:rsidR="00E4683D">
        <w:t xml:space="preserve"> </w:t>
      </w:r>
      <w:r w:rsidRPr="00157298">
        <w:t>dne,</w:t>
      </w:r>
      <w:r w:rsidR="008108D6">
        <w:t xml:space="preserve"> </w:t>
      </w:r>
      <w:r w:rsidRPr="00157298">
        <w:t>kdy</w:t>
      </w:r>
      <w:r w:rsidR="008108D6">
        <w:t xml:space="preserve"> </w:t>
      </w:r>
      <w:r w:rsidRPr="00157298">
        <w:t>došlo</w:t>
      </w:r>
      <w:r w:rsidR="007A6FE1">
        <w:t xml:space="preserve"> </w:t>
      </w:r>
      <w:r w:rsidRPr="00157298">
        <w:t>k</w:t>
      </w:r>
      <w:r w:rsidR="00E4683D">
        <w:t xml:space="preserve"> </w:t>
      </w:r>
      <w:r w:rsidRPr="00157298">
        <w:t>ukončení smlouvy.</w:t>
      </w:r>
    </w:p>
    <w:p w14:paraId="3718CEAB" w14:textId="40B63371" w:rsidR="004342E8" w:rsidRPr="00157298" w:rsidRDefault="0016241C" w:rsidP="00EF712F">
      <w:pPr>
        <w:pStyle w:val="Odstavecseseznamem"/>
        <w:numPr>
          <w:ilvl w:val="1"/>
          <w:numId w:val="61"/>
        </w:numPr>
        <w:spacing w:after="120" w:line="276" w:lineRule="auto"/>
        <w:jc w:val="both"/>
      </w:pPr>
      <w:r w:rsidRPr="0016241C">
        <w:t xml:space="preserve">Platnost této Rámcové </w:t>
      </w:r>
      <w:r>
        <w:t>smlouvy</w:t>
      </w:r>
      <w:r w:rsidRPr="0016241C">
        <w:t xml:space="preserve"> není nijak závislá na platnosti nebo účinnosti žádné </w:t>
      </w:r>
      <w:r>
        <w:t>Dílčí k</w:t>
      </w:r>
      <w:r w:rsidRPr="0016241C">
        <w:t>upní smlouvy a zároveň platnost a účinnost</w:t>
      </w:r>
      <w:r>
        <w:t xml:space="preserve"> Dílčích</w:t>
      </w:r>
      <w:r w:rsidRPr="0016241C">
        <w:t xml:space="preserve"> </w:t>
      </w:r>
      <w:r>
        <w:t>k</w:t>
      </w:r>
      <w:r w:rsidRPr="0016241C">
        <w:t xml:space="preserve">upních smluv uzavřených do konce platnosti Rámcové </w:t>
      </w:r>
      <w:r w:rsidR="00080CF3">
        <w:t>smlouvy</w:t>
      </w:r>
      <w:r w:rsidRPr="0016241C">
        <w:t xml:space="preserve"> není nijak závislá na platnosti a účinnosti Rámcové </w:t>
      </w:r>
      <w:r w:rsidR="00080CF3">
        <w:t>smlouvy</w:t>
      </w:r>
      <w:r w:rsidRPr="0016241C">
        <w:t>.  </w:t>
      </w:r>
      <w:r w:rsidR="004342E8" w:rsidRPr="00157298">
        <w:t xml:space="preserve"> </w:t>
      </w:r>
    </w:p>
    <w:p w14:paraId="70641C8C" w14:textId="1FD25B20" w:rsidR="004342E8" w:rsidRPr="00157298" w:rsidRDefault="00FD72F0" w:rsidP="00470B93">
      <w:pPr>
        <w:pStyle w:val="Zkladntext"/>
        <w:spacing w:line="240" w:lineRule="exact"/>
        <w:jc w:val="center"/>
        <w:rPr>
          <w:b/>
          <w:szCs w:val="24"/>
        </w:rPr>
      </w:pPr>
      <w:r w:rsidRPr="00157298">
        <w:rPr>
          <w:b/>
          <w:szCs w:val="24"/>
        </w:rPr>
        <w:t>Článek X</w:t>
      </w:r>
      <w:r w:rsidR="004342E8" w:rsidRPr="00157298">
        <w:rPr>
          <w:b/>
          <w:szCs w:val="24"/>
        </w:rPr>
        <w:t>.</w:t>
      </w:r>
    </w:p>
    <w:p w14:paraId="0CFDC1D7" w14:textId="63FE97B1" w:rsidR="005B48AA" w:rsidRPr="00EF712F" w:rsidRDefault="004342E8" w:rsidP="00EF712F">
      <w:pPr>
        <w:pStyle w:val="Zkladntext"/>
        <w:spacing w:line="240" w:lineRule="exact"/>
        <w:jc w:val="center"/>
      </w:pPr>
      <w:r w:rsidRPr="00157298">
        <w:rPr>
          <w:b/>
          <w:szCs w:val="24"/>
        </w:rPr>
        <w:t>Změna smlouvy</w:t>
      </w:r>
    </w:p>
    <w:p w14:paraId="2DCDB79C" w14:textId="52154E94" w:rsidR="00FC3BC8" w:rsidRPr="00157298" w:rsidRDefault="004342E8" w:rsidP="00EF712F">
      <w:pPr>
        <w:pStyle w:val="Odstavecseseznamem"/>
        <w:numPr>
          <w:ilvl w:val="1"/>
          <w:numId w:val="62"/>
        </w:numPr>
        <w:spacing w:line="276" w:lineRule="auto"/>
        <w:jc w:val="both"/>
      </w:pPr>
      <w:r w:rsidRPr="00157298">
        <w:t>Jakákoliv</w:t>
      </w:r>
      <w:r w:rsidR="00E4683D">
        <w:t xml:space="preserve"> </w:t>
      </w:r>
      <w:r w:rsidRPr="00157298">
        <w:t>změna</w:t>
      </w:r>
      <w:r w:rsidR="00E4683D">
        <w:t xml:space="preserve"> </w:t>
      </w:r>
      <w:r w:rsidRPr="00157298">
        <w:t>smlouvy</w:t>
      </w:r>
      <w:r w:rsidR="00E4683D">
        <w:t xml:space="preserve"> </w:t>
      </w:r>
      <w:r w:rsidRPr="00157298">
        <w:t>musí</w:t>
      </w:r>
      <w:r w:rsidR="00E4683D">
        <w:t xml:space="preserve"> </w:t>
      </w:r>
      <w:r w:rsidRPr="00157298">
        <w:t>mít</w:t>
      </w:r>
      <w:r w:rsidR="00E4683D">
        <w:t xml:space="preserve"> </w:t>
      </w:r>
      <w:r w:rsidRPr="00157298">
        <w:t>písemnou</w:t>
      </w:r>
      <w:r w:rsidR="00E4683D">
        <w:t xml:space="preserve"> </w:t>
      </w:r>
      <w:r w:rsidRPr="00157298">
        <w:t>formu</w:t>
      </w:r>
      <w:r w:rsidR="00E4683D">
        <w:t xml:space="preserve"> </w:t>
      </w:r>
      <w:r w:rsidRPr="00157298">
        <w:t>a</w:t>
      </w:r>
      <w:r w:rsidR="00E4683D">
        <w:t xml:space="preserve"> </w:t>
      </w:r>
      <w:r w:rsidRPr="00157298">
        <w:t>musí</w:t>
      </w:r>
      <w:r w:rsidR="00E4683D">
        <w:t xml:space="preserve"> </w:t>
      </w:r>
      <w:r w:rsidRPr="00157298">
        <w:t>být</w:t>
      </w:r>
      <w:r w:rsidR="00E4683D">
        <w:t xml:space="preserve"> </w:t>
      </w:r>
      <w:r w:rsidRPr="00157298">
        <w:t>podepsána osobami</w:t>
      </w:r>
      <w:r w:rsidR="00203CC6">
        <w:t xml:space="preserve"> </w:t>
      </w:r>
      <w:r w:rsidRPr="00157298">
        <w:t>oprávněnými</w:t>
      </w:r>
      <w:r w:rsidR="00E4683D">
        <w:t xml:space="preserve"> </w:t>
      </w:r>
      <w:r w:rsidRPr="00157298">
        <w:t>jednat</w:t>
      </w:r>
      <w:r w:rsidR="00E4683D">
        <w:t xml:space="preserve"> </w:t>
      </w:r>
      <w:r w:rsidRPr="00157298">
        <w:t>a</w:t>
      </w:r>
      <w:r w:rsidR="00E4683D">
        <w:t xml:space="preserve"> </w:t>
      </w:r>
      <w:r w:rsidRPr="00157298">
        <w:t>podepisovat</w:t>
      </w:r>
      <w:r w:rsidR="00E4683D">
        <w:t xml:space="preserve"> </w:t>
      </w:r>
      <w:r w:rsidRPr="00157298">
        <w:t>za</w:t>
      </w:r>
      <w:r w:rsidR="00E4683D">
        <w:t xml:space="preserve"> </w:t>
      </w:r>
      <w:r w:rsidRPr="00157298">
        <w:t>kupujícího</w:t>
      </w:r>
      <w:r w:rsidR="00E4683D">
        <w:t xml:space="preserve"> </w:t>
      </w:r>
      <w:r w:rsidRPr="00157298">
        <w:t>a prodávajícího</w:t>
      </w:r>
      <w:r w:rsidR="00E4683D">
        <w:t xml:space="preserve"> </w:t>
      </w:r>
      <w:r w:rsidRPr="00157298">
        <w:t>nebo osobami jimi zmocněnými.</w:t>
      </w:r>
      <w:r w:rsidR="00F6120D">
        <w:t xml:space="preserve"> </w:t>
      </w:r>
      <w:r w:rsidRPr="00157298">
        <w:t>Změny smlouvy</w:t>
      </w:r>
      <w:r w:rsidR="008108D6">
        <w:t xml:space="preserve"> </w:t>
      </w:r>
      <w:r w:rsidRPr="00157298">
        <w:t>se</w:t>
      </w:r>
      <w:r w:rsidR="008108D6">
        <w:t xml:space="preserve"> </w:t>
      </w:r>
      <w:r w:rsidRPr="00157298">
        <w:t>sjednávají</w:t>
      </w:r>
      <w:r w:rsidR="008108D6">
        <w:t xml:space="preserve"> </w:t>
      </w:r>
      <w:r w:rsidRPr="00157298">
        <w:t>zásadně</w:t>
      </w:r>
      <w:r w:rsidR="008108D6">
        <w:t xml:space="preserve"> </w:t>
      </w:r>
      <w:r w:rsidRPr="00157298">
        <w:t>jako</w:t>
      </w:r>
      <w:r w:rsidR="00E4683D">
        <w:t xml:space="preserve"> </w:t>
      </w:r>
      <w:r w:rsidRPr="00157298">
        <w:t>dodatek</w:t>
      </w:r>
      <w:r w:rsidR="00E4683D">
        <w:t xml:space="preserve"> </w:t>
      </w:r>
      <w:r w:rsidRPr="00157298">
        <w:t>ke</w:t>
      </w:r>
      <w:r w:rsidR="00E4683D">
        <w:t xml:space="preserve"> </w:t>
      </w:r>
      <w:r w:rsidRPr="00157298">
        <w:t>smlouvě</w:t>
      </w:r>
      <w:r w:rsidR="00581A5B">
        <w:t xml:space="preserve"> </w:t>
      </w:r>
      <w:r w:rsidRPr="00157298">
        <w:t>číselným označením podle pořadového čísla příslušné změny smlouvy.</w:t>
      </w:r>
    </w:p>
    <w:p w14:paraId="04F1BFA8" w14:textId="26182704" w:rsidR="004A0A10" w:rsidRDefault="004342E8" w:rsidP="00EF712F">
      <w:pPr>
        <w:pStyle w:val="Odstavecseseznamem"/>
        <w:numPr>
          <w:ilvl w:val="1"/>
          <w:numId w:val="62"/>
        </w:numPr>
        <w:tabs>
          <w:tab w:val="left" w:pos="426"/>
        </w:tabs>
        <w:spacing w:after="120" w:line="276" w:lineRule="auto"/>
        <w:jc w:val="both"/>
      </w:pPr>
      <w:r w:rsidRPr="00157298">
        <w:t>Nastanou-li u</w:t>
      </w:r>
      <w:r w:rsidR="00E4683D">
        <w:t xml:space="preserve"> </w:t>
      </w:r>
      <w:r w:rsidRPr="00157298">
        <w:t>některé ze stran skutečnosti bránící řádnému plnění smlouvy, je povinna to ihned bez zbytečného odkladu oznámit druhé straně a vyvolat jednání osob oprávněných k podpisu smlouvy.</w:t>
      </w:r>
    </w:p>
    <w:p w14:paraId="44433922" w14:textId="77777777" w:rsidR="00B543B2" w:rsidRDefault="00B543B2" w:rsidP="00470B93">
      <w:pPr>
        <w:tabs>
          <w:tab w:val="left" w:pos="426"/>
        </w:tabs>
        <w:spacing w:after="120" w:line="240" w:lineRule="exact"/>
        <w:jc w:val="both"/>
      </w:pPr>
    </w:p>
    <w:p w14:paraId="68C509B7" w14:textId="655BA117" w:rsidR="004342E8" w:rsidRPr="00157298" w:rsidRDefault="004342E8" w:rsidP="00470B93">
      <w:pPr>
        <w:tabs>
          <w:tab w:val="left" w:pos="709"/>
        </w:tabs>
        <w:spacing w:line="240" w:lineRule="exact"/>
        <w:ind w:left="705" w:hanging="705"/>
        <w:jc w:val="center"/>
        <w:rPr>
          <w:b/>
        </w:rPr>
      </w:pPr>
      <w:r w:rsidRPr="00157298">
        <w:rPr>
          <w:b/>
        </w:rPr>
        <w:t>Článek X</w:t>
      </w:r>
      <w:r w:rsidR="00D33B70">
        <w:rPr>
          <w:b/>
        </w:rPr>
        <w:t>I</w:t>
      </w:r>
      <w:r w:rsidRPr="00157298">
        <w:rPr>
          <w:b/>
        </w:rPr>
        <w:t>.</w:t>
      </w:r>
    </w:p>
    <w:p w14:paraId="6A1292A9" w14:textId="77777777" w:rsidR="004342E8" w:rsidRPr="00157298" w:rsidRDefault="004342E8" w:rsidP="00470B93">
      <w:pPr>
        <w:pStyle w:val="Zkladntext"/>
        <w:spacing w:line="240" w:lineRule="exact"/>
        <w:jc w:val="center"/>
        <w:rPr>
          <w:b/>
          <w:szCs w:val="24"/>
        </w:rPr>
      </w:pPr>
      <w:r w:rsidRPr="00157298">
        <w:rPr>
          <w:b/>
          <w:szCs w:val="24"/>
        </w:rPr>
        <w:t>Doručování</w:t>
      </w:r>
      <w:r w:rsidR="008C1D8B" w:rsidRPr="00157298">
        <w:rPr>
          <w:b/>
          <w:szCs w:val="24"/>
        </w:rPr>
        <w:t xml:space="preserve"> </w:t>
      </w:r>
    </w:p>
    <w:p w14:paraId="40C29D09" w14:textId="5877DB7A" w:rsidR="000909E6" w:rsidRDefault="006C5DF3" w:rsidP="00EF712F">
      <w:pPr>
        <w:ind w:left="567" w:hanging="567"/>
        <w:jc w:val="both"/>
      </w:pPr>
      <w:r>
        <w:t xml:space="preserve">11.1 </w:t>
      </w:r>
      <w:r w:rsidR="000909E6">
        <w:t>Veškerá oznámení týkající se smlouvy, dokumentů se smlouvou souvisejících apod. budou zasílána druhé smluvní straně na adresu uvedenou v záhlaví této smlouvy nebo prostřednictvím datových schránek.</w:t>
      </w:r>
    </w:p>
    <w:p w14:paraId="552EB812" w14:textId="050F49AD" w:rsidR="004342E8" w:rsidRPr="00157298" w:rsidRDefault="000909E6" w:rsidP="00EF712F">
      <w:pPr>
        <w:spacing w:line="276" w:lineRule="auto"/>
        <w:ind w:left="426" w:hanging="426"/>
        <w:jc w:val="both"/>
      </w:pPr>
      <w:r>
        <w:t>11.2 V případě změny doručovací adresy v průběhu realizace předmětu smlouvy je dotčená smluvní strana povinna toto písemně oznámit druhé smluvní straně.</w:t>
      </w:r>
    </w:p>
    <w:p w14:paraId="7C587CCD" w14:textId="77777777" w:rsidR="00A86AD6" w:rsidRPr="00157298" w:rsidRDefault="00A86AD6" w:rsidP="00470B93">
      <w:pPr>
        <w:tabs>
          <w:tab w:val="left" w:pos="709"/>
        </w:tabs>
        <w:spacing w:after="120" w:line="240" w:lineRule="exact"/>
        <w:jc w:val="both"/>
      </w:pPr>
    </w:p>
    <w:p w14:paraId="69B8C4BF" w14:textId="48AFE3E9" w:rsidR="004342E8" w:rsidRPr="00157298" w:rsidRDefault="004342E8" w:rsidP="00470B93">
      <w:pPr>
        <w:pStyle w:val="Nadpis4"/>
        <w:spacing w:line="240" w:lineRule="exact"/>
        <w:rPr>
          <w:u w:val="none"/>
        </w:rPr>
      </w:pPr>
      <w:r w:rsidRPr="00157298">
        <w:rPr>
          <w:u w:val="none"/>
        </w:rPr>
        <w:t>Článek X</w:t>
      </w:r>
      <w:r w:rsidR="00D97D68">
        <w:rPr>
          <w:u w:val="none"/>
        </w:rPr>
        <w:t>I</w:t>
      </w:r>
      <w:r w:rsidR="008C1D8B" w:rsidRPr="00157298">
        <w:rPr>
          <w:u w:val="none"/>
        </w:rPr>
        <w:t>I</w:t>
      </w:r>
      <w:r w:rsidRPr="00157298">
        <w:rPr>
          <w:u w:val="none"/>
        </w:rPr>
        <w:t>.</w:t>
      </w:r>
    </w:p>
    <w:p w14:paraId="7060D263" w14:textId="77777777" w:rsidR="004342E8" w:rsidRPr="00157298" w:rsidRDefault="004342E8" w:rsidP="00470B93">
      <w:pPr>
        <w:pStyle w:val="Nadpis4"/>
        <w:spacing w:line="240" w:lineRule="exact"/>
        <w:ind w:left="0" w:firstLine="0"/>
        <w:rPr>
          <w:u w:val="none"/>
        </w:rPr>
      </w:pPr>
      <w:r w:rsidRPr="00157298">
        <w:rPr>
          <w:u w:val="none"/>
        </w:rPr>
        <w:t>Závěrečná ustanovení</w:t>
      </w:r>
    </w:p>
    <w:p w14:paraId="490A7E35" w14:textId="122DAFD5" w:rsidR="00043065" w:rsidRPr="00157298" w:rsidRDefault="00D97D68" w:rsidP="00EF712F">
      <w:pPr>
        <w:spacing w:line="276" w:lineRule="auto"/>
        <w:ind w:left="425" w:hanging="425"/>
        <w:jc w:val="both"/>
      </w:pPr>
      <w:r>
        <w:t xml:space="preserve">12.1 </w:t>
      </w:r>
      <w:r w:rsidR="004342E8" w:rsidRPr="00157298">
        <w:t>Tato</w:t>
      </w:r>
      <w:r w:rsidR="00E4683D">
        <w:t xml:space="preserve"> </w:t>
      </w:r>
      <w:r w:rsidR="004342E8" w:rsidRPr="00157298">
        <w:t>smlouva</w:t>
      </w:r>
      <w:r w:rsidR="00E4683D">
        <w:t xml:space="preserve"> </w:t>
      </w:r>
      <w:r w:rsidR="004342E8" w:rsidRPr="00157298">
        <w:t>jakož</w:t>
      </w:r>
      <w:r w:rsidR="00E4683D">
        <w:t xml:space="preserve"> </w:t>
      </w:r>
      <w:r w:rsidR="004342E8" w:rsidRPr="00157298">
        <w:t>i</w:t>
      </w:r>
      <w:r w:rsidR="00BD179E">
        <w:t xml:space="preserve"> </w:t>
      </w:r>
      <w:r w:rsidR="004342E8" w:rsidRPr="00157298">
        <w:t>otázky touto smlouvou výslovně neupravené se řídí ob</w:t>
      </w:r>
      <w:r w:rsidR="00C104AF" w:rsidRPr="00157298">
        <w:t>čanský</w:t>
      </w:r>
      <w:r w:rsidR="004342E8" w:rsidRPr="00157298">
        <w:t>m</w:t>
      </w:r>
      <w:r>
        <w:t xml:space="preserve"> </w:t>
      </w:r>
      <w:r w:rsidR="004342E8" w:rsidRPr="00157298">
        <w:t>zákoníkem.</w:t>
      </w:r>
    </w:p>
    <w:p w14:paraId="30DFE184" w14:textId="22E31D60" w:rsidR="000A6E46" w:rsidRPr="00157298" w:rsidRDefault="001353EA" w:rsidP="00EF712F">
      <w:pPr>
        <w:spacing w:line="276" w:lineRule="auto"/>
        <w:ind w:left="425" w:hanging="425"/>
        <w:jc w:val="both"/>
      </w:pPr>
      <w:r>
        <w:lastRenderedPageBreak/>
        <w:t>1</w:t>
      </w:r>
      <w:r w:rsidR="00D97D68">
        <w:t>2</w:t>
      </w:r>
      <w:r>
        <w:t>.2</w:t>
      </w:r>
      <w:r w:rsidR="00A060BB">
        <w:t xml:space="preserve"> </w:t>
      </w:r>
      <w:r w:rsidR="00794BC6" w:rsidRPr="00996DE1">
        <w:t xml:space="preserve">Tato smlouva nabývá </w:t>
      </w:r>
      <w:r w:rsidR="00321BD6">
        <w:t>platnosti podpisem poslední</w:t>
      </w:r>
      <w:r w:rsidR="006361D3">
        <w:t xml:space="preserve"> smluvní strany a </w:t>
      </w:r>
      <w:r w:rsidR="00794BC6" w:rsidRPr="00996DE1">
        <w:t>účinnosti řádný</w:t>
      </w:r>
      <w:r w:rsidR="000A6E46">
        <w:t xml:space="preserve">m </w:t>
      </w:r>
      <w:r w:rsidR="00794BC6" w:rsidRPr="00996DE1">
        <w:t>zveřejněním v registru smluv</w:t>
      </w:r>
      <w:r w:rsidR="004342E8" w:rsidRPr="00157298">
        <w:t>.</w:t>
      </w:r>
      <w:r w:rsidR="000A6E46">
        <w:t xml:space="preserve"> </w:t>
      </w:r>
    </w:p>
    <w:p w14:paraId="2D622C01" w14:textId="37AE4A45" w:rsidR="004342E8" w:rsidRDefault="001353EA" w:rsidP="00EF712F">
      <w:pPr>
        <w:spacing w:line="276" w:lineRule="auto"/>
        <w:ind w:left="425" w:hanging="425"/>
        <w:jc w:val="both"/>
      </w:pPr>
      <w:r>
        <w:t>1</w:t>
      </w:r>
      <w:r w:rsidR="008260B5">
        <w:t>2</w:t>
      </w:r>
      <w:r>
        <w:t>.3</w:t>
      </w:r>
      <w:r w:rsidR="00B762DF">
        <w:t xml:space="preserve"> </w:t>
      </w:r>
      <w:r w:rsidR="004342E8" w:rsidRPr="00157298">
        <w:t>Tato smlouva</w:t>
      </w:r>
      <w:r w:rsidR="00E4683D">
        <w:t xml:space="preserve"> </w:t>
      </w:r>
      <w:r w:rsidR="009F35DF" w:rsidRPr="00157298">
        <w:t>se</w:t>
      </w:r>
      <w:r w:rsidR="00E4683D">
        <w:t xml:space="preserve"> </w:t>
      </w:r>
      <w:r w:rsidR="009F35DF" w:rsidRPr="00157298">
        <w:t xml:space="preserve">sepisuje v českém jazyce ve </w:t>
      </w:r>
      <w:r w:rsidR="005B48AA">
        <w:t>2</w:t>
      </w:r>
      <w:r w:rsidR="00E4683D">
        <w:t xml:space="preserve"> </w:t>
      </w:r>
      <w:r w:rsidR="004342E8" w:rsidRPr="00157298">
        <w:t xml:space="preserve">vyhotoveních, </w:t>
      </w:r>
      <w:r w:rsidR="005B48AA">
        <w:t>po jednom vyhotovení pro</w:t>
      </w:r>
      <w:r w:rsidR="008108D6">
        <w:t xml:space="preserve"> </w:t>
      </w:r>
      <w:r w:rsidR="005B48AA">
        <w:t>každou smluvní stranu.</w:t>
      </w:r>
      <w:r w:rsidR="004342E8" w:rsidRPr="00157298">
        <w:t xml:space="preserve"> </w:t>
      </w:r>
      <w:r w:rsidR="00C80039">
        <w:t>Smlouv</w:t>
      </w:r>
      <w:r w:rsidR="00396165">
        <w:t>u</w:t>
      </w:r>
      <w:r w:rsidR="00C80039">
        <w:t xml:space="preserve"> je možné </w:t>
      </w:r>
      <w:r w:rsidR="00396165">
        <w:t xml:space="preserve">vyhotovit </w:t>
      </w:r>
      <w:r w:rsidR="001F145E">
        <w:t xml:space="preserve">v elektronické podobě </w:t>
      </w:r>
      <w:r w:rsidR="00396165">
        <w:t xml:space="preserve">a opatřit elektronickým podpisem. </w:t>
      </w:r>
    </w:p>
    <w:p w14:paraId="2A3EED85" w14:textId="788E81E9" w:rsidR="008F4618" w:rsidRPr="00157298" w:rsidRDefault="001353EA" w:rsidP="00EF712F">
      <w:pPr>
        <w:spacing w:line="276" w:lineRule="auto"/>
        <w:ind w:left="425" w:hanging="425"/>
        <w:jc w:val="both"/>
      </w:pPr>
      <w:r>
        <w:t>1</w:t>
      </w:r>
      <w:r w:rsidR="000F33E5">
        <w:t>2</w:t>
      </w:r>
      <w:r>
        <w:t>.4</w:t>
      </w:r>
      <w:r w:rsidR="00255380">
        <w:t xml:space="preserve"> </w:t>
      </w:r>
      <w:r w:rsidR="008F4618">
        <w:t>Prodávající</w:t>
      </w:r>
      <w:r w:rsidR="00E4683D">
        <w:t xml:space="preserve"> </w:t>
      </w:r>
      <w:r w:rsidR="008F4618" w:rsidRPr="008F4618">
        <w:t>prohlašuje, že</w:t>
      </w:r>
      <w:r w:rsidR="00E4683D">
        <w:t xml:space="preserve"> </w:t>
      </w:r>
      <w:r w:rsidR="008F4618" w:rsidRPr="008F4618">
        <w:t>žádná část smlouvy neobsahuje obchodní tajemství nebo jiné</w:t>
      </w:r>
      <w:r w:rsidR="008108D6">
        <w:t xml:space="preserve"> </w:t>
      </w:r>
      <w:r w:rsidR="003C4A4A">
        <w:t>d</w:t>
      </w:r>
      <w:r w:rsidR="008F4618" w:rsidRPr="008F4618">
        <w:t>ůvěrné</w:t>
      </w:r>
      <w:r w:rsidR="00E4683D">
        <w:t xml:space="preserve"> </w:t>
      </w:r>
      <w:r w:rsidR="008F4618" w:rsidRPr="008F4618">
        <w:t>informace</w:t>
      </w:r>
      <w:r w:rsidR="00E4683D">
        <w:t xml:space="preserve"> </w:t>
      </w:r>
      <w:r w:rsidR="008F4618" w:rsidRPr="008F4618">
        <w:t>a je srozuměn se skutečností, že</w:t>
      </w:r>
      <w:r w:rsidR="00E4683D">
        <w:t xml:space="preserve"> </w:t>
      </w:r>
      <w:r w:rsidR="008F4618">
        <w:t>kupující</w:t>
      </w:r>
      <w:r w:rsidR="008F4618" w:rsidRPr="008F4618">
        <w:t xml:space="preserve"> smlouvu zveřejní v registru smluv. </w:t>
      </w:r>
    </w:p>
    <w:p w14:paraId="4B2AC1E9" w14:textId="24DE03B2" w:rsidR="004342E8" w:rsidRPr="00157298" w:rsidRDefault="001353EA" w:rsidP="00EF712F">
      <w:pPr>
        <w:spacing w:line="276" w:lineRule="auto"/>
        <w:ind w:left="425" w:hanging="425"/>
        <w:jc w:val="both"/>
      </w:pPr>
      <w:r>
        <w:t>1</w:t>
      </w:r>
      <w:r w:rsidR="000F33E5">
        <w:t>2</w:t>
      </w:r>
      <w:r>
        <w:t>.5</w:t>
      </w:r>
      <w:r w:rsidR="00255380">
        <w:t xml:space="preserve"> </w:t>
      </w:r>
      <w:r w:rsidR="004342E8" w:rsidRPr="00157298">
        <w:t>Na důkaz shora uvedeného připojují osoby oprávněné jednat jménem smluvních stran své podpisy</w:t>
      </w:r>
      <w:r w:rsidR="00093E78">
        <w:t>.</w:t>
      </w:r>
      <w:r w:rsidR="004342E8" w:rsidRPr="00157298">
        <w:t xml:space="preserve"> </w:t>
      </w:r>
    </w:p>
    <w:p w14:paraId="26DF60E0" w14:textId="77777777" w:rsidR="007611C1" w:rsidRPr="00157298" w:rsidRDefault="007611C1" w:rsidP="00470B93">
      <w:pPr>
        <w:tabs>
          <w:tab w:val="left" w:pos="4253"/>
        </w:tabs>
        <w:spacing w:before="120" w:line="240" w:lineRule="exact"/>
        <w:jc w:val="both"/>
        <w:rPr>
          <w:bCs/>
        </w:rPr>
      </w:pPr>
    </w:p>
    <w:p w14:paraId="62943CD3" w14:textId="5D9D3313" w:rsidR="00002F3B" w:rsidRPr="00157298" w:rsidRDefault="00002F3B" w:rsidP="00470B93">
      <w:pPr>
        <w:widowControl w:val="0"/>
        <w:autoSpaceDE w:val="0"/>
        <w:autoSpaceDN w:val="0"/>
        <w:adjustRightInd w:val="0"/>
        <w:spacing w:line="240" w:lineRule="exact"/>
        <w:ind w:left="426" w:hanging="426"/>
        <w:jc w:val="both"/>
      </w:pPr>
      <w:r w:rsidRPr="00157298">
        <w:t>V </w:t>
      </w:r>
      <w:r w:rsidR="003D253B" w:rsidRPr="00157298">
        <w:t>Brně</w:t>
      </w:r>
      <w:r w:rsidRPr="00157298">
        <w:t xml:space="preserve"> dne …………………</w:t>
      </w:r>
      <w:r w:rsidRPr="00157298">
        <w:tab/>
      </w:r>
      <w:r w:rsidRPr="00157298">
        <w:tab/>
      </w:r>
      <w:r w:rsidRPr="00157298">
        <w:tab/>
      </w:r>
      <w:r w:rsidRPr="00157298">
        <w:tab/>
        <w:t>V</w:t>
      </w:r>
      <w:r w:rsidR="004272CE">
        <w:t> </w:t>
      </w:r>
      <w:r w:rsidR="003D76C8" w:rsidRPr="00996DE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76C8" w:rsidRPr="00996DE1">
        <w:rPr>
          <w:b/>
        </w:rPr>
        <w:instrText xml:space="preserve"> FORMTEXT </w:instrText>
      </w:r>
      <w:r w:rsidR="003D76C8" w:rsidRPr="00996DE1">
        <w:rPr>
          <w:b/>
        </w:rPr>
      </w:r>
      <w:r w:rsidR="003D76C8" w:rsidRPr="00996DE1">
        <w:rPr>
          <w:b/>
        </w:rPr>
        <w:fldChar w:fldCharType="separate"/>
      </w:r>
      <w:r w:rsidR="003D76C8" w:rsidRPr="00996DE1">
        <w:rPr>
          <w:b/>
          <w:noProof/>
        </w:rPr>
        <w:t> </w:t>
      </w:r>
      <w:r w:rsidR="003D76C8" w:rsidRPr="00996DE1">
        <w:rPr>
          <w:b/>
          <w:noProof/>
        </w:rPr>
        <w:t> </w:t>
      </w:r>
      <w:r w:rsidR="003D76C8" w:rsidRPr="00996DE1">
        <w:rPr>
          <w:b/>
          <w:noProof/>
        </w:rPr>
        <w:t> </w:t>
      </w:r>
      <w:r w:rsidR="003D76C8" w:rsidRPr="00996DE1">
        <w:rPr>
          <w:b/>
          <w:noProof/>
        </w:rPr>
        <w:t> </w:t>
      </w:r>
      <w:r w:rsidR="003D76C8" w:rsidRPr="00996DE1">
        <w:rPr>
          <w:b/>
          <w:noProof/>
        </w:rPr>
        <w:t> </w:t>
      </w:r>
      <w:r w:rsidR="003D76C8" w:rsidRPr="00996DE1">
        <w:rPr>
          <w:b/>
        </w:rPr>
        <w:fldChar w:fldCharType="end"/>
      </w:r>
      <w:r w:rsidR="004272CE">
        <w:t xml:space="preserve"> </w:t>
      </w:r>
      <w:r w:rsidRPr="00157298">
        <w:t>dne</w:t>
      </w:r>
      <w:r w:rsidR="00770A8B">
        <w:t xml:space="preserve"> </w:t>
      </w:r>
      <w:bookmarkStart w:id="4" w:name="_Hlk101941335"/>
      <w:r w:rsidR="00770A8B" w:rsidRPr="00996DE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0A8B" w:rsidRPr="00996DE1">
        <w:rPr>
          <w:b/>
        </w:rPr>
        <w:instrText xml:space="preserve"> FORMTEXT </w:instrText>
      </w:r>
      <w:r w:rsidR="00770A8B" w:rsidRPr="00996DE1">
        <w:rPr>
          <w:b/>
        </w:rPr>
      </w:r>
      <w:r w:rsidR="00770A8B" w:rsidRPr="00996DE1">
        <w:rPr>
          <w:b/>
        </w:rPr>
        <w:fldChar w:fldCharType="separate"/>
      </w:r>
      <w:r w:rsidR="00770A8B" w:rsidRPr="00996DE1">
        <w:rPr>
          <w:b/>
          <w:noProof/>
        </w:rPr>
        <w:t> </w:t>
      </w:r>
      <w:r w:rsidR="00770A8B" w:rsidRPr="00996DE1">
        <w:rPr>
          <w:b/>
          <w:noProof/>
        </w:rPr>
        <w:t> </w:t>
      </w:r>
      <w:r w:rsidR="00770A8B" w:rsidRPr="00996DE1">
        <w:rPr>
          <w:b/>
          <w:noProof/>
        </w:rPr>
        <w:t> </w:t>
      </w:r>
      <w:r w:rsidR="00770A8B" w:rsidRPr="00996DE1">
        <w:rPr>
          <w:b/>
          <w:noProof/>
        </w:rPr>
        <w:t> </w:t>
      </w:r>
      <w:r w:rsidR="00770A8B" w:rsidRPr="00996DE1">
        <w:rPr>
          <w:b/>
          <w:noProof/>
        </w:rPr>
        <w:t> </w:t>
      </w:r>
      <w:r w:rsidR="00770A8B" w:rsidRPr="00996DE1">
        <w:rPr>
          <w:b/>
        </w:rPr>
        <w:fldChar w:fldCharType="end"/>
      </w:r>
      <w:bookmarkEnd w:id="4"/>
    </w:p>
    <w:p w14:paraId="6BEE677B" w14:textId="77777777" w:rsidR="00002F3B" w:rsidRPr="00157298" w:rsidRDefault="00002F3B" w:rsidP="00470B93">
      <w:pPr>
        <w:widowControl w:val="0"/>
        <w:autoSpaceDE w:val="0"/>
        <w:autoSpaceDN w:val="0"/>
        <w:adjustRightInd w:val="0"/>
        <w:spacing w:line="240" w:lineRule="exact"/>
        <w:ind w:left="426" w:hanging="426"/>
        <w:jc w:val="both"/>
      </w:pPr>
    </w:p>
    <w:p w14:paraId="36EE84D2" w14:textId="77777777" w:rsidR="00D70658" w:rsidRPr="00157298" w:rsidRDefault="00D70658" w:rsidP="00BA21AB">
      <w:pPr>
        <w:tabs>
          <w:tab w:val="left" w:pos="709"/>
        </w:tabs>
        <w:spacing w:line="240" w:lineRule="exact"/>
        <w:rPr>
          <w:color w:val="000000"/>
        </w:rPr>
      </w:pPr>
    </w:p>
    <w:p w14:paraId="776A309F" w14:textId="77777777" w:rsidR="00D70658" w:rsidRPr="00157298" w:rsidRDefault="00D70658" w:rsidP="00470B93">
      <w:pPr>
        <w:tabs>
          <w:tab w:val="left" w:pos="709"/>
        </w:tabs>
        <w:spacing w:line="240" w:lineRule="exact"/>
        <w:ind w:left="709" w:hanging="709"/>
        <w:rPr>
          <w:color w:val="000000"/>
        </w:rPr>
      </w:pPr>
    </w:p>
    <w:p w14:paraId="3FD836C7" w14:textId="77777777" w:rsidR="00002F3B" w:rsidRPr="00157298" w:rsidRDefault="00157298" w:rsidP="00470B93">
      <w:pPr>
        <w:widowControl w:val="0"/>
        <w:tabs>
          <w:tab w:val="left" w:pos="6379"/>
          <w:tab w:val="right" w:pos="8505"/>
        </w:tabs>
        <w:autoSpaceDE w:val="0"/>
        <w:autoSpaceDN w:val="0"/>
        <w:adjustRightInd w:val="0"/>
        <w:spacing w:line="240" w:lineRule="exact"/>
        <w:ind w:left="426" w:hanging="426"/>
        <w:jc w:val="both"/>
      </w:pPr>
      <w:r>
        <w:t>……………………………….</w:t>
      </w:r>
      <w:r>
        <w:tab/>
        <w:t>……………………………</w:t>
      </w:r>
    </w:p>
    <w:p w14:paraId="64BA433D" w14:textId="132F5313" w:rsidR="006B01C8" w:rsidRPr="00157298" w:rsidRDefault="00002F3B" w:rsidP="00470B9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exact"/>
        <w:ind w:left="426" w:hanging="426"/>
        <w:jc w:val="both"/>
        <w:rPr>
          <w:b/>
        </w:rPr>
      </w:pPr>
      <w:r w:rsidRPr="00157298">
        <w:rPr>
          <w:b/>
        </w:rPr>
        <w:t>Č</w:t>
      </w:r>
      <w:r w:rsidR="001B4DF0" w:rsidRPr="00157298">
        <w:rPr>
          <w:b/>
        </w:rPr>
        <w:t>R</w:t>
      </w:r>
      <w:r w:rsidRPr="00157298">
        <w:rPr>
          <w:b/>
        </w:rPr>
        <w:t xml:space="preserve"> – </w:t>
      </w:r>
      <w:r w:rsidR="00C104AF" w:rsidRPr="00157298">
        <w:rPr>
          <w:b/>
        </w:rPr>
        <w:t>Ú</w:t>
      </w:r>
      <w:r w:rsidR="00890F7E" w:rsidRPr="00157298">
        <w:rPr>
          <w:b/>
        </w:rPr>
        <w:t>KZÚZ</w:t>
      </w:r>
      <w:r w:rsidR="006B01C8">
        <w:rPr>
          <w:b/>
        </w:rPr>
        <w:tab/>
      </w:r>
      <w:r w:rsidR="006B01C8">
        <w:rPr>
          <w:b/>
        </w:rPr>
        <w:tab/>
      </w:r>
      <w:r w:rsidR="006B01C8">
        <w:rPr>
          <w:b/>
        </w:rPr>
        <w:tab/>
      </w:r>
      <w:r w:rsidR="006B01C8">
        <w:rPr>
          <w:b/>
        </w:rPr>
        <w:tab/>
      </w:r>
      <w:r w:rsidR="006B01C8">
        <w:rPr>
          <w:b/>
        </w:rPr>
        <w:tab/>
      </w:r>
      <w:r w:rsidR="006B01C8">
        <w:rPr>
          <w:b/>
        </w:rPr>
        <w:tab/>
      </w:r>
      <w:r w:rsidR="006B01C8">
        <w:rPr>
          <w:b/>
        </w:rPr>
        <w:tab/>
      </w:r>
      <w:r w:rsidR="003C4A4A" w:rsidRPr="00996DE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4A4A" w:rsidRPr="00996DE1">
        <w:rPr>
          <w:b/>
        </w:rPr>
        <w:instrText xml:space="preserve"> FORMTEXT </w:instrText>
      </w:r>
      <w:r w:rsidR="003C4A4A" w:rsidRPr="00996DE1">
        <w:rPr>
          <w:b/>
        </w:rPr>
      </w:r>
      <w:r w:rsidR="003C4A4A" w:rsidRPr="00996DE1">
        <w:rPr>
          <w:b/>
        </w:rPr>
        <w:fldChar w:fldCharType="separate"/>
      </w:r>
      <w:r w:rsidR="003C4A4A" w:rsidRPr="00996DE1">
        <w:rPr>
          <w:b/>
          <w:noProof/>
        </w:rPr>
        <w:t> </w:t>
      </w:r>
      <w:r w:rsidR="003C4A4A" w:rsidRPr="00996DE1">
        <w:rPr>
          <w:b/>
          <w:noProof/>
        </w:rPr>
        <w:t> </w:t>
      </w:r>
      <w:r w:rsidR="003C4A4A" w:rsidRPr="00996DE1">
        <w:rPr>
          <w:b/>
          <w:noProof/>
        </w:rPr>
        <w:t> </w:t>
      </w:r>
      <w:r w:rsidR="003C4A4A" w:rsidRPr="00996DE1">
        <w:rPr>
          <w:b/>
          <w:noProof/>
        </w:rPr>
        <w:t> </w:t>
      </w:r>
      <w:r w:rsidR="003C4A4A" w:rsidRPr="00996DE1">
        <w:rPr>
          <w:b/>
          <w:noProof/>
        </w:rPr>
        <w:t> </w:t>
      </w:r>
      <w:r w:rsidR="003C4A4A" w:rsidRPr="00996DE1">
        <w:rPr>
          <w:b/>
        </w:rPr>
        <w:fldChar w:fldCharType="end"/>
      </w:r>
    </w:p>
    <w:p w14:paraId="58B257EC" w14:textId="2AD04F3B" w:rsidR="006B01C8" w:rsidRPr="00B74DB2" w:rsidRDefault="008E4462" w:rsidP="00470B9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exact"/>
        <w:ind w:left="426" w:hanging="426"/>
        <w:jc w:val="both"/>
        <w:rPr>
          <w:bCs/>
        </w:rPr>
      </w:pPr>
      <w:r>
        <w:t>Ing. Daniel Jurečka</w:t>
      </w:r>
      <w:r w:rsidR="006B01C8">
        <w:tab/>
      </w:r>
      <w:r w:rsidR="006B01C8">
        <w:tab/>
      </w:r>
      <w:r w:rsidR="006B01C8">
        <w:tab/>
      </w:r>
      <w:r w:rsidR="006B01C8">
        <w:tab/>
      </w:r>
    </w:p>
    <w:p w14:paraId="5A546B9C" w14:textId="1996B0D3" w:rsidR="00362A7B" w:rsidRPr="00157298" w:rsidRDefault="008E4462" w:rsidP="003C4A4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exact"/>
        <w:ind w:left="426" w:hanging="426"/>
        <w:jc w:val="both"/>
      </w:pPr>
      <w:r w:rsidRPr="00B74DB2">
        <w:rPr>
          <w:bCs/>
        </w:rPr>
        <w:t>ředitel ústavu</w:t>
      </w:r>
      <w:r w:rsidR="006B01C8" w:rsidRPr="00B74DB2">
        <w:rPr>
          <w:bCs/>
        </w:rPr>
        <w:tab/>
      </w:r>
      <w:r w:rsidR="006B01C8" w:rsidRPr="00B74DB2">
        <w:rPr>
          <w:bCs/>
        </w:rPr>
        <w:tab/>
      </w:r>
      <w:r w:rsidR="006B01C8" w:rsidRPr="00B74DB2">
        <w:rPr>
          <w:bCs/>
        </w:rPr>
        <w:tab/>
      </w:r>
      <w:r w:rsidR="006B01C8" w:rsidRPr="00B74DB2">
        <w:rPr>
          <w:bCs/>
        </w:rPr>
        <w:tab/>
      </w:r>
      <w:r w:rsidR="006B01C8" w:rsidRPr="00B74DB2">
        <w:rPr>
          <w:bCs/>
        </w:rPr>
        <w:tab/>
      </w:r>
    </w:p>
    <w:p w14:paraId="73B11C81" w14:textId="77777777" w:rsidR="00E10C44" w:rsidRDefault="00E10C44" w:rsidP="00470B93">
      <w:pPr>
        <w:tabs>
          <w:tab w:val="left" w:pos="4253"/>
        </w:tabs>
        <w:spacing w:before="120" w:line="240" w:lineRule="exact"/>
        <w:jc w:val="both"/>
        <w:rPr>
          <w:b/>
        </w:rPr>
      </w:pPr>
    </w:p>
    <w:p w14:paraId="556EE176" w14:textId="74409662" w:rsidR="00CF194A" w:rsidRDefault="0017014D" w:rsidP="00470B93">
      <w:pPr>
        <w:spacing w:before="120" w:line="240" w:lineRule="exact"/>
        <w:jc w:val="both"/>
        <w:rPr>
          <w:b/>
        </w:rPr>
      </w:pPr>
      <w:r w:rsidRPr="00157298">
        <w:rPr>
          <w:b/>
        </w:rPr>
        <w:t xml:space="preserve">Příloha: </w:t>
      </w:r>
      <w:r w:rsidR="008F4618">
        <w:rPr>
          <w:b/>
        </w:rPr>
        <w:tab/>
      </w:r>
      <w:r w:rsidR="00351607" w:rsidRPr="00157298">
        <w:rPr>
          <w:b/>
        </w:rPr>
        <w:t xml:space="preserve">č. 1 </w:t>
      </w:r>
      <w:r w:rsidR="004D2826">
        <w:rPr>
          <w:b/>
        </w:rPr>
        <w:t>Technická specifikace</w:t>
      </w:r>
      <w:r w:rsidR="00565600">
        <w:rPr>
          <w:b/>
        </w:rPr>
        <w:t xml:space="preserve"> </w:t>
      </w:r>
    </w:p>
    <w:p w14:paraId="15A32B26" w14:textId="096B8C0E" w:rsidR="00525BB8" w:rsidRPr="00F26A6F" w:rsidRDefault="008F4618" w:rsidP="00470B93">
      <w:pPr>
        <w:spacing w:before="120" w:line="240" w:lineRule="exact"/>
        <w:jc w:val="both"/>
        <w:rPr>
          <w:sz w:val="26"/>
        </w:rPr>
      </w:pPr>
      <w:r>
        <w:rPr>
          <w:b/>
        </w:rPr>
        <w:tab/>
      </w:r>
      <w:r>
        <w:rPr>
          <w:b/>
        </w:rPr>
        <w:tab/>
      </w:r>
      <w:r w:rsidR="00276C5A">
        <w:rPr>
          <w:b/>
        </w:rPr>
        <w:t xml:space="preserve">č. </w:t>
      </w:r>
      <w:r w:rsidR="00497465">
        <w:rPr>
          <w:b/>
        </w:rPr>
        <w:t>2</w:t>
      </w:r>
      <w:r w:rsidR="00276C5A">
        <w:rPr>
          <w:b/>
        </w:rPr>
        <w:t xml:space="preserve"> Návrh </w:t>
      </w:r>
      <w:r w:rsidR="00497465">
        <w:rPr>
          <w:b/>
        </w:rPr>
        <w:t xml:space="preserve">dílčí </w:t>
      </w:r>
      <w:r w:rsidR="00276C5A">
        <w:rPr>
          <w:b/>
        </w:rPr>
        <w:t>kupní smlouvy</w:t>
      </w:r>
      <w:r w:rsidR="00525BB8">
        <w:rPr>
          <w:b/>
        </w:rPr>
        <w:tab/>
      </w:r>
    </w:p>
    <w:sectPr w:rsidR="00525BB8" w:rsidRPr="00F26A6F" w:rsidSect="00575D3C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2DD7F" w14:textId="77777777" w:rsidR="00F04827" w:rsidRDefault="00F04827" w:rsidP="00F167E5">
      <w:r>
        <w:separator/>
      </w:r>
    </w:p>
  </w:endnote>
  <w:endnote w:type="continuationSeparator" w:id="0">
    <w:p w14:paraId="0D9693CF" w14:textId="77777777" w:rsidR="00F04827" w:rsidRDefault="00F04827" w:rsidP="00F167E5">
      <w:r>
        <w:continuationSeparator/>
      </w:r>
    </w:p>
  </w:endnote>
  <w:endnote w:type="continuationNotice" w:id="1">
    <w:p w14:paraId="7880EAE2" w14:textId="77777777" w:rsidR="00F04827" w:rsidRDefault="00F048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35C69" w14:textId="77777777" w:rsidR="00C05025" w:rsidRDefault="00C0502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6C29">
      <w:rPr>
        <w:noProof/>
      </w:rPr>
      <w:t>5</w:t>
    </w:r>
    <w:r>
      <w:fldChar w:fldCharType="end"/>
    </w:r>
  </w:p>
  <w:p w14:paraId="6DFD2E30" w14:textId="77777777" w:rsidR="00C05025" w:rsidRDefault="00C050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98420" w14:textId="77777777" w:rsidR="00F04827" w:rsidRDefault="00F04827" w:rsidP="00F167E5">
      <w:r>
        <w:separator/>
      </w:r>
    </w:p>
  </w:footnote>
  <w:footnote w:type="continuationSeparator" w:id="0">
    <w:p w14:paraId="033DE6E6" w14:textId="77777777" w:rsidR="00F04827" w:rsidRDefault="00F04827" w:rsidP="00F167E5">
      <w:r>
        <w:continuationSeparator/>
      </w:r>
    </w:p>
  </w:footnote>
  <w:footnote w:type="continuationNotice" w:id="1">
    <w:p w14:paraId="54AC7190" w14:textId="77777777" w:rsidR="00F04827" w:rsidRDefault="00F048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C0DF" w14:textId="77777777" w:rsidR="00C05025" w:rsidRDefault="00C05025" w:rsidP="005F2843">
    <w:pPr>
      <w:pStyle w:val="Zhlav"/>
      <w:rPr>
        <w:rFonts w:ascii="Arial" w:hAnsi="Arial" w:cs="Arial"/>
      </w:rPr>
    </w:pPr>
  </w:p>
  <w:p w14:paraId="4E1310D7" w14:textId="77777777" w:rsidR="00C05025" w:rsidRDefault="00C050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3E7"/>
    <w:multiLevelType w:val="multilevel"/>
    <w:tmpl w:val="1E027A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9C1E56"/>
    <w:multiLevelType w:val="multilevel"/>
    <w:tmpl w:val="88DCC9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DB80042"/>
    <w:multiLevelType w:val="multilevel"/>
    <w:tmpl w:val="482C20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F806752"/>
    <w:multiLevelType w:val="multilevel"/>
    <w:tmpl w:val="F4B42B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606A99"/>
    <w:multiLevelType w:val="multilevel"/>
    <w:tmpl w:val="9B42D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4282E2"/>
    <w:multiLevelType w:val="hybridMultilevel"/>
    <w:tmpl w:val="FFFFFFFF"/>
    <w:lvl w:ilvl="0" w:tplc="422863A2">
      <w:start w:val="1"/>
      <w:numFmt w:val="lowerLetter"/>
      <w:lvlText w:val="%1)"/>
      <w:lvlJc w:val="left"/>
      <w:pPr>
        <w:ind w:left="1530" w:hanging="360"/>
      </w:pPr>
    </w:lvl>
    <w:lvl w:ilvl="1" w:tplc="98F4421E">
      <w:start w:val="1"/>
      <w:numFmt w:val="lowerLetter"/>
      <w:lvlText w:val="%2."/>
      <w:lvlJc w:val="left"/>
      <w:pPr>
        <w:ind w:left="1440" w:hanging="360"/>
      </w:pPr>
    </w:lvl>
    <w:lvl w:ilvl="2" w:tplc="E1809426">
      <w:start w:val="1"/>
      <w:numFmt w:val="lowerRoman"/>
      <w:lvlText w:val="%3."/>
      <w:lvlJc w:val="right"/>
      <w:pPr>
        <w:ind w:left="2160" w:hanging="180"/>
      </w:pPr>
    </w:lvl>
    <w:lvl w:ilvl="3" w:tplc="EB5E160E">
      <w:start w:val="1"/>
      <w:numFmt w:val="decimal"/>
      <w:lvlText w:val="%4."/>
      <w:lvlJc w:val="left"/>
      <w:pPr>
        <w:ind w:left="2880" w:hanging="360"/>
      </w:pPr>
    </w:lvl>
    <w:lvl w:ilvl="4" w:tplc="5C8CEE4C">
      <w:start w:val="1"/>
      <w:numFmt w:val="lowerLetter"/>
      <w:lvlText w:val="%5."/>
      <w:lvlJc w:val="left"/>
      <w:pPr>
        <w:ind w:left="3600" w:hanging="360"/>
      </w:pPr>
    </w:lvl>
    <w:lvl w:ilvl="5" w:tplc="80F6FB42">
      <w:start w:val="1"/>
      <w:numFmt w:val="lowerRoman"/>
      <w:lvlText w:val="%6."/>
      <w:lvlJc w:val="right"/>
      <w:pPr>
        <w:ind w:left="4320" w:hanging="180"/>
      </w:pPr>
    </w:lvl>
    <w:lvl w:ilvl="6" w:tplc="95CE98D2">
      <w:start w:val="1"/>
      <w:numFmt w:val="decimal"/>
      <w:lvlText w:val="%7."/>
      <w:lvlJc w:val="left"/>
      <w:pPr>
        <w:ind w:left="5040" w:hanging="360"/>
      </w:pPr>
    </w:lvl>
    <w:lvl w:ilvl="7" w:tplc="47502546">
      <w:start w:val="1"/>
      <w:numFmt w:val="lowerLetter"/>
      <w:lvlText w:val="%8."/>
      <w:lvlJc w:val="left"/>
      <w:pPr>
        <w:ind w:left="5760" w:hanging="360"/>
      </w:pPr>
    </w:lvl>
    <w:lvl w:ilvl="8" w:tplc="572CAD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C14C1"/>
    <w:multiLevelType w:val="hybridMultilevel"/>
    <w:tmpl w:val="E538119C"/>
    <w:lvl w:ilvl="0" w:tplc="1234B8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66278"/>
    <w:multiLevelType w:val="hybridMultilevel"/>
    <w:tmpl w:val="645204CC"/>
    <w:lvl w:ilvl="0" w:tplc="561252D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D2375"/>
    <w:multiLevelType w:val="hybridMultilevel"/>
    <w:tmpl w:val="9B243E1C"/>
    <w:lvl w:ilvl="0" w:tplc="0444F99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702113"/>
    <w:multiLevelType w:val="hybridMultilevel"/>
    <w:tmpl w:val="04128070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B7A5DD4"/>
    <w:multiLevelType w:val="hybridMultilevel"/>
    <w:tmpl w:val="9C6EB3DE"/>
    <w:lvl w:ilvl="0" w:tplc="561252D2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4A3509"/>
    <w:multiLevelType w:val="multilevel"/>
    <w:tmpl w:val="A5C4BF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07B553B"/>
    <w:multiLevelType w:val="multilevel"/>
    <w:tmpl w:val="A1AE0BA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4297020"/>
    <w:multiLevelType w:val="hybridMultilevel"/>
    <w:tmpl w:val="9140C714"/>
    <w:lvl w:ilvl="0" w:tplc="561252D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F8690A"/>
    <w:multiLevelType w:val="hybridMultilevel"/>
    <w:tmpl w:val="CA4A3382"/>
    <w:lvl w:ilvl="0" w:tplc="8EFE0A8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169EE942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2A50CE50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8398E30A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7158CE66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DAD26464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E3980248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C7B2840A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F3629CAC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2611158B"/>
    <w:multiLevelType w:val="multilevel"/>
    <w:tmpl w:val="6DACB78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8847BF7"/>
    <w:multiLevelType w:val="hybridMultilevel"/>
    <w:tmpl w:val="B91CF4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853DB0"/>
    <w:multiLevelType w:val="multilevel"/>
    <w:tmpl w:val="42C6F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FF7560D"/>
    <w:multiLevelType w:val="hybridMultilevel"/>
    <w:tmpl w:val="FD58B532"/>
    <w:lvl w:ilvl="0" w:tplc="06F09B4A">
      <w:start w:val="1"/>
      <w:numFmt w:val="decimal"/>
      <w:lvlText w:val="3.%1"/>
      <w:lvlJc w:val="left"/>
      <w:pPr>
        <w:ind w:left="1440" w:hanging="360"/>
      </w:pPr>
      <w:rPr>
        <w:b w:val="0"/>
        <w:i w:val="0"/>
      </w:rPr>
    </w:lvl>
    <w:lvl w:ilvl="1" w:tplc="0A6AEC78" w:tentative="1">
      <w:start w:val="1"/>
      <w:numFmt w:val="lowerLetter"/>
      <w:lvlText w:val="%2."/>
      <w:lvlJc w:val="left"/>
      <w:pPr>
        <w:ind w:left="2160" w:hanging="360"/>
      </w:pPr>
    </w:lvl>
    <w:lvl w:ilvl="2" w:tplc="6466343C" w:tentative="1">
      <w:start w:val="1"/>
      <w:numFmt w:val="lowerRoman"/>
      <w:lvlText w:val="%3."/>
      <w:lvlJc w:val="right"/>
      <w:pPr>
        <w:ind w:left="2880" w:hanging="180"/>
      </w:pPr>
    </w:lvl>
    <w:lvl w:ilvl="3" w:tplc="371478C0" w:tentative="1">
      <w:start w:val="1"/>
      <w:numFmt w:val="decimal"/>
      <w:lvlText w:val="%4."/>
      <w:lvlJc w:val="left"/>
      <w:pPr>
        <w:ind w:left="3600" w:hanging="360"/>
      </w:pPr>
    </w:lvl>
    <w:lvl w:ilvl="4" w:tplc="0030A724" w:tentative="1">
      <w:start w:val="1"/>
      <w:numFmt w:val="lowerLetter"/>
      <w:lvlText w:val="%5."/>
      <w:lvlJc w:val="left"/>
      <w:pPr>
        <w:ind w:left="4320" w:hanging="360"/>
      </w:pPr>
    </w:lvl>
    <w:lvl w:ilvl="5" w:tplc="B3E046B6" w:tentative="1">
      <w:start w:val="1"/>
      <w:numFmt w:val="lowerRoman"/>
      <w:lvlText w:val="%6."/>
      <w:lvlJc w:val="right"/>
      <w:pPr>
        <w:ind w:left="5040" w:hanging="180"/>
      </w:pPr>
    </w:lvl>
    <w:lvl w:ilvl="6" w:tplc="1B06FA64" w:tentative="1">
      <w:start w:val="1"/>
      <w:numFmt w:val="decimal"/>
      <w:lvlText w:val="%7."/>
      <w:lvlJc w:val="left"/>
      <w:pPr>
        <w:ind w:left="5760" w:hanging="360"/>
      </w:pPr>
    </w:lvl>
    <w:lvl w:ilvl="7" w:tplc="6C64A412" w:tentative="1">
      <w:start w:val="1"/>
      <w:numFmt w:val="lowerLetter"/>
      <w:lvlText w:val="%8."/>
      <w:lvlJc w:val="left"/>
      <w:pPr>
        <w:ind w:left="6480" w:hanging="360"/>
      </w:pPr>
    </w:lvl>
    <w:lvl w:ilvl="8" w:tplc="B342A38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2214AB3"/>
    <w:multiLevelType w:val="multilevel"/>
    <w:tmpl w:val="1498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342247E"/>
    <w:multiLevelType w:val="multilevel"/>
    <w:tmpl w:val="6DBC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4751BFE"/>
    <w:multiLevelType w:val="hybridMultilevel"/>
    <w:tmpl w:val="46A8E81C"/>
    <w:lvl w:ilvl="0" w:tplc="0F4E8142">
      <w:start w:val="1"/>
      <w:numFmt w:val="decimal"/>
      <w:lvlText w:val="(%1)"/>
      <w:lvlJc w:val="left"/>
      <w:pPr>
        <w:ind w:left="735" w:hanging="37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1171DD"/>
    <w:multiLevelType w:val="multilevel"/>
    <w:tmpl w:val="F08A77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74E6BC3"/>
    <w:multiLevelType w:val="multilevel"/>
    <w:tmpl w:val="AE80F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5A3863"/>
    <w:multiLevelType w:val="multilevel"/>
    <w:tmpl w:val="002040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7FF7AFA"/>
    <w:multiLevelType w:val="hybridMultilevel"/>
    <w:tmpl w:val="BB0A2854"/>
    <w:lvl w:ilvl="0" w:tplc="561252D2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B84F8D"/>
    <w:multiLevelType w:val="multilevel"/>
    <w:tmpl w:val="220EE3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3E050E9D"/>
    <w:multiLevelType w:val="hybridMultilevel"/>
    <w:tmpl w:val="889EAFBE"/>
    <w:lvl w:ilvl="0" w:tplc="CDD643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981B37"/>
    <w:multiLevelType w:val="multilevel"/>
    <w:tmpl w:val="95AC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EC96388"/>
    <w:multiLevelType w:val="hybridMultilevel"/>
    <w:tmpl w:val="CE261D06"/>
    <w:lvl w:ilvl="0" w:tplc="BFE438A2">
      <w:start w:val="1"/>
      <w:numFmt w:val="decimal"/>
      <w:lvlText w:val="(%1)"/>
      <w:lvlJc w:val="left"/>
      <w:pPr>
        <w:ind w:left="717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04F4696"/>
    <w:multiLevelType w:val="multilevel"/>
    <w:tmpl w:val="31866AF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4D318E0"/>
    <w:multiLevelType w:val="multilevel"/>
    <w:tmpl w:val="F78075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655627E"/>
    <w:multiLevelType w:val="hybridMultilevel"/>
    <w:tmpl w:val="ADFAFC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7A90B13"/>
    <w:multiLevelType w:val="hybridMultilevel"/>
    <w:tmpl w:val="FFFFFFFF"/>
    <w:lvl w:ilvl="0" w:tplc="4F4C972A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CDC46A76">
      <w:start w:val="1"/>
      <w:numFmt w:val="lowerLetter"/>
      <w:lvlText w:val="%2."/>
      <w:lvlJc w:val="left"/>
      <w:pPr>
        <w:ind w:left="1440" w:hanging="360"/>
      </w:pPr>
    </w:lvl>
    <w:lvl w:ilvl="2" w:tplc="B30A3E10">
      <w:start w:val="1"/>
      <w:numFmt w:val="lowerRoman"/>
      <w:lvlText w:val="%3."/>
      <w:lvlJc w:val="right"/>
      <w:pPr>
        <w:ind w:left="2160" w:hanging="180"/>
      </w:pPr>
    </w:lvl>
    <w:lvl w:ilvl="3" w:tplc="4372F770">
      <w:start w:val="1"/>
      <w:numFmt w:val="decimal"/>
      <w:lvlText w:val="%4."/>
      <w:lvlJc w:val="left"/>
      <w:pPr>
        <w:ind w:left="2880" w:hanging="360"/>
      </w:pPr>
    </w:lvl>
    <w:lvl w:ilvl="4" w:tplc="18306FB8">
      <w:start w:val="1"/>
      <w:numFmt w:val="lowerLetter"/>
      <w:lvlText w:val="%5."/>
      <w:lvlJc w:val="left"/>
      <w:pPr>
        <w:ind w:left="3600" w:hanging="360"/>
      </w:pPr>
    </w:lvl>
    <w:lvl w:ilvl="5" w:tplc="5DC4AA6C">
      <w:start w:val="1"/>
      <w:numFmt w:val="lowerRoman"/>
      <w:lvlText w:val="%6."/>
      <w:lvlJc w:val="right"/>
      <w:pPr>
        <w:ind w:left="4320" w:hanging="180"/>
      </w:pPr>
    </w:lvl>
    <w:lvl w:ilvl="6" w:tplc="6206D684">
      <w:start w:val="1"/>
      <w:numFmt w:val="decimal"/>
      <w:lvlText w:val="%7."/>
      <w:lvlJc w:val="left"/>
      <w:pPr>
        <w:ind w:left="5040" w:hanging="360"/>
      </w:pPr>
    </w:lvl>
    <w:lvl w:ilvl="7" w:tplc="228845F6">
      <w:start w:val="1"/>
      <w:numFmt w:val="lowerLetter"/>
      <w:lvlText w:val="%8."/>
      <w:lvlJc w:val="left"/>
      <w:pPr>
        <w:ind w:left="5760" w:hanging="360"/>
      </w:pPr>
    </w:lvl>
    <w:lvl w:ilvl="8" w:tplc="5ABE7E7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2D12E4"/>
    <w:multiLevelType w:val="multilevel"/>
    <w:tmpl w:val="51D60C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9F1730C"/>
    <w:multiLevelType w:val="multilevel"/>
    <w:tmpl w:val="E56E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FBC2B6E"/>
    <w:multiLevelType w:val="hybridMultilevel"/>
    <w:tmpl w:val="EA683F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4115E1E"/>
    <w:multiLevelType w:val="multilevel"/>
    <w:tmpl w:val="C3A6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41853AB"/>
    <w:multiLevelType w:val="multilevel"/>
    <w:tmpl w:val="1022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4865B68"/>
    <w:multiLevelType w:val="multilevel"/>
    <w:tmpl w:val="31866AF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582C4963"/>
    <w:multiLevelType w:val="multilevel"/>
    <w:tmpl w:val="284C70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85C0657"/>
    <w:multiLevelType w:val="multilevel"/>
    <w:tmpl w:val="D16A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ABA6D63"/>
    <w:multiLevelType w:val="hybridMultilevel"/>
    <w:tmpl w:val="5A56071A"/>
    <w:lvl w:ilvl="0" w:tplc="2812AD38">
      <w:start w:val="1"/>
      <w:numFmt w:val="decimal"/>
      <w:lvlText w:val="2.%1"/>
      <w:lvlJc w:val="left"/>
      <w:pPr>
        <w:ind w:left="720" w:hanging="360"/>
      </w:pPr>
      <w:rPr>
        <w:b w:val="0"/>
        <w:i w:val="0"/>
      </w:rPr>
    </w:lvl>
    <w:lvl w:ilvl="1" w:tplc="D2383040" w:tentative="1">
      <w:start w:val="1"/>
      <w:numFmt w:val="lowerLetter"/>
      <w:lvlText w:val="%2."/>
      <w:lvlJc w:val="left"/>
      <w:pPr>
        <w:ind w:left="1440" w:hanging="360"/>
      </w:pPr>
    </w:lvl>
    <w:lvl w:ilvl="2" w:tplc="7F324482" w:tentative="1">
      <w:start w:val="1"/>
      <w:numFmt w:val="lowerRoman"/>
      <w:lvlText w:val="%3."/>
      <w:lvlJc w:val="right"/>
      <w:pPr>
        <w:ind w:left="2160" w:hanging="180"/>
      </w:pPr>
    </w:lvl>
    <w:lvl w:ilvl="3" w:tplc="C2ACD9F6" w:tentative="1">
      <w:start w:val="1"/>
      <w:numFmt w:val="decimal"/>
      <w:lvlText w:val="%4."/>
      <w:lvlJc w:val="left"/>
      <w:pPr>
        <w:ind w:left="2880" w:hanging="360"/>
      </w:pPr>
    </w:lvl>
    <w:lvl w:ilvl="4" w:tplc="69C07A8A" w:tentative="1">
      <w:start w:val="1"/>
      <w:numFmt w:val="lowerLetter"/>
      <w:lvlText w:val="%5."/>
      <w:lvlJc w:val="left"/>
      <w:pPr>
        <w:ind w:left="3600" w:hanging="360"/>
      </w:pPr>
    </w:lvl>
    <w:lvl w:ilvl="5" w:tplc="88B4EA72" w:tentative="1">
      <w:start w:val="1"/>
      <w:numFmt w:val="lowerRoman"/>
      <w:lvlText w:val="%6."/>
      <w:lvlJc w:val="right"/>
      <w:pPr>
        <w:ind w:left="4320" w:hanging="180"/>
      </w:pPr>
    </w:lvl>
    <w:lvl w:ilvl="6" w:tplc="C1C05C58" w:tentative="1">
      <w:start w:val="1"/>
      <w:numFmt w:val="decimal"/>
      <w:lvlText w:val="%7."/>
      <w:lvlJc w:val="left"/>
      <w:pPr>
        <w:ind w:left="5040" w:hanging="360"/>
      </w:pPr>
    </w:lvl>
    <w:lvl w:ilvl="7" w:tplc="1430BEDC" w:tentative="1">
      <w:start w:val="1"/>
      <w:numFmt w:val="lowerLetter"/>
      <w:lvlText w:val="%8."/>
      <w:lvlJc w:val="left"/>
      <w:pPr>
        <w:ind w:left="5760" w:hanging="360"/>
      </w:pPr>
    </w:lvl>
    <w:lvl w:ilvl="8" w:tplc="B6CE82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E44F19"/>
    <w:multiLevelType w:val="hybridMultilevel"/>
    <w:tmpl w:val="571E89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340E85"/>
    <w:multiLevelType w:val="multilevel"/>
    <w:tmpl w:val="535A0F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32C66C2"/>
    <w:multiLevelType w:val="hybridMultilevel"/>
    <w:tmpl w:val="FFECC1D2"/>
    <w:lvl w:ilvl="0" w:tplc="B8EA8BC2">
      <w:start w:val="1"/>
      <w:numFmt w:val="decimal"/>
      <w:lvlText w:val="3.%1"/>
      <w:lvlJc w:val="left"/>
      <w:pPr>
        <w:ind w:left="720" w:hanging="360"/>
      </w:pPr>
      <w:rPr>
        <w:b w:val="0"/>
        <w:i w:val="0"/>
      </w:rPr>
    </w:lvl>
    <w:lvl w:ilvl="1" w:tplc="391C3B58" w:tentative="1">
      <w:start w:val="1"/>
      <w:numFmt w:val="lowerLetter"/>
      <w:lvlText w:val="%2."/>
      <w:lvlJc w:val="left"/>
      <w:pPr>
        <w:ind w:left="1440" w:hanging="360"/>
      </w:pPr>
    </w:lvl>
    <w:lvl w:ilvl="2" w:tplc="2D186368" w:tentative="1">
      <w:start w:val="1"/>
      <w:numFmt w:val="lowerRoman"/>
      <w:lvlText w:val="%3."/>
      <w:lvlJc w:val="right"/>
      <w:pPr>
        <w:ind w:left="2160" w:hanging="180"/>
      </w:pPr>
    </w:lvl>
    <w:lvl w:ilvl="3" w:tplc="F188A2DE" w:tentative="1">
      <w:start w:val="1"/>
      <w:numFmt w:val="decimal"/>
      <w:lvlText w:val="%4."/>
      <w:lvlJc w:val="left"/>
      <w:pPr>
        <w:ind w:left="2880" w:hanging="360"/>
      </w:pPr>
    </w:lvl>
    <w:lvl w:ilvl="4" w:tplc="8C8A1560" w:tentative="1">
      <w:start w:val="1"/>
      <w:numFmt w:val="lowerLetter"/>
      <w:lvlText w:val="%5."/>
      <w:lvlJc w:val="left"/>
      <w:pPr>
        <w:ind w:left="3600" w:hanging="360"/>
      </w:pPr>
    </w:lvl>
    <w:lvl w:ilvl="5" w:tplc="7C54400C" w:tentative="1">
      <w:start w:val="1"/>
      <w:numFmt w:val="lowerRoman"/>
      <w:lvlText w:val="%6."/>
      <w:lvlJc w:val="right"/>
      <w:pPr>
        <w:ind w:left="4320" w:hanging="180"/>
      </w:pPr>
    </w:lvl>
    <w:lvl w:ilvl="6" w:tplc="74EE49A4" w:tentative="1">
      <w:start w:val="1"/>
      <w:numFmt w:val="decimal"/>
      <w:lvlText w:val="%7."/>
      <w:lvlJc w:val="left"/>
      <w:pPr>
        <w:ind w:left="5040" w:hanging="360"/>
      </w:pPr>
    </w:lvl>
    <w:lvl w:ilvl="7" w:tplc="A54CDA64" w:tentative="1">
      <w:start w:val="1"/>
      <w:numFmt w:val="lowerLetter"/>
      <w:lvlText w:val="%8."/>
      <w:lvlJc w:val="left"/>
      <w:pPr>
        <w:ind w:left="5760" w:hanging="360"/>
      </w:pPr>
    </w:lvl>
    <w:lvl w:ilvl="8" w:tplc="D474EC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0F683B"/>
    <w:multiLevelType w:val="hybridMultilevel"/>
    <w:tmpl w:val="F38609F6"/>
    <w:lvl w:ilvl="0" w:tplc="03B20E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B81241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A442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10F2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0B4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70D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42F4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461A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200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7533B15"/>
    <w:multiLevelType w:val="multilevel"/>
    <w:tmpl w:val="366634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6A3841C3"/>
    <w:multiLevelType w:val="multilevel"/>
    <w:tmpl w:val="51D60C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B765403"/>
    <w:multiLevelType w:val="multilevel"/>
    <w:tmpl w:val="7196FC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0" w15:restartNumberingAfterBreak="0">
    <w:nsid w:val="6C123C94"/>
    <w:multiLevelType w:val="multilevel"/>
    <w:tmpl w:val="69F412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D077D19"/>
    <w:multiLevelType w:val="hybridMultilevel"/>
    <w:tmpl w:val="FF68D8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87051E"/>
    <w:multiLevelType w:val="multilevel"/>
    <w:tmpl w:val="EF704B5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E9E04D7"/>
    <w:multiLevelType w:val="multilevel"/>
    <w:tmpl w:val="A0E87A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74EA1854"/>
    <w:multiLevelType w:val="hybridMultilevel"/>
    <w:tmpl w:val="FE464C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7D20B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75854DE2"/>
    <w:multiLevelType w:val="multilevel"/>
    <w:tmpl w:val="51D60C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84369CC"/>
    <w:multiLevelType w:val="multilevel"/>
    <w:tmpl w:val="0CE6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8FE6A4F"/>
    <w:multiLevelType w:val="hybridMultilevel"/>
    <w:tmpl w:val="E604B2FC"/>
    <w:lvl w:ilvl="0" w:tplc="2B2CA70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4C5CB9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581A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42C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5C5B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00ED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F404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7ECE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2440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90F07B4"/>
    <w:multiLevelType w:val="multilevel"/>
    <w:tmpl w:val="A5BCCF5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0" w15:restartNumberingAfterBreak="0">
    <w:nsid w:val="792D102A"/>
    <w:multiLevelType w:val="hybridMultilevel"/>
    <w:tmpl w:val="BB24DF68"/>
    <w:lvl w:ilvl="0" w:tplc="2A4633AC">
      <w:start w:val="1"/>
      <w:numFmt w:val="decimal"/>
      <w:lvlText w:val="%1."/>
      <w:lvlJc w:val="left"/>
      <w:pPr>
        <w:ind w:left="360" w:hanging="360"/>
      </w:pPr>
    </w:lvl>
    <w:lvl w:ilvl="1" w:tplc="94FE62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7ECA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54FF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2471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20C3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8C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B008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8A9C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B77621D"/>
    <w:multiLevelType w:val="hybridMultilevel"/>
    <w:tmpl w:val="32D2F7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9F406A"/>
    <w:multiLevelType w:val="hybridMultilevel"/>
    <w:tmpl w:val="4AAADCD0"/>
    <w:lvl w:ilvl="0" w:tplc="0405000F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7986716">
    <w:abstractNumId w:val="60"/>
  </w:num>
  <w:num w:numId="2" w16cid:durableId="11371812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44631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49011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58604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152282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12239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91243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93930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77165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211623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73533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0895037">
    <w:abstractNumId w:val="12"/>
  </w:num>
  <w:num w:numId="14" w16cid:durableId="1641305519">
    <w:abstractNumId w:val="7"/>
  </w:num>
  <w:num w:numId="15" w16cid:durableId="128548105">
    <w:abstractNumId w:val="1"/>
  </w:num>
  <w:num w:numId="16" w16cid:durableId="105002851">
    <w:abstractNumId w:val="14"/>
  </w:num>
  <w:num w:numId="17" w16cid:durableId="697780767">
    <w:abstractNumId w:val="47"/>
  </w:num>
  <w:num w:numId="18" w16cid:durableId="1514876465">
    <w:abstractNumId w:val="36"/>
  </w:num>
  <w:num w:numId="19" w16cid:durableId="2003770675">
    <w:abstractNumId w:val="24"/>
  </w:num>
  <w:num w:numId="20" w16cid:durableId="1899389520">
    <w:abstractNumId w:val="49"/>
  </w:num>
  <w:num w:numId="21" w16cid:durableId="543056869">
    <w:abstractNumId w:val="32"/>
  </w:num>
  <w:num w:numId="22" w16cid:durableId="863903427">
    <w:abstractNumId w:val="15"/>
  </w:num>
  <w:num w:numId="23" w16cid:durableId="910626375">
    <w:abstractNumId w:val="53"/>
  </w:num>
  <w:num w:numId="24" w16cid:durableId="947931529">
    <w:abstractNumId w:val="26"/>
  </w:num>
  <w:num w:numId="25" w16cid:durableId="72892381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7367958">
    <w:abstractNumId w:val="36"/>
  </w:num>
  <w:num w:numId="27" w16cid:durableId="1350251022">
    <w:abstractNumId w:val="39"/>
  </w:num>
  <w:num w:numId="28" w16cid:durableId="1560676130">
    <w:abstractNumId w:val="30"/>
  </w:num>
  <w:num w:numId="29" w16cid:durableId="1355956988">
    <w:abstractNumId w:val="17"/>
  </w:num>
  <w:num w:numId="30" w16cid:durableId="1073510437">
    <w:abstractNumId w:val="59"/>
  </w:num>
  <w:num w:numId="31" w16cid:durableId="1465152257">
    <w:abstractNumId w:val="16"/>
  </w:num>
  <w:num w:numId="32" w16cid:durableId="694160235">
    <w:abstractNumId w:val="9"/>
  </w:num>
  <w:num w:numId="33" w16cid:durableId="84114608">
    <w:abstractNumId w:val="23"/>
  </w:num>
  <w:num w:numId="34" w16cid:durableId="1745642891">
    <w:abstractNumId w:val="50"/>
  </w:num>
  <w:num w:numId="35" w16cid:durableId="487863730">
    <w:abstractNumId w:val="28"/>
  </w:num>
  <w:num w:numId="36" w16cid:durableId="1463961092">
    <w:abstractNumId w:val="35"/>
  </w:num>
  <w:num w:numId="37" w16cid:durableId="1684279362">
    <w:abstractNumId w:val="57"/>
  </w:num>
  <w:num w:numId="38" w16cid:durableId="1437872755">
    <w:abstractNumId w:val="4"/>
  </w:num>
  <w:num w:numId="39" w16cid:durableId="2024014584">
    <w:abstractNumId w:val="41"/>
  </w:num>
  <w:num w:numId="40" w16cid:durableId="1501967227">
    <w:abstractNumId w:val="19"/>
  </w:num>
  <w:num w:numId="41" w16cid:durableId="887759468">
    <w:abstractNumId w:val="20"/>
  </w:num>
  <w:num w:numId="42" w16cid:durableId="125196384">
    <w:abstractNumId w:val="37"/>
  </w:num>
  <w:num w:numId="43" w16cid:durableId="1900706247">
    <w:abstractNumId w:val="38"/>
  </w:num>
  <w:num w:numId="44" w16cid:durableId="2042630815">
    <w:abstractNumId w:val="48"/>
  </w:num>
  <w:num w:numId="45" w16cid:durableId="1062943255">
    <w:abstractNumId w:val="34"/>
  </w:num>
  <w:num w:numId="46" w16cid:durableId="330717786">
    <w:abstractNumId w:val="56"/>
  </w:num>
  <w:num w:numId="47" w16cid:durableId="992568241">
    <w:abstractNumId w:val="11"/>
  </w:num>
  <w:num w:numId="48" w16cid:durableId="566887751">
    <w:abstractNumId w:val="61"/>
  </w:num>
  <w:num w:numId="49" w16cid:durableId="1422484662">
    <w:abstractNumId w:val="0"/>
  </w:num>
  <w:num w:numId="50" w16cid:durableId="474834859">
    <w:abstractNumId w:val="44"/>
  </w:num>
  <w:num w:numId="51" w16cid:durableId="1953397216">
    <w:abstractNumId w:val="31"/>
  </w:num>
  <w:num w:numId="52" w16cid:durableId="691030442">
    <w:abstractNumId w:val="22"/>
  </w:num>
  <w:num w:numId="53" w16cid:durableId="2062170497">
    <w:abstractNumId w:val="58"/>
  </w:num>
  <w:num w:numId="54" w16cid:durableId="1714382130">
    <w:abstractNumId w:val="51"/>
  </w:num>
  <w:num w:numId="55" w16cid:durableId="963269540">
    <w:abstractNumId w:val="6"/>
  </w:num>
  <w:num w:numId="56" w16cid:durableId="1956209730">
    <w:abstractNumId w:val="54"/>
  </w:num>
  <w:num w:numId="57" w16cid:durableId="1898391216">
    <w:abstractNumId w:val="45"/>
  </w:num>
  <w:num w:numId="58" w16cid:durableId="156386756">
    <w:abstractNumId w:val="18"/>
  </w:num>
  <w:num w:numId="59" w16cid:durableId="977687225">
    <w:abstractNumId w:val="42"/>
  </w:num>
  <w:num w:numId="60" w16cid:durableId="1361860497">
    <w:abstractNumId w:val="3"/>
  </w:num>
  <w:num w:numId="61" w16cid:durableId="1843201249">
    <w:abstractNumId w:val="40"/>
  </w:num>
  <w:num w:numId="62" w16cid:durableId="161892913">
    <w:abstractNumId w:val="52"/>
  </w:num>
  <w:num w:numId="63" w16cid:durableId="786892328">
    <w:abstractNumId w:val="33"/>
  </w:num>
  <w:num w:numId="64" w16cid:durableId="1933850119">
    <w:abstractNumId w:val="5"/>
  </w:num>
  <w:num w:numId="65" w16cid:durableId="1544638177">
    <w:abstractNumId w:val="4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N1YCxeuySOpCrXNmeTZMyhpHz14nZc3ORgVo46Cuk09SYJAhe6eESXqb8dACRlL+88nAWqJ60a7OxxRzKFozQ==" w:salt="jvWqNG9S2ySY9t9adWLVa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E8"/>
    <w:rsid w:val="000006CB"/>
    <w:rsid w:val="0000100E"/>
    <w:rsid w:val="00002F3B"/>
    <w:rsid w:val="00003002"/>
    <w:rsid w:val="000037E6"/>
    <w:rsid w:val="0000466A"/>
    <w:rsid w:val="000066A9"/>
    <w:rsid w:val="00006B97"/>
    <w:rsid w:val="0000765E"/>
    <w:rsid w:val="00011485"/>
    <w:rsid w:val="000139F6"/>
    <w:rsid w:val="000141AE"/>
    <w:rsid w:val="00014517"/>
    <w:rsid w:val="00014A57"/>
    <w:rsid w:val="000203CB"/>
    <w:rsid w:val="00020791"/>
    <w:rsid w:val="00023D33"/>
    <w:rsid w:val="00025187"/>
    <w:rsid w:val="00032746"/>
    <w:rsid w:val="00034D90"/>
    <w:rsid w:val="00035DC4"/>
    <w:rsid w:val="0004102D"/>
    <w:rsid w:val="00042BB3"/>
    <w:rsid w:val="00043065"/>
    <w:rsid w:val="0004666F"/>
    <w:rsid w:val="00046962"/>
    <w:rsid w:val="00053911"/>
    <w:rsid w:val="00053A4D"/>
    <w:rsid w:val="00054117"/>
    <w:rsid w:val="000544E4"/>
    <w:rsid w:val="00055682"/>
    <w:rsid w:val="000600EE"/>
    <w:rsid w:val="00060172"/>
    <w:rsid w:val="00060CB0"/>
    <w:rsid w:val="0006173B"/>
    <w:rsid w:val="000620F4"/>
    <w:rsid w:val="00062285"/>
    <w:rsid w:val="000632ED"/>
    <w:rsid w:val="0006431D"/>
    <w:rsid w:val="000647B6"/>
    <w:rsid w:val="00065950"/>
    <w:rsid w:val="0006655E"/>
    <w:rsid w:val="00070DDF"/>
    <w:rsid w:val="00071138"/>
    <w:rsid w:val="00073224"/>
    <w:rsid w:val="00073E8C"/>
    <w:rsid w:val="000759E9"/>
    <w:rsid w:val="000760BB"/>
    <w:rsid w:val="00077B27"/>
    <w:rsid w:val="000807A1"/>
    <w:rsid w:val="000807C9"/>
    <w:rsid w:val="00080CF3"/>
    <w:rsid w:val="00081140"/>
    <w:rsid w:val="00081311"/>
    <w:rsid w:val="000823C0"/>
    <w:rsid w:val="0008254F"/>
    <w:rsid w:val="00083C84"/>
    <w:rsid w:val="00084D7C"/>
    <w:rsid w:val="000909E6"/>
    <w:rsid w:val="00090E9F"/>
    <w:rsid w:val="00092454"/>
    <w:rsid w:val="00092CB3"/>
    <w:rsid w:val="00093E78"/>
    <w:rsid w:val="00095382"/>
    <w:rsid w:val="0009746D"/>
    <w:rsid w:val="000A4631"/>
    <w:rsid w:val="000A6E46"/>
    <w:rsid w:val="000A7265"/>
    <w:rsid w:val="000B05B8"/>
    <w:rsid w:val="000B0711"/>
    <w:rsid w:val="000C021E"/>
    <w:rsid w:val="000C54D8"/>
    <w:rsid w:val="000D07C0"/>
    <w:rsid w:val="000D1AD6"/>
    <w:rsid w:val="000D20C0"/>
    <w:rsid w:val="000D33C8"/>
    <w:rsid w:val="000E2D19"/>
    <w:rsid w:val="000E46D8"/>
    <w:rsid w:val="000E5061"/>
    <w:rsid w:val="000E6179"/>
    <w:rsid w:val="000E6514"/>
    <w:rsid w:val="000F268B"/>
    <w:rsid w:val="000F3363"/>
    <w:rsid w:val="000F33E5"/>
    <w:rsid w:val="000F36E0"/>
    <w:rsid w:val="000F36FB"/>
    <w:rsid w:val="000F6348"/>
    <w:rsid w:val="000F6AE3"/>
    <w:rsid w:val="00101B00"/>
    <w:rsid w:val="001030B7"/>
    <w:rsid w:val="00105233"/>
    <w:rsid w:val="001052F5"/>
    <w:rsid w:val="00107F94"/>
    <w:rsid w:val="001114F8"/>
    <w:rsid w:val="0011397F"/>
    <w:rsid w:val="00115729"/>
    <w:rsid w:val="00116F3F"/>
    <w:rsid w:val="00121C7E"/>
    <w:rsid w:val="00124EED"/>
    <w:rsid w:val="00125831"/>
    <w:rsid w:val="0012694C"/>
    <w:rsid w:val="00126E07"/>
    <w:rsid w:val="00127E17"/>
    <w:rsid w:val="00131C36"/>
    <w:rsid w:val="0013483B"/>
    <w:rsid w:val="001353EA"/>
    <w:rsid w:val="001354D0"/>
    <w:rsid w:val="00136F12"/>
    <w:rsid w:val="0014176D"/>
    <w:rsid w:val="00141BA9"/>
    <w:rsid w:val="00142F2C"/>
    <w:rsid w:val="001432CB"/>
    <w:rsid w:val="00143F32"/>
    <w:rsid w:val="0014457F"/>
    <w:rsid w:val="00144979"/>
    <w:rsid w:val="00144FE9"/>
    <w:rsid w:val="00150AD0"/>
    <w:rsid w:val="00155A34"/>
    <w:rsid w:val="00157298"/>
    <w:rsid w:val="00160249"/>
    <w:rsid w:val="0016024B"/>
    <w:rsid w:val="0016241C"/>
    <w:rsid w:val="00163A7D"/>
    <w:rsid w:val="0016759E"/>
    <w:rsid w:val="00167FFD"/>
    <w:rsid w:val="0017014D"/>
    <w:rsid w:val="001728F6"/>
    <w:rsid w:val="00172EF2"/>
    <w:rsid w:val="00174EC6"/>
    <w:rsid w:val="00186C3C"/>
    <w:rsid w:val="00191F1F"/>
    <w:rsid w:val="00195675"/>
    <w:rsid w:val="0019617B"/>
    <w:rsid w:val="00197044"/>
    <w:rsid w:val="0019752B"/>
    <w:rsid w:val="001978AC"/>
    <w:rsid w:val="00197CF7"/>
    <w:rsid w:val="001A0ACF"/>
    <w:rsid w:val="001A1713"/>
    <w:rsid w:val="001A2032"/>
    <w:rsid w:val="001A3401"/>
    <w:rsid w:val="001A5A24"/>
    <w:rsid w:val="001A631E"/>
    <w:rsid w:val="001A6DCB"/>
    <w:rsid w:val="001A7678"/>
    <w:rsid w:val="001B11B8"/>
    <w:rsid w:val="001B1DF3"/>
    <w:rsid w:val="001B386A"/>
    <w:rsid w:val="001B4DF0"/>
    <w:rsid w:val="001B65A6"/>
    <w:rsid w:val="001C0653"/>
    <w:rsid w:val="001C0B68"/>
    <w:rsid w:val="001C15DC"/>
    <w:rsid w:val="001C4333"/>
    <w:rsid w:val="001C4511"/>
    <w:rsid w:val="001C7279"/>
    <w:rsid w:val="001C7320"/>
    <w:rsid w:val="001C7AE9"/>
    <w:rsid w:val="001D0215"/>
    <w:rsid w:val="001D436D"/>
    <w:rsid w:val="001D4D48"/>
    <w:rsid w:val="001D6A1C"/>
    <w:rsid w:val="001D79A9"/>
    <w:rsid w:val="001E20C7"/>
    <w:rsid w:val="001E241D"/>
    <w:rsid w:val="001E2436"/>
    <w:rsid w:val="001E516E"/>
    <w:rsid w:val="001E5214"/>
    <w:rsid w:val="001F145E"/>
    <w:rsid w:val="001F17C5"/>
    <w:rsid w:val="001F2CF9"/>
    <w:rsid w:val="001F2DEE"/>
    <w:rsid w:val="001F2F13"/>
    <w:rsid w:val="001F7967"/>
    <w:rsid w:val="002005C3"/>
    <w:rsid w:val="002012AB"/>
    <w:rsid w:val="00202AFA"/>
    <w:rsid w:val="00203CC6"/>
    <w:rsid w:val="002052D8"/>
    <w:rsid w:val="00206D04"/>
    <w:rsid w:val="00210DA9"/>
    <w:rsid w:val="002122DE"/>
    <w:rsid w:val="00217541"/>
    <w:rsid w:val="0022169B"/>
    <w:rsid w:val="00221F55"/>
    <w:rsid w:val="00223290"/>
    <w:rsid w:val="0022381E"/>
    <w:rsid w:val="0022406C"/>
    <w:rsid w:val="002240CB"/>
    <w:rsid w:val="00224FFB"/>
    <w:rsid w:val="00230DA7"/>
    <w:rsid w:val="00231621"/>
    <w:rsid w:val="002355B3"/>
    <w:rsid w:val="00237C75"/>
    <w:rsid w:val="00243C4D"/>
    <w:rsid w:val="002447CF"/>
    <w:rsid w:val="002457F6"/>
    <w:rsid w:val="00245EBC"/>
    <w:rsid w:val="00247A0D"/>
    <w:rsid w:val="00251AC8"/>
    <w:rsid w:val="00252F74"/>
    <w:rsid w:val="002542F0"/>
    <w:rsid w:val="00255380"/>
    <w:rsid w:val="00260014"/>
    <w:rsid w:val="00260DDA"/>
    <w:rsid w:val="002638EE"/>
    <w:rsid w:val="00264157"/>
    <w:rsid w:val="00264E4B"/>
    <w:rsid w:val="0026689D"/>
    <w:rsid w:val="002701B7"/>
    <w:rsid w:val="00271A27"/>
    <w:rsid w:val="002733FA"/>
    <w:rsid w:val="00274878"/>
    <w:rsid w:val="00275904"/>
    <w:rsid w:val="00276669"/>
    <w:rsid w:val="00276C5A"/>
    <w:rsid w:val="00276F40"/>
    <w:rsid w:val="00280E06"/>
    <w:rsid w:val="00281A5C"/>
    <w:rsid w:val="0028438B"/>
    <w:rsid w:val="00290250"/>
    <w:rsid w:val="00290893"/>
    <w:rsid w:val="00294346"/>
    <w:rsid w:val="00296989"/>
    <w:rsid w:val="00297A8E"/>
    <w:rsid w:val="002A1E7D"/>
    <w:rsid w:val="002A2AC2"/>
    <w:rsid w:val="002A5E6E"/>
    <w:rsid w:val="002A6221"/>
    <w:rsid w:val="002A717E"/>
    <w:rsid w:val="002A735E"/>
    <w:rsid w:val="002B2D7E"/>
    <w:rsid w:val="002B52D1"/>
    <w:rsid w:val="002C2424"/>
    <w:rsid w:val="002C5265"/>
    <w:rsid w:val="002C6389"/>
    <w:rsid w:val="002D0939"/>
    <w:rsid w:val="002D5BB7"/>
    <w:rsid w:val="002E2095"/>
    <w:rsid w:val="002E3DBF"/>
    <w:rsid w:val="002E51ED"/>
    <w:rsid w:val="002E687A"/>
    <w:rsid w:val="002F23F3"/>
    <w:rsid w:val="002F2E86"/>
    <w:rsid w:val="002F7FE2"/>
    <w:rsid w:val="003006A5"/>
    <w:rsid w:val="00300A1C"/>
    <w:rsid w:val="00301D6E"/>
    <w:rsid w:val="00302DC2"/>
    <w:rsid w:val="00303725"/>
    <w:rsid w:val="00303B89"/>
    <w:rsid w:val="00303BC4"/>
    <w:rsid w:val="003066B5"/>
    <w:rsid w:val="00310604"/>
    <w:rsid w:val="0031302F"/>
    <w:rsid w:val="0031330A"/>
    <w:rsid w:val="00314914"/>
    <w:rsid w:val="003172E6"/>
    <w:rsid w:val="003207AB"/>
    <w:rsid w:val="00321BD6"/>
    <w:rsid w:val="003222FD"/>
    <w:rsid w:val="003223BD"/>
    <w:rsid w:val="00325A76"/>
    <w:rsid w:val="00326E12"/>
    <w:rsid w:val="003346DB"/>
    <w:rsid w:val="00334899"/>
    <w:rsid w:val="00336922"/>
    <w:rsid w:val="00337B1A"/>
    <w:rsid w:val="00337C81"/>
    <w:rsid w:val="00340671"/>
    <w:rsid w:val="00340FD2"/>
    <w:rsid w:val="0034121D"/>
    <w:rsid w:val="003446AD"/>
    <w:rsid w:val="00344768"/>
    <w:rsid w:val="00344C7D"/>
    <w:rsid w:val="00344EA2"/>
    <w:rsid w:val="00347010"/>
    <w:rsid w:val="00351607"/>
    <w:rsid w:val="003532E0"/>
    <w:rsid w:val="00355FF0"/>
    <w:rsid w:val="00357650"/>
    <w:rsid w:val="00360A27"/>
    <w:rsid w:val="00362A7B"/>
    <w:rsid w:val="0036433D"/>
    <w:rsid w:val="003673B2"/>
    <w:rsid w:val="00367803"/>
    <w:rsid w:val="003707F1"/>
    <w:rsid w:val="003714B9"/>
    <w:rsid w:val="0037265F"/>
    <w:rsid w:val="00372C35"/>
    <w:rsid w:val="00374D53"/>
    <w:rsid w:val="00381C8D"/>
    <w:rsid w:val="00385CC6"/>
    <w:rsid w:val="00387FD9"/>
    <w:rsid w:val="00390CDB"/>
    <w:rsid w:val="00391E62"/>
    <w:rsid w:val="00392F07"/>
    <w:rsid w:val="0039591C"/>
    <w:rsid w:val="00395955"/>
    <w:rsid w:val="00396165"/>
    <w:rsid w:val="00396AF4"/>
    <w:rsid w:val="00396FE3"/>
    <w:rsid w:val="003A2EA9"/>
    <w:rsid w:val="003B67E0"/>
    <w:rsid w:val="003C0971"/>
    <w:rsid w:val="003C1061"/>
    <w:rsid w:val="003C324C"/>
    <w:rsid w:val="003C4A4A"/>
    <w:rsid w:val="003C71B1"/>
    <w:rsid w:val="003D253B"/>
    <w:rsid w:val="003D3618"/>
    <w:rsid w:val="003D3BB5"/>
    <w:rsid w:val="003D5A59"/>
    <w:rsid w:val="003D5D25"/>
    <w:rsid w:val="003D64BD"/>
    <w:rsid w:val="003D6854"/>
    <w:rsid w:val="003D719E"/>
    <w:rsid w:val="003D76C8"/>
    <w:rsid w:val="003D7976"/>
    <w:rsid w:val="003D7C0F"/>
    <w:rsid w:val="003E12A3"/>
    <w:rsid w:val="003E2575"/>
    <w:rsid w:val="003E2989"/>
    <w:rsid w:val="003E333B"/>
    <w:rsid w:val="003E39CB"/>
    <w:rsid w:val="003E7891"/>
    <w:rsid w:val="003F499C"/>
    <w:rsid w:val="003F4E31"/>
    <w:rsid w:val="003F6D30"/>
    <w:rsid w:val="00400652"/>
    <w:rsid w:val="00400F90"/>
    <w:rsid w:val="00404F56"/>
    <w:rsid w:val="0040516E"/>
    <w:rsid w:val="004078A8"/>
    <w:rsid w:val="00410E92"/>
    <w:rsid w:val="00413A0A"/>
    <w:rsid w:val="0041410F"/>
    <w:rsid w:val="004160D3"/>
    <w:rsid w:val="00416B68"/>
    <w:rsid w:val="00417AA8"/>
    <w:rsid w:val="004220C3"/>
    <w:rsid w:val="00424831"/>
    <w:rsid w:val="0042483C"/>
    <w:rsid w:val="0042570C"/>
    <w:rsid w:val="00425E11"/>
    <w:rsid w:val="004272CE"/>
    <w:rsid w:val="004322C7"/>
    <w:rsid w:val="004342E8"/>
    <w:rsid w:val="00436746"/>
    <w:rsid w:val="00436FE0"/>
    <w:rsid w:val="00446338"/>
    <w:rsid w:val="00450349"/>
    <w:rsid w:val="00450BD7"/>
    <w:rsid w:val="00451A30"/>
    <w:rsid w:val="00451BA6"/>
    <w:rsid w:val="00452794"/>
    <w:rsid w:val="00454544"/>
    <w:rsid w:val="0045635A"/>
    <w:rsid w:val="00457EA4"/>
    <w:rsid w:val="00457EBE"/>
    <w:rsid w:val="00460769"/>
    <w:rsid w:val="004614EB"/>
    <w:rsid w:val="00464FE0"/>
    <w:rsid w:val="00470B93"/>
    <w:rsid w:val="00475285"/>
    <w:rsid w:val="00476AFF"/>
    <w:rsid w:val="00481994"/>
    <w:rsid w:val="004824EF"/>
    <w:rsid w:val="00483BA8"/>
    <w:rsid w:val="00486C15"/>
    <w:rsid w:val="00486CAD"/>
    <w:rsid w:val="00486F67"/>
    <w:rsid w:val="00490048"/>
    <w:rsid w:val="00491239"/>
    <w:rsid w:val="0049320F"/>
    <w:rsid w:val="00494105"/>
    <w:rsid w:val="00494DB5"/>
    <w:rsid w:val="004958E8"/>
    <w:rsid w:val="00497465"/>
    <w:rsid w:val="004A0A10"/>
    <w:rsid w:val="004A0C5E"/>
    <w:rsid w:val="004A0E44"/>
    <w:rsid w:val="004A2F96"/>
    <w:rsid w:val="004A3029"/>
    <w:rsid w:val="004A5848"/>
    <w:rsid w:val="004B4751"/>
    <w:rsid w:val="004B5B81"/>
    <w:rsid w:val="004C03BB"/>
    <w:rsid w:val="004C0B6A"/>
    <w:rsid w:val="004C14E8"/>
    <w:rsid w:val="004C1BAB"/>
    <w:rsid w:val="004C279F"/>
    <w:rsid w:val="004C39DE"/>
    <w:rsid w:val="004C3EBA"/>
    <w:rsid w:val="004C4191"/>
    <w:rsid w:val="004C4C84"/>
    <w:rsid w:val="004C4C9F"/>
    <w:rsid w:val="004C5D8E"/>
    <w:rsid w:val="004D2826"/>
    <w:rsid w:val="004D4327"/>
    <w:rsid w:val="004D549A"/>
    <w:rsid w:val="004E5CBB"/>
    <w:rsid w:val="004F0D65"/>
    <w:rsid w:val="004F2229"/>
    <w:rsid w:val="004F28C7"/>
    <w:rsid w:val="004F3973"/>
    <w:rsid w:val="004F3D10"/>
    <w:rsid w:val="004F7015"/>
    <w:rsid w:val="0050037A"/>
    <w:rsid w:val="0050286A"/>
    <w:rsid w:val="0050541D"/>
    <w:rsid w:val="00505DEC"/>
    <w:rsid w:val="005060D0"/>
    <w:rsid w:val="00511DE1"/>
    <w:rsid w:val="00516755"/>
    <w:rsid w:val="0051718B"/>
    <w:rsid w:val="00522DC1"/>
    <w:rsid w:val="00524EE1"/>
    <w:rsid w:val="005259D1"/>
    <w:rsid w:val="00525BB8"/>
    <w:rsid w:val="0052692A"/>
    <w:rsid w:val="00527BB1"/>
    <w:rsid w:val="00531722"/>
    <w:rsid w:val="00532C9F"/>
    <w:rsid w:val="00533E88"/>
    <w:rsid w:val="0053548A"/>
    <w:rsid w:val="0053662F"/>
    <w:rsid w:val="00540DD5"/>
    <w:rsid w:val="005410D0"/>
    <w:rsid w:val="00542B11"/>
    <w:rsid w:val="005529D1"/>
    <w:rsid w:val="00552A69"/>
    <w:rsid w:val="00554B95"/>
    <w:rsid w:val="005551D4"/>
    <w:rsid w:val="0055541C"/>
    <w:rsid w:val="00556136"/>
    <w:rsid w:val="005609D6"/>
    <w:rsid w:val="0056417A"/>
    <w:rsid w:val="005649C3"/>
    <w:rsid w:val="00565600"/>
    <w:rsid w:val="00566C57"/>
    <w:rsid w:val="00567AC6"/>
    <w:rsid w:val="00570AD9"/>
    <w:rsid w:val="005728DB"/>
    <w:rsid w:val="00575D3C"/>
    <w:rsid w:val="00575F4D"/>
    <w:rsid w:val="00576E20"/>
    <w:rsid w:val="00581A5B"/>
    <w:rsid w:val="00584A82"/>
    <w:rsid w:val="00584EA2"/>
    <w:rsid w:val="00585D18"/>
    <w:rsid w:val="00587950"/>
    <w:rsid w:val="00590869"/>
    <w:rsid w:val="00590911"/>
    <w:rsid w:val="005937DA"/>
    <w:rsid w:val="00594907"/>
    <w:rsid w:val="00597AE5"/>
    <w:rsid w:val="005A2485"/>
    <w:rsid w:val="005A3677"/>
    <w:rsid w:val="005A46DE"/>
    <w:rsid w:val="005A62DC"/>
    <w:rsid w:val="005A68D5"/>
    <w:rsid w:val="005A6D83"/>
    <w:rsid w:val="005B16C0"/>
    <w:rsid w:val="005B21B9"/>
    <w:rsid w:val="005B3612"/>
    <w:rsid w:val="005B48AA"/>
    <w:rsid w:val="005B54C2"/>
    <w:rsid w:val="005B6C29"/>
    <w:rsid w:val="005B72A2"/>
    <w:rsid w:val="005C077A"/>
    <w:rsid w:val="005C18F0"/>
    <w:rsid w:val="005C1B26"/>
    <w:rsid w:val="005C34DF"/>
    <w:rsid w:val="005C37BB"/>
    <w:rsid w:val="005C5EC9"/>
    <w:rsid w:val="005D025A"/>
    <w:rsid w:val="005D0F02"/>
    <w:rsid w:val="005D6382"/>
    <w:rsid w:val="005D6BE4"/>
    <w:rsid w:val="005D6E93"/>
    <w:rsid w:val="005E2ECE"/>
    <w:rsid w:val="005E4B62"/>
    <w:rsid w:val="005E549A"/>
    <w:rsid w:val="005F0E38"/>
    <w:rsid w:val="005F0F54"/>
    <w:rsid w:val="005F146E"/>
    <w:rsid w:val="005F2843"/>
    <w:rsid w:val="005F29C7"/>
    <w:rsid w:val="005F2CFE"/>
    <w:rsid w:val="005F6291"/>
    <w:rsid w:val="00605090"/>
    <w:rsid w:val="00606113"/>
    <w:rsid w:val="0060707B"/>
    <w:rsid w:val="006110B6"/>
    <w:rsid w:val="00614A66"/>
    <w:rsid w:val="00615218"/>
    <w:rsid w:val="0062024E"/>
    <w:rsid w:val="00620B6D"/>
    <w:rsid w:val="0062403D"/>
    <w:rsid w:val="006247F7"/>
    <w:rsid w:val="006252EA"/>
    <w:rsid w:val="00626CB9"/>
    <w:rsid w:val="0063035A"/>
    <w:rsid w:val="00631662"/>
    <w:rsid w:val="00631C6A"/>
    <w:rsid w:val="00633DD3"/>
    <w:rsid w:val="00634517"/>
    <w:rsid w:val="006361D3"/>
    <w:rsid w:val="0063642A"/>
    <w:rsid w:val="006421FD"/>
    <w:rsid w:val="00647236"/>
    <w:rsid w:val="00650349"/>
    <w:rsid w:val="00652F38"/>
    <w:rsid w:val="00653C80"/>
    <w:rsid w:val="00654279"/>
    <w:rsid w:val="0065681F"/>
    <w:rsid w:val="00657B01"/>
    <w:rsid w:val="00663737"/>
    <w:rsid w:val="00663E6A"/>
    <w:rsid w:val="006655DD"/>
    <w:rsid w:val="006661C2"/>
    <w:rsid w:val="0066630E"/>
    <w:rsid w:val="00667450"/>
    <w:rsid w:val="00671B83"/>
    <w:rsid w:val="00672AE0"/>
    <w:rsid w:val="00676058"/>
    <w:rsid w:val="00676944"/>
    <w:rsid w:val="00686600"/>
    <w:rsid w:val="00687BBA"/>
    <w:rsid w:val="0069193E"/>
    <w:rsid w:val="00695733"/>
    <w:rsid w:val="006A1CFB"/>
    <w:rsid w:val="006A51B1"/>
    <w:rsid w:val="006A5876"/>
    <w:rsid w:val="006B01C8"/>
    <w:rsid w:val="006B0B9D"/>
    <w:rsid w:val="006B2E27"/>
    <w:rsid w:val="006B5D73"/>
    <w:rsid w:val="006B694C"/>
    <w:rsid w:val="006B6B29"/>
    <w:rsid w:val="006C0491"/>
    <w:rsid w:val="006C3E84"/>
    <w:rsid w:val="006C5B47"/>
    <w:rsid w:val="006C5DF3"/>
    <w:rsid w:val="006C60D9"/>
    <w:rsid w:val="006C7409"/>
    <w:rsid w:val="006D09C7"/>
    <w:rsid w:val="006D0C7F"/>
    <w:rsid w:val="006D19BF"/>
    <w:rsid w:val="006D61C1"/>
    <w:rsid w:val="006D688C"/>
    <w:rsid w:val="006D6A58"/>
    <w:rsid w:val="006D748B"/>
    <w:rsid w:val="006E0154"/>
    <w:rsid w:val="006E07E4"/>
    <w:rsid w:val="006E25EC"/>
    <w:rsid w:val="006E33B2"/>
    <w:rsid w:val="006E3926"/>
    <w:rsid w:val="006E555F"/>
    <w:rsid w:val="006E6AED"/>
    <w:rsid w:val="006E7131"/>
    <w:rsid w:val="006F07D9"/>
    <w:rsid w:val="006F0892"/>
    <w:rsid w:val="006F1116"/>
    <w:rsid w:val="006F1B6D"/>
    <w:rsid w:val="006F32BD"/>
    <w:rsid w:val="006F70C9"/>
    <w:rsid w:val="00700B84"/>
    <w:rsid w:val="007014DD"/>
    <w:rsid w:val="007017D0"/>
    <w:rsid w:val="00704367"/>
    <w:rsid w:val="007073D9"/>
    <w:rsid w:val="00711DB9"/>
    <w:rsid w:val="00711F64"/>
    <w:rsid w:val="007129E3"/>
    <w:rsid w:val="00712E3B"/>
    <w:rsid w:val="007131F7"/>
    <w:rsid w:val="00713D52"/>
    <w:rsid w:val="00714885"/>
    <w:rsid w:val="00715150"/>
    <w:rsid w:val="00716144"/>
    <w:rsid w:val="0071779F"/>
    <w:rsid w:val="007219F8"/>
    <w:rsid w:val="0072303E"/>
    <w:rsid w:val="0072544C"/>
    <w:rsid w:val="00725A66"/>
    <w:rsid w:val="0072699C"/>
    <w:rsid w:val="007317B0"/>
    <w:rsid w:val="00732D5A"/>
    <w:rsid w:val="00732EB5"/>
    <w:rsid w:val="00734D6F"/>
    <w:rsid w:val="00735F97"/>
    <w:rsid w:val="00743D37"/>
    <w:rsid w:val="007453FD"/>
    <w:rsid w:val="00746A87"/>
    <w:rsid w:val="00750C15"/>
    <w:rsid w:val="00752319"/>
    <w:rsid w:val="00752DC6"/>
    <w:rsid w:val="007535A4"/>
    <w:rsid w:val="00755280"/>
    <w:rsid w:val="0075723E"/>
    <w:rsid w:val="007574E6"/>
    <w:rsid w:val="007611C1"/>
    <w:rsid w:val="00761B90"/>
    <w:rsid w:val="00763C0E"/>
    <w:rsid w:val="00763C76"/>
    <w:rsid w:val="007656D3"/>
    <w:rsid w:val="007663E4"/>
    <w:rsid w:val="007669A5"/>
    <w:rsid w:val="007674BC"/>
    <w:rsid w:val="00770A8B"/>
    <w:rsid w:val="007738B3"/>
    <w:rsid w:val="0077454B"/>
    <w:rsid w:val="007765AF"/>
    <w:rsid w:val="007806BD"/>
    <w:rsid w:val="00780D95"/>
    <w:rsid w:val="007838E8"/>
    <w:rsid w:val="0078584C"/>
    <w:rsid w:val="00785A8D"/>
    <w:rsid w:val="00787878"/>
    <w:rsid w:val="007909A5"/>
    <w:rsid w:val="00791098"/>
    <w:rsid w:val="00791881"/>
    <w:rsid w:val="00792E6E"/>
    <w:rsid w:val="00793D58"/>
    <w:rsid w:val="007948E5"/>
    <w:rsid w:val="00794BC6"/>
    <w:rsid w:val="007963DC"/>
    <w:rsid w:val="007A2F71"/>
    <w:rsid w:val="007A4956"/>
    <w:rsid w:val="007A6142"/>
    <w:rsid w:val="007A6FE1"/>
    <w:rsid w:val="007B0B91"/>
    <w:rsid w:val="007B3A2F"/>
    <w:rsid w:val="007B3D12"/>
    <w:rsid w:val="007B565F"/>
    <w:rsid w:val="007B66C7"/>
    <w:rsid w:val="007C0985"/>
    <w:rsid w:val="007C2204"/>
    <w:rsid w:val="007C3EB0"/>
    <w:rsid w:val="007C67D9"/>
    <w:rsid w:val="007C73B6"/>
    <w:rsid w:val="007D0B40"/>
    <w:rsid w:val="007D0B8C"/>
    <w:rsid w:val="007E1391"/>
    <w:rsid w:val="007E2E26"/>
    <w:rsid w:val="007E35C4"/>
    <w:rsid w:val="007E4789"/>
    <w:rsid w:val="007E5ADB"/>
    <w:rsid w:val="007E69EE"/>
    <w:rsid w:val="007E6C63"/>
    <w:rsid w:val="007E73B0"/>
    <w:rsid w:val="007E7F8E"/>
    <w:rsid w:val="007F0681"/>
    <w:rsid w:val="007F11B9"/>
    <w:rsid w:val="007F34FF"/>
    <w:rsid w:val="007F3AF4"/>
    <w:rsid w:val="007F3BD5"/>
    <w:rsid w:val="007F4D4C"/>
    <w:rsid w:val="007F51E7"/>
    <w:rsid w:val="007F6919"/>
    <w:rsid w:val="00801BA4"/>
    <w:rsid w:val="00803270"/>
    <w:rsid w:val="00807BED"/>
    <w:rsid w:val="00807F3D"/>
    <w:rsid w:val="008108D6"/>
    <w:rsid w:val="00811EBA"/>
    <w:rsid w:val="00812414"/>
    <w:rsid w:val="00813B63"/>
    <w:rsid w:val="00815351"/>
    <w:rsid w:val="0081652F"/>
    <w:rsid w:val="008165A6"/>
    <w:rsid w:val="00817EE6"/>
    <w:rsid w:val="00820411"/>
    <w:rsid w:val="00821875"/>
    <w:rsid w:val="0082578A"/>
    <w:rsid w:val="00825DC5"/>
    <w:rsid w:val="008260B5"/>
    <w:rsid w:val="008267EC"/>
    <w:rsid w:val="008274EA"/>
    <w:rsid w:val="0083567A"/>
    <w:rsid w:val="00836EF0"/>
    <w:rsid w:val="0083717C"/>
    <w:rsid w:val="00841371"/>
    <w:rsid w:val="008418FF"/>
    <w:rsid w:val="00842351"/>
    <w:rsid w:val="00844398"/>
    <w:rsid w:val="008449A9"/>
    <w:rsid w:val="00852A17"/>
    <w:rsid w:val="00854361"/>
    <w:rsid w:val="00855E15"/>
    <w:rsid w:val="00861D51"/>
    <w:rsid w:val="0086267A"/>
    <w:rsid w:val="00864B73"/>
    <w:rsid w:val="00864DBE"/>
    <w:rsid w:val="00871441"/>
    <w:rsid w:val="00871B18"/>
    <w:rsid w:val="00873F72"/>
    <w:rsid w:val="00874360"/>
    <w:rsid w:val="00875F5E"/>
    <w:rsid w:val="00877AEB"/>
    <w:rsid w:val="0088077E"/>
    <w:rsid w:val="00886526"/>
    <w:rsid w:val="008865E1"/>
    <w:rsid w:val="0088661D"/>
    <w:rsid w:val="00887154"/>
    <w:rsid w:val="008873F0"/>
    <w:rsid w:val="00887581"/>
    <w:rsid w:val="008900BB"/>
    <w:rsid w:val="00890D50"/>
    <w:rsid w:val="00890F7E"/>
    <w:rsid w:val="00894240"/>
    <w:rsid w:val="00897228"/>
    <w:rsid w:val="00897754"/>
    <w:rsid w:val="008A17E2"/>
    <w:rsid w:val="008A39CD"/>
    <w:rsid w:val="008A6772"/>
    <w:rsid w:val="008B001D"/>
    <w:rsid w:val="008B254C"/>
    <w:rsid w:val="008B42AC"/>
    <w:rsid w:val="008B46EB"/>
    <w:rsid w:val="008B6824"/>
    <w:rsid w:val="008B7672"/>
    <w:rsid w:val="008B7F74"/>
    <w:rsid w:val="008C107B"/>
    <w:rsid w:val="008C1D8B"/>
    <w:rsid w:val="008C4F33"/>
    <w:rsid w:val="008C5DD3"/>
    <w:rsid w:val="008D1F9F"/>
    <w:rsid w:val="008D2108"/>
    <w:rsid w:val="008D40D1"/>
    <w:rsid w:val="008D46A4"/>
    <w:rsid w:val="008E0FAF"/>
    <w:rsid w:val="008E4462"/>
    <w:rsid w:val="008E5162"/>
    <w:rsid w:val="008E6FB1"/>
    <w:rsid w:val="008E7DC2"/>
    <w:rsid w:val="008F1C7D"/>
    <w:rsid w:val="008F334C"/>
    <w:rsid w:val="008F3CD9"/>
    <w:rsid w:val="008F4618"/>
    <w:rsid w:val="009005FE"/>
    <w:rsid w:val="00900C1A"/>
    <w:rsid w:val="009021E3"/>
    <w:rsid w:val="00903665"/>
    <w:rsid w:val="009055E0"/>
    <w:rsid w:val="00907BD8"/>
    <w:rsid w:val="009109BA"/>
    <w:rsid w:val="00911753"/>
    <w:rsid w:val="0091294F"/>
    <w:rsid w:val="00914221"/>
    <w:rsid w:val="00914CBE"/>
    <w:rsid w:val="00920BEF"/>
    <w:rsid w:val="00921EFD"/>
    <w:rsid w:val="00925BE7"/>
    <w:rsid w:val="009322EE"/>
    <w:rsid w:val="0093280A"/>
    <w:rsid w:val="00933AA2"/>
    <w:rsid w:val="00934046"/>
    <w:rsid w:val="00937B6E"/>
    <w:rsid w:val="00937F06"/>
    <w:rsid w:val="009427FB"/>
    <w:rsid w:val="00944E87"/>
    <w:rsid w:val="00945492"/>
    <w:rsid w:val="009468D5"/>
    <w:rsid w:val="00947AA2"/>
    <w:rsid w:val="0095186E"/>
    <w:rsid w:val="00954A77"/>
    <w:rsid w:val="00954D5F"/>
    <w:rsid w:val="00956822"/>
    <w:rsid w:val="0096244D"/>
    <w:rsid w:val="00963556"/>
    <w:rsid w:val="00965A62"/>
    <w:rsid w:val="00965CBE"/>
    <w:rsid w:val="00966880"/>
    <w:rsid w:val="00967178"/>
    <w:rsid w:val="0097469D"/>
    <w:rsid w:val="00974C1D"/>
    <w:rsid w:val="00974E95"/>
    <w:rsid w:val="00974FD5"/>
    <w:rsid w:val="00980154"/>
    <w:rsid w:val="009804D7"/>
    <w:rsid w:val="00982874"/>
    <w:rsid w:val="00984FFF"/>
    <w:rsid w:val="00985F31"/>
    <w:rsid w:val="009912A6"/>
    <w:rsid w:val="009920F6"/>
    <w:rsid w:val="00994EC1"/>
    <w:rsid w:val="009950D2"/>
    <w:rsid w:val="00997039"/>
    <w:rsid w:val="009A6D2C"/>
    <w:rsid w:val="009A7D3E"/>
    <w:rsid w:val="009B0937"/>
    <w:rsid w:val="009B37DC"/>
    <w:rsid w:val="009B42E5"/>
    <w:rsid w:val="009C00FA"/>
    <w:rsid w:val="009C048D"/>
    <w:rsid w:val="009C0DE0"/>
    <w:rsid w:val="009C1BB9"/>
    <w:rsid w:val="009C5F7A"/>
    <w:rsid w:val="009D1B44"/>
    <w:rsid w:val="009E2EE3"/>
    <w:rsid w:val="009E2F05"/>
    <w:rsid w:val="009E312A"/>
    <w:rsid w:val="009E549A"/>
    <w:rsid w:val="009E7FCB"/>
    <w:rsid w:val="009F35DF"/>
    <w:rsid w:val="009F3DE9"/>
    <w:rsid w:val="009F622C"/>
    <w:rsid w:val="00A004D8"/>
    <w:rsid w:val="00A02F8E"/>
    <w:rsid w:val="00A03A78"/>
    <w:rsid w:val="00A04A72"/>
    <w:rsid w:val="00A060BB"/>
    <w:rsid w:val="00A12FFC"/>
    <w:rsid w:val="00A1418E"/>
    <w:rsid w:val="00A16D25"/>
    <w:rsid w:val="00A20028"/>
    <w:rsid w:val="00A21DF1"/>
    <w:rsid w:val="00A22A6B"/>
    <w:rsid w:val="00A261A7"/>
    <w:rsid w:val="00A269C8"/>
    <w:rsid w:val="00A2712B"/>
    <w:rsid w:val="00A271EB"/>
    <w:rsid w:val="00A32589"/>
    <w:rsid w:val="00A32AFE"/>
    <w:rsid w:val="00A342EF"/>
    <w:rsid w:val="00A36069"/>
    <w:rsid w:val="00A3780F"/>
    <w:rsid w:val="00A4264B"/>
    <w:rsid w:val="00A42EA7"/>
    <w:rsid w:val="00A43175"/>
    <w:rsid w:val="00A442FD"/>
    <w:rsid w:val="00A4436D"/>
    <w:rsid w:val="00A4496A"/>
    <w:rsid w:val="00A44C53"/>
    <w:rsid w:val="00A44E02"/>
    <w:rsid w:val="00A45DAC"/>
    <w:rsid w:val="00A46D1A"/>
    <w:rsid w:val="00A46EFA"/>
    <w:rsid w:val="00A47128"/>
    <w:rsid w:val="00A473F8"/>
    <w:rsid w:val="00A51CC8"/>
    <w:rsid w:val="00A53542"/>
    <w:rsid w:val="00A545B7"/>
    <w:rsid w:val="00A54FF4"/>
    <w:rsid w:val="00A559B0"/>
    <w:rsid w:val="00A56DDE"/>
    <w:rsid w:val="00A57B1D"/>
    <w:rsid w:val="00A57FF6"/>
    <w:rsid w:val="00A602A2"/>
    <w:rsid w:val="00A61A95"/>
    <w:rsid w:val="00A644F9"/>
    <w:rsid w:val="00A673D3"/>
    <w:rsid w:val="00A70655"/>
    <w:rsid w:val="00A74208"/>
    <w:rsid w:val="00A77782"/>
    <w:rsid w:val="00A83163"/>
    <w:rsid w:val="00A849F8"/>
    <w:rsid w:val="00A85CEB"/>
    <w:rsid w:val="00A86AD6"/>
    <w:rsid w:val="00A909ED"/>
    <w:rsid w:val="00A91460"/>
    <w:rsid w:val="00A930A9"/>
    <w:rsid w:val="00A96C1C"/>
    <w:rsid w:val="00A975D3"/>
    <w:rsid w:val="00AA1343"/>
    <w:rsid w:val="00AA14DA"/>
    <w:rsid w:val="00AA5789"/>
    <w:rsid w:val="00AA59A0"/>
    <w:rsid w:val="00AA69D7"/>
    <w:rsid w:val="00AA7084"/>
    <w:rsid w:val="00AA73B2"/>
    <w:rsid w:val="00AB1476"/>
    <w:rsid w:val="00AB1EE0"/>
    <w:rsid w:val="00AB244F"/>
    <w:rsid w:val="00AB3F97"/>
    <w:rsid w:val="00AB4117"/>
    <w:rsid w:val="00AB4D6B"/>
    <w:rsid w:val="00AB7443"/>
    <w:rsid w:val="00AC0276"/>
    <w:rsid w:val="00AC04BB"/>
    <w:rsid w:val="00AC14BE"/>
    <w:rsid w:val="00AC1C13"/>
    <w:rsid w:val="00AC1D6A"/>
    <w:rsid w:val="00AC6799"/>
    <w:rsid w:val="00AD3D4E"/>
    <w:rsid w:val="00AD5663"/>
    <w:rsid w:val="00AD63AE"/>
    <w:rsid w:val="00AD75B4"/>
    <w:rsid w:val="00AD7736"/>
    <w:rsid w:val="00AD7797"/>
    <w:rsid w:val="00AE0937"/>
    <w:rsid w:val="00AE16E7"/>
    <w:rsid w:val="00AE1BE7"/>
    <w:rsid w:val="00AE3D6B"/>
    <w:rsid w:val="00AE532C"/>
    <w:rsid w:val="00AE5750"/>
    <w:rsid w:val="00AE6F25"/>
    <w:rsid w:val="00AF22A3"/>
    <w:rsid w:val="00AF54F0"/>
    <w:rsid w:val="00B01192"/>
    <w:rsid w:val="00B02989"/>
    <w:rsid w:val="00B114F9"/>
    <w:rsid w:val="00B206CA"/>
    <w:rsid w:val="00B2356F"/>
    <w:rsid w:val="00B23AA7"/>
    <w:rsid w:val="00B24960"/>
    <w:rsid w:val="00B26A68"/>
    <w:rsid w:val="00B300C3"/>
    <w:rsid w:val="00B31544"/>
    <w:rsid w:val="00B32913"/>
    <w:rsid w:val="00B34139"/>
    <w:rsid w:val="00B3677D"/>
    <w:rsid w:val="00B36971"/>
    <w:rsid w:val="00B36AC3"/>
    <w:rsid w:val="00B41911"/>
    <w:rsid w:val="00B443BF"/>
    <w:rsid w:val="00B471C3"/>
    <w:rsid w:val="00B50638"/>
    <w:rsid w:val="00B512FC"/>
    <w:rsid w:val="00B543B2"/>
    <w:rsid w:val="00B5511A"/>
    <w:rsid w:val="00B55317"/>
    <w:rsid w:val="00B56975"/>
    <w:rsid w:val="00B56C6F"/>
    <w:rsid w:val="00B57D02"/>
    <w:rsid w:val="00B600F9"/>
    <w:rsid w:val="00B60C8C"/>
    <w:rsid w:val="00B6262F"/>
    <w:rsid w:val="00B62EDA"/>
    <w:rsid w:val="00B66082"/>
    <w:rsid w:val="00B67AB8"/>
    <w:rsid w:val="00B722E6"/>
    <w:rsid w:val="00B73668"/>
    <w:rsid w:val="00B74DB2"/>
    <w:rsid w:val="00B74DCB"/>
    <w:rsid w:val="00B754EE"/>
    <w:rsid w:val="00B762DF"/>
    <w:rsid w:val="00B77301"/>
    <w:rsid w:val="00B776B3"/>
    <w:rsid w:val="00B81352"/>
    <w:rsid w:val="00B81E14"/>
    <w:rsid w:val="00B84062"/>
    <w:rsid w:val="00B87DE3"/>
    <w:rsid w:val="00B90E0B"/>
    <w:rsid w:val="00BA21AB"/>
    <w:rsid w:val="00BA2293"/>
    <w:rsid w:val="00BA5851"/>
    <w:rsid w:val="00BA58EE"/>
    <w:rsid w:val="00BA598E"/>
    <w:rsid w:val="00BB1921"/>
    <w:rsid w:val="00BB2EE8"/>
    <w:rsid w:val="00BB3E38"/>
    <w:rsid w:val="00BB49F6"/>
    <w:rsid w:val="00BB62CB"/>
    <w:rsid w:val="00BB6C37"/>
    <w:rsid w:val="00BC323C"/>
    <w:rsid w:val="00BC4DB7"/>
    <w:rsid w:val="00BC5BAC"/>
    <w:rsid w:val="00BC5F2A"/>
    <w:rsid w:val="00BC65E9"/>
    <w:rsid w:val="00BC7403"/>
    <w:rsid w:val="00BD179E"/>
    <w:rsid w:val="00BD1AA1"/>
    <w:rsid w:val="00BD1C73"/>
    <w:rsid w:val="00BD1D4A"/>
    <w:rsid w:val="00BD30AE"/>
    <w:rsid w:val="00BD47A4"/>
    <w:rsid w:val="00BD68C1"/>
    <w:rsid w:val="00BD7F9A"/>
    <w:rsid w:val="00BE1EC8"/>
    <w:rsid w:val="00BE1FF1"/>
    <w:rsid w:val="00BF2AED"/>
    <w:rsid w:val="00BF37BB"/>
    <w:rsid w:val="00C006F9"/>
    <w:rsid w:val="00C0250D"/>
    <w:rsid w:val="00C0322C"/>
    <w:rsid w:val="00C04067"/>
    <w:rsid w:val="00C05025"/>
    <w:rsid w:val="00C05265"/>
    <w:rsid w:val="00C07FBA"/>
    <w:rsid w:val="00C104AF"/>
    <w:rsid w:val="00C14766"/>
    <w:rsid w:val="00C14DEF"/>
    <w:rsid w:val="00C15D0D"/>
    <w:rsid w:val="00C31819"/>
    <w:rsid w:val="00C31F15"/>
    <w:rsid w:val="00C31FFC"/>
    <w:rsid w:val="00C323C1"/>
    <w:rsid w:val="00C328E0"/>
    <w:rsid w:val="00C32CA6"/>
    <w:rsid w:val="00C32E50"/>
    <w:rsid w:val="00C35C63"/>
    <w:rsid w:val="00C37085"/>
    <w:rsid w:val="00C3779C"/>
    <w:rsid w:val="00C42F54"/>
    <w:rsid w:val="00C461A6"/>
    <w:rsid w:val="00C46819"/>
    <w:rsid w:val="00C46C46"/>
    <w:rsid w:val="00C471E0"/>
    <w:rsid w:val="00C57758"/>
    <w:rsid w:val="00C6280D"/>
    <w:rsid w:val="00C64A52"/>
    <w:rsid w:val="00C65184"/>
    <w:rsid w:val="00C702CE"/>
    <w:rsid w:val="00C712D9"/>
    <w:rsid w:val="00C71DC6"/>
    <w:rsid w:val="00C71E21"/>
    <w:rsid w:val="00C72452"/>
    <w:rsid w:val="00C72716"/>
    <w:rsid w:val="00C755F1"/>
    <w:rsid w:val="00C76AE7"/>
    <w:rsid w:val="00C77603"/>
    <w:rsid w:val="00C80039"/>
    <w:rsid w:val="00C809E9"/>
    <w:rsid w:val="00C8111C"/>
    <w:rsid w:val="00C85A9F"/>
    <w:rsid w:val="00C85B7C"/>
    <w:rsid w:val="00C935A2"/>
    <w:rsid w:val="00C94502"/>
    <w:rsid w:val="00C96651"/>
    <w:rsid w:val="00C970AA"/>
    <w:rsid w:val="00CA024F"/>
    <w:rsid w:val="00CA0358"/>
    <w:rsid w:val="00CA077D"/>
    <w:rsid w:val="00CA0DA1"/>
    <w:rsid w:val="00CA10D0"/>
    <w:rsid w:val="00CA3F7E"/>
    <w:rsid w:val="00CA4365"/>
    <w:rsid w:val="00CB3161"/>
    <w:rsid w:val="00CB455C"/>
    <w:rsid w:val="00CB4845"/>
    <w:rsid w:val="00CB4EBB"/>
    <w:rsid w:val="00CB5BDA"/>
    <w:rsid w:val="00CB6A24"/>
    <w:rsid w:val="00CB7A64"/>
    <w:rsid w:val="00CB7B4A"/>
    <w:rsid w:val="00CB7EBD"/>
    <w:rsid w:val="00CC0B96"/>
    <w:rsid w:val="00CC1159"/>
    <w:rsid w:val="00CC534D"/>
    <w:rsid w:val="00CD288D"/>
    <w:rsid w:val="00CD3AB8"/>
    <w:rsid w:val="00CE1B18"/>
    <w:rsid w:val="00CE342C"/>
    <w:rsid w:val="00CE5B45"/>
    <w:rsid w:val="00CF07CD"/>
    <w:rsid w:val="00CF194A"/>
    <w:rsid w:val="00CF30CD"/>
    <w:rsid w:val="00CF574E"/>
    <w:rsid w:val="00CF5C8C"/>
    <w:rsid w:val="00D00191"/>
    <w:rsid w:val="00D0241E"/>
    <w:rsid w:val="00D02A97"/>
    <w:rsid w:val="00D02ECF"/>
    <w:rsid w:val="00D03B38"/>
    <w:rsid w:val="00D04906"/>
    <w:rsid w:val="00D057EE"/>
    <w:rsid w:val="00D0769E"/>
    <w:rsid w:val="00D219ED"/>
    <w:rsid w:val="00D21B4F"/>
    <w:rsid w:val="00D221CA"/>
    <w:rsid w:val="00D22D43"/>
    <w:rsid w:val="00D23B57"/>
    <w:rsid w:val="00D2479C"/>
    <w:rsid w:val="00D2699E"/>
    <w:rsid w:val="00D277F2"/>
    <w:rsid w:val="00D30606"/>
    <w:rsid w:val="00D31F24"/>
    <w:rsid w:val="00D32560"/>
    <w:rsid w:val="00D3285E"/>
    <w:rsid w:val="00D330B5"/>
    <w:rsid w:val="00D33B70"/>
    <w:rsid w:val="00D36B3D"/>
    <w:rsid w:val="00D37B59"/>
    <w:rsid w:val="00D401BF"/>
    <w:rsid w:val="00D41021"/>
    <w:rsid w:val="00D44F0C"/>
    <w:rsid w:val="00D5508E"/>
    <w:rsid w:val="00D558BD"/>
    <w:rsid w:val="00D56237"/>
    <w:rsid w:val="00D60020"/>
    <w:rsid w:val="00D60E73"/>
    <w:rsid w:val="00D6119E"/>
    <w:rsid w:val="00D61BEB"/>
    <w:rsid w:val="00D63976"/>
    <w:rsid w:val="00D66AFF"/>
    <w:rsid w:val="00D66DF0"/>
    <w:rsid w:val="00D701E2"/>
    <w:rsid w:val="00D7040D"/>
    <w:rsid w:val="00D70658"/>
    <w:rsid w:val="00D7148E"/>
    <w:rsid w:val="00D732C4"/>
    <w:rsid w:val="00D7362F"/>
    <w:rsid w:val="00D73EDA"/>
    <w:rsid w:val="00D821CC"/>
    <w:rsid w:val="00D83413"/>
    <w:rsid w:val="00D8348F"/>
    <w:rsid w:val="00D83682"/>
    <w:rsid w:val="00D83847"/>
    <w:rsid w:val="00D83ADC"/>
    <w:rsid w:val="00D84541"/>
    <w:rsid w:val="00D95FFF"/>
    <w:rsid w:val="00D96918"/>
    <w:rsid w:val="00D97239"/>
    <w:rsid w:val="00D97D68"/>
    <w:rsid w:val="00DA04E9"/>
    <w:rsid w:val="00DA1B82"/>
    <w:rsid w:val="00DA4622"/>
    <w:rsid w:val="00DA51A0"/>
    <w:rsid w:val="00DA5FE9"/>
    <w:rsid w:val="00DA7677"/>
    <w:rsid w:val="00DA7908"/>
    <w:rsid w:val="00DA7A9C"/>
    <w:rsid w:val="00DB25F7"/>
    <w:rsid w:val="00DB4EF3"/>
    <w:rsid w:val="00DB52AB"/>
    <w:rsid w:val="00DB6699"/>
    <w:rsid w:val="00DB6B96"/>
    <w:rsid w:val="00DC1385"/>
    <w:rsid w:val="00DC21C9"/>
    <w:rsid w:val="00DC405D"/>
    <w:rsid w:val="00DC523C"/>
    <w:rsid w:val="00DC5A0B"/>
    <w:rsid w:val="00DC5F54"/>
    <w:rsid w:val="00DC6941"/>
    <w:rsid w:val="00DC6C4C"/>
    <w:rsid w:val="00DC7468"/>
    <w:rsid w:val="00DD1496"/>
    <w:rsid w:val="00DD1584"/>
    <w:rsid w:val="00DD1C07"/>
    <w:rsid w:val="00DD230E"/>
    <w:rsid w:val="00DE250E"/>
    <w:rsid w:val="00DE3E41"/>
    <w:rsid w:val="00DE4266"/>
    <w:rsid w:val="00DE520E"/>
    <w:rsid w:val="00DE7FB1"/>
    <w:rsid w:val="00DF04CB"/>
    <w:rsid w:val="00DF0CF6"/>
    <w:rsid w:val="00DF31BF"/>
    <w:rsid w:val="00DF6390"/>
    <w:rsid w:val="00DF6952"/>
    <w:rsid w:val="00E01E81"/>
    <w:rsid w:val="00E01EA3"/>
    <w:rsid w:val="00E024B6"/>
    <w:rsid w:val="00E056F5"/>
    <w:rsid w:val="00E05B36"/>
    <w:rsid w:val="00E06118"/>
    <w:rsid w:val="00E06587"/>
    <w:rsid w:val="00E07BA6"/>
    <w:rsid w:val="00E10C44"/>
    <w:rsid w:val="00E12630"/>
    <w:rsid w:val="00E12717"/>
    <w:rsid w:val="00E17E71"/>
    <w:rsid w:val="00E20C1A"/>
    <w:rsid w:val="00E27CD2"/>
    <w:rsid w:val="00E32847"/>
    <w:rsid w:val="00E34D23"/>
    <w:rsid w:val="00E3591F"/>
    <w:rsid w:val="00E41CB9"/>
    <w:rsid w:val="00E43BBA"/>
    <w:rsid w:val="00E45307"/>
    <w:rsid w:val="00E4683D"/>
    <w:rsid w:val="00E46BAD"/>
    <w:rsid w:val="00E50B07"/>
    <w:rsid w:val="00E51734"/>
    <w:rsid w:val="00E51A42"/>
    <w:rsid w:val="00E55B93"/>
    <w:rsid w:val="00E5661A"/>
    <w:rsid w:val="00E64C52"/>
    <w:rsid w:val="00E66149"/>
    <w:rsid w:val="00E66877"/>
    <w:rsid w:val="00E744F9"/>
    <w:rsid w:val="00E74C8C"/>
    <w:rsid w:val="00E750C4"/>
    <w:rsid w:val="00E767C9"/>
    <w:rsid w:val="00E814DA"/>
    <w:rsid w:val="00E913DB"/>
    <w:rsid w:val="00E925D2"/>
    <w:rsid w:val="00E93E7A"/>
    <w:rsid w:val="00E95A01"/>
    <w:rsid w:val="00EA2B70"/>
    <w:rsid w:val="00EA2D85"/>
    <w:rsid w:val="00EB0067"/>
    <w:rsid w:val="00EB1BEE"/>
    <w:rsid w:val="00EB383B"/>
    <w:rsid w:val="00EB4A7E"/>
    <w:rsid w:val="00EB7BE2"/>
    <w:rsid w:val="00EC0195"/>
    <w:rsid w:val="00EC2046"/>
    <w:rsid w:val="00EC4BD3"/>
    <w:rsid w:val="00EC624E"/>
    <w:rsid w:val="00EC64D1"/>
    <w:rsid w:val="00EC785A"/>
    <w:rsid w:val="00ED2F63"/>
    <w:rsid w:val="00EE00D1"/>
    <w:rsid w:val="00EE0E1C"/>
    <w:rsid w:val="00EE42D2"/>
    <w:rsid w:val="00EE4D83"/>
    <w:rsid w:val="00EE54E3"/>
    <w:rsid w:val="00EE59E6"/>
    <w:rsid w:val="00EE6D07"/>
    <w:rsid w:val="00EE766E"/>
    <w:rsid w:val="00EF00CE"/>
    <w:rsid w:val="00EF037D"/>
    <w:rsid w:val="00EF23DA"/>
    <w:rsid w:val="00EF3968"/>
    <w:rsid w:val="00EF55FA"/>
    <w:rsid w:val="00EF712F"/>
    <w:rsid w:val="00F01CF5"/>
    <w:rsid w:val="00F03BDC"/>
    <w:rsid w:val="00F04827"/>
    <w:rsid w:val="00F078F0"/>
    <w:rsid w:val="00F13DB1"/>
    <w:rsid w:val="00F14197"/>
    <w:rsid w:val="00F14C98"/>
    <w:rsid w:val="00F14FFA"/>
    <w:rsid w:val="00F15A05"/>
    <w:rsid w:val="00F15FFF"/>
    <w:rsid w:val="00F167E5"/>
    <w:rsid w:val="00F171E9"/>
    <w:rsid w:val="00F1759F"/>
    <w:rsid w:val="00F1762C"/>
    <w:rsid w:val="00F20376"/>
    <w:rsid w:val="00F204A3"/>
    <w:rsid w:val="00F25181"/>
    <w:rsid w:val="00F267A1"/>
    <w:rsid w:val="00F26A6F"/>
    <w:rsid w:val="00F305E9"/>
    <w:rsid w:val="00F32573"/>
    <w:rsid w:val="00F35B36"/>
    <w:rsid w:val="00F36403"/>
    <w:rsid w:val="00F43F5F"/>
    <w:rsid w:val="00F43FB2"/>
    <w:rsid w:val="00F44220"/>
    <w:rsid w:val="00F44A61"/>
    <w:rsid w:val="00F46489"/>
    <w:rsid w:val="00F519DE"/>
    <w:rsid w:val="00F5616B"/>
    <w:rsid w:val="00F56943"/>
    <w:rsid w:val="00F57443"/>
    <w:rsid w:val="00F6120D"/>
    <w:rsid w:val="00F63C77"/>
    <w:rsid w:val="00F65C0E"/>
    <w:rsid w:val="00F66698"/>
    <w:rsid w:val="00F704C1"/>
    <w:rsid w:val="00F71807"/>
    <w:rsid w:val="00F72D45"/>
    <w:rsid w:val="00F76D69"/>
    <w:rsid w:val="00F76DA8"/>
    <w:rsid w:val="00F80D87"/>
    <w:rsid w:val="00F814CC"/>
    <w:rsid w:val="00F8247B"/>
    <w:rsid w:val="00F82568"/>
    <w:rsid w:val="00F83A33"/>
    <w:rsid w:val="00F87D4A"/>
    <w:rsid w:val="00F9047A"/>
    <w:rsid w:val="00F94BD1"/>
    <w:rsid w:val="00F960E0"/>
    <w:rsid w:val="00F97E86"/>
    <w:rsid w:val="00F97F91"/>
    <w:rsid w:val="00FA1B42"/>
    <w:rsid w:val="00FA3E25"/>
    <w:rsid w:val="00FA51C7"/>
    <w:rsid w:val="00FA7B7E"/>
    <w:rsid w:val="00FB14DD"/>
    <w:rsid w:val="00FB3984"/>
    <w:rsid w:val="00FB4A80"/>
    <w:rsid w:val="00FB5640"/>
    <w:rsid w:val="00FC1E83"/>
    <w:rsid w:val="00FC3BC8"/>
    <w:rsid w:val="00FC752D"/>
    <w:rsid w:val="00FD3037"/>
    <w:rsid w:val="00FD37C2"/>
    <w:rsid w:val="00FD72F0"/>
    <w:rsid w:val="00FE1FB9"/>
    <w:rsid w:val="00FE45FB"/>
    <w:rsid w:val="00FF2289"/>
    <w:rsid w:val="00FF2769"/>
    <w:rsid w:val="00FF46D9"/>
    <w:rsid w:val="00FF7E87"/>
    <w:rsid w:val="0277A66A"/>
    <w:rsid w:val="03F5091D"/>
    <w:rsid w:val="0429F9CE"/>
    <w:rsid w:val="04F2A483"/>
    <w:rsid w:val="0513806F"/>
    <w:rsid w:val="089F65AC"/>
    <w:rsid w:val="0CECE55E"/>
    <w:rsid w:val="13440F81"/>
    <w:rsid w:val="1349C007"/>
    <w:rsid w:val="15DEA57B"/>
    <w:rsid w:val="167A5AB7"/>
    <w:rsid w:val="170FF908"/>
    <w:rsid w:val="2291165A"/>
    <w:rsid w:val="22E2A97C"/>
    <w:rsid w:val="247A856F"/>
    <w:rsid w:val="26114425"/>
    <w:rsid w:val="26E81702"/>
    <w:rsid w:val="2744FBD9"/>
    <w:rsid w:val="29D89501"/>
    <w:rsid w:val="2AE35EAD"/>
    <w:rsid w:val="2B6179DF"/>
    <w:rsid w:val="2DB1EB2A"/>
    <w:rsid w:val="2E74D371"/>
    <w:rsid w:val="2ED61E70"/>
    <w:rsid w:val="303C57B7"/>
    <w:rsid w:val="30F95ADE"/>
    <w:rsid w:val="31C73EF9"/>
    <w:rsid w:val="32BECE97"/>
    <w:rsid w:val="365EDEF4"/>
    <w:rsid w:val="375DD795"/>
    <w:rsid w:val="38116EE1"/>
    <w:rsid w:val="38678A13"/>
    <w:rsid w:val="42C64BE1"/>
    <w:rsid w:val="44F2162C"/>
    <w:rsid w:val="45496E16"/>
    <w:rsid w:val="45E0A2B4"/>
    <w:rsid w:val="4766C248"/>
    <w:rsid w:val="4B8F40A3"/>
    <w:rsid w:val="4E11A35E"/>
    <w:rsid w:val="4EF1F5DB"/>
    <w:rsid w:val="4F4753FD"/>
    <w:rsid w:val="53349963"/>
    <w:rsid w:val="56312262"/>
    <w:rsid w:val="585689BE"/>
    <w:rsid w:val="59717214"/>
    <w:rsid w:val="5B721042"/>
    <w:rsid w:val="5BFC1850"/>
    <w:rsid w:val="5CFC77F4"/>
    <w:rsid w:val="5EB609FC"/>
    <w:rsid w:val="605836B5"/>
    <w:rsid w:val="64E62F82"/>
    <w:rsid w:val="6B84C09C"/>
    <w:rsid w:val="6F3C8930"/>
    <w:rsid w:val="6F723F88"/>
    <w:rsid w:val="733537EB"/>
    <w:rsid w:val="73B7E8A6"/>
    <w:rsid w:val="74138DA2"/>
    <w:rsid w:val="746828E5"/>
    <w:rsid w:val="78AD95E7"/>
    <w:rsid w:val="7C204C38"/>
    <w:rsid w:val="7C7F34E2"/>
    <w:rsid w:val="7D18C597"/>
    <w:rsid w:val="7E4DF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2673C"/>
  <w15:docId w15:val="{95871755-F228-4F78-9B07-97D74489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2E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342E8"/>
    <w:pPr>
      <w:keepNext/>
      <w:ind w:left="1260" w:hanging="1260"/>
      <w:jc w:val="center"/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FD72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4342E8"/>
    <w:pPr>
      <w:keepNext/>
      <w:ind w:left="360" w:hanging="360"/>
      <w:jc w:val="center"/>
      <w:outlineLvl w:val="3"/>
    </w:pPr>
    <w:rPr>
      <w:b/>
      <w:u w:val="single"/>
    </w:rPr>
  </w:style>
  <w:style w:type="paragraph" w:styleId="Nadpis5">
    <w:name w:val="heading 5"/>
    <w:basedOn w:val="Normln"/>
    <w:next w:val="Normln"/>
    <w:link w:val="Nadpis5Char"/>
    <w:qFormat/>
    <w:rsid w:val="004342E8"/>
    <w:pPr>
      <w:keepNext/>
      <w:jc w:val="center"/>
      <w:outlineLvl w:val="4"/>
    </w:pPr>
    <w:rPr>
      <w:b/>
      <w:szCs w:val="28"/>
      <w:u w:val="single"/>
    </w:rPr>
  </w:style>
  <w:style w:type="paragraph" w:styleId="Nadpis6">
    <w:name w:val="heading 6"/>
    <w:basedOn w:val="Normln"/>
    <w:next w:val="Normln"/>
    <w:link w:val="Nadpis6Char"/>
    <w:qFormat/>
    <w:rsid w:val="004342E8"/>
    <w:pPr>
      <w:keepNext/>
      <w:jc w:val="center"/>
      <w:outlineLvl w:val="5"/>
    </w:pPr>
    <w:rPr>
      <w:b/>
    </w:rPr>
  </w:style>
  <w:style w:type="paragraph" w:styleId="Nadpis7">
    <w:name w:val="heading 7"/>
    <w:basedOn w:val="Normln"/>
    <w:next w:val="Normln"/>
    <w:link w:val="Nadpis7Char"/>
    <w:qFormat/>
    <w:rsid w:val="004342E8"/>
    <w:pPr>
      <w:keepNext/>
      <w:spacing w:before="120" w:line="240" w:lineRule="atLeast"/>
      <w:jc w:val="center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342E8"/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character" w:customStyle="1" w:styleId="Nadpis4Char">
    <w:name w:val="Nadpis 4 Char"/>
    <w:link w:val="Nadpis4"/>
    <w:semiHidden/>
    <w:rsid w:val="004342E8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character" w:customStyle="1" w:styleId="Nadpis5Char">
    <w:name w:val="Nadpis 5 Char"/>
    <w:link w:val="Nadpis5"/>
    <w:semiHidden/>
    <w:rsid w:val="004342E8"/>
    <w:rPr>
      <w:rFonts w:ascii="Times New Roman" w:eastAsia="Times New Roman" w:hAnsi="Times New Roman" w:cs="Times New Roman"/>
      <w:b/>
      <w:sz w:val="24"/>
      <w:szCs w:val="28"/>
      <w:u w:val="single"/>
      <w:lang w:eastAsia="cs-CZ"/>
    </w:rPr>
  </w:style>
  <w:style w:type="character" w:customStyle="1" w:styleId="Nadpis6Char">
    <w:name w:val="Nadpis 6 Char"/>
    <w:link w:val="Nadpis6"/>
    <w:semiHidden/>
    <w:rsid w:val="004342E8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7Char">
    <w:name w:val="Nadpis 7 Char"/>
    <w:link w:val="Nadpis7"/>
    <w:semiHidden/>
    <w:rsid w:val="004342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342E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342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342E8"/>
    <w:pPr>
      <w:spacing w:before="120" w:line="240" w:lineRule="atLeast"/>
      <w:jc w:val="center"/>
    </w:pPr>
    <w:rPr>
      <w:rFonts w:ascii="Formata" w:hAnsi="Formata"/>
      <w:b/>
      <w:i/>
      <w:sz w:val="36"/>
      <w:szCs w:val="20"/>
    </w:rPr>
  </w:style>
  <w:style w:type="character" w:customStyle="1" w:styleId="NzevChar">
    <w:name w:val="Název Char"/>
    <w:link w:val="Nzev"/>
    <w:rsid w:val="004342E8"/>
    <w:rPr>
      <w:rFonts w:ascii="Formata" w:eastAsia="Times New Roman" w:hAnsi="Formata" w:cs="Times New Roman"/>
      <w:b/>
      <w:i/>
      <w:sz w:val="36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4342E8"/>
    <w:pPr>
      <w:widowControl w:val="0"/>
      <w:snapToGrid w:val="0"/>
    </w:pPr>
    <w:rPr>
      <w:color w:val="000000"/>
      <w:szCs w:val="20"/>
    </w:rPr>
  </w:style>
  <w:style w:type="character" w:customStyle="1" w:styleId="ZkladntextChar">
    <w:name w:val="Základní text Char"/>
    <w:link w:val="Zkladntext"/>
    <w:rsid w:val="004342E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4342E8"/>
    <w:rPr>
      <w:rFonts w:ascii="Formata" w:hAnsi="Formata"/>
      <w:sz w:val="20"/>
      <w:szCs w:val="20"/>
    </w:rPr>
  </w:style>
  <w:style w:type="character" w:customStyle="1" w:styleId="Zkladntext3Char">
    <w:name w:val="Základní text 3 Char"/>
    <w:link w:val="Zkladntext3"/>
    <w:semiHidden/>
    <w:rsid w:val="004342E8"/>
    <w:rPr>
      <w:rFonts w:ascii="Formata" w:eastAsia="Times New Roman" w:hAnsi="Formata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342E8"/>
    <w:pPr>
      <w:ind w:left="720"/>
      <w:contextualSpacing/>
    </w:pPr>
  </w:style>
  <w:style w:type="paragraph" w:customStyle="1" w:styleId="BodyText21">
    <w:name w:val="Body Text 21"/>
    <w:basedOn w:val="Normln"/>
    <w:rsid w:val="004342E8"/>
    <w:pPr>
      <w:jc w:val="both"/>
    </w:pPr>
    <w:rPr>
      <w:rFonts w:ascii="Arial Narrow" w:hAnsi="Arial Narrow"/>
      <w:szCs w:val="20"/>
    </w:rPr>
  </w:style>
  <w:style w:type="character" w:customStyle="1" w:styleId="Nadpis2Char">
    <w:name w:val="Nadpis 2 Char"/>
    <w:link w:val="Nadpis2"/>
    <w:uiPriority w:val="9"/>
    <w:semiHidden/>
    <w:rsid w:val="00FD72F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F167E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F167E5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uiPriority w:val="99"/>
    <w:semiHidden/>
    <w:unhideWhenUsed/>
    <w:rsid w:val="00C050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0502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05025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502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05025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50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5025"/>
    <w:rPr>
      <w:rFonts w:ascii="Tahoma" w:eastAsia="Times New Roman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7065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17014D"/>
    <w:rPr>
      <w:color w:val="0000FF"/>
      <w:u w:val="single"/>
    </w:rPr>
  </w:style>
  <w:style w:type="character" w:customStyle="1" w:styleId="portlettext21">
    <w:name w:val="portlettext21"/>
    <w:rsid w:val="000C54D8"/>
    <w:rPr>
      <w:rFonts w:ascii="Arial" w:hAnsi="Arial" w:cs="Arial" w:hint="default"/>
      <w:color w:val="000000"/>
      <w:sz w:val="20"/>
      <w:szCs w:val="20"/>
    </w:rPr>
  </w:style>
  <w:style w:type="character" w:customStyle="1" w:styleId="nowrap">
    <w:name w:val="nowrap"/>
    <w:basedOn w:val="Standardnpsmoodstavce"/>
    <w:rsid w:val="001030B7"/>
  </w:style>
  <w:style w:type="character" w:styleId="Nevyeenzmnka">
    <w:name w:val="Unresolved Mention"/>
    <w:basedOn w:val="Standardnpsmoodstavce"/>
    <w:uiPriority w:val="99"/>
    <w:semiHidden/>
    <w:unhideWhenUsed/>
    <w:rsid w:val="0035765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5541C"/>
    <w:rPr>
      <w:rFonts w:ascii="Times New Roman" w:eastAsia="Times New Roman" w:hAnsi="Times New Roman"/>
      <w:sz w:val="24"/>
      <w:szCs w:val="24"/>
    </w:rPr>
  </w:style>
  <w:style w:type="paragraph" w:customStyle="1" w:styleId="outlineelement">
    <w:name w:val="outlineelement"/>
    <w:basedOn w:val="Normln"/>
    <w:rsid w:val="00D56237"/>
    <w:pPr>
      <w:spacing w:before="100" w:beforeAutospacing="1" w:after="100" w:afterAutospacing="1"/>
    </w:pPr>
  </w:style>
  <w:style w:type="paragraph" w:customStyle="1" w:styleId="paragraph">
    <w:name w:val="paragraph"/>
    <w:basedOn w:val="Normln"/>
    <w:rsid w:val="00D56237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D56237"/>
  </w:style>
  <w:style w:type="character" w:customStyle="1" w:styleId="eop">
    <w:name w:val="eop"/>
    <w:basedOn w:val="Standardnpsmoodstavce"/>
    <w:rsid w:val="00D56237"/>
  </w:style>
  <w:style w:type="character" w:customStyle="1" w:styleId="h1a">
    <w:name w:val="h1a"/>
    <w:basedOn w:val="Standardnpsmoodstavce"/>
    <w:rsid w:val="00807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datelna@ukzuz.gov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datelna@ukzuz.gov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99B85D1737F64CB149FE30890D1F09" ma:contentTypeVersion="3" ma:contentTypeDescription="Create a new document." ma:contentTypeScope="" ma:versionID="59ebbff3958df5ff182960ede1451667">
  <xsd:schema xmlns:xsd="http://www.w3.org/2001/XMLSchema" xmlns:xs="http://www.w3.org/2001/XMLSchema" xmlns:p="http://schemas.microsoft.com/office/2006/metadata/properties" xmlns:ns2="9b689418-bb9b-4836-85c3-3721a2555981" targetNamespace="http://schemas.microsoft.com/office/2006/metadata/properties" ma:root="true" ma:fieldsID="5314ca18ea2cb5f0fb4cdb14530721c1" ns2:_="">
    <xsd:import namespace="9b689418-bb9b-4836-85c3-3721a2555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89418-bb9b-4836-85c3-3721a2555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E1290C-DDD4-4477-8CD2-A6520F024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89418-bb9b-4836-85c3-3721a2555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37441E-C4FA-4CCB-AACC-9A3736F97E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57C6C1-AEA9-4FC8-99F5-F3FB17D8C5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0A6AC1-74C0-4A78-8939-65BD8C30B1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1954</Words>
  <Characters>11533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/>
  <LinksUpToDate>false</LinksUpToDate>
  <CharactersWithSpaces>13461</CharactersWithSpaces>
  <SharedDoc>false</SharedDoc>
  <HLinks>
    <vt:vector size="12" baseType="variant">
      <vt:variant>
        <vt:i4>524414</vt:i4>
      </vt:variant>
      <vt:variant>
        <vt:i4>42</vt:i4>
      </vt:variant>
      <vt:variant>
        <vt:i4>0</vt:i4>
      </vt:variant>
      <vt:variant>
        <vt:i4>5</vt:i4>
      </vt:variant>
      <vt:variant>
        <vt:lpwstr>mailto:podatelna@ukzuz.gov.cz</vt:lpwstr>
      </vt:variant>
      <vt:variant>
        <vt:lpwstr/>
      </vt:variant>
      <vt:variant>
        <vt:i4>524414</vt:i4>
      </vt:variant>
      <vt:variant>
        <vt:i4>39</vt:i4>
      </vt:variant>
      <vt:variant>
        <vt:i4>0</vt:i4>
      </vt:variant>
      <vt:variant>
        <vt:i4>5</vt:i4>
      </vt:variant>
      <vt:variant>
        <vt:lpwstr>mailto:podatelna@ukzuz.gov.cz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subject/>
  <dc:creator>Adriana Kvítková</dc:creator>
  <cp:keywords/>
  <cp:lastModifiedBy>Křístková Martina</cp:lastModifiedBy>
  <cp:revision>5</cp:revision>
  <cp:lastPrinted>2014-04-25T18:39:00Z</cp:lastPrinted>
  <dcterms:created xsi:type="dcterms:W3CDTF">2025-05-23T04:51:00Z</dcterms:created>
  <dcterms:modified xsi:type="dcterms:W3CDTF">2025-06-04T06:41:00Z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0x0101000F99B85D1737F64CB149FE30890D1F09</vt:lpwstr>
  </property>
</Properties>
</file>