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220AE" w14:textId="77777777" w:rsidR="00943179" w:rsidRDefault="00943179">
      <w:pPr>
        <w:spacing w:line="240" w:lineRule="atLeast"/>
        <w:jc w:val="right"/>
        <w:outlineLvl w:val="0"/>
        <w:rPr>
          <w:rFonts w:ascii="Arial" w:eastAsia="Arial Unicode MS" w:hAnsi="Arial" w:cs="Arial"/>
          <w:b/>
          <w:bCs/>
          <w:sz w:val="20"/>
        </w:rPr>
      </w:pPr>
      <w:r>
        <w:rPr>
          <w:rFonts w:ascii="Arial" w:eastAsia="Arial Unicode MS" w:hAnsi="Arial" w:cs="Arial"/>
          <w:b/>
          <w:bCs/>
          <w:sz w:val="20"/>
        </w:rPr>
        <w:t>Příloha ZD č. 3</w:t>
      </w:r>
    </w:p>
    <w:p w14:paraId="565C6FAD" w14:textId="77777777" w:rsidR="00943179" w:rsidRDefault="00943179">
      <w:pPr>
        <w:spacing w:line="240" w:lineRule="atLeast"/>
        <w:jc w:val="right"/>
        <w:outlineLvl w:val="0"/>
        <w:rPr>
          <w:rFonts w:ascii="Arial" w:eastAsia="Arial Unicode MS" w:hAnsi="Arial" w:cs="Arial"/>
          <w:b/>
          <w:bCs/>
          <w:sz w:val="20"/>
        </w:rPr>
      </w:pPr>
    </w:p>
    <w:p w14:paraId="33353017" w14:textId="77777777" w:rsidR="00943179" w:rsidRDefault="00943179">
      <w:pPr>
        <w:pStyle w:val="Nadpis"/>
        <w:spacing w:line="240" w:lineRule="atLeast"/>
        <w:jc w:val="both"/>
        <w:rPr>
          <w:rFonts w:ascii="Arial" w:hAnsi="Arial"/>
          <w:sz w:val="22"/>
          <w:szCs w:val="22"/>
        </w:rPr>
      </w:pPr>
      <w:r>
        <w:rPr>
          <w:rFonts w:ascii="Arial" w:hAnsi="Arial"/>
          <w:szCs w:val="28"/>
        </w:rPr>
        <w:t>SMLOUVA</w:t>
      </w:r>
    </w:p>
    <w:p w14:paraId="1A82BFF2" w14:textId="77777777" w:rsidR="00943179" w:rsidRDefault="00943179">
      <w:pPr>
        <w:pStyle w:val="Nadpis"/>
        <w:spacing w:line="240" w:lineRule="atLeast"/>
        <w:jc w:val="both"/>
        <w:rPr>
          <w:rFonts w:ascii="Arial" w:hAnsi="Arial"/>
          <w:sz w:val="22"/>
          <w:szCs w:val="22"/>
        </w:rPr>
      </w:pPr>
    </w:p>
    <w:p w14:paraId="250A555F" w14:textId="77777777" w:rsidR="00943179" w:rsidRDefault="00943179">
      <w:pPr>
        <w:pStyle w:val="Nadpis"/>
        <w:spacing w:line="240" w:lineRule="atLeast"/>
        <w:jc w:val="left"/>
        <w:rPr>
          <w:rFonts w:ascii="Arial" w:hAnsi="Arial"/>
          <w:b w:val="0"/>
          <w:sz w:val="22"/>
          <w:szCs w:val="22"/>
        </w:rPr>
      </w:pPr>
      <w:r>
        <w:rPr>
          <w:rFonts w:ascii="Arial" w:hAnsi="Arial"/>
          <w:b w:val="0"/>
          <w:sz w:val="22"/>
          <w:szCs w:val="22"/>
        </w:rPr>
        <w:t>na plnění veřejné zakázky s</w:t>
      </w:r>
      <w:r w:rsidR="00AC661F">
        <w:rPr>
          <w:rFonts w:ascii="Arial" w:hAnsi="Arial"/>
          <w:b w:val="0"/>
          <w:sz w:val="22"/>
          <w:szCs w:val="22"/>
        </w:rPr>
        <w:t> </w:t>
      </w:r>
      <w:r>
        <w:rPr>
          <w:rFonts w:ascii="Arial" w:hAnsi="Arial"/>
          <w:b w:val="0"/>
          <w:sz w:val="22"/>
          <w:szCs w:val="22"/>
        </w:rPr>
        <w:t>názvem</w:t>
      </w:r>
      <w:r w:rsidR="00AC661F">
        <w:rPr>
          <w:rFonts w:ascii="Arial" w:hAnsi="Arial"/>
          <w:b w:val="0"/>
          <w:sz w:val="22"/>
          <w:szCs w:val="22"/>
        </w:rPr>
        <w:t xml:space="preserve"> </w:t>
      </w:r>
    </w:p>
    <w:p w14:paraId="1879E8AB" w14:textId="77777777" w:rsidR="005D3082" w:rsidRPr="005D3082" w:rsidRDefault="005D3082" w:rsidP="005D3082">
      <w:pPr>
        <w:pStyle w:val="Nadpis"/>
        <w:spacing w:line="240" w:lineRule="atLeast"/>
        <w:jc w:val="left"/>
        <w:rPr>
          <w:rFonts w:ascii="Arial" w:hAnsi="Arial"/>
          <w:b w:val="0"/>
          <w:sz w:val="22"/>
          <w:szCs w:val="22"/>
        </w:rPr>
      </w:pPr>
    </w:p>
    <w:p w14:paraId="17DFA2B8" w14:textId="77777777" w:rsidR="00471E79" w:rsidRPr="005D3082" w:rsidRDefault="005D3082" w:rsidP="005D3082">
      <w:pPr>
        <w:pStyle w:val="Nadpis"/>
        <w:spacing w:line="240" w:lineRule="atLeast"/>
        <w:jc w:val="left"/>
        <w:rPr>
          <w:rFonts w:ascii="Arial" w:hAnsi="Arial"/>
          <w:bCs/>
          <w:sz w:val="22"/>
          <w:szCs w:val="22"/>
        </w:rPr>
      </w:pPr>
      <w:r w:rsidRPr="005D3082">
        <w:rPr>
          <w:rFonts w:ascii="Arial" w:hAnsi="Arial"/>
          <w:bCs/>
          <w:sz w:val="22"/>
          <w:szCs w:val="22"/>
        </w:rPr>
        <w:t>Informační systém FSDN a poskytnutí služeb podpory a rozvoje</w:t>
      </w:r>
    </w:p>
    <w:p w14:paraId="797221F7" w14:textId="77777777" w:rsidR="005D3082" w:rsidRPr="005D3082" w:rsidRDefault="005D3082" w:rsidP="005D3082">
      <w:pPr>
        <w:pStyle w:val="Nadpis"/>
        <w:spacing w:line="240" w:lineRule="atLeast"/>
        <w:jc w:val="left"/>
        <w:rPr>
          <w:rFonts w:ascii="Arial" w:hAnsi="Arial"/>
          <w:bCs/>
          <w:sz w:val="22"/>
          <w:szCs w:val="22"/>
        </w:rPr>
      </w:pPr>
    </w:p>
    <w:p w14:paraId="2A8DF89E" w14:textId="77777777" w:rsidR="00287197" w:rsidRDefault="00471E79">
      <w:pPr>
        <w:pStyle w:val="Identifikacestran"/>
        <w:spacing w:line="240" w:lineRule="atLeast"/>
        <w:jc w:val="left"/>
        <w:rPr>
          <w:rFonts w:ascii="Arial" w:hAnsi="Arial" w:cs="Arial"/>
          <w:b/>
          <w:sz w:val="22"/>
          <w:szCs w:val="22"/>
        </w:rPr>
      </w:pPr>
      <w:r w:rsidRPr="00471E79">
        <w:rPr>
          <w:rFonts w:ascii="Arial" w:hAnsi="Arial" w:cs="Arial"/>
          <w:b/>
          <w:sz w:val="22"/>
          <w:szCs w:val="22"/>
        </w:rPr>
        <w:t>Ústav zemědělské ekonomiky a informací</w:t>
      </w:r>
    </w:p>
    <w:p w14:paraId="238790DA" w14:textId="77777777" w:rsidR="00471E79" w:rsidRPr="00287197" w:rsidRDefault="00287197">
      <w:pPr>
        <w:pStyle w:val="Identifikacestran"/>
        <w:spacing w:line="240" w:lineRule="atLeast"/>
        <w:jc w:val="left"/>
        <w:rPr>
          <w:rFonts w:ascii="Arial" w:hAnsi="Arial" w:cs="Arial"/>
          <w:bCs/>
          <w:sz w:val="22"/>
          <w:szCs w:val="22"/>
        </w:rPr>
      </w:pPr>
      <w:r w:rsidRPr="00287197">
        <w:rPr>
          <w:rFonts w:ascii="Arial" w:hAnsi="Arial" w:cs="Arial"/>
          <w:bCs/>
          <w:sz w:val="22"/>
          <w:szCs w:val="22"/>
        </w:rPr>
        <w:t>státní příspěvková organizace</w:t>
      </w:r>
      <w:r w:rsidR="00471E79" w:rsidRPr="00287197">
        <w:rPr>
          <w:rFonts w:ascii="Arial" w:hAnsi="Arial" w:cs="Arial"/>
          <w:bCs/>
          <w:sz w:val="22"/>
          <w:szCs w:val="22"/>
        </w:rPr>
        <w:t xml:space="preserve"> </w:t>
      </w:r>
    </w:p>
    <w:p w14:paraId="22CCD1AA" w14:textId="77777777" w:rsidR="00943179" w:rsidRDefault="00943179">
      <w:pPr>
        <w:pStyle w:val="Identifikacestran"/>
        <w:spacing w:line="240" w:lineRule="atLeast"/>
        <w:jc w:val="left"/>
        <w:rPr>
          <w:rFonts w:ascii="Arial" w:hAnsi="Arial" w:cs="Arial"/>
          <w:sz w:val="22"/>
          <w:szCs w:val="22"/>
        </w:rPr>
      </w:pPr>
      <w:r>
        <w:rPr>
          <w:rFonts w:ascii="Arial" w:hAnsi="Arial" w:cs="Arial"/>
          <w:sz w:val="22"/>
          <w:szCs w:val="22"/>
        </w:rPr>
        <w:t xml:space="preserve">se sídlem: </w:t>
      </w:r>
      <w:r w:rsidR="00471E79" w:rsidRPr="00471E79">
        <w:rPr>
          <w:rFonts w:ascii="Arial" w:hAnsi="Arial" w:cs="Arial"/>
          <w:sz w:val="22"/>
          <w:szCs w:val="22"/>
        </w:rPr>
        <w:t>Mánesova 1453/75, 120 00 Praha 2</w:t>
      </w:r>
    </w:p>
    <w:p w14:paraId="269431C3" w14:textId="77777777" w:rsidR="00471E79" w:rsidRDefault="00943179">
      <w:pPr>
        <w:pStyle w:val="Identifikacestran"/>
        <w:spacing w:line="240" w:lineRule="atLeast"/>
        <w:jc w:val="left"/>
        <w:rPr>
          <w:rFonts w:ascii="Arial" w:hAnsi="Arial" w:cs="Arial"/>
          <w:sz w:val="22"/>
          <w:szCs w:val="22"/>
        </w:rPr>
      </w:pPr>
      <w:r>
        <w:rPr>
          <w:rFonts w:ascii="Arial" w:hAnsi="Arial" w:cs="Arial"/>
          <w:sz w:val="22"/>
          <w:szCs w:val="22"/>
        </w:rPr>
        <w:t xml:space="preserve">IČ: </w:t>
      </w:r>
      <w:r w:rsidR="00471E79" w:rsidRPr="00471E79">
        <w:rPr>
          <w:rFonts w:ascii="Arial" w:hAnsi="Arial" w:cs="Arial"/>
          <w:sz w:val="22"/>
          <w:szCs w:val="22"/>
        </w:rPr>
        <w:t>00027251</w:t>
      </w:r>
      <w:r>
        <w:rPr>
          <w:rFonts w:ascii="Arial" w:hAnsi="Arial" w:cs="Arial"/>
          <w:sz w:val="22"/>
          <w:szCs w:val="22"/>
        </w:rPr>
        <w:t xml:space="preserve">, DIČ: </w:t>
      </w:r>
      <w:r w:rsidR="00471E79" w:rsidRPr="00471E79">
        <w:rPr>
          <w:rFonts w:ascii="Arial" w:hAnsi="Arial" w:cs="Arial"/>
          <w:sz w:val="22"/>
          <w:szCs w:val="22"/>
        </w:rPr>
        <w:t>00027251</w:t>
      </w:r>
    </w:p>
    <w:p w14:paraId="1E45D8DD" w14:textId="77777777" w:rsidR="00471E79" w:rsidRPr="00471E79" w:rsidRDefault="00943179" w:rsidP="00471E79">
      <w:pPr>
        <w:pStyle w:val="Identifikacestran"/>
        <w:spacing w:line="240" w:lineRule="atLeast"/>
        <w:jc w:val="left"/>
        <w:rPr>
          <w:rFonts w:ascii="Arial" w:hAnsi="Arial" w:cs="Arial"/>
          <w:sz w:val="22"/>
          <w:szCs w:val="22"/>
        </w:rPr>
      </w:pPr>
      <w:r>
        <w:rPr>
          <w:rFonts w:ascii="Arial" w:hAnsi="Arial" w:cs="Arial"/>
          <w:sz w:val="22"/>
          <w:szCs w:val="22"/>
        </w:rPr>
        <w:t xml:space="preserve">statutární zástupce: </w:t>
      </w:r>
      <w:r w:rsidR="00471E79" w:rsidRPr="00471E79">
        <w:rPr>
          <w:rFonts w:ascii="Arial" w:hAnsi="Arial" w:cs="Arial"/>
          <w:sz w:val="22"/>
          <w:szCs w:val="22"/>
        </w:rPr>
        <w:t xml:space="preserve">Ing. </w:t>
      </w:r>
      <w:proofErr w:type="spellStart"/>
      <w:r w:rsidR="00471E79" w:rsidRPr="00471E79">
        <w:rPr>
          <w:rFonts w:ascii="Arial" w:hAnsi="Arial" w:cs="Arial"/>
          <w:sz w:val="22"/>
          <w:szCs w:val="22"/>
        </w:rPr>
        <w:t>Štěpán</w:t>
      </w:r>
      <w:proofErr w:type="spellEnd"/>
      <w:r w:rsidR="00471E79" w:rsidRPr="00471E79">
        <w:rPr>
          <w:rFonts w:ascii="Arial" w:hAnsi="Arial" w:cs="Arial"/>
          <w:sz w:val="22"/>
          <w:szCs w:val="22"/>
        </w:rPr>
        <w:t xml:space="preserve"> Kala, MBA, Ph.D., ředitel</w:t>
      </w:r>
    </w:p>
    <w:p w14:paraId="789D53A6" w14:textId="77777777" w:rsidR="00943179" w:rsidRDefault="00943179">
      <w:pPr>
        <w:pStyle w:val="Identifikacestran"/>
        <w:spacing w:line="240" w:lineRule="atLeast"/>
        <w:jc w:val="left"/>
        <w:rPr>
          <w:rFonts w:ascii="Arial" w:hAnsi="Arial" w:cs="Arial"/>
          <w:sz w:val="22"/>
          <w:szCs w:val="22"/>
        </w:rPr>
      </w:pPr>
    </w:p>
    <w:p w14:paraId="469EFE71" w14:textId="77777777" w:rsidR="00943179" w:rsidRDefault="00943179">
      <w:pPr>
        <w:pStyle w:val="Identifikacestran"/>
        <w:spacing w:line="240" w:lineRule="atLeast"/>
        <w:rPr>
          <w:rFonts w:ascii="Arial" w:hAnsi="Arial" w:cs="Arial"/>
          <w:sz w:val="22"/>
          <w:szCs w:val="22"/>
        </w:rPr>
      </w:pPr>
      <w:r>
        <w:rPr>
          <w:rFonts w:ascii="Arial" w:hAnsi="Arial" w:cs="Arial"/>
          <w:sz w:val="22"/>
          <w:szCs w:val="22"/>
        </w:rPr>
        <w:t>(dále jen „</w:t>
      </w:r>
      <w:r>
        <w:rPr>
          <w:rFonts w:ascii="Arial" w:hAnsi="Arial" w:cs="Arial"/>
          <w:b/>
          <w:i/>
          <w:sz w:val="22"/>
          <w:szCs w:val="22"/>
        </w:rPr>
        <w:t>Objednatel</w:t>
      </w:r>
      <w:r>
        <w:rPr>
          <w:rFonts w:ascii="Arial" w:hAnsi="Arial" w:cs="Arial"/>
          <w:sz w:val="22"/>
          <w:szCs w:val="22"/>
        </w:rPr>
        <w:t>)</w:t>
      </w:r>
    </w:p>
    <w:p w14:paraId="5C9407B2" w14:textId="77777777" w:rsidR="00943179" w:rsidRDefault="00943179">
      <w:pPr>
        <w:pStyle w:val="Identifikacestran"/>
        <w:spacing w:line="240" w:lineRule="atLeast"/>
        <w:rPr>
          <w:rFonts w:ascii="Arial" w:hAnsi="Arial" w:cs="Arial"/>
          <w:sz w:val="22"/>
          <w:szCs w:val="22"/>
        </w:rPr>
      </w:pPr>
    </w:p>
    <w:p w14:paraId="35F81EEB" w14:textId="77777777" w:rsidR="00943179" w:rsidRDefault="00943179">
      <w:pPr>
        <w:pStyle w:val="Identifikacestran"/>
        <w:spacing w:line="240" w:lineRule="atLeast"/>
        <w:rPr>
          <w:rFonts w:ascii="Arial" w:hAnsi="Arial" w:cs="Arial"/>
          <w:sz w:val="22"/>
          <w:szCs w:val="22"/>
        </w:rPr>
      </w:pPr>
      <w:r>
        <w:rPr>
          <w:rFonts w:ascii="Arial" w:hAnsi="Arial" w:cs="Arial"/>
          <w:sz w:val="22"/>
          <w:szCs w:val="22"/>
        </w:rPr>
        <w:t>na straně jedné</w:t>
      </w:r>
    </w:p>
    <w:p w14:paraId="0AC6DC64" w14:textId="77777777" w:rsidR="00943179" w:rsidRDefault="00943179">
      <w:pPr>
        <w:pStyle w:val="Identifikacestran"/>
        <w:spacing w:line="240" w:lineRule="atLeast"/>
        <w:rPr>
          <w:rFonts w:ascii="Arial" w:hAnsi="Arial" w:cs="Arial"/>
          <w:sz w:val="22"/>
          <w:szCs w:val="22"/>
        </w:rPr>
      </w:pPr>
    </w:p>
    <w:p w14:paraId="0A019297" w14:textId="77777777" w:rsidR="00943179" w:rsidRDefault="00943179">
      <w:pPr>
        <w:pStyle w:val="Identifikacestran"/>
        <w:spacing w:line="240" w:lineRule="atLeast"/>
        <w:rPr>
          <w:rFonts w:ascii="Arial" w:hAnsi="Arial" w:cs="Arial"/>
          <w:sz w:val="22"/>
          <w:szCs w:val="22"/>
        </w:rPr>
      </w:pPr>
      <w:r>
        <w:rPr>
          <w:rFonts w:ascii="Arial" w:hAnsi="Arial" w:cs="Arial"/>
          <w:sz w:val="22"/>
          <w:szCs w:val="22"/>
        </w:rPr>
        <w:t>a</w:t>
      </w:r>
    </w:p>
    <w:p w14:paraId="79616F69" w14:textId="77777777" w:rsidR="00943179" w:rsidRDefault="00943179">
      <w:pPr>
        <w:pStyle w:val="Smluvnstrana"/>
        <w:spacing w:line="240" w:lineRule="atLeast"/>
        <w:jc w:val="left"/>
        <w:rPr>
          <w:rFonts w:ascii="Arial" w:hAnsi="Arial" w:cs="Arial"/>
          <w:sz w:val="22"/>
          <w:szCs w:val="22"/>
        </w:rPr>
      </w:pPr>
    </w:p>
    <w:p w14:paraId="29FC1711" w14:textId="77777777" w:rsidR="00943179" w:rsidRDefault="00943179">
      <w:pPr>
        <w:pStyle w:val="Smluvnstrana"/>
        <w:spacing w:line="240" w:lineRule="atLeast"/>
        <w:jc w:val="left"/>
        <w:rPr>
          <w:rFonts w:ascii="Arial" w:hAnsi="Arial" w:cs="Arial"/>
          <w:sz w:val="22"/>
          <w:szCs w:val="22"/>
        </w:rPr>
      </w:pPr>
      <w:r>
        <w:rPr>
          <w:rFonts w:ascii="Arial" w:hAnsi="Arial" w:cs="Arial"/>
          <w:sz w:val="22"/>
          <w:szCs w:val="22"/>
        </w:rPr>
        <w:t>Obchodní firma/název/jméno a příjmení:</w:t>
      </w:r>
      <w:r>
        <w:rPr>
          <w:rFonts w:ascii="Arial" w:hAnsi="Arial" w:cs="Arial"/>
          <w:b w:val="0"/>
          <w:sz w:val="22"/>
          <w:szCs w:val="22"/>
        </w:rPr>
        <w:t xml:space="preserve"> </w:t>
      </w:r>
      <w:r>
        <w:rPr>
          <w:rFonts w:ascii="Arial" w:hAnsi="Arial" w:cs="Arial"/>
          <w:sz w:val="22"/>
          <w:szCs w:val="22"/>
          <w:highlight w:val="yellow"/>
        </w:rPr>
        <w:t>_____________________</w:t>
      </w:r>
    </w:p>
    <w:p w14:paraId="470DADD5" w14:textId="77777777" w:rsidR="00943179" w:rsidRDefault="00943179">
      <w:pPr>
        <w:tabs>
          <w:tab w:val="right" w:pos="9072"/>
          <w:tab w:val="right" w:pos="9360"/>
        </w:tabs>
        <w:spacing w:line="240" w:lineRule="atLeast"/>
        <w:ind w:right="-1"/>
        <w:rPr>
          <w:rFonts w:ascii="Arial" w:hAnsi="Arial" w:cs="Arial"/>
          <w:sz w:val="22"/>
          <w:szCs w:val="22"/>
        </w:rPr>
      </w:pPr>
      <w:r>
        <w:rPr>
          <w:rFonts w:ascii="Arial" w:hAnsi="Arial" w:cs="Arial"/>
          <w:sz w:val="22"/>
          <w:szCs w:val="22"/>
        </w:rPr>
        <w:t xml:space="preserve">se sídlem/místo podnikání: </w:t>
      </w:r>
      <w:r>
        <w:rPr>
          <w:rFonts w:ascii="Arial" w:hAnsi="Arial" w:cs="Arial"/>
          <w:sz w:val="22"/>
          <w:szCs w:val="22"/>
          <w:highlight w:val="yellow"/>
        </w:rPr>
        <w:t>___________________</w:t>
      </w:r>
    </w:p>
    <w:p w14:paraId="72D2A93B" w14:textId="77777777" w:rsidR="00943179" w:rsidRDefault="00943179">
      <w:pPr>
        <w:tabs>
          <w:tab w:val="right" w:pos="9072"/>
          <w:tab w:val="right" w:pos="9360"/>
        </w:tabs>
        <w:spacing w:line="240" w:lineRule="atLeast"/>
        <w:ind w:right="-1"/>
        <w:rPr>
          <w:rFonts w:ascii="Arial" w:hAnsi="Arial" w:cs="Arial"/>
          <w:sz w:val="22"/>
          <w:szCs w:val="22"/>
        </w:rPr>
      </w:pPr>
      <w:r>
        <w:rPr>
          <w:rFonts w:ascii="Arial" w:hAnsi="Arial" w:cs="Arial"/>
          <w:sz w:val="22"/>
          <w:szCs w:val="22"/>
        </w:rPr>
        <w:t xml:space="preserve">IČ: </w:t>
      </w:r>
      <w:r>
        <w:rPr>
          <w:rFonts w:ascii="Arial" w:hAnsi="Arial" w:cs="Arial"/>
          <w:sz w:val="22"/>
          <w:szCs w:val="22"/>
          <w:highlight w:val="yellow"/>
        </w:rPr>
        <w:t>________________________</w:t>
      </w:r>
      <w:r>
        <w:rPr>
          <w:rFonts w:ascii="Arial" w:hAnsi="Arial" w:cs="Arial"/>
          <w:sz w:val="22"/>
          <w:szCs w:val="22"/>
        </w:rPr>
        <w:t xml:space="preserve">, DIČ: </w:t>
      </w:r>
      <w:r>
        <w:rPr>
          <w:rFonts w:ascii="Arial" w:hAnsi="Arial" w:cs="Arial"/>
          <w:sz w:val="22"/>
          <w:szCs w:val="22"/>
          <w:highlight w:val="yellow"/>
        </w:rPr>
        <w:t>_________________</w:t>
      </w:r>
    </w:p>
    <w:p w14:paraId="16B32902" w14:textId="77777777" w:rsidR="00943179" w:rsidRDefault="00943179">
      <w:pPr>
        <w:tabs>
          <w:tab w:val="right" w:pos="9072"/>
          <w:tab w:val="right" w:pos="9360"/>
        </w:tabs>
        <w:spacing w:line="240" w:lineRule="atLeast"/>
        <w:ind w:right="-1"/>
        <w:rPr>
          <w:rFonts w:ascii="Arial" w:hAnsi="Arial" w:cs="Arial"/>
          <w:sz w:val="22"/>
          <w:szCs w:val="22"/>
        </w:rPr>
      </w:pPr>
      <w:r>
        <w:rPr>
          <w:rFonts w:ascii="Arial" w:hAnsi="Arial" w:cs="Arial"/>
          <w:sz w:val="22"/>
          <w:szCs w:val="22"/>
        </w:rPr>
        <w:t xml:space="preserve">zastoupena/jednající: </w:t>
      </w:r>
      <w:r>
        <w:rPr>
          <w:rFonts w:ascii="Arial" w:hAnsi="Arial" w:cs="Arial"/>
          <w:sz w:val="22"/>
          <w:szCs w:val="22"/>
          <w:highlight w:val="yellow"/>
        </w:rPr>
        <w:t>_____________________</w:t>
      </w:r>
    </w:p>
    <w:p w14:paraId="7238ECD8" w14:textId="77777777" w:rsidR="00943179" w:rsidRDefault="00943179">
      <w:pPr>
        <w:tabs>
          <w:tab w:val="right" w:pos="9072"/>
          <w:tab w:val="right" w:pos="9360"/>
        </w:tabs>
        <w:spacing w:line="240" w:lineRule="atLeast"/>
        <w:ind w:right="-1"/>
        <w:rPr>
          <w:rFonts w:ascii="Arial" w:hAnsi="Arial" w:cs="Arial"/>
          <w:sz w:val="22"/>
          <w:szCs w:val="22"/>
        </w:rPr>
      </w:pPr>
      <w:r>
        <w:rPr>
          <w:rFonts w:ascii="Arial" w:hAnsi="Arial" w:cs="Arial"/>
          <w:sz w:val="22"/>
          <w:szCs w:val="22"/>
        </w:rPr>
        <w:t xml:space="preserve">zapsaná/ý v obch. rejstříku </w:t>
      </w:r>
      <w:r>
        <w:rPr>
          <w:rFonts w:ascii="Arial" w:hAnsi="Arial" w:cs="Arial"/>
          <w:sz w:val="22"/>
          <w:szCs w:val="22"/>
          <w:highlight w:val="yellow"/>
        </w:rPr>
        <w:t>___________</w:t>
      </w:r>
      <w:r>
        <w:rPr>
          <w:rFonts w:ascii="Arial" w:hAnsi="Arial" w:cs="Arial"/>
          <w:sz w:val="22"/>
          <w:szCs w:val="22"/>
        </w:rPr>
        <w:t xml:space="preserve"> soudu v </w:t>
      </w:r>
      <w:r>
        <w:rPr>
          <w:rFonts w:ascii="Arial" w:hAnsi="Arial" w:cs="Arial"/>
          <w:sz w:val="22"/>
          <w:szCs w:val="22"/>
          <w:highlight w:val="yellow"/>
        </w:rPr>
        <w:t>___________</w:t>
      </w:r>
      <w:r>
        <w:rPr>
          <w:rFonts w:ascii="Arial" w:hAnsi="Arial" w:cs="Arial"/>
          <w:sz w:val="22"/>
          <w:szCs w:val="22"/>
        </w:rPr>
        <w:t xml:space="preserve">, </w:t>
      </w:r>
      <w:proofErr w:type="spellStart"/>
      <w:r>
        <w:rPr>
          <w:rFonts w:ascii="Arial" w:hAnsi="Arial" w:cs="Arial"/>
          <w:sz w:val="22"/>
          <w:szCs w:val="22"/>
        </w:rPr>
        <w:t>sp</w:t>
      </w:r>
      <w:proofErr w:type="spellEnd"/>
      <w:r>
        <w:rPr>
          <w:rFonts w:ascii="Arial" w:hAnsi="Arial" w:cs="Arial"/>
          <w:sz w:val="22"/>
          <w:szCs w:val="22"/>
        </w:rPr>
        <w:t xml:space="preserve">. zn. </w:t>
      </w:r>
      <w:r>
        <w:rPr>
          <w:rFonts w:ascii="Arial" w:hAnsi="Arial" w:cs="Arial"/>
          <w:sz w:val="22"/>
          <w:szCs w:val="22"/>
          <w:highlight w:val="yellow"/>
        </w:rPr>
        <w:t>___________</w:t>
      </w:r>
    </w:p>
    <w:p w14:paraId="0CE30060" w14:textId="77777777" w:rsidR="00943179" w:rsidRDefault="00943179">
      <w:pPr>
        <w:tabs>
          <w:tab w:val="right" w:pos="9072"/>
          <w:tab w:val="right" w:pos="9360"/>
        </w:tabs>
        <w:spacing w:line="240" w:lineRule="atLeast"/>
        <w:ind w:right="-1"/>
        <w:rPr>
          <w:rFonts w:ascii="Arial" w:hAnsi="Arial" w:cs="Arial"/>
          <w:bCs/>
          <w:sz w:val="22"/>
          <w:szCs w:val="22"/>
        </w:rPr>
      </w:pPr>
      <w:r>
        <w:rPr>
          <w:rFonts w:ascii="Arial" w:hAnsi="Arial" w:cs="Arial"/>
          <w:sz w:val="22"/>
          <w:szCs w:val="22"/>
        </w:rPr>
        <w:t xml:space="preserve">bank. spojení: </w:t>
      </w:r>
      <w:r>
        <w:rPr>
          <w:rFonts w:ascii="Arial" w:hAnsi="Arial" w:cs="Arial"/>
          <w:sz w:val="22"/>
          <w:szCs w:val="22"/>
          <w:highlight w:val="yellow"/>
        </w:rPr>
        <w:t>___________________________</w:t>
      </w:r>
    </w:p>
    <w:p w14:paraId="7B92178C" w14:textId="77777777" w:rsidR="00943179" w:rsidRDefault="00943179">
      <w:pPr>
        <w:pStyle w:val="Identifikacestran"/>
        <w:spacing w:line="240" w:lineRule="atLeast"/>
        <w:jc w:val="left"/>
        <w:rPr>
          <w:rFonts w:ascii="Arial" w:hAnsi="Arial" w:cs="Arial"/>
          <w:bCs/>
          <w:sz w:val="22"/>
          <w:szCs w:val="22"/>
        </w:rPr>
      </w:pPr>
    </w:p>
    <w:p w14:paraId="2E9E4A4D" w14:textId="77777777" w:rsidR="00943179" w:rsidRDefault="00943179">
      <w:pPr>
        <w:pStyle w:val="Identifikacestran"/>
        <w:spacing w:line="240" w:lineRule="atLeast"/>
        <w:rPr>
          <w:rFonts w:ascii="Arial" w:hAnsi="Arial" w:cs="Arial"/>
          <w:sz w:val="22"/>
          <w:szCs w:val="22"/>
        </w:rPr>
      </w:pPr>
      <w:r>
        <w:rPr>
          <w:rFonts w:ascii="Arial" w:hAnsi="Arial" w:cs="Arial"/>
          <w:sz w:val="22"/>
          <w:szCs w:val="22"/>
        </w:rPr>
        <w:t>(dále jen „</w:t>
      </w:r>
      <w:r>
        <w:rPr>
          <w:rFonts w:ascii="Arial" w:hAnsi="Arial" w:cs="Arial"/>
          <w:b/>
          <w:i/>
          <w:sz w:val="22"/>
          <w:szCs w:val="22"/>
        </w:rPr>
        <w:t>Dodavatel</w:t>
      </w:r>
      <w:r>
        <w:rPr>
          <w:rFonts w:ascii="Arial" w:hAnsi="Arial" w:cs="Arial"/>
          <w:sz w:val="22"/>
          <w:szCs w:val="22"/>
        </w:rPr>
        <w:t>“)</w:t>
      </w:r>
    </w:p>
    <w:p w14:paraId="099529F1" w14:textId="77777777" w:rsidR="00943179" w:rsidRDefault="00943179">
      <w:pPr>
        <w:pStyle w:val="Identifikacestran"/>
        <w:spacing w:line="240" w:lineRule="atLeast"/>
        <w:rPr>
          <w:rFonts w:ascii="Arial" w:hAnsi="Arial" w:cs="Arial"/>
          <w:sz w:val="22"/>
          <w:szCs w:val="22"/>
        </w:rPr>
      </w:pPr>
    </w:p>
    <w:p w14:paraId="3A76BE58" w14:textId="77777777" w:rsidR="00943179" w:rsidRDefault="00943179">
      <w:pPr>
        <w:pStyle w:val="Identifikacestran"/>
        <w:spacing w:line="260" w:lineRule="atLeast"/>
        <w:rPr>
          <w:rFonts w:ascii="Arial" w:hAnsi="Arial" w:cs="Arial"/>
          <w:color w:val="000000"/>
          <w:sz w:val="22"/>
          <w:szCs w:val="22"/>
        </w:rPr>
      </w:pPr>
      <w:r>
        <w:rPr>
          <w:rFonts w:ascii="Arial" w:hAnsi="Arial" w:cs="Arial"/>
          <w:bCs/>
          <w:i/>
          <w:color w:val="000000"/>
          <w:sz w:val="22"/>
          <w:szCs w:val="22"/>
        </w:rPr>
        <w:t>POZN. Účastník doplní existující identifikační údaje; ostatní údaje, které se na účastníka nevztahují, účastník nedoplňuje. V případě, že na straně účastníka vystupuje více dodavatelů, kteří podávají společnou nabídku, je nutno uvést údaje o všech dodavatelích a tito odpovídají zadavateli společně a nerozdílně.</w:t>
      </w:r>
    </w:p>
    <w:p w14:paraId="78710DDB" w14:textId="77777777" w:rsidR="00943179" w:rsidRDefault="00943179">
      <w:pPr>
        <w:pStyle w:val="Identifikacestran"/>
        <w:spacing w:line="240" w:lineRule="atLeast"/>
        <w:rPr>
          <w:rFonts w:ascii="Arial" w:hAnsi="Arial" w:cs="Arial"/>
          <w:color w:val="000000"/>
          <w:sz w:val="22"/>
          <w:szCs w:val="22"/>
        </w:rPr>
      </w:pPr>
    </w:p>
    <w:p w14:paraId="242D8D3C" w14:textId="77777777" w:rsidR="00943179" w:rsidRDefault="00943179">
      <w:pPr>
        <w:pStyle w:val="Identifikacestran"/>
        <w:spacing w:line="240" w:lineRule="atLeast"/>
        <w:rPr>
          <w:rFonts w:ascii="Arial" w:hAnsi="Arial" w:cs="Arial"/>
          <w:sz w:val="22"/>
          <w:szCs w:val="22"/>
        </w:rPr>
      </w:pPr>
      <w:r>
        <w:rPr>
          <w:rFonts w:ascii="Arial" w:hAnsi="Arial" w:cs="Arial"/>
          <w:sz w:val="22"/>
          <w:szCs w:val="22"/>
        </w:rPr>
        <w:t>na straně druhé</w:t>
      </w:r>
    </w:p>
    <w:p w14:paraId="0290083F" w14:textId="77777777" w:rsidR="00943179" w:rsidRDefault="00943179">
      <w:pPr>
        <w:pStyle w:val="Identifikacestran"/>
        <w:spacing w:line="240" w:lineRule="atLeast"/>
        <w:rPr>
          <w:rFonts w:ascii="Arial" w:hAnsi="Arial" w:cs="Arial"/>
          <w:sz w:val="22"/>
          <w:szCs w:val="22"/>
        </w:rPr>
      </w:pPr>
    </w:p>
    <w:p w14:paraId="6A991D5E" w14:textId="77777777" w:rsidR="00943179" w:rsidRDefault="00943179">
      <w:pPr>
        <w:spacing w:line="240" w:lineRule="atLeast"/>
        <w:rPr>
          <w:rFonts w:ascii="Arial" w:hAnsi="Arial" w:cs="Arial"/>
          <w:sz w:val="22"/>
          <w:szCs w:val="22"/>
        </w:rPr>
      </w:pPr>
      <w:r>
        <w:rPr>
          <w:rFonts w:ascii="Arial" w:hAnsi="Arial" w:cs="Arial"/>
          <w:sz w:val="22"/>
          <w:szCs w:val="22"/>
        </w:rPr>
        <w:t>(společně dále jen „</w:t>
      </w:r>
      <w:r>
        <w:rPr>
          <w:rFonts w:ascii="Arial" w:hAnsi="Arial" w:cs="Arial"/>
          <w:b/>
          <w:i/>
          <w:sz w:val="22"/>
          <w:szCs w:val="22"/>
        </w:rPr>
        <w:t>Smluvní strany</w:t>
      </w:r>
      <w:r>
        <w:rPr>
          <w:rFonts w:ascii="Arial" w:hAnsi="Arial" w:cs="Arial"/>
          <w:sz w:val="22"/>
          <w:szCs w:val="22"/>
        </w:rPr>
        <w:t>“ nebo každý jednotlivě „</w:t>
      </w:r>
      <w:r>
        <w:rPr>
          <w:rFonts w:ascii="Arial" w:hAnsi="Arial" w:cs="Arial"/>
          <w:b/>
          <w:i/>
          <w:sz w:val="22"/>
          <w:szCs w:val="22"/>
        </w:rPr>
        <w:t>Smluvní strana</w:t>
      </w:r>
      <w:r>
        <w:rPr>
          <w:rFonts w:ascii="Arial" w:hAnsi="Arial" w:cs="Arial"/>
          <w:sz w:val="22"/>
          <w:szCs w:val="22"/>
        </w:rPr>
        <w:t>“)</w:t>
      </w:r>
    </w:p>
    <w:p w14:paraId="0F08A01B" w14:textId="77777777" w:rsidR="00943179" w:rsidRDefault="00943179">
      <w:pPr>
        <w:spacing w:line="240" w:lineRule="atLeast"/>
        <w:jc w:val="center"/>
        <w:rPr>
          <w:rFonts w:ascii="Arial" w:hAnsi="Arial" w:cs="Arial"/>
          <w:sz w:val="22"/>
          <w:szCs w:val="22"/>
        </w:rPr>
      </w:pPr>
    </w:p>
    <w:p w14:paraId="58F2E713" w14:textId="77777777" w:rsidR="00943179" w:rsidRDefault="00943179">
      <w:pPr>
        <w:spacing w:line="240" w:lineRule="atLeast"/>
        <w:rPr>
          <w:rFonts w:ascii="Arial" w:hAnsi="Arial" w:cs="Arial"/>
          <w:sz w:val="22"/>
          <w:szCs w:val="22"/>
        </w:rPr>
      </w:pPr>
      <w:r>
        <w:rPr>
          <w:rFonts w:ascii="Arial" w:hAnsi="Arial" w:cs="Arial"/>
          <w:sz w:val="22"/>
          <w:szCs w:val="22"/>
        </w:rPr>
        <w:t>uzavírají tuto</w:t>
      </w:r>
    </w:p>
    <w:p w14:paraId="7997B7BD" w14:textId="77777777" w:rsidR="00943179" w:rsidRDefault="00943179">
      <w:pPr>
        <w:spacing w:line="240" w:lineRule="atLeast"/>
        <w:rPr>
          <w:rFonts w:ascii="Arial" w:hAnsi="Arial" w:cs="Arial"/>
          <w:sz w:val="22"/>
          <w:szCs w:val="22"/>
        </w:rPr>
      </w:pPr>
    </w:p>
    <w:p w14:paraId="4C70C6D2" w14:textId="77777777" w:rsidR="00943179" w:rsidRDefault="00943179">
      <w:pPr>
        <w:spacing w:line="240" w:lineRule="atLeast"/>
        <w:rPr>
          <w:rFonts w:ascii="Arial" w:hAnsi="Arial" w:cs="Arial"/>
          <w:b/>
          <w:sz w:val="22"/>
          <w:szCs w:val="22"/>
        </w:rPr>
      </w:pPr>
      <w:r>
        <w:rPr>
          <w:rFonts w:ascii="Arial" w:hAnsi="Arial" w:cs="Arial"/>
          <w:b/>
          <w:sz w:val="22"/>
          <w:szCs w:val="22"/>
        </w:rPr>
        <w:t>smlouvu</w:t>
      </w:r>
    </w:p>
    <w:p w14:paraId="1D883531" w14:textId="77777777" w:rsidR="00943179" w:rsidRDefault="00943179">
      <w:pPr>
        <w:spacing w:line="240" w:lineRule="atLeast"/>
        <w:rPr>
          <w:rFonts w:ascii="Arial" w:hAnsi="Arial" w:cs="Arial"/>
          <w:b/>
          <w:sz w:val="22"/>
          <w:szCs w:val="22"/>
        </w:rPr>
      </w:pPr>
    </w:p>
    <w:p w14:paraId="0D6D568C" w14:textId="77777777" w:rsidR="00943179" w:rsidRDefault="00943179">
      <w:pPr>
        <w:spacing w:line="240" w:lineRule="atLeast"/>
        <w:rPr>
          <w:rFonts w:ascii="Arial" w:hAnsi="Arial" w:cs="Arial"/>
          <w:sz w:val="22"/>
          <w:szCs w:val="22"/>
        </w:rPr>
      </w:pPr>
      <w:r>
        <w:rPr>
          <w:rFonts w:ascii="Arial" w:hAnsi="Arial" w:cs="Arial"/>
          <w:sz w:val="22"/>
          <w:szCs w:val="22"/>
        </w:rPr>
        <w:t>v souladu s ustanovením § 1746 odst. 2 ve spojení s § 2586 a násl. zákona č. 89/2012 Sb., občanský zákoník, ve znění pozdějších předpisů (dále též jen „</w:t>
      </w:r>
      <w:r>
        <w:rPr>
          <w:rFonts w:ascii="Arial" w:hAnsi="Arial" w:cs="Arial"/>
          <w:b/>
          <w:i/>
          <w:sz w:val="22"/>
          <w:szCs w:val="22"/>
        </w:rPr>
        <w:t>ObčZ</w:t>
      </w:r>
      <w:r>
        <w:rPr>
          <w:rFonts w:ascii="Arial" w:hAnsi="Arial" w:cs="Arial"/>
          <w:sz w:val="22"/>
          <w:szCs w:val="22"/>
        </w:rPr>
        <w:t>“)</w:t>
      </w:r>
    </w:p>
    <w:p w14:paraId="369DDFC0" w14:textId="77777777" w:rsidR="00943179" w:rsidRDefault="00943179">
      <w:pPr>
        <w:spacing w:line="240" w:lineRule="atLeast"/>
        <w:rPr>
          <w:rFonts w:ascii="Arial" w:hAnsi="Arial" w:cs="Arial"/>
          <w:sz w:val="22"/>
          <w:szCs w:val="22"/>
        </w:rPr>
      </w:pPr>
    </w:p>
    <w:p w14:paraId="619D86A4" w14:textId="77777777" w:rsidR="00943179" w:rsidRDefault="00943179">
      <w:pPr>
        <w:spacing w:line="240" w:lineRule="atLeast"/>
        <w:rPr>
          <w:rFonts w:ascii="Arial" w:hAnsi="Arial" w:cs="Arial"/>
          <w:sz w:val="22"/>
          <w:szCs w:val="22"/>
        </w:rPr>
      </w:pPr>
      <w:r>
        <w:rPr>
          <w:rFonts w:ascii="Arial" w:hAnsi="Arial" w:cs="Arial"/>
          <w:sz w:val="22"/>
          <w:szCs w:val="22"/>
        </w:rPr>
        <w:t>(dále jen „</w:t>
      </w:r>
      <w:r>
        <w:rPr>
          <w:rFonts w:ascii="Arial" w:hAnsi="Arial" w:cs="Arial"/>
          <w:b/>
          <w:i/>
          <w:sz w:val="22"/>
          <w:szCs w:val="22"/>
        </w:rPr>
        <w:t>Smlouva</w:t>
      </w:r>
      <w:r>
        <w:rPr>
          <w:rFonts w:ascii="Arial" w:hAnsi="Arial" w:cs="Arial"/>
          <w:sz w:val="22"/>
          <w:szCs w:val="22"/>
        </w:rPr>
        <w:t>“):</w:t>
      </w:r>
    </w:p>
    <w:p w14:paraId="73431CC3" w14:textId="77777777" w:rsidR="00943179" w:rsidRDefault="00943179">
      <w:pPr>
        <w:pStyle w:val="Nadpis1"/>
        <w:keepNext w:val="0"/>
        <w:pageBreakBefore/>
        <w:numPr>
          <w:ilvl w:val="0"/>
          <w:numId w:val="1"/>
        </w:numPr>
        <w:tabs>
          <w:tab w:val="left" w:pos="709"/>
        </w:tabs>
        <w:overflowPunct w:val="0"/>
        <w:autoSpaceDE w:val="0"/>
        <w:spacing w:before="360" w:after="240" w:line="240" w:lineRule="atLeast"/>
        <w:ind w:left="709" w:hanging="709"/>
        <w:jc w:val="left"/>
        <w:textAlignment w:val="baseline"/>
        <w:rPr>
          <w:rFonts w:ascii="Arial" w:hAnsi="Arial" w:cs="Arial"/>
          <w:sz w:val="22"/>
          <w:szCs w:val="22"/>
        </w:rPr>
      </w:pPr>
      <w:r>
        <w:rPr>
          <w:rFonts w:ascii="Arial" w:hAnsi="Arial" w:cs="Arial"/>
          <w:sz w:val="22"/>
          <w:szCs w:val="22"/>
        </w:rPr>
        <w:lastRenderedPageBreak/>
        <w:t>úvodní ustanovení</w:t>
      </w:r>
    </w:p>
    <w:p w14:paraId="70B36736" w14:textId="77777777" w:rsidR="00943179" w:rsidRDefault="00943179">
      <w:pPr>
        <w:pStyle w:val="Nadpis2"/>
        <w:numPr>
          <w:ilvl w:val="1"/>
          <w:numId w:val="1"/>
        </w:numPr>
        <w:tabs>
          <w:tab w:val="left" w:pos="720"/>
        </w:tabs>
        <w:overflowPunct w:val="0"/>
        <w:autoSpaceDE w:val="0"/>
        <w:spacing w:after="240" w:line="240" w:lineRule="atLeast"/>
        <w:ind w:left="720"/>
        <w:textAlignment w:val="baseline"/>
        <w:rPr>
          <w:rFonts w:ascii="Arial" w:hAnsi="Arial" w:cs="Arial"/>
          <w:sz w:val="22"/>
          <w:szCs w:val="22"/>
        </w:rPr>
      </w:pPr>
      <w:r>
        <w:rPr>
          <w:rFonts w:ascii="Arial" w:hAnsi="Arial" w:cs="Arial"/>
          <w:sz w:val="22"/>
          <w:szCs w:val="22"/>
        </w:rPr>
        <w:t>Uzavření Smlouvy mezi Objednatel</w:t>
      </w:r>
      <w:r w:rsidR="00C8026F">
        <w:rPr>
          <w:rFonts w:ascii="Arial" w:hAnsi="Arial" w:cs="Arial"/>
          <w:sz w:val="22"/>
          <w:szCs w:val="22"/>
        </w:rPr>
        <w:t>em</w:t>
      </w:r>
      <w:r>
        <w:rPr>
          <w:rFonts w:ascii="Arial" w:hAnsi="Arial" w:cs="Arial"/>
          <w:sz w:val="22"/>
          <w:szCs w:val="22"/>
        </w:rPr>
        <w:t xml:space="preserve"> a Dodavatelem je výsledkem zadávacího řízení uskutečněného Objednatelem ve smyslu zákona č. 134/2016 Sb., o zadávání veřejných zakázek, ve znění pozdějších předpisů (dále jen „</w:t>
      </w:r>
      <w:r>
        <w:rPr>
          <w:rFonts w:ascii="Arial" w:hAnsi="Arial" w:cs="Arial"/>
          <w:b/>
          <w:i/>
          <w:sz w:val="22"/>
          <w:szCs w:val="22"/>
        </w:rPr>
        <w:t>ZZVZ</w:t>
      </w:r>
      <w:r>
        <w:rPr>
          <w:rFonts w:ascii="Arial" w:hAnsi="Arial" w:cs="Arial"/>
          <w:sz w:val="22"/>
          <w:szCs w:val="22"/>
        </w:rPr>
        <w:t>“) na veřejnou zakázku s výše uvedeným názvem (dále jen „</w:t>
      </w:r>
      <w:r>
        <w:rPr>
          <w:rFonts w:ascii="Arial" w:hAnsi="Arial" w:cs="Arial"/>
          <w:b/>
          <w:i/>
          <w:sz w:val="22"/>
          <w:szCs w:val="22"/>
        </w:rPr>
        <w:t>Zadávací řízení</w:t>
      </w:r>
      <w:r>
        <w:rPr>
          <w:rFonts w:ascii="Arial" w:hAnsi="Arial" w:cs="Arial"/>
          <w:sz w:val="22"/>
          <w:szCs w:val="22"/>
        </w:rPr>
        <w:t>“).</w:t>
      </w:r>
    </w:p>
    <w:p w14:paraId="2D8B84EB" w14:textId="628ACB16" w:rsidR="00943179" w:rsidRDefault="00943179">
      <w:pPr>
        <w:pStyle w:val="Nadpis2"/>
        <w:numPr>
          <w:ilvl w:val="1"/>
          <w:numId w:val="1"/>
        </w:numPr>
        <w:tabs>
          <w:tab w:val="left" w:pos="720"/>
        </w:tabs>
        <w:overflowPunct w:val="0"/>
        <w:autoSpaceDE w:val="0"/>
        <w:spacing w:after="240" w:line="240" w:lineRule="atLeast"/>
        <w:ind w:left="720"/>
        <w:textAlignment w:val="baseline"/>
        <w:rPr>
          <w:rFonts w:ascii="Arial" w:hAnsi="Arial" w:cs="Arial"/>
          <w:sz w:val="22"/>
          <w:szCs w:val="22"/>
        </w:rPr>
      </w:pPr>
      <w:r w:rsidRPr="2AC445DE">
        <w:rPr>
          <w:rFonts w:ascii="Arial" w:hAnsi="Arial" w:cs="Arial"/>
          <w:sz w:val="22"/>
          <w:szCs w:val="22"/>
        </w:rPr>
        <w:t>Účelem Smlouvy je dohodnout právní podmínky realizace veřejné zakázky spočívající v</w:t>
      </w:r>
      <w:r w:rsidR="00287197" w:rsidRPr="2AC445DE">
        <w:rPr>
          <w:rFonts w:ascii="Arial" w:hAnsi="Arial" w:cs="Arial"/>
          <w:sz w:val="22"/>
          <w:szCs w:val="22"/>
        </w:rPr>
        <w:t> </w:t>
      </w:r>
      <w:r w:rsidRPr="2AC445DE">
        <w:rPr>
          <w:rFonts w:ascii="Arial" w:hAnsi="Arial" w:cs="Arial"/>
          <w:sz w:val="22"/>
          <w:szCs w:val="22"/>
        </w:rPr>
        <w:t>poskytnutí služeb a provedení všech dalších činností souvisejících s poskytovanými službami ze strany Dodavatele pro Objednatele.</w:t>
      </w:r>
    </w:p>
    <w:p w14:paraId="5C77006A" w14:textId="77777777" w:rsidR="00943179" w:rsidRDefault="00943179">
      <w:pPr>
        <w:pStyle w:val="Nadpis2"/>
        <w:numPr>
          <w:ilvl w:val="1"/>
          <w:numId w:val="1"/>
        </w:numPr>
        <w:tabs>
          <w:tab w:val="left" w:pos="720"/>
        </w:tabs>
        <w:overflowPunct w:val="0"/>
        <w:autoSpaceDE w:val="0"/>
        <w:spacing w:after="0" w:line="240" w:lineRule="atLeast"/>
        <w:ind w:left="720"/>
        <w:textAlignment w:val="baseline"/>
        <w:rPr>
          <w:rFonts w:ascii="Arial" w:hAnsi="Arial" w:cs="Arial"/>
          <w:sz w:val="22"/>
          <w:szCs w:val="22"/>
        </w:rPr>
      </w:pPr>
      <w:r>
        <w:rPr>
          <w:rFonts w:ascii="Arial" w:hAnsi="Arial" w:cs="Arial"/>
          <w:sz w:val="22"/>
          <w:szCs w:val="22"/>
        </w:rPr>
        <w:t>Dodavatel prohlašuje, že:</w:t>
      </w:r>
    </w:p>
    <w:p w14:paraId="5C57C291" w14:textId="77777777" w:rsidR="0080195F" w:rsidRDefault="00943179">
      <w:pPr>
        <w:numPr>
          <w:ilvl w:val="2"/>
          <w:numId w:val="1"/>
        </w:numPr>
        <w:spacing w:before="120" w:line="240" w:lineRule="atLeast"/>
        <w:rPr>
          <w:rFonts w:ascii="Arial" w:hAnsi="Arial" w:cs="Arial"/>
          <w:sz w:val="22"/>
          <w:szCs w:val="22"/>
        </w:rPr>
      </w:pPr>
      <w:r>
        <w:rPr>
          <w:rFonts w:ascii="Arial" w:hAnsi="Arial" w:cs="Arial"/>
          <w:sz w:val="22"/>
          <w:szCs w:val="22"/>
        </w:rPr>
        <w:t>se náležitě seznámil se všemi podklady, které byly součástí zadávací dokumentace v Zadávacím řízení včetně všech jejích příloh (dále jen „</w:t>
      </w:r>
      <w:r>
        <w:rPr>
          <w:rFonts w:ascii="Arial" w:hAnsi="Arial" w:cs="Arial"/>
          <w:b/>
          <w:bCs/>
          <w:i/>
          <w:iCs/>
          <w:sz w:val="22"/>
          <w:szCs w:val="22"/>
        </w:rPr>
        <w:t>ZD</w:t>
      </w:r>
      <w:r>
        <w:rPr>
          <w:rFonts w:ascii="Arial" w:hAnsi="Arial" w:cs="Arial"/>
          <w:sz w:val="22"/>
          <w:szCs w:val="22"/>
        </w:rPr>
        <w:t xml:space="preserve">“) a které stanovují požadavky na plnění Smlouvy včetně přílohy č. </w:t>
      </w:r>
      <w:r w:rsidR="00471E79">
        <w:rPr>
          <w:rFonts w:ascii="Arial" w:hAnsi="Arial" w:cs="Arial"/>
          <w:sz w:val="22"/>
          <w:szCs w:val="22"/>
        </w:rPr>
        <w:t>6</w:t>
      </w:r>
      <w:r>
        <w:rPr>
          <w:rFonts w:ascii="Arial" w:hAnsi="Arial" w:cs="Arial"/>
          <w:sz w:val="22"/>
          <w:szCs w:val="22"/>
        </w:rPr>
        <w:t xml:space="preserve"> </w:t>
      </w:r>
      <w:r w:rsidR="00471E79">
        <w:rPr>
          <w:rFonts w:ascii="Arial" w:hAnsi="Arial" w:cs="Arial"/>
          <w:sz w:val="22"/>
          <w:szCs w:val="22"/>
        </w:rPr>
        <w:t>ZD</w:t>
      </w:r>
      <w:r>
        <w:rPr>
          <w:rFonts w:ascii="Arial" w:hAnsi="Arial" w:cs="Arial"/>
          <w:sz w:val="22"/>
          <w:szCs w:val="22"/>
        </w:rPr>
        <w:t xml:space="preserve"> – Popis stávajícího stavu</w:t>
      </w:r>
      <w:r w:rsidR="0080195F">
        <w:rPr>
          <w:rFonts w:ascii="Arial" w:hAnsi="Arial" w:cs="Arial"/>
          <w:sz w:val="22"/>
          <w:szCs w:val="22"/>
        </w:rPr>
        <w:t>, jež mu byla poskytnuta Objednatelem v Zadávacím řízení;</w:t>
      </w:r>
    </w:p>
    <w:p w14:paraId="2DD00945" w14:textId="77777777" w:rsidR="00943179" w:rsidRDefault="00943179">
      <w:pPr>
        <w:numPr>
          <w:ilvl w:val="2"/>
          <w:numId w:val="1"/>
        </w:numPr>
        <w:spacing w:before="120" w:line="240" w:lineRule="atLeast"/>
        <w:rPr>
          <w:rFonts w:ascii="Arial" w:hAnsi="Arial" w:cs="Arial"/>
          <w:sz w:val="22"/>
          <w:szCs w:val="22"/>
        </w:rPr>
      </w:pPr>
      <w:r>
        <w:rPr>
          <w:rFonts w:ascii="Arial" w:hAnsi="Arial" w:cs="Arial"/>
          <w:sz w:val="22"/>
          <w:szCs w:val="22"/>
        </w:rPr>
        <w:t>je sám nebo společně se svými poddodavateli uvedenými ve Smlouvě odborně způsobilý ke splnění všech svých závazků ze Smlouvy včetně poskytnutí a zajištění licencí</w:t>
      </w:r>
      <w:r w:rsidR="00AE1E30">
        <w:rPr>
          <w:rFonts w:ascii="Arial" w:hAnsi="Arial" w:cs="Arial"/>
          <w:sz w:val="22"/>
          <w:szCs w:val="22"/>
        </w:rPr>
        <w:t xml:space="preserve"> k Dílu a jeho částem</w:t>
      </w:r>
      <w:r w:rsidR="001A25AE">
        <w:rPr>
          <w:rFonts w:ascii="Arial" w:hAnsi="Arial" w:cs="Arial"/>
          <w:sz w:val="22"/>
          <w:szCs w:val="22"/>
        </w:rPr>
        <w:t xml:space="preserve"> a má dostatečné kapacity k plnění Smlouvy ve sjednaných lhůtách</w:t>
      </w:r>
      <w:r>
        <w:rPr>
          <w:rFonts w:ascii="Arial" w:hAnsi="Arial" w:cs="Arial"/>
          <w:sz w:val="22"/>
          <w:szCs w:val="22"/>
        </w:rPr>
        <w:t>;</w:t>
      </w:r>
    </w:p>
    <w:p w14:paraId="210078AE" w14:textId="77777777" w:rsidR="00943179" w:rsidRDefault="00943179">
      <w:pPr>
        <w:numPr>
          <w:ilvl w:val="2"/>
          <w:numId w:val="1"/>
        </w:numPr>
        <w:spacing w:before="120" w:line="240" w:lineRule="atLeast"/>
        <w:rPr>
          <w:rFonts w:ascii="Arial" w:hAnsi="Arial" w:cs="Arial"/>
          <w:sz w:val="22"/>
          <w:szCs w:val="22"/>
        </w:rPr>
      </w:pPr>
      <w:r>
        <w:rPr>
          <w:rFonts w:ascii="Arial" w:hAnsi="Arial" w:cs="Arial"/>
          <w:sz w:val="22"/>
          <w:szCs w:val="22"/>
        </w:rPr>
        <w:t>ke dni uzavření Smlouvy vůči němu není vedeno řízení dle zákona č. 182/2006 Sb., o úpadku a způsobech jeho řešení (insolvenční zákon), ve znění pozdějších předpisů, a ani mu nehrozí úpadek a zároveň se zavazuje Objednatele o všech skutečnostech o případném hrozícím úpadku bezodkladně informovat.</w:t>
      </w:r>
    </w:p>
    <w:p w14:paraId="2A22722B" w14:textId="77777777" w:rsidR="00943179" w:rsidRDefault="00943179">
      <w:pPr>
        <w:pStyle w:val="Nadpis1"/>
        <w:numPr>
          <w:ilvl w:val="0"/>
          <w:numId w:val="1"/>
        </w:numPr>
        <w:tabs>
          <w:tab w:val="left" w:pos="709"/>
        </w:tabs>
        <w:overflowPunct w:val="0"/>
        <w:autoSpaceDE w:val="0"/>
        <w:spacing w:before="360" w:after="240" w:line="240" w:lineRule="atLeast"/>
        <w:ind w:left="709" w:hanging="709"/>
        <w:jc w:val="left"/>
        <w:textAlignment w:val="baseline"/>
        <w:rPr>
          <w:rFonts w:ascii="Arial" w:hAnsi="Arial" w:cs="Arial"/>
          <w:sz w:val="22"/>
          <w:szCs w:val="22"/>
        </w:rPr>
      </w:pPr>
      <w:bookmarkStart w:id="0" w:name="_Ref536546364"/>
      <w:r>
        <w:rPr>
          <w:rFonts w:ascii="Arial" w:hAnsi="Arial" w:cs="Arial"/>
          <w:sz w:val="22"/>
          <w:szCs w:val="22"/>
        </w:rPr>
        <w:t>PŘEDMĚT SMLOUVY</w:t>
      </w:r>
      <w:bookmarkEnd w:id="0"/>
    </w:p>
    <w:p w14:paraId="0682B5FD" w14:textId="61A2FE26" w:rsidR="00943179" w:rsidRDefault="00943179">
      <w:pPr>
        <w:pStyle w:val="Nadpis2"/>
        <w:numPr>
          <w:ilvl w:val="1"/>
          <w:numId w:val="1"/>
        </w:numPr>
        <w:tabs>
          <w:tab w:val="left" w:pos="720"/>
        </w:tabs>
        <w:overflowPunct w:val="0"/>
        <w:autoSpaceDE w:val="0"/>
        <w:spacing w:after="240" w:line="240" w:lineRule="atLeast"/>
        <w:ind w:left="720"/>
        <w:textAlignment w:val="baseline"/>
        <w:rPr>
          <w:rFonts w:ascii="Arial" w:hAnsi="Arial" w:cs="Arial"/>
          <w:sz w:val="22"/>
          <w:szCs w:val="22"/>
        </w:rPr>
      </w:pPr>
      <w:bookmarkStart w:id="1" w:name="_Ref138223551"/>
      <w:r>
        <w:rPr>
          <w:rFonts w:ascii="Arial" w:hAnsi="Arial" w:cs="Arial"/>
          <w:sz w:val="22"/>
          <w:szCs w:val="22"/>
        </w:rPr>
        <w:t xml:space="preserve">Dodavatel se Smlouvou zavazuje provést na svůj náklad a na své nebezpečí pro Objednatele dílo spočívající ve </w:t>
      </w:r>
      <w:r w:rsidRPr="001A25AE">
        <w:rPr>
          <w:rFonts w:ascii="Arial" w:hAnsi="Arial" w:cs="Arial"/>
          <w:sz w:val="22"/>
          <w:szCs w:val="22"/>
        </w:rPr>
        <w:t>vytvoření informačního systému specifikovaného v příloze č. 1</w:t>
      </w:r>
      <w:r w:rsidR="005D2DE0">
        <w:rPr>
          <w:rFonts w:ascii="Arial" w:hAnsi="Arial" w:cs="Arial"/>
          <w:sz w:val="22"/>
          <w:szCs w:val="22"/>
        </w:rPr>
        <w:t xml:space="preserve"> této</w:t>
      </w:r>
      <w:r w:rsidRPr="001A25AE">
        <w:rPr>
          <w:rFonts w:ascii="Arial" w:hAnsi="Arial" w:cs="Arial"/>
          <w:sz w:val="22"/>
          <w:szCs w:val="22"/>
        </w:rPr>
        <w:t xml:space="preserve"> Smlouvy (dále </w:t>
      </w:r>
      <w:r w:rsidR="00B13EC2">
        <w:rPr>
          <w:rFonts w:ascii="Arial" w:hAnsi="Arial" w:cs="Arial"/>
          <w:sz w:val="22"/>
          <w:szCs w:val="22"/>
        </w:rPr>
        <w:t>jen</w:t>
      </w:r>
      <w:r w:rsidRPr="001A25AE">
        <w:rPr>
          <w:rFonts w:ascii="Arial" w:hAnsi="Arial" w:cs="Arial"/>
          <w:sz w:val="22"/>
          <w:szCs w:val="22"/>
        </w:rPr>
        <w:t xml:space="preserve"> „</w:t>
      </w:r>
      <w:r w:rsidRPr="001A25AE">
        <w:rPr>
          <w:rFonts w:ascii="Arial" w:hAnsi="Arial" w:cs="Arial"/>
          <w:b/>
          <w:bCs/>
          <w:i/>
          <w:iCs/>
          <w:sz w:val="22"/>
          <w:szCs w:val="22"/>
        </w:rPr>
        <w:t>IS</w:t>
      </w:r>
      <w:r w:rsidRPr="001A25AE">
        <w:rPr>
          <w:rFonts w:ascii="Arial" w:hAnsi="Arial" w:cs="Arial"/>
          <w:sz w:val="22"/>
          <w:szCs w:val="22"/>
        </w:rPr>
        <w:t>“)</w:t>
      </w:r>
      <w:r w:rsidR="00B13EC2">
        <w:rPr>
          <w:rFonts w:ascii="Arial" w:hAnsi="Arial" w:cs="Arial"/>
          <w:sz w:val="22"/>
          <w:szCs w:val="22"/>
        </w:rPr>
        <w:t xml:space="preserve"> a poskytnutí dalších plnění dle Smlouvy a jejích příloh (dále jen „</w:t>
      </w:r>
      <w:r w:rsidR="00B13EC2" w:rsidRPr="00B13EC2">
        <w:rPr>
          <w:rFonts w:ascii="Arial" w:hAnsi="Arial" w:cs="Arial"/>
          <w:b/>
          <w:bCs/>
          <w:i/>
          <w:iCs/>
          <w:sz w:val="22"/>
          <w:szCs w:val="22"/>
        </w:rPr>
        <w:t>Dílo</w:t>
      </w:r>
      <w:r w:rsidR="00B13EC2">
        <w:rPr>
          <w:rFonts w:ascii="Arial" w:hAnsi="Arial" w:cs="Arial"/>
          <w:sz w:val="22"/>
          <w:szCs w:val="22"/>
        </w:rPr>
        <w:t>“)</w:t>
      </w:r>
      <w:r w:rsidRPr="001A25AE">
        <w:rPr>
          <w:rFonts w:ascii="Arial" w:hAnsi="Arial" w:cs="Arial"/>
          <w:sz w:val="22"/>
          <w:szCs w:val="22"/>
        </w:rPr>
        <w:t xml:space="preserve"> a</w:t>
      </w:r>
      <w:r>
        <w:rPr>
          <w:rFonts w:ascii="Arial" w:hAnsi="Arial" w:cs="Arial"/>
          <w:sz w:val="22"/>
          <w:szCs w:val="22"/>
        </w:rPr>
        <w:t xml:space="preserve"> Objednatel se zavazuje Dodavateli zaplatit cenu za Dílo. </w:t>
      </w:r>
    </w:p>
    <w:p w14:paraId="5F8C60A2" w14:textId="4349F092" w:rsidR="00943179" w:rsidRPr="00D02E51" w:rsidRDefault="00943179">
      <w:pPr>
        <w:pStyle w:val="Nadpis2"/>
        <w:numPr>
          <w:ilvl w:val="1"/>
          <w:numId w:val="1"/>
        </w:numPr>
        <w:tabs>
          <w:tab w:val="left" w:pos="720"/>
        </w:tabs>
        <w:overflowPunct w:val="0"/>
        <w:autoSpaceDE w:val="0"/>
        <w:spacing w:after="240" w:line="240" w:lineRule="atLeast"/>
        <w:ind w:left="720"/>
        <w:textAlignment w:val="baseline"/>
        <w:rPr>
          <w:rFonts w:ascii="Arial" w:hAnsi="Arial" w:cs="Arial"/>
          <w:sz w:val="22"/>
          <w:szCs w:val="22"/>
        </w:rPr>
      </w:pPr>
      <w:r>
        <w:rPr>
          <w:rFonts w:ascii="Arial" w:hAnsi="Arial" w:cs="Arial"/>
          <w:sz w:val="22"/>
          <w:szCs w:val="22"/>
        </w:rPr>
        <w:t xml:space="preserve">Podstatnou vlastností Díla je </w:t>
      </w:r>
      <w:r w:rsidR="00471E79">
        <w:rPr>
          <w:rFonts w:ascii="Arial" w:hAnsi="Arial" w:cs="Arial"/>
          <w:sz w:val="22"/>
          <w:szCs w:val="22"/>
        </w:rPr>
        <w:t>kompatibilita se stávajícím prostředím Objednatele</w:t>
      </w:r>
      <w:r>
        <w:rPr>
          <w:rFonts w:ascii="Arial" w:hAnsi="Arial" w:cs="Arial"/>
          <w:sz w:val="22"/>
          <w:szCs w:val="22"/>
        </w:rPr>
        <w:t xml:space="preserve"> </w:t>
      </w:r>
      <w:r w:rsidR="00FB7069">
        <w:rPr>
          <w:rFonts w:ascii="Arial" w:hAnsi="Arial" w:cs="Arial"/>
          <w:sz w:val="22"/>
          <w:szCs w:val="22"/>
        </w:rPr>
        <w:t xml:space="preserve">(dále jen </w:t>
      </w:r>
      <w:r w:rsidR="001B7283">
        <w:rPr>
          <w:rFonts w:ascii="Arial" w:hAnsi="Arial" w:cs="Arial"/>
          <w:sz w:val="22"/>
          <w:szCs w:val="22"/>
        </w:rPr>
        <w:t>„</w:t>
      </w:r>
      <w:r w:rsidR="00FB7069" w:rsidRPr="001B7283">
        <w:rPr>
          <w:rFonts w:ascii="Arial" w:hAnsi="Arial" w:cs="Arial"/>
          <w:b/>
          <w:bCs/>
          <w:i/>
          <w:iCs/>
          <w:sz w:val="22"/>
          <w:szCs w:val="22"/>
        </w:rPr>
        <w:t>Kompatibilita</w:t>
      </w:r>
      <w:r w:rsidR="00FB7069">
        <w:rPr>
          <w:rFonts w:ascii="Arial" w:hAnsi="Arial" w:cs="Arial"/>
          <w:sz w:val="22"/>
          <w:szCs w:val="22"/>
        </w:rPr>
        <w:t xml:space="preserve">“) </w:t>
      </w:r>
      <w:r>
        <w:rPr>
          <w:rFonts w:ascii="Arial" w:hAnsi="Arial" w:cs="Arial"/>
          <w:sz w:val="22"/>
          <w:szCs w:val="22"/>
        </w:rPr>
        <w:t xml:space="preserve">a </w:t>
      </w:r>
      <w:r w:rsidR="0080195F">
        <w:rPr>
          <w:rFonts w:ascii="Arial" w:hAnsi="Arial" w:cs="Arial"/>
          <w:sz w:val="22"/>
          <w:szCs w:val="22"/>
        </w:rPr>
        <w:t>poskytnutí</w:t>
      </w:r>
      <w:r>
        <w:rPr>
          <w:rFonts w:ascii="Arial" w:hAnsi="Arial" w:cs="Arial"/>
          <w:sz w:val="22"/>
          <w:szCs w:val="22"/>
        </w:rPr>
        <w:t xml:space="preserve"> licencí a dalších práv Objednatel</w:t>
      </w:r>
      <w:r w:rsidR="0080195F">
        <w:rPr>
          <w:rFonts w:ascii="Arial" w:hAnsi="Arial" w:cs="Arial"/>
          <w:sz w:val="22"/>
          <w:szCs w:val="22"/>
        </w:rPr>
        <w:t>i</w:t>
      </w:r>
      <w:r>
        <w:rPr>
          <w:rFonts w:ascii="Arial" w:hAnsi="Arial" w:cs="Arial"/>
          <w:sz w:val="22"/>
          <w:szCs w:val="22"/>
        </w:rPr>
        <w:t xml:space="preserve"> k</w:t>
      </w:r>
      <w:r w:rsidR="00471E79">
        <w:rPr>
          <w:rFonts w:ascii="Arial" w:hAnsi="Arial" w:cs="Arial"/>
          <w:sz w:val="22"/>
          <w:szCs w:val="22"/>
        </w:rPr>
        <w:t xml:space="preserve"> samostatnému </w:t>
      </w:r>
      <w:r w:rsidR="00471E79" w:rsidRPr="00D02E51">
        <w:rPr>
          <w:rFonts w:ascii="Arial" w:hAnsi="Arial" w:cs="Arial"/>
          <w:sz w:val="22"/>
          <w:szCs w:val="22"/>
        </w:rPr>
        <w:t>provozu Díla Objednatelem a k</w:t>
      </w:r>
      <w:r w:rsidRPr="00D02E51">
        <w:rPr>
          <w:rFonts w:ascii="Arial" w:hAnsi="Arial" w:cs="Arial"/>
          <w:sz w:val="22"/>
          <w:szCs w:val="22"/>
        </w:rPr>
        <w:t xml:space="preserve"> zamezení vzniku </w:t>
      </w:r>
      <w:r w:rsidR="001A25AE" w:rsidRPr="00D02E51">
        <w:rPr>
          <w:rFonts w:ascii="Arial" w:hAnsi="Arial" w:cs="Arial"/>
          <w:sz w:val="22"/>
          <w:szCs w:val="22"/>
        </w:rPr>
        <w:t xml:space="preserve">stavu </w:t>
      </w:r>
      <w:r w:rsidRPr="00D02E51">
        <w:rPr>
          <w:rFonts w:ascii="Arial" w:hAnsi="Arial" w:cs="Arial"/>
          <w:sz w:val="22"/>
          <w:szCs w:val="22"/>
        </w:rPr>
        <w:t xml:space="preserve">tzv. vendor </w:t>
      </w:r>
      <w:proofErr w:type="spellStart"/>
      <w:r w:rsidRPr="00D02E51">
        <w:rPr>
          <w:rFonts w:ascii="Arial" w:hAnsi="Arial" w:cs="Arial"/>
          <w:sz w:val="22"/>
          <w:szCs w:val="22"/>
        </w:rPr>
        <w:t>lock</w:t>
      </w:r>
      <w:proofErr w:type="spellEnd"/>
      <w:r w:rsidRPr="00D02E51">
        <w:rPr>
          <w:rFonts w:ascii="Arial" w:hAnsi="Arial" w:cs="Arial"/>
          <w:sz w:val="22"/>
          <w:szCs w:val="22"/>
        </w:rPr>
        <w:t>-in</w:t>
      </w:r>
      <w:r w:rsidR="00471E79" w:rsidRPr="00D02E51">
        <w:rPr>
          <w:rFonts w:ascii="Arial" w:hAnsi="Arial" w:cs="Arial"/>
          <w:sz w:val="22"/>
          <w:szCs w:val="22"/>
        </w:rPr>
        <w:t>u</w:t>
      </w:r>
      <w:r w:rsidRPr="00D02E51">
        <w:rPr>
          <w:rFonts w:ascii="Arial" w:hAnsi="Arial" w:cs="Arial"/>
          <w:sz w:val="22"/>
          <w:szCs w:val="22"/>
        </w:rPr>
        <w:t>.</w:t>
      </w:r>
      <w:r w:rsidR="005D3082" w:rsidRPr="00D02E51">
        <w:rPr>
          <w:rFonts w:ascii="Arial" w:hAnsi="Arial" w:cs="Arial"/>
          <w:sz w:val="22"/>
          <w:szCs w:val="22"/>
        </w:rPr>
        <w:t xml:space="preserve"> Minimální předpokládaná životnost Díla je 10 let.</w:t>
      </w:r>
    </w:p>
    <w:p w14:paraId="276409C2" w14:textId="1ADFD496" w:rsidR="00CB54B3" w:rsidRPr="00D02E51" w:rsidRDefault="00943179">
      <w:pPr>
        <w:pStyle w:val="Nadpis2"/>
        <w:numPr>
          <w:ilvl w:val="1"/>
          <w:numId w:val="1"/>
        </w:numPr>
        <w:tabs>
          <w:tab w:val="left" w:pos="720"/>
        </w:tabs>
        <w:overflowPunct w:val="0"/>
        <w:autoSpaceDE w:val="0"/>
        <w:spacing w:after="240" w:line="240" w:lineRule="atLeast"/>
        <w:ind w:left="720"/>
        <w:textAlignment w:val="baseline"/>
        <w:rPr>
          <w:rFonts w:ascii="Arial" w:hAnsi="Arial" w:cs="Arial"/>
          <w:sz w:val="22"/>
          <w:szCs w:val="22"/>
        </w:rPr>
      </w:pPr>
      <w:r w:rsidRPr="00D02E51">
        <w:rPr>
          <w:rFonts w:ascii="Arial" w:hAnsi="Arial" w:cs="Arial"/>
          <w:sz w:val="22"/>
          <w:szCs w:val="22"/>
        </w:rPr>
        <w:t xml:space="preserve">Dodavatel se zavazuje k provedenému Dílu </w:t>
      </w:r>
      <w:bookmarkEnd w:id="1"/>
      <w:r w:rsidRPr="00D02E51">
        <w:rPr>
          <w:rFonts w:ascii="Arial" w:hAnsi="Arial" w:cs="Arial"/>
          <w:sz w:val="22"/>
          <w:szCs w:val="22"/>
        </w:rPr>
        <w:t>poskytnout služby technické podpory provozu Díla</w:t>
      </w:r>
      <w:r w:rsidR="00EF0F76" w:rsidRPr="00D02E51">
        <w:rPr>
          <w:rFonts w:ascii="Arial" w:hAnsi="Arial" w:cs="Arial"/>
          <w:sz w:val="22"/>
          <w:szCs w:val="22"/>
        </w:rPr>
        <w:t xml:space="preserve"> a</w:t>
      </w:r>
      <w:r w:rsidRPr="00D02E51">
        <w:rPr>
          <w:rFonts w:ascii="Arial" w:hAnsi="Arial" w:cs="Arial"/>
          <w:sz w:val="22"/>
          <w:szCs w:val="22"/>
        </w:rPr>
        <w:t xml:space="preserve"> služby rozvoje Díla po dobu 48 měsíců od </w:t>
      </w:r>
      <w:r w:rsidR="009E00B9" w:rsidRPr="00D02E51">
        <w:rPr>
          <w:rFonts w:ascii="Arial" w:hAnsi="Arial" w:cs="Arial"/>
          <w:sz w:val="22"/>
          <w:szCs w:val="22"/>
        </w:rPr>
        <w:t>provedení</w:t>
      </w:r>
      <w:r w:rsidRPr="00D02E51">
        <w:rPr>
          <w:rFonts w:ascii="Arial" w:hAnsi="Arial" w:cs="Arial"/>
          <w:sz w:val="22"/>
          <w:szCs w:val="22"/>
        </w:rPr>
        <w:t xml:space="preserve"> Díla (dále jen „</w:t>
      </w:r>
      <w:r w:rsidRPr="00D02E51">
        <w:rPr>
          <w:rFonts w:ascii="Arial" w:hAnsi="Arial" w:cs="Arial"/>
          <w:b/>
          <w:bCs/>
          <w:i/>
          <w:iCs/>
          <w:sz w:val="22"/>
          <w:szCs w:val="22"/>
        </w:rPr>
        <w:t>Služby</w:t>
      </w:r>
      <w:r w:rsidRPr="00D02E51">
        <w:rPr>
          <w:rFonts w:ascii="Arial" w:hAnsi="Arial" w:cs="Arial"/>
          <w:sz w:val="22"/>
          <w:szCs w:val="22"/>
        </w:rPr>
        <w:t xml:space="preserve">“) a Objednatel se zavazuje za poskytnuté Služby zaplatit cenu. </w:t>
      </w:r>
      <w:r w:rsidR="00AF3DAF" w:rsidRPr="00D02E51">
        <w:rPr>
          <w:rFonts w:ascii="Arial" w:hAnsi="Arial" w:cs="Arial"/>
          <w:sz w:val="22"/>
          <w:szCs w:val="22"/>
        </w:rPr>
        <w:t xml:space="preserve">Služby jsou dále specifikovány </w:t>
      </w:r>
      <w:r w:rsidR="008E2768" w:rsidRPr="00D02E51">
        <w:rPr>
          <w:rFonts w:ascii="Arial" w:hAnsi="Arial" w:cs="Arial"/>
          <w:sz w:val="22"/>
          <w:szCs w:val="22"/>
        </w:rPr>
        <w:t xml:space="preserve">v částech 2.18., 2.19 a 2.20 </w:t>
      </w:r>
      <w:r w:rsidR="00AF3DAF" w:rsidRPr="00D02E51">
        <w:rPr>
          <w:rFonts w:ascii="Arial" w:hAnsi="Arial" w:cs="Arial"/>
          <w:sz w:val="22"/>
          <w:szCs w:val="22"/>
        </w:rPr>
        <w:t>přílo</w:t>
      </w:r>
      <w:r w:rsidR="008E2768" w:rsidRPr="00D02E51">
        <w:rPr>
          <w:rFonts w:ascii="Arial" w:hAnsi="Arial" w:cs="Arial"/>
          <w:sz w:val="22"/>
          <w:szCs w:val="22"/>
        </w:rPr>
        <w:t>hy</w:t>
      </w:r>
      <w:r w:rsidR="00AF3DAF" w:rsidRPr="00D02E51">
        <w:rPr>
          <w:rFonts w:ascii="Arial" w:hAnsi="Arial" w:cs="Arial"/>
          <w:sz w:val="22"/>
          <w:szCs w:val="22"/>
        </w:rPr>
        <w:t xml:space="preserve"> č. </w:t>
      </w:r>
      <w:r w:rsidR="00EF0F76" w:rsidRPr="00D02E51">
        <w:rPr>
          <w:rFonts w:ascii="Arial" w:hAnsi="Arial" w:cs="Arial"/>
          <w:sz w:val="22"/>
          <w:szCs w:val="22"/>
        </w:rPr>
        <w:t>1</w:t>
      </w:r>
      <w:r w:rsidR="00AF3DAF" w:rsidRPr="00D02E51">
        <w:rPr>
          <w:rFonts w:ascii="Arial" w:hAnsi="Arial" w:cs="Arial"/>
          <w:sz w:val="22"/>
          <w:szCs w:val="22"/>
        </w:rPr>
        <w:t xml:space="preserve"> této Smlouvy.</w:t>
      </w:r>
      <w:r w:rsidR="00486D5E" w:rsidRPr="00D02E51">
        <w:rPr>
          <w:rFonts w:ascii="Arial" w:hAnsi="Arial" w:cs="Arial"/>
          <w:sz w:val="22"/>
          <w:szCs w:val="22"/>
        </w:rPr>
        <w:t xml:space="preserve"> Součástí Služeb je též poskytnutí licencí dle čl. 7. této Smlouvy.</w:t>
      </w:r>
    </w:p>
    <w:p w14:paraId="43D72853" w14:textId="77777777" w:rsidR="0080195F" w:rsidRPr="00D02E51" w:rsidRDefault="0080195F">
      <w:pPr>
        <w:pStyle w:val="Nadpis2"/>
        <w:numPr>
          <w:ilvl w:val="1"/>
          <w:numId w:val="1"/>
        </w:numPr>
        <w:tabs>
          <w:tab w:val="left" w:pos="720"/>
        </w:tabs>
        <w:overflowPunct w:val="0"/>
        <w:autoSpaceDE w:val="0"/>
        <w:spacing w:after="240" w:line="240" w:lineRule="atLeast"/>
        <w:ind w:left="720"/>
        <w:textAlignment w:val="baseline"/>
      </w:pPr>
      <w:r w:rsidRPr="00D02E51">
        <w:rPr>
          <w:rFonts w:ascii="Arial" w:hAnsi="Arial" w:cs="Arial"/>
          <w:sz w:val="22"/>
          <w:szCs w:val="22"/>
        </w:rPr>
        <w:t>Součástí provedení Díla je též poskytnutí všech plnění uvedených nebo vyplývajících z této Smlouvy a jejích příloh, která nejsou součástí Služeb.</w:t>
      </w:r>
      <w:r w:rsidR="005D3082" w:rsidRPr="00D02E51">
        <w:rPr>
          <w:rFonts w:ascii="Arial" w:hAnsi="Arial" w:cs="Arial"/>
          <w:sz w:val="22"/>
          <w:szCs w:val="22"/>
        </w:rPr>
        <w:t xml:space="preserve"> </w:t>
      </w:r>
    </w:p>
    <w:p w14:paraId="3032D19E" w14:textId="77777777" w:rsidR="00A555C5" w:rsidRPr="00D02E51" w:rsidRDefault="00943179">
      <w:pPr>
        <w:pStyle w:val="Nadpis2"/>
        <w:numPr>
          <w:ilvl w:val="1"/>
          <w:numId w:val="1"/>
        </w:numPr>
        <w:tabs>
          <w:tab w:val="left" w:pos="720"/>
        </w:tabs>
        <w:overflowPunct w:val="0"/>
        <w:autoSpaceDE w:val="0"/>
        <w:spacing w:after="240" w:line="240" w:lineRule="atLeast"/>
        <w:ind w:left="720"/>
        <w:textAlignment w:val="baseline"/>
        <w:rPr>
          <w:rFonts w:ascii="Arial" w:hAnsi="Arial" w:cs="Arial"/>
          <w:sz w:val="22"/>
          <w:szCs w:val="22"/>
        </w:rPr>
      </w:pPr>
      <w:r w:rsidRPr="00D02E51">
        <w:rPr>
          <w:rFonts w:ascii="Arial" w:hAnsi="Arial" w:cs="Arial"/>
          <w:sz w:val="22"/>
          <w:szCs w:val="22"/>
        </w:rPr>
        <w:t>Dodavatel se zavazuje plnit tuto Smlouvou v souladu s právními předpisy a se svou nabídkou v Zadávacím řízení.</w:t>
      </w:r>
      <w:r w:rsidR="005D3082" w:rsidRPr="00D02E51">
        <w:rPr>
          <w:rFonts w:ascii="Arial" w:hAnsi="Arial" w:cs="Arial"/>
          <w:sz w:val="22"/>
          <w:szCs w:val="22"/>
        </w:rPr>
        <w:t xml:space="preserve"> V případě rozporu mezi zněním Smlouvy a její přílohou má přednost samotná Smlouva</w:t>
      </w:r>
      <w:r w:rsidR="001A25AE" w:rsidRPr="00D02E51">
        <w:rPr>
          <w:rFonts w:ascii="Arial" w:hAnsi="Arial" w:cs="Arial"/>
          <w:sz w:val="22"/>
          <w:szCs w:val="22"/>
        </w:rPr>
        <w:t>, v případě rozporu mezi nabídkou a zadávacími podmínkami mají přednost zadávací podmínky</w:t>
      </w:r>
      <w:r w:rsidR="005D3082" w:rsidRPr="00D02E51">
        <w:rPr>
          <w:rFonts w:ascii="Arial" w:hAnsi="Arial" w:cs="Arial"/>
          <w:sz w:val="22"/>
          <w:szCs w:val="22"/>
        </w:rPr>
        <w:t>.</w:t>
      </w:r>
      <w:r w:rsidR="00EB2851" w:rsidRPr="00D02E51">
        <w:rPr>
          <w:rFonts w:ascii="Arial" w:hAnsi="Arial" w:cs="Arial"/>
          <w:sz w:val="22"/>
          <w:szCs w:val="22"/>
        </w:rPr>
        <w:t xml:space="preserve"> Dodavatel je vázán příkazy a pokyny Objednatele</w:t>
      </w:r>
      <w:r w:rsidR="00A555C5" w:rsidRPr="00D02E51">
        <w:rPr>
          <w:rFonts w:ascii="Arial" w:hAnsi="Arial" w:cs="Arial"/>
          <w:sz w:val="22"/>
          <w:szCs w:val="22"/>
        </w:rPr>
        <w:t>.</w:t>
      </w:r>
    </w:p>
    <w:p w14:paraId="28A06F98" w14:textId="77777777" w:rsidR="00C600A3" w:rsidRPr="00D02E51" w:rsidRDefault="00A555C5">
      <w:pPr>
        <w:pStyle w:val="Nadpis2"/>
        <w:numPr>
          <w:ilvl w:val="1"/>
          <w:numId w:val="1"/>
        </w:numPr>
        <w:tabs>
          <w:tab w:val="left" w:pos="720"/>
        </w:tabs>
        <w:overflowPunct w:val="0"/>
        <w:autoSpaceDE w:val="0"/>
        <w:spacing w:after="240" w:line="240" w:lineRule="atLeast"/>
        <w:ind w:left="720"/>
        <w:textAlignment w:val="baseline"/>
        <w:rPr>
          <w:rFonts w:ascii="Arial" w:hAnsi="Arial" w:cs="Arial"/>
          <w:sz w:val="22"/>
          <w:szCs w:val="22"/>
        </w:rPr>
      </w:pPr>
      <w:r w:rsidRPr="00D02E51">
        <w:rPr>
          <w:rFonts w:ascii="Arial" w:hAnsi="Arial" w:cs="Arial"/>
          <w:sz w:val="22"/>
          <w:szCs w:val="22"/>
        </w:rPr>
        <w:lastRenderedPageBreak/>
        <w:t>Dodavatel se zavazuje zachovávat mlčenlivost o všech skutečnostech o současném systému FADN a Dílu, o nichž se dozví v souvislosti s účastí v Zadávacím řízení a plněním Smlouvy, které by mohly jakkoliv ohrozit nebo snížit bezpečnost těchto informačních systémů a tuto mlčenlivost zajistit u všech svých zaměstnanců a poddodavatelů</w:t>
      </w:r>
      <w:r w:rsidR="00C600A3" w:rsidRPr="00D02E51">
        <w:rPr>
          <w:rFonts w:ascii="Arial" w:hAnsi="Arial" w:cs="Arial"/>
          <w:sz w:val="22"/>
          <w:szCs w:val="22"/>
        </w:rPr>
        <w:t>.</w:t>
      </w:r>
    </w:p>
    <w:p w14:paraId="2DE5E1DA" w14:textId="77777777" w:rsidR="00943179" w:rsidRPr="00D02E51" w:rsidRDefault="00C600A3">
      <w:pPr>
        <w:pStyle w:val="Nadpis2"/>
        <w:numPr>
          <w:ilvl w:val="1"/>
          <w:numId w:val="1"/>
        </w:numPr>
        <w:tabs>
          <w:tab w:val="left" w:pos="720"/>
        </w:tabs>
        <w:overflowPunct w:val="0"/>
        <w:autoSpaceDE w:val="0"/>
        <w:spacing w:after="240" w:line="240" w:lineRule="atLeast"/>
        <w:ind w:left="720"/>
        <w:textAlignment w:val="baseline"/>
        <w:rPr>
          <w:rFonts w:ascii="Arial" w:hAnsi="Arial" w:cs="Arial"/>
          <w:sz w:val="22"/>
          <w:szCs w:val="22"/>
        </w:rPr>
      </w:pPr>
      <w:r w:rsidRPr="00D02E51">
        <w:rPr>
          <w:rFonts w:ascii="Arial" w:hAnsi="Arial" w:cs="Arial"/>
          <w:sz w:val="22"/>
          <w:szCs w:val="22"/>
        </w:rPr>
        <w:t>Součástí plnění Dodavatele není zajištění hardwaru k provozu IS a licence k Microsoft SQL Server 2019, které zajištuje Objednatel</w:t>
      </w:r>
      <w:r w:rsidR="00EB2851" w:rsidRPr="00D02E51">
        <w:rPr>
          <w:rFonts w:ascii="Arial" w:hAnsi="Arial" w:cs="Arial"/>
          <w:sz w:val="22"/>
          <w:szCs w:val="22"/>
        </w:rPr>
        <w:t>.</w:t>
      </w:r>
    </w:p>
    <w:p w14:paraId="6716348C" w14:textId="77777777" w:rsidR="00943179" w:rsidRPr="00D02E51" w:rsidRDefault="00943179">
      <w:pPr>
        <w:pStyle w:val="Nadpis1"/>
        <w:numPr>
          <w:ilvl w:val="0"/>
          <w:numId w:val="1"/>
        </w:numPr>
        <w:tabs>
          <w:tab w:val="left" w:pos="709"/>
        </w:tabs>
        <w:overflowPunct w:val="0"/>
        <w:autoSpaceDE w:val="0"/>
        <w:spacing w:before="360" w:after="240" w:line="240" w:lineRule="atLeast"/>
        <w:ind w:left="709" w:hanging="709"/>
        <w:jc w:val="left"/>
        <w:textAlignment w:val="baseline"/>
        <w:rPr>
          <w:rFonts w:ascii="Arial" w:hAnsi="Arial" w:cs="Arial"/>
          <w:sz w:val="22"/>
          <w:szCs w:val="22"/>
        </w:rPr>
      </w:pPr>
      <w:bookmarkStart w:id="2" w:name="_Ref173335175"/>
      <w:r w:rsidRPr="00D02E51">
        <w:rPr>
          <w:rFonts w:ascii="Arial" w:hAnsi="Arial" w:cs="Arial"/>
          <w:sz w:val="22"/>
          <w:szCs w:val="22"/>
        </w:rPr>
        <w:t xml:space="preserve">doba </w:t>
      </w:r>
      <w:r w:rsidR="00101FCC" w:rsidRPr="00D02E51">
        <w:rPr>
          <w:rFonts w:ascii="Arial" w:hAnsi="Arial" w:cs="Arial"/>
          <w:sz w:val="22"/>
          <w:szCs w:val="22"/>
        </w:rPr>
        <w:t xml:space="preserve">A ZPŮSOB </w:t>
      </w:r>
      <w:r w:rsidRPr="00D02E51">
        <w:rPr>
          <w:rFonts w:ascii="Arial" w:hAnsi="Arial" w:cs="Arial"/>
          <w:sz w:val="22"/>
          <w:szCs w:val="22"/>
        </w:rPr>
        <w:t>plnění DÍLA</w:t>
      </w:r>
      <w:bookmarkEnd w:id="2"/>
    </w:p>
    <w:p w14:paraId="59EABC38" w14:textId="77777777" w:rsidR="00944CD3" w:rsidRPr="00D02E51" w:rsidRDefault="00943179">
      <w:pPr>
        <w:pStyle w:val="Nadpis2"/>
        <w:keepNext/>
        <w:numPr>
          <w:ilvl w:val="1"/>
          <w:numId w:val="1"/>
        </w:numPr>
        <w:tabs>
          <w:tab w:val="left" w:pos="720"/>
        </w:tabs>
        <w:overflowPunct w:val="0"/>
        <w:autoSpaceDE w:val="0"/>
        <w:spacing w:after="0" w:line="240" w:lineRule="atLeast"/>
        <w:ind w:left="720"/>
        <w:textAlignment w:val="baseline"/>
        <w:rPr>
          <w:rFonts w:ascii="Arial" w:hAnsi="Arial" w:cs="Arial"/>
          <w:sz w:val="22"/>
          <w:szCs w:val="22"/>
        </w:rPr>
      </w:pPr>
      <w:bookmarkStart w:id="3" w:name="_Ref229827038"/>
      <w:r w:rsidRPr="00D02E51">
        <w:rPr>
          <w:rFonts w:ascii="Arial" w:hAnsi="Arial" w:cs="Arial"/>
          <w:sz w:val="22"/>
          <w:szCs w:val="22"/>
        </w:rPr>
        <w:t xml:space="preserve">Dodavatel se zavazuje </w:t>
      </w:r>
      <w:r w:rsidR="00944CD3" w:rsidRPr="00D02E51">
        <w:rPr>
          <w:rFonts w:ascii="Arial" w:hAnsi="Arial" w:cs="Arial"/>
          <w:sz w:val="22"/>
          <w:szCs w:val="22"/>
        </w:rPr>
        <w:t xml:space="preserve">provést Dílo </w:t>
      </w:r>
      <w:r w:rsidR="001A25AE" w:rsidRPr="00D02E51">
        <w:rPr>
          <w:rFonts w:ascii="Arial" w:hAnsi="Arial" w:cs="Arial"/>
          <w:sz w:val="22"/>
          <w:szCs w:val="22"/>
        </w:rPr>
        <w:t>v souladu s těmito závaznými milníky</w:t>
      </w:r>
      <w:r w:rsidR="00944CD3" w:rsidRPr="00D02E51">
        <w:rPr>
          <w:rFonts w:ascii="Arial" w:hAnsi="Arial" w:cs="Arial"/>
          <w:sz w:val="22"/>
          <w:szCs w:val="22"/>
        </w:rPr>
        <w:t>:</w:t>
      </w:r>
    </w:p>
    <w:p w14:paraId="1D4396A0" w14:textId="77777777" w:rsidR="00944CD3" w:rsidRPr="00D02E51" w:rsidRDefault="00944CD3">
      <w:pPr>
        <w:pStyle w:val="Nadpis2"/>
        <w:keepNext/>
        <w:numPr>
          <w:ilvl w:val="2"/>
          <w:numId w:val="1"/>
        </w:numPr>
        <w:tabs>
          <w:tab w:val="left" w:pos="720"/>
        </w:tabs>
        <w:overflowPunct w:val="0"/>
        <w:autoSpaceDE w:val="0"/>
        <w:spacing w:after="0" w:line="240" w:lineRule="atLeast"/>
        <w:textAlignment w:val="baseline"/>
        <w:rPr>
          <w:rFonts w:ascii="Arial" w:hAnsi="Arial" w:cs="Arial"/>
          <w:sz w:val="22"/>
          <w:szCs w:val="22"/>
        </w:rPr>
      </w:pPr>
      <w:r w:rsidRPr="00D02E51">
        <w:rPr>
          <w:rFonts w:ascii="Arial" w:hAnsi="Arial" w:cs="Arial"/>
          <w:sz w:val="22"/>
          <w:szCs w:val="22"/>
        </w:rPr>
        <w:t>zahájení prací na Díle do 10 dnů od účinnosti této Smlouvy</w:t>
      </w:r>
      <w:r w:rsidR="0030167E" w:rsidRPr="00D02E51">
        <w:rPr>
          <w:rFonts w:ascii="Arial" w:hAnsi="Arial" w:cs="Arial"/>
          <w:sz w:val="22"/>
          <w:szCs w:val="22"/>
        </w:rPr>
        <w:t xml:space="preserve"> (dále také jen „</w:t>
      </w:r>
      <w:r w:rsidR="0030167E" w:rsidRPr="00D02E51">
        <w:rPr>
          <w:rFonts w:ascii="Arial" w:hAnsi="Arial" w:cs="Arial"/>
          <w:b/>
          <w:bCs/>
          <w:i/>
          <w:iCs/>
          <w:sz w:val="22"/>
          <w:szCs w:val="22"/>
        </w:rPr>
        <w:t>1. milník</w:t>
      </w:r>
      <w:r w:rsidR="0030167E" w:rsidRPr="00D02E51">
        <w:rPr>
          <w:rFonts w:ascii="Arial" w:hAnsi="Arial" w:cs="Arial"/>
          <w:sz w:val="22"/>
          <w:szCs w:val="22"/>
        </w:rPr>
        <w:t>“)</w:t>
      </w:r>
      <w:r w:rsidRPr="00D02E51">
        <w:rPr>
          <w:rFonts w:ascii="Arial" w:hAnsi="Arial" w:cs="Arial"/>
          <w:sz w:val="22"/>
          <w:szCs w:val="22"/>
        </w:rPr>
        <w:t>;</w:t>
      </w:r>
    </w:p>
    <w:p w14:paraId="44F62947" w14:textId="53F318B1" w:rsidR="001A25AE" w:rsidRPr="00D02E51" w:rsidRDefault="003A2582">
      <w:pPr>
        <w:pStyle w:val="Nadpis2"/>
        <w:keepNext/>
        <w:numPr>
          <w:ilvl w:val="2"/>
          <w:numId w:val="1"/>
        </w:numPr>
        <w:tabs>
          <w:tab w:val="left" w:pos="720"/>
        </w:tabs>
        <w:overflowPunct w:val="0"/>
        <w:autoSpaceDE w:val="0"/>
        <w:spacing w:after="0" w:line="240" w:lineRule="atLeast"/>
        <w:textAlignment w:val="baseline"/>
        <w:rPr>
          <w:rFonts w:ascii="Arial" w:hAnsi="Arial" w:cs="Arial"/>
          <w:sz w:val="22"/>
          <w:szCs w:val="22"/>
        </w:rPr>
      </w:pPr>
      <w:r w:rsidRPr="00D02E51">
        <w:rPr>
          <w:rFonts w:ascii="Arial" w:hAnsi="Arial" w:cs="Arial"/>
          <w:sz w:val="22"/>
          <w:szCs w:val="22"/>
        </w:rPr>
        <w:t xml:space="preserve">předložení prvního návrhu IS obsahujícího zejména architekturu systému, rozhraní vč. </w:t>
      </w:r>
      <w:proofErr w:type="spellStart"/>
      <w:r w:rsidRPr="00D02E51">
        <w:rPr>
          <w:rFonts w:ascii="Arial" w:hAnsi="Arial" w:cs="Arial"/>
          <w:sz w:val="22"/>
          <w:szCs w:val="22"/>
        </w:rPr>
        <w:t>wireframů</w:t>
      </w:r>
      <w:proofErr w:type="spellEnd"/>
      <w:r w:rsidRPr="00D02E51">
        <w:rPr>
          <w:rFonts w:ascii="Arial" w:hAnsi="Arial" w:cs="Arial"/>
          <w:sz w:val="22"/>
          <w:szCs w:val="22"/>
        </w:rPr>
        <w:t xml:space="preserve"> (</w:t>
      </w:r>
      <w:proofErr w:type="spellStart"/>
      <w:r w:rsidRPr="00D02E51">
        <w:rPr>
          <w:rFonts w:ascii="Arial" w:hAnsi="Arial" w:cs="Arial"/>
          <w:sz w:val="22"/>
          <w:szCs w:val="22"/>
        </w:rPr>
        <w:t>frontendu</w:t>
      </w:r>
      <w:proofErr w:type="spellEnd"/>
      <w:r w:rsidRPr="00D02E51">
        <w:rPr>
          <w:rFonts w:ascii="Arial" w:hAnsi="Arial" w:cs="Arial"/>
          <w:sz w:val="22"/>
          <w:szCs w:val="22"/>
        </w:rPr>
        <w:t xml:space="preserve"> s prezentací možných grafických návrhů uživatelského rozhraní, </w:t>
      </w:r>
      <w:proofErr w:type="spellStart"/>
      <w:r w:rsidRPr="00D02E51">
        <w:rPr>
          <w:rFonts w:ascii="Arial" w:hAnsi="Arial" w:cs="Arial"/>
          <w:sz w:val="22"/>
          <w:szCs w:val="22"/>
        </w:rPr>
        <w:t>backendu</w:t>
      </w:r>
      <w:proofErr w:type="spellEnd"/>
      <w:r w:rsidRPr="00D02E51">
        <w:rPr>
          <w:rFonts w:ascii="Arial" w:hAnsi="Arial" w:cs="Arial"/>
          <w:sz w:val="22"/>
          <w:szCs w:val="22"/>
        </w:rPr>
        <w:t xml:space="preserve"> s napojením všech částí aplikace) a rozvržení funkčnosti do 1 měsíce od účinnosti této Smlouvy</w:t>
      </w:r>
      <w:r w:rsidR="0030167E" w:rsidRPr="00D02E51">
        <w:rPr>
          <w:rFonts w:ascii="Arial" w:hAnsi="Arial" w:cs="Arial"/>
          <w:sz w:val="22"/>
          <w:szCs w:val="22"/>
        </w:rPr>
        <w:t xml:space="preserve"> (dále také jen „</w:t>
      </w:r>
      <w:r w:rsidR="0030167E" w:rsidRPr="00D02E51">
        <w:rPr>
          <w:rFonts w:ascii="Arial" w:hAnsi="Arial" w:cs="Arial"/>
          <w:b/>
          <w:bCs/>
          <w:i/>
          <w:iCs/>
          <w:sz w:val="22"/>
          <w:szCs w:val="22"/>
        </w:rPr>
        <w:t>2. milník</w:t>
      </w:r>
      <w:r w:rsidR="0030167E" w:rsidRPr="00D02E51">
        <w:rPr>
          <w:rFonts w:ascii="Arial" w:hAnsi="Arial" w:cs="Arial"/>
          <w:sz w:val="22"/>
          <w:szCs w:val="22"/>
        </w:rPr>
        <w:t>“)</w:t>
      </w:r>
      <w:r w:rsidR="001A25AE" w:rsidRPr="00D02E51">
        <w:rPr>
          <w:rFonts w:ascii="Arial" w:hAnsi="Arial" w:cs="Arial"/>
          <w:sz w:val="22"/>
          <w:szCs w:val="22"/>
        </w:rPr>
        <w:t>;</w:t>
      </w:r>
    </w:p>
    <w:p w14:paraId="329A68A1" w14:textId="7552138B" w:rsidR="001A25AE" w:rsidRPr="00D02E51" w:rsidRDefault="001A25AE">
      <w:pPr>
        <w:pStyle w:val="Nadpis2"/>
        <w:keepNext/>
        <w:numPr>
          <w:ilvl w:val="2"/>
          <w:numId w:val="1"/>
        </w:numPr>
        <w:tabs>
          <w:tab w:val="left" w:pos="720"/>
        </w:tabs>
        <w:overflowPunct w:val="0"/>
        <w:autoSpaceDE w:val="0"/>
        <w:spacing w:after="0" w:line="240" w:lineRule="atLeast"/>
        <w:textAlignment w:val="baseline"/>
        <w:rPr>
          <w:rFonts w:ascii="Arial" w:hAnsi="Arial" w:cs="Arial"/>
          <w:sz w:val="22"/>
          <w:szCs w:val="22"/>
        </w:rPr>
      </w:pPr>
      <w:r w:rsidRPr="00D02E51">
        <w:rPr>
          <w:rFonts w:ascii="Arial" w:hAnsi="Arial" w:cs="Arial"/>
          <w:sz w:val="22"/>
          <w:szCs w:val="22"/>
        </w:rPr>
        <w:t xml:space="preserve">úplný návrh </w:t>
      </w:r>
      <w:r w:rsidR="00920505" w:rsidRPr="00D02E51">
        <w:rPr>
          <w:rFonts w:ascii="Arial" w:hAnsi="Arial" w:cs="Arial"/>
          <w:sz w:val="22"/>
          <w:szCs w:val="22"/>
        </w:rPr>
        <w:t>IS</w:t>
      </w:r>
      <w:r w:rsidR="008511DA" w:rsidRPr="00D02E51">
        <w:rPr>
          <w:rFonts w:ascii="Arial" w:hAnsi="Arial" w:cs="Arial"/>
          <w:sz w:val="22"/>
          <w:szCs w:val="22"/>
        </w:rPr>
        <w:t xml:space="preserve"> dle </w:t>
      </w:r>
      <w:r w:rsidR="00920505" w:rsidRPr="00D02E51">
        <w:rPr>
          <w:rFonts w:ascii="Arial" w:hAnsi="Arial" w:cs="Arial"/>
          <w:sz w:val="22"/>
          <w:szCs w:val="22"/>
        </w:rPr>
        <w:t xml:space="preserve">technické </w:t>
      </w:r>
      <w:r w:rsidR="008511DA" w:rsidRPr="00D02E51">
        <w:rPr>
          <w:rFonts w:ascii="Arial" w:hAnsi="Arial" w:cs="Arial"/>
          <w:sz w:val="22"/>
          <w:szCs w:val="22"/>
        </w:rPr>
        <w:t>analýzy Dodavatele</w:t>
      </w:r>
      <w:r w:rsidRPr="00D02E51">
        <w:rPr>
          <w:rFonts w:ascii="Arial" w:hAnsi="Arial" w:cs="Arial"/>
          <w:sz w:val="22"/>
          <w:szCs w:val="22"/>
        </w:rPr>
        <w:t xml:space="preserve"> a požadavky na součinnost </w:t>
      </w:r>
      <w:r w:rsidRPr="00E54094">
        <w:rPr>
          <w:rFonts w:ascii="Arial" w:hAnsi="Arial" w:cs="Arial"/>
          <w:sz w:val="22"/>
          <w:szCs w:val="22"/>
        </w:rPr>
        <w:t xml:space="preserve">Objednatele </w:t>
      </w:r>
      <w:r w:rsidR="000A7084" w:rsidRPr="00E54094">
        <w:rPr>
          <w:rFonts w:ascii="Arial" w:hAnsi="Arial" w:cs="Arial"/>
          <w:sz w:val="22"/>
          <w:szCs w:val="22"/>
        </w:rPr>
        <w:t>vč. harmonogram</w:t>
      </w:r>
      <w:r w:rsidR="00BC5257" w:rsidRPr="00E54094">
        <w:rPr>
          <w:rFonts w:ascii="Arial" w:hAnsi="Arial" w:cs="Arial"/>
          <w:sz w:val="22"/>
          <w:szCs w:val="22"/>
        </w:rPr>
        <w:t>ů</w:t>
      </w:r>
      <w:r w:rsidR="000A7084" w:rsidRPr="00E54094">
        <w:rPr>
          <w:rFonts w:ascii="Arial" w:hAnsi="Arial" w:cs="Arial"/>
          <w:sz w:val="22"/>
          <w:szCs w:val="22"/>
        </w:rPr>
        <w:t xml:space="preserve"> dle čl. 2.12, 2.13 a 2.14 přílohy č. 1</w:t>
      </w:r>
      <w:r w:rsidR="005D2DE0" w:rsidRPr="00E54094">
        <w:rPr>
          <w:rFonts w:ascii="Arial" w:hAnsi="Arial" w:cs="Arial"/>
          <w:sz w:val="22"/>
          <w:szCs w:val="22"/>
        </w:rPr>
        <w:t xml:space="preserve"> této</w:t>
      </w:r>
      <w:r w:rsidR="000A7084" w:rsidRPr="00E54094">
        <w:rPr>
          <w:rFonts w:ascii="Arial" w:hAnsi="Arial" w:cs="Arial"/>
          <w:sz w:val="22"/>
          <w:szCs w:val="22"/>
        </w:rPr>
        <w:t xml:space="preserve"> Smlouvy </w:t>
      </w:r>
      <w:r w:rsidRPr="00E54094">
        <w:rPr>
          <w:rFonts w:ascii="Arial" w:hAnsi="Arial" w:cs="Arial"/>
          <w:sz w:val="22"/>
          <w:szCs w:val="22"/>
        </w:rPr>
        <w:t>do 3 měsíců od</w:t>
      </w:r>
      <w:r w:rsidRPr="00D02E51">
        <w:rPr>
          <w:rFonts w:ascii="Arial" w:hAnsi="Arial" w:cs="Arial"/>
          <w:sz w:val="22"/>
          <w:szCs w:val="22"/>
        </w:rPr>
        <w:t xml:space="preserve"> účinnosti této Smlouvy</w:t>
      </w:r>
      <w:r w:rsidR="0030167E" w:rsidRPr="00D02E51">
        <w:rPr>
          <w:rFonts w:ascii="Arial" w:hAnsi="Arial" w:cs="Arial"/>
          <w:sz w:val="22"/>
          <w:szCs w:val="22"/>
        </w:rPr>
        <w:t xml:space="preserve"> (dále také jen „</w:t>
      </w:r>
      <w:r w:rsidR="0030167E" w:rsidRPr="00D02E51">
        <w:rPr>
          <w:rFonts w:ascii="Arial" w:hAnsi="Arial" w:cs="Arial"/>
          <w:b/>
          <w:bCs/>
          <w:i/>
          <w:iCs/>
          <w:sz w:val="22"/>
          <w:szCs w:val="22"/>
        </w:rPr>
        <w:t>3. milník</w:t>
      </w:r>
      <w:r w:rsidR="0030167E" w:rsidRPr="00D02E51">
        <w:rPr>
          <w:rFonts w:ascii="Arial" w:hAnsi="Arial" w:cs="Arial"/>
          <w:sz w:val="22"/>
          <w:szCs w:val="22"/>
        </w:rPr>
        <w:t>“)</w:t>
      </w:r>
      <w:r w:rsidRPr="00D02E51">
        <w:rPr>
          <w:rFonts w:ascii="Arial" w:hAnsi="Arial" w:cs="Arial"/>
          <w:sz w:val="22"/>
          <w:szCs w:val="22"/>
        </w:rPr>
        <w:t>;</w:t>
      </w:r>
    </w:p>
    <w:p w14:paraId="68ACA82D" w14:textId="77777777" w:rsidR="001A25AE" w:rsidRPr="00D02E51" w:rsidRDefault="001A25AE">
      <w:pPr>
        <w:pStyle w:val="Nadpis2"/>
        <w:keepNext/>
        <w:numPr>
          <w:ilvl w:val="2"/>
          <w:numId w:val="1"/>
        </w:numPr>
        <w:tabs>
          <w:tab w:val="left" w:pos="720"/>
        </w:tabs>
        <w:overflowPunct w:val="0"/>
        <w:autoSpaceDE w:val="0"/>
        <w:spacing w:after="0" w:line="240" w:lineRule="atLeast"/>
        <w:textAlignment w:val="baseline"/>
        <w:rPr>
          <w:rFonts w:ascii="Arial" w:hAnsi="Arial" w:cs="Arial"/>
          <w:sz w:val="22"/>
          <w:szCs w:val="22"/>
        </w:rPr>
      </w:pPr>
      <w:r w:rsidRPr="00D02E51">
        <w:rPr>
          <w:rFonts w:ascii="Arial" w:hAnsi="Arial" w:cs="Arial"/>
          <w:sz w:val="22"/>
          <w:szCs w:val="22"/>
        </w:rPr>
        <w:t xml:space="preserve">zahájení zkušebního provozu </w:t>
      </w:r>
      <w:r w:rsidR="00DB0F15" w:rsidRPr="00D02E51">
        <w:rPr>
          <w:rFonts w:ascii="Arial" w:hAnsi="Arial" w:cs="Arial"/>
          <w:sz w:val="22"/>
          <w:szCs w:val="22"/>
        </w:rPr>
        <w:t>IS</w:t>
      </w:r>
      <w:r w:rsidRPr="00D02E51">
        <w:rPr>
          <w:rFonts w:ascii="Arial" w:hAnsi="Arial" w:cs="Arial"/>
          <w:sz w:val="22"/>
          <w:szCs w:val="22"/>
        </w:rPr>
        <w:t xml:space="preserve"> do 9 měsíců od účinnosti této Smlouvy</w:t>
      </w:r>
      <w:r w:rsidR="0030167E" w:rsidRPr="00D02E51">
        <w:rPr>
          <w:rFonts w:ascii="Arial" w:hAnsi="Arial" w:cs="Arial"/>
          <w:sz w:val="22"/>
          <w:szCs w:val="22"/>
        </w:rPr>
        <w:t xml:space="preserve"> (dále také jen „</w:t>
      </w:r>
      <w:r w:rsidR="0030167E" w:rsidRPr="00D02E51">
        <w:rPr>
          <w:rFonts w:ascii="Arial" w:hAnsi="Arial" w:cs="Arial"/>
          <w:b/>
          <w:bCs/>
          <w:i/>
          <w:iCs/>
          <w:sz w:val="22"/>
          <w:szCs w:val="22"/>
        </w:rPr>
        <w:t>4. milník</w:t>
      </w:r>
      <w:r w:rsidR="0030167E" w:rsidRPr="00D02E51">
        <w:rPr>
          <w:rFonts w:ascii="Arial" w:hAnsi="Arial" w:cs="Arial"/>
          <w:sz w:val="22"/>
          <w:szCs w:val="22"/>
        </w:rPr>
        <w:t>“)</w:t>
      </w:r>
      <w:r w:rsidRPr="00D02E51">
        <w:rPr>
          <w:rFonts w:ascii="Arial" w:hAnsi="Arial" w:cs="Arial"/>
          <w:sz w:val="22"/>
          <w:szCs w:val="22"/>
        </w:rPr>
        <w:t>;</w:t>
      </w:r>
    </w:p>
    <w:p w14:paraId="42BCAF53" w14:textId="77777777" w:rsidR="0030167E" w:rsidRPr="00D02E51" w:rsidRDefault="000968F0">
      <w:pPr>
        <w:pStyle w:val="Nadpis2"/>
        <w:keepNext/>
        <w:numPr>
          <w:ilvl w:val="2"/>
          <w:numId w:val="1"/>
        </w:numPr>
        <w:tabs>
          <w:tab w:val="left" w:pos="720"/>
        </w:tabs>
        <w:overflowPunct w:val="0"/>
        <w:autoSpaceDE w:val="0"/>
        <w:spacing w:after="0" w:line="240" w:lineRule="atLeast"/>
        <w:textAlignment w:val="baseline"/>
        <w:rPr>
          <w:rFonts w:ascii="Arial" w:hAnsi="Arial" w:cs="Arial"/>
          <w:sz w:val="22"/>
          <w:szCs w:val="22"/>
        </w:rPr>
      </w:pPr>
      <w:bookmarkStart w:id="4" w:name="_Ref189226639"/>
      <w:r w:rsidRPr="00D02E51">
        <w:rPr>
          <w:rFonts w:ascii="Arial" w:hAnsi="Arial" w:cs="Arial"/>
          <w:sz w:val="22"/>
          <w:szCs w:val="22"/>
        </w:rPr>
        <w:t>provedení Díla do 12 měsíců od účinnosti této Smlouvy</w:t>
      </w:r>
      <w:r w:rsidR="0030167E" w:rsidRPr="00D02E51">
        <w:rPr>
          <w:rFonts w:ascii="Arial" w:hAnsi="Arial" w:cs="Arial"/>
          <w:sz w:val="22"/>
          <w:szCs w:val="22"/>
        </w:rPr>
        <w:t xml:space="preserve"> (dále také jen „</w:t>
      </w:r>
      <w:r w:rsidR="0030167E" w:rsidRPr="00D02E51">
        <w:rPr>
          <w:rFonts w:ascii="Arial" w:hAnsi="Arial" w:cs="Arial"/>
          <w:b/>
          <w:bCs/>
          <w:i/>
          <w:iCs/>
          <w:sz w:val="22"/>
          <w:szCs w:val="22"/>
        </w:rPr>
        <w:t>5. milník</w:t>
      </w:r>
      <w:r w:rsidR="0030167E" w:rsidRPr="00D02E51">
        <w:rPr>
          <w:rFonts w:ascii="Arial" w:hAnsi="Arial" w:cs="Arial"/>
          <w:sz w:val="22"/>
          <w:szCs w:val="22"/>
        </w:rPr>
        <w:t>“);</w:t>
      </w:r>
    </w:p>
    <w:p w14:paraId="5B9EC8FC" w14:textId="77777777" w:rsidR="00943179" w:rsidRPr="00D02E51" w:rsidRDefault="0030167E" w:rsidP="001B7283">
      <w:pPr>
        <w:pStyle w:val="Nadpis2"/>
        <w:keepNext/>
        <w:numPr>
          <w:ilvl w:val="0"/>
          <w:numId w:val="0"/>
        </w:numPr>
        <w:tabs>
          <w:tab w:val="left" w:pos="720"/>
        </w:tabs>
        <w:overflowPunct w:val="0"/>
        <w:autoSpaceDE w:val="0"/>
        <w:spacing w:after="0" w:line="240" w:lineRule="atLeast"/>
        <w:ind w:left="710"/>
        <w:textAlignment w:val="baseline"/>
        <w:rPr>
          <w:rFonts w:ascii="Arial" w:hAnsi="Arial" w:cs="Arial"/>
          <w:sz w:val="22"/>
          <w:szCs w:val="22"/>
        </w:rPr>
      </w:pPr>
      <w:r w:rsidRPr="00D02E51">
        <w:rPr>
          <w:rFonts w:ascii="Arial" w:hAnsi="Arial" w:cs="Arial"/>
          <w:sz w:val="22"/>
          <w:szCs w:val="22"/>
        </w:rPr>
        <w:t>(společně také jen „</w:t>
      </w:r>
      <w:r w:rsidRPr="00D02E51">
        <w:rPr>
          <w:rFonts w:ascii="Arial" w:hAnsi="Arial" w:cs="Arial"/>
          <w:b/>
          <w:bCs/>
          <w:i/>
          <w:iCs/>
          <w:sz w:val="22"/>
          <w:szCs w:val="22"/>
        </w:rPr>
        <w:t>milníky</w:t>
      </w:r>
      <w:r w:rsidRPr="00D02E51">
        <w:rPr>
          <w:rFonts w:ascii="Arial" w:hAnsi="Arial" w:cs="Arial"/>
          <w:sz w:val="22"/>
          <w:szCs w:val="22"/>
        </w:rPr>
        <w:t>“)</w:t>
      </w:r>
      <w:r w:rsidR="000968F0" w:rsidRPr="00D02E51">
        <w:rPr>
          <w:rFonts w:ascii="Arial" w:hAnsi="Arial" w:cs="Arial"/>
          <w:sz w:val="22"/>
          <w:szCs w:val="22"/>
        </w:rPr>
        <w:t>.</w:t>
      </w:r>
      <w:bookmarkEnd w:id="4"/>
      <w:r w:rsidR="00943179" w:rsidRPr="00D02E51">
        <w:rPr>
          <w:rFonts w:ascii="Arial" w:hAnsi="Arial" w:cs="Arial"/>
          <w:sz w:val="22"/>
          <w:szCs w:val="22"/>
        </w:rPr>
        <w:t xml:space="preserve"> </w:t>
      </w:r>
    </w:p>
    <w:p w14:paraId="75915079" w14:textId="77777777" w:rsidR="00943179" w:rsidRPr="00D02E51" w:rsidRDefault="00943179">
      <w:pPr>
        <w:pStyle w:val="Nadpis2"/>
        <w:numPr>
          <w:ilvl w:val="0"/>
          <w:numId w:val="0"/>
        </w:numPr>
        <w:overflowPunct w:val="0"/>
        <w:autoSpaceDE w:val="0"/>
        <w:spacing w:after="0" w:line="240" w:lineRule="atLeast"/>
        <w:ind w:left="720"/>
        <w:textAlignment w:val="baseline"/>
        <w:rPr>
          <w:rFonts w:ascii="Arial" w:hAnsi="Arial" w:cs="Arial"/>
          <w:sz w:val="22"/>
          <w:szCs w:val="22"/>
        </w:rPr>
      </w:pPr>
    </w:p>
    <w:p w14:paraId="62C9257F" w14:textId="0DBB5C99" w:rsidR="008511DA" w:rsidRPr="00D02E51" w:rsidRDefault="008511DA">
      <w:pPr>
        <w:pStyle w:val="Nadpis2"/>
        <w:numPr>
          <w:ilvl w:val="1"/>
          <w:numId w:val="1"/>
        </w:numPr>
        <w:tabs>
          <w:tab w:val="left" w:pos="720"/>
        </w:tabs>
        <w:overflowPunct w:val="0"/>
        <w:autoSpaceDE w:val="0"/>
        <w:spacing w:after="0" w:line="240" w:lineRule="atLeast"/>
        <w:ind w:left="720"/>
        <w:textAlignment w:val="baseline"/>
        <w:rPr>
          <w:rFonts w:ascii="Arial" w:hAnsi="Arial" w:cs="Arial"/>
          <w:sz w:val="22"/>
          <w:szCs w:val="22"/>
        </w:rPr>
      </w:pPr>
      <w:bookmarkStart w:id="5" w:name="_Ref177919615"/>
      <w:r w:rsidRPr="00D02E51">
        <w:rPr>
          <w:rFonts w:ascii="Arial" w:hAnsi="Arial" w:cs="Arial"/>
          <w:sz w:val="22"/>
          <w:szCs w:val="22"/>
        </w:rPr>
        <w:t xml:space="preserve">Dodavatel se zavazuje </w:t>
      </w:r>
      <w:r w:rsidR="00B13EC2" w:rsidRPr="00D02E51">
        <w:rPr>
          <w:rFonts w:ascii="Arial" w:hAnsi="Arial" w:cs="Arial"/>
          <w:sz w:val="22"/>
          <w:szCs w:val="22"/>
        </w:rPr>
        <w:t xml:space="preserve">do 3 měsíců od účinnosti Smlouvy (3. milník) </w:t>
      </w:r>
      <w:r w:rsidR="00920505" w:rsidRPr="00D02E51">
        <w:rPr>
          <w:rFonts w:ascii="Arial" w:hAnsi="Arial" w:cs="Arial"/>
          <w:sz w:val="22"/>
          <w:szCs w:val="22"/>
        </w:rPr>
        <w:t xml:space="preserve">provést technickou analýzu </w:t>
      </w:r>
      <w:r w:rsidR="00B13EC2" w:rsidRPr="00D02E51">
        <w:rPr>
          <w:rFonts w:ascii="Arial" w:hAnsi="Arial" w:cs="Arial"/>
          <w:sz w:val="22"/>
          <w:szCs w:val="22"/>
        </w:rPr>
        <w:t>IS</w:t>
      </w:r>
      <w:r w:rsidRPr="00D02E51">
        <w:rPr>
          <w:rFonts w:ascii="Arial" w:hAnsi="Arial" w:cs="Arial"/>
          <w:sz w:val="22"/>
          <w:szCs w:val="22"/>
        </w:rPr>
        <w:t xml:space="preserve"> v</w:t>
      </w:r>
      <w:r w:rsidR="00920505" w:rsidRPr="00D02E51">
        <w:rPr>
          <w:rFonts w:ascii="Arial" w:hAnsi="Arial" w:cs="Arial"/>
          <w:sz w:val="22"/>
          <w:szCs w:val="22"/>
        </w:rPr>
        <w:t xml:space="preserve">četně </w:t>
      </w:r>
      <w:r w:rsidR="00B13EC2" w:rsidRPr="00D02E51">
        <w:rPr>
          <w:rFonts w:ascii="Arial" w:hAnsi="Arial" w:cs="Arial"/>
          <w:sz w:val="22"/>
          <w:szCs w:val="22"/>
        </w:rPr>
        <w:t>upozornění Objednatele na</w:t>
      </w:r>
      <w:r w:rsidRPr="00D02E51">
        <w:rPr>
          <w:rFonts w:ascii="Arial" w:hAnsi="Arial" w:cs="Arial"/>
          <w:sz w:val="22"/>
          <w:szCs w:val="22"/>
        </w:rPr>
        <w:t xml:space="preserve"> jakékoliv </w:t>
      </w:r>
      <w:r w:rsidR="00920505" w:rsidRPr="00D02E51">
        <w:rPr>
          <w:rFonts w:ascii="Arial" w:hAnsi="Arial" w:cs="Arial"/>
          <w:sz w:val="22"/>
          <w:szCs w:val="22"/>
        </w:rPr>
        <w:t xml:space="preserve">odchylky od přílohy č. 6 </w:t>
      </w:r>
      <w:r w:rsidR="00B13EC2" w:rsidRPr="00D02E51">
        <w:rPr>
          <w:rFonts w:ascii="Arial" w:hAnsi="Arial" w:cs="Arial"/>
          <w:sz w:val="22"/>
          <w:szCs w:val="22"/>
        </w:rPr>
        <w:t>ZD</w:t>
      </w:r>
      <w:r w:rsidR="00920505" w:rsidRPr="00D02E51">
        <w:rPr>
          <w:rFonts w:ascii="Arial" w:hAnsi="Arial" w:cs="Arial"/>
          <w:sz w:val="22"/>
          <w:szCs w:val="22"/>
        </w:rPr>
        <w:t xml:space="preserve"> – Popis stávajícího stavu. Návrh IS musí být zcela v souladu </w:t>
      </w:r>
      <w:r w:rsidR="00B13EC2" w:rsidRPr="00D02E51">
        <w:rPr>
          <w:rFonts w:ascii="Arial" w:hAnsi="Arial" w:cs="Arial"/>
          <w:sz w:val="22"/>
          <w:szCs w:val="22"/>
        </w:rPr>
        <w:t xml:space="preserve">s požadavky na IS dle této Smlouvy (zejm. přílohy č. 1), kdy jakékoliv změny požadavků na IS jsou možné výlučně </w:t>
      </w:r>
      <w:r w:rsidR="004943D1" w:rsidRPr="00D02E51">
        <w:rPr>
          <w:rFonts w:ascii="Arial" w:hAnsi="Arial" w:cs="Arial"/>
          <w:sz w:val="22"/>
          <w:szCs w:val="22"/>
        </w:rPr>
        <w:t>písemným dodatkem dle</w:t>
      </w:r>
      <w:r w:rsidR="00B13EC2" w:rsidRPr="00D02E51">
        <w:rPr>
          <w:rFonts w:ascii="Arial" w:hAnsi="Arial" w:cs="Arial"/>
          <w:sz w:val="22"/>
          <w:szCs w:val="22"/>
        </w:rPr>
        <w:t xml:space="preserve"> čl. </w:t>
      </w:r>
      <w:r w:rsidR="004943D1" w:rsidRPr="00D02E51">
        <w:rPr>
          <w:rFonts w:ascii="Arial" w:hAnsi="Arial" w:cs="Arial"/>
          <w:sz w:val="22"/>
          <w:szCs w:val="22"/>
        </w:rPr>
        <w:fldChar w:fldCharType="begin"/>
      </w:r>
      <w:r w:rsidR="004943D1" w:rsidRPr="00D02E51">
        <w:rPr>
          <w:rFonts w:ascii="Arial" w:hAnsi="Arial" w:cs="Arial"/>
          <w:sz w:val="22"/>
          <w:szCs w:val="22"/>
        </w:rPr>
        <w:instrText xml:space="preserve"> REF _Ref189214759 \r \h </w:instrText>
      </w:r>
      <w:r w:rsidR="00D02E51">
        <w:rPr>
          <w:rFonts w:ascii="Arial" w:hAnsi="Arial" w:cs="Arial"/>
          <w:sz w:val="22"/>
          <w:szCs w:val="22"/>
        </w:rPr>
        <w:instrText xml:space="preserve"> \* MERGEFORMAT </w:instrText>
      </w:r>
      <w:r w:rsidR="004943D1" w:rsidRPr="00D02E51">
        <w:rPr>
          <w:rFonts w:ascii="Arial" w:hAnsi="Arial" w:cs="Arial"/>
          <w:sz w:val="22"/>
          <w:szCs w:val="22"/>
        </w:rPr>
      </w:r>
      <w:r w:rsidR="004943D1" w:rsidRPr="00D02E51">
        <w:rPr>
          <w:rFonts w:ascii="Arial" w:hAnsi="Arial" w:cs="Arial"/>
          <w:sz w:val="22"/>
          <w:szCs w:val="22"/>
        </w:rPr>
        <w:fldChar w:fldCharType="separate"/>
      </w:r>
      <w:r w:rsidR="00E54094">
        <w:rPr>
          <w:rFonts w:ascii="Arial" w:hAnsi="Arial" w:cs="Arial"/>
          <w:sz w:val="22"/>
          <w:szCs w:val="22"/>
        </w:rPr>
        <w:t>15.3</w:t>
      </w:r>
      <w:r w:rsidR="004943D1" w:rsidRPr="00D02E51">
        <w:rPr>
          <w:rFonts w:ascii="Arial" w:hAnsi="Arial" w:cs="Arial"/>
          <w:sz w:val="22"/>
          <w:szCs w:val="22"/>
        </w:rPr>
        <w:fldChar w:fldCharType="end"/>
      </w:r>
      <w:r w:rsidR="00B13EC2" w:rsidRPr="00D02E51">
        <w:rPr>
          <w:rFonts w:ascii="Arial" w:hAnsi="Arial" w:cs="Arial"/>
          <w:sz w:val="22"/>
          <w:szCs w:val="22"/>
        </w:rPr>
        <w:t>.</w:t>
      </w:r>
      <w:r w:rsidR="004943D1" w:rsidRPr="00D02E51">
        <w:rPr>
          <w:rFonts w:ascii="Arial" w:hAnsi="Arial" w:cs="Arial"/>
          <w:sz w:val="22"/>
          <w:szCs w:val="22"/>
        </w:rPr>
        <w:t xml:space="preserve"> této Smlouvy.</w:t>
      </w:r>
      <w:r w:rsidR="00B13EC2" w:rsidRPr="00D02E51">
        <w:rPr>
          <w:rFonts w:ascii="Arial" w:hAnsi="Arial" w:cs="Arial"/>
          <w:sz w:val="22"/>
          <w:szCs w:val="22"/>
        </w:rPr>
        <w:t xml:space="preserve"> Dodavatel se zavazuje</w:t>
      </w:r>
      <w:r w:rsidR="004943D1" w:rsidRPr="00D02E51">
        <w:rPr>
          <w:rFonts w:ascii="Arial" w:hAnsi="Arial" w:cs="Arial"/>
          <w:sz w:val="22"/>
          <w:szCs w:val="22"/>
        </w:rPr>
        <w:t xml:space="preserve"> upozornit Objednatele na nezbytnost změny specifikace požadavků na IS a navrhnout jejich úpravu v rámci 3. milníku. </w:t>
      </w:r>
    </w:p>
    <w:p w14:paraId="59B05692" w14:textId="77777777" w:rsidR="008511DA" w:rsidRPr="00D02E51" w:rsidRDefault="008511DA" w:rsidP="008511DA">
      <w:pPr>
        <w:pStyle w:val="Nadpis2"/>
        <w:numPr>
          <w:ilvl w:val="0"/>
          <w:numId w:val="0"/>
        </w:numPr>
        <w:tabs>
          <w:tab w:val="left" w:pos="720"/>
        </w:tabs>
        <w:overflowPunct w:val="0"/>
        <w:autoSpaceDE w:val="0"/>
        <w:spacing w:after="0" w:line="240" w:lineRule="atLeast"/>
        <w:ind w:left="720"/>
        <w:textAlignment w:val="baseline"/>
        <w:rPr>
          <w:rFonts w:ascii="Arial" w:hAnsi="Arial" w:cs="Arial"/>
          <w:sz w:val="22"/>
          <w:szCs w:val="22"/>
        </w:rPr>
      </w:pPr>
    </w:p>
    <w:p w14:paraId="5CF60C48" w14:textId="77777777" w:rsidR="000968F0" w:rsidRPr="00D02E51" w:rsidRDefault="00C91B86">
      <w:pPr>
        <w:pStyle w:val="Nadpis2"/>
        <w:numPr>
          <w:ilvl w:val="1"/>
          <w:numId w:val="1"/>
        </w:numPr>
        <w:tabs>
          <w:tab w:val="left" w:pos="720"/>
        </w:tabs>
        <w:overflowPunct w:val="0"/>
        <w:autoSpaceDE w:val="0"/>
        <w:spacing w:after="0" w:line="240" w:lineRule="atLeast"/>
        <w:ind w:left="720"/>
        <w:textAlignment w:val="baseline"/>
        <w:rPr>
          <w:rFonts w:ascii="Arial" w:hAnsi="Arial" w:cs="Arial"/>
          <w:sz w:val="22"/>
          <w:szCs w:val="22"/>
        </w:rPr>
      </w:pPr>
      <w:r w:rsidRPr="00D02E51">
        <w:rPr>
          <w:rFonts w:ascii="Arial" w:hAnsi="Arial" w:cs="Arial"/>
          <w:sz w:val="22"/>
          <w:szCs w:val="22"/>
        </w:rPr>
        <w:t>Zkušební provoz může být zahájen pouze k</w:t>
      </w:r>
      <w:r w:rsidR="00920505" w:rsidRPr="00D02E51">
        <w:rPr>
          <w:rFonts w:ascii="Arial" w:hAnsi="Arial" w:cs="Arial"/>
          <w:sz w:val="22"/>
          <w:szCs w:val="22"/>
        </w:rPr>
        <w:t>e kompletnímu</w:t>
      </w:r>
      <w:r w:rsidRPr="00D02E51">
        <w:rPr>
          <w:rFonts w:ascii="Arial" w:hAnsi="Arial" w:cs="Arial"/>
          <w:sz w:val="22"/>
          <w:szCs w:val="22"/>
        </w:rPr>
        <w:t> IS, který obsahuje všechny moduly a funkce</w:t>
      </w:r>
      <w:r w:rsidR="00920505" w:rsidRPr="00D02E51">
        <w:rPr>
          <w:rFonts w:ascii="Arial" w:hAnsi="Arial" w:cs="Arial"/>
          <w:sz w:val="22"/>
          <w:szCs w:val="22"/>
        </w:rPr>
        <w:t xml:space="preserve"> a byl </w:t>
      </w:r>
      <w:r w:rsidR="004943D1" w:rsidRPr="00D02E51">
        <w:rPr>
          <w:rFonts w:ascii="Arial" w:hAnsi="Arial" w:cs="Arial"/>
          <w:sz w:val="22"/>
          <w:szCs w:val="22"/>
        </w:rPr>
        <w:t xml:space="preserve">Dodavatelem </w:t>
      </w:r>
      <w:r w:rsidR="00920505" w:rsidRPr="00D02E51">
        <w:rPr>
          <w:rFonts w:ascii="Arial" w:hAnsi="Arial" w:cs="Arial"/>
          <w:sz w:val="22"/>
          <w:szCs w:val="22"/>
        </w:rPr>
        <w:t>nahrán a spuštěn ze serverů Objednatele</w:t>
      </w:r>
      <w:r w:rsidR="008511DA" w:rsidRPr="00D02E51">
        <w:rPr>
          <w:rFonts w:ascii="Arial" w:hAnsi="Arial" w:cs="Arial"/>
          <w:sz w:val="22"/>
          <w:szCs w:val="22"/>
        </w:rPr>
        <w:t xml:space="preserve">. </w:t>
      </w:r>
      <w:r w:rsidR="00920505" w:rsidRPr="00D02E51">
        <w:rPr>
          <w:rFonts w:ascii="Arial" w:hAnsi="Arial" w:cs="Arial"/>
          <w:sz w:val="22"/>
          <w:szCs w:val="22"/>
        </w:rPr>
        <w:t>D</w:t>
      </w:r>
      <w:r w:rsidRPr="00D02E51">
        <w:rPr>
          <w:rFonts w:ascii="Arial" w:hAnsi="Arial" w:cs="Arial"/>
          <w:sz w:val="22"/>
          <w:szCs w:val="22"/>
        </w:rPr>
        <w:t>élka zkušebního provozu IS činí nejméně 3 měsíce.  Zkušební provoz</w:t>
      </w:r>
      <w:r w:rsidR="000968F0" w:rsidRPr="00D02E51">
        <w:rPr>
          <w:rFonts w:ascii="Arial" w:hAnsi="Arial" w:cs="Arial"/>
          <w:sz w:val="22"/>
          <w:szCs w:val="22"/>
        </w:rPr>
        <w:t xml:space="preserve"> slouží </w:t>
      </w:r>
      <w:r w:rsidR="00734DEE" w:rsidRPr="00D02E51">
        <w:rPr>
          <w:rFonts w:ascii="Arial" w:hAnsi="Arial" w:cs="Arial"/>
          <w:sz w:val="22"/>
          <w:szCs w:val="22"/>
        </w:rPr>
        <w:t xml:space="preserve">zejména </w:t>
      </w:r>
      <w:r w:rsidR="000968F0" w:rsidRPr="00D02E51">
        <w:rPr>
          <w:rFonts w:ascii="Arial" w:hAnsi="Arial" w:cs="Arial"/>
          <w:sz w:val="22"/>
          <w:szCs w:val="22"/>
        </w:rPr>
        <w:t xml:space="preserve">k nastavení a kontrole všech funkcí IS, ke školení zaměstnanců Objednatele a jejich seznámení se </w:t>
      </w:r>
      <w:r w:rsidR="00734DEE" w:rsidRPr="00D02E51">
        <w:rPr>
          <w:rFonts w:ascii="Arial" w:hAnsi="Arial" w:cs="Arial"/>
          <w:sz w:val="22"/>
          <w:szCs w:val="22"/>
        </w:rPr>
        <w:t>s</w:t>
      </w:r>
      <w:r w:rsidR="008A5B44" w:rsidRPr="00D02E51">
        <w:rPr>
          <w:rFonts w:ascii="Arial" w:hAnsi="Arial" w:cs="Arial"/>
          <w:sz w:val="22"/>
          <w:szCs w:val="22"/>
        </w:rPr>
        <w:t> </w:t>
      </w:r>
      <w:r w:rsidR="00734DEE" w:rsidRPr="00D02E51">
        <w:rPr>
          <w:rFonts w:ascii="Arial" w:hAnsi="Arial" w:cs="Arial"/>
          <w:sz w:val="22"/>
          <w:szCs w:val="22"/>
        </w:rPr>
        <w:t>IS</w:t>
      </w:r>
      <w:r w:rsidR="008A5B44" w:rsidRPr="00D02E51">
        <w:rPr>
          <w:rFonts w:ascii="Arial" w:hAnsi="Arial" w:cs="Arial"/>
          <w:sz w:val="22"/>
          <w:szCs w:val="22"/>
        </w:rPr>
        <w:t xml:space="preserve"> za přítomnosti Dodavatele</w:t>
      </w:r>
      <w:r w:rsidR="00734DEE" w:rsidRPr="00D02E51">
        <w:rPr>
          <w:rFonts w:ascii="Arial" w:hAnsi="Arial" w:cs="Arial"/>
          <w:sz w:val="22"/>
          <w:szCs w:val="22"/>
        </w:rPr>
        <w:t>,</w:t>
      </w:r>
      <w:r w:rsidR="000968F0" w:rsidRPr="00D02E51">
        <w:rPr>
          <w:rFonts w:ascii="Arial" w:hAnsi="Arial" w:cs="Arial"/>
          <w:sz w:val="22"/>
          <w:szCs w:val="22"/>
        </w:rPr>
        <w:t xml:space="preserve"> k migraci dat</w:t>
      </w:r>
      <w:r w:rsidR="00734DEE" w:rsidRPr="00D02E51">
        <w:rPr>
          <w:rFonts w:ascii="Arial" w:hAnsi="Arial" w:cs="Arial"/>
          <w:sz w:val="22"/>
          <w:szCs w:val="22"/>
        </w:rPr>
        <w:t xml:space="preserve"> a provedení všech testů</w:t>
      </w:r>
      <w:r w:rsidR="000968F0" w:rsidRPr="00D02E51">
        <w:rPr>
          <w:rFonts w:ascii="Arial" w:hAnsi="Arial" w:cs="Arial"/>
          <w:sz w:val="22"/>
          <w:szCs w:val="22"/>
        </w:rPr>
        <w:t>. Dodavatel se zavazuje k odstranění v</w:t>
      </w:r>
      <w:r w:rsidR="00734DEE" w:rsidRPr="00D02E51">
        <w:rPr>
          <w:rFonts w:ascii="Arial" w:hAnsi="Arial" w:cs="Arial"/>
          <w:sz w:val="22"/>
          <w:szCs w:val="22"/>
        </w:rPr>
        <w:t xml:space="preserve">šech nedostatků (vad) </w:t>
      </w:r>
      <w:r w:rsidR="000968F0" w:rsidRPr="00D02E51">
        <w:rPr>
          <w:rFonts w:ascii="Arial" w:hAnsi="Arial" w:cs="Arial"/>
          <w:sz w:val="22"/>
          <w:szCs w:val="22"/>
        </w:rPr>
        <w:t>zjištěných kteroukoliv ze Smluvních stran</w:t>
      </w:r>
      <w:r w:rsidR="00734DEE" w:rsidRPr="00D02E51">
        <w:rPr>
          <w:rFonts w:ascii="Arial" w:hAnsi="Arial" w:cs="Arial"/>
          <w:sz w:val="22"/>
          <w:szCs w:val="22"/>
        </w:rPr>
        <w:t xml:space="preserve"> kdykoliv v průběhu zkušebního provozu</w:t>
      </w:r>
      <w:r w:rsidRPr="00D02E51">
        <w:rPr>
          <w:rFonts w:ascii="Arial" w:hAnsi="Arial" w:cs="Arial"/>
          <w:sz w:val="22"/>
          <w:szCs w:val="22"/>
        </w:rPr>
        <w:t xml:space="preserve"> a k vypořádání všech připomínek Objednatele</w:t>
      </w:r>
      <w:r w:rsidR="000968F0" w:rsidRPr="00D02E51">
        <w:rPr>
          <w:rFonts w:ascii="Arial" w:hAnsi="Arial" w:cs="Arial"/>
          <w:sz w:val="22"/>
          <w:szCs w:val="22"/>
        </w:rPr>
        <w:t>.</w:t>
      </w:r>
      <w:r w:rsidR="00D57B27" w:rsidRPr="00D02E51">
        <w:rPr>
          <w:rFonts w:ascii="Arial" w:hAnsi="Arial" w:cs="Arial"/>
          <w:sz w:val="22"/>
          <w:szCs w:val="22"/>
        </w:rPr>
        <w:t xml:space="preserve"> Úspěšným provedením zkušebního provozu IS se pro účely této Smlouvy rozumí provedení všech testů</w:t>
      </w:r>
      <w:r w:rsidRPr="00D02E51">
        <w:rPr>
          <w:rFonts w:ascii="Arial" w:hAnsi="Arial" w:cs="Arial"/>
          <w:sz w:val="22"/>
          <w:szCs w:val="22"/>
        </w:rPr>
        <w:t xml:space="preserve"> </w:t>
      </w:r>
      <w:r w:rsidR="00D57B27" w:rsidRPr="00D02E51">
        <w:rPr>
          <w:rFonts w:ascii="Arial" w:hAnsi="Arial" w:cs="Arial"/>
          <w:sz w:val="22"/>
          <w:szCs w:val="22"/>
        </w:rPr>
        <w:t>a odstranění všech zjištěných nedodělků</w:t>
      </w:r>
      <w:r w:rsidR="008A5B44" w:rsidRPr="00D02E51">
        <w:rPr>
          <w:rFonts w:ascii="Arial" w:hAnsi="Arial" w:cs="Arial"/>
          <w:sz w:val="22"/>
          <w:szCs w:val="22"/>
        </w:rPr>
        <w:t xml:space="preserve"> nebo vad</w:t>
      </w:r>
      <w:r w:rsidR="00D57B27" w:rsidRPr="00D02E51">
        <w:rPr>
          <w:rFonts w:ascii="Arial" w:hAnsi="Arial" w:cs="Arial"/>
          <w:sz w:val="22"/>
          <w:szCs w:val="22"/>
        </w:rPr>
        <w:t xml:space="preserve"> (alespoň kategorie A nebo B</w:t>
      </w:r>
      <w:r w:rsidR="00F42014" w:rsidRPr="00D02E51">
        <w:rPr>
          <w:rFonts w:ascii="Arial" w:hAnsi="Arial" w:cs="Arial"/>
          <w:sz w:val="22"/>
          <w:szCs w:val="22"/>
        </w:rPr>
        <w:t xml:space="preserve"> dle čl. 8. této Smlouvy</w:t>
      </w:r>
      <w:r w:rsidR="00D57B27" w:rsidRPr="00D02E51">
        <w:rPr>
          <w:rFonts w:ascii="Arial" w:hAnsi="Arial" w:cs="Arial"/>
          <w:sz w:val="22"/>
          <w:szCs w:val="22"/>
        </w:rPr>
        <w:t>)</w:t>
      </w:r>
      <w:r w:rsidR="008A5B44" w:rsidRPr="00D02E51">
        <w:rPr>
          <w:rFonts w:ascii="Arial" w:hAnsi="Arial" w:cs="Arial"/>
          <w:sz w:val="22"/>
          <w:szCs w:val="22"/>
        </w:rPr>
        <w:t>, pokud zároveň zkušební provoz trval alespoň 3 měsíce</w:t>
      </w:r>
      <w:r w:rsidR="00D57B27" w:rsidRPr="00D02E51">
        <w:rPr>
          <w:rFonts w:ascii="Arial" w:hAnsi="Arial" w:cs="Arial"/>
          <w:sz w:val="22"/>
          <w:szCs w:val="22"/>
        </w:rPr>
        <w:t xml:space="preserve">. </w:t>
      </w:r>
      <w:r w:rsidR="00734DEE" w:rsidRPr="00D02E51">
        <w:rPr>
          <w:rFonts w:ascii="Arial" w:hAnsi="Arial" w:cs="Arial"/>
          <w:sz w:val="22"/>
          <w:szCs w:val="22"/>
        </w:rPr>
        <w:t>Objednatel</w:t>
      </w:r>
      <w:r w:rsidR="00920505" w:rsidRPr="00D02E51">
        <w:rPr>
          <w:rFonts w:ascii="Arial" w:hAnsi="Arial" w:cs="Arial"/>
          <w:sz w:val="22"/>
          <w:szCs w:val="22"/>
        </w:rPr>
        <w:t xml:space="preserve"> převezme IS </w:t>
      </w:r>
      <w:r w:rsidR="00D57B27" w:rsidRPr="00D02E51">
        <w:rPr>
          <w:rFonts w:ascii="Arial" w:hAnsi="Arial" w:cs="Arial"/>
          <w:sz w:val="22"/>
          <w:szCs w:val="22"/>
        </w:rPr>
        <w:t xml:space="preserve">poslední den úspěšného zkušebního provozu IS; </w:t>
      </w:r>
      <w:r w:rsidR="00920505" w:rsidRPr="00D02E51">
        <w:rPr>
          <w:rFonts w:ascii="Arial" w:hAnsi="Arial" w:cs="Arial"/>
          <w:sz w:val="22"/>
          <w:szCs w:val="22"/>
        </w:rPr>
        <w:t xml:space="preserve">Objednatel </w:t>
      </w:r>
      <w:r w:rsidR="00734DEE" w:rsidRPr="00D02E51">
        <w:rPr>
          <w:rFonts w:ascii="Arial" w:hAnsi="Arial" w:cs="Arial"/>
          <w:sz w:val="22"/>
          <w:szCs w:val="22"/>
        </w:rPr>
        <w:t>není povinen převzít IS, pokud IS obsahuje jakoukoliv vadu nebo nedodělek kategorie A nebo B</w:t>
      </w:r>
      <w:r w:rsidR="008511DA" w:rsidRPr="00D02E51">
        <w:rPr>
          <w:rFonts w:ascii="Arial" w:hAnsi="Arial" w:cs="Arial"/>
          <w:sz w:val="22"/>
          <w:szCs w:val="22"/>
        </w:rPr>
        <w:t xml:space="preserve"> </w:t>
      </w:r>
      <w:r w:rsidR="00F42014" w:rsidRPr="00D02E51">
        <w:rPr>
          <w:rFonts w:ascii="Arial" w:hAnsi="Arial" w:cs="Arial"/>
          <w:sz w:val="22"/>
          <w:szCs w:val="22"/>
        </w:rPr>
        <w:t xml:space="preserve">dle čl. 8. této Smlouvy </w:t>
      </w:r>
      <w:r w:rsidR="008511DA" w:rsidRPr="00D02E51">
        <w:rPr>
          <w:rFonts w:ascii="Arial" w:hAnsi="Arial" w:cs="Arial"/>
          <w:sz w:val="22"/>
          <w:szCs w:val="22"/>
        </w:rPr>
        <w:t>nebo pokud nebyl úspěšně proveden kterýkoliv z testů</w:t>
      </w:r>
      <w:r w:rsidR="00734DEE" w:rsidRPr="00D02E51">
        <w:rPr>
          <w:rFonts w:ascii="Arial" w:hAnsi="Arial" w:cs="Arial"/>
          <w:sz w:val="22"/>
          <w:szCs w:val="22"/>
        </w:rPr>
        <w:t>.</w:t>
      </w:r>
      <w:r w:rsidR="00920505" w:rsidRPr="00D02E51">
        <w:rPr>
          <w:rFonts w:ascii="Arial" w:hAnsi="Arial" w:cs="Arial"/>
          <w:sz w:val="22"/>
          <w:szCs w:val="22"/>
        </w:rPr>
        <w:t xml:space="preserve"> </w:t>
      </w:r>
      <w:r w:rsidR="007D0CA0" w:rsidRPr="00D02E51">
        <w:rPr>
          <w:rFonts w:ascii="Arial" w:hAnsi="Arial" w:cs="Arial"/>
          <w:sz w:val="22"/>
          <w:szCs w:val="22"/>
        </w:rPr>
        <w:t>Záznam Smluvních stran o</w:t>
      </w:r>
      <w:r w:rsidR="004943D1" w:rsidRPr="00D02E51">
        <w:rPr>
          <w:rFonts w:ascii="Arial" w:hAnsi="Arial" w:cs="Arial"/>
          <w:sz w:val="22"/>
          <w:szCs w:val="22"/>
        </w:rPr>
        <w:t xml:space="preserve"> předání a převzetí IS </w:t>
      </w:r>
      <w:r w:rsidR="007D0CA0" w:rsidRPr="00D02E51">
        <w:rPr>
          <w:rFonts w:ascii="Arial" w:hAnsi="Arial" w:cs="Arial"/>
          <w:sz w:val="22"/>
          <w:szCs w:val="22"/>
        </w:rPr>
        <w:t>je součástí písemného protokolu (dále jen „</w:t>
      </w:r>
      <w:r w:rsidR="007D0CA0" w:rsidRPr="00D02E51">
        <w:rPr>
          <w:rFonts w:ascii="Arial" w:hAnsi="Arial" w:cs="Arial"/>
          <w:b/>
          <w:bCs/>
          <w:i/>
          <w:iCs/>
          <w:sz w:val="22"/>
          <w:szCs w:val="22"/>
        </w:rPr>
        <w:t>Akceptační protokol</w:t>
      </w:r>
      <w:r w:rsidR="007D0CA0" w:rsidRPr="00D02E51">
        <w:rPr>
          <w:rFonts w:ascii="Arial" w:hAnsi="Arial" w:cs="Arial"/>
          <w:sz w:val="22"/>
          <w:szCs w:val="22"/>
        </w:rPr>
        <w:t>“)</w:t>
      </w:r>
      <w:r w:rsidR="004943D1" w:rsidRPr="00D02E51">
        <w:rPr>
          <w:rFonts w:ascii="Arial" w:hAnsi="Arial" w:cs="Arial"/>
          <w:sz w:val="22"/>
          <w:szCs w:val="22"/>
        </w:rPr>
        <w:t>.</w:t>
      </w:r>
    </w:p>
    <w:p w14:paraId="66421FEA" w14:textId="77777777" w:rsidR="000968F0" w:rsidRPr="00D02E51" w:rsidRDefault="000968F0" w:rsidP="000968F0">
      <w:pPr>
        <w:pStyle w:val="Nadpis2"/>
        <w:numPr>
          <w:ilvl w:val="0"/>
          <w:numId w:val="0"/>
        </w:numPr>
        <w:tabs>
          <w:tab w:val="left" w:pos="720"/>
        </w:tabs>
        <w:overflowPunct w:val="0"/>
        <w:autoSpaceDE w:val="0"/>
        <w:spacing w:after="0" w:line="240" w:lineRule="atLeast"/>
        <w:ind w:left="720"/>
        <w:textAlignment w:val="baseline"/>
        <w:rPr>
          <w:rFonts w:ascii="Arial" w:hAnsi="Arial" w:cs="Arial"/>
          <w:sz w:val="22"/>
          <w:szCs w:val="22"/>
        </w:rPr>
      </w:pPr>
    </w:p>
    <w:p w14:paraId="11CF3438" w14:textId="77777777" w:rsidR="00C91B86" w:rsidRPr="00D02E51" w:rsidRDefault="00C91B86">
      <w:pPr>
        <w:pStyle w:val="Nadpis2"/>
        <w:numPr>
          <w:ilvl w:val="1"/>
          <w:numId w:val="1"/>
        </w:numPr>
        <w:tabs>
          <w:tab w:val="left" w:pos="720"/>
        </w:tabs>
        <w:overflowPunct w:val="0"/>
        <w:autoSpaceDE w:val="0"/>
        <w:spacing w:after="0" w:line="240" w:lineRule="atLeast"/>
        <w:ind w:left="720"/>
        <w:textAlignment w:val="baseline"/>
        <w:rPr>
          <w:rFonts w:ascii="Arial" w:hAnsi="Arial" w:cs="Arial"/>
          <w:sz w:val="22"/>
          <w:szCs w:val="22"/>
        </w:rPr>
      </w:pPr>
      <w:bookmarkStart w:id="6" w:name="_Ref177910599"/>
      <w:r w:rsidRPr="00D02E51">
        <w:rPr>
          <w:rFonts w:ascii="Arial" w:hAnsi="Arial" w:cs="Arial"/>
          <w:sz w:val="22"/>
          <w:szCs w:val="22"/>
        </w:rPr>
        <w:t xml:space="preserve">Dodavatel se zavazuje provést úvodní školení </w:t>
      </w:r>
      <w:r w:rsidR="00835C19" w:rsidRPr="00D02E51">
        <w:rPr>
          <w:rFonts w:ascii="Arial" w:hAnsi="Arial" w:cs="Arial"/>
          <w:sz w:val="22"/>
          <w:szCs w:val="22"/>
        </w:rPr>
        <w:t xml:space="preserve">a předat zkušební verzi dokumentace </w:t>
      </w:r>
      <w:r w:rsidRPr="00D02E51">
        <w:rPr>
          <w:rFonts w:ascii="Arial" w:hAnsi="Arial" w:cs="Arial"/>
          <w:sz w:val="22"/>
          <w:szCs w:val="22"/>
        </w:rPr>
        <w:t xml:space="preserve">do </w:t>
      </w:r>
      <w:r w:rsidR="00D57B27" w:rsidRPr="00D02E51">
        <w:rPr>
          <w:rFonts w:ascii="Arial" w:hAnsi="Arial" w:cs="Arial"/>
          <w:sz w:val="22"/>
          <w:szCs w:val="22"/>
        </w:rPr>
        <w:t>2</w:t>
      </w:r>
      <w:r w:rsidR="004943D1" w:rsidRPr="00D02E51">
        <w:rPr>
          <w:rFonts w:ascii="Arial" w:hAnsi="Arial" w:cs="Arial"/>
          <w:sz w:val="22"/>
          <w:szCs w:val="22"/>
        </w:rPr>
        <w:t xml:space="preserve"> </w:t>
      </w:r>
      <w:r w:rsidR="00D57B27" w:rsidRPr="00D02E51">
        <w:rPr>
          <w:rFonts w:ascii="Arial" w:hAnsi="Arial" w:cs="Arial"/>
          <w:sz w:val="22"/>
          <w:szCs w:val="22"/>
        </w:rPr>
        <w:t>tý</w:t>
      </w:r>
      <w:r w:rsidR="004943D1" w:rsidRPr="00D02E51">
        <w:rPr>
          <w:rFonts w:ascii="Arial" w:hAnsi="Arial" w:cs="Arial"/>
          <w:sz w:val="22"/>
          <w:szCs w:val="22"/>
        </w:rPr>
        <w:t>dnů od zahájení zkušebního provozu</w:t>
      </w:r>
      <w:r w:rsidRPr="00D02E51">
        <w:rPr>
          <w:rFonts w:ascii="Arial" w:hAnsi="Arial" w:cs="Arial"/>
          <w:sz w:val="22"/>
          <w:szCs w:val="22"/>
        </w:rPr>
        <w:t xml:space="preserve">, a to v sídle Objednatele. Specializované školení pro administrátory systému je zaměřené na správu IS tak, aby mohli efektivně </w:t>
      </w:r>
      <w:r w:rsidRPr="00D02E51">
        <w:rPr>
          <w:rFonts w:ascii="Arial" w:hAnsi="Arial" w:cs="Arial"/>
          <w:sz w:val="22"/>
          <w:szCs w:val="22"/>
        </w:rPr>
        <w:lastRenderedPageBreak/>
        <w:t xml:space="preserve">podporovat koncové uživatele a optimalizovat výkon IS ze strany Objednatele, aniž by bylo třeba zásahu ze strany Dodavatele. Školení pro koncové uživatele se zaměří na praktické použití IS, zajištění efektivního a bezproblémového ovládání a maximální využití </w:t>
      </w:r>
      <w:r w:rsidR="004943D1" w:rsidRPr="00D02E51">
        <w:rPr>
          <w:rFonts w:ascii="Arial" w:hAnsi="Arial" w:cs="Arial"/>
          <w:sz w:val="22"/>
          <w:szCs w:val="22"/>
        </w:rPr>
        <w:t>funkcí</w:t>
      </w:r>
      <w:r w:rsidRPr="00D02E51">
        <w:rPr>
          <w:rFonts w:ascii="Arial" w:hAnsi="Arial" w:cs="Arial"/>
          <w:sz w:val="22"/>
          <w:szCs w:val="22"/>
        </w:rPr>
        <w:t xml:space="preserve"> IS. </w:t>
      </w:r>
      <w:bookmarkEnd w:id="6"/>
    </w:p>
    <w:p w14:paraId="55130483" w14:textId="77777777" w:rsidR="008A5B44" w:rsidRPr="00D02E51" w:rsidRDefault="008A5B44" w:rsidP="007D0CA0">
      <w:pPr>
        <w:pStyle w:val="Nadpis2"/>
        <w:numPr>
          <w:ilvl w:val="0"/>
          <w:numId w:val="0"/>
        </w:numPr>
        <w:tabs>
          <w:tab w:val="left" w:pos="720"/>
        </w:tabs>
        <w:overflowPunct w:val="0"/>
        <w:autoSpaceDE w:val="0"/>
        <w:spacing w:after="0" w:line="240" w:lineRule="atLeast"/>
        <w:textAlignment w:val="baseline"/>
        <w:rPr>
          <w:rFonts w:ascii="Arial" w:hAnsi="Arial" w:cs="Arial"/>
          <w:sz w:val="22"/>
          <w:szCs w:val="22"/>
        </w:rPr>
      </w:pPr>
    </w:p>
    <w:p w14:paraId="55A0E9F5" w14:textId="77777777" w:rsidR="00734DEE" w:rsidRPr="00D02E51" w:rsidRDefault="00943179">
      <w:pPr>
        <w:pStyle w:val="Nadpis2"/>
        <w:numPr>
          <w:ilvl w:val="1"/>
          <w:numId w:val="1"/>
        </w:numPr>
        <w:tabs>
          <w:tab w:val="left" w:pos="720"/>
        </w:tabs>
        <w:overflowPunct w:val="0"/>
        <w:autoSpaceDE w:val="0"/>
        <w:spacing w:after="0" w:line="240" w:lineRule="atLeast"/>
        <w:ind w:left="720"/>
        <w:textAlignment w:val="baseline"/>
        <w:rPr>
          <w:rFonts w:ascii="Arial" w:hAnsi="Arial" w:cs="Arial"/>
          <w:sz w:val="22"/>
          <w:szCs w:val="22"/>
        </w:rPr>
      </w:pPr>
      <w:r w:rsidRPr="00D02E51">
        <w:rPr>
          <w:rFonts w:ascii="Arial" w:hAnsi="Arial" w:cs="Arial"/>
          <w:sz w:val="22"/>
          <w:szCs w:val="22"/>
        </w:rPr>
        <w:t>D</w:t>
      </w:r>
      <w:bookmarkEnd w:id="5"/>
      <w:r w:rsidR="000968F0" w:rsidRPr="00D02E51">
        <w:rPr>
          <w:rFonts w:ascii="Arial" w:hAnsi="Arial" w:cs="Arial"/>
          <w:sz w:val="22"/>
          <w:szCs w:val="22"/>
        </w:rPr>
        <w:t xml:space="preserve">ílo je provedeno </w:t>
      </w:r>
      <w:r w:rsidR="00734DEE" w:rsidRPr="00D02E51">
        <w:rPr>
          <w:rFonts w:ascii="Arial" w:hAnsi="Arial" w:cs="Arial"/>
          <w:sz w:val="22"/>
          <w:szCs w:val="22"/>
        </w:rPr>
        <w:t>v den splnění poslední z těchto podmínek:</w:t>
      </w:r>
    </w:p>
    <w:p w14:paraId="193C4A14" w14:textId="77777777" w:rsidR="00734DEE" w:rsidRPr="00D02E51" w:rsidRDefault="007D0CA0">
      <w:pPr>
        <w:pStyle w:val="Nadpis2"/>
        <w:keepNext/>
        <w:numPr>
          <w:ilvl w:val="2"/>
          <w:numId w:val="1"/>
        </w:numPr>
        <w:tabs>
          <w:tab w:val="left" w:pos="720"/>
        </w:tabs>
        <w:overflowPunct w:val="0"/>
        <w:autoSpaceDE w:val="0"/>
        <w:spacing w:after="0" w:line="240" w:lineRule="atLeast"/>
        <w:textAlignment w:val="baseline"/>
        <w:rPr>
          <w:rFonts w:ascii="Arial" w:hAnsi="Arial" w:cs="Arial"/>
          <w:sz w:val="22"/>
          <w:szCs w:val="22"/>
        </w:rPr>
      </w:pPr>
      <w:r w:rsidRPr="00D02E51">
        <w:rPr>
          <w:rFonts w:ascii="Arial" w:hAnsi="Arial" w:cs="Arial"/>
          <w:sz w:val="22"/>
          <w:szCs w:val="22"/>
        </w:rPr>
        <w:t>převzetí IS po úspěšném dokončení zkušebního provozu</w:t>
      </w:r>
      <w:r w:rsidR="00734DEE" w:rsidRPr="00D02E51">
        <w:rPr>
          <w:rFonts w:ascii="Arial" w:hAnsi="Arial" w:cs="Arial"/>
          <w:sz w:val="22"/>
          <w:szCs w:val="22"/>
        </w:rPr>
        <w:t>;</w:t>
      </w:r>
    </w:p>
    <w:p w14:paraId="38F28E39" w14:textId="77777777" w:rsidR="00C91B86" w:rsidRPr="00D02E51" w:rsidRDefault="00C91B86">
      <w:pPr>
        <w:pStyle w:val="Nadpis2"/>
        <w:keepNext/>
        <w:numPr>
          <w:ilvl w:val="2"/>
          <w:numId w:val="1"/>
        </w:numPr>
        <w:tabs>
          <w:tab w:val="left" w:pos="720"/>
        </w:tabs>
        <w:overflowPunct w:val="0"/>
        <w:autoSpaceDE w:val="0"/>
        <w:spacing w:after="0" w:line="240" w:lineRule="atLeast"/>
        <w:textAlignment w:val="baseline"/>
        <w:rPr>
          <w:rFonts w:ascii="Arial" w:hAnsi="Arial" w:cs="Arial"/>
          <w:sz w:val="22"/>
          <w:szCs w:val="22"/>
        </w:rPr>
      </w:pPr>
      <w:r w:rsidRPr="00D02E51">
        <w:rPr>
          <w:rFonts w:ascii="Arial" w:hAnsi="Arial" w:cs="Arial"/>
          <w:sz w:val="22"/>
          <w:szCs w:val="22"/>
        </w:rPr>
        <w:t xml:space="preserve">poskytnutí školení v rozsahu </w:t>
      </w:r>
      <w:r w:rsidR="00D57B27" w:rsidRPr="00D02E51">
        <w:rPr>
          <w:rFonts w:ascii="Arial" w:hAnsi="Arial" w:cs="Arial"/>
          <w:sz w:val="22"/>
          <w:szCs w:val="22"/>
        </w:rPr>
        <w:t>dle čl. 2.19.1, 2.19.2 přílohy č. 1 této Smlouvy</w:t>
      </w:r>
      <w:r w:rsidRPr="00D02E51">
        <w:rPr>
          <w:rFonts w:ascii="Arial" w:hAnsi="Arial" w:cs="Arial"/>
          <w:sz w:val="22"/>
          <w:szCs w:val="22"/>
        </w:rPr>
        <w:t>;</w:t>
      </w:r>
    </w:p>
    <w:p w14:paraId="4C46F9F2" w14:textId="77777777" w:rsidR="004943D1" w:rsidRPr="00D02E51" w:rsidRDefault="00C91B86">
      <w:pPr>
        <w:pStyle w:val="Nadpis2"/>
        <w:keepNext/>
        <w:numPr>
          <w:ilvl w:val="2"/>
          <w:numId w:val="1"/>
        </w:numPr>
        <w:tabs>
          <w:tab w:val="left" w:pos="720"/>
        </w:tabs>
        <w:overflowPunct w:val="0"/>
        <w:autoSpaceDE w:val="0"/>
        <w:spacing w:after="0" w:line="240" w:lineRule="atLeast"/>
        <w:textAlignment w:val="baseline"/>
        <w:rPr>
          <w:rFonts w:ascii="Arial" w:hAnsi="Arial" w:cs="Arial"/>
          <w:sz w:val="22"/>
          <w:szCs w:val="22"/>
        </w:rPr>
      </w:pPr>
      <w:r w:rsidRPr="00D02E51">
        <w:rPr>
          <w:rFonts w:ascii="Arial" w:hAnsi="Arial" w:cs="Arial"/>
          <w:sz w:val="22"/>
          <w:szCs w:val="22"/>
        </w:rPr>
        <w:t>předání dokumentace</w:t>
      </w:r>
      <w:r w:rsidR="00D57B27" w:rsidRPr="00D02E51">
        <w:rPr>
          <w:rFonts w:ascii="Arial" w:hAnsi="Arial" w:cs="Arial"/>
          <w:sz w:val="22"/>
          <w:szCs w:val="22"/>
        </w:rPr>
        <w:t xml:space="preserve"> dle čl. 2.16 </w:t>
      </w:r>
      <w:r w:rsidR="00835C19" w:rsidRPr="00D02E51">
        <w:rPr>
          <w:rFonts w:ascii="Arial" w:hAnsi="Arial" w:cs="Arial"/>
          <w:sz w:val="22"/>
          <w:szCs w:val="22"/>
        </w:rPr>
        <w:t xml:space="preserve">přílohy č. 1 této </w:t>
      </w:r>
      <w:r w:rsidR="00D57B27" w:rsidRPr="00D02E51">
        <w:rPr>
          <w:rFonts w:ascii="Arial" w:hAnsi="Arial" w:cs="Arial"/>
          <w:sz w:val="22"/>
          <w:szCs w:val="22"/>
        </w:rPr>
        <w:t>Smlouvy</w:t>
      </w:r>
      <w:r w:rsidR="004943D1" w:rsidRPr="00D02E51">
        <w:rPr>
          <w:rFonts w:ascii="Arial" w:hAnsi="Arial" w:cs="Arial"/>
          <w:sz w:val="22"/>
          <w:szCs w:val="22"/>
        </w:rPr>
        <w:t>;</w:t>
      </w:r>
    </w:p>
    <w:p w14:paraId="59EF9F91" w14:textId="77777777" w:rsidR="007D0CA0" w:rsidRPr="00D02E51" w:rsidRDefault="004943D1">
      <w:pPr>
        <w:pStyle w:val="Nadpis2"/>
        <w:keepNext/>
        <w:numPr>
          <w:ilvl w:val="2"/>
          <w:numId w:val="1"/>
        </w:numPr>
        <w:tabs>
          <w:tab w:val="left" w:pos="720"/>
        </w:tabs>
        <w:overflowPunct w:val="0"/>
        <w:autoSpaceDE w:val="0"/>
        <w:spacing w:after="0" w:line="240" w:lineRule="atLeast"/>
        <w:textAlignment w:val="baseline"/>
        <w:rPr>
          <w:rFonts w:ascii="Arial" w:hAnsi="Arial" w:cs="Arial"/>
          <w:sz w:val="22"/>
          <w:szCs w:val="22"/>
        </w:rPr>
      </w:pPr>
      <w:bookmarkStart w:id="7" w:name="_Ref189216899"/>
      <w:r w:rsidRPr="00D02E51">
        <w:rPr>
          <w:rFonts w:ascii="Arial" w:hAnsi="Arial" w:cs="Arial"/>
          <w:sz w:val="22"/>
          <w:szCs w:val="22"/>
        </w:rPr>
        <w:t>kompletní migrace dat</w:t>
      </w:r>
      <w:r w:rsidR="007D0CA0" w:rsidRPr="00D02E51">
        <w:rPr>
          <w:rFonts w:ascii="Arial" w:hAnsi="Arial" w:cs="Arial"/>
          <w:sz w:val="22"/>
          <w:szCs w:val="22"/>
        </w:rPr>
        <w:t xml:space="preserve"> do IS</w:t>
      </w:r>
      <w:bookmarkStart w:id="8" w:name="_Ref185017544"/>
      <w:bookmarkStart w:id="9" w:name="_Ref534482054"/>
      <w:bookmarkEnd w:id="3"/>
      <w:r w:rsidR="007D0CA0" w:rsidRPr="00D02E51">
        <w:rPr>
          <w:rFonts w:ascii="Arial" w:hAnsi="Arial" w:cs="Arial"/>
          <w:sz w:val="22"/>
          <w:szCs w:val="22"/>
        </w:rPr>
        <w:t>;</w:t>
      </w:r>
      <w:bookmarkEnd w:id="7"/>
    </w:p>
    <w:bookmarkEnd w:id="8"/>
    <w:p w14:paraId="58C951AB" w14:textId="77777777" w:rsidR="007D0CA0" w:rsidRPr="00D02E51" w:rsidRDefault="007D0CA0" w:rsidP="007D0CA0">
      <w:pPr>
        <w:pStyle w:val="Nadpis2"/>
        <w:numPr>
          <w:ilvl w:val="0"/>
          <w:numId w:val="0"/>
        </w:numPr>
        <w:tabs>
          <w:tab w:val="left" w:pos="720"/>
        </w:tabs>
        <w:overflowPunct w:val="0"/>
        <w:autoSpaceDE w:val="0"/>
        <w:spacing w:after="0" w:line="240" w:lineRule="atLeast"/>
        <w:textAlignment w:val="baseline"/>
        <w:rPr>
          <w:rFonts w:ascii="Arial" w:hAnsi="Arial" w:cs="Arial"/>
          <w:sz w:val="22"/>
          <w:szCs w:val="22"/>
        </w:rPr>
      </w:pPr>
      <w:r w:rsidRPr="00D02E51">
        <w:rPr>
          <w:rFonts w:ascii="Arial" w:hAnsi="Arial" w:cs="Arial"/>
          <w:sz w:val="22"/>
          <w:szCs w:val="22"/>
        </w:rPr>
        <w:tab/>
        <w:t xml:space="preserve">předání a převzetí všech částí Díla potvrdí Smluvní strany v Akceptačním protokolu. </w:t>
      </w:r>
    </w:p>
    <w:p w14:paraId="3E4EFEB6" w14:textId="77777777" w:rsidR="007D0CA0" w:rsidRPr="00D02E51" w:rsidRDefault="007D0CA0" w:rsidP="007D0CA0">
      <w:pPr>
        <w:pStyle w:val="Nadpis2"/>
        <w:numPr>
          <w:ilvl w:val="0"/>
          <w:numId w:val="0"/>
        </w:numPr>
        <w:tabs>
          <w:tab w:val="left" w:pos="720"/>
        </w:tabs>
        <w:overflowPunct w:val="0"/>
        <w:autoSpaceDE w:val="0"/>
        <w:spacing w:after="0" w:line="240" w:lineRule="atLeast"/>
        <w:ind w:left="720"/>
        <w:textAlignment w:val="baseline"/>
        <w:rPr>
          <w:rFonts w:ascii="Arial" w:hAnsi="Arial" w:cs="Arial"/>
          <w:sz w:val="22"/>
          <w:szCs w:val="22"/>
        </w:rPr>
      </w:pPr>
    </w:p>
    <w:p w14:paraId="778E740A" w14:textId="6CDBE813" w:rsidR="007D0CA0" w:rsidRPr="00D02E51" w:rsidRDefault="007D0CA0">
      <w:pPr>
        <w:pStyle w:val="Nadpis2"/>
        <w:numPr>
          <w:ilvl w:val="1"/>
          <w:numId w:val="1"/>
        </w:numPr>
        <w:tabs>
          <w:tab w:val="left" w:pos="720"/>
        </w:tabs>
        <w:overflowPunct w:val="0"/>
        <w:autoSpaceDE w:val="0"/>
        <w:spacing w:after="0" w:line="240" w:lineRule="atLeast"/>
        <w:ind w:left="720"/>
        <w:textAlignment w:val="baseline"/>
        <w:rPr>
          <w:rFonts w:ascii="Arial" w:hAnsi="Arial" w:cs="Arial"/>
          <w:sz w:val="22"/>
          <w:szCs w:val="22"/>
        </w:rPr>
      </w:pPr>
      <w:r w:rsidRPr="00D02E51">
        <w:rPr>
          <w:rFonts w:ascii="Arial" w:hAnsi="Arial" w:cs="Arial"/>
          <w:sz w:val="22"/>
          <w:szCs w:val="22"/>
        </w:rPr>
        <w:t xml:space="preserve">Dodavatel bere na vědomí, že v závislosti na skutečné době plnění mohou být data za poslední období (rok) ze stávajícího systému FADN migrována do IS samostatně; v takovém případě se Dodavatel zavazuje provést migraci těchto dat do 2 týdnů od pokynu Objednatele a podmínka dle čl. </w:t>
      </w:r>
      <w:r w:rsidRPr="00D02E51">
        <w:rPr>
          <w:rFonts w:ascii="Arial" w:hAnsi="Arial" w:cs="Arial"/>
          <w:sz w:val="22"/>
          <w:szCs w:val="22"/>
        </w:rPr>
        <w:fldChar w:fldCharType="begin"/>
      </w:r>
      <w:r w:rsidRPr="00D02E51">
        <w:rPr>
          <w:rFonts w:ascii="Arial" w:hAnsi="Arial" w:cs="Arial"/>
          <w:sz w:val="22"/>
          <w:szCs w:val="22"/>
        </w:rPr>
        <w:instrText xml:space="preserve"> REF _Ref189216899 \r \h </w:instrText>
      </w:r>
      <w:r w:rsidR="00D02E51">
        <w:rPr>
          <w:rFonts w:ascii="Arial" w:hAnsi="Arial" w:cs="Arial"/>
          <w:sz w:val="22"/>
          <w:szCs w:val="22"/>
        </w:rPr>
        <w:instrText xml:space="preserve"> \* MERGEFORMAT </w:instrText>
      </w:r>
      <w:r w:rsidRPr="00D02E51">
        <w:rPr>
          <w:rFonts w:ascii="Arial" w:hAnsi="Arial" w:cs="Arial"/>
          <w:sz w:val="22"/>
          <w:szCs w:val="22"/>
        </w:rPr>
      </w:r>
      <w:r w:rsidRPr="00D02E51">
        <w:rPr>
          <w:rFonts w:ascii="Arial" w:hAnsi="Arial" w:cs="Arial"/>
          <w:sz w:val="22"/>
          <w:szCs w:val="22"/>
        </w:rPr>
        <w:fldChar w:fldCharType="separate"/>
      </w:r>
      <w:r w:rsidR="00E54094">
        <w:rPr>
          <w:rFonts w:ascii="Arial" w:hAnsi="Arial" w:cs="Arial"/>
          <w:sz w:val="22"/>
          <w:szCs w:val="22"/>
        </w:rPr>
        <w:t>3.5.4</w:t>
      </w:r>
      <w:r w:rsidRPr="00D02E51">
        <w:rPr>
          <w:rFonts w:ascii="Arial" w:hAnsi="Arial" w:cs="Arial"/>
          <w:sz w:val="22"/>
          <w:szCs w:val="22"/>
        </w:rPr>
        <w:fldChar w:fldCharType="end"/>
      </w:r>
      <w:r w:rsidRPr="00D02E51">
        <w:rPr>
          <w:rFonts w:ascii="Arial" w:hAnsi="Arial" w:cs="Arial"/>
          <w:sz w:val="22"/>
          <w:szCs w:val="22"/>
        </w:rPr>
        <w:t xml:space="preserve"> této Smlouvy je splněna již migrací dat bez daného období.</w:t>
      </w:r>
    </w:p>
    <w:p w14:paraId="2F06A15D" w14:textId="77777777" w:rsidR="007D2A5B" w:rsidRPr="00D02E51" w:rsidRDefault="007D2A5B" w:rsidP="007D2A5B">
      <w:pPr>
        <w:pStyle w:val="Nadpis2"/>
        <w:numPr>
          <w:ilvl w:val="0"/>
          <w:numId w:val="0"/>
        </w:numPr>
        <w:tabs>
          <w:tab w:val="left" w:pos="720"/>
        </w:tabs>
        <w:overflowPunct w:val="0"/>
        <w:autoSpaceDE w:val="0"/>
        <w:spacing w:after="0" w:line="240" w:lineRule="atLeast"/>
        <w:ind w:left="720"/>
        <w:textAlignment w:val="baseline"/>
        <w:rPr>
          <w:rFonts w:ascii="Arial" w:hAnsi="Arial" w:cs="Arial"/>
          <w:sz w:val="22"/>
          <w:szCs w:val="22"/>
        </w:rPr>
      </w:pPr>
    </w:p>
    <w:p w14:paraId="2C693ED5" w14:textId="77777777" w:rsidR="00835C19" w:rsidRPr="00D02E51" w:rsidRDefault="00943179">
      <w:pPr>
        <w:pStyle w:val="Nadpis2"/>
        <w:numPr>
          <w:ilvl w:val="1"/>
          <w:numId w:val="1"/>
        </w:numPr>
        <w:tabs>
          <w:tab w:val="left" w:pos="720"/>
        </w:tabs>
        <w:overflowPunct w:val="0"/>
        <w:autoSpaceDE w:val="0"/>
        <w:spacing w:after="0" w:line="240" w:lineRule="atLeast"/>
        <w:ind w:left="720"/>
        <w:textAlignment w:val="baseline"/>
        <w:rPr>
          <w:rFonts w:ascii="Arial" w:hAnsi="Arial" w:cs="Arial"/>
          <w:sz w:val="22"/>
          <w:szCs w:val="22"/>
        </w:rPr>
      </w:pPr>
      <w:r w:rsidRPr="00D02E51">
        <w:rPr>
          <w:rFonts w:ascii="Arial" w:hAnsi="Arial" w:cs="Arial"/>
          <w:sz w:val="22"/>
          <w:szCs w:val="22"/>
        </w:rPr>
        <w:t>Objednatel poskytne Dodavateli součinnost, která je uvedena v této Smlouvě nebo která je nezbytná k provedení Díla. V případě požadavku Dodavatele na součinnost Objednatele, která není výslovně uvedena v této Smlouvě a jejích přílohách, je Dodavatel povinen informovat Objednatele v dostatečném předstihu o povaze a rozsahu součinnosti</w:t>
      </w:r>
      <w:r w:rsidR="00EB2851" w:rsidRPr="00D02E51">
        <w:rPr>
          <w:rFonts w:ascii="Arial" w:hAnsi="Arial" w:cs="Arial"/>
          <w:sz w:val="22"/>
          <w:szCs w:val="22"/>
        </w:rPr>
        <w:t>. Neuvede-li Dodavatel požadavek na součinnost Objednatele v rámci plnění 3. milníku, ne</w:t>
      </w:r>
      <w:r w:rsidR="00611498" w:rsidRPr="00D02E51">
        <w:rPr>
          <w:rFonts w:ascii="Arial" w:hAnsi="Arial" w:cs="Arial"/>
          <w:sz w:val="22"/>
          <w:szCs w:val="22"/>
        </w:rPr>
        <w:t>může být</w:t>
      </w:r>
      <w:r w:rsidR="00EB2851" w:rsidRPr="00D02E51">
        <w:rPr>
          <w:rFonts w:ascii="Arial" w:hAnsi="Arial" w:cs="Arial"/>
          <w:sz w:val="22"/>
          <w:szCs w:val="22"/>
        </w:rPr>
        <w:t xml:space="preserve"> Objednatel v prodlení s jejím poskytnutím.</w:t>
      </w:r>
      <w:r w:rsidRPr="00D02E51">
        <w:rPr>
          <w:rFonts w:ascii="Arial" w:hAnsi="Arial" w:cs="Arial"/>
          <w:sz w:val="22"/>
          <w:szCs w:val="22"/>
        </w:rPr>
        <w:t xml:space="preserve"> Objednatel poskytne součinnost ve svých prostorách</w:t>
      </w:r>
      <w:r w:rsidR="00101FCC" w:rsidRPr="00D02E51">
        <w:rPr>
          <w:rFonts w:ascii="Arial" w:hAnsi="Arial" w:cs="Arial"/>
          <w:sz w:val="22"/>
          <w:szCs w:val="22"/>
        </w:rPr>
        <w:t xml:space="preserve"> nebo elektronicky</w:t>
      </w:r>
      <w:r w:rsidR="00835C19" w:rsidRPr="00D02E51">
        <w:rPr>
          <w:rFonts w:ascii="Arial" w:hAnsi="Arial" w:cs="Arial"/>
          <w:sz w:val="22"/>
          <w:szCs w:val="22"/>
        </w:rPr>
        <w:t>.</w:t>
      </w:r>
    </w:p>
    <w:p w14:paraId="5C9C473F" w14:textId="77777777" w:rsidR="00835C19" w:rsidRPr="00D02E51" w:rsidRDefault="00835C19" w:rsidP="00835C19">
      <w:pPr>
        <w:pStyle w:val="Nadpis2"/>
        <w:numPr>
          <w:ilvl w:val="0"/>
          <w:numId w:val="0"/>
        </w:numPr>
        <w:tabs>
          <w:tab w:val="left" w:pos="720"/>
        </w:tabs>
        <w:overflowPunct w:val="0"/>
        <w:autoSpaceDE w:val="0"/>
        <w:spacing w:after="0" w:line="240" w:lineRule="atLeast"/>
        <w:ind w:left="720"/>
        <w:textAlignment w:val="baseline"/>
        <w:rPr>
          <w:rFonts w:ascii="Arial" w:hAnsi="Arial" w:cs="Arial"/>
          <w:sz w:val="22"/>
          <w:szCs w:val="22"/>
        </w:rPr>
      </w:pPr>
    </w:p>
    <w:p w14:paraId="72661BDE" w14:textId="77777777" w:rsidR="00943179" w:rsidRPr="00D02E51" w:rsidRDefault="00835C19">
      <w:pPr>
        <w:pStyle w:val="Nadpis2"/>
        <w:numPr>
          <w:ilvl w:val="1"/>
          <w:numId w:val="1"/>
        </w:numPr>
        <w:tabs>
          <w:tab w:val="left" w:pos="720"/>
        </w:tabs>
        <w:overflowPunct w:val="0"/>
        <w:autoSpaceDE w:val="0"/>
        <w:spacing w:after="0" w:line="240" w:lineRule="atLeast"/>
        <w:ind w:left="720"/>
        <w:textAlignment w:val="baseline"/>
        <w:rPr>
          <w:rFonts w:ascii="Arial" w:hAnsi="Arial" w:cs="Arial"/>
          <w:sz w:val="22"/>
          <w:szCs w:val="22"/>
        </w:rPr>
      </w:pPr>
      <w:r w:rsidRPr="00D02E51">
        <w:rPr>
          <w:rFonts w:ascii="Arial" w:hAnsi="Arial" w:cs="Arial"/>
          <w:sz w:val="22"/>
          <w:szCs w:val="22"/>
        </w:rPr>
        <w:t>Smluvní strany koordinují provádění a kontrolu prací na Díle též prostřednictvím projektových mítinků (kontrolních dnů); kontrolní dny se konají minimálně jednou za 2 týdny pro část technickou a minimálně jednou měsíčně pro část projektovou. Není-li výslovně mezi Smluvními stranami dohodnuto jinak, účastní se kontrolních dnů příslušní členové základního realizačního týmu Dodavatele a pověřené osoby Objednatele; Dodavatel je vždy povinen zajistit účast osob, které si vyžádá Objednatel. Se souhlasem Objednatele lze konat kontrolní den elektronicky</w:t>
      </w:r>
      <w:r w:rsidR="00C600A3" w:rsidRPr="00D02E51">
        <w:rPr>
          <w:rFonts w:ascii="Arial" w:hAnsi="Arial" w:cs="Arial"/>
          <w:sz w:val="22"/>
          <w:szCs w:val="22"/>
        </w:rPr>
        <w:t xml:space="preserve"> (videokonference)</w:t>
      </w:r>
      <w:r w:rsidRPr="00D02E51">
        <w:rPr>
          <w:rFonts w:ascii="Arial" w:hAnsi="Arial" w:cs="Arial"/>
          <w:sz w:val="22"/>
          <w:szCs w:val="22"/>
        </w:rPr>
        <w:t>.</w:t>
      </w:r>
    </w:p>
    <w:p w14:paraId="524807A3" w14:textId="77777777" w:rsidR="00943179" w:rsidRPr="00D02E51" w:rsidRDefault="00943179">
      <w:pPr>
        <w:pStyle w:val="Nadpis1"/>
        <w:numPr>
          <w:ilvl w:val="0"/>
          <w:numId w:val="1"/>
        </w:numPr>
        <w:tabs>
          <w:tab w:val="left" w:pos="709"/>
        </w:tabs>
        <w:overflowPunct w:val="0"/>
        <w:autoSpaceDE w:val="0"/>
        <w:spacing w:before="360" w:after="240" w:line="240" w:lineRule="atLeast"/>
        <w:ind w:left="709" w:hanging="709"/>
        <w:jc w:val="left"/>
        <w:textAlignment w:val="baseline"/>
        <w:rPr>
          <w:rFonts w:ascii="Arial" w:hAnsi="Arial" w:cs="Arial"/>
          <w:sz w:val="22"/>
          <w:szCs w:val="22"/>
        </w:rPr>
      </w:pPr>
      <w:r w:rsidRPr="00D02E51">
        <w:rPr>
          <w:rFonts w:ascii="Arial" w:hAnsi="Arial" w:cs="Arial"/>
          <w:sz w:val="22"/>
          <w:szCs w:val="22"/>
        </w:rPr>
        <w:t>DOBA A ZPŮSOB POSKYTOVÁNÍ SLUŽEB</w:t>
      </w:r>
    </w:p>
    <w:p w14:paraId="3059D8F3" w14:textId="34A39E70" w:rsidR="00943179" w:rsidRPr="00D02E51" w:rsidRDefault="00943179">
      <w:pPr>
        <w:pStyle w:val="Nadpis2"/>
        <w:keepNext/>
        <w:numPr>
          <w:ilvl w:val="1"/>
          <w:numId w:val="1"/>
        </w:numPr>
        <w:tabs>
          <w:tab w:val="left" w:pos="720"/>
        </w:tabs>
        <w:overflowPunct w:val="0"/>
        <w:autoSpaceDE w:val="0"/>
        <w:spacing w:after="240" w:line="240" w:lineRule="atLeast"/>
        <w:ind w:left="720"/>
        <w:textAlignment w:val="baseline"/>
      </w:pPr>
      <w:r w:rsidRPr="00D02E51">
        <w:rPr>
          <w:rFonts w:ascii="Arial" w:hAnsi="Arial" w:cs="Arial"/>
          <w:sz w:val="22"/>
          <w:szCs w:val="22"/>
        </w:rPr>
        <w:t xml:space="preserve">Dodavatel se zavazuje poskytovat Služby v rozsahu dle </w:t>
      </w:r>
      <w:r w:rsidR="00835C19" w:rsidRPr="00D02E51">
        <w:rPr>
          <w:rFonts w:ascii="Arial" w:hAnsi="Arial" w:cs="Arial"/>
          <w:sz w:val="22"/>
          <w:szCs w:val="22"/>
        </w:rPr>
        <w:t>čl. 2.18, 2.19 a 2.20 přílohy</w:t>
      </w:r>
      <w:r w:rsidRPr="00D02E51">
        <w:rPr>
          <w:rFonts w:ascii="Arial" w:hAnsi="Arial" w:cs="Arial"/>
          <w:sz w:val="22"/>
          <w:szCs w:val="22"/>
        </w:rPr>
        <w:t xml:space="preserve"> č. </w:t>
      </w:r>
      <w:r w:rsidR="00835C19" w:rsidRPr="00D02E51">
        <w:rPr>
          <w:rFonts w:ascii="Arial" w:hAnsi="Arial" w:cs="Arial"/>
          <w:sz w:val="22"/>
          <w:szCs w:val="22"/>
        </w:rPr>
        <w:t>1</w:t>
      </w:r>
      <w:r w:rsidRPr="00D02E51">
        <w:rPr>
          <w:rFonts w:ascii="Arial" w:hAnsi="Arial" w:cs="Arial"/>
          <w:sz w:val="22"/>
          <w:szCs w:val="22"/>
        </w:rPr>
        <w:t xml:space="preserve"> této Smlouvy v průběhu 48 měsíců ode dne </w:t>
      </w:r>
      <w:r w:rsidR="00924BD7" w:rsidRPr="00D02E51">
        <w:rPr>
          <w:rFonts w:ascii="Arial" w:hAnsi="Arial" w:cs="Arial"/>
          <w:sz w:val="22"/>
          <w:szCs w:val="22"/>
        </w:rPr>
        <w:t>provedení Díla</w:t>
      </w:r>
      <w:r w:rsidRPr="00D02E51">
        <w:rPr>
          <w:rFonts w:ascii="Arial" w:hAnsi="Arial" w:cs="Arial"/>
          <w:sz w:val="22"/>
          <w:szCs w:val="22"/>
        </w:rPr>
        <w:t xml:space="preserve">. Součástí Služeb je též poskytnutí licencí v souladu s čl. </w:t>
      </w:r>
      <w:r w:rsidRPr="00D02E51">
        <w:rPr>
          <w:rFonts w:ascii="Arial" w:hAnsi="Arial" w:cs="Arial"/>
          <w:sz w:val="22"/>
          <w:szCs w:val="22"/>
        </w:rPr>
        <w:fldChar w:fldCharType="begin"/>
      </w:r>
      <w:r w:rsidRPr="00D02E51">
        <w:rPr>
          <w:rFonts w:ascii="Arial" w:hAnsi="Arial" w:cs="Arial"/>
          <w:sz w:val="22"/>
          <w:szCs w:val="22"/>
        </w:rPr>
        <w:instrText xml:space="preserve"> REF _Ref177908318 \r \r \h </w:instrText>
      </w:r>
      <w:r w:rsidR="00D02E51">
        <w:rPr>
          <w:rFonts w:ascii="Arial" w:hAnsi="Arial" w:cs="Arial"/>
          <w:sz w:val="22"/>
          <w:szCs w:val="22"/>
        </w:rPr>
        <w:instrText xml:space="preserve"> \* MERGEFORMAT </w:instrText>
      </w:r>
      <w:r w:rsidRPr="00D02E51">
        <w:rPr>
          <w:rFonts w:ascii="Arial" w:hAnsi="Arial" w:cs="Arial"/>
          <w:sz w:val="22"/>
          <w:szCs w:val="22"/>
        </w:rPr>
      </w:r>
      <w:r w:rsidRPr="00D02E51">
        <w:rPr>
          <w:rFonts w:ascii="Arial" w:hAnsi="Arial" w:cs="Arial"/>
          <w:sz w:val="22"/>
          <w:szCs w:val="22"/>
        </w:rPr>
        <w:fldChar w:fldCharType="separate"/>
      </w:r>
      <w:r w:rsidR="00E54094">
        <w:rPr>
          <w:rFonts w:ascii="Arial" w:hAnsi="Arial" w:cs="Arial"/>
          <w:sz w:val="22"/>
          <w:szCs w:val="22"/>
        </w:rPr>
        <w:t>7</w:t>
      </w:r>
      <w:r w:rsidRPr="00D02E51">
        <w:rPr>
          <w:rFonts w:ascii="Arial" w:hAnsi="Arial" w:cs="Arial"/>
          <w:sz w:val="22"/>
          <w:szCs w:val="22"/>
        </w:rPr>
        <w:fldChar w:fldCharType="end"/>
      </w:r>
      <w:r w:rsidRPr="00D02E51">
        <w:rPr>
          <w:rFonts w:ascii="Arial" w:hAnsi="Arial" w:cs="Arial"/>
          <w:sz w:val="22"/>
          <w:szCs w:val="22"/>
        </w:rPr>
        <w:t xml:space="preserve"> této Smlouvy v rozsahu, v němž tyto nejsou poskytovány již společně s Dílem.</w:t>
      </w:r>
    </w:p>
    <w:p w14:paraId="01E4A8DD" w14:textId="77777777" w:rsidR="00943179" w:rsidRDefault="00943179">
      <w:pPr>
        <w:pStyle w:val="Nadpis2"/>
        <w:numPr>
          <w:ilvl w:val="1"/>
          <w:numId w:val="1"/>
        </w:numPr>
        <w:tabs>
          <w:tab w:val="left" w:pos="720"/>
        </w:tabs>
        <w:overflowPunct w:val="0"/>
        <w:autoSpaceDE w:val="0"/>
        <w:spacing w:after="240" w:line="240" w:lineRule="atLeast"/>
        <w:ind w:left="720"/>
        <w:textAlignment w:val="baseline"/>
      </w:pPr>
      <w:r>
        <w:rPr>
          <w:rFonts w:ascii="Arial" w:hAnsi="Arial" w:cs="Arial"/>
          <w:sz w:val="22"/>
          <w:szCs w:val="22"/>
        </w:rPr>
        <w:t>Účelem Služeb je zajištění bezproblémového fungování IS</w:t>
      </w:r>
      <w:r w:rsidR="00835C19">
        <w:rPr>
          <w:rFonts w:ascii="Arial" w:hAnsi="Arial" w:cs="Arial"/>
          <w:sz w:val="22"/>
          <w:szCs w:val="22"/>
        </w:rPr>
        <w:t>, technická podpora Objednateli</w:t>
      </w:r>
      <w:r>
        <w:rPr>
          <w:rFonts w:ascii="Arial" w:hAnsi="Arial" w:cs="Arial"/>
          <w:sz w:val="22"/>
          <w:szCs w:val="22"/>
        </w:rPr>
        <w:t xml:space="preserve"> a odstraňování vad a incidentů po dobu poskytování Služeb. Incidentem je pro účely této Smlouvy takový stav IS nebo části IS, který má shodné projevy jako vada</w:t>
      </w:r>
      <w:r w:rsidR="00835C19">
        <w:rPr>
          <w:rFonts w:ascii="Arial" w:hAnsi="Arial" w:cs="Arial"/>
          <w:sz w:val="22"/>
          <w:szCs w:val="22"/>
        </w:rPr>
        <w:t xml:space="preserve"> IS</w:t>
      </w:r>
      <w:r>
        <w:rPr>
          <w:rFonts w:ascii="Arial" w:hAnsi="Arial" w:cs="Arial"/>
          <w:sz w:val="22"/>
          <w:szCs w:val="22"/>
        </w:rPr>
        <w:t>, zjištěný kteroukoliv Smluvní stranou bez ohledu na příčinu a případné zavinění takového stavu. Není-li v této Smlouvě výslovně sjednáno jinak, odstraňuje Dodavatel incidenty ve stejném režimu jako vady.</w:t>
      </w:r>
    </w:p>
    <w:p w14:paraId="3C2EDDCF" w14:textId="77777777" w:rsidR="00B4650D" w:rsidRPr="00B4650D" w:rsidRDefault="00835C19">
      <w:pPr>
        <w:pStyle w:val="Nadpis2"/>
        <w:numPr>
          <w:ilvl w:val="1"/>
          <w:numId w:val="1"/>
        </w:numPr>
        <w:tabs>
          <w:tab w:val="left" w:pos="720"/>
        </w:tabs>
        <w:overflowPunct w:val="0"/>
        <w:autoSpaceDE w:val="0"/>
        <w:spacing w:after="240" w:line="240" w:lineRule="atLeast"/>
        <w:ind w:left="720"/>
        <w:textAlignment w:val="baseline"/>
      </w:pPr>
      <w:r>
        <w:rPr>
          <w:rFonts w:ascii="Arial" w:hAnsi="Arial" w:cs="Arial"/>
          <w:sz w:val="22"/>
          <w:szCs w:val="22"/>
        </w:rPr>
        <w:t xml:space="preserve">Dodavatel v rámci Služeb poskytuje Objednateli </w:t>
      </w:r>
      <w:r w:rsidR="00B4650D">
        <w:rPr>
          <w:rFonts w:ascii="Arial" w:hAnsi="Arial" w:cs="Arial"/>
          <w:sz w:val="22"/>
          <w:szCs w:val="22"/>
        </w:rPr>
        <w:t xml:space="preserve">služby na </w:t>
      </w:r>
      <w:r>
        <w:rPr>
          <w:rFonts w:ascii="Arial" w:hAnsi="Arial" w:cs="Arial"/>
          <w:sz w:val="22"/>
          <w:szCs w:val="22"/>
        </w:rPr>
        <w:t>rozvoj</w:t>
      </w:r>
      <w:r w:rsidR="00B4650D">
        <w:rPr>
          <w:rFonts w:ascii="Arial" w:hAnsi="Arial" w:cs="Arial"/>
          <w:sz w:val="22"/>
          <w:szCs w:val="22"/>
        </w:rPr>
        <w:t>i a dodatečných úpravách</w:t>
      </w:r>
      <w:r>
        <w:rPr>
          <w:rFonts w:ascii="Arial" w:hAnsi="Arial" w:cs="Arial"/>
          <w:sz w:val="22"/>
          <w:szCs w:val="22"/>
        </w:rPr>
        <w:t xml:space="preserve"> Díla</w:t>
      </w:r>
      <w:r w:rsidR="00B4650D">
        <w:rPr>
          <w:rFonts w:ascii="Arial" w:hAnsi="Arial" w:cs="Arial"/>
          <w:sz w:val="22"/>
          <w:szCs w:val="22"/>
        </w:rPr>
        <w:t xml:space="preserve"> prostřednictvím systému kreditních hodin</w:t>
      </w:r>
      <w:r w:rsidR="005417D1">
        <w:rPr>
          <w:rFonts w:ascii="Arial" w:hAnsi="Arial" w:cs="Arial"/>
          <w:sz w:val="22"/>
          <w:szCs w:val="22"/>
        </w:rPr>
        <w:t>; kreditní hodiny nemohou být čerpány zejména na opravu vad a incidentů a na jiné Služby (zejm. služby technické podpory)</w:t>
      </w:r>
      <w:r w:rsidR="00B4650D">
        <w:rPr>
          <w:rFonts w:ascii="Arial" w:hAnsi="Arial" w:cs="Arial"/>
          <w:sz w:val="22"/>
          <w:szCs w:val="22"/>
        </w:rPr>
        <w:t>. Dodavatel je oprávněn čerpat kreditní hod</w:t>
      </w:r>
      <w:r w:rsidR="005417D1">
        <w:rPr>
          <w:rFonts w:ascii="Arial" w:hAnsi="Arial" w:cs="Arial"/>
          <w:sz w:val="22"/>
          <w:szCs w:val="22"/>
        </w:rPr>
        <w:t>iny</w:t>
      </w:r>
      <w:r w:rsidR="00B4650D">
        <w:rPr>
          <w:rFonts w:ascii="Arial" w:hAnsi="Arial" w:cs="Arial"/>
          <w:sz w:val="22"/>
          <w:szCs w:val="22"/>
        </w:rPr>
        <w:t xml:space="preserve"> na základě výslovného pokynu pověřené osoby Objednatele</w:t>
      </w:r>
      <w:r w:rsidR="00B4650D" w:rsidRPr="00B4650D">
        <w:rPr>
          <w:rFonts w:ascii="Arial" w:hAnsi="Arial" w:cs="Arial"/>
          <w:sz w:val="22"/>
          <w:szCs w:val="22"/>
        </w:rPr>
        <w:t xml:space="preserve"> </w:t>
      </w:r>
      <w:r w:rsidR="005417D1">
        <w:rPr>
          <w:rFonts w:ascii="Arial" w:hAnsi="Arial" w:cs="Arial"/>
          <w:sz w:val="22"/>
          <w:szCs w:val="22"/>
        </w:rPr>
        <w:t xml:space="preserve">k úpravě Díla, který bude udělen e-mailem nebo prostřednictvím ServiceDesk Dodavatele. Dodavatel vede evidenci čerpání kreditních </w:t>
      </w:r>
      <w:r w:rsidR="005417D1">
        <w:rPr>
          <w:rFonts w:ascii="Arial" w:hAnsi="Arial" w:cs="Arial"/>
          <w:sz w:val="22"/>
          <w:szCs w:val="22"/>
        </w:rPr>
        <w:lastRenderedPageBreak/>
        <w:t xml:space="preserve">hodin v měsíčním členění a Objednatel je oprávněn rozporovat rozsah čerpání kreditních hodin do konce následujícího měsíce. </w:t>
      </w:r>
    </w:p>
    <w:p w14:paraId="6D001887" w14:textId="77777777" w:rsidR="00D634AD" w:rsidRDefault="005417D1">
      <w:pPr>
        <w:pStyle w:val="Nadpis2"/>
        <w:numPr>
          <w:ilvl w:val="1"/>
          <w:numId w:val="1"/>
        </w:numPr>
        <w:tabs>
          <w:tab w:val="left" w:pos="720"/>
        </w:tabs>
        <w:overflowPunct w:val="0"/>
        <w:autoSpaceDE w:val="0"/>
        <w:spacing w:after="240" w:line="240" w:lineRule="atLeast"/>
        <w:ind w:left="720"/>
        <w:textAlignment w:val="baseline"/>
        <w:rPr>
          <w:rFonts w:ascii="Arial" w:hAnsi="Arial" w:cs="Arial"/>
          <w:sz w:val="22"/>
          <w:szCs w:val="22"/>
        </w:rPr>
      </w:pPr>
      <w:r>
        <w:rPr>
          <w:rFonts w:ascii="Arial" w:hAnsi="Arial" w:cs="Arial"/>
          <w:sz w:val="22"/>
          <w:szCs w:val="22"/>
        </w:rPr>
        <w:t>R</w:t>
      </w:r>
      <w:r w:rsidR="00B4650D">
        <w:rPr>
          <w:rFonts w:ascii="Arial" w:hAnsi="Arial" w:cs="Arial"/>
          <w:sz w:val="22"/>
          <w:szCs w:val="22"/>
        </w:rPr>
        <w:t>ozsah kreditní</w:t>
      </w:r>
      <w:r>
        <w:rPr>
          <w:rFonts w:ascii="Arial" w:hAnsi="Arial" w:cs="Arial"/>
          <w:sz w:val="22"/>
          <w:szCs w:val="22"/>
        </w:rPr>
        <w:t>ch</w:t>
      </w:r>
      <w:r w:rsidR="00B4650D">
        <w:rPr>
          <w:rFonts w:ascii="Arial" w:hAnsi="Arial" w:cs="Arial"/>
          <w:sz w:val="22"/>
          <w:szCs w:val="22"/>
        </w:rPr>
        <w:t xml:space="preserve"> hodin</w:t>
      </w:r>
      <w:r>
        <w:rPr>
          <w:rFonts w:ascii="Arial" w:hAnsi="Arial" w:cs="Arial"/>
          <w:sz w:val="22"/>
          <w:szCs w:val="22"/>
        </w:rPr>
        <w:t xml:space="preserve"> činí</w:t>
      </w:r>
      <w:r w:rsidR="00B4650D">
        <w:rPr>
          <w:rFonts w:ascii="Arial" w:hAnsi="Arial" w:cs="Arial"/>
          <w:sz w:val="22"/>
          <w:szCs w:val="22"/>
        </w:rPr>
        <w:t xml:space="preserve"> 264 hodin</w:t>
      </w:r>
      <w:r>
        <w:rPr>
          <w:rFonts w:ascii="Arial" w:hAnsi="Arial" w:cs="Arial"/>
          <w:sz w:val="22"/>
          <w:szCs w:val="22"/>
        </w:rPr>
        <w:t xml:space="preserve"> ročně v každém z prvních dvou roků poskytování Služeb a 120 hodin ročně </w:t>
      </w:r>
      <w:r w:rsidR="009979A0">
        <w:rPr>
          <w:rFonts w:ascii="Arial" w:hAnsi="Arial" w:cs="Arial"/>
          <w:sz w:val="22"/>
          <w:szCs w:val="22"/>
        </w:rPr>
        <w:t>ve třetím a čtvrtém roce poskytování Služeb</w:t>
      </w:r>
      <w:r w:rsidR="00B4650D">
        <w:rPr>
          <w:rFonts w:ascii="Arial" w:hAnsi="Arial" w:cs="Arial"/>
          <w:sz w:val="22"/>
          <w:szCs w:val="22"/>
        </w:rPr>
        <w:t>.</w:t>
      </w:r>
      <w:r w:rsidR="009979A0">
        <w:rPr>
          <w:rFonts w:ascii="Arial" w:hAnsi="Arial" w:cs="Arial"/>
          <w:sz w:val="22"/>
          <w:szCs w:val="22"/>
        </w:rPr>
        <w:t xml:space="preserve"> Nevyčerpané kreditní hodiny jsou volně převoditelné </w:t>
      </w:r>
      <w:r w:rsidR="007D2A5B">
        <w:rPr>
          <w:rFonts w:ascii="Arial" w:hAnsi="Arial" w:cs="Arial"/>
          <w:sz w:val="22"/>
          <w:szCs w:val="22"/>
        </w:rPr>
        <w:t>až do konce doby poskytování Služeb dle této Smlouvy</w:t>
      </w:r>
      <w:r w:rsidR="00D634AD">
        <w:rPr>
          <w:rFonts w:ascii="Arial" w:hAnsi="Arial" w:cs="Arial"/>
          <w:sz w:val="22"/>
          <w:szCs w:val="22"/>
        </w:rPr>
        <w:t>.</w:t>
      </w:r>
      <w:r w:rsidR="008510DD">
        <w:rPr>
          <w:rFonts w:ascii="Arial" w:hAnsi="Arial" w:cs="Arial"/>
          <w:sz w:val="22"/>
          <w:szCs w:val="22"/>
        </w:rPr>
        <w:t xml:space="preserve"> V případě vyčerpání kreditních hodin v daném roce lze další změny </w:t>
      </w:r>
      <w:r w:rsidR="00DA488C">
        <w:rPr>
          <w:rFonts w:ascii="Arial" w:hAnsi="Arial" w:cs="Arial"/>
          <w:sz w:val="22"/>
          <w:szCs w:val="22"/>
        </w:rPr>
        <w:t>na Díle provádět výlučně v režimu Rozšíření.</w:t>
      </w:r>
    </w:p>
    <w:p w14:paraId="37B9EB14" w14:textId="77777777" w:rsidR="00DA488C" w:rsidRPr="00DA488C" w:rsidRDefault="00DA488C">
      <w:pPr>
        <w:pStyle w:val="Nadpis1"/>
        <w:numPr>
          <w:ilvl w:val="0"/>
          <w:numId w:val="1"/>
        </w:numPr>
        <w:tabs>
          <w:tab w:val="left" w:pos="709"/>
        </w:tabs>
        <w:overflowPunct w:val="0"/>
        <w:autoSpaceDE w:val="0"/>
        <w:spacing w:before="360" w:after="240" w:line="240" w:lineRule="atLeast"/>
        <w:ind w:left="709" w:hanging="709"/>
        <w:jc w:val="left"/>
        <w:textAlignment w:val="baseline"/>
        <w:rPr>
          <w:rFonts w:ascii="Arial" w:hAnsi="Arial" w:cs="Arial"/>
          <w:sz w:val="22"/>
          <w:szCs w:val="22"/>
        </w:rPr>
      </w:pPr>
      <w:r w:rsidRPr="00DA488C">
        <w:rPr>
          <w:rFonts w:ascii="Arial" w:hAnsi="Arial" w:cs="Arial"/>
          <w:sz w:val="22"/>
          <w:szCs w:val="22"/>
        </w:rPr>
        <w:t>Rozšíření</w:t>
      </w:r>
    </w:p>
    <w:p w14:paraId="727C37CD" w14:textId="77777777" w:rsidR="00DA488C" w:rsidRPr="00DA488C" w:rsidRDefault="00DA488C">
      <w:pPr>
        <w:pStyle w:val="Nadpis2"/>
        <w:numPr>
          <w:ilvl w:val="1"/>
          <w:numId w:val="1"/>
        </w:numPr>
        <w:tabs>
          <w:tab w:val="left" w:pos="720"/>
        </w:tabs>
        <w:overflowPunct w:val="0"/>
        <w:autoSpaceDE w:val="0"/>
        <w:spacing w:after="240" w:line="240" w:lineRule="atLeast"/>
        <w:ind w:left="720"/>
        <w:textAlignment w:val="baseline"/>
        <w:rPr>
          <w:rFonts w:ascii="Arial" w:hAnsi="Arial" w:cs="Arial"/>
          <w:sz w:val="22"/>
          <w:szCs w:val="22"/>
        </w:rPr>
      </w:pPr>
      <w:r w:rsidRPr="00DA488C">
        <w:rPr>
          <w:rFonts w:ascii="Arial" w:hAnsi="Arial" w:cs="Arial"/>
          <w:sz w:val="22"/>
          <w:szCs w:val="22"/>
        </w:rPr>
        <w:t>Objednatel si jakožto zadavatel v Zadávacím řízení vyhradil za podmínek ZD včetně této Smlouvy možnost změny závazku ve smyslu ust. § 100 odst. 1 ZZVZ, která spočívá v</w:t>
      </w:r>
      <w:r>
        <w:rPr>
          <w:rFonts w:ascii="Arial" w:hAnsi="Arial" w:cs="Arial"/>
          <w:sz w:val="22"/>
          <w:szCs w:val="22"/>
        </w:rPr>
        <w:t> </w:t>
      </w:r>
      <w:r w:rsidRPr="00DA488C">
        <w:rPr>
          <w:rFonts w:ascii="Arial" w:hAnsi="Arial" w:cs="Arial"/>
          <w:sz w:val="22"/>
          <w:szCs w:val="22"/>
        </w:rPr>
        <w:t>poskytnutí</w:t>
      </w:r>
      <w:r>
        <w:rPr>
          <w:rFonts w:ascii="Arial" w:hAnsi="Arial" w:cs="Arial"/>
          <w:sz w:val="22"/>
          <w:szCs w:val="22"/>
        </w:rPr>
        <w:t xml:space="preserve"> dalších</w:t>
      </w:r>
      <w:r w:rsidRPr="00DA488C">
        <w:rPr>
          <w:rFonts w:ascii="Arial" w:hAnsi="Arial" w:cs="Arial"/>
          <w:sz w:val="22"/>
          <w:szCs w:val="22"/>
        </w:rPr>
        <w:t xml:space="preserve"> služeb rozvoje a rozšíření Díla (výše a dále jen „</w:t>
      </w:r>
      <w:r w:rsidRPr="00DA488C">
        <w:rPr>
          <w:rFonts w:ascii="Arial" w:hAnsi="Arial" w:cs="Arial"/>
          <w:b/>
          <w:bCs/>
          <w:i/>
          <w:iCs/>
          <w:sz w:val="22"/>
          <w:szCs w:val="22"/>
        </w:rPr>
        <w:t>Rozšíření</w:t>
      </w:r>
      <w:r w:rsidRPr="00DA488C">
        <w:rPr>
          <w:rFonts w:ascii="Arial" w:hAnsi="Arial" w:cs="Arial"/>
          <w:sz w:val="22"/>
          <w:szCs w:val="22"/>
        </w:rPr>
        <w:t xml:space="preserve">“), a to zejména o další funkce a moduly. </w:t>
      </w:r>
    </w:p>
    <w:p w14:paraId="2275B600" w14:textId="598FFCEF" w:rsidR="00DA488C" w:rsidRPr="00DA488C" w:rsidRDefault="00DA488C">
      <w:pPr>
        <w:pStyle w:val="Nadpis2"/>
        <w:numPr>
          <w:ilvl w:val="1"/>
          <w:numId w:val="1"/>
        </w:numPr>
        <w:tabs>
          <w:tab w:val="left" w:pos="720"/>
        </w:tabs>
        <w:overflowPunct w:val="0"/>
        <w:autoSpaceDE w:val="0"/>
        <w:spacing w:after="240" w:line="240" w:lineRule="atLeast"/>
        <w:ind w:left="720"/>
        <w:textAlignment w:val="baseline"/>
        <w:rPr>
          <w:rFonts w:ascii="Arial" w:hAnsi="Arial" w:cs="Arial"/>
          <w:sz w:val="22"/>
          <w:szCs w:val="22"/>
        </w:rPr>
      </w:pPr>
      <w:r w:rsidRPr="00DA488C">
        <w:rPr>
          <w:rFonts w:ascii="Arial" w:hAnsi="Arial" w:cs="Arial"/>
          <w:sz w:val="22"/>
          <w:szCs w:val="22"/>
        </w:rPr>
        <w:t>Rozšíření nemohou měnit celkovou povahu IS a Služeb a celkov</w:t>
      </w:r>
      <w:r>
        <w:rPr>
          <w:rFonts w:ascii="Arial" w:hAnsi="Arial" w:cs="Arial"/>
          <w:sz w:val="22"/>
          <w:szCs w:val="22"/>
        </w:rPr>
        <w:t>ý</w:t>
      </w:r>
      <w:r w:rsidRPr="00DA488C">
        <w:rPr>
          <w:rFonts w:ascii="Arial" w:hAnsi="Arial" w:cs="Arial"/>
          <w:sz w:val="22"/>
          <w:szCs w:val="22"/>
        </w:rPr>
        <w:t xml:space="preserve"> </w:t>
      </w:r>
      <w:r>
        <w:rPr>
          <w:rFonts w:ascii="Arial" w:hAnsi="Arial" w:cs="Arial"/>
          <w:sz w:val="22"/>
          <w:szCs w:val="22"/>
        </w:rPr>
        <w:t xml:space="preserve">rozsah Rozšíření nemůže přesáhnout </w:t>
      </w:r>
      <w:r w:rsidRPr="00DA488C">
        <w:rPr>
          <w:rFonts w:ascii="Arial" w:hAnsi="Arial" w:cs="Arial"/>
          <w:sz w:val="22"/>
          <w:szCs w:val="22"/>
        </w:rPr>
        <w:t>480 hodin. Pro všechna Rozšíření j</w:t>
      </w:r>
      <w:r>
        <w:rPr>
          <w:rFonts w:ascii="Arial" w:hAnsi="Arial" w:cs="Arial"/>
          <w:sz w:val="22"/>
          <w:szCs w:val="22"/>
        </w:rPr>
        <w:t>e</w:t>
      </w:r>
      <w:r w:rsidRPr="00DA488C">
        <w:rPr>
          <w:rFonts w:ascii="Arial" w:hAnsi="Arial" w:cs="Arial"/>
          <w:sz w:val="22"/>
          <w:szCs w:val="22"/>
        </w:rPr>
        <w:t xml:space="preserve"> závazn</w:t>
      </w:r>
      <w:r>
        <w:rPr>
          <w:rFonts w:ascii="Arial" w:hAnsi="Arial" w:cs="Arial"/>
          <w:sz w:val="22"/>
          <w:szCs w:val="22"/>
        </w:rPr>
        <w:t>á</w:t>
      </w:r>
      <w:r w:rsidRPr="00DA488C">
        <w:rPr>
          <w:rFonts w:ascii="Arial" w:hAnsi="Arial" w:cs="Arial"/>
          <w:sz w:val="22"/>
          <w:szCs w:val="22"/>
        </w:rPr>
        <w:t xml:space="preserve"> hodinov</w:t>
      </w:r>
      <w:r>
        <w:rPr>
          <w:rFonts w:ascii="Arial" w:hAnsi="Arial" w:cs="Arial"/>
          <w:sz w:val="22"/>
          <w:szCs w:val="22"/>
        </w:rPr>
        <w:t>á</w:t>
      </w:r>
      <w:r w:rsidRPr="00DA488C">
        <w:rPr>
          <w:rFonts w:ascii="Arial" w:hAnsi="Arial" w:cs="Arial"/>
          <w:sz w:val="22"/>
          <w:szCs w:val="22"/>
        </w:rPr>
        <w:t xml:space="preserve"> </w:t>
      </w:r>
      <w:r>
        <w:rPr>
          <w:rFonts w:ascii="Arial" w:hAnsi="Arial" w:cs="Arial"/>
          <w:sz w:val="22"/>
          <w:szCs w:val="22"/>
        </w:rPr>
        <w:t>sazba</w:t>
      </w:r>
      <w:r w:rsidR="00DD654E">
        <w:rPr>
          <w:rFonts w:ascii="Arial" w:hAnsi="Arial" w:cs="Arial"/>
          <w:sz w:val="22"/>
          <w:szCs w:val="22"/>
        </w:rPr>
        <w:t xml:space="preserve"> za Rozšíření</w:t>
      </w:r>
      <w:r w:rsidRPr="00DA488C">
        <w:rPr>
          <w:rFonts w:ascii="Arial" w:hAnsi="Arial" w:cs="Arial"/>
          <w:sz w:val="22"/>
          <w:szCs w:val="22"/>
        </w:rPr>
        <w:t xml:space="preserve"> dle čl.</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_Ref189225351 \r \h  \* MERGEFORMAT </w:instrText>
      </w:r>
      <w:r>
        <w:rPr>
          <w:rFonts w:ascii="Arial" w:hAnsi="Arial" w:cs="Arial"/>
          <w:sz w:val="22"/>
          <w:szCs w:val="22"/>
        </w:rPr>
      </w:r>
      <w:r>
        <w:rPr>
          <w:rFonts w:ascii="Arial" w:hAnsi="Arial" w:cs="Arial"/>
          <w:sz w:val="22"/>
          <w:szCs w:val="22"/>
        </w:rPr>
        <w:fldChar w:fldCharType="separate"/>
      </w:r>
      <w:r w:rsidR="00E54094">
        <w:rPr>
          <w:rFonts w:ascii="Arial" w:hAnsi="Arial" w:cs="Arial"/>
          <w:sz w:val="22"/>
          <w:szCs w:val="22"/>
        </w:rPr>
        <w:t>6.3</w:t>
      </w:r>
      <w:r>
        <w:rPr>
          <w:rFonts w:ascii="Arial" w:hAnsi="Arial" w:cs="Arial"/>
          <w:sz w:val="22"/>
          <w:szCs w:val="22"/>
        </w:rPr>
        <w:fldChar w:fldCharType="end"/>
      </w:r>
      <w:r w:rsidRPr="00DA488C">
        <w:rPr>
          <w:rFonts w:ascii="Arial" w:hAnsi="Arial" w:cs="Arial"/>
          <w:sz w:val="22"/>
          <w:szCs w:val="22"/>
        </w:rPr>
        <w:t xml:space="preserve"> této Smlouvy.</w:t>
      </w:r>
      <w:r>
        <w:rPr>
          <w:rFonts w:ascii="Arial" w:hAnsi="Arial" w:cs="Arial"/>
          <w:sz w:val="22"/>
          <w:szCs w:val="22"/>
        </w:rPr>
        <w:t xml:space="preserve"> Objednatel je oprávněn zadat Rozšíření též před vyčerpáním kreditních hodin v daném roce poskytování Služeb.</w:t>
      </w:r>
    </w:p>
    <w:p w14:paraId="18D3E1AA" w14:textId="5A706F2D" w:rsidR="00DA488C" w:rsidRPr="00DA488C" w:rsidRDefault="00DA488C">
      <w:pPr>
        <w:pStyle w:val="Nadpis2"/>
        <w:numPr>
          <w:ilvl w:val="1"/>
          <w:numId w:val="1"/>
        </w:numPr>
        <w:tabs>
          <w:tab w:val="left" w:pos="720"/>
        </w:tabs>
        <w:overflowPunct w:val="0"/>
        <w:autoSpaceDE w:val="0"/>
        <w:spacing w:after="240" w:line="240" w:lineRule="atLeast"/>
        <w:ind w:left="720"/>
        <w:textAlignment w:val="baseline"/>
        <w:rPr>
          <w:rFonts w:ascii="Arial" w:hAnsi="Arial" w:cs="Arial"/>
          <w:sz w:val="22"/>
          <w:szCs w:val="22"/>
        </w:rPr>
      </w:pPr>
      <w:r w:rsidRPr="00DA488C">
        <w:rPr>
          <w:rFonts w:ascii="Arial" w:hAnsi="Arial" w:cs="Arial"/>
          <w:sz w:val="22"/>
          <w:szCs w:val="22"/>
        </w:rPr>
        <w:t>Dodavatel je povinen poskytnout Objednateli součinnost při vymezení specifikace Rozšíření způsobem, který umožní Dodavateli nacenění Rozšíření a určit termín či dobu plnění. Objednatel je oprávněn vymezit poptávku na Rozšíření též bez součinnosti Dodavatele. Dodavatel je povinen na základě poptávky Objednatele zaslat závaznou nabídku na Rozšíření, která musí vždy obsahovat alespoň cenu za Rozšíření a zpravidla též termín či dobu plnění. Objednatel informuje Dodavatele ve lhůtě uvedené v poptávce, jinak bez zbytečného odkladu, zda přijímá nabídku Dodavatele na Rozšíření. Účinnost smlouvy na Rozšíření nastává uveřejněním v registru smluv, je-li povinné, nebo akceptací nabídky Dodavatele Objednatelem. Není-li pro Rozšíření stanoven termín nebo doba plnění, činí 30 dnů od účinnosti smlouvy na Rozšíření. Cena za Rozšíření je stanovena jako cena pevná, nestanoví-li Objednatel odlišně. Smluvní strany jsou oprávněny o poptávce a nabídce jednat a jsou oprávněny odchýlit se od tohoto článku Smlouvy</w:t>
      </w:r>
      <w:r>
        <w:rPr>
          <w:rFonts w:ascii="Arial" w:hAnsi="Arial" w:cs="Arial"/>
          <w:sz w:val="22"/>
          <w:szCs w:val="22"/>
        </w:rPr>
        <w:t xml:space="preserve">, a to vyjma způsobu stanovení </w:t>
      </w:r>
      <w:r w:rsidR="00DD654E">
        <w:rPr>
          <w:rFonts w:ascii="Arial" w:hAnsi="Arial" w:cs="Arial"/>
          <w:sz w:val="22"/>
          <w:szCs w:val="22"/>
        </w:rPr>
        <w:t>c</w:t>
      </w:r>
      <w:r>
        <w:rPr>
          <w:rFonts w:ascii="Arial" w:hAnsi="Arial" w:cs="Arial"/>
          <w:sz w:val="22"/>
          <w:szCs w:val="22"/>
        </w:rPr>
        <w:t>eny za Rozšíření</w:t>
      </w:r>
      <w:r w:rsidR="00DD654E">
        <w:rPr>
          <w:rFonts w:ascii="Arial" w:hAnsi="Arial" w:cs="Arial"/>
          <w:sz w:val="22"/>
          <w:szCs w:val="22"/>
        </w:rPr>
        <w:t xml:space="preserve"> na základě závazné hodinové sazby za Rozšíření dle čl. </w:t>
      </w:r>
      <w:r w:rsidR="00DD654E">
        <w:rPr>
          <w:rFonts w:ascii="Arial" w:hAnsi="Arial" w:cs="Arial"/>
          <w:sz w:val="22"/>
          <w:szCs w:val="22"/>
        </w:rPr>
        <w:fldChar w:fldCharType="begin"/>
      </w:r>
      <w:r w:rsidR="00DD654E">
        <w:rPr>
          <w:rFonts w:ascii="Arial" w:hAnsi="Arial" w:cs="Arial"/>
          <w:sz w:val="22"/>
          <w:szCs w:val="22"/>
        </w:rPr>
        <w:instrText xml:space="preserve"> REF _Ref189225351 \r \h </w:instrText>
      </w:r>
      <w:r w:rsidR="00DD654E">
        <w:rPr>
          <w:rFonts w:ascii="Arial" w:hAnsi="Arial" w:cs="Arial"/>
          <w:sz w:val="22"/>
          <w:szCs w:val="22"/>
        </w:rPr>
      </w:r>
      <w:r w:rsidR="00DD654E">
        <w:rPr>
          <w:rFonts w:ascii="Arial" w:hAnsi="Arial" w:cs="Arial"/>
          <w:sz w:val="22"/>
          <w:szCs w:val="22"/>
        </w:rPr>
        <w:fldChar w:fldCharType="separate"/>
      </w:r>
      <w:r w:rsidR="00E54094">
        <w:rPr>
          <w:rFonts w:ascii="Arial" w:hAnsi="Arial" w:cs="Arial"/>
          <w:sz w:val="22"/>
          <w:szCs w:val="22"/>
        </w:rPr>
        <w:t>6.3</w:t>
      </w:r>
      <w:r w:rsidR="00DD654E">
        <w:rPr>
          <w:rFonts w:ascii="Arial" w:hAnsi="Arial" w:cs="Arial"/>
          <w:sz w:val="22"/>
          <w:szCs w:val="22"/>
        </w:rPr>
        <w:fldChar w:fldCharType="end"/>
      </w:r>
      <w:r w:rsidR="00DD654E">
        <w:rPr>
          <w:rFonts w:ascii="Arial" w:hAnsi="Arial" w:cs="Arial"/>
          <w:sz w:val="22"/>
          <w:szCs w:val="22"/>
        </w:rPr>
        <w:t xml:space="preserve"> této Smlouvy</w:t>
      </w:r>
      <w:r w:rsidRPr="00DA488C">
        <w:rPr>
          <w:rFonts w:ascii="Arial" w:hAnsi="Arial" w:cs="Arial"/>
          <w:sz w:val="22"/>
          <w:szCs w:val="22"/>
        </w:rPr>
        <w:t>.</w:t>
      </w:r>
    </w:p>
    <w:p w14:paraId="1384EB10" w14:textId="77777777" w:rsidR="00DA488C" w:rsidRPr="00DA488C" w:rsidRDefault="00DA488C">
      <w:pPr>
        <w:pStyle w:val="Nadpis2"/>
        <w:numPr>
          <w:ilvl w:val="1"/>
          <w:numId w:val="1"/>
        </w:numPr>
        <w:tabs>
          <w:tab w:val="left" w:pos="720"/>
        </w:tabs>
        <w:overflowPunct w:val="0"/>
        <w:autoSpaceDE w:val="0"/>
        <w:spacing w:after="240" w:line="240" w:lineRule="atLeast"/>
        <w:ind w:left="720"/>
        <w:textAlignment w:val="baseline"/>
        <w:rPr>
          <w:rFonts w:ascii="Arial" w:hAnsi="Arial" w:cs="Arial"/>
          <w:sz w:val="22"/>
          <w:szCs w:val="22"/>
        </w:rPr>
      </w:pPr>
      <w:r w:rsidRPr="00DA488C">
        <w:rPr>
          <w:rFonts w:ascii="Arial" w:hAnsi="Arial" w:cs="Arial"/>
          <w:sz w:val="22"/>
          <w:szCs w:val="22"/>
        </w:rPr>
        <w:t>Smluvní strany sjednávají, že poptávka Rozšíření a smlouva na Rozšíření mají povahu p</w:t>
      </w:r>
      <w:r>
        <w:rPr>
          <w:rFonts w:ascii="Arial" w:hAnsi="Arial" w:cs="Arial"/>
          <w:sz w:val="22"/>
          <w:szCs w:val="22"/>
        </w:rPr>
        <w:t>říkazu</w:t>
      </w:r>
      <w:r w:rsidRPr="00DA488C">
        <w:rPr>
          <w:rFonts w:ascii="Arial" w:hAnsi="Arial" w:cs="Arial"/>
          <w:sz w:val="22"/>
          <w:szCs w:val="22"/>
        </w:rPr>
        <w:t xml:space="preserve"> Objednatele, a proto je Dodavatel povinen bez zbytečného odkladu upozornit Objednatele na jakékoliv nedostatky takového </w:t>
      </w:r>
      <w:r>
        <w:rPr>
          <w:rFonts w:ascii="Arial" w:hAnsi="Arial" w:cs="Arial"/>
          <w:sz w:val="22"/>
          <w:szCs w:val="22"/>
        </w:rPr>
        <w:t>příkazu</w:t>
      </w:r>
      <w:r w:rsidRPr="00DA488C">
        <w:rPr>
          <w:rFonts w:ascii="Arial" w:hAnsi="Arial" w:cs="Arial"/>
          <w:sz w:val="22"/>
          <w:szCs w:val="22"/>
        </w:rPr>
        <w:t>.</w:t>
      </w:r>
    </w:p>
    <w:p w14:paraId="6D3A700B" w14:textId="77777777" w:rsidR="00943179" w:rsidRPr="00DA488C" w:rsidRDefault="00DA488C">
      <w:pPr>
        <w:pStyle w:val="Nadpis2"/>
        <w:numPr>
          <w:ilvl w:val="1"/>
          <w:numId w:val="1"/>
        </w:numPr>
        <w:tabs>
          <w:tab w:val="left" w:pos="720"/>
        </w:tabs>
        <w:overflowPunct w:val="0"/>
        <w:autoSpaceDE w:val="0"/>
        <w:spacing w:after="240" w:line="240" w:lineRule="atLeast"/>
        <w:ind w:left="720"/>
        <w:textAlignment w:val="baseline"/>
        <w:rPr>
          <w:rFonts w:ascii="Arial" w:hAnsi="Arial" w:cs="Arial"/>
          <w:sz w:val="22"/>
          <w:szCs w:val="22"/>
        </w:rPr>
      </w:pPr>
      <w:r w:rsidRPr="00DA488C">
        <w:rPr>
          <w:rFonts w:ascii="Arial" w:hAnsi="Arial" w:cs="Arial"/>
          <w:sz w:val="22"/>
          <w:szCs w:val="22"/>
        </w:rPr>
        <w:t>Rozšíření se nejpozději jeho převzetím Objednatelem stává součástí Díla a Dodavatel poskytuje Služby též v rozsahu Rozšíření.</w:t>
      </w:r>
    </w:p>
    <w:bookmarkEnd w:id="9"/>
    <w:p w14:paraId="75E94EC7" w14:textId="77777777" w:rsidR="00943179" w:rsidRDefault="00943179">
      <w:pPr>
        <w:pStyle w:val="Nadpis1"/>
        <w:numPr>
          <w:ilvl w:val="0"/>
          <w:numId w:val="1"/>
        </w:numPr>
        <w:tabs>
          <w:tab w:val="left" w:pos="709"/>
        </w:tabs>
        <w:overflowPunct w:val="0"/>
        <w:autoSpaceDE w:val="0"/>
        <w:spacing w:before="360" w:after="240" w:line="240" w:lineRule="atLeast"/>
        <w:ind w:left="709" w:hanging="709"/>
        <w:jc w:val="left"/>
        <w:textAlignment w:val="baseline"/>
        <w:rPr>
          <w:rFonts w:ascii="Arial" w:hAnsi="Arial" w:cs="Arial"/>
          <w:sz w:val="22"/>
          <w:szCs w:val="22"/>
        </w:rPr>
      </w:pPr>
      <w:r>
        <w:rPr>
          <w:rFonts w:ascii="Arial" w:hAnsi="Arial" w:cs="Arial"/>
          <w:sz w:val="22"/>
          <w:szCs w:val="22"/>
        </w:rPr>
        <w:t>CENA A PLATEBNÍ PODMÍNKY</w:t>
      </w:r>
    </w:p>
    <w:p w14:paraId="12802101" w14:textId="77777777" w:rsidR="00943179" w:rsidRDefault="00943179">
      <w:pPr>
        <w:pStyle w:val="Nadpis2"/>
        <w:numPr>
          <w:ilvl w:val="1"/>
          <w:numId w:val="1"/>
        </w:numPr>
        <w:tabs>
          <w:tab w:val="left" w:pos="720"/>
        </w:tabs>
        <w:overflowPunct w:val="0"/>
        <w:autoSpaceDE w:val="0"/>
        <w:spacing w:after="240" w:line="240" w:lineRule="atLeast"/>
        <w:ind w:left="720"/>
        <w:textAlignment w:val="baseline"/>
        <w:rPr>
          <w:rFonts w:ascii="Arial" w:hAnsi="Arial" w:cs="Arial"/>
          <w:i/>
          <w:sz w:val="22"/>
          <w:szCs w:val="22"/>
        </w:rPr>
      </w:pPr>
      <w:bookmarkStart w:id="10" w:name="_Ref138355459"/>
      <w:r>
        <w:rPr>
          <w:rFonts w:ascii="Arial" w:hAnsi="Arial" w:cs="Arial"/>
          <w:sz w:val="22"/>
          <w:szCs w:val="22"/>
        </w:rPr>
        <w:t xml:space="preserve">Cena za Dílo činí </w:t>
      </w:r>
      <w:r>
        <w:rPr>
          <w:rFonts w:ascii="Arial" w:hAnsi="Arial" w:cs="Arial"/>
          <w:sz w:val="22"/>
          <w:szCs w:val="22"/>
          <w:highlight w:val="yellow"/>
        </w:rPr>
        <w:t>___________</w:t>
      </w:r>
      <w:r>
        <w:rPr>
          <w:rFonts w:ascii="Arial" w:hAnsi="Arial" w:cs="Arial"/>
          <w:sz w:val="22"/>
          <w:szCs w:val="22"/>
        </w:rPr>
        <w:t xml:space="preserve">,- Kč bez DPH (slovy: </w:t>
      </w:r>
      <w:r>
        <w:rPr>
          <w:rFonts w:ascii="Arial" w:hAnsi="Arial" w:cs="Arial"/>
          <w:sz w:val="22"/>
          <w:szCs w:val="22"/>
          <w:highlight w:val="yellow"/>
        </w:rPr>
        <w:t>___________</w:t>
      </w:r>
      <w:r>
        <w:rPr>
          <w:rFonts w:ascii="Arial" w:hAnsi="Arial" w:cs="Arial"/>
          <w:sz w:val="22"/>
          <w:szCs w:val="22"/>
        </w:rPr>
        <w:t xml:space="preserve"> korun českých) </w:t>
      </w:r>
      <w:r>
        <w:rPr>
          <w:rFonts w:ascii="Arial" w:hAnsi="Arial" w:cs="Arial"/>
          <w:color w:val="000000"/>
          <w:sz w:val="22"/>
          <w:szCs w:val="22"/>
        </w:rPr>
        <w:t xml:space="preserve">s tím, že výše DPH činí </w:t>
      </w:r>
      <w:r>
        <w:rPr>
          <w:rFonts w:ascii="Arial" w:hAnsi="Arial" w:cs="Arial"/>
          <w:color w:val="000000"/>
          <w:sz w:val="22"/>
          <w:szCs w:val="22"/>
          <w:highlight w:val="yellow"/>
        </w:rPr>
        <w:t>___________</w:t>
      </w:r>
      <w:r>
        <w:rPr>
          <w:rFonts w:ascii="Arial" w:hAnsi="Arial" w:cs="Arial"/>
          <w:color w:val="000000"/>
          <w:sz w:val="22"/>
          <w:szCs w:val="22"/>
        </w:rPr>
        <w:t xml:space="preserve">,- Kč a Cena za Dílo celkem činí </w:t>
      </w:r>
      <w:r>
        <w:rPr>
          <w:rFonts w:ascii="Arial" w:hAnsi="Arial" w:cs="Arial"/>
          <w:color w:val="000000"/>
          <w:sz w:val="22"/>
          <w:szCs w:val="22"/>
          <w:highlight w:val="yellow"/>
        </w:rPr>
        <w:t>___________</w:t>
      </w:r>
      <w:r>
        <w:rPr>
          <w:rFonts w:ascii="Arial" w:hAnsi="Arial" w:cs="Arial"/>
          <w:color w:val="000000"/>
          <w:sz w:val="22"/>
          <w:szCs w:val="22"/>
        </w:rPr>
        <w:t>,- Kč včetně DPH (dále jen „</w:t>
      </w:r>
      <w:r>
        <w:rPr>
          <w:rFonts w:ascii="Arial" w:hAnsi="Arial" w:cs="Arial"/>
          <w:b/>
          <w:i/>
          <w:color w:val="000000"/>
          <w:sz w:val="22"/>
          <w:szCs w:val="22"/>
        </w:rPr>
        <w:t>Cena</w:t>
      </w:r>
      <w:r>
        <w:rPr>
          <w:rFonts w:ascii="Arial" w:hAnsi="Arial" w:cs="Arial"/>
          <w:color w:val="000000"/>
          <w:sz w:val="22"/>
          <w:szCs w:val="22"/>
        </w:rPr>
        <w:t>“).</w:t>
      </w:r>
      <w:bookmarkEnd w:id="10"/>
      <w:r>
        <w:rPr>
          <w:rFonts w:ascii="Arial" w:hAnsi="Arial" w:cs="Arial"/>
          <w:sz w:val="22"/>
          <w:szCs w:val="22"/>
        </w:rPr>
        <w:t xml:space="preserve"> </w:t>
      </w:r>
      <w:bookmarkStart w:id="11" w:name="_Ref231369490"/>
      <w:bookmarkStart w:id="12" w:name="_Ref138227613"/>
      <w:r>
        <w:rPr>
          <w:rFonts w:ascii="Arial" w:hAnsi="Arial" w:cs="Arial"/>
          <w:sz w:val="22"/>
          <w:szCs w:val="22"/>
        </w:rPr>
        <w:t>Cena zahrnuje veškeré náklady, hotové výdaje, případné clo, daně a jakékoli další poplatky, náklady a výdaje spojené s dodáním a předáním Díla a poskytnutím všech plnění k Dílu Dodavatelem dle této Smlouvy.</w:t>
      </w:r>
      <w:r>
        <w:rPr>
          <w:rFonts w:ascii="Arial" w:hAnsi="Arial" w:cs="Arial"/>
          <w:color w:val="000000"/>
          <w:sz w:val="22"/>
          <w:szCs w:val="22"/>
        </w:rPr>
        <w:t xml:space="preserve"> </w:t>
      </w:r>
      <w:bookmarkEnd w:id="11"/>
      <w:bookmarkEnd w:id="12"/>
    </w:p>
    <w:p w14:paraId="587EEED1" w14:textId="77777777" w:rsidR="00943179" w:rsidRDefault="00943179">
      <w:pPr>
        <w:pStyle w:val="Nadpis2"/>
        <w:numPr>
          <w:ilvl w:val="0"/>
          <w:numId w:val="0"/>
        </w:numPr>
        <w:overflowPunct w:val="0"/>
        <w:autoSpaceDE w:val="0"/>
        <w:spacing w:after="240" w:line="240" w:lineRule="atLeast"/>
        <w:ind w:left="708" w:hanging="708"/>
        <w:textAlignment w:val="baseline"/>
      </w:pPr>
      <w:r>
        <w:rPr>
          <w:rFonts w:ascii="Arial" w:hAnsi="Arial" w:cs="Arial"/>
          <w:i/>
          <w:sz w:val="22"/>
          <w:szCs w:val="22"/>
        </w:rPr>
        <w:t>POZN.</w:t>
      </w:r>
      <w:r>
        <w:rPr>
          <w:rFonts w:ascii="Arial" w:hAnsi="Arial" w:cs="Arial"/>
          <w:i/>
          <w:sz w:val="22"/>
          <w:szCs w:val="22"/>
        </w:rPr>
        <w:tab/>
        <w:t xml:space="preserve">Účastník je </w:t>
      </w:r>
      <w:r w:rsidRPr="00CB54B3">
        <w:rPr>
          <w:rFonts w:ascii="Arial" w:hAnsi="Arial" w:cs="Arial"/>
          <w:i/>
          <w:sz w:val="22"/>
          <w:szCs w:val="22"/>
        </w:rPr>
        <w:t xml:space="preserve">povinen doplnit výši Ceny v požadovaném členění. </w:t>
      </w:r>
      <w:r>
        <w:rPr>
          <w:rFonts w:ascii="Arial" w:hAnsi="Arial" w:cs="Arial"/>
          <w:i/>
          <w:sz w:val="22"/>
          <w:szCs w:val="22"/>
        </w:rPr>
        <w:t xml:space="preserve">Není-li Dodavatel plátcem DPH, doplní na konec odstavce údaj „Dodavatel není plátcem DPH“. </w:t>
      </w:r>
    </w:p>
    <w:p w14:paraId="189C9E65" w14:textId="13C507EB" w:rsidR="00DA488C" w:rsidRDefault="00943179">
      <w:pPr>
        <w:pStyle w:val="Nadpis2"/>
        <w:numPr>
          <w:ilvl w:val="1"/>
          <w:numId w:val="1"/>
        </w:numPr>
        <w:tabs>
          <w:tab w:val="left" w:pos="720"/>
        </w:tabs>
        <w:overflowPunct w:val="0"/>
        <w:autoSpaceDE w:val="0"/>
        <w:spacing w:after="240" w:line="240" w:lineRule="atLeast"/>
        <w:ind w:left="720"/>
        <w:textAlignment w:val="baseline"/>
        <w:rPr>
          <w:rFonts w:ascii="Arial" w:hAnsi="Arial" w:cs="Arial"/>
          <w:i/>
          <w:iCs/>
          <w:sz w:val="22"/>
          <w:szCs w:val="22"/>
        </w:rPr>
      </w:pPr>
      <w:bookmarkStart w:id="13" w:name="_Ref231122797"/>
      <w:bookmarkStart w:id="14" w:name="_Ref138357495"/>
      <w:r w:rsidRPr="6F43C184">
        <w:rPr>
          <w:rFonts w:ascii="Arial" w:hAnsi="Arial" w:cs="Arial"/>
          <w:sz w:val="22"/>
          <w:szCs w:val="22"/>
        </w:rPr>
        <w:lastRenderedPageBreak/>
        <w:t xml:space="preserve">Cena za Služby činí </w:t>
      </w:r>
      <w:r w:rsidR="00DA488C" w:rsidRPr="6F43C184">
        <w:rPr>
          <w:rFonts w:ascii="Arial" w:hAnsi="Arial" w:cs="Arial"/>
          <w:sz w:val="22"/>
          <w:szCs w:val="22"/>
          <w:highlight w:val="yellow"/>
        </w:rPr>
        <w:t>___________</w:t>
      </w:r>
      <w:r w:rsidR="00DA488C" w:rsidRPr="6F43C184">
        <w:rPr>
          <w:rFonts w:ascii="Arial" w:hAnsi="Arial" w:cs="Arial"/>
          <w:sz w:val="22"/>
          <w:szCs w:val="22"/>
        </w:rPr>
        <w:t xml:space="preserve">,- Kč bez DPH (slovy: </w:t>
      </w:r>
      <w:r w:rsidR="00DA488C" w:rsidRPr="6F43C184">
        <w:rPr>
          <w:rFonts w:ascii="Arial" w:hAnsi="Arial" w:cs="Arial"/>
          <w:sz w:val="22"/>
          <w:szCs w:val="22"/>
          <w:highlight w:val="yellow"/>
        </w:rPr>
        <w:t>___________</w:t>
      </w:r>
      <w:r w:rsidR="00DA488C" w:rsidRPr="6F43C184">
        <w:rPr>
          <w:rFonts w:ascii="Arial" w:hAnsi="Arial" w:cs="Arial"/>
          <w:sz w:val="22"/>
          <w:szCs w:val="22"/>
        </w:rPr>
        <w:t xml:space="preserve"> korun českých) bez DPH měsíčně (výše a dále jen „</w:t>
      </w:r>
      <w:r w:rsidR="00DA488C" w:rsidRPr="6F43C184">
        <w:rPr>
          <w:rFonts w:ascii="Arial" w:hAnsi="Arial" w:cs="Arial"/>
          <w:b/>
          <w:bCs/>
          <w:i/>
          <w:iCs/>
          <w:sz w:val="22"/>
          <w:szCs w:val="22"/>
        </w:rPr>
        <w:t>Cena za Služby</w:t>
      </w:r>
      <w:r w:rsidR="00DA488C" w:rsidRPr="6F43C184">
        <w:rPr>
          <w:rFonts w:ascii="Arial" w:hAnsi="Arial" w:cs="Arial"/>
          <w:sz w:val="22"/>
          <w:szCs w:val="22"/>
        </w:rPr>
        <w:t>“). Ke každé Ceně za Služby bude připočteno DPH v souladu s účinnými právními předpisy. Cena za Služby zohledňuje též inflaci a je závazná po celou dobu trvání Smlouvy.</w:t>
      </w:r>
    </w:p>
    <w:p w14:paraId="4B7553B2" w14:textId="77777777" w:rsidR="00943179" w:rsidRPr="00DA488C" w:rsidRDefault="00943179">
      <w:pPr>
        <w:pStyle w:val="Nadpis2"/>
        <w:numPr>
          <w:ilvl w:val="0"/>
          <w:numId w:val="0"/>
        </w:numPr>
        <w:tabs>
          <w:tab w:val="left" w:pos="720"/>
        </w:tabs>
        <w:overflowPunct w:val="0"/>
        <w:autoSpaceDE w:val="0"/>
        <w:spacing w:after="240" w:line="240" w:lineRule="atLeast"/>
        <w:ind w:left="705" w:hanging="705"/>
        <w:textAlignment w:val="baseline"/>
        <w:rPr>
          <w:rFonts w:ascii="Arial" w:hAnsi="Arial" w:cs="Arial"/>
          <w:sz w:val="22"/>
          <w:szCs w:val="22"/>
        </w:rPr>
      </w:pPr>
      <w:r w:rsidRPr="00DA488C">
        <w:rPr>
          <w:rFonts w:ascii="Arial" w:hAnsi="Arial" w:cs="Arial"/>
          <w:i/>
          <w:sz w:val="22"/>
          <w:szCs w:val="22"/>
        </w:rPr>
        <w:t>POZN.</w:t>
      </w:r>
      <w:r w:rsidRPr="00DA488C">
        <w:rPr>
          <w:rFonts w:ascii="Arial" w:hAnsi="Arial" w:cs="Arial"/>
          <w:i/>
          <w:sz w:val="22"/>
          <w:szCs w:val="22"/>
        </w:rPr>
        <w:tab/>
        <w:t>Účastník je povinen doplnit výši Ceny za Služby</w:t>
      </w:r>
      <w:r w:rsidR="00DA488C">
        <w:rPr>
          <w:rFonts w:ascii="Arial" w:hAnsi="Arial" w:cs="Arial"/>
          <w:i/>
          <w:sz w:val="22"/>
          <w:szCs w:val="22"/>
        </w:rPr>
        <w:t xml:space="preserve"> v Kč bez DPH</w:t>
      </w:r>
      <w:r w:rsidRPr="00DA488C">
        <w:rPr>
          <w:rFonts w:ascii="Arial" w:hAnsi="Arial" w:cs="Arial"/>
          <w:i/>
          <w:sz w:val="22"/>
          <w:szCs w:val="22"/>
        </w:rPr>
        <w:t xml:space="preserve">. </w:t>
      </w:r>
    </w:p>
    <w:p w14:paraId="6F18A6AF" w14:textId="7B437A65" w:rsidR="00DA488C" w:rsidRDefault="00DA488C">
      <w:pPr>
        <w:pStyle w:val="Nadpis2"/>
        <w:numPr>
          <w:ilvl w:val="1"/>
          <w:numId w:val="1"/>
        </w:numPr>
        <w:tabs>
          <w:tab w:val="left" w:pos="720"/>
        </w:tabs>
        <w:overflowPunct w:val="0"/>
        <w:autoSpaceDE w:val="0"/>
        <w:spacing w:after="240" w:line="240" w:lineRule="atLeast"/>
        <w:ind w:left="720"/>
        <w:textAlignment w:val="baseline"/>
        <w:rPr>
          <w:rFonts w:ascii="Arial" w:hAnsi="Arial" w:cs="Arial"/>
          <w:sz w:val="22"/>
          <w:szCs w:val="22"/>
        </w:rPr>
      </w:pPr>
      <w:bookmarkStart w:id="15" w:name="_Ref189225351"/>
      <w:r>
        <w:rPr>
          <w:rFonts w:ascii="Arial" w:hAnsi="Arial" w:cs="Arial"/>
          <w:sz w:val="22"/>
          <w:szCs w:val="22"/>
        </w:rPr>
        <w:t xml:space="preserve">Cena za </w:t>
      </w:r>
      <w:r w:rsidR="00814A6B">
        <w:rPr>
          <w:rFonts w:ascii="Arial" w:hAnsi="Arial" w:cs="Arial"/>
          <w:sz w:val="22"/>
          <w:szCs w:val="22"/>
        </w:rPr>
        <w:t xml:space="preserve">1 hodinu práce na </w:t>
      </w:r>
      <w:r>
        <w:rPr>
          <w:rFonts w:ascii="Arial" w:hAnsi="Arial" w:cs="Arial"/>
          <w:sz w:val="22"/>
          <w:szCs w:val="22"/>
        </w:rPr>
        <w:t xml:space="preserve">Rozšíření činí </w:t>
      </w:r>
      <w:r>
        <w:rPr>
          <w:rFonts w:ascii="Arial" w:hAnsi="Arial" w:cs="Arial"/>
          <w:sz w:val="22"/>
          <w:szCs w:val="22"/>
          <w:highlight w:val="yellow"/>
        </w:rPr>
        <w:t>___________</w:t>
      </w:r>
      <w:r>
        <w:rPr>
          <w:rFonts w:ascii="Arial" w:hAnsi="Arial" w:cs="Arial"/>
          <w:sz w:val="22"/>
          <w:szCs w:val="22"/>
        </w:rPr>
        <w:t xml:space="preserve">,- Kč bez DPH (slovy: </w:t>
      </w:r>
      <w:r>
        <w:rPr>
          <w:rFonts w:ascii="Arial" w:hAnsi="Arial" w:cs="Arial"/>
          <w:sz w:val="22"/>
          <w:szCs w:val="22"/>
          <w:highlight w:val="yellow"/>
        </w:rPr>
        <w:t>___________</w:t>
      </w:r>
      <w:r>
        <w:rPr>
          <w:rFonts w:ascii="Arial" w:hAnsi="Arial" w:cs="Arial"/>
          <w:sz w:val="22"/>
          <w:szCs w:val="22"/>
        </w:rPr>
        <w:t xml:space="preserve"> korun českých). Ke každé </w:t>
      </w:r>
      <w:r w:rsidR="00DD654E">
        <w:rPr>
          <w:rFonts w:ascii="Arial" w:hAnsi="Arial" w:cs="Arial"/>
          <w:sz w:val="22"/>
          <w:szCs w:val="22"/>
        </w:rPr>
        <w:t>c</w:t>
      </w:r>
      <w:r>
        <w:rPr>
          <w:rFonts w:ascii="Arial" w:hAnsi="Arial" w:cs="Arial"/>
          <w:sz w:val="22"/>
          <w:szCs w:val="22"/>
        </w:rPr>
        <w:t xml:space="preserve">eně za Rozšíření bude připočteno DPH v souladu s účinnými právními předpisy. </w:t>
      </w:r>
      <w:r w:rsidR="00DD654E">
        <w:rPr>
          <w:rFonts w:ascii="Arial" w:hAnsi="Arial" w:cs="Arial"/>
          <w:sz w:val="22"/>
          <w:szCs w:val="22"/>
        </w:rPr>
        <w:t xml:space="preserve">Hodinová sazba </w:t>
      </w:r>
      <w:r>
        <w:rPr>
          <w:rFonts w:ascii="Arial" w:hAnsi="Arial" w:cs="Arial"/>
          <w:sz w:val="22"/>
          <w:szCs w:val="22"/>
        </w:rPr>
        <w:t>za Rozšíření zohledňuje též inflaci a je závazná po celou dobu trvání Smlouvy.</w:t>
      </w:r>
      <w:bookmarkEnd w:id="15"/>
    </w:p>
    <w:p w14:paraId="1FBF6B4E" w14:textId="514C95D1" w:rsidR="00DA488C" w:rsidRPr="00DA488C" w:rsidRDefault="00DA488C" w:rsidP="00DA488C">
      <w:pPr>
        <w:pStyle w:val="Nadpis2"/>
        <w:numPr>
          <w:ilvl w:val="0"/>
          <w:numId w:val="0"/>
        </w:numPr>
        <w:tabs>
          <w:tab w:val="left" w:pos="720"/>
        </w:tabs>
        <w:overflowPunct w:val="0"/>
        <w:autoSpaceDE w:val="0"/>
        <w:spacing w:after="240" w:line="240" w:lineRule="atLeast"/>
        <w:ind w:left="705" w:hanging="705"/>
        <w:textAlignment w:val="baseline"/>
        <w:rPr>
          <w:rFonts w:ascii="Arial" w:hAnsi="Arial" w:cs="Arial"/>
          <w:sz w:val="22"/>
          <w:szCs w:val="22"/>
        </w:rPr>
      </w:pPr>
      <w:r w:rsidRPr="00DA488C">
        <w:rPr>
          <w:rFonts w:ascii="Arial" w:hAnsi="Arial" w:cs="Arial"/>
          <w:i/>
          <w:sz w:val="22"/>
          <w:szCs w:val="22"/>
        </w:rPr>
        <w:t>POZN.</w:t>
      </w:r>
      <w:r w:rsidRPr="00DA488C">
        <w:rPr>
          <w:rFonts w:ascii="Arial" w:hAnsi="Arial" w:cs="Arial"/>
          <w:i/>
          <w:sz w:val="22"/>
          <w:szCs w:val="22"/>
        </w:rPr>
        <w:tab/>
        <w:t xml:space="preserve">Účastník je povinen doplnit výši </w:t>
      </w:r>
      <w:r w:rsidR="00DD654E">
        <w:rPr>
          <w:rFonts w:ascii="Arial" w:hAnsi="Arial" w:cs="Arial"/>
          <w:i/>
          <w:sz w:val="22"/>
          <w:szCs w:val="22"/>
        </w:rPr>
        <w:t>hodinové sazby</w:t>
      </w:r>
      <w:r w:rsidR="00DD654E" w:rsidRPr="00DA488C">
        <w:rPr>
          <w:rFonts w:ascii="Arial" w:hAnsi="Arial" w:cs="Arial"/>
          <w:i/>
          <w:sz w:val="22"/>
          <w:szCs w:val="22"/>
        </w:rPr>
        <w:t xml:space="preserve"> </w:t>
      </w:r>
      <w:r w:rsidRPr="00DA488C">
        <w:rPr>
          <w:rFonts w:ascii="Arial" w:hAnsi="Arial" w:cs="Arial"/>
          <w:i/>
          <w:sz w:val="22"/>
          <w:szCs w:val="22"/>
        </w:rPr>
        <w:t xml:space="preserve">za </w:t>
      </w:r>
      <w:r>
        <w:rPr>
          <w:rFonts w:ascii="Arial" w:hAnsi="Arial" w:cs="Arial"/>
          <w:i/>
          <w:sz w:val="22"/>
          <w:szCs w:val="22"/>
        </w:rPr>
        <w:t>Rozšíření v Kč bez DPH</w:t>
      </w:r>
      <w:r w:rsidRPr="00DA488C">
        <w:rPr>
          <w:rFonts w:ascii="Arial" w:hAnsi="Arial" w:cs="Arial"/>
          <w:i/>
          <w:sz w:val="22"/>
          <w:szCs w:val="22"/>
        </w:rPr>
        <w:t xml:space="preserve">. </w:t>
      </w:r>
    </w:p>
    <w:p w14:paraId="0D846030" w14:textId="77777777" w:rsidR="00943179" w:rsidRDefault="00943179">
      <w:pPr>
        <w:pStyle w:val="Nadpis2"/>
        <w:numPr>
          <w:ilvl w:val="1"/>
          <w:numId w:val="1"/>
        </w:numPr>
        <w:tabs>
          <w:tab w:val="left" w:pos="720"/>
        </w:tabs>
        <w:overflowPunct w:val="0"/>
        <w:autoSpaceDE w:val="0"/>
        <w:spacing w:after="240" w:line="240" w:lineRule="atLeast"/>
        <w:ind w:left="720"/>
        <w:textAlignment w:val="baseline"/>
        <w:rPr>
          <w:rFonts w:ascii="Arial" w:hAnsi="Arial" w:cs="Arial"/>
          <w:sz w:val="22"/>
          <w:szCs w:val="22"/>
        </w:rPr>
      </w:pPr>
      <w:r>
        <w:rPr>
          <w:rFonts w:ascii="Arial" w:hAnsi="Arial" w:cs="Arial"/>
          <w:color w:val="000000"/>
          <w:sz w:val="22"/>
          <w:szCs w:val="22"/>
        </w:rPr>
        <w:t>Smluvní strany sjednávají, že Dodavatel nemá právo na zálohové platby</w:t>
      </w:r>
      <w:r>
        <w:rPr>
          <w:rFonts w:ascii="Arial" w:hAnsi="Arial" w:cs="Arial"/>
          <w:sz w:val="22"/>
          <w:szCs w:val="22"/>
        </w:rPr>
        <w:t xml:space="preserve">. </w:t>
      </w:r>
    </w:p>
    <w:p w14:paraId="2A6AC48A" w14:textId="77777777" w:rsidR="00943179" w:rsidRDefault="00943179">
      <w:pPr>
        <w:pStyle w:val="Nadpis2"/>
        <w:numPr>
          <w:ilvl w:val="1"/>
          <w:numId w:val="1"/>
        </w:numPr>
        <w:tabs>
          <w:tab w:val="left" w:pos="720"/>
        </w:tabs>
        <w:spacing w:line="260" w:lineRule="atLeast"/>
        <w:ind w:left="720"/>
        <w:rPr>
          <w:rFonts w:ascii="Arial" w:hAnsi="Arial" w:cs="Arial"/>
          <w:color w:val="000000"/>
          <w:sz w:val="22"/>
          <w:szCs w:val="22"/>
        </w:rPr>
      </w:pPr>
      <w:bookmarkStart w:id="16" w:name="_Ref380528344"/>
      <w:bookmarkStart w:id="17" w:name="_Ref380608113"/>
      <w:bookmarkEnd w:id="13"/>
      <w:bookmarkEnd w:id="14"/>
      <w:r>
        <w:rPr>
          <w:rFonts w:ascii="Arial" w:hAnsi="Arial" w:cs="Arial"/>
          <w:sz w:val="22"/>
          <w:szCs w:val="22"/>
        </w:rPr>
        <w:t xml:space="preserve">Objednatel </w:t>
      </w:r>
      <w:r w:rsidRPr="00DA488C">
        <w:rPr>
          <w:rFonts w:ascii="Arial" w:hAnsi="Arial" w:cs="Arial"/>
          <w:color w:val="000000"/>
          <w:sz w:val="22"/>
          <w:szCs w:val="22"/>
        </w:rPr>
        <w:t>zaplatí Cen</w:t>
      </w:r>
      <w:r w:rsidR="007D2A5B" w:rsidRPr="00DA488C">
        <w:rPr>
          <w:rFonts w:ascii="Arial" w:hAnsi="Arial" w:cs="Arial"/>
          <w:color w:val="000000"/>
          <w:sz w:val="22"/>
          <w:szCs w:val="22"/>
        </w:rPr>
        <w:t>u</w:t>
      </w:r>
      <w:r w:rsidRPr="00DA488C">
        <w:rPr>
          <w:rFonts w:ascii="Arial" w:hAnsi="Arial" w:cs="Arial"/>
          <w:color w:val="000000"/>
          <w:sz w:val="22"/>
          <w:szCs w:val="22"/>
        </w:rPr>
        <w:t xml:space="preserve"> </w:t>
      </w:r>
      <w:bookmarkEnd w:id="16"/>
      <w:r w:rsidRPr="00DA488C">
        <w:rPr>
          <w:rFonts w:ascii="Arial" w:hAnsi="Arial" w:cs="Arial"/>
          <w:color w:val="000000"/>
          <w:sz w:val="22"/>
          <w:szCs w:val="22"/>
        </w:rPr>
        <w:t xml:space="preserve">Dodavateli po </w:t>
      </w:r>
      <w:r w:rsidR="007D2A5B" w:rsidRPr="00DA488C">
        <w:rPr>
          <w:rFonts w:ascii="Arial" w:hAnsi="Arial" w:cs="Arial"/>
          <w:color w:val="000000"/>
          <w:sz w:val="22"/>
          <w:szCs w:val="22"/>
        </w:rPr>
        <w:t>provedení Díla</w:t>
      </w:r>
      <w:r w:rsidRPr="00DA488C">
        <w:rPr>
          <w:rFonts w:ascii="Arial" w:hAnsi="Arial" w:cs="Arial"/>
          <w:sz w:val="22"/>
          <w:szCs w:val="22"/>
        </w:rPr>
        <w:t xml:space="preserve"> </w:t>
      </w:r>
      <w:r w:rsidRPr="00DA488C">
        <w:rPr>
          <w:rFonts w:ascii="Arial" w:hAnsi="Arial" w:cs="Arial"/>
          <w:color w:val="000000"/>
          <w:sz w:val="22"/>
          <w:szCs w:val="22"/>
        </w:rPr>
        <w:t>na základě daňového dokladu (faktury) vystaveného Dodavatelem</w:t>
      </w:r>
      <w:r>
        <w:rPr>
          <w:rFonts w:ascii="Arial" w:hAnsi="Arial" w:cs="Arial"/>
          <w:color w:val="000000"/>
          <w:sz w:val="22"/>
          <w:szCs w:val="22"/>
        </w:rPr>
        <w:t>. Fakturu je Dodavatel oprávněn vystavit až na základě úplného Akceptačního protokolu, jehož kopie tvoří přílohu faktury.</w:t>
      </w:r>
      <w:bookmarkEnd w:id="17"/>
      <w:r>
        <w:rPr>
          <w:rFonts w:ascii="Arial" w:hAnsi="Arial" w:cs="Arial"/>
          <w:color w:val="000000"/>
          <w:sz w:val="22"/>
          <w:szCs w:val="22"/>
        </w:rPr>
        <w:t xml:space="preserve"> </w:t>
      </w:r>
    </w:p>
    <w:p w14:paraId="5D02B753" w14:textId="77777777" w:rsidR="00943179" w:rsidRDefault="00943179">
      <w:pPr>
        <w:pStyle w:val="Nadpis2"/>
        <w:numPr>
          <w:ilvl w:val="1"/>
          <w:numId w:val="1"/>
        </w:numPr>
        <w:tabs>
          <w:tab w:val="left" w:pos="720"/>
        </w:tabs>
        <w:spacing w:line="260" w:lineRule="atLeast"/>
        <w:ind w:left="720"/>
        <w:rPr>
          <w:rFonts w:ascii="Arial" w:hAnsi="Arial" w:cs="Arial"/>
          <w:color w:val="000000"/>
          <w:sz w:val="22"/>
          <w:szCs w:val="22"/>
        </w:rPr>
      </w:pPr>
      <w:bookmarkStart w:id="18" w:name="_Ref380507430"/>
      <w:r>
        <w:rPr>
          <w:rFonts w:ascii="Arial" w:hAnsi="Arial" w:cs="Arial"/>
          <w:color w:val="000000"/>
          <w:sz w:val="22"/>
          <w:szCs w:val="22"/>
        </w:rPr>
        <w:t xml:space="preserve">Objednatel zaplatí Cenu za Služby na základě daňového dokladu (faktury) vystaveného Dodavatelem. Cena za Služby je fakturována vždy za kalendářní měsíc, v němž byly poskytovány Služby. V případě poskytování Služeb pouze v části měsíce, činí výše Ceny za Služby poměrnou část vypočtenou podle počtu dnů v měsíci, po které byly Služby poskytovány. </w:t>
      </w:r>
    </w:p>
    <w:p w14:paraId="4C3FD926" w14:textId="77777777" w:rsidR="00DA488C" w:rsidRPr="00DA488C" w:rsidRDefault="00DA488C">
      <w:pPr>
        <w:pStyle w:val="Nadpis2"/>
        <w:numPr>
          <w:ilvl w:val="1"/>
          <w:numId w:val="1"/>
        </w:numPr>
        <w:tabs>
          <w:tab w:val="left" w:pos="720"/>
        </w:tabs>
        <w:spacing w:line="260" w:lineRule="atLeast"/>
        <w:ind w:left="720"/>
        <w:rPr>
          <w:rFonts w:ascii="Arial" w:hAnsi="Arial" w:cs="Arial"/>
          <w:color w:val="000000"/>
          <w:sz w:val="22"/>
          <w:szCs w:val="22"/>
        </w:rPr>
      </w:pPr>
      <w:r>
        <w:rPr>
          <w:rFonts w:ascii="Arial" w:hAnsi="Arial" w:cs="Arial"/>
          <w:color w:val="000000"/>
          <w:sz w:val="22"/>
          <w:szCs w:val="22"/>
        </w:rPr>
        <w:t>Objednatel zaplatí cenu za Rozšíření vždy po předání Rozšíření bez jakýchkoliv vad a nedodělků, na základě daňového dokladu (faktury) vystaveného Dodavatelem. Fakturu je Dodavatel oprávněn vystavit na základě potvrzení Objednatele o převzetí Rozšíření bez vad a nedodělků, nebo písemného potvrzení Objednatele o odstranění vad a nedodělků, bylo-li Rozšíření převzato s nimi.</w:t>
      </w:r>
    </w:p>
    <w:p w14:paraId="487A5328" w14:textId="77777777" w:rsidR="00943179" w:rsidRDefault="00943179">
      <w:pPr>
        <w:pStyle w:val="Nadpis2"/>
        <w:numPr>
          <w:ilvl w:val="1"/>
          <w:numId w:val="1"/>
        </w:numPr>
        <w:tabs>
          <w:tab w:val="left" w:pos="720"/>
        </w:tabs>
        <w:spacing w:line="260" w:lineRule="atLeast"/>
        <w:ind w:left="720"/>
        <w:rPr>
          <w:rFonts w:ascii="Arial" w:hAnsi="Arial" w:cs="Arial"/>
          <w:color w:val="000000"/>
          <w:sz w:val="22"/>
          <w:szCs w:val="22"/>
        </w:rPr>
      </w:pPr>
      <w:r>
        <w:rPr>
          <w:rFonts w:ascii="Arial" w:hAnsi="Arial" w:cs="Arial"/>
          <w:color w:val="000000"/>
          <w:sz w:val="22"/>
          <w:szCs w:val="22"/>
        </w:rPr>
        <w:t xml:space="preserve">Faktura musí být doručena </w:t>
      </w:r>
      <w:r>
        <w:rPr>
          <w:rFonts w:ascii="Arial" w:hAnsi="Arial" w:cs="Arial"/>
          <w:sz w:val="22"/>
          <w:szCs w:val="22"/>
        </w:rPr>
        <w:t>Objednateli</w:t>
      </w:r>
      <w:r>
        <w:rPr>
          <w:rFonts w:ascii="Arial" w:hAnsi="Arial" w:cs="Arial"/>
          <w:color w:val="000000"/>
          <w:sz w:val="22"/>
          <w:szCs w:val="22"/>
        </w:rPr>
        <w:t xml:space="preserve"> a musí obsahovat veškeré povinné zákonné náležitosti řádného účetního a daňového dokladu ve smyslu příslušných právních předpisů, zejména zákona č. 563/1991 Sb., o účetnictví ve znění pozdějších předpisů, a zákona č. 235/2004 Sb., o dani z přidané hodnoty ve znění pozdějších předpisů. Faktura dále musí mít též tyto náležitosti:</w:t>
      </w:r>
      <w:bookmarkEnd w:id="18"/>
    </w:p>
    <w:p w14:paraId="17D502E5" w14:textId="77777777" w:rsidR="00943179" w:rsidRDefault="00943179">
      <w:pPr>
        <w:pStyle w:val="Nadpis2"/>
        <w:numPr>
          <w:ilvl w:val="2"/>
          <w:numId w:val="1"/>
        </w:numPr>
        <w:tabs>
          <w:tab w:val="clear" w:pos="1430"/>
          <w:tab w:val="left" w:pos="1418"/>
        </w:tabs>
        <w:spacing w:line="260" w:lineRule="atLeast"/>
        <w:ind w:left="1418" w:hanging="709"/>
        <w:rPr>
          <w:rFonts w:ascii="Arial" w:hAnsi="Arial" w:cs="Arial"/>
          <w:color w:val="000000"/>
          <w:sz w:val="22"/>
          <w:szCs w:val="22"/>
        </w:rPr>
      </w:pPr>
      <w:r>
        <w:rPr>
          <w:rFonts w:ascii="Arial" w:hAnsi="Arial" w:cs="Arial"/>
          <w:color w:val="000000"/>
          <w:sz w:val="22"/>
          <w:szCs w:val="22"/>
        </w:rPr>
        <w:t>v případě kontroly faktury je třeba z ní na první pohled poznat, co je jejím předmětem, tzn. je třeba podrobně rozepsat jednotlivé fakturované položky včetně jejich množství a ceny. Není akceptovatelné pouhé uvedení například – dodávka zboží ve výši 100.000 Kč,</w:t>
      </w:r>
    </w:p>
    <w:p w14:paraId="61DCCB1A" w14:textId="77777777" w:rsidR="005552E5" w:rsidRDefault="00943179">
      <w:pPr>
        <w:pStyle w:val="Nadpis2"/>
        <w:numPr>
          <w:ilvl w:val="2"/>
          <w:numId w:val="1"/>
        </w:numPr>
        <w:tabs>
          <w:tab w:val="clear" w:pos="1430"/>
          <w:tab w:val="left" w:pos="1418"/>
        </w:tabs>
        <w:spacing w:line="260" w:lineRule="atLeast"/>
        <w:ind w:left="1418" w:hanging="709"/>
        <w:rPr>
          <w:rFonts w:ascii="Arial" w:hAnsi="Arial" w:cs="Arial"/>
          <w:color w:val="000000"/>
          <w:sz w:val="22"/>
          <w:szCs w:val="22"/>
        </w:rPr>
      </w:pPr>
      <w:r>
        <w:rPr>
          <w:rFonts w:ascii="Arial" w:hAnsi="Arial" w:cs="Arial"/>
          <w:color w:val="000000"/>
          <w:sz w:val="22"/>
          <w:szCs w:val="22"/>
        </w:rPr>
        <w:t>faktura musí být vystavena s náležitostmi stanovenými podmínkami dotace, je-li poskytnuta</w:t>
      </w:r>
      <w:r w:rsidR="005552E5">
        <w:rPr>
          <w:rFonts w:ascii="Arial" w:hAnsi="Arial" w:cs="Arial"/>
          <w:color w:val="000000"/>
          <w:sz w:val="22"/>
          <w:szCs w:val="22"/>
        </w:rPr>
        <w:t>;</w:t>
      </w:r>
    </w:p>
    <w:p w14:paraId="6E68A253" w14:textId="63745650" w:rsidR="00943179" w:rsidRDefault="005552E5">
      <w:pPr>
        <w:pStyle w:val="Nadpis2"/>
        <w:numPr>
          <w:ilvl w:val="2"/>
          <w:numId w:val="1"/>
        </w:numPr>
        <w:tabs>
          <w:tab w:val="clear" w:pos="1430"/>
          <w:tab w:val="left" w:pos="1418"/>
        </w:tabs>
        <w:spacing w:line="260" w:lineRule="atLeast"/>
        <w:ind w:left="1418" w:hanging="709"/>
        <w:rPr>
          <w:rFonts w:ascii="Arial" w:hAnsi="Arial" w:cs="Arial"/>
          <w:color w:val="000000"/>
          <w:sz w:val="22"/>
          <w:szCs w:val="22"/>
        </w:rPr>
      </w:pPr>
      <w:r>
        <w:rPr>
          <w:rFonts w:ascii="Arial" w:hAnsi="Arial" w:cs="Arial"/>
          <w:color w:val="000000"/>
          <w:sz w:val="22"/>
          <w:szCs w:val="22"/>
        </w:rPr>
        <w:t>na faktuře musí být uveden název veřejné zakázky.</w:t>
      </w:r>
    </w:p>
    <w:p w14:paraId="3F2829FC" w14:textId="77777777" w:rsidR="00943179" w:rsidRDefault="00943179">
      <w:pPr>
        <w:pStyle w:val="Nadpis2"/>
        <w:numPr>
          <w:ilvl w:val="1"/>
          <w:numId w:val="1"/>
        </w:numPr>
        <w:tabs>
          <w:tab w:val="left" w:pos="720"/>
        </w:tabs>
        <w:spacing w:line="260" w:lineRule="atLeast"/>
        <w:ind w:left="720"/>
        <w:rPr>
          <w:rFonts w:ascii="Arial" w:hAnsi="Arial" w:cs="Arial"/>
          <w:color w:val="000000"/>
          <w:sz w:val="22"/>
          <w:szCs w:val="22"/>
        </w:rPr>
      </w:pPr>
      <w:r>
        <w:rPr>
          <w:rFonts w:ascii="Arial" w:hAnsi="Arial" w:cs="Arial"/>
          <w:color w:val="000000"/>
          <w:sz w:val="22"/>
          <w:szCs w:val="22"/>
        </w:rPr>
        <w:t xml:space="preserve">Nebude-li mít faktura zákonné či smluvní náležitosti a/nebo přílohy dle Smlouvy anebo nebude-li řádně vystavena, je </w:t>
      </w:r>
      <w:r>
        <w:rPr>
          <w:rFonts w:ascii="Arial" w:hAnsi="Arial" w:cs="Arial"/>
          <w:sz w:val="22"/>
          <w:szCs w:val="22"/>
        </w:rPr>
        <w:t>Objednatel</w:t>
      </w:r>
      <w:r>
        <w:rPr>
          <w:rFonts w:ascii="Arial" w:hAnsi="Arial" w:cs="Arial"/>
          <w:color w:val="000000"/>
          <w:sz w:val="22"/>
          <w:szCs w:val="22"/>
        </w:rPr>
        <w:t xml:space="preserve"> oprávněn fakturu vrátit; v takovém případě nebude v prodlení s jejím zaplacením. Dodavatel v takovém případě vrácení faktury ze strany Objednatele vystaví novou fakturu, která bude splňovat všechny náležitosti podle předchozí věty a na základě ní začne běžet nová lhůta splatnosti ode dne, kdy bude doručena </w:t>
      </w:r>
      <w:r>
        <w:rPr>
          <w:rFonts w:ascii="Arial" w:hAnsi="Arial" w:cs="Arial"/>
          <w:sz w:val="22"/>
          <w:szCs w:val="22"/>
        </w:rPr>
        <w:t>Objednateli</w:t>
      </w:r>
      <w:r>
        <w:rPr>
          <w:rFonts w:ascii="Arial" w:hAnsi="Arial" w:cs="Arial"/>
          <w:color w:val="000000"/>
          <w:sz w:val="22"/>
          <w:szCs w:val="22"/>
        </w:rPr>
        <w:t xml:space="preserve">. </w:t>
      </w:r>
    </w:p>
    <w:p w14:paraId="02DF8EAE" w14:textId="77777777" w:rsidR="00943179" w:rsidRDefault="00943179">
      <w:pPr>
        <w:pStyle w:val="Nadpis2"/>
        <w:numPr>
          <w:ilvl w:val="1"/>
          <w:numId w:val="1"/>
        </w:numPr>
        <w:tabs>
          <w:tab w:val="left" w:pos="720"/>
        </w:tabs>
        <w:spacing w:line="260" w:lineRule="atLeast"/>
        <w:ind w:left="720"/>
        <w:rPr>
          <w:rFonts w:ascii="Arial" w:hAnsi="Arial" w:cs="Arial"/>
          <w:sz w:val="22"/>
          <w:szCs w:val="22"/>
        </w:rPr>
      </w:pPr>
      <w:r>
        <w:rPr>
          <w:rFonts w:ascii="Arial" w:hAnsi="Arial" w:cs="Arial"/>
          <w:color w:val="000000"/>
          <w:sz w:val="22"/>
          <w:szCs w:val="22"/>
        </w:rPr>
        <w:t xml:space="preserve">Každá faktura je splatná do 30 dnů ode dne jejího doručení </w:t>
      </w:r>
      <w:r>
        <w:rPr>
          <w:rFonts w:ascii="Arial" w:hAnsi="Arial" w:cs="Arial"/>
          <w:sz w:val="22"/>
          <w:szCs w:val="22"/>
        </w:rPr>
        <w:t>Objednateli</w:t>
      </w:r>
      <w:r>
        <w:rPr>
          <w:rFonts w:ascii="Arial" w:hAnsi="Arial" w:cs="Arial"/>
          <w:color w:val="000000"/>
          <w:sz w:val="22"/>
          <w:szCs w:val="22"/>
        </w:rPr>
        <w:t xml:space="preserve">, a to na účet Dodavatele uvedený na faktuře. Faktura je uhrazena dnem odeslání příslušné částky z účtu </w:t>
      </w:r>
      <w:r>
        <w:rPr>
          <w:rFonts w:ascii="Arial" w:hAnsi="Arial" w:cs="Arial"/>
          <w:sz w:val="22"/>
          <w:szCs w:val="22"/>
        </w:rPr>
        <w:t>Objednatele</w:t>
      </w:r>
      <w:r>
        <w:rPr>
          <w:rFonts w:ascii="Arial" w:hAnsi="Arial" w:cs="Arial"/>
          <w:color w:val="000000"/>
          <w:sz w:val="22"/>
          <w:szCs w:val="22"/>
        </w:rPr>
        <w:t xml:space="preserve"> na účet Dodavatele.</w:t>
      </w:r>
    </w:p>
    <w:p w14:paraId="55714C6D" w14:textId="77777777" w:rsidR="00943179" w:rsidRDefault="00943179">
      <w:pPr>
        <w:pStyle w:val="Nadpis1"/>
        <w:numPr>
          <w:ilvl w:val="0"/>
          <w:numId w:val="1"/>
        </w:numPr>
        <w:tabs>
          <w:tab w:val="left" w:pos="709"/>
        </w:tabs>
        <w:overflowPunct w:val="0"/>
        <w:autoSpaceDE w:val="0"/>
        <w:spacing w:before="360" w:after="240" w:line="240" w:lineRule="atLeast"/>
        <w:ind w:left="709" w:hanging="709"/>
        <w:jc w:val="left"/>
        <w:textAlignment w:val="baseline"/>
        <w:rPr>
          <w:rFonts w:ascii="Arial" w:hAnsi="Arial" w:cs="Arial"/>
          <w:sz w:val="22"/>
          <w:szCs w:val="22"/>
        </w:rPr>
      </w:pPr>
      <w:bookmarkStart w:id="19" w:name="_Ref177908318"/>
      <w:r>
        <w:rPr>
          <w:rFonts w:ascii="Arial" w:hAnsi="Arial" w:cs="Arial"/>
          <w:sz w:val="22"/>
          <w:szCs w:val="22"/>
        </w:rPr>
        <w:lastRenderedPageBreak/>
        <w:t>LICENCE</w:t>
      </w:r>
      <w:bookmarkEnd w:id="19"/>
    </w:p>
    <w:p w14:paraId="768DD9AC" w14:textId="77777777" w:rsidR="00943179" w:rsidRDefault="00943179">
      <w:pPr>
        <w:pStyle w:val="Nadpis2"/>
        <w:keepNext/>
        <w:numPr>
          <w:ilvl w:val="1"/>
          <w:numId w:val="1"/>
        </w:numPr>
        <w:tabs>
          <w:tab w:val="left" w:pos="720"/>
        </w:tabs>
        <w:overflowPunct w:val="0"/>
        <w:autoSpaceDE w:val="0"/>
        <w:spacing w:after="240" w:line="240" w:lineRule="atLeast"/>
        <w:ind w:left="720"/>
        <w:textAlignment w:val="baseline"/>
      </w:pPr>
      <w:bookmarkStart w:id="20" w:name="_Ref231124762"/>
      <w:r>
        <w:rPr>
          <w:rFonts w:ascii="Arial" w:hAnsi="Arial" w:cs="Arial"/>
          <w:sz w:val="22"/>
          <w:szCs w:val="22"/>
        </w:rPr>
        <w:t xml:space="preserve">Dodavatel </w:t>
      </w:r>
      <w:bookmarkStart w:id="21" w:name="_Hlk190986620"/>
      <w:r>
        <w:rPr>
          <w:rFonts w:ascii="Arial" w:hAnsi="Arial" w:cs="Arial"/>
          <w:sz w:val="22"/>
          <w:szCs w:val="22"/>
        </w:rPr>
        <w:t>k </w:t>
      </w:r>
      <w:r w:rsidR="007D2A5B" w:rsidRPr="007D2A5B">
        <w:rPr>
          <w:rFonts w:ascii="Arial" w:hAnsi="Arial" w:cs="Arial"/>
          <w:sz w:val="22"/>
          <w:szCs w:val="22"/>
        </w:rPr>
        <w:t>Dílu</w:t>
      </w:r>
      <w:r w:rsidRPr="007D2A5B">
        <w:rPr>
          <w:rFonts w:ascii="Arial" w:hAnsi="Arial" w:cs="Arial"/>
          <w:sz w:val="22"/>
          <w:szCs w:val="22"/>
        </w:rPr>
        <w:t xml:space="preserve"> a jeho jednotlivým částem</w:t>
      </w:r>
      <w:bookmarkEnd w:id="21"/>
      <w:r w:rsidRPr="007D2A5B">
        <w:rPr>
          <w:rFonts w:ascii="Arial" w:hAnsi="Arial" w:cs="Arial"/>
          <w:sz w:val="22"/>
          <w:szCs w:val="22"/>
        </w:rPr>
        <w:t>, které mají znaky autorského díla dle zákona č. 121/2000 Sb. v účinném znění (dále jen „</w:t>
      </w:r>
      <w:r w:rsidRPr="007D2A5B">
        <w:rPr>
          <w:rFonts w:ascii="Arial" w:hAnsi="Arial" w:cs="Arial"/>
          <w:b/>
          <w:bCs/>
          <w:i/>
          <w:iCs/>
          <w:sz w:val="22"/>
          <w:szCs w:val="22"/>
        </w:rPr>
        <w:t>Autorské dílo</w:t>
      </w:r>
      <w:r w:rsidRPr="007D2A5B">
        <w:rPr>
          <w:rFonts w:ascii="Arial" w:hAnsi="Arial" w:cs="Arial"/>
          <w:sz w:val="22"/>
          <w:szCs w:val="22"/>
        </w:rPr>
        <w:t>“), poskytuje Objednateli licenci v rozsahu této Smlouvy (dále jen „</w:t>
      </w:r>
      <w:r w:rsidRPr="007D2A5B">
        <w:rPr>
          <w:rFonts w:ascii="Arial" w:hAnsi="Arial" w:cs="Arial"/>
          <w:b/>
          <w:bCs/>
          <w:i/>
          <w:iCs/>
          <w:sz w:val="22"/>
          <w:szCs w:val="22"/>
        </w:rPr>
        <w:t>Licence</w:t>
      </w:r>
      <w:r w:rsidRPr="007D2A5B">
        <w:rPr>
          <w:rFonts w:ascii="Arial" w:hAnsi="Arial" w:cs="Arial"/>
          <w:sz w:val="22"/>
          <w:szCs w:val="22"/>
        </w:rPr>
        <w:t>“).</w:t>
      </w:r>
    </w:p>
    <w:p w14:paraId="3AE497CB" w14:textId="77777777" w:rsidR="00943179" w:rsidRDefault="00943179">
      <w:pPr>
        <w:pStyle w:val="Nadpis2"/>
        <w:numPr>
          <w:ilvl w:val="1"/>
          <w:numId w:val="1"/>
        </w:numPr>
        <w:tabs>
          <w:tab w:val="left" w:pos="720"/>
        </w:tabs>
        <w:overflowPunct w:val="0"/>
        <w:autoSpaceDE w:val="0"/>
        <w:spacing w:after="240" w:line="240" w:lineRule="atLeast"/>
        <w:ind w:left="720"/>
        <w:textAlignment w:val="baseline"/>
        <w:rPr>
          <w:rFonts w:ascii="Arial" w:hAnsi="Arial" w:cs="Arial"/>
          <w:sz w:val="22"/>
          <w:szCs w:val="22"/>
        </w:rPr>
      </w:pPr>
      <w:r>
        <w:rPr>
          <w:rFonts w:ascii="Arial" w:hAnsi="Arial" w:cs="Arial"/>
          <w:sz w:val="22"/>
          <w:szCs w:val="22"/>
        </w:rPr>
        <w:t xml:space="preserve">Dodavatel uděluje Objednateli Licenci k užití Díla jako celku či jeho jednotlivým částem s účinností od </w:t>
      </w:r>
      <w:r w:rsidR="00AE1E30">
        <w:rPr>
          <w:rFonts w:ascii="Arial" w:hAnsi="Arial" w:cs="Arial"/>
          <w:sz w:val="22"/>
          <w:szCs w:val="22"/>
        </w:rPr>
        <w:t>provedení Díla</w:t>
      </w:r>
      <w:r>
        <w:rPr>
          <w:rFonts w:ascii="Arial" w:hAnsi="Arial" w:cs="Arial"/>
          <w:sz w:val="22"/>
          <w:szCs w:val="22"/>
        </w:rPr>
        <w:t xml:space="preserve">. </w:t>
      </w:r>
      <w:r>
        <w:rPr>
          <w:rFonts w:ascii="Arial" w:hAnsi="Arial" w:cs="Arial"/>
          <w:color w:val="000000"/>
          <w:sz w:val="22"/>
          <w:szCs w:val="22"/>
        </w:rPr>
        <w:t>Licence</w:t>
      </w:r>
      <w:r>
        <w:rPr>
          <w:rFonts w:ascii="Arial" w:hAnsi="Arial" w:cs="Arial"/>
          <w:sz w:val="22"/>
          <w:szCs w:val="22"/>
        </w:rPr>
        <w:t xml:space="preserve"> je výhradní, územně neomezená a pro neomezený počet uživatelů, a to zejména ke splnění účelu Díla uvedeném v ZD a jejích přílohách. Licence se sjednává na dobu trvání majetkových práv dle právních předpisů. Licence se vztahuje ve stejném rozsahu na Autorské dílo ve strojovém a zdrojovém kódu, jakož i na listinné, grafické a jiné materiály.</w:t>
      </w:r>
    </w:p>
    <w:p w14:paraId="6EA00768" w14:textId="48CF722A" w:rsidR="00943179" w:rsidRDefault="00943179">
      <w:pPr>
        <w:pStyle w:val="Nadpis2"/>
        <w:numPr>
          <w:ilvl w:val="1"/>
          <w:numId w:val="1"/>
        </w:numPr>
        <w:tabs>
          <w:tab w:val="left" w:pos="720"/>
        </w:tabs>
        <w:overflowPunct w:val="0"/>
        <w:autoSpaceDE w:val="0"/>
        <w:spacing w:after="240" w:line="240" w:lineRule="atLeast"/>
        <w:ind w:left="720"/>
        <w:textAlignment w:val="baseline"/>
        <w:rPr>
          <w:rFonts w:ascii="Arial" w:hAnsi="Arial" w:cs="Arial"/>
          <w:sz w:val="22"/>
          <w:szCs w:val="22"/>
        </w:rPr>
      </w:pPr>
      <w:r>
        <w:rPr>
          <w:rFonts w:ascii="Arial" w:hAnsi="Arial" w:cs="Arial"/>
          <w:sz w:val="22"/>
          <w:szCs w:val="22"/>
        </w:rPr>
        <w:t xml:space="preserve">Udělení Licence nelze ze strany Dodavatele vypovědět a její účinnost trvá v rozsahu vymezeném Smlouvou i po skončení účinnosti Smlouvy. </w:t>
      </w:r>
      <w:r>
        <w:rPr>
          <w:rFonts w:ascii="Arial" w:hAnsi="Arial" w:cs="Arial"/>
          <w:color w:val="000000"/>
          <w:sz w:val="22"/>
          <w:szCs w:val="22"/>
        </w:rPr>
        <w:t>Licence</w:t>
      </w:r>
      <w:r>
        <w:rPr>
          <w:rFonts w:ascii="Arial" w:hAnsi="Arial" w:cs="Arial"/>
          <w:sz w:val="22"/>
          <w:szCs w:val="22"/>
        </w:rPr>
        <w:t xml:space="preserve"> se vztahuje na všechny nové verze a úpravy Autorského díla. </w:t>
      </w:r>
      <w:r>
        <w:rPr>
          <w:rFonts w:ascii="Arial" w:hAnsi="Arial" w:cs="Arial"/>
          <w:color w:val="000000"/>
          <w:sz w:val="22"/>
          <w:szCs w:val="22"/>
        </w:rPr>
        <w:t>Licence</w:t>
      </w:r>
      <w:r>
        <w:rPr>
          <w:rFonts w:ascii="Arial" w:hAnsi="Arial" w:cs="Arial"/>
          <w:sz w:val="22"/>
          <w:szCs w:val="22"/>
        </w:rPr>
        <w:t xml:space="preserve"> je převoditelná a postupitelná; </w:t>
      </w:r>
      <w:r>
        <w:rPr>
          <w:rFonts w:ascii="Arial" w:hAnsi="Arial" w:cs="Arial"/>
          <w:color w:val="000000"/>
          <w:sz w:val="22"/>
          <w:szCs w:val="22"/>
        </w:rPr>
        <w:t>Licenci</w:t>
      </w:r>
      <w:r>
        <w:rPr>
          <w:rFonts w:ascii="Arial" w:hAnsi="Arial" w:cs="Arial"/>
          <w:sz w:val="22"/>
          <w:szCs w:val="22"/>
        </w:rPr>
        <w:t xml:space="preserve"> není Objednatel povinen využít, a to ani z části. </w:t>
      </w:r>
      <w:r>
        <w:rPr>
          <w:rFonts w:ascii="Arial" w:hAnsi="Arial" w:cs="Arial"/>
          <w:color w:val="000000"/>
          <w:sz w:val="22"/>
          <w:szCs w:val="22"/>
        </w:rPr>
        <w:t>Odměna za Licenci</w:t>
      </w:r>
      <w:r>
        <w:rPr>
          <w:rFonts w:ascii="Arial" w:hAnsi="Arial" w:cs="Arial"/>
          <w:sz w:val="22"/>
          <w:szCs w:val="22"/>
        </w:rPr>
        <w:t xml:space="preserve"> je zahrnuta v</w:t>
      </w:r>
      <w:r w:rsidR="008510DD">
        <w:rPr>
          <w:rFonts w:ascii="Arial" w:hAnsi="Arial" w:cs="Arial"/>
          <w:sz w:val="22"/>
          <w:szCs w:val="22"/>
        </w:rPr>
        <w:t> </w:t>
      </w:r>
      <w:r>
        <w:rPr>
          <w:rFonts w:ascii="Arial" w:hAnsi="Arial" w:cs="Arial"/>
          <w:sz w:val="22"/>
          <w:szCs w:val="22"/>
        </w:rPr>
        <w:t>Ceně</w:t>
      </w:r>
      <w:r w:rsidR="008510DD">
        <w:rPr>
          <w:rFonts w:ascii="Arial" w:hAnsi="Arial" w:cs="Arial"/>
          <w:sz w:val="22"/>
          <w:szCs w:val="22"/>
        </w:rPr>
        <w:t>,</w:t>
      </w:r>
      <w:r>
        <w:rPr>
          <w:rFonts w:ascii="Arial" w:hAnsi="Arial" w:cs="Arial"/>
          <w:sz w:val="22"/>
          <w:szCs w:val="22"/>
        </w:rPr>
        <w:t xml:space="preserve"> v Ceně za Služby</w:t>
      </w:r>
      <w:r w:rsidR="008510DD">
        <w:rPr>
          <w:rFonts w:ascii="Arial" w:hAnsi="Arial" w:cs="Arial"/>
          <w:sz w:val="22"/>
          <w:szCs w:val="22"/>
        </w:rPr>
        <w:t xml:space="preserve"> a v </w:t>
      </w:r>
      <w:r w:rsidR="00DD654E">
        <w:rPr>
          <w:rFonts w:ascii="Arial" w:hAnsi="Arial" w:cs="Arial"/>
          <w:sz w:val="22"/>
          <w:szCs w:val="22"/>
        </w:rPr>
        <w:t>c</w:t>
      </w:r>
      <w:r w:rsidR="008510DD">
        <w:rPr>
          <w:rFonts w:ascii="Arial" w:hAnsi="Arial" w:cs="Arial"/>
          <w:sz w:val="22"/>
          <w:szCs w:val="22"/>
        </w:rPr>
        <w:t>eně za Rozšíření</w:t>
      </w:r>
      <w:r>
        <w:rPr>
          <w:rFonts w:ascii="Arial" w:hAnsi="Arial" w:cs="Arial"/>
          <w:sz w:val="22"/>
          <w:szCs w:val="22"/>
        </w:rPr>
        <w:t xml:space="preserve">, přičemž odměna za Licenci tvoří 30 % z těchto cen, nevyplývá-li </w:t>
      </w:r>
      <w:r w:rsidR="00E702EA">
        <w:rPr>
          <w:rFonts w:ascii="Arial" w:hAnsi="Arial" w:cs="Arial"/>
          <w:sz w:val="22"/>
          <w:szCs w:val="22"/>
        </w:rPr>
        <w:t xml:space="preserve">ze Smlouvy nebo právních předpisů </w:t>
      </w:r>
      <w:r>
        <w:rPr>
          <w:rFonts w:ascii="Arial" w:hAnsi="Arial" w:cs="Arial"/>
          <w:sz w:val="22"/>
          <w:szCs w:val="22"/>
        </w:rPr>
        <w:t>jinak.</w:t>
      </w:r>
    </w:p>
    <w:p w14:paraId="0C49179F" w14:textId="77777777" w:rsidR="00943179" w:rsidRDefault="00943179">
      <w:pPr>
        <w:pStyle w:val="Nadpis2"/>
        <w:numPr>
          <w:ilvl w:val="1"/>
          <w:numId w:val="1"/>
        </w:numPr>
        <w:tabs>
          <w:tab w:val="left" w:pos="720"/>
        </w:tabs>
        <w:overflowPunct w:val="0"/>
        <w:autoSpaceDE w:val="0"/>
        <w:spacing w:after="240" w:line="240" w:lineRule="atLeast"/>
        <w:ind w:left="720"/>
        <w:textAlignment w:val="baseline"/>
      </w:pPr>
      <w:r>
        <w:rPr>
          <w:rFonts w:ascii="Arial" w:hAnsi="Arial" w:cs="Arial"/>
          <w:sz w:val="22"/>
          <w:szCs w:val="22"/>
        </w:rPr>
        <w:t>Licence ode dne následujícího po skončení poskytování Služeb dle této Smlouvy z jakéhokoliv důvodu zahrnuje právo provádět jakékoliv modifikace, úpravy, změny Autorského díla včetně děl odvozených a dle svého uvážení do něj zasahovat, zapracovávat ho do dalších autorských děl, zařazovat ho do děl souborných či do databází apod., a to i prostřednictvím třetích osob (výše a dále jen „</w:t>
      </w:r>
      <w:r>
        <w:rPr>
          <w:rFonts w:ascii="Arial" w:hAnsi="Arial" w:cs="Arial"/>
          <w:b/>
          <w:bCs/>
          <w:i/>
          <w:iCs/>
          <w:sz w:val="22"/>
          <w:szCs w:val="22"/>
        </w:rPr>
        <w:t>Konečná licence</w:t>
      </w:r>
      <w:r>
        <w:rPr>
          <w:rFonts w:ascii="Arial" w:hAnsi="Arial" w:cs="Arial"/>
          <w:sz w:val="22"/>
          <w:szCs w:val="22"/>
        </w:rPr>
        <w:t xml:space="preserve">“). Nezačne-li Dodavatel poskytovat Služby a zároveň převzal-li Objednatel Dílo, je dnem skončení poskytování Služeb dle této Smlouvy den </w:t>
      </w:r>
      <w:r w:rsidR="007D2A5B">
        <w:rPr>
          <w:rFonts w:ascii="Arial" w:hAnsi="Arial" w:cs="Arial"/>
          <w:sz w:val="22"/>
          <w:szCs w:val="22"/>
        </w:rPr>
        <w:t>převzetí Díla</w:t>
      </w:r>
      <w:r>
        <w:rPr>
          <w:rFonts w:ascii="Arial" w:hAnsi="Arial" w:cs="Arial"/>
          <w:sz w:val="22"/>
          <w:szCs w:val="22"/>
        </w:rPr>
        <w:t>.</w:t>
      </w:r>
    </w:p>
    <w:p w14:paraId="6B1BE588" w14:textId="77777777" w:rsidR="00943179" w:rsidRDefault="00943179">
      <w:pPr>
        <w:pStyle w:val="Nadpis2"/>
        <w:numPr>
          <w:ilvl w:val="1"/>
          <w:numId w:val="1"/>
        </w:numPr>
        <w:tabs>
          <w:tab w:val="left" w:pos="720"/>
        </w:tabs>
        <w:overflowPunct w:val="0"/>
        <w:autoSpaceDE w:val="0"/>
        <w:spacing w:after="240" w:line="240" w:lineRule="atLeast"/>
        <w:ind w:left="720"/>
        <w:textAlignment w:val="baseline"/>
        <w:rPr>
          <w:rFonts w:ascii="Arial" w:hAnsi="Arial" w:cs="Arial"/>
          <w:sz w:val="22"/>
          <w:szCs w:val="22"/>
        </w:rPr>
      </w:pPr>
      <w:r>
        <w:rPr>
          <w:rFonts w:ascii="Arial" w:hAnsi="Arial" w:cs="Arial"/>
          <w:sz w:val="22"/>
          <w:szCs w:val="22"/>
        </w:rPr>
        <w:t xml:space="preserve">Dodavatel je povinen s nositeli chráněných práv duševního vlastnictví vzniklých v souvislosti s realizací Díla dle Smlouvy vždy smluvně či jinak zajistit možnost nakládání s těmito právy Objednatelem v rozsahu sjednaném v tomto článku Smlouvy. </w:t>
      </w:r>
    </w:p>
    <w:p w14:paraId="28418A25" w14:textId="77777777" w:rsidR="00943179" w:rsidRDefault="00943179">
      <w:pPr>
        <w:pStyle w:val="Nadpis2"/>
        <w:numPr>
          <w:ilvl w:val="1"/>
          <w:numId w:val="1"/>
        </w:numPr>
        <w:tabs>
          <w:tab w:val="left" w:pos="720"/>
        </w:tabs>
        <w:overflowPunct w:val="0"/>
        <w:autoSpaceDE w:val="0"/>
        <w:spacing w:after="240" w:line="240" w:lineRule="atLeast"/>
        <w:ind w:left="720"/>
        <w:textAlignment w:val="baseline"/>
        <w:rPr>
          <w:rFonts w:ascii="Arial" w:hAnsi="Arial" w:cs="Arial"/>
          <w:sz w:val="22"/>
          <w:szCs w:val="22"/>
        </w:rPr>
      </w:pPr>
      <w:r>
        <w:rPr>
          <w:rFonts w:ascii="Arial" w:hAnsi="Arial" w:cs="Arial"/>
          <w:sz w:val="22"/>
          <w:szCs w:val="22"/>
        </w:rPr>
        <w:t xml:space="preserve">Dodavatel je povinen Objednateli </w:t>
      </w:r>
      <w:r w:rsidR="007D2A5B">
        <w:rPr>
          <w:rFonts w:ascii="Arial" w:hAnsi="Arial" w:cs="Arial"/>
          <w:sz w:val="22"/>
          <w:szCs w:val="22"/>
        </w:rPr>
        <w:t>na</w:t>
      </w:r>
      <w:r>
        <w:rPr>
          <w:rFonts w:ascii="Arial" w:hAnsi="Arial" w:cs="Arial"/>
          <w:sz w:val="22"/>
          <w:szCs w:val="22"/>
        </w:rPr>
        <w:t>hradit jakékoli majetkové a nemajetkové újmy vzniklé v důsledku toho, že Objednatel nemohl Dílo nebo jeho část užívat řádně a nerušeně, a to včetně případných nákladů vynaložených Objednatelem na náhradní plnění poskytnuté Objednateli třetí osobou.</w:t>
      </w:r>
    </w:p>
    <w:p w14:paraId="755D6B1B" w14:textId="77777777" w:rsidR="00943179" w:rsidRDefault="00943179">
      <w:pPr>
        <w:pStyle w:val="Nadpis1"/>
        <w:keepNext w:val="0"/>
        <w:numPr>
          <w:ilvl w:val="0"/>
          <w:numId w:val="1"/>
        </w:numPr>
        <w:tabs>
          <w:tab w:val="left" w:pos="709"/>
        </w:tabs>
        <w:overflowPunct w:val="0"/>
        <w:autoSpaceDE w:val="0"/>
        <w:spacing w:before="360" w:after="240" w:line="240" w:lineRule="atLeast"/>
        <w:ind w:left="709" w:hanging="709"/>
        <w:jc w:val="left"/>
        <w:textAlignment w:val="baseline"/>
        <w:rPr>
          <w:rFonts w:ascii="Arial" w:hAnsi="Arial" w:cs="Arial"/>
          <w:sz w:val="22"/>
          <w:szCs w:val="22"/>
        </w:rPr>
      </w:pPr>
      <w:bookmarkStart w:id="22" w:name="_Ref536547311"/>
      <w:bookmarkStart w:id="23" w:name="_Ref394501422"/>
      <w:r>
        <w:rPr>
          <w:rFonts w:ascii="Arial" w:hAnsi="Arial" w:cs="Arial"/>
          <w:sz w:val="22"/>
          <w:szCs w:val="22"/>
        </w:rPr>
        <w:t>ODPOVĚDNOST ZA V</w:t>
      </w:r>
      <w:bookmarkEnd w:id="22"/>
      <w:bookmarkEnd w:id="23"/>
      <w:r>
        <w:rPr>
          <w:rFonts w:ascii="Arial" w:hAnsi="Arial" w:cs="Arial"/>
          <w:sz w:val="22"/>
          <w:szCs w:val="22"/>
        </w:rPr>
        <w:t>ADY A KATEGORIZACE VAD</w:t>
      </w:r>
    </w:p>
    <w:p w14:paraId="1BE2D775" w14:textId="6F55037B" w:rsidR="00943179" w:rsidRDefault="00943179">
      <w:pPr>
        <w:pStyle w:val="Nadpis2"/>
        <w:numPr>
          <w:ilvl w:val="1"/>
          <w:numId w:val="1"/>
        </w:numPr>
        <w:tabs>
          <w:tab w:val="left" w:pos="720"/>
        </w:tabs>
        <w:spacing w:line="240" w:lineRule="atLeast"/>
        <w:ind w:left="720"/>
        <w:rPr>
          <w:rFonts w:ascii="Arial" w:hAnsi="Arial" w:cs="Arial"/>
          <w:sz w:val="22"/>
          <w:szCs w:val="22"/>
        </w:rPr>
      </w:pPr>
      <w:r>
        <w:rPr>
          <w:rFonts w:ascii="Arial" w:hAnsi="Arial" w:cs="Arial"/>
          <w:sz w:val="22"/>
          <w:szCs w:val="22"/>
        </w:rPr>
        <w:t xml:space="preserve">Dodavatel </w:t>
      </w:r>
      <w:r>
        <w:rPr>
          <w:rFonts w:ascii="Arial" w:hAnsi="Arial" w:cs="Arial"/>
          <w:color w:val="000000"/>
          <w:sz w:val="22"/>
          <w:szCs w:val="22"/>
        </w:rPr>
        <w:t xml:space="preserve">odpovídá za to, že </w:t>
      </w:r>
      <w:r w:rsidR="00AE1E30">
        <w:rPr>
          <w:rFonts w:ascii="Arial" w:hAnsi="Arial" w:cs="Arial"/>
          <w:color w:val="000000"/>
          <w:sz w:val="22"/>
          <w:szCs w:val="22"/>
        </w:rPr>
        <w:t>Dílo</w:t>
      </w:r>
      <w:r>
        <w:rPr>
          <w:rFonts w:ascii="Arial" w:hAnsi="Arial" w:cs="Arial"/>
          <w:color w:val="000000"/>
          <w:sz w:val="22"/>
          <w:szCs w:val="22"/>
        </w:rPr>
        <w:t xml:space="preserve"> bude mít vlastnosti sjednané ve Smlouvě včetně jejích příloh a stanovené v příslušných právních předpisech.</w:t>
      </w:r>
      <w:r>
        <w:rPr>
          <w:rFonts w:ascii="Arial" w:hAnsi="Arial" w:cs="Arial"/>
          <w:sz w:val="22"/>
          <w:szCs w:val="22"/>
        </w:rPr>
        <w:t xml:space="preserve"> Smluvní strany pro vyloučení pochybností konstatují, že podstatnou vadou Díla je nesplnění požadavku na </w:t>
      </w:r>
      <w:r w:rsidR="00FB7069">
        <w:rPr>
          <w:rFonts w:ascii="Arial" w:hAnsi="Arial" w:cs="Arial"/>
          <w:sz w:val="22"/>
          <w:szCs w:val="22"/>
        </w:rPr>
        <w:t>K</w:t>
      </w:r>
      <w:r w:rsidR="009C7569">
        <w:rPr>
          <w:rFonts w:ascii="Arial" w:hAnsi="Arial" w:cs="Arial"/>
          <w:sz w:val="22"/>
          <w:szCs w:val="22"/>
        </w:rPr>
        <w:t>ompatibilitu</w:t>
      </w:r>
      <w:r>
        <w:rPr>
          <w:rFonts w:ascii="Arial" w:hAnsi="Arial" w:cs="Arial"/>
          <w:sz w:val="22"/>
          <w:szCs w:val="22"/>
        </w:rPr>
        <w:t xml:space="preserve"> </w:t>
      </w:r>
      <w:r w:rsidR="00AE1E30">
        <w:rPr>
          <w:rFonts w:ascii="Arial" w:hAnsi="Arial" w:cs="Arial"/>
          <w:sz w:val="22"/>
          <w:szCs w:val="22"/>
        </w:rPr>
        <w:t>IS</w:t>
      </w:r>
      <w:r>
        <w:rPr>
          <w:rFonts w:ascii="Arial" w:hAnsi="Arial" w:cs="Arial"/>
          <w:sz w:val="22"/>
          <w:szCs w:val="22"/>
        </w:rPr>
        <w:t>.</w:t>
      </w:r>
    </w:p>
    <w:p w14:paraId="687065AA" w14:textId="77777777" w:rsidR="00943179" w:rsidRDefault="00943179">
      <w:pPr>
        <w:pStyle w:val="Nadpis2"/>
        <w:numPr>
          <w:ilvl w:val="1"/>
          <w:numId w:val="1"/>
        </w:numPr>
        <w:tabs>
          <w:tab w:val="left" w:pos="720"/>
        </w:tabs>
        <w:spacing w:line="240" w:lineRule="atLeast"/>
        <w:ind w:left="720"/>
        <w:rPr>
          <w:rFonts w:ascii="Arial" w:hAnsi="Arial" w:cs="Arial"/>
          <w:sz w:val="22"/>
          <w:szCs w:val="22"/>
        </w:rPr>
      </w:pPr>
      <w:r>
        <w:rPr>
          <w:rFonts w:ascii="Arial" w:hAnsi="Arial" w:cs="Arial"/>
          <w:sz w:val="22"/>
          <w:szCs w:val="22"/>
        </w:rPr>
        <w:t xml:space="preserve">Dodavatel odpovídá za vady, které má </w:t>
      </w:r>
      <w:r w:rsidR="00AE1E30">
        <w:rPr>
          <w:rFonts w:ascii="Arial" w:hAnsi="Arial" w:cs="Arial"/>
          <w:color w:val="000000"/>
          <w:sz w:val="22"/>
          <w:szCs w:val="22"/>
        </w:rPr>
        <w:t>Dílo v</w:t>
      </w:r>
      <w:r>
        <w:rPr>
          <w:rFonts w:ascii="Arial" w:hAnsi="Arial" w:cs="Arial"/>
          <w:sz w:val="22"/>
          <w:szCs w:val="22"/>
        </w:rPr>
        <w:t xml:space="preserve"> době </w:t>
      </w:r>
      <w:r w:rsidR="00AE1E30">
        <w:rPr>
          <w:rFonts w:ascii="Arial" w:hAnsi="Arial" w:cs="Arial"/>
          <w:sz w:val="22"/>
          <w:szCs w:val="22"/>
        </w:rPr>
        <w:t>provedení Díla</w:t>
      </w:r>
      <w:r>
        <w:rPr>
          <w:rFonts w:ascii="Arial" w:hAnsi="Arial" w:cs="Arial"/>
          <w:sz w:val="22"/>
          <w:szCs w:val="22"/>
        </w:rPr>
        <w:t xml:space="preserve">, a dále za ty vady, které se na </w:t>
      </w:r>
      <w:r w:rsidR="00AE1E30">
        <w:rPr>
          <w:rFonts w:ascii="Arial" w:hAnsi="Arial" w:cs="Arial"/>
          <w:color w:val="000000"/>
          <w:sz w:val="22"/>
          <w:szCs w:val="22"/>
        </w:rPr>
        <w:t xml:space="preserve">Díle </w:t>
      </w:r>
      <w:r>
        <w:rPr>
          <w:rFonts w:ascii="Arial" w:hAnsi="Arial" w:cs="Arial"/>
          <w:sz w:val="22"/>
          <w:szCs w:val="22"/>
        </w:rPr>
        <w:t>vyskytnou v době poskytování Služeb. Dodavatel odpovídá za vady Služeb. Není-li v této Smlouvě výslovně uvedeno jinak, zavazuje se Dodavatel odstranit vady ve lhůtách dle klasifikace vad.</w:t>
      </w:r>
    </w:p>
    <w:p w14:paraId="3AF91382" w14:textId="77777777" w:rsidR="00943179" w:rsidRDefault="00943179">
      <w:pPr>
        <w:pStyle w:val="Nadpis2"/>
        <w:numPr>
          <w:ilvl w:val="1"/>
          <w:numId w:val="1"/>
        </w:numPr>
        <w:tabs>
          <w:tab w:val="left" w:pos="720"/>
        </w:tabs>
        <w:spacing w:line="240" w:lineRule="atLeast"/>
        <w:ind w:left="720"/>
        <w:rPr>
          <w:rFonts w:ascii="Arial" w:hAnsi="Arial" w:cs="Arial"/>
          <w:sz w:val="22"/>
          <w:szCs w:val="22"/>
        </w:rPr>
      </w:pPr>
      <w:r>
        <w:rPr>
          <w:rFonts w:ascii="Arial" w:hAnsi="Arial" w:cs="Arial"/>
          <w:sz w:val="22"/>
          <w:szCs w:val="22"/>
        </w:rPr>
        <w:t>Smluvní strany pro veškeré vady a nedodělky IS, vady Služeb a jiné incidenty v průběhu plnění této Smlouvy sjednávají tuto závaznou kategorizaci vad:</w:t>
      </w:r>
    </w:p>
    <w:p w14:paraId="006E3986" w14:textId="77777777" w:rsidR="00943179" w:rsidRPr="007F6524" w:rsidRDefault="00943179">
      <w:pPr>
        <w:pStyle w:val="Nadpis2"/>
        <w:numPr>
          <w:ilvl w:val="2"/>
          <w:numId w:val="1"/>
        </w:numPr>
        <w:overflowPunct w:val="0"/>
        <w:spacing w:after="240" w:line="240" w:lineRule="atLeast"/>
        <w:textAlignment w:val="baseline"/>
        <w:rPr>
          <w:rFonts w:ascii="Arial" w:hAnsi="Arial" w:cs="Arial"/>
          <w:sz w:val="22"/>
          <w:szCs w:val="22"/>
        </w:rPr>
      </w:pPr>
      <w:r>
        <w:rPr>
          <w:rFonts w:ascii="Arial" w:hAnsi="Arial" w:cs="Arial"/>
          <w:sz w:val="22"/>
          <w:szCs w:val="22"/>
        </w:rPr>
        <w:t xml:space="preserve">A (Kritická) – </w:t>
      </w:r>
      <w:r w:rsidR="007F6524" w:rsidRPr="007F6524">
        <w:rPr>
          <w:rFonts w:ascii="Arial" w:hAnsi="Arial" w:cs="Arial"/>
          <w:sz w:val="22"/>
          <w:szCs w:val="22"/>
        </w:rPr>
        <w:t>vylučující užívání systému nebo jeho důležité a ucelené části (tj. problémy zabraňující provozu</w:t>
      </w:r>
      <w:r w:rsidR="007F6524">
        <w:rPr>
          <w:rFonts w:ascii="Arial" w:hAnsi="Arial" w:cs="Arial"/>
          <w:sz w:val="22"/>
          <w:szCs w:val="22"/>
        </w:rPr>
        <w:t xml:space="preserve"> </w:t>
      </w:r>
      <w:r w:rsidR="007F6524" w:rsidRPr="007F6524">
        <w:rPr>
          <w:rFonts w:ascii="Arial" w:hAnsi="Arial" w:cs="Arial"/>
          <w:sz w:val="22"/>
          <w:szCs w:val="22"/>
        </w:rPr>
        <w:t>systému), provoz systému je zastaven</w:t>
      </w:r>
      <w:r w:rsidR="00AE5308">
        <w:rPr>
          <w:rFonts w:ascii="Arial" w:hAnsi="Arial" w:cs="Arial"/>
          <w:sz w:val="22"/>
          <w:szCs w:val="22"/>
        </w:rPr>
        <w:t xml:space="preserve"> (dále jen „</w:t>
      </w:r>
      <w:r w:rsidR="00AE5308" w:rsidRPr="00266B9A">
        <w:rPr>
          <w:rFonts w:ascii="Arial" w:hAnsi="Arial" w:cs="Arial"/>
          <w:b/>
          <w:bCs/>
          <w:i/>
          <w:iCs/>
          <w:sz w:val="22"/>
          <w:szCs w:val="22"/>
        </w:rPr>
        <w:t>vada kategorie A</w:t>
      </w:r>
      <w:r w:rsidR="00AE5308">
        <w:rPr>
          <w:rFonts w:ascii="Arial" w:hAnsi="Arial" w:cs="Arial"/>
          <w:sz w:val="22"/>
          <w:szCs w:val="22"/>
        </w:rPr>
        <w:t>“)</w:t>
      </w:r>
      <w:r w:rsidRPr="007F6524">
        <w:rPr>
          <w:rFonts w:ascii="Arial" w:hAnsi="Arial" w:cs="Arial"/>
          <w:sz w:val="22"/>
          <w:szCs w:val="22"/>
        </w:rPr>
        <w:t>.</w:t>
      </w:r>
    </w:p>
    <w:p w14:paraId="1FA16E3F" w14:textId="77777777" w:rsidR="00943179" w:rsidRPr="007F6524" w:rsidRDefault="00943179">
      <w:pPr>
        <w:pStyle w:val="Nadpis2"/>
        <w:numPr>
          <w:ilvl w:val="2"/>
          <w:numId w:val="1"/>
        </w:numPr>
        <w:overflowPunct w:val="0"/>
        <w:spacing w:after="240" w:line="240" w:lineRule="atLeast"/>
        <w:textAlignment w:val="baseline"/>
        <w:rPr>
          <w:rFonts w:ascii="Arial" w:hAnsi="Arial" w:cs="Arial"/>
          <w:sz w:val="22"/>
          <w:szCs w:val="22"/>
        </w:rPr>
      </w:pPr>
      <w:r w:rsidRPr="007F6524">
        <w:rPr>
          <w:rFonts w:ascii="Arial" w:hAnsi="Arial" w:cs="Arial"/>
          <w:sz w:val="22"/>
          <w:szCs w:val="22"/>
        </w:rPr>
        <w:lastRenderedPageBreak/>
        <w:t>B (</w:t>
      </w:r>
      <w:r w:rsidR="009C7569" w:rsidRPr="007F6524">
        <w:rPr>
          <w:rFonts w:ascii="Arial" w:hAnsi="Arial" w:cs="Arial"/>
          <w:sz w:val="22"/>
          <w:szCs w:val="22"/>
        </w:rPr>
        <w:t>Střední</w:t>
      </w:r>
      <w:r w:rsidRPr="007F6524">
        <w:rPr>
          <w:rFonts w:ascii="Arial" w:hAnsi="Arial" w:cs="Arial"/>
          <w:sz w:val="22"/>
          <w:szCs w:val="22"/>
        </w:rPr>
        <w:t xml:space="preserve">) – </w:t>
      </w:r>
      <w:r w:rsidR="007F6524" w:rsidRPr="007F6524">
        <w:rPr>
          <w:rFonts w:ascii="Arial" w:hAnsi="Arial" w:cs="Arial"/>
          <w:sz w:val="22"/>
          <w:szCs w:val="22"/>
        </w:rPr>
        <w:t>způsobující problémy při užívání a provozování systému nebo jeho části, ale umožňující omezený</w:t>
      </w:r>
      <w:r w:rsidR="007F6524">
        <w:rPr>
          <w:rFonts w:ascii="Arial" w:hAnsi="Arial" w:cs="Arial"/>
          <w:sz w:val="22"/>
          <w:szCs w:val="22"/>
        </w:rPr>
        <w:t xml:space="preserve"> </w:t>
      </w:r>
      <w:r w:rsidR="007F6524" w:rsidRPr="007F6524">
        <w:rPr>
          <w:rFonts w:ascii="Arial" w:hAnsi="Arial" w:cs="Arial"/>
          <w:sz w:val="22"/>
          <w:szCs w:val="22"/>
        </w:rPr>
        <w:t>provoz klíčových částí systému</w:t>
      </w:r>
      <w:r w:rsidR="00AE5308">
        <w:rPr>
          <w:rFonts w:ascii="Arial" w:hAnsi="Arial" w:cs="Arial"/>
          <w:sz w:val="22"/>
          <w:szCs w:val="22"/>
        </w:rPr>
        <w:t xml:space="preserve"> (dále jen „</w:t>
      </w:r>
      <w:r w:rsidR="00AE5308" w:rsidRPr="00266B9A">
        <w:rPr>
          <w:rFonts w:ascii="Arial" w:hAnsi="Arial" w:cs="Arial"/>
          <w:b/>
          <w:bCs/>
          <w:i/>
          <w:iCs/>
          <w:sz w:val="22"/>
          <w:szCs w:val="22"/>
        </w:rPr>
        <w:t>vada kategorie B</w:t>
      </w:r>
      <w:r w:rsidR="00AE5308">
        <w:rPr>
          <w:rFonts w:ascii="Arial" w:hAnsi="Arial" w:cs="Arial"/>
          <w:sz w:val="22"/>
          <w:szCs w:val="22"/>
        </w:rPr>
        <w:t>“)</w:t>
      </w:r>
      <w:r w:rsidRPr="007F6524">
        <w:rPr>
          <w:rFonts w:ascii="Arial" w:hAnsi="Arial" w:cs="Arial"/>
          <w:sz w:val="22"/>
          <w:szCs w:val="22"/>
        </w:rPr>
        <w:t>.</w:t>
      </w:r>
    </w:p>
    <w:p w14:paraId="0F0F32F2" w14:textId="77777777" w:rsidR="00943179" w:rsidRDefault="00943179">
      <w:pPr>
        <w:pStyle w:val="Nadpis2"/>
        <w:numPr>
          <w:ilvl w:val="2"/>
          <w:numId w:val="1"/>
        </w:numPr>
        <w:overflowPunct w:val="0"/>
        <w:autoSpaceDE w:val="0"/>
        <w:spacing w:after="240" w:line="240" w:lineRule="atLeast"/>
        <w:textAlignment w:val="baseline"/>
        <w:rPr>
          <w:rFonts w:ascii="Arial" w:hAnsi="Arial" w:cs="Arial"/>
          <w:sz w:val="22"/>
          <w:szCs w:val="22"/>
        </w:rPr>
      </w:pPr>
      <w:r>
        <w:rPr>
          <w:rFonts w:ascii="Arial" w:hAnsi="Arial" w:cs="Arial"/>
          <w:sz w:val="22"/>
          <w:szCs w:val="22"/>
        </w:rPr>
        <w:t>C (</w:t>
      </w:r>
      <w:r w:rsidR="009C7569">
        <w:rPr>
          <w:rFonts w:ascii="Arial" w:hAnsi="Arial" w:cs="Arial"/>
          <w:sz w:val="22"/>
          <w:szCs w:val="22"/>
        </w:rPr>
        <w:t>Nízk</w:t>
      </w:r>
      <w:r w:rsidR="001F232A">
        <w:rPr>
          <w:rFonts w:ascii="Arial" w:hAnsi="Arial" w:cs="Arial"/>
          <w:sz w:val="22"/>
          <w:szCs w:val="22"/>
        </w:rPr>
        <w:t>á</w:t>
      </w:r>
      <w:r>
        <w:rPr>
          <w:rFonts w:ascii="Arial" w:hAnsi="Arial" w:cs="Arial"/>
          <w:sz w:val="22"/>
          <w:szCs w:val="22"/>
        </w:rPr>
        <w:t xml:space="preserve">) – </w:t>
      </w:r>
      <w:r w:rsidR="007F6524" w:rsidRPr="007F6524">
        <w:rPr>
          <w:rFonts w:ascii="Arial" w:hAnsi="Arial" w:cs="Arial"/>
          <w:sz w:val="22"/>
          <w:szCs w:val="22"/>
        </w:rPr>
        <w:t>provoz systému je omezen v rámci neklíčových komponent</w:t>
      </w:r>
      <w:r w:rsidR="00AE5308">
        <w:rPr>
          <w:rFonts w:ascii="Arial" w:hAnsi="Arial" w:cs="Arial"/>
          <w:sz w:val="22"/>
          <w:szCs w:val="22"/>
        </w:rPr>
        <w:t xml:space="preserve"> (dále jen „</w:t>
      </w:r>
      <w:r w:rsidR="00AE5308" w:rsidRPr="00266B9A">
        <w:rPr>
          <w:rFonts w:ascii="Arial" w:hAnsi="Arial" w:cs="Arial"/>
          <w:b/>
          <w:bCs/>
          <w:i/>
          <w:iCs/>
          <w:sz w:val="22"/>
          <w:szCs w:val="22"/>
        </w:rPr>
        <w:t>vada kategorie C</w:t>
      </w:r>
      <w:r w:rsidR="00AE5308">
        <w:rPr>
          <w:rFonts w:ascii="Arial" w:hAnsi="Arial" w:cs="Arial"/>
          <w:sz w:val="22"/>
          <w:szCs w:val="22"/>
        </w:rPr>
        <w:t>“)</w:t>
      </w:r>
      <w:r>
        <w:rPr>
          <w:rFonts w:ascii="Arial" w:hAnsi="Arial" w:cs="Arial"/>
          <w:sz w:val="22"/>
          <w:szCs w:val="22"/>
        </w:rPr>
        <w:t>.</w:t>
      </w:r>
    </w:p>
    <w:p w14:paraId="5522148A" w14:textId="77777777" w:rsidR="00943179" w:rsidRDefault="00943179">
      <w:pPr>
        <w:pStyle w:val="Nadpis2"/>
        <w:numPr>
          <w:ilvl w:val="1"/>
          <w:numId w:val="1"/>
        </w:numPr>
        <w:tabs>
          <w:tab w:val="left" w:pos="720"/>
        </w:tabs>
        <w:spacing w:line="240" w:lineRule="atLeast"/>
        <w:ind w:left="720"/>
      </w:pPr>
      <w:r>
        <w:rPr>
          <w:rFonts w:ascii="Arial" w:hAnsi="Arial" w:cs="Arial"/>
          <w:sz w:val="22"/>
          <w:szCs w:val="22"/>
        </w:rPr>
        <w:t xml:space="preserve">Dodavatel se zavazuje zahájit práce na odstranění vady (reakční lhůta) a odstranit vady (lhůta pro vyřešení) v těchto lhůtách od nahlášení Objednatelem nebo zjištění Dodavatelem: </w:t>
      </w:r>
    </w:p>
    <w:p w14:paraId="177AD12F" w14:textId="77777777" w:rsidR="00943179" w:rsidRDefault="00943179">
      <w:pPr>
        <w:pStyle w:val="Nadpis2"/>
        <w:numPr>
          <w:ilvl w:val="2"/>
          <w:numId w:val="1"/>
        </w:numPr>
        <w:overflowPunct w:val="0"/>
        <w:autoSpaceDE w:val="0"/>
        <w:spacing w:after="240" w:line="240" w:lineRule="atLeast"/>
        <w:textAlignment w:val="baseline"/>
      </w:pPr>
      <w:r>
        <w:rPr>
          <w:rFonts w:ascii="Arial" w:hAnsi="Arial" w:cs="Arial"/>
          <w:sz w:val="22"/>
          <w:szCs w:val="22"/>
        </w:rPr>
        <w:t xml:space="preserve">v případě vady kategorie A: reakční lhůta </w:t>
      </w:r>
      <w:r w:rsidR="007F6524">
        <w:rPr>
          <w:rFonts w:ascii="Arial" w:hAnsi="Arial" w:cs="Arial"/>
          <w:sz w:val="22"/>
          <w:szCs w:val="22"/>
        </w:rPr>
        <w:t>4</w:t>
      </w:r>
      <w:r>
        <w:rPr>
          <w:rFonts w:ascii="Arial" w:hAnsi="Arial" w:cs="Arial"/>
          <w:sz w:val="22"/>
          <w:szCs w:val="22"/>
        </w:rPr>
        <w:t xml:space="preserve"> hodiny a lhůta pro vyřešení </w:t>
      </w:r>
      <w:r w:rsidR="007F6524">
        <w:rPr>
          <w:rFonts w:ascii="Arial" w:hAnsi="Arial" w:cs="Arial"/>
          <w:sz w:val="22"/>
          <w:szCs w:val="22"/>
        </w:rPr>
        <w:t>24</w:t>
      </w:r>
      <w:r>
        <w:rPr>
          <w:rFonts w:ascii="Arial" w:hAnsi="Arial" w:cs="Arial"/>
          <w:sz w:val="22"/>
          <w:szCs w:val="22"/>
        </w:rPr>
        <w:t xml:space="preserve"> hodin;</w:t>
      </w:r>
    </w:p>
    <w:p w14:paraId="5DB7A82D" w14:textId="77777777" w:rsidR="00943179" w:rsidRDefault="00943179">
      <w:pPr>
        <w:pStyle w:val="Nadpis2"/>
        <w:numPr>
          <w:ilvl w:val="2"/>
          <w:numId w:val="1"/>
        </w:numPr>
        <w:overflowPunct w:val="0"/>
        <w:autoSpaceDE w:val="0"/>
        <w:spacing w:after="240" w:line="240" w:lineRule="atLeast"/>
        <w:textAlignment w:val="baseline"/>
      </w:pPr>
      <w:r>
        <w:rPr>
          <w:rFonts w:ascii="Arial" w:hAnsi="Arial" w:cs="Arial"/>
          <w:sz w:val="22"/>
          <w:szCs w:val="22"/>
        </w:rPr>
        <w:t xml:space="preserve">v případě vady kategorie B: reakční lhůta </w:t>
      </w:r>
      <w:r w:rsidR="007F6524">
        <w:rPr>
          <w:rFonts w:ascii="Arial" w:hAnsi="Arial" w:cs="Arial"/>
          <w:sz w:val="22"/>
          <w:szCs w:val="22"/>
        </w:rPr>
        <w:t>8</w:t>
      </w:r>
      <w:r>
        <w:rPr>
          <w:rFonts w:ascii="Arial" w:hAnsi="Arial" w:cs="Arial"/>
          <w:sz w:val="22"/>
          <w:szCs w:val="22"/>
        </w:rPr>
        <w:t xml:space="preserve"> hodin a lhůta pro vyřešení 48 hodin;</w:t>
      </w:r>
    </w:p>
    <w:p w14:paraId="69BBB7B6" w14:textId="77777777" w:rsidR="00943179" w:rsidRDefault="00943179">
      <w:pPr>
        <w:pStyle w:val="Nadpis2"/>
        <w:numPr>
          <w:ilvl w:val="2"/>
          <w:numId w:val="1"/>
        </w:numPr>
        <w:overflowPunct w:val="0"/>
        <w:autoSpaceDE w:val="0"/>
        <w:spacing w:after="240" w:line="240" w:lineRule="atLeast"/>
        <w:textAlignment w:val="baseline"/>
      </w:pPr>
      <w:r>
        <w:rPr>
          <w:rFonts w:ascii="Arial" w:hAnsi="Arial" w:cs="Arial"/>
          <w:sz w:val="22"/>
          <w:szCs w:val="22"/>
        </w:rPr>
        <w:t xml:space="preserve">v případě vady kategorie C: reakční lhůta </w:t>
      </w:r>
      <w:r w:rsidR="007F6524">
        <w:rPr>
          <w:rFonts w:ascii="Arial" w:hAnsi="Arial" w:cs="Arial"/>
          <w:sz w:val="22"/>
          <w:szCs w:val="22"/>
        </w:rPr>
        <w:t>12 pracovních</w:t>
      </w:r>
      <w:r>
        <w:rPr>
          <w:rFonts w:ascii="Arial" w:hAnsi="Arial" w:cs="Arial"/>
          <w:sz w:val="22"/>
          <w:szCs w:val="22"/>
        </w:rPr>
        <w:t xml:space="preserve"> hodin a lhůta pro vyřešení </w:t>
      </w:r>
      <w:r w:rsidR="007F6524">
        <w:rPr>
          <w:rFonts w:ascii="Arial" w:hAnsi="Arial" w:cs="Arial"/>
          <w:sz w:val="22"/>
          <w:szCs w:val="22"/>
        </w:rPr>
        <w:t>6 pracovních dnů.</w:t>
      </w:r>
      <w:r>
        <w:rPr>
          <w:rFonts w:ascii="Arial" w:hAnsi="Arial" w:cs="Arial"/>
          <w:sz w:val="22"/>
          <w:szCs w:val="22"/>
        </w:rPr>
        <w:t xml:space="preserve"> </w:t>
      </w:r>
    </w:p>
    <w:p w14:paraId="6183BA80" w14:textId="08AE4483" w:rsidR="00943179" w:rsidRDefault="00943179">
      <w:pPr>
        <w:pStyle w:val="Nadpis2"/>
        <w:numPr>
          <w:ilvl w:val="1"/>
          <w:numId w:val="1"/>
        </w:numPr>
        <w:tabs>
          <w:tab w:val="left" w:pos="720"/>
        </w:tabs>
        <w:spacing w:line="240" w:lineRule="atLeast"/>
        <w:ind w:left="720"/>
        <w:rPr>
          <w:rFonts w:ascii="Arial" w:hAnsi="Arial" w:cs="Arial"/>
          <w:sz w:val="22"/>
          <w:szCs w:val="22"/>
        </w:rPr>
      </w:pPr>
      <w:r>
        <w:rPr>
          <w:rFonts w:ascii="Arial" w:hAnsi="Arial" w:cs="Arial"/>
          <w:sz w:val="22"/>
          <w:szCs w:val="22"/>
        </w:rPr>
        <w:t>Neodstraní-li Dodavatel vadu ve lhůtě sjednané dle této Smlouvy, má Objednatel práva z vadného plnění v souladu s</w:t>
      </w:r>
      <w:r w:rsidR="00AE1E30">
        <w:rPr>
          <w:rFonts w:ascii="Arial" w:hAnsi="Arial" w:cs="Arial"/>
          <w:sz w:val="22"/>
          <w:szCs w:val="22"/>
        </w:rPr>
        <w:t>e Smlouv</w:t>
      </w:r>
      <w:r w:rsidR="00A24B69">
        <w:rPr>
          <w:rFonts w:ascii="Arial" w:hAnsi="Arial" w:cs="Arial"/>
          <w:sz w:val="22"/>
          <w:szCs w:val="22"/>
        </w:rPr>
        <w:t>ou</w:t>
      </w:r>
      <w:r w:rsidR="00AE1E30">
        <w:rPr>
          <w:rFonts w:ascii="Arial" w:hAnsi="Arial" w:cs="Arial"/>
          <w:sz w:val="22"/>
          <w:szCs w:val="22"/>
        </w:rPr>
        <w:t xml:space="preserve"> a</w:t>
      </w:r>
      <w:r>
        <w:rPr>
          <w:rFonts w:ascii="Arial" w:hAnsi="Arial" w:cs="Arial"/>
          <w:sz w:val="22"/>
          <w:szCs w:val="22"/>
        </w:rPr>
        <w:t> právními předpisy</w:t>
      </w:r>
      <w:r w:rsidR="00AE1E30">
        <w:rPr>
          <w:rFonts w:ascii="Arial" w:hAnsi="Arial" w:cs="Arial"/>
          <w:sz w:val="22"/>
          <w:szCs w:val="22"/>
        </w:rPr>
        <w:t xml:space="preserve">, jakož i </w:t>
      </w:r>
      <w:r>
        <w:rPr>
          <w:rFonts w:ascii="Arial" w:hAnsi="Arial" w:cs="Arial"/>
          <w:sz w:val="22"/>
          <w:szCs w:val="22"/>
        </w:rPr>
        <w:t>právo nechat odstranit vadu třetí osobou na náklady Dodavatele.</w:t>
      </w:r>
    </w:p>
    <w:p w14:paraId="1596A43C" w14:textId="77777777" w:rsidR="00943179" w:rsidRDefault="00943179">
      <w:pPr>
        <w:pStyle w:val="Nadpis1"/>
        <w:numPr>
          <w:ilvl w:val="0"/>
          <w:numId w:val="1"/>
        </w:numPr>
        <w:tabs>
          <w:tab w:val="left" w:pos="0"/>
          <w:tab w:val="left" w:pos="709"/>
        </w:tabs>
        <w:overflowPunct w:val="0"/>
        <w:autoSpaceDE w:val="0"/>
        <w:spacing w:before="360" w:after="240" w:line="240" w:lineRule="atLeast"/>
        <w:ind w:left="709" w:hanging="709"/>
        <w:jc w:val="left"/>
        <w:textAlignment w:val="baseline"/>
        <w:rPr>
          <w:rFonts w:ascii="Arial" w:hAnsi="Arial" w:cs="Arial"/>
          <w:sz w:val="22"/>
          <w:szCs w:val="22"/>
        </w:rPr>
      </w:pPr>
      <w:bookmarkStart w:id="24" w:name="_Ref394416863"/>
      <w:r>
        <w:rPr>
          <w:rFonts w:ascii="Arial" w:hAnsi="Arial" w:cs="Arial"/>
          <w:sz w:val="22"/>
          <w:szCs w:val="22"/>
        </w:rPr>
        <w:t>PODDODAVATELÉ</w:t>
      </w:r>
      <w:bookmarkEnd w:id="24"/>
    </w:p>
    <w:p w14:paraId="4F273C35" w14:textId="77777777" w:rsidR="00943179" w:rsidRDefault="00943179">
      <w:pPr>
        <w:pStyle w:val="Nadpis2"/>
        <w:keepNext/>
        <w:numPr>
          <w:ilvl w:val="1"/>
          <w:numId w:val="1"/>
        </w:numPr>
        <w:tabs>
          <w:tab w:val="left" w:pos="0"/>
          <w:tab w:val="left" w:pos="720"/>
        </w:tabs>
        <w:spacing w:line="240" w:lineRule="atLeast"/>
        <w:ind w:left="720"/>
        <w:rPr>
          <w:rFonts w:ascii="Arial" w:hAnsi="Arial" w:cs="Arial"/>
          <w:sz w:val="22"/>
          <w:szCs w:val="22"/>
        </w:rPr>
      </w:pPr>
      <w:bookmarkStart w:id="25" w:name="_Ref522282899"/>
      <w:r>
        <w:rPr>
          <w:rFonts w:ascii="Arial" w:hAnsi="Arial" w:cs="Arial"/>
          <w:sz w:val="22"/>
          <w:szCs w:val="22"/>
        </w:rPr>
        <w:t>Dodavatel je oprávněn plnit část Díla a poskytovat Služby prostřednictvím třetích osob (poddodavatelů) výlučně za splnění podmínek této Smlouvy a právních předpisů (zejména ZZVZ).</w:t>
      </w:r>
      <w:bookmarkEnd w:id="25"/>
    </w:p>
    <w:p w14:paraId="2F3D8FC0" w14:textId="77777777" w:rsidR="00943179" w:rsidRDefault="00943179">
      <w:pPr>
        <w:pStyle w:val="Nadpis2"/>
        <w:numPr>
          <w:ilvl w:val="1"/>
          <w:numId w:val="1"/>
        </w:numPr>
        <w:tabs>
          <w:tab w:val="left" w:pos="0"/>
          <w:tab w:val="left" w:pos="720"/>
        </w:tabs>
        <w:spacing w:line="240" w:lineRule="atLeast"/>
        <w:ind w:left="720"/>
        <w:rPr>
          <w:rFonts w:ascii="Arial" w:hAnsi="Arial" w:cs="Arial"/>
          <w:sz w:val="22"/>
          <w:szCs w:val="22"/>
        </w:rPr>
      </w:pPr>
      <w:bookmarkStart w:id="26" w:name="_Ref522183635"/>
      <w:r>
        <w:rPr>
          <w:rFonts w:ascii="Arial" w:hAnsi="Arial" w:cs="Arial"/>
          <w:sz w:val="22"/>
          <w:szCs w:val="22"/>
        </w:rPr>
        <w:t>Dodavatel prohlašuje, že:</w:t>
      </w:r>
      <w:bookmarkEnd w:id="26"/>
    </w:p>
    <w:p w14:paraId="67C09210" w14:textId="6A027D0D" w:rsidR="00943179" w:rsidRDefault="00943179">
      <w:pPr>
        <w:pStyle w:val="Nadpis2"/>
        <w:numPr>
          <w:ilvl w:val="2"/>
          <w:numId w:val="1"/>
        </w:numPr>
        <w:tabs>
          <w:tab w:val="left" w:pos="720"/>
        </w:tabs>
        <w:spacing w:line="240" w:lineRule="atLeast"/>
        <w:rPr>
          <w:rFonts w:ascii="Arial" w:hAnsi="Arial" w:cs="Arial"/>
          <w:sz w:val="22"/>
          <w:szCs w:val="22"/>
        </w:rPr>
      </w:pPr>
      <w:bookmarkStart w:id="27" w:name="_Ref522183537"/>
      <w:r>
        <w:rPr>
          <w:rFonts w:ascii="Arial" w:hAnsi="Arial" w:cs="Arial"/>
          <w:sz w:val="22"/>
          <w:szCs w:val="22"/>
        </w:rPr>
        <w:t xml:space="preserve">v příloze č. </w:t>
      </w:r>
      <w:r w:rsidR="008771A6">
        <w:rPr>
          <w:rFonts w:ascii="Arial" w:hAnsi="Arial" w:cs="Arial"/>
          <w:sz w:val="22"/>
          <w:szCs w:val="22"/>
        </w:rPr>
        <w:t>2</w:t>
      </w:r>
      <w:r>
        <w:rPr>
          <w:rFonts w:ascii="Arial" w:hAnsi="Arial" w:cs="Arial"/>
          <w:sz w:val="22"/>
          <w:szCs w:val="22"/>
        </w:rPr>
        <w:t xml:space="preserve"> Smlouvy – </w:t>
      </w:r>
      <w:r w:rsidR="00253764">
        <w:rPr>
          <w:rFonts w:ascii="Arial" w:hAnsi="Arial" w:cs="Arial"/>
          <w:sz w:val="22"/>
          <w:szCs w:val="22"/>
        </w:rPr>
        <w:t>Seznam poddodavatelů</w:t>
      </w:r>
      <w:r>
        <w:rPr>
          <w:rFonts w:ascii="Arial" w:hAnsi="Arial" w:cs="Arial"/>
          <w:sz w:val="22"/>
          <w:szCs w:val="22"/>
        </w:rPr>
        <w:t xml:space="preserve"> uvedl všechny své poddodavatele, kteří mu byli známi ke dni podání nabídky v Zadávacím řízení</w:t>
      </w:r>
      <w:bookmarkEnd w:id="27"/>
      <w:r>
        <w:rPr>
          <w:rFonts w:ascii="Arial" w:hAnsi="Arial" w:cs="Arial"/>
          <w:sz w:val="22"/>
          <w:szCs w:val="22"/>
        </w:rPr>
        <w:t>;</w:t>
      </w:r>
    </w:p>
    <w:p w14:paraId="61B05D6E" w14:textId="6197DE33" w:rsidR="00943179" w:rsidRDefault="00943179">
      <w:pPr>
        <w:pStyle w:val="Nadpis2"/>
        <w:numPr>
          <w:ilvl w:val="2"/>
          <w:numId w:val="1"/>
        </w:numPr>
        <w:tabs>
          <w:tab w:val="left" w:pos="0"/>
          <w:tab w:val="left" w:pos="720"/>
        </w:tabs>
        <w:spacing w:line="240" w:lineRule="atLeast"/>
        <w:rPr>
          <w:rFonts w:ascii="Arial" w:hAnsi="Arial" w:cs="Arial"/>
          <w:sz w:val="22"/>
          <w:szCs w:val="22"/>
        </w:rPr>
      </w:pPr>
      <w:r>
        <w:rPr>
          <w:rFonts w:ascii="Arial" w:hAnsi="Arial" w:cs="Arial"/>
          <w:sz w:val="22"/>
          <w:szCs w:val="22"/>
        </w:rPr>
        <w:t xml:space="preserve">nejpozději do 10 pracovních dnů od doručení oznámení o výběru dodavatele v Zadávacím řízení předloží a/nebo předložil Objednateli identifikační údaje těch poddodavatelů, které již neuvedl dříve dle čl. </w:t>
      </w:r>
      <w:r>
        <w:rPr>
          <w:rFonts w:ascii="Arial" w:hAnsi="Arial" w:cs="Arial"/>
          <w:sz w:val="22"/>
          <w:szCs w:val="22"/>
        </w:rPr>
        <w:fldChar w:fldCharType="begin"/>
      </w:r>
      <w:r>
        <w:rPr>
          <w:rFonts w:ascii="Arial" w:hAnsi="Arial" w:cs="Arial"/>
          <w:sz w:val="22"/>
          <w:szCs w:val="22"/>
        </w:rPr>
        <w:instrText xml:space="preserve"> REF _Ref522183537 \r \r \h </w:instrText>
      </w:r>
      <w:r>
        <w:rPr>
          <w:rFonts w:ascii="Arial" w:hAnsi="Arial" w:cs="Arial"/>
          <w:sz w:val="22"/>
          <w:szCs w:val="22"/>
        </w:rPr>
      </w:r>
      <w:r>
        <w:rPr>
          <w:rFonts w:ascii="Arial" w:hAnsi="Arial" w:cs="Arial"/>
          <w:sz w:val="22"/>
          <w:szCs w:val="22"/>
        </w:rPr>
        <w:fldChar w:fldCharType="separate"/>
      </w:r>
      <w:r w:rsidR="00E54094">
        <w:rPr>
          <w:rFonts w:ascii="Arial" w:hAnsi="Arial" w:cs="Arial"/>
          <w:sz w:val="22"/>
          <w:szCs w:val="22"/>
        </w:rPr>
        <w:t>9.2.1</w:t>
      </w:r>
      <w:r>
        <w:rPr>
          <w:rFonts w:ascii="Arial" w:hAnsi="Arial" w:cs="Arial"/>
          <w:sz w:val="22"/>
          <w:szCs w:val="22"/>
        </w:rPr>
        <w:fldChar w:fldCharType="end"/>
      </w:r>
      <w:r>
        <w:rPr>
          <w:rFonts w:ascii="Arial" w:hAnsi="Arial" w:cs="Arial"/>
          <w:sz w:val="22"/>
          <w:szCs w:val="22"/>
        </w:rPr>
        <w:t xml:space="preserve"> Smlouvy.</w:t>
      </w:r>
    </w:p>
    <w:p w14:paraId="45FD3B33" w14:textId="6157D9C3" w:rsidR="00943179" w:rsidRDefault="00943179">
      <w:pPr>
        <w:pStyle w:val="Nadpis2"/>
        <w:numPr>
          <w:ilvl w:val="1"/>
          <w:numId w:val="1"/>
        </w:numPr>
        <w:tabs>
          <w:tab w:val="left" w:pos="0"/>
          <w:tab w:val="left" w:pos="720"/>
        </w:tabs>
        <w:spacing w:line="240" w:lineRule="atLeast"/>
        <w:ind w:left="720"/>
        <w:rPr>
          <w:rFonts w:ascii="Arial" w:hAnsi="Arial" w:cs="Arial"/>
          <w:sz w:val="22"/>
          <w:szCs w:val="22"/>
        </w:rPr>
      </w:pPr>
      <w:bookmarkStart w:id="28" w:name="_Ref522280253"/>
      <w:r>
        <w:rPr>
          <w:rFonts w:ascii="Arial" w:hAnsi="Arial" w:cs="Arial"/>
          <w:sz w:val="22"/>
          <w:szCs w:val="22"/>
        </w:rPr>
        <w:t xml:space="preserve">Dodavatel je povinen písemně oznámit Objednateli identifikační údaje případných poddodavatelů neoznámených dle čl. </w:t>
      </w:r>
      <w:r>
        <w:rPr>
          <w:rFonts w:ascii="Arial" w:hAnsi="Arial" w:cs="Arial"/>
          <w:sz w:val="22"/>
          <w:szCs w:val="22"/>
        </w:rPr>
        <w:fldChar w:fldCharType="begin"/>
      </w:r>
      <w:r>
        <w:rPr>
          <w:rFonts w:ascii="Arial" w:hAnsi="Arial" w:cs="Arial"/>
          <w:sz w:val="22"/>
          <w:szCs w:val="22"/>
        </w:rPr>
        <w:instrText xml:space="preserve"> REF _Ref522183635 \r \r \h </w:instrText>
      </w:r>
      <w:r>
        <w:rPr>
          <w:rFonts w:ascii="Arial" w:hAnsi="Arial" w:cs="Arial"/>
          <w:sz w:val="22"/>
          <w:szCs w:val="22"/>
        </w:rPr>
      </w:r>
      <w:r>
        <w:rPr>
          <w:rFonts w:ascii="Arial" w:hAnsi="Arial" w:cs="Arial"/>
          <w:sz w:val="22"/>
          <w:szCs w:val="22"/>
        </w:rPr>
        <w:fldChar w:fldCharType="separate"/>
      </w:r>
      <w:r w:rsidR="00E54094">
        <w:rPr>
          <w:rFonts w:ascii="Arial" w:hAnsi="Arial" w:cs="Arial"/>
          <w:sz w:val="22"/>
          <w:szCs w:val="22"/>
        </w:rPr>
        <w:t>9.2</w:t>
      </w:r>
      <w:r>
        <w:rPr>
          <w:rFonts w:ascii="Arial" w:hAnsi="Arial" w:cs="Arial"/>
          <w:sz w:val="22"/>
          <w:szCs w:val="22"/>
        </w:rPr>
        <w:fldChar w:fldCharType="end"/>
      </w:r>
      <w:r>
        <w:rPr>
          <w:rFonts w:ascii="Arial" w:hAnsi="Arial" w:cs="Arial"/>
          <w:sz w:val="22"/>
          <w:szCs w:val="22"/>
        </w:rPr>
        <w:t xml:space="preserve"> této Smlouvy, a to vždy před zahájením plnění na Díle daným poddodavatelem.</w:t>
      </w:r>
      <w:bookmarkEnd w:id="28"/>
    </w:p>
    <w:p w14:paraId="1ED4DF22" w14:textId="02F7758F" w:rsidR="00943179" w:rsidRDefault="00943179">
      <w:pPr>
        <w:pStyle w:val="Nadpis2"/>
        <w:numPr>
          <w:ilvl w:val="1"/>
          <w:numId w:val="1"/>
        </w:numPr>
        <w:tabs>
          <w:tab w:val="left" w:pos="0"/>
          <w:tab w:val="left" w:pos="720"/>
        </w:tabs>
        <w:spacing w:line="240" w:lineRule="atLeast"/>
        <w:ind w:left="720"/>
        <w:rPr>
          <w:rFonts w:ascii="Arial" w:hAnsi="Arial" w:cs="Arial"/>
          <w:sz w:val="22"/>
          <w:szCs w:val="22"/>
        </w:rPr>
      </w:pPr>
      <w:r>
        <w:rPr>
          <w:rFonts w:ascii="Arial" w:hAnsi="Arial" w:cs="Arial"/>
          <w:sz w:val="22"/>
          <w:szCs w:val="22"/>
        </w:rPr>
        <w:t xml:space="preserve">Dodavatel není oprávněn plnit Smlouvu prostřednictvím poddodavatele před jeho oznámením Objednateli dle čl. </w:t>
      </w:r>
      <w:r>
        <w:rPr>
          <w:rFonts w:ascii="Arial" w:hAnsi="Arial" w:cs="Arial"/>
          <w:sz w:val="22"/>
          <w:szCs w:val="22"/>
        </w:rPr>
        <w:fldChar w:fldCharType="begin"/>
      </w:r>
      <w:r>
        <w:rPr>
          <w:rFonts w:ascii="Arial" w:hAnsi="Arial" w:cs="Arial"/>
          <w:sz w:val="22"/>
          <w:szCs w:val="22"/>
        </w:rPr>
        <w:instrText xml:space="preserve"> REF _Ref522183635 \r \r \h </w:instrText>
      </w:r>
      <w:r>
        <w:rPr>
          <w:rFonts w:ascii="Arial" w:hAnsi="Arial" w:cs="Arial"/>
          <w:sz w:val="22"/>
          <w:szCs w:val="22"/>
        </w:rPr>
      </w:r>
      <w:r>
        <w:rPr>
          <w:rFonts w:ascii="Arial" w:hAnsi="Arial" w:cs="Arial"/>
          <w:sz w:val="22"/>
          <w:szCs w:val="22"/>
        </w:rPr>
        <w:fldChar w:fldCharType="separate"/>
      </w:r>
      <w:r w:rsidR="00E54094">
        <w:rPr>
          <w:rFonts w:ascii="Arial" w:hAnsi="Arial" w:cs="Arial"/>
          <w:sz w:val="22"/>
          <w:szCs w:val="22"/>
        </w:rPr>
        <w:t>9.2</w:t>
      </w:r>
      <w:r>
        <w:rPr>
          <w:rFonts w:ascii="Arial" w:hAnsi="Arial" w:cs="Arial"/>
          <w:sz w:val="22"/>
          <w:szCs w:val="22"/>
        </w:rPr>
        <w:fldChar w:fldCharType="end"/>
      </w:r>
      <w:r>
        <w:rPr>
          <w:rFonts w:ascii="Arial" w:hAnsi="Arial" w:cs="Arial"/>
          <w:sz w:val="22"/>
          <w:szCs w:val="22"/>
        </w:rPr>
        <w:t xml:space="preserve"> nebo </w:t>
      </w:r>
      <w:r>
        <w:rPr>
          <w:rFonts w:ascii="Arial" w:hAnsi="Arial" w:cs="Arial"/>
          <w:sz w:val="22"/>
          <w:szCs w:val="22"/>
        </w:rPr>
        <w:fldChar w:fldCharType="begin"/>
      </w:r>
      <w:r>
        <w:rPr>
          <w:rFonts w:ascii="Arial" w:hAnsi="Arial" w:cs="Arial"/>
          <w:sz w:val="22"/>
          <w:szCs w:val="22"/>
        </w:rPr>
        <w:instrText xml:space="preserve"> REF _Ref522280253 \r \r \h </w:instrText>
      </w:r>
      <w:r>
        <w:rPr>
          <w:rFonts w:ascii="Arial" w:hAnsi="Arial" w:cs="Arial"/>
          <w:sz w:val="22"/>
          <w:szCs w:val="22"/>
        </w:rPr>
      </w:r>
      <w:r>
        <w:rPr>
          <w:rFonts w:ascii="Arial" w:hAnsi="Arial" w:cs="Arial"/>
          <w:sz w:val="22"/>
          <w:szCs w:val="22"/>
        </w:rPr>
        <w:fldChar w:fldCharType="separate"/>
      </w:r>
      <w:r w:rsidR="00E54094">
        <w:rPr>
          <w:rFonts w:ascii="Arial" w:hAnsi="Arial" w:cs="Arial"/>
          <w:sz w:val="22"/>
          <w:szCs w:val="22"/>
        </w:rPr>
        <w:t>9.3</w:t>
      </w:r>
      <w:r>
        <w:rPr>
          <w:rFonts w:ascii="Arial" w:hAnsi="Arial" w:cs="Arial"/>
          <w:sz w:val="22"/>
          <w:szCs w:val="22"/>
        </w:rPr>
        <w:fldChar w:fldCharType="end"/>
      </w:r>
      <w:r>
        <w:rPr>
          <w:rFonts w:ascii="Arial" w:hAnsi="Arial" w:cs="Arial"/>
          <w:sz w:val="22"/>
          <w:szCs w:val="22"/>
        </w:rPr>
        <w:t xml:space="preserve"> této Smlouvy. V případě provádění Díla poddodavateli odpovídá Dodavatel za tyto části Díla tak, jako by Dílo prováděl sám. </w:t>
      </w:r>
    </w:p>
    <w:p w14:paraId="6780D964" w14:textId="77777777" w:rsidR="00943179" w:rsidRDefault="00943179">
      <w:pPr>
        <w:pStyle w:val="Nadpis2"/>
        <w:numPr>
          <w:ilvl w:val="1"/>
          <w:numId w:val="1"/>
        </w:numPr>
        <w:tabs>
          <w:tab w:val="left" w:pos="0"/>
          <w:tab w:val="left" w:pos="720"/>
        </w:tabs>
        <w:spacing w:line="240" w:lineRule="atLeast"/>
        <w:ind w:left="720"/>
        <w:rPr>
          <w:rFonts w:ascii="Arial" w:hAnsi="Arial" w:cs="Arial"/>
          <w:sz w:val="22"/>
          <w:szCs w:val="22"/>
        </w:rPr>
      </w:pPr>
      <w:r>
        <w:rPr>
          <w:rFonts w:ascii="Arial" w:hAnsi="Arial" w:cs="Arial"/>
          <w:sz w:val="22"/>
          <w:szCs w:val="22"/>
        </w:rPr>
        <w:t>Dodavatel se zavazuje k včasné úhradě svých závazků vůči dodavatelům a poddodavatelům při plnění této Smlouvy.</w:t>
      </w:r>
    </w:p>
    <w:p w14:paraId="5520BA74" w14:textId="77777777" w:rsidR="00943179" w:rsidRDefault="00943179">
      <w:pPr>
        <w:pStyle w:val="Nadpis1"/>
        <w:keepNext w:val="0"/>
        <w:numPr>
          <w:ilvl w:val="0"/>
          <w:numId w:val="1"/>
        </w:numPr>
        <w:tabs>
          <w:tab w:val="left" w:pos="709"/>
        </w:tabs>
        <w:overflowPunct w:val="0"/>
        <w:autoSpaceDE w:val="0"/>
        <w:spacing w:before="360" w:after="240" w:line="240" w:lineRule="atLeast"/>
        <w:ind w:left="709" w:hanging="709"/>
        <w:jc w:val="left"/>
        <w:textAlignment w:val="baseline"/>
        <w:rPr>
          <w:rFonts w:ascii="Arial" w:hAnsi="Arial" w:cs="Arial"/>
          <w:sz w:val="22"/>
          <w:szCs w:val="22"/>
        </w:rPr>
      </w:pPr>
      <w:bookmarkStart w:id="29" w:name="_Ref177937436"/>
      <w:bookmarkEnd w:id="20"/>
      <w:r>
        <w:rPr>
          <w:rFonts w:ascii="Arial" w:hAnsi="Arial" w:cs="Arial"/>
          <w:sz w:val="22"/>
          <w:szCs w:val="22"/>
        </w:rPr>
        <w:t>Pojištění</w:t>
      </w:r>
      <w:bookmarkEnd w:id="29"/>
    </w:p>
    <w:p w14:paraId="639DC7E9" w14:textId="7A60E8DD" w:rsidR="00943179" w:rsidRDefault="00943179">
      <w:pPr>
        <w:pStyle w:val="Nadpis2"/>
        <w:numPr>
          <w:ilvl w:val="1"/>
          <w:numId w:val="1"/>
        </w:numPr>
        <w:tabs>
          <w:tab w:val="left" w:pos="0"/>
          <w:tab w:val="left" w:pos="720"/>
        </w:tabs>
        <w:spacing w:line="240" w:lineRule="atLeast"/>
        <w:ind w:left="720"/>
        <w:rPr>
          <w:rFonts w:ascii="Arial" w:hAnsi="Arial" w:cs="Arial"/>
          <w:sz w:val="22"/>
          <w:szCs w:val="22"/>
        </w:rPr>
      </w:pPr>
      <w:bookmarkStart w:id="30" w:name="_Ref308451079"/>
      <w:r w:rsidRPr="00D02E51">
        <w:rPr>
          <w:rFonts w:ascii="Arial" w:hAnsi="Arial" w:cs="Arial"/>
          <w:sz w:val="22"/>
          <w:szCs w:val="22"/>
        </w:rPr>
        <w:t>Dodavatel se zavazuje mít platně a účinně sjednané pojištění odpovědnosti za škodu způsobenou Dodavatelem v rámci jeho podnikatelské činnosti či v souvislosti s ní třetím osobám s limitem pojistného plnění nejméně 10.000.000,- Kč (slovy: deset milionů korun českých), s územním rozsahem České republiky a se spoluúčastí Dodavatel</w:t>
      </w:r>
      <w:r w:rsidR="00E16159">
        <w:rPr>
          <w:rFonts w:ascii="Arial" w:hAnsi="Arial" w:cs="Arial"/>
          <w:sz w:val="22"/>
          <w:szCs w:val="22"/>
        </w:rPr>
        <w:t>e</w:t>
      </w:r>
      <w:r w:rsidRPr="00D02E51">
        <w:rPr>
          <w:rFonts w:ascii="Arial" w:hAnsi="Arial" w:cs="Arial"/>
          <w:sz w:val="22"/>
          <w:szCs w:val="22"/>
        </w:rPr>
        <w:t xml:space="preserve"> maximálně 10 % (deset procent), přičemž toto pojištění Dodavatele se musí vztahovat na provádění Díla, poskytování Služeb a další</w:t>
      </w:r>
      <w:r>
        <w:rPr>
          <w:rFonts w:ascii="Arial" w:hAnsi="Arial" w:cs="Arial"/>
          <w:sz w:val="22"/>
          <w:szCs w:val="22"/>
        </w:rPr>
        <w:t xml:space="preserve"> plnění dle této Smlouvy.</w:t>
      </w:r>
      <w:bookmarkEnd w:id="30"/>
      <w:r>
        <w:rPr>
          <w:rFonts w:ascii="Arial" w:hAnsi="Arial" w:cs="Arial"/>
          <w:sz w:val="22"/>
          <w:szCs w:val="22"/>
        </w:rPr>
        <w:t xml:space="preserve"> </w:t>
      </w:r>
    </w:p>
    <w:p w14:paraId="370B1255" w14:textId="4A663F00" w:rsidR="00943179" w:rsidRPr="00D02E51" w:rsidRDefault="00943179">
      <w:pPr>
        <w:pStyle w:val="Nadpis2"/>
        <w:numPr>
          <w:ilvl w:val="1"/>
          <w:numId w:val="1"/>
        </w:numPr>
        <w:tabs>
          <w:tab w:val="left" w:pos="0"/>
          <w:tab w:val="left" w:pos="720"/>
        </w:tabs>
        <w:spacing w:line="240" w:lineRule="atLeast"/>
        <w:ind w:left="720"/>
        <w:rPr>
          <w:rFonts w:ascii="Arial" w:hAnsi="Arial" w:cs="Arial"/>
          <w:sz w:val="22"/>
          <w:szCs w:val="22"/>
        </w:rPr>
      </w:pPr>
      <w:bookmarkStart w:id="31" w:name="_Ref380525051"/>
      <w:r>
        <w:rPr>
          <w:rFonts w:ascii="Arial" w:hAnsi="Arial" w:cs="Arial"/>
          <w:sz w:val="22"/>
          <w:szCs w:val="22"/>
        </w:rPr>
        <w:lastRenderedPageBreak/>
        <w:t xml:space="preserve">Dodavatel je povinen kdykoli </w:t>
      </w:r>
      <w:r w:rsidRPr="00D02E51">
        <w:rPr>
          <w:rFonts w:ascii="Arial" w:hAnsi="Arial" w:cs="Arial"/>
          <w:sz w:val="22"/>
          <w:szCs w:val="22"/>
        </w:rPr>
        <w:t xml:space="preserve">na žádost Objednatele prokázat Objednateli povinnost uvedenou v čl. </w:t>
      </w:r>
      <w:r w:rsidRPr="00D02E51">
        <w:rPr>
          <w:rFonts w:ascii="Arial" w:hAnsi="Arial" w:cs="Arial"/>
          <w:sz w:val="22"/>
          <w:szCs w:val="22"/>
        </w:rPr>
        <w:fldChar w:fldCharType="begin"/>
      </w:r>
      <w:r w:rsidRPr="00D02E51">
        <w:rPr>
          <w:rFonts w:ascii="Arial" w:hAnsi="Arial" w:cs="Arial"/>
          <w:sz w:val="22"/>
          <w:szCs w:val="22"/>
        </w:rPr>
        <w:instrText xml:space="preserve"> REF _Ref308451079 \r \r \h </w:instrText>
      </w:r>
      <w:r w:rsidR="00D02E51">
        <w:rPr>
          <w:rFonts w:ascii="Arial" w:hAnsi="Arial" w:cs="Arial"/>
          <w:sz w:val="22"/>
          <w:szCs w:val="22"/>
        </w:rPr>
        <w:instrText xml:space="preserve"> \* MERGEFORMAT </w:instrText>
      </w:r>
      <w:r w:rsidRPr="00D02E51">
        <w:rPr>
          <w:rFonts w:ascii="Arial" w:hAnsi="Arial" w:cs="Arial"/>
          <w:sz w:val="22"/>
          <w:szCs w:val="22"/>
        </w:rPr>
      </w:r>
      <w:r w:rsidRPr="00D02E51">
        <w:rPr>
          <w:rFonts w:ascii="Arial" w:hAnsi="Arial" w:cs="Arial"/>
          <w:sz w:val="22"/>
          <w:szCs w:val="22"/>
        </w:rPr>
        <w:fldChar w:fldCharType="separate"/>
      </w:r>
      <w:r w:rsidR="00E54094">
        <w:rPr>
          <w:rFonts w:ascii="Arial" w:hAnsi="Arial" w:cs="Arial"/>
          <w:sz w:val="22"/>
          <w:szCs w:val="22"/>
        </w:rPr>
        <w:t>10.1</w:t>
      </w:r>
      <w:r w:rsidRPr="00D02E51">
        <w:rPr>
          <w:rFonts w:ascii="Arial" w:hAnsi="Arial" w:cs="Arial"/>
          <w:sz w:val="22"/>
          <w:szCs w:val="22"/>
        </w:rPr>
        <w:fldChar w:fldCharType="end"/>
      </w:r>
      <w:r w:rsidRPr="00D02E51">
        <w:rPr>
          <w:rFonts w:ascii="Arial" w:hAnsi="Arial" w:cs="Arial"/>
          <w:sz w:val="22"/>
          <w:szCs w:val="22"/>
        </w:rPr>
        <w:t xml:space="preserve"> této Smlouvy, a to předložením dokladů k pojištění, zejména potvrzení pojišťovny či pojišťovacího makléře, pojistné smlouvy včetně pojistných podmínek a dokladu o zaplacení pojistného.</w:t>
      </w:r>
      <w:bookmarkEnd w:id="31"/>
    </w:p>
    <w:p w14:paraId="3ECB14CE" w14:textId="77777777" w:rsidR="00943179" w:rsidRPr="00D02E51" w:rsidRDefault="00943179">
      <w:pPr>
        <w:pStyle w:val="Nadpis1"/>
        <w:keepNext w:val="0"/>
        <w:numPr>
          <w:ilvl w:val="0"/>
          <w:numId w:val="1"/>
        </w:numPr>
        <w:tabs>
          <w:tab w:val="left" w:pos="709"/>
        </w:tabs>
        <w:overflowPunct w:val="0"/>
        <w:autoSpaceDE w:val="0"/>
        <w:spacing w:before="360" w:after="240" w:line="240" w:lineRule="atLeast"/>
        <w:ind w:left="709" w:hanging="709"/>
        <w:jc w:val="left"/>
        <w:textAlignment w:val="baseline"/>
        <w:rPr>
          <w:rFonts w:ascii="Arial" w:hAnsi="Arial" w:cs="Arial"/>
          <w:sz w:val="22"/>
          <w:szCs w:val="22"/>
        </w:rPr>
      </w:pPr>
      <w:bookmarkStart w:id="32" w:name="_Ref93580429"/>
      <w:r w:rsidRPr="00D02E51">
        <w:rPr>
          <w:rFonts w:ascii="Arial" w:hAnsi="Arial" w:cs="Arial"/>
          <w:sz w:val="22"/>
          <w:szCs w:val="22"/>
        </w:rPr>
        <w:t>ODPOVĚDNÉ PLNĚNÍ</w:t>
      </w:r>
      <w:bookmarkEnd w:id="32"/>
    </w:p>
    <w:p w14:paraId="0FE9F915" w14:textId="77777777" w:rsidR="00943179" w:rsidRPr="00D02E51" w:rsidRDefault="00943179">
      <w:pPr>
        <w:pStyle w:val="Nadpis2"/>
        <w:numPr>
          <w:ilvl w:val="1"/>
          <w:numId w:val="1"/>
        </w:numPr>
        <w:tabs>
          <w:tab w:val="left" w:pos="0"/>
          <w:tab w:val="left" w:pos="720"/>
        </w:tabs>
        <w:spacing w:line="240" w:lineRule="atLeast"/>
        <w:ind w:left="720"/>
        <w:rPr>
          <w:rFonts w:ascii="Arial" w:hAnsi="Arial" w:cs="Arial"/>
          <w:sz w:val="22"/>
          <w:szCs w:val="22"/>
        </w:rPr>
      </w:pPr>
      <w:bookmarkStart w:id="33" w:name="_Ref89711742"/>
      <w:r w:rsidRPr="00D02E51">
        <w:rPr>
          <w:rFonts w:ascii="Arial" w:hAnsi="Arial" w:cs="Arial"/>
          <w:sz w:val="22"/>
          <w:szCs w:val="22"/>
        </w:rPr>
        <w:t xml:space="preserve">Dodavatel se po celou dobu plnění této </w:t>
      </w:r>
      <w:r w:rsidR="005F56FC" w:rsidRPr="00D02E51">
        <w:rPr>
          <w:rFonts w:ascii="Arial" w:hAnsi="Arial" w:cs="Arial"/>
          <w:sz w:val="22"/>
          <w:szCs w:val="22"/>
        </w:rPr>
        <w:t>Smlouvy</w:t>
      </w:r>
      <w:r w:rsidRPr="00D02E51">
        <w:rPr>
          <w:rFonts w:ascii="Arial" w:hAnsi="Arial" w:cs="Arial"/>
          <w:sz w:val="22"/>
          <w:szCs w:val="22"/>
        </w:rPr>
        <w:t xml:space="preserve"> zavazuje:</w:t>
      </w:r>
      <w:bookmarkEnd w:id="33"/>
    </w:p>
    <w:p w14:paraId="1E0550BB" w14:textId="77777777" w:rsidR="00943179" w:rsidRPr="00D02E51" w:rsidRDefault="00943179">
      <w:pPr>
        <w:pStyle w:val="Nadpis2"/>
        <w:numPr>
          <w:ilvl w:val="2"/>
          <w:numId w:val="1"/>
        </w:numPr>
        <w:overflowPunct w:val="0"/>
        <w:autoSpaceDE w:val="0"/>
        <w:spacing w:after="240" w:line="240" w:lineRule="atLeast"/>
        <w:textAlignment w:val="baseline"/>
        <w:rPr>
          <w:rFonts w:ascii="Arial" w:hAnsi="Arial" w:cs="Arial"/>
          <w:sz w:val="22"/>
          <w:szCs w:val="22"/>
        </w:rPr>
      </w:pPr>
      <w:r w:rsidRPr="00D02E51">
        <w:rPr>
          <w:rFonts w:ascii="Arial" w:hAnsi="Arial" w:cs="Arial"/>
          <w:sz w:val="22"/>
          <w:szCs w:val="22"/>
        </w:rPr>
        <w:t>dodržovat veškeré povinnosti vyplývající z právních předpisů, a to zejména v oblasti pracovního práva, zaměstnanosti a bezpečnosti a ochrany zdraví při práci, a zajistit jejich dodržování svými poddodavateli a dodavateli, pokud se tito podílí na plnění této Smlouvy;</w:t>
      </w:r>
    </w:p>
    <w:p w14:paraId="4CF6CEF4" w14:textId="77777777" w:rsidR="00943179" w:rsidRPr="00D02E51" w:rsidRDefault="00943179">
      <w:pPr>
        <w:pStyle w:val="Nadpis2"/>
        <w:numPr>
          <w:ilvl w:val="2"/>
          <w:numId w:val="1"/>
        </w:numPr>
        <w:tabs>
          <w:tab w:val="left" w:pos="0"/>
          <w:tab w:val="left" w:pos="720"/>
        </w:tabs>
        <w:overflowPunct w:val="0"/>
        <w:autoSpaceDE w:val="0"/>
        <w:spacing w:after="240" w:line="240" w:lineRule="atLeast"/>
        <w:textAlignment w:val="baseline"/>
        <w:rPr>
          <w:rFonts w:ascii="Arial" w:hAnsi="Arial" w:cs="Arial"/>
          <w:sz w:val="22"/>
          <w:szCs w:val="22"/>
        </w:rPr>
      </w:pPr>
      <w:r w:rsidRPr="00D02E51">
        <w:rPr>
          <w:rFonts w:ascii="Arial" w:hAnsi="Arial" w:cs="Arial"/>
          <w:sz w:val="22"/>
          <w:szCs w:val="22"/>
        </w:rPr>
        <w:t>k včasné a řádné úhradě svých závazků vůči dodavatelům a poddodavatelům při plnění dílčích smluv, přičemž není-li v konkrétním případě odůvodněně sjednáno jinak, je Dodavatel povinen tyto uhradit nejpozději do 30 (třiceti) kalendářních dnů od obdržení platby ze strany Objednatele za dané plnění;</w:t>
      </w:r>
    </w:p>
    <w:p w14:paraId="336E493F" w14:textId="77777777" w:rsidR="00943179" w:rsidRPr="00D02E51" w:rsidRDefault="00943179">
      <w:pPr>
        <w:pStyle w:val="Nadpis2"/>
        <w:numPr>
          <w:ilvl w:val="2"/>
          <w:numId w:val="1"/>
        </w:numPr>
        <w:tabs>
          <w:tab w:val="left" w:pos="0"/>
          <w:tab w:val="left" w:pos="720"/>
        </w:tabs>
        <w:overflowPunct w:val="0"/>
        <w:autoSpaceDE w:val="0"/>
        <w:spacing w:after="240" w:line="240" w:lineRule="atLeast"/>
        <w:textAlignment w:val="baseline"/>
        <w:rPr>
          <w:rFonts w:ascii="Arial" w:hAnsi="Arial" w:cs="Arial"/>
          <w:sz w:val="22"/>
          <w:szCs w:val="22"/>
        </w:rPr>
      </w:pPr>
      <w:r w:rsidRPr="00D02E51">
        <w:rPr>
          <w:rFonts w:ascii="Arial" w:hAnsi="Arial" w:cs="Arial"/>
          <w:sz w:val="22"/>
          <w:szCs w:val="22"/>
        </w:rPr>
        <w:t>plnit Smlouvu tak, aby předcházel vzniku odpadů a snížil dopady své činnosti na životní prostředí včetně omezení emisí.</w:t>
      </w:r>
    </w:p>
    <w:p w14:paraId="28FCD13A" w14:textId="77777777" w:rsidR="00943179" w:rsidRPr="00D02E51" w:rsidRDefault="00943179">
      <w:pPr>
        <w:pStyle w:val="Nadpis1"/>
        <w:keepNext w:val="0"/>
        <w:numPr>
          <w:ilvl w:val="0"/>
          <w:numId w:val="1"/>
        </w:numPr>
        <w:tabs>
          <w:tab w:val="left" w:pos="709"/>
        </w:tabs>
        <w:overflowPunct w:val="0"/>
        <w:autoSpaceDE w:val="0"/>
        <w:spacing w:before="360" w:after="240" w:line="240" w:lineRule="atLeast"/>
        <w:ind w:left="709" w:hanging="709"/>
        <w:jc w:val="left"/>
        <w:textAlignment w:val="baseline"/>
        <w:rPr>
          <w:rFonts w:ascii="Arial" w:hAnsi="Arial" w:cs="Arial"/>
          <w:sz w:val="22"/>
          <w:szCs w:val="22"/>
        </w:rPr>
      </w:pPr>
      <w:r w:rsidRPr="00D02E51">
        <w:rPr>
          <w:rFonts w:ascii="Arial" w:hAnsi="Arial" w:cs="Arial"/>
          <w:sz w:val="22"/>
          <w:szCs w:val="22"/>
        </w:rPr>
        <w:t>SMLUVNÍ POKUTY</w:t>
      </w:r>
    </w:p>
    <w:p w14:paraId="05F361A9" w14:textId="77777777" w:rsidR="00943179" w:rsidRPr="00D02E51" w:rsidRDefault="00943179">
      <w:pPr>
        <w:pStyle w:val="Nadpis2"/>
        <w:numPr>
          <w:ilvl w:val="1"/>
          <w:numId w:val="1"/>
        </w:numPr>
        <w:tabs>
          <w:tab w:val="left" w:pos="720"/>
        </w:tabs>
        <w:overflowPunct w:val="0"/>
        <w:autoSpaceDE w:val="0"/>
        <w:spacing w:after="240" w:line="240" w:lineRule="atLeast"/>
        <w:ind w:left="720"/>
        <w:textAlignment w:val="baseline"/>
        <w:rPr>
          <w:rFonts w:ascii="Arial" w:hAnsi="Arial" w:cs="Arial"/>
          <w:sz w:val="22"/>
          <w:szCs w:val="22"/>
        </w:rPr>
      </w:pPr>
      <w:r w:rsidRPr="00D02E51">
        <w:rPr>
          <w:rFonts w:ascii="Arial" w:hAnsi="Arial" w:cs="Arial"/>
          <w:sz w:val="22"/>
          <w:szCs w:val="22"/>
        </w:rPr>
        <w:t>Dodavatel se zavazuje zaplatit Objednateli smluvní pokutu ve výši 0,2 % Ceny za každý den prodlení s</w:t>
      </w:r>
      <w:r w:rsidR="00124755" w:rsidRPr="00D02E51">
        <w:rPr>
          <w:rFonts w:ascii="Arial" w:hAnsi="Arial" w:cs="Arial"/>
          <w:sz w:val="22"/>
          <w:szCs w:val="22"/>
        </w:rPr>
        <w:t> provedením Díla</w:t>
      </w:r>
      <w:r w:rsidRPr="00D02E51">
        <w:rPr>
          <w:rFonts w:ascii="Arial" w:hAnsi="Arial" w:cs="Arial"/>
          <w:sz w:val="22"/>
          <w:szCs w:val="22"/>
        </w:rPr>
        <w:t>.</w:t>
      </w:r>
    </w:p>
    <w:p w14:paraId="64F63DB9" w14:textId="77777777" w:rsidR="00943179" w:rsidRPr="00D02E51" w:rsidRDefault="00943179">
      <w:pPr>
        <w:pStyle w:val="Nadpis2"/>
        <w:keepNext/>
        <w:numPr>
          <w:ilvl w:val="1"/>
          <w:numId w:val="1"/>
        </w:numPr>
        <w:tabs>
          <w:tab w:val="left" w:pos="720"/>
        </w:tabs>
        <w:overflowPunct w:val="0"/>
        <w:autoSpaceDE w:val="0"/>
        <w:spacing w:after="240" w:line="240" w:lineRule="atLeast"/>
        <w:ind w:left="720"/>
        <w:textAlignment w:val="baseline"/>
      </w:pPr>
      <w:r w:rsidRPr="00D02E51">
        <w:rPr>
          <w:rFonts w:ascii="Arial" w:hAnsi="Arial" w:cs="Arial"/>
          <w:sz w:val="22"/>
          <w:szCs w:val="22"/>
        </w:rPr>
        <w:t>Dodavatel se zavazuje zaplatit Objednateli smluvní pokutu ve výši 0,1 % Ceny za každý den prodlení</w:t>
      </w:r>
      <w:r w:rsidR="00AA4032" w:rsidRPr="00D02E51">
        <w:rPr>
          <w:rFonts w:ascii="Arial" w:hAnsi="Arial" w:cs="Arial"/>
          <w:sz w:val="22"/>
          <w:szCs w:val="22"/>
        </w:rPr>
        <w:t>:</w:t>
      </w:r>
    </w:p>
    <w:p w14:paraId="55AADE4A" w14:textId="77777777" w:rsidR="00943179" w:rsidRPr="00D02E51" w:rsidRDefault="00943179">
      <w:pPr>
        <w:pStyle w:val="Nadpis2"/>
        <w:keepNext/>
        <w:numPr>
          <w:ilvl w:val="2"/>
          <w:numId w:val="1"/>
        </w:numPr>
        <w:overflowPunct w:val="0"/>
        <w:autoSpaceDE w:val="0"/>
        <w:spacing w:after="240" w:line="240" w:lineRule="atLeast"/>
        <w:textAlignment w:val="baseline"/>
        <w:rPr>
          <w:rFonts w:ascii="Arial" w:hAnsi="Arial" w:cs="Arial"/>
          <w:sz w:val="22"/>
          <w:szCs w:val="22"/>
        </w:rPr>
      </w:pPr>
      <w:r w:rsidRPr="00D02E51">
        <w:rPr>
          <w:rFonts w:ascii="Arial" w:hAnsi="Arial" w:cs="Arial"/>
          <w:sz w:val="22"/>
          <w:szCs w:val="22"/>
        </w:rPr>
        <w:t>s odstraněním vad uvedených v Akceptačním protokolu;</w:t>
      </w:r>
    </w:p>
    <w:p w14:paraId="171E8EEF" w14:textId="77777777" w:rsidR="00943179" w:rsidRPr="00D02E51" w:rsidRDefault="00943179">
      <w:pPr>
        <w:pStyle w:val="Nadpis2"/>
        <w:keepNext/>
        <w:numPr>
          <w:ilvl w:val="2"/>
          <w:numId w:val="1"/>
        </w:numPr>
        <w:overflowPunct w:val="0"/>
        <w:autoSpaceDE w:val="0"/>
        <w:spacing w:after="240" w:line="240" w:lineRule="atLeast"/>
        <w:textAlignment w:val="baseline"/>
        <w:rPr>
          <w:rFonts w:ascii="Arial" w:hAnsi="Arial" w:cs="Arial"/>
          <w:sz w:val="22"/>
          <w:szCs w:val="22"/>
        </w:rPr>
      </w:pPr>
      <w:r w:rsidRPr="00D02E51">
        <w:rPr>
          <w:rFonts w:ascii="Arial" w:hAnsi="Arial" w:cs="Arial"/>
          <w:sz w:val="22"/>
          <w:szCs w:val="22"/>
        </w:rPr>
        <w:t>s odstraněním vady kategorie A;</w:t>
      </w:r>
    </w:p>
    <w:p w14:paraId="0A5E1655" w14:textId="77777777" w:rsidR="00943179" w:rsidRPr="00D02E51" w:rsidRDefault="00943179">
      <w:pPr>
        <w:pStyle w:val="Nadpis2"/>
        <w:numPr>
          <w:ilvl w:val="1"/>
          <w:numId w:val="1"/>
        </w:numPr>
        <w:tabs>
          <w:tab w:val="left" w:pos="720"/>
        </w:tabs>
        <w:overflowPunct w:val="0"/>
        <w:autoSpaceDE w:val="0"/>
        <w:spacing w:after="240" w:line="240" w:lineRule="atLeast"/>
        <w:ind w:left="720"/>
        <w:textAlignment w:val="baseline"/>
      </w:pPr>
      <w:bookmarkStart w:id="34" w:name="_Ref536624370"/>
      <w:r w:rsidRPr="00D02E51">
        <w:rPr>
          <w:rFonts w:ascii="Arial" w:hAnsi="Arial" w:cs="Arial"/>
          <w:sz w:val="22"/>
          <w:szCs w:val="22"/>
        </w:rPr>
        <w:t xml:space="preserve">Dodavatel se zavazuje zaplatit Objednateli smluvní pokutu ve výši </w:t>
      </w:r>
      <w:r w:rsidR="00B10889" w:rsidRPr="00D02E51">
        <w:rPr>
          <w:rFonts w:ascii="Arial" w:hAnsi="Arial" w:cs="Arial"/>
          <w:sz w:val="22"/>
          <w:szCs w:val="22"/>
        </w:rPr>
        <w:t>5.000 Kč</w:t>
      </w:r>
      <w:r w:rsidRPr="00D02E51">
        <w:rPr>
          <w:rFonts w:ascii="Arial" w:hAnsi="Arial" w:cs="Arial"/>
          <w:sz w:val="22"/>
          <w:szCs w:val="22"/>
        </w:rPr>
        <w:t xml:space="preserve"> za každý den prodlení:</w:t>
      </w:r>
    </w:p>
    <w:p w14:paraId="568B747F" w14:textId="26F7C4D3" w:rsidR="00943179" w:rsidRPr="00D02E51" w:rsidRDefault="00943179">
      <w:pPr>
        <w:pStyle w:val="Nadpis2"/>
        <w:keepNext/>
        <w:numPr>
          <w:ilvl w:val="2"/>
          <w:numId w:val="1"/>
        </w:numPr>
        <w:overflowPunct w:val="0"/>
        <w:autoSpaceDE w:val="0"/>
        <w:spacing w:after="240" w:line="240" w:lineRule="atLeast"/>
        <w:textAlignment w:val="baseline"/>
      </w:pPr>
      <w:r w:rsidRPr="70B805AB">
        <w:rPr>
          <w:rFonts w:ascii="Arial" w:hAnsi="Arial" w:cs="Arial"/>
          <w:sz w:val="22"/>
          <w:szCs w:val="22"/>
        </w:rPr>
        <w:t xml:space="preserve">se splněním milníku dle </w:t>
      </w:r>
      <w:r w:rsidR="00F91C23" w:rsidRPr="70B805AB">
        <w:rPr>
          <w:rFonts w:ascii="Arial" w:hAnsi="Arial" w:cs="Arial"/>
          <w:sz w:val="22"/>
          <w:szCs w:val="22"/>
        </w:rPr>
        <w:t>čl. 3.1. této Smlouvy</w:t>
      </w:r>
      <w:r w:rsidRPr="70B805AB">
        <w:rPr>
          <w:rFonts w:ascii="Arial" w:hAnsi="Arial" w:cs="Arial"/>
          <w:sz w:val="22"/>
          <w:szCs w:val="22"/>
        </w:rPr>
        <w:t>;</w:t>
      </w:r>
    </w:p>
    <w:p w14:paraId="3F012020" w14:textId="77777777" w:rsidR="00943179" w:rsidRPr="00D02E51" w:rsidRDefault="00943179">
      <w:pPr>
        <w:pStyle w:val="Nadpis2"/>
        <w:keepNext/>
        <w:numPr>
          <w:ilvl w:val="2"/>
          <w:numId w:val="1"/>
        </w:numPr>
        <w:overflowPunct w:val="0"/>
        <w:autoSpaceDE w:val="0"/>
        <w:spacing w:after="240" w:line="240" w:lineRule="atLeast"/>
        <w:textAlignment w:val="baseline"/>
        <w:rPr>
          <w:rFonts w:ascii="Arial" w:hAnsi="Arial" w:cs="Arial"/>
          <w:sz w:val="22"/>
          <w:szCs w:val="22"/>
        </w:rPr>
      </w:pPr>
      <w:r w:rsidRPr="00D02E51">
        <w:rPr>
          <w:rFonts w:ascii="Arial" w:hAnsi="Arial" w:cs="Arial"/>
          <w:sz w:val="22"/>
          <w:szCs w:val="22"/>
        </w:rPr>
        <w:t>s odstraněním vady kategorie B;</w:t>
      </w:r>
    </w:p>
    <w:p w14:paraId="293A4C5C" w14:textId="7A8728D4" w:rsidR="00943179" w:rsidRPr="00D02E51" w:rsidRDefault="00943179">
      <w:pPr>
        <w:pStyle w:val="Nadpis2"/>
        <w:keepNext/>
        <w:numPr>
          <w:ilvl w:val="2"/>
          <w:numId w:val="1"/>
        </w:numPr>
        <w:overflowPunct w:val="0"/>
        <w:autoSpaceDE w:val="0"/>
        <w:spacing w:after="240" w:line="240" w:lineRule="atLeast"/>
        <w:textAlignment w:val="baseline"/>
        <w:rPr>
          <w:rFonts w:ascii="Arial" w:hAnsi="Arial" w:cs="Arial"/>
          <w:sz w:val="22"/>
          <w:szCs w:val="22"/>
        </w:rPr>
      </w:pPr>
      <w:r w:rsidRPr="00D02E51">
        <w:rPr>
          <w:rFonts w:ascii="Arial" w:hAnsi="Arial" w:cs="Arial"/>
          <w:sz w:val="22"/>
          <w:szCs w:val="22"/>
        </w:rPr>
        <w:t xml:space="preserve">se splněním povinnosti prokázat existenci pojištění dle čl. </w:t>
      </w:r>
      <w:r w:rsidRPr="00D02E51">
        <w:rPr>
          <w:rFonts w:ascii="Arial" w:hAnsi="Arial" w:cs="Arial"/>
          <w:sz w:val="22"/>
          <w:szCs w:val="22"/>
        </w:rPr>
        <w:fldChar w:fldCharType="begin"/>
      </w:r>
      <w:r w:rsidRPr="00D02E51">
        <w:rPr>
          <w:rFonts w:ascii="Arial" w:hAnsi="Arial" w:cs="Arial"/>
          <w:sz w:val="22"/>
          <w:szCs w:val="22"/>
        </w:rPr>
        <w:instrText xml:space="preserve"> REF _Ref177937436 \r \r \h </w:instrText>
      </w:r>
      <w:r w:rsidR="00CB54B3" w:rsidRPr="00D02E51">
        <w:rPr>
          <w:rFonts w:ascii="Arial" w:hAnsi="Arial" w:cs="Arial"/>
          <w:sz w:val="22"/>
          <w:szCs w:val="22"/>
        </w:rPr>
        <w:instrText xml:space="preserve"> \* MERGEFORMAT </w:instrText>
      </w:r>
      <w:r w:rsidRPr="00D02E51">
        <w:rPr>
          <w:rFonts w:ascii="Arial" w:hAnsi="Arial" w:cs="Arial"/>
          <w:sz w:val="22"/>
          <w:szCs w:val="22"/>
        </w:rPr>
      </w:r>
      <w:r w:rsidRPr="00D02E51">
        <w:rPr>
          <w:rFonts w:ascii="Arial" w:hAnsi="Arial" w:cs="Arial"/>
          <w:sz w:val="22"/>
          <w:szCs w:val="22"/>
        </w:rPr>
        <w:fldChar w:fldCharType="separate"/>
      </w:r>
      <w:r w:rsidR="00E54094">
        <w:rPr>
          <w:rFonts w:ascii="Arial" w:hAnsi="Arial" w:cs="Arial"/>
          <w:sz w:val="22"/>
          <w:szCs w:val="22"/>
        </w:rPr>
        <w:t>10</w:t>
      </w:r>
      <w:r w:rsidRPr="00D02E51">
        <w:rPr>
          <w:rFonts w:ascii="Arial" w:hAnsi="Arial" w:cs="Arial"/>
          <w:sz w:val="22"/>
          <w:szCs w:val="22"/>
        </w:rPr>
        <w:fldChar w:fldCharType="end"/>
      </w:r>
      <w:r w:rsidRPr="00D02E51">
        <w:rPr>
          <w:rFonts w:ascii="Arial" w:hAnsi="Arial" w:cs="Arial"/>
          <w:sz w:val="22"/>
          <w:szCs w:val="22"/>
        </w:rPr>
        <w:t xml:space="preserve"> této Smlouvy.</w:t>
      </w:r>
    </w:p>
    <w:p w14:paraId="3C902C01" w14:textId="77777777" w:rsidR="00943179" w:rsidRPr="00D02E51" w:rsidRDefault="00943179">
      <w:pPr>
        <w:pStyle w:val="Nadpis2"/>
        <w:numPr>
          <w:ilvl w:val="1"/>
          <w:numId w:val="1"/>
        </w:numPr>
        <w:tabs>
          <w:tab w:val="left" w:pos="720"/>
        </w:tabs>
        <w:overflowPunct w:val="0"/>
        <w:autoSpaceDE w:val="0"/>
        <w:spacing w:after="240" w:line="240" w:lineRule="atLeast"/>
        <w:ind w:left="720"/>
        <w:textAlignment w:val="baseline"/>
        <w:rPr>
          <w:rFonts w:ascii="Arial" w:hAnsi="Arial" w:cs="Arial"/>
          <w:sz w:val="22"/>
          <w:szCs w:val="22"/>
        </w:rPr>
      </w:pPr>
      <w:r w:rsidRPr="00D02E51">
        <w:rPr>
          <w:rFonts w:ascii="Arial" w:hAnsi="Arial" w:cs="Arial"/>
          <w:sz w:val="22"/>
          <w:szCs w:val="22"/>
        </w:rPr>
        <w:t xml:space="preserve">Dodavatel se zavazuje zaplatit Objednateli smluvní pokutu ve výši </w:t>
      </w:r>
      <w:r w:rsidR="00B10889" w:rsidRPr="00D02E51">
        <w:rPr>
          <w:rFonts w:ascii="Arial" w:hAnsi="Arial" w:cs="Arial"/>
          <w:sz w:val="22"/>
          <w:szCs w:val="22"/>
        </w:rPr>
        <w:t>2.000 Kč</w:t>
      </w:r>
      <w:r w:rsidR="007F6524" w:rsidRPr="00D02E51">
        <w:rPr>
          <w:rFonts w:ascii="Arial" w:hAnsi="Arial" w:cs="Arial"/>
          <w:sz w:val="22"/>
          <w:szCs w:val="22"/>
        </w:rPr>
        <w:t xml:space="preserve"> </w:t>
      </w:r>
      <w:r w:rsidRPr="00D02E51">
        <w:rPr>
          <w:rFonts w:ascii="Arial" w:hAnsi="Arial" w:cs="Arial"/>
          <w:sz w:val="22"/>
          <w:szCs w:val="22"/>
        </w:rPr>
        <w:t>za každý den prodlení:</w:t>
      </w:r>
    </w:p>
    <w:p w14:paraId="01F50041" w14:textId="77777777" w:rsidR="009F2EE4" w:rsidRPr="00D02E51" w:rsidRDefault="00943179">
      <w:pPr>
        <w:pStyle w:val="Nadpis2"/>
        <w:keepNext/>
        <w:numPr>
          <w:ilvl w:val="2"/>
          <w:numId w:val="1"/>
        </w:numPr>
        <w:overflowPunct w:val="0"/>
        <w:autoSpaceDE w:val="0"/>
        <w:spacing w:after="240" w:line="240" w:lineRule="atLeast"/>
        <w:textAlignment w:val="baseline"/>
      </w:pPr>
      <w:r w:rsidRPr="00D02E51">
        <w:rPr>
          <w:rFonts w:ascii="Arial" w:hAnsi="Arial" w:cs="Arial"/>
          <w:sz w:val="22"/>
          <w:szCs w:val="22"/>
        </w:rPr>
        <w:t>s odstraněním vady kategorie C</w:t>
      </w:r>
      <w:r w:rsidR="009F2EE4" w:rsidRPr="00D02E51">
        <w:rPr>
          <w:rFonts w:ascii="Arial" w:hAnsi="Arial" w:cs="Arial"/>
          <w:sz w:val="22"/>
          <w:szCs w:val="22"/>
        </w:rPr>
        <w:t>;</w:t>
      </w:r>
    </w:p>
    <w:p w14:paraId="2F176195" w14:textId="77777777" w:rsidR="00943179" w:rsidRPr="00D02E51" w:rsidRDefault="009F2EE4">
      <w:pPr>
        <w:pStyle w:val="Nadpis2"/>
        <w:keepNext/>
        <w:numPr>
          <w:ilvl w:val="2"/>
          <w:numId w:val="1"/>
        </w:numPr>
        <w:overflowPunct w:val="0"/>
        <w:autoSpaceDE w:val="0"/>
        <w:spacing w:after="240" w:line="240" w:lineRule="atLeast"/>
        <w:textAlignment w:val="baseline"/>
      </w:pPr>
      <w:r w:rsidRPr="00D02E51">
        <w:rPr>
          <w:rFonts w:ascii="Arial" w:hAnsi="Arial" w:cs="Arial"/>
          <w:sz w:val="22"/>
          <w:szCs w:val="22"/>
        </w:rPr>
        <w:t>provedením Rozšíření</w:t>
      </w:r>
      <w:r w:rsidR="00943179" w:rsidRPr="00D02E51">
        <w:rPr>
          <w:rFonts w:ascii="Arial" w:hAnsi="Arial" w:cs="Arial"/>
          <w:sz w:val="22"/>
          <w:szCs w:val="22"/>
        </w:rPr>
        <w:t xml:space="preserve">. </w:t>
      </w:r>
    </w:p>
    <w:p w14:paraId="2F074BCD" w14:textId="24C3307A" w:rsidR="00943179" w:rsidRPr="00D02E51" w:rsidRDefault="00943179">
      <w:pPr>
        <w:pStyle w:val="Nadpis2"/>
        <w:numPr>
          <w:ilvl w:val="1"/>
          <w:numId w:val="1"/>
        </w:numPr>
        <w:tabs>
          <w:tab w:val="left" w:pos="720"/>
        </w:tabs>
        <w:overflowPunct w:val="0"/>
        <w:autoSpaceDE w:val="0"/>
        <w:spacing w:after="240" w:line="240" w:lineRule="atLeast"/>
        <w:ind w:left="720"/>
        <w:textAlignment w:val="baseline"/>
      </w:pPr>
      <w:r w:rsidRPr="00D02E51">
        <w:rPr>
          <w:rFonts w:ascii="Arial" w:hAnsi="Arial" w:cs="Arial"/>
          <w:sz w:val="22"/>
          <w:szCs w:val="22"/>
        </w:rPr>
        <w:t xml:space="preserve">Dodavatel se zavazuje zaplatit Objednateli smluvní pokutu ve výši 1.000.000 Kč za nesplnění povinnosti </w:t>
      </w:r>
      <w:bookmarkStart w:id="35" w:name="_Hlk179384558"/>
      <w:r w:rsidRPr="00D02E51">
        <w:rPr>
          <w:rFonts w:ascii="Arial" w:hAnsi="Arial" w:cs="Arial"/>
          <w:sz w:val="22"/>
          <w:szCs w:val="22"/>
        </w:rPr>
        <w:t xml:space="preserve">předat </w:t>
      </w:r>
      <w:r w:rsidR="007F6524" w:rsidRPr="00D02E51">
        <w:rPr>
          <w:rFonts w:ascii="Arial" w:hAnsi="Arial" w:cs="Arial"/>
          <w:sz w:val="22"/>
          <w:szCs w:val="22"/>
        </w:rPr>
        <w:t>zdrojové kódy dle č</w:t>
      </w:r>
      <w:r w:rsidR="00201B04" w:rsidRPr="00D02E51">
        <w:rPr>
          <w:rFonts w:ascii="Arial" w:hAnsi="Arial" w:cs="Arial"/>
          <w:sz w:val="22"/>
          <w:szCs w:val="22"/>
        </w:rPr>
        <w:t>l.</w:t>
      </w:r>
      <w:r w:rsidR="007F6524" w:rsidRPr="00D02E51">
        <w:rPr>
          <w:rFonts w:ascii="Arial" w:hAnsi="Arial" w:cs="Arial"/>
          <w:sz w:val="22"/>
          <w:szCs w:val="22"/>
        </w:rPr>
        <w:t xml:space="preserve"> 2.17.1 přílohy č. </w:t>
      </w:r>
      <w:r w:rsidR="009F2EE4" w:rsidRPr="00D02E51">
        <w:rPr>
          <w:rFonts w:ascii="Arial" w:hAnsi="Arial" w:cs="Arial"/>
          <w:sz w:val="22"/>
          <w:szCs w:val="22"/>
        </w:rPr>
        <w:t>1</w:t>
      </w:r>
      <w:r w:rsidR="007F6524" w:rsidRPr="00D02E51">
        <w:rPr>
          <w:rFonts w:ascii="Arial" w:hAnsi="Arial" w:cs="Arial"/>
          <w:sz w:val="22"/>
          <w:szCs w:val="22"/>
        </w:rPr>
        <w:t xml:space="preserve"> </w:t>
      </w:r>
      <w:r w:rsidR="009F2EE4" w:rsidRPr="00D02E51">
        <w:rPr>
          <w:rFonts w:ascii="Arial" w:hAnsi="Arial" w:cs="Arial"/>
          <w:sz w:val="22"/>
          <w:szCs w:val="22"/>
        </w:rPr>
        <w:t>této Smlouvy</w:t>
      </w:r>
      <w:r w:rsidRPr="00D02E51">
        <w:rPr>
          <w:rFonts w:ascii="Arial" w:hAnsi="Arial" w:cs="Arial"/>
          <w:sz w:val="22"/>
          <w:szCs w:val="22"/>
        </w:rPr>
        <w:t xml:space="preserve"> </w:t>
      </w:r>
      <w:r w:rsidR="007F6524" w:rsidRPr="00D02E51">
        <w:rPr>
          <w:rFonts w:ascii="Arial" w:hAnsi="Arial" w:cs="Arial"/>
          <w:sz w:val="22"/>
          <w:szCs w:val="22"/>
        </w:rPr>
        <w:t>ve</w:t>
      </w:r>
      <w:r w:rsidRPr="00D02E51">
        <w:rPr>
          <w:rFonts w:ascii="Arial" w:hAnsi="Arial" w:cs="Arial"/>
          <w:sz w:val="22"/>
          <w:szCs w:val="22"/>
        </w:rPr>
        <w:t xml:space="preserve"> lhůtě 7 dnů ode dne výzvy Objednatele</w:t>
      </w:r>
      <w:bookmarkEnd w:id="35"/>
      <w:r w:rsidRPr="00D02E51">
        <w:rPr>
          <w:rFonts w:ascii="Arial" w:hAnsi="Arial" w:cs="Arial"/>
          <w:sz w:val="22"/>
          <w:szCs w:val="22"/>
        </w:rPr>
        <w:t xml:space="preserve">.   </w:t>
      </w:r>
    </w:p>
    <w:p w14:paraId="45F3CA91" w14:textId="74684D39" w:rsidR="00943179" w:rsidRPr="00D02E51" w:rsidRDefault="00943179">
      <w:pPr>
        <w:pStyle w:val="Nadpis2"/>
        <w:numPr>
          <w:ilvl w:val="1"/>
          <w:numId w:val="1"/>
        </w:numPr>
        <w:tabs>
          <w:tab w:val="left" w:pos="720"/>
        </w:tabs>
        <w:overflowPunct w:val="0"/>
        <w:autoSpaceDE w:val="0"/>
        <w:spacing w:after="240" w:line="240" w:lineRule="atLeast"/>
        <w:ind w:left="720"/>
        <w:textAlignment w:val="baseline"/>
      </w:pPr>
      <w:r w:rsidRPr="00D02E51">
        <w:rPr>
          <w:rFonts w:ascii="Arial" w:hAnsi="Arial" w:cs="Arial"/>
          <w:sz w:val="22"/>
          <w:szCs w:val="22"/>
        </w:rPr>
        <w:lastRenderedPageBreak/>
        <w:t xml:space="preserve">Povinnost Dodavatele k zaplacení smluvní pokuty za prodlení s dokončením milníků zaniká v případě, že splní povinnost provést </w:t>
      </w:r>
      <w:r w:rsidR="00B10889" w:rsidRPr="00D02E51">
        <w:rPr>
          <w:rFonts w:ascii="Arial" w:hAnsi="Arial" w:cs="Arial"/>
          <w:sz w:val="22"/>
          <w:szCs w:val="22"/>
        </w:rPr>
        <w:t>Dílo</w:t>
      </w:r>
      <w:r w:rsidRPr="00D02E51">
        <w:rPr>
          <w:rFonts w:ascii="Arial" w:hAnsi="Arial" w:cs="Arial"/>
          <w:sz w:val="22"/>
          <w:szCs w:val="22"/>
        </w:rPr>
        <w:t xml:space="preserve"> ve lhůtě dle čl. </w:t>
      </w:r>
      <w:r w:rsidR="00B10889" w:rsidRPr="00D02E51">
        <w:rPr>
          <w:rFonts w:ascii="Arial" w:hAnsi="Arial" w:cs="Arial"/>
          <w:sz w:val="22"/>
          <w:szCs w:val="22"/>
        </w:rPr>
        <w:fldChar w:fldCharType="begin"/>
      </w:r>
      <w:r w:rsidR="00B10889" w:rsidRPr="00D02E51">
        <w:rPr>
          <w:rFonts w:ascii="Arial" w:hAnsi="Arial" w:cs="Arial"/>
          <w:sz w:val="22"/>
          <w:szCs w:val="22"/>
        </w:rPr>
        <w:instrText xml:space="preserve"> REF _Ref189226639 \r \h </w:instrText>
      </w:r>
      <w:r w:rsidR="00D02E51">
        <w:rPr>
          <w:rFonts w:ascii="Arial" w:hAnsi="Arial" w:cs="Arial"/>
          <w:sz w:val="22"/>
          <w:szCs w:val="22"/>
        </w:rPr>
        <w:instrText xml:space="preserve"> \* MERGEFORMAT </w:instrText>
      </w:r>
      <w:r w:rsidR="00B10889" w:rsidRPr="00D02E51">
        <w:rPr>
          <w:rFonts w:ascii="Arial" w:hAnsi="Arial" w:cs="Arial"/>
          <w:sz w:val="22"/>
          <w:szCs w:val="22"/>
        </w:rPr>
      </w:r>
      <w:r w:rsidR="00B10889" w:rsidRPr="00D02E51">
        <w:rPr>
          <w:rFonts w:ascii="Arial" w:hAnsi="Arial" w:cs="Arial"/>
          <w:sz w:val="22"/>
          <w:szCs w:val="22"/>
        </w:rPr>
        <w:fldChar w:fldCharType="separate"/>
      </w:r>
      <w:r w:rsidR="00E54094">
        <w:rPr>
          <w:rFonts w:ascii="Arial" w:hAnsi="Arial" w:cs="Arial"/>
          <w:sz w:val="22"/>
          <w:szCs w:val="22"/>
        </w:rPr>
        <w:t>3.1.5</w:t>
      </w:r>
      <w:r w:rsidR="00B10889" w:rsidRPr="00D02E51">
        <w:rPr>
          <w:rFonts w:ascii="Arial" w:hAnsi="Arial" w:cs="Arial"/>
          <w:sz w:val="22"/>
          <w:szCs w:val="22"/>
        </w:rPr>
        <w:fldChar w:fldCharType="end"/>
      </w:r>
      <w:r w:rsidRPr="00D02E51">
        <w:rPr>
          <w:rFonts w:ascii="Arial" w:hAnsi="Arial" w:cs="Arial"/>
          <w:sz w:val="22"/>
          <w:szCs w:val="22"/>
        </w:rPr>
        <w:t xml:space="preserve"> této Smlouvy.</w:t>
      </w:r>
    </w:p>
    <w:bookmarkEnd w:id="34"/>
    <w:p w14:paraId="34AF0760" w14:textId="77777777" w:rsidR="00943179" w:rsidRPr="00D02E51" w:rsidRDefault="00943179">
      <w:pPr>
        <w:pStyle w:val="Nadpis2"/>
        <w:numPr>
          <w:ilvl w:val="1"/>
          <w:numId w:val="1"/>
        </w:numPr>
        <w:tabs>
          <w:tab w:val="left" w:pos="720"/>
        </w:tabs>
        <w:overflowPunct w:val="0"/>
        <w:autoSpaceDE w:val="0"/>
        <w:spacing w:after="240" w:line="240" w:lineRule="atLeast"/>
        <w:ind w:left="720"/>
        <w:textAlignment w:val="baseline"/>
        <w:rPr>
          <w:rFonts w:ascii="Arial" w:hAnsi="Arial" w:cs="Arial"/>
          <w:sz w:val="22"/>
          <w:szCs w:val="22"/>
        </w:rPr>
      </w:pPr>
      <w:r w:rsidRPr="00D02E51">
        <w:rPr>
          <w:rFonts w:ascii="Arial" w:hAnsi="Arial" w:cs="Arial"/>
          <w:sz w:val="22"/>
          <w:szCs w:val="22"/>
        </w:rPr>
        <w:t>Veškeré smluvní pokuty jsou počítány z cen bez DPH ve výši účinné k prvnímu dni porušení povinnosti Dodavatele.</w:t>
      </w:r>
    </w:p>
    <w:p w14:paraId="39BABA87" w14:textId="77777777" w:rsidR="00943179" w:rsidRPr="00D02E51" w:rsidRDefault="00943179">
      <w:pPr>
        <w:pStyle w:val="Nadpis2"/>
        <w:numPr>
          <w:ilvl w:val="1"/>
          <w:numId w:val="1"/>
        </w:numPr>
        <w:tabs>
          <w:tab w:val="left" w:pos="720"/>
        </w:tabs>
        <w:overflowPunct w:val="0"/>
        <w:autoSpaceDE w:val="0"/>
        <w:spacing w:after="240" w:line="240" w:lineRule="atLeast"/>
        <w:ind w:left="720"/>
        <w:textAlignment w:val="baseline"/>
        <w:rPr>
          <w:rFonts w:ascii="Arial" w:hAnsi="Arial" w:cs="Arial"/>
          <w:sz w:val="22"/>
          <w:szCs w:val="22"/>
        </w:rPr>
      </w:pPr>
      <w:r w:rsidRPr="00D02E51">
        <w:rPr>
          <w:rFonts w:ascii="Arial" w:hAnsi="Arial" w:cs="Arial"/>
          <w:sz w:val="22"/>
          <w:szCs w:val="22"/>
        </w:rPr>
        <w:t>Ujednáními o povinnosti Dodavatele zaplatit smluvní pokutu dle této Smlouvy ani zaplacením smluvní pokuty dle této Smlouvy nejsou dotčeny ani omezeny nároky Objednatele na náhradu škody vzniklé z porušení povinnosti, kterou smluvní pokuta utvrzuje.</w:t>
      </w:r>
    </w:p>
    <w:p w14:paraId="4B929FEA" w14:textId="77777777" w:rsidR="00943179" w:rsidRPr="00D02E51" w:rsidRDefault="00943179">
      <w:pPr>
        <w:pStyle w:val="Nadpis1"/>
        <w:numPr>
          <w:ilvl w:val="0"/>
          <w:numId w:val="1"/>
        </w:numPr>
        <w:tabs>
          <w:tab w:val="left" w:pos="709"/>
        </w:tabs>
        <w:overflowPunct w:val="0"/>
        <w:autoSpaceDE w:val="0"/>
        <w:spacing w:before="360" w:after="240" w:line="240" w:lineRule="atLeast"/>
        <w:ind w:left="709" w:hanging="709"/>
        <w:jc w:val="left"/>
        <w:textAlignment w:val="baseline"/>
      </w:pPr>
      <w:r w:rsidRPr="00D02E51">
        <w:rPr>
          <w:rFonts w:ascii="Arial" w:hAnsi="Arial" w:cs="Arial"/>
          <w:sz w:val="22"/>
          <w:szCs w:val="22"/>
        </w:rPr>
        <w:t>ODSTOUPENÍ OD SMLOUVY A VÝPOVĚď SMLOUVY</w:t>
      </w:r>
    </w:p>
    <w:p w14:paraId="530DA9CD" w14:textId="77777777" w:rsidR="003C34DA" w:rsidRPr="00D02E51" w:rsidRDefault="00943179">
      <w:pPr>
        <w:pStyle w:val="Nadpis2"/>
        <w:numPr>
          <w:ilvl w:val="1"/>
          <w:numId w:val="1"/>
        </w:numPr>
        <w:tabs>
          <w:tab w:val="left" w:pos="720"/>
        </w:tabs>
        <w:overflowPunct w:val="0"/>
        <w:autoSpaceDE w:val="0"/>
        <w:spacing w:after="240" w:line="240" w:lineRule="atLeast"/>
        <w:ind w:left="720"/>
        <w:textAlignment w:val="baseline"/>
        <w:rPr>
          <w:rFonts w:ascii="Arial" w:hAnsi="Arial" w:cs="Arial"/>
          <w:color w:val="000000"/>
          <w:sz w:val="22"/>
          <w:szCs w:val="22"/>
        </w:rPr>
      </w:pPr>
      <w:bookmarkStart w:id="36" w:name="_Ref179384423"/>
      <w:r w:rsidRPr="00D02E51">
        <w:rPr>
          <w:rFonts w:ascii="Arial" w:hAnsi="Arial" w:cs="Arial"/>
          <w:sz w:val="22"/>
          <w:szCs w:val="22"/>
        </w:rPr>
        <w:t xml:space="preserve">Objednatel </w:t>
      </w:r>
      <w:r w:rsidRPr="00D02E51">
        <w:rPr>
          <w:rFonts w:ascii="Arial" w:hAnsi="Arial" w:cs="Arial"/>
          <w:color w:val="000000"/>
          <w:sz w:val="22"/>
          <w:szCs w:val="22"/>
        </w:rPr>
        <w:t xml:space="preserve">je oprávněn odstoupit od Smlouvy z důvodů podstatného porušení povinnosti </w:t>
      </w:r>
      <w:r w:rsidRPr="00D02E51">
        <w:rPr>
          <w:rFonts w:ascii="Arial" w:hAnsi="Arial" w:cs="Arial"/>
          <w:sz w:val="22"/>
          <w:szCs w:val="22"/>
        </w:rPr>
        <w:t>Dodavatelem</w:t>
      </w:r>
      <w:r w:rsidRPr="00D02E51">
        <w:rPr>
          <w:rFonts w:ascii="Arial" w:hAnsi="Arial" w:cs="Arial"/>
          <w:color w:val="000000"/>
          <w:sz w:val="22"/>
          <w:szCs w:val="22"/>
        </w:rPr>
        <w:t xml:space="preserve"> a dále v těchto případech:</w:t>
      </w:r>
      <w:bookmarkEnd w:id="36"/>
    </w:p>
    <w:p w14:paraId="4E37F67D" w14:textId="77777777" w:rsidR="00943179" w:rsidRPr="00D02E51" w:rsidRDefault="00943179">
      <w:pPr>
        <w:pStyle w:val="Nadpis2"/>
        <w:keepNext/>
        <w:numPr>
          <w:ilvl w:val="2"/>
          <w:numId w:val="1"/>
        </w:numPr>
        <w:overflowPunct w:val="0"/>
        <w:autoSpaceDE w:val="0"/>
        <w:spacing w:after="240" w:line="240" w:lineRule="atLeast"/>
        <w:ind w:left="1429"/>
        <w:textAlignment w:val="baseline"/>
      </w:pPr>
      <w:r w:rsidRPr="00D02E51">
        <w:rPr>
          <w:rFonts w:ascii="Arial" w:hAnsi="Arial" w:cs="Arial"/>
          <w:sz w:val="22"/>
          <w:szCs w:val="22"/>
        </w:rPr>
        <w:t xml:space="preserve">prodlení Dodavatele </w:t>
      </w:r>
      <w:r w:rsidR="007F6524" w:rsidRPr="00D02E51">
        <w:rPr>
          <w:rFonts w:ascii="Arial" w:hAnsi="Arial" w:cs="Arial"/>
          <w:sz w:val="22"/>
          <w:szCs w:val="22"/>
        </w:rPr>
        <w:t>s</w:t>
      </w:r>
      <w:r w:rsidR="00B10889" w:rsidRPr="00D02E51">
        <w:rPr>
          <w:rFonts w:ascii="Arial" w:hAnsi="Arial" w:cs="Arial"/>
          <w:sz w:val="22"/>
          <w:szCs w:val="22"/>
        </w:rPr>
        <w:t> provedením Díla</w:t>
      </w:r>
      <w:r w:rsidRPr="00D02E51">
        <w:rPr>
          <w:rFonts w:ascii="Arial" w:hAnsi="Arial" w:cs="Arial"/>
          <w:sz w:val="22"/>
          <w:szCs w:val="22"/>
        </w:rPr>
        <w:t xml:space="preserve"> po dobu delší než 30 dnů,</w:t>
      </w:r>
    </w:p>
    <w:p w14:paraId="53F7EB28" w14:textId="77777777" w:rsidR="00943179" w:rsidRPr="00D02E51" w:rsidRDefault="00943179">
      <w:pPr>
        <w:pStyle w:val="Nadpis2"/>
        <w:keepNext/>
        <w:numPr>
          <w:ilvl w:val="2"/>
          <w:numId w:val="1"/>
        </w:numPr>
        <w:overflowPunct w:val="0"/>
        <w:autoSpaceDE w:val="0"/>
        <w:spacing w:after="240" w:line="240" w:lineRule="atLeast"/>
        <w:ind w:left="1429"/>
        <w:textAlignment w:val="baseline"/>
        <w:rPr>
          <w:rFonts w:ascii="Arial" w:hAnsi="Arial" w:cs="Arial"/>
          <w:sz w:val="22"/>
          <w:szCs w:val="22"/>
        </w:rPr>
      </w:pPr>
      <w:r w:rsidRPr="00D02E51">
        <w:rPr>
          <w:rFonts w:ascii="Arial" w:hAnsi="Arial" w:cs="Arial"/>
          <w:sz w:val="22"/>
          <w:szCs w:val="22"/>
        </w:rPr>
        <w:t>prodlení Dodavatele s odstraněním vady Díla kategorie A delší než 15 dnů,</w:t>
      </w:r>
    </w:p>
    <w:p w14:paraId="69053DE3" w14:textId="77777777" w:rsidR="00943179" w:rsidRPr="00D02E51" w:rsidRDefault="00943179">
      <w:pPr>
        <w:pStyle w:val="Nadpis2"/>
        <w:keepNext/>
        <w:numPr>
          <w:ilvl w:val="2"/>
          <w:numId w:val="1"/>
        </w:numPr>
        <w:overflowPunct w:val="0"/>
        <w:autoSpaceDE w:val="0"/>
        <w:spacing w:after="240" w:line="240" w:lineRule="atLeast"/>
        <w:ind w:left="1429"/>
        <w:textAlignment w:val="baseline"/>
      </w:pPr>
      <w:r w:rsidRPr="00D02E51">
        <w:rPr>
          <w:rFonts w:ascii="Arial" w:hAnsi="Arial" w:cs="Arial"/>
          <w:sz w:val="22"/>
          <w:szCs w:val="22"/>
        </w:rPr>
        <w:t xml:space="preserve">opakovaná prodlení Dodavatele s odstraněním vady Díla kategorie A nebo B delší než </w:t>
      </w:r>
      <w:r w:rsidR="00B10889" w:rsidRPr="00D02E51">
        <w:rPr>
          <w:rFonts w:ascii="Arial" w:hAnsi="Arial" w:cs="Arial"/>
          <w:sz w:val="22"/>
          <w:szCs w:val="22"/>
        </w:rPr>
        <w:t>5</w:t>
      </w:r>
      <w:r w:rsidRPr="00D02E51">
        <w:rPr>
          <w:rFonts w:ascii="Arial" w:hAnsi="Arial" w:cs="Arial"/>
          <w:sz w:val="22"/>
          <w:szCs w:val="22"/>
        </w:rPr>
        <w:t xml:space="preserve"> dnů,</w:t>
      </w:r>
    </w:p>
    <w:p w14:paraId="09241DF0" w14:textId="77777777" w:rsidR="00943179" w:rsidRPr="00D02E51" w:rsidRDefault="00943179">
      <w:pPr>
        <w:pStyle w:val="Nadpis2"/>
        <w:keepNext/>
        <w:numPr>
          <w:ilvl w:val="2"/>
          <w:numId w:val="1"/>
        </w:numPr>
        <w:overflowPunct w:val="0"/>
        <w:autoSpaceDE w:val="0"/>
        <w:spacing w:after="240" w:line="240" w:lineRule="atLeast"/>
        <w:textAlignment w:val="baseline"/>
        <w:rPr>
          <w:rFonts w:ascii="Arial" w:hAnsi="Arial" w:cs="Arial"/>
          <w:sz w:val="22"/>
          <w:szCs w:val="22"/>
        </w:rPr>
      </w:pPr>
      <w:r w:rsidRPr="00D02E51">
        <w:rPr>
          <w:rFonts w:ascii="Arial" w:hAnsi="Arial" w:cs="Arial"/>
          <w:sz w:val="22"/>
          <w:szCs w:val="22"/>
        </w:rPr>
        <w:t>stanoví tak právní předpis.</w:t>
      </w:r>
    </w:p>
    <w:p w14:paraId="499D25F3" w14:textId="77777777" w:rsidR="00943179" w:rsidRPr="00D02E51" w:rsidRDefault="00943179">
      <w:pPr>
        <w:pStyle w:val="Nadpis2"/>
        <w:numPr>
          <w:ilvl w:val="1"/>
          <w:numId w:val="1"/>
        </w:numPr>
        <w:tabs>
          <w:tab w:val="left" w:pos="720"/>
        </w:tabs>
        <w:spacing w:line="260" w:lineRule="atLeast"/>
        <w:ind w:left="709" w:hanging="709"/>
        <w:rPr>
          <w:rFonts w:ascii="Arial" w:hAnsi="Arial" w:cs="Arial"/>
          <w:color w:val="000000"/>
          <w:sz w:val="22"/>
          <w:szCs w:val="22"/>
        </w:rPr>
      </w:pPr>
      <w:r w:rsidRPr="00D02E51">
        <w:rPr>
          <w:rFonts w:ascii="Arial" w:hAnsi="Arial" w:cs="Arial"/>
          <w:sz w:val="22"/>
          <w:szCs w:val="22"/>
        </w:rPr>
        <w:t xml:space="preserve">Objednatel </w:t>
      </w:r>
      <w:r w:rsidRPr="00D02E51">
        <w:rPr>
          <w:rFonts w:ascii="Arial" w:hAnsi="Arial" w:cs="Arial"/>
          <w:color w:val="000000"/>
          <w:sz w:val="22"/>
          <w:szCs w:val="22"/>
        </w:rPr>
        <w:t>je dále oprávněn odstoupit od Smlouvy v případě, že vůči Dodavateli je zahájeno insolvenční řízení, Dodavatel je v úpadku, na jeho majetek je prohlášen konkurs nebo pokud Dodavatel vstoupí do likvidace.</w:t>
      </w:r>
    </w:p>
    <w:p w14:paraId="2CC5CA19" w14:textId="77777777" w:rsidR="00943179" w:rsidRPr="00D02E51" w:rsidRDefault="00943179">
      <w:pPr>
        <w:pStyle w:val="Nadpis2"/>
        <w:numPr>
          <w:ilvl w:val="1"/>
          <w:numId w:val="1"/>
        </w:numPr>
        <w:tabs>
          <w:tab w:val="left" w:pos="720"/>
        </w:tabs>
        <w:spacing w:line="260" w:lineRule="atLeast"/>
        <w:ind w:left="709" w:hanging="709"/>
        <w:rPr>
          <w:rFonts w:ascii="Arial" w:hAnsi="Arial" w:cs="Arial"/>
          <w:color w:val="000000"/>
          <w:sz w:val="22"/>
          <w:szCs w:val="22"/>
        </w:rPr>
      </w:pPr>
      <w:r w:rsidRPr="00D02E51">
        <w:rPr>
          <w:rFonts w:ascii="Arial" w:hAnsi="Arial" w:cs="Arial"/>
          <w:color w:val="000000"/>
          <w:sz w:val="22"/>
          <w:szCs w:val="22"/>
        </w:rPr>
        <w:t xml:space="preserve">Účinnost odstoupení od Smlouvy nastává dnem doručení písemného oznámení druhé Smluvní straně. Odstoupí-li Objednatel před </w:t>
      </w:r>
      <w:r w:rsidR="00B10889" w:rsidRPr="00D02E51">
        <w:rPr>
          <w:rFonts w:ascii="Arial" w:hAnsi="Arial" w:cs="Arial"/>
          <w:color w:val="000000"/>
          <w:sz w:val="22"/>
          <w:szCs w:val="22"/>
        </w:rPr>
        <w:t>převzetím IS</w:t>
      </w:r>
      <w:r w:rsidRPr="00D02E51">
        <w:rPr>
          <w:rFonts w:ascii="Arial" w:hAnsi="Arial" w:cs="Arial"/>
          <w:color w:val="000000"/>
          <w:sz w:val="22"/>
          <w:szCs w:val="22"/>
        </w:rPr>
        <w:t>, tak platí, že částečné plnění nemá pro Objednatele význam, neuvede-li Objednatel v odstoupení výslovně jinak.</w:t>
      </w:r>
    </w:p>
    <w:p w14:paraId="3AE6ED5C" w14:textId="59983AFD" w:rsidR="00943179" w:rsidRPr="00D02E51" w:rsidRDefault="00943179">
      <w:pPr>
        <w:pStyle w:val="Nadpis2"/>
        <w:numPr>
          <w:ilvl w:val="1"/>
          <w:numId w:val="1"/>
        </w:numPr>
        <w:tabs>
          <w:tab w:val="left" w:pos="720"/>
        </w:tabs>
        <w:spacing w:line="260" w:lineRule="atLeast"/>
        <w:ind w:left="709" w:hanging="709"/>
      </w:pPr>
      <w:r w:rsidRPr="00D02E51">
        <w:rPr>
          <w:rFonts w:ascii="Arial" w:hAnsi="Arial" w:cs="Arial"/>
          <w:color w:val="000000"/>
          <w:sz w:val="22"/>
          <w:szCs w:val="22"/>
        </w:rPr>
        <w:t xml:space="preserve">Objednatel je oprávněn vypovědět Smlouvu v rozsahu poskytování Služeb bez výpovědní doby v případě, že je oprávněn odstoupit od Smlouvy dle čl. </w:t>
      </w:r>
      <w:r w:rsidRPr="00D02E51">
        <w:rPr>
          <w:rFonts w:ascii="Arial" w:hAnsi="Arial" w:cs="Arial"/>
          <w:color w:val="000000"/>
          <w:sz w:val="22"/>
          <w:szCs w:val="22"/>
        </w:rPr>
        <w:fldChar w:fldCharType="begin"/>
      </w:r>
      <w:r w:rsidRPr="00D02E51">
        <w:rPr>
          <w:rFonts w:ascii="Arial" w:hAnsi="Arial" w:cs="Arial"/>
          <w:color w:val="000000"/>
          <w:sz w:val="22"/>
          <w:szCs w:val="22"/>
        </w:rPr>
        <w:instrText xml:space="preserve"> REF _Ref179384423 \r \r \h </w:instrText>
      </w:r>
      <w:r w:rsidR="00CB54B3" w:rsidRPr="00D02E51">
        <w:rPr>
          <w:rFonts w:ascii="Arial" w:hAnsi="Arial" w:cs="Arial"/>
          <w:color w:val="000000"/>
          <w:sz w:val="22"/>
          <w:szCs w:val="22"/>
        </w:rPr>
        <w:instrText xml:space="preserve"> \* MERGEFORMAT </w:instrText>
      </w:r>
      <w:r w:rsidRPr="00D02E51">
        <w:rPr>
          <w:rFonts w:ascii="Arial" w:hAnsi="Arial" w:cs="Arial"/>
          <w:color w:val="000000"/>
          <w:sz w:val="22"/>
          <w:szCs w:val="22"/>
        </w:rPr>
      </w:r>
      <w:r w:rsidRPr="00D02E51">
        <w:rPr>
          <w:rFonts w:ascii="Arial" w:hAnsi="Arial" w:cs="Arial"/>
          <w:color w:val="000000"/>
          <w:sz w:val="22"/>
          <w:szCs w:val="22"/>
        </w:rPr>
        <w:fldChar w:fldCharType="separate"/>
      </w:r>
      <w:r w:rsidR="00E54094">
        <w:rPr>
          <w:rFonts w:ascii="Arial" w:hAnsi="Arial" w:cs="Arial"/>
          <w:color w:val="000000"/>
          <w:sz w:val="22"/>
          <w:szCs w:val="22"/>
        </w:rPr>
        <w:t>13.1</w:t>
      </w:r>
      <w:r w:rsidRPr="00D02E51">
        <w:rPr>
          <w:rFonts w:ascii="Arial" w:hAnsi="Arial" w:cs="Arial"/>
          <w:color w:val="000000"/>
          <w:sz w:val="22"/>
          <w:szCs w:val="22"/>
        </w:rPr>
        <w:fldChar w:fldCharType="end"/>
      </w:r>
      <w:r w:rsidRPr="00D02E51">
        <w:rPr>
          <w:rFonts w:ascii="Arial" w:hAnsi="Arial" w:cs="Arial"/>
          <w:color w:val="000000"/>
          <w:sz w:val="22"/>
          <w:szCs w:val="22"/>
        </w:rPr>
        <w:t xml:space="preserve"> této Smlouvy, a dále stanoví</w:t>
      </w:r>
      <w:r w:rsidR="00B10889" w:rsidRPr="00D02E51">
        <w:rPr>
          <w:rFonts w:ascii="Arial" w:hAnsi="Arial" w:cs="Arial"/>
          <w:color w:val="000000"/>
          <w:sz w:val="22"/>
          <w:szCs w:val="22"/>
        </w:rPr>
        <w:t>-li</w:t>
      </w:r>
      <w:r w:rsidRPr="00D02E51">
        <w:rPr>
          <w:rFonts w:ascii="Arial" w:hAnsi="Arial" w:cs="Arial"/>
          <w:color w:val="000000"/>
          <w:sz w:val="22"/>
          <w:szCs w:val="22"/>
        </w:rPr>
        <w:t xml:space="preserve"> tak právní předpis.</w:t>
      </w:r>
    </w:p>
    <w:p w14:paraId="482CB8D0" w14:textId="77777777" w:rsidR="00943179" w:rsidRPr="00D02E51" w:rsidRDefault="00943179">
      <w:pPr>
        <w:pStyle w:val="Nadpis2"/>
        <w:numPr>
          <w:ilvl w:val="1"/>
          <w:numId w:val="1"/>
        </w:numPr>
        <w:tabs>
          <w:tab w:val="left" w:pos="720"/>
        </w:tabs>
        <w:spacing w:line="260" w:lineRule="atLeast"/>
        <w:ind w:left="709" w:hanging="709"/>
        <w:rPr>
          <w:rFonts w:ascii="Arial" w:hAnsi="Arial" w:cs="Arial"/>
          <w:color w:val="000000"/>
          <w:sz w:val="22"/>
          <w:szCs w:val="22"/>
        </w:rPr>
      </w:pPr>
      <w:r w:rsidRPr="00D02E51">
        <w:rPr>
          <w:rFonts w:ascii="Arial" w:hAnsi="Arial" w:cs="Arial"/>
          <w:color w:val="000000"/>
          <w:sz w:val="22"/>
          <w:szCs w:val="22"/>
        </w:rPr>
        <w:t>Dodavatel je oprávněn odstoupit od této Smlouvy výlučně v případě prodlení Objednatele s úhradou Ceny nebo její části delší než 30 dnů, pokud Dodavatel písemně upozornil Objednatele na možnost odstoupení a Objednatel nesplnil tuto povinnost ani v dodatečné lhůtě poskytnuté Dodavatelem činící nejméně 10 dnů.</w:t>
      </w:r>
    </w:p>
    <w:p w14:paraId="76BAEDF5" w14:textId="77777777" w:rsidR="00943179" w:rsidRPr="00D02E51" w:rsidRDefault="00943179">
      <w:pPr>
        <w:pStyle w:val="Nadpis2"/>
        <w:numPr>
          <w:ilvl w:val="1"/>
          <w:numId w:val="1"/>
        </w:numPr>
        <w:tabs>
          <w:tab w:val="left" w:pos="720"/>
        </w:tabs>
        <w:spacing w:line="260" w:lineRule="atLeast"/>
        <w:ind w:left="709" w:hanging="709"/>
        <w:rPr>
          <w:rFonts w:ascii="Arial" w:eastAsia="Arial" w:hAnsi="Arial" w:cs="Arial"/>
          <w:color w:val="000000"/>
          <w:sz w:val="22"/>
          <w:szCs w:val="22"/>
        </w:rPr>
      </w:pPr>
      <w:r w:rsidRPr="00D02E51">
        <w:rPr>
          <w:rFonts w:ascii="Arial" w:hAnsi="Arial" w:cs="Arial"/>
          <w:color w:val="000000"/>
          <w:sz w:val="22"/>
          <w:szCs w:val="22"/>
        </w:rPr>
        <w:t>Dodavatel je oprávněn vypovědět Smlouvu v rozsahu poskytování Služeb s výpovědní dobou 3 měsíce výlučně v případě opakovaných prodlení Objednatele s úhradou Ceny za Služby delší než 30 dnů.</w:t>
      </w:r>
    </w:p>
    <w:p w14:paraId="7C47CD81" w14:textId="77777777" w:rsidR="00943179" w:rsidRPr="00D02E51" w:rsidRDefault="00943179">
      <w:pPr>
        <w:pStyle w:val="Nadpis2"/>
        <w:numPr>
          <w:ilvl w:val="1"/>
          <w:numId w:val="1"/>
        </w:numPr>
        <w:tabs>
          <w:tab w:val="left" w:pos="720"/>
        </w:tabs>
        <w:spacing w:line="260" w:lineRule="atLeast"/>
        <w:ind w:left="709" w:hanging="709"/>
      </w:pPr>
      <w:r w:rsidRPr="00D02E51">
        <w:rPr>
          <w:rFonts w:ascii="Arial" w:hAnsi="Arial" w:cs="Arial"/>
          <w:color w:val="000000"/>
          <w:sz w:val="22"/>
          <w:szCs w:val="22"/>
        </w:rPr>
        <w:t xml:space="preserve">Pro účely této Smlouvy jsou opakovaným porušením povinnosti (prodlením) alespoň </w:t>
      </w:r>
      <w:r w:rsidR="00B10889" w:rsidRPr="00D02E51">
        <w:rPr>
          <w:rFonts w:ascii="Arial" w:hAnsi="Arial" w:cs="Arial"/>
          <w:color w:val="000000"/>
          <w:sz w:val="22"/>
          <w:szCs w:val="22"/>
        </w:rPr>
        <w:t>3</w:t>
      </w:r>
      <w:r w:rsidRPr="00D02E51">
        <w:rPr>
          <w:rFonts w:ascii="Arial" w:hAnsi="Arial" w:cs="Arial"/>
          <w:color w:val="000000"/>
          <w:sz w:val="22"/>
          <w:szCs w:val="22"/>
        </w:rPr>
        <w:t xml:space="preserve"> případy v průběhu 12 kalendářních měsíců.</w:t>
      </w:r>
    </w:p>
    <w:p w14:paraId="69A3D7A7" w14:textId="77777777" w:rsidR="00943179" w:rsidRPr="00D02E51" w:rsidRDefault="00943179">
      <w:pPr>
        <w:pStyle w:val="Nadpis2"/>
        <w:numPr>
          <w:ilvl w:val="1"/>
          <w:numId w:val="1"/>
        </w:numPr>
        <w:tabs>
          <w:tab w:val="left" w:pos="720"/>
        </w:tabs>
        <w:spacing w:line="260" w:lineRule="atLeast"/>
        <w:ind w:left="709" w:hanging="709"/>
        <w:rPr>
          <w:rFonts w:ascii="Arial" w:hAnsi="Arial" w:cs="Arial"/>
          <w:sz w:val="22"/>
          <w:szCs w:val="22"/>
        </w:rPr>
      </w:pPr>
      <w:r w:rsidRPr="00D02E51">
        <w:rPr>
          <w:rFonts w:ascii="Arial" w:hAnsi="Arial" w:cs="Arial"/>
          <w:color w:val="000000"/>
          <w:sz w:val="22"/>
          <w:szCs w:val="22"/>
        </w:rPr>
        <w:t>Odstoupením od Smlouvy nebo její výpovědí nezanikají povinnosti Smluvních stran k náhradě újmy a k úhradě smluvních pokut za závazky, které byly porušeny některou ze Smluvních stran před doručením oznámení o odstoupení, a dále ty závazky, které mají vzhledem ke své povaze trvat i po skončení Smlouvy (Licence včetně Konečné licence).</w:t>
      </w:r>
    </w:p>
    <w:p w14:paraId="4D95235E" w14:textId="77777777" w:rsidR="00943179" w:rsidRPr="00D02E51" w:rsidRDefault="00943179">
      <w:pPr>
        <w:pStyle w:val="Nadpis1"/>
        <w:numPr>
          <w:ilvl w:val="0"/>
          <w:numId w:val="1"/>
        </w:numPr>
        <w:tabs>
          <w:tab w:val="left" w:pos="709"/>
        </w:tabs>
        <w:overflowPunct w:val="0"/>
        <w:autoSpaceDE w:val="0"/>
        <w:spacing w:before="360" w:after="240" w:line="240" w:lineRule="atLeast"/>
        <w:ind w:left="709" w:hanging="709"/>
        <w:jc w:val="left"/>
        <w:textAlignment w:val="baseline"/>
        <w:rPr>
          <w:rFonts w:ascii="Arial" w:hAnsi="Arial" w:cs="Arial"/>
          <w:sz w:val="22"/>
          <w:szCs w:val="22"/>
        </w:rPr>
      </w:pPr>
      <w:bookmarkStart w:id="37" w:name="_Ref231372575"/>
      <w:r w:rsidRPr="00D02E51">
        <w:rPr>
          <w:rFonts w:ascii="Arial" w:hAnsi="Arial" w:cs="Arial"/>
          <w:sz w:val="22"/>
          <w:szCs w:val="22"/>
        </w:rPr>
        <w:lastRenderedPageBreak/>
        <w:t>OPRÁVNĚNÉ OSOBY</w:t>
      </w:r>
      <w:bookmarkEnd w:id="37"/>
    </w:p>
    <w:p w14:paraId="6D7AB718" w14:textId="77777777" w:rsidR="00943179" w:rsidRPr="00D02E51" w:rsidRDefault="00943179">
      <w:pPr>
        <w:pStyle w:val="Nadpis2"/>
        <w:numPr>
          <w:ilvl w:val="1"/>
          <w:numId w:val="1"/>
        </w:numPr>
        <w:tabs>
          <w:tab w:val="left" w:pos="720"/>
        </w:tabs>
        <w:overflowPunct w:val="0"/>
        <w:autoSpaceDE w:val="0"/>
        <w:spacing w:after="240" w:line="240" w:lineRule="atLeast"/>
        <w:ind w:left="720"/>
        <w:textAlignment w:val="baseline"/>
        <w:rPr>
          <w:rFonts w:ascii="Arial" w:hAnsi="Arial" w:cs="Arial"/>
          <w:sz w:val="22"/>
          <w:szCs w:val="22"/>
        </w:rPr>
      </w:pPr>
      <w:r w:rsidRPr="00D02E51">
        <w:rPr>
          <w:rFonts w:ascii="Arial" w:hAnsi="Arial" w:cs="Arial"/>
          <w:sz w:val="22"/>
          <w:szCs w:val="22"/>
        </w:rPr>
        <w:t xml:space="preserve">Každá ze Smluvních stran jmenovala oprávněné osoby, které budou zastupovat Smluvní stranu v technických a fakturačních (ekonomických) záležitostech souvisejících s plněním této Smlouvy. </w:t>
      </w:r>
    </w:p>
    <w:p w14:paraId="17CF0DC8" w14:textId="77777777" w:rsidR="00943179" w:rsidRPr="00D02E51" w:rsidRDefault="00943179">
      <w:pPr>
        <w:pStyle w:val="Nadpis2"/>
        <w:numPr>
          <w:ilvl w:val="1"/>
          <w:numId w:val="1"/>
        </w:numPr>
        <w:tabs>
          <w:tab w:val="left" w:pos="720"/>
        </w:tabs>
        <w:overflowPunct w:val="0"/>
        <w:autoSpaceDE w:val="0"/>
        <w:spacing w:after="240" w:line="240" w:lineRule="atLeast"/>
        <w:ind w:left="720"/>
        <w:textAlignment w:val="baseline"/>
      </w:pPr>
      <w:r w:rsidRPr="00D02E51">
        <w:rPr>
          <w:rFonts w:ascii="Arial" w:hAnsi="Arial" w:cs="Arial"/>
          <w:sz w:val="22"/>
          <w:szCs w:val="22"/>
        </w:rPr>
        <w:t>Oprávněné osoby Objednatele:</w:t>
      </w:r>
    </w:p>
    <w:p w14:paraId="7D506115" w14:textId="5D410442" w:rsidR="00943179" w:rsidRPr="00D02E51" w:rsidRDefault="00943179">
      <w:pPr>
        <w:pStyle w:val="Nadpis2"/>
        <w:numPr>
          <w:ilvl w:val="2"/>
          <w:numId w:val="1"/>
        </w:numPr>
        <w:overflowPunct w:val="0"/>
        <w:autoSpaceDE w:val="0"/>
        <w:spacing w:after="240" w:line="240" w:lineRule="atLeast"/>
        <w:textAlignment w:val="baseline"/>
      </w:pPr>
      <w:r w:rsidRPr="00D02E51">
        <w:rPr>
          <w:rFonts w:ascii="Arial" w:hAnsi="Arial" w:cs="Arial"/>
          <w:sz w:val="22"/>
          <w:szCs w:val="22"/>
        </w:rPr>
        <w:t>projektový manažer</w:t>
      </w:r>
      <w:r w:rsidR="008E2768" w:rsidRPr="00D02E51">
        <w:rPr>
          <w:rFonts w:ascii="Arial" w:hAnsi="Arial" w:cs="Arial"/>
          <w:sz w:val="22"/>
          <w:szCs w:val="22"/>
        </w:rPr>
        <w:t xml:space="preserve"> Objednatele</w:t>
      </w:r>
      <w:r w:rsidRPr="00D02E51">
        <w:rPr>
          <w:rFonts w:ascii="Arial" w:hAnsi="Arial" w:cs="Arial"/>
          <w:sz w:val="22"/>
          <w:szCs w:val="22"/>
        </w:rPr>
        <w:t xml:space="preserve">: </w:t>
      </w:r>
      <w:r w:rsidR="008E2768" w:rsidRPr="00D02E51">
        <w:rPr>
          <w:rFonts w:ascii="Arial" w:hAnsi="Arial" w:cs="Arial"/>
          <w:sz w:val="22"/>
          <w:szCs w:val="22"/>
        </w:rPr>
        <w:t xml:space="preserve">jméno, příjmení a funkce: </w:t>
      </w:r>
      <w:r w:rsidR="0080626E" w:rsidRPr="00D02E51">
        <w:rPr>
          <w:rFonts w:ascii="Arial" w:hAnsi="Arial" w:cs="Arial"/>
          <w:sz w:val="22"/>
          <w:szCs w:val="22"/>
        </w:rPr>
        <w:t>Ing</w:t>
      </w:r>
      <w:r w:rsidR="00817BBE" w:rsidRPr="00D02E51">
        <w:rPr>
          <w:rFonts w:ascii="Arial" w:hAnsi="Arial" w:cs="Arial"/>
          <w:sz w:val="22"/>
          <w:szCs w:val="22"/>
        </w:rPr>
        <w:t>. Jana Macháčková</w:t>
      </w:r>
      <w:r w:rsidR="00974C8F" w:rsidRPr="00D02E51">
        <w:rPr>
          <w:rFonts w:ascii="Arial" w:hAnsi="Arial" w:cs="Arial"/>
          <w:sz w:val="22"/>
          <w:szCs w:val="22"/>
        </w:rPr>
        <w:t xml:space="preserve">, </w:t>
      </w:r>
      <w:r w:rsidR="00DD6852" w:rsidRPr="00D02E51">
        <w:rPr>
          <w:rFonts w:ascii="Arial" w:hAnsi="Arial" w:cs="Arial"/>
          <w:sz w:val="22"/>
          <w:szCs w:val="22"/>
        </w:rPr>
        <w:t>vedoucí odboru Kontaktní pracoviště FADN</w:t>
      </w:r>
      <w:r w:rsidR="008E2768" w:rsidRPr="00D02E51">
        <w:rPr>
          <w:rFonts w:ascii="Arial" w:hAnsi="Arial" w:cs="Arial"/>
          <w:sz w:val="22"/>
          <w:szCs w:val="22"/>
        </w:rPr>
        <w:t xml:space="preserve">, tel. </w:t>
      </w:r>
      <w:r w:rsidR="00A27185" w:rsidRPr="00D02E51">
        <w:rPr>
          <w:rFonts w:ascii="Arial" w:hAnsi="Arial" w:cs="Arial"/>
          <w:sz w:val="22"/>
          <w:szCs w:val="22"/>
        </w:rPr>
        <w:t>724</w:t>
      </w:r>
      <w:r w:rsidR="00526464" w:rsidRPr="00D02E51">
        <w:rPr>
          <w:rFonts w:ascii="Arial" w:hAnsi="Arial" w:cs="Arial"/>
          <w:sz w:val="22"/>
          <w:szCs w:val="22"/>
        </w:rPr>
        <w:t> 571 976</w:t>
      </w:r>
      <w:r w:rsidR="008E2768" w:rsidRPr="00D02E51">
        <w:rPr>
          <w:rFonts w:ascii="Arial" w:hAnsi="Arial" w:cs="Arial"/>
          <w:sz w:val="22"/>
          <w:szCs w:val="22"/>
        </w:rPr>
        <w:t xml:space="preserve">, e-mail: </w:t>
      </w:r>
      <w:r w:rsidR="00974C8F" w:rsidRPr="00D02E51">
        <w:rPr>
          <w:rFonts w:ascii="Arial" w:hAnsi="Arial" w:cs="Arial"/>
          <w:sz w:val="22"/>
          <w:szCs w:val="22"/>
        </w:rPr>
        <w:t>Machackova.Jana@uzei.cz</w:t>
      </w:r>
      <w:r w:rsidRPr="00D02E51">
        <w:rPr>
          <w:rFonts w:ascii="Arial" w:hAnsi="Arial" w:cs="Arial"/>
          <w:sz w:val="22"/>
          <w:szCs w:val="22"/>
        </w:rPr>
        <w:t>;</w:t>
      </w:r>
    </w:p>
    <w:p w14:paraId="0FA96203" w14:textId="62CFA682" w:rsidR="00943179" w:rsidRPr="00D02E51" w:rsidRDefault="00943179">
      <w:pPr>
        <w:pStyle w:val="Nadpis2"/>
        <w:numPr>
          <w:ilvl w:val="2"/>
          <w:numId w:val="1"/>
        </w:numPr>
        <w:overflowPunct w:val="0"/>
        <w:autoSpaceDE w:val="0"/>
        <w:spacing w:after="240" w:line="240" w:lineRule="atLeast"/>
        <w:textAlignment w:val="baseline"/>
        <w:rPr>
          <w:rFonts w:ascii="Arial" w:hAnsi="Arial" w:cs="Arial"/>
          <w:sz w:val="22"/>
          <w:szCs w:val="22"/>
        </w:rPr>
      </w:pPr>
      <w:r w:rsidRPr="00D02E51">
        <w:rPr>
          <w:rFonts w:ascii="Arial" w:hAnsi="Arial" w:cs="Arial"/>
          <w:sz w:val="22"/>
          <w:szCs w:val="22"/>
        </w:rPr>
        <w:t xml:space="preserve">v technických záležitostech: </w:t>
      </w:r>
      <w:r w:rsidR="008E2768" w:rsidRPr="00D02E51">
        <w:rPr>
          <w:rFonts w:ascii="Arial" w:hAnsi="Arial" w:cs="Arial"/>
          <w:sz w:val="22"/>
          <w:szCs w:val="22"/>
        </w:rPr>
        <w:t xml:space="preserve">jméno, příjmení a funkce: </w:t>
      </w:r>
      <w:r w:rsidR="00801B9B" w:rsidRPr="00D02E51">
        <w:rPr>
          <w:rFonts w:ascii="Arial" w:hAnsi="Arial" w:cs="Arial"/>
          <w:sz w:val="22"/>
          <w:szCs w:val="22"/>
        </w:rPr>
        <w:t xml:space="preserve">Mgr. Tomáš Vintr, vedoucí </w:t>
      </w:r>
      <w:r w:rsidR="0096377C" w:rsidRPr="00D02E51">
        <w:rPr>
          <w:rFonts w:ascii="Arial" w:hAnsi="Arial" w:cs="Arial"/>
          <w:sz w:val="22"/>
          <w:szCs w:val="22"/>
        </w:rPr>
        <w:t>oddělení Správa databáze FADN</w:t>
      </w:r>
      <w:r w:rsidR="008E2768" w:rsidRPr="00D02E51">
        <w:rPr>
          <w:rFonts w:ascii="Arial" w:hAnsi="Arial" w:cs="Arial"/>
          <w:sz w:val="22"/>
          <w:szCs w:val="22"/>
        </w:rPr>
        <w:t xml:space="preserve">, tel. </w:t>
      </w:r>
      <w:r w:rsidR="0096377C" w:rsidRPr="00D02E51">
        <w:rPr>
          <w:rFonts w:ascii="Arial" w:hAnsi="Arial" w:cs="Arial"/>
          <w:sz w:val="22"/>
          <w:szCs w:val="22"/>
        </w:rPr>
        <w:t>721</w:t>
      </w:r>
      <w:r w:rsidR="00524F88" w:rsidRPr="00D02E51">
        <w:rPr>
          <w:rFonts w:ascii="Arial" w:hAnsi="Arial" w:cs="Arial"/>
          <w:sz w:val="22"/>
          <w:szCs w:val="22"/>
        </w:rPr>
        <w:t xml:space="preserve"> </w:t>
      </w:r>
      <w:r w:rsidR="0096377C" w:rsidRPr="00D02E51">
        <w:rPr>
          <w:rFonts w:ascii="Arial" w:hAnsi="Arial" w:cs="Arial"/>
          <w:sz w:val="22"/>
          <w:szCs w:val="22"/>
        </w:rPr>
        <w:t>025</w:t>
      </w:r>
      <w:r w:rsidR="00524F88" w:rsidRPr="00D02E51">
        <w:rPr>
          <w:rFonts w:ascii="Arial" w:hAnsi="Arial" w:cs="Arial"/>
          <w:sz w:val="22"/>
          <w:szCs w:val="22"/>
        </w:rPr>
        <w:t xml:space="preserve"> </w:t>
      </w:r>
      <w:r w:rsidR="0096377C" w:rsidRPr="00D02E51">
        <w:rPr>
          <w:rFonts w:ascii="Arial" w:hAnsi="Arial" w:cs="Arial"/>
          <w:sz w:val="22"/>
          <w:szCs w:val="22"/>
        </w:rPr>
        <w:t>758</w:t>
      </w:r>
      <w:r w:rsidR="008E2768" w:rsidRPr="00D02E51">
        <w:rPr>
          <w:rFonts w:ascii="Arial" w:hAnsi="Arial" w:cs="Arial"/>
          <w:sz w:val="22"/>
          <w:szCs w:val="22"/>
        </w:rPr>
        <w:t xml:space="preserve">, e-mail: </w:t>
      </w:r>
      <w:r w:rsidR="002D36FA" w:rsidRPr="00D02E51">
        <w:rPr>
          <w:rFonts w:ascii="Arial" w:hAnsi="Arial" w:cs="Arial"/>
          <w:sz w:val="22"/>
          <w:szCs w:val="22"/>
        </w:rPr>
        <w:t>Vintr.Tomas@uzei.cz</w:t>
      </w:r>
      <w:r w:rsidRPr="00D02E51">
        <w:rPr>
          <w:rFonts w:ascii="Arial" w:hAnsi="Arial" w:cs="Arial"/>
          <w:sz w:val="22"/>
          <w:szCs w:val="22"/>
        </w:rPr>
        <w:t>;</w:t>
      </w:r>
    </w:p>
    <w:p w14:paraId="7021B879" w14:textId="62EF7D26" w:rsidR="00943179" w:rsidRPr="00D02E51" w:rsidRDefault="00943179">
      <w:pPr>
        <w:pStyle w:val="Nadpis2"/>
        <w:numPr>
          <w:ilvl w:val="2"/>
          <w:numId w:val="1"/>
        </w:numPr>
        <w:overflowPunct w:val="0"/>
        <w:autoSpaceDE w:val="0"/>
        <w:spacing w:after="240" w:line="240" w:lineRule="atLeast"/>
        <w:textAlignment w:val="baseline"/>
        <w:rPr>
          <w:rFonts w:ascii="Arial" w:hAnsi="Arial" w:cs="Arial"/>
          <w:sz w:val="22"/>
          <w:szCs w:val="22"/>
        </w:rPr>
      </w:pPr>
      <w:r w:rsidRPr="00D02E51">
        <w:rPr>
          <w:rFonts w:ascii="Arial" w:hAnsi="Arial" w:cs="Arial"/>
          <w:sz w:val="22"/>
          <w:szCs w:val="22"/>
        </w:rPr>
        <w:t xml:space="preserve">ve fakturačních (ekonomických) záležitostech: </w:t>
      </w:r>
      <w:r w:rsidR="008E2768" w:rsidRPr="00D02E51">
        <w:rPr>
          <w:rFonts w:ascii="Arial" w:hAnsi="Arial" w:cs="Arial"/>
          <w:sz w:val="22"/>
          <w:szCs w:val="22"/>
        </w:rPr>
        <w:t xml:space="preserve">jméno, příjmení a funkce: </w:t>
      </w:r>
      <w:r w:rsidR="004C3CC9" w:rsidRPr="00D02E51">
        <w:rPr>
          <w:rFonts w:ascii="Arial" w:hAnsi="Arial" w:cs="Arial"/>
          <w:sz w:val="22"/>
          <w:szCs w:val="22"/>
        </w:rPr>
        <w:t>Petra Hanibalová</w:t>
      </w:r>
      <w:r w:rsidR="00A3384F" w:rsidRPr="00D02E51">
        <w:rPr>
          <w:rFonts w:ascii="Arial" w:hAnsi="Arial" w:cs="Arial"/>
          <w:sz w:val="22"/>
          <w:szCs w:val="22"/>
        </w:rPr>
        <w:t xml:space="preserve">, vedoucí odboru </w:t>
      </w:r>
      <w:r w:rsidR="005B35E2" w:rsidRPr="00D02E51">
        <w:rPr>
          <w:rFonts w:ascii="Arial" w:hAnsi="Arial" w:cs="Arial"/>
          <w:sz w:val="22"/>
          <w:szCs w:val="22"/>
        </w:rPr>
        <w:t>Eko</w:t>
      </w:r>
      <w:r w:rsidR="0042076B" w:rsidRPr="00D02E51">
        <w:rPr>
          <w:rFonts w:ascii="Arial" w:hAnsi="Arial" w:cs="Arial"/>
          <w:sz w:val="22"/>
          <w:szCs w:val="22"/>
        </w:rPr>
        <w:t>nomika</w:t>
      </w:r>
      <w:r w:rsidR="008E2768" w:rsidRPr="00D02E51">
        <w:rPr>
          <w:rFonts w:ascii="Arial" w:hAnsi="Arial" w:cs="Arial"/>
          <w:sz w:val="22"/>
          <w:szCs w:val="22"/>
        </w:rPr>
        <w:t xml:space="preserve">, tel. </w:t>
      </w:r>
      <w:r w:rsidR="007C719A" w:rsidRPr="00D02E51">
        <w:rPr>
          <w:rFonts w:ascii="Arial" w:hAnsi="Arial" w:cs="Arial"/>
          <w:sz w:val="22"/>
          <w:szCs w:val="22"/>
        </w:rPr>
        <w:t>604</w:t>
      </w:r>
      <w:r w:rsidR="00130E01" w:rsidRPr="00D02E51">
        <w:rPr>
          <w:rFonts w:ascii="Arial" w:hAnsi="Arial" w:cs="Arial"/>
          <w:sz w:val="22"/>
          <w:szCs w:val="22"/>
        </w:rPr>
        <w:t xml:space="preserve"> </w:t>
      </w:r>
      <w:r w:rsidR="007C719A" w:rsidRPr="00D02E51">
        <w:rPr>
          <w:rFonts w:ascii="Arial" w:hAnsi="Arial" w:cs="Arial"/>
          <w:sz w:val="22"/>
          <w:szCs w:val="22"/>
        </w:rPr>
        <w:t>474</w:t>
      </w:r>
      <w:r w:rsidR="00130E01" w:rsidRPr="00D02E51">
        <w:rPr>
          <w:rFonts w:ascii="Arial" w:hAnsi="Arial" w:cs="Arial"/>
          <w:sz w:val="22"/>
          <w:szCs w:val="22"/>
        </w:rPr>
        <w:t xml:space="preserve"> 084</w:t>
      </w:r>
      <w:r w:rsidR="008E2768" w:rsidRPr="00D02E51">
        <w:rPr>
          <w:rFonts w:ascii="Arial" w:hAnsi="Arial" w:cs="Arial"/>
          <w:sz w:val="22"/>
          <w:szCs w:val="22"/>
        </w:rPr>
        <w:t xml:space="preserve">, e-mail: </w:t>
      </w:r>
      <w:r w:rsidR="00130E01" w:rsidRPr="00D02E51">
        <w:rPr>
          <w:rFonts w:ascii="Arial" w:hAnsi="Arial" w:cs="Arial"/>
          <w:sz w:val="22"/>
          <w:szCs w:val="22"/>
        </w:rPr>
        <w:t>Hanibalova.Petra@uzei.cz</w:t>
      </w:r>
      <w:r w:rsidRPr="00D02E51">
        <w:rPr>
          <w:rFonts w:ascii="Arial" w:hAnsi="Arial" w:cs="Arial"/>
          <w:sz w:val="22"/>
          <w:szCs w:val="22"/>
        </w:rPr>
        <w:t>.</w:t>
      </w:r>
    </w:p>
    <w:p w14:paraId="58AEDA50" w14:textId="77777777" w:rsidR="00943179" w:rsidRDefault="00943179">
      <w:pPr>
        <w:pStyle w:val="Nadpis2"/>
        <w:numPr>
          <w:ilvl w:val="1"/>
          <w:numId w:val="1"/>
        </w:numPr>
        <w:tabs>
          <w:tab w:val="left" w:pos="720"/>
        </w:tabs>
        <w:overflowPunct w:val="0"/>
        <w:autoSpaceDE w:val="0"/>
        <w:spacing w:after="240" w:line="240" w:lineRule="atLeast"/>
        <w:ind w:left="720"/>
        <w:textAlignment w:val="baseline"/>
        <w:rPr>
          <w:rFonts w:ascii="Arial" w:hAnsi="Arial" w:cs="Arial"/>
          <w:sz w:val="22"/>
          <w:szCs w:val="22"/>
        </w:rPr>
      </w:pPr>
      <w:r>
        <w:rPr>
          <w:rFonts w:ascii="Arial" w:hAnsi="Arial" w:cs="Arial"/>
          <w:sz w:val="22"/>
          <w:szCs w:val="22"/>
        </w:rPr>
        <w:t>Oprávněné osoby Dodavatele:</w:t>
      </w:r>
    </w:p>
    <w:p w14:paraId="46FA1FAE" w14:textId="77777777" w:rsidR="00943179" w:rsidRDefault="00943179">
      <w:pPr>
        <w:pStyle w:val="Nadpis2"/>
        <w:numPr>
          <w:ilvl w:val="2"/>
          <w:numId w:val="1"/>
        </w:numPr>
        <w:overflowPunct w:val="0"/>
        <w:autoSpaceDE w:val="0"/>
        <w:spacing w:after="240" w:line="240" w:lineRule="atLeast"/>
        <w:textAlignment w:val="baseline"/>
      </w:pPr>
      <w:r>
        <w:rPr>
          <w:rFonts w:ascii="Arial" w:hAnsi="Arial" w:cs="Arial"/>
          <w:sz w:val="22"/>
          <w:szCs w:val="22"/>
        </w:rPr>
        <w:t xml:space="preserve">v smluvních záležitostech: jméno, příjmení a funkce: </w:t>
      </w:r>
      <w:r>
        <w:rPr>
          <w:rFonts w:ascii="Arial" w:hAnsi="Arial" w:cs="Arial"/>
          <w:sz w:val="22"/>
          <w:szCs w:val="22"/>
          <w:highlight w:val="yellow"/>
        </w:rPr>
        <w:t>_________________,</w:t>
      </w:r>
      <w:r>
        <w:rPr>
          <w:rFonts w:ascii="Arial" w:hAnsi="Arial" w:cs="Arial"/>
          <w:sz w:val="22"/>
          <w:szCs w:val="22"/>
        </w:rPr>
        <w:t xml:space="preserve"> tel. </w:t>
      </w:r>
      <w:r>
        <w:rPr>
          <w:rFonts w:ascii="Arial" w:hAnsi="Arial" w:cs="Arial"/>
          <w:sz w:val="22"/>
          <w:szCs w:val="22"/>
          <w:highlight w:val="yellow"/>
        </w:rPr>
        <w:t>_______,</w:t>
      </w:r>
      <w:r>
        <w:rPr>
          <w:rFonts w:ascii="Arial" w:hAnsi="Arial" w:cs="Arial"/>
          <w:sz w:val="22"/>
          <w:szCs w:val="22"/>
        </w:rPr>
        <w:t xml:space="preserve"> e-mail: </w:t>
      </w:r>
      <w:r>
        <w:rPr>
          <w:rFonts w:ascii="Arial" w:hAnsi="Arial" w:cs="Arial"/>
          <w:sz w:val="22"/>
          <w:szCs w:val="22"/>
          <w:highlight w:val="yellow"/>
        </w:rPr>
        <w:t>______________</w:t>
      </w:r>
      <w:r>
        <w:rPr>
          <w:rFonts w:ascii="Arial" w:hAnsi="Arial" w:cs="Arial"/>
          <w:sz w:val="22"/>
          <w:szCs w:val="22"/>
        </w:rPr>
        <w:t>;</w:t>
      </w:r>
    </w:p>
    <w:p w14:paraId="049E3047" w14:textId="77777777" w:rsidR="00D956CB" w:rsidRPr="00D956CB" w:rsidRDefault="00D956CB">
      <w:pPr>
        <w:pStyle w:val="Nadpis2"/>
        <w:numPr>
          <w:ilvl w:val="2"/>
          <w:numId w:val="1"/>
        </w:numPr>
        <w:overflowPunct w:val="0"/>
        <w:autoSpaceDE w:val="0"/>
        <w:spacing w:after="240" w:line="240" w:lineRule="atLeast"/>
        <w:textAlignment w:val="baseline"/>
      </w:pPr>
      <w:r>
        <w:rPr>
          <w:rFonts w:ascii="Arial" w:hAnsi="Arial" w:cs="Arial"/>
          <w:sz w:val="22"/>
          <w:szCs w:val="22"/>
        </w:rPr>
        <w:t xml:space="preserve">ve fakturačních (ekonomických) záležitostech: jméno, příjmení a funkce: </w:t>
      </w:r>
      <w:r>
        <w:rPr>
          <w:rFonts w:ascii="Arial" w:hAnsi="Arial" w:cs="Arial"/>
          <w:sz w:val="22"/>
          <w:szCs w:val="22"/>
          <w:highlight w:val="yellow"/>
        </w:rPr>
        <w:t>_________________,</w:t>
      </w:r>
      <w:r>
        <w:rPr>
          <w:rFonts w:ascii="Arial" w:hAnsi="Arial" w:cs="Arial"/>
          <w:sz w:val="22"/>
          <w:szCs w:val="22"/>
        </w:rPr>
        <w:t xml:space="preserve"> tel. </w:t>
      </w:r>
      <w:r>
        <w:rPr>
          <w:rFonts w:ascii="Arial" w:hAnsi="Arial" w:cs="Arial"/>
          <w:sz w:val="22"/>
          <w:szCs w:val="22"/>
          <w:highlight w:val="yellow"/>
        </w:rPr>
        <w:t>_______,</w:t>
      </w:r>
      <w:r>
        <w:rPr>
          <w:rFonts w:ascii="Arial" w:hAnsi="Arial" w:cs="Arial"/>
          <w:sz w:val="22"/>
          <w:szCs w:val="22"/>
        </w:rPr>
        <w:t xml:space="preserve"> e-mail: </w:t>
      </w:r>
      <w:r>
        <w:rPr>
          <w:rFonts w:ascii="Arial" w:hAnsi="Arial" w:cs="Arial"/>
          <w:sz w:val="22"/>
          <w:szCs w:val="22"/>
          <w:highlight w:val="yellow"/>
        </w:rPr>
        <w:t>______________</w:t>
      </w:r>
      <w:r>
        <w:rPr>
          <w:rFonts w:ascii="Arial" w:hAnsi="Arial" w:cs="Arial"/>
          <w:sz w:val="22"/>
          <w:szCs w:val="22"/>
        </w:rPr>
        <w:t>.</w:t>
      </w:r>
    </w:p>
    <w:p w14:paraId="43AED402" w14:textId="77777777" w:rsidR="00943179" w:rsidRDefault="00943179">
      <w:pPr>
        <w:pStyle w:val="Nadpis2"/>
        <w:numPr>
          <w:ilvl w:val="2"/>
          <w:numId w:val="1"/>
        </w:numPr>
        <w:overflowPunct w:val="0"/>
        <w:autoSpaceDE w:val="0"/>
        <w:spacing w:after="240" w:line="240" w:lineRule="atLeast"/>
        <w:textAlignment w:val="baseline"/>
      </w:pPr>
      <w:bookmarkStart w:id="38" w:name="_Ref189227659"/>
      <w:r>
        <w:rPr>
          <w:rFonts w:ascii="Arial" w:hAnsi="Arial" w:cs="Arial"/>
          <w:sz w:val="22"/>
          <w:szCs w:val="22"/>
        </w:rPr>
        <w:t xml:space="preserve">projektový manažer: jméno, příjmení a funkce: </w:t>
      </w:r>
      <w:r>
        <w:rPr>
          <w:rFonts w:ascii="Arial" w:hAnsi="Arial" w:cs="Arial"/>
          <w:sz w:val="22"/>
          <w:szCs w:val="22"/>
          <w:highlight w:val="yellow"/>
        </w:rPr>
        <w:t>_________________,</w:t>
      </w:r>
      <w:r>
        <w:rPr>
          <w:rFonts w:ascii="Arial" w:hAnsi="Arial" w:cs="Arial"/>
          <w:sz w:val="22"/>
          <w:szCs w:val="22"/>
        </w:rPr>
        <w:t xml:space="preserve"> tel. </w:t>
      </w:r>
      <w:r>
        <w:rPr>
          <w:rFonts w:ascii="Arial" w:hAnsi="Arial" w:cs="Arial"/>
          <w:sz w:val="22"/>
          <w:szCs w:val="22"/>
          <w:highlight w:val="yellow"/>
        </w:rPr>
        <w:t>_______,</w:t>
      </w:r>
      <w:r>
        <w:rPr>
          <w:rFonts w:ascii="Arial" w:hAnsi="Arial" w:cs="Arial"/>
          <w:sz w:val="22"/>
          <w:szCs w:val="22"/>
        </w:rPr>
        <w:t xml:space="preserve"> e-mail: </w:t>
      </w:r>
      <w:r>
        <w:rPr>
          <w:rFonts w:ascii="Arial" w:hAnsi="Arial" w:cs="Arial"/>
          <w:sz w:val="22"/>
          <w:szCs w:val="22"/>
          <w:highlight w:val="yellow"/>
        </w:rPr>
        <w:t>______________</w:t>
      </w:r>
      <w:r>
        <w:rPr>
          <w:rFonts w:ascii="Arial" w:hAnsi="Arial" w:cs="Arial"/>
          <w:sz w:val="22"/>
          <w:szCs w:val="22"/>
        </w:rPr>
        <w:t>;</w:t>
      </w:r>
      <w:bookmarkEnd w:id="38"/>
    </w:p>
    <w:p w14:paraId="25081DC1" w14:textId="77777777" w:rsidR="00D956CB" w:rsidRPr="00D956CB" w:rsidRDefault="00D956CB">
      <w:pPr>
        <w:pStyle w:val="Nadpis2"/>
        <w:numPr>
          <w:ilvl w:val="2"/>
          <w:numId w:val="1"/>
        </w:numPr>
        <w:overflowPunct w:val="0"/>
        <w:autoSpaceDE w:val="0"/>
        <w:spacing w:after="240" w:line="240" w:lineRule="atLeast"/>
        <w:textAlignment w:val="baseline"/>
      </w:pPr>
      <w:r>
        <w:rPr>
          <w:rFonts w:ascii="Arial" w:hAnsi="Arial" w:cs="Arial"/>
          <w:sz w:val="22"/>
          <w:szCs w:val="22"/>
        </w:rPr>
        <w:t xml:space="preserve">hlavní analytik: jméno, příjmení a funkce: </w:t>
      </w:r>
      <w:r>
        <w:rPr>
          <w:rFonts w:ascii="Arial" w:hAnsi="Arial" w:cs="Arial"/>
          <w:sz w:val="22"/>
          <w:szCs w:val="22"/>
          <w:highlight w:val="yellow"/>
        </w:rPr>
        <w:t>_________________,</w:t>
      </w:r>
      <w:r>
        <w:rPr>
          <w:rFonts w:ascii="Arial" w:hAnsi="Arial" w:cs="Arial"/>
          <w:sz w:val="22"/>
          <w:szCs w:val="22"/>
        </w:rPr>
        <w:t xml:space="preserve"> tel. </w:t>
      </w:r>
      <w:r>
        <w:rPr>
          <w:rFonts w:ascii="Arial" w:hAnsi="Arial" w:cs="Arial"/>
          <w:sz w:val="22"/>
          <w:szCs w:val="22"/>
          <w:highlight w:val="yellow"/>
        </w:rPr>
        <w:t>_______,</w:t>
      </w:r>
      <w:r>
        <w:rPr>
          <w:rFonts w:ascii="Arial" w:hAnsi="Arial" w:cs="Arial"/>
          <w:sz w:val="22"/>
          <w:szCs w:val="22"/>
        </w:rPr>
        <w:t xml:space="preserve"> e-mail: </w:t>
      </w:r>
      <w:r>
        <w:rPr>
          <w:rFonts w:ascii="Arial" w:hAnsi="Arial" w:cs="Arial"/>
          <w:sz w:val="22"/>
          <w:szCs w:val="22"/>
          <w:highlight w:val="yellow"/>
        </w:rPr>
        <w:t>______________</w:t>
      </w:r>
      <w:r>
        <w:rPr>
          <w:rFonts w:ascii="Arial" w:hAnsi="Arial" w:cs="Arial"/>
          <w:sz w:val="22"/>
          <w:szCs w:val="22"/>
        </w:rPr>
        <w:t>;</w:t>
      </w:r>
    </w:p>
    <w:p w14:paraId="436A4476" w14:textId="77777777" w:rsidR="00D956CB" w:rsidRPr="00D956CB" w:rsidRDefault="00D956CB">
      <w:pPr>
        <w:pStyle w:val="Nadpis2"/>
        <w:numPr>
          <w:ilvl w:val="2"/>
          <w:numId w:val="1"/>
        </w:numPr>
        <w:overflowPunct w:val="0"/>
        <w:autoSpaceDE w:val="0"/>
        <w:spacing w:after="240" w:line="240" w:lineRule="atLeast"/>
        <w:textAlignment w:val="baseline"/>
      </w:pPr>
      <w:r>
        <w:rPr>
          <w:rFonts w:ascii="Arial" w:hAnsi="Arial" w:cs="Arial"/>
          <w:sz w:val="22"/>
          <w:szCs w:val="22"/>
        </w:rPr>
        <w:t xml:space="preserve">hlavní programátor / vývojář: jméno, příjmení a funkce: </w:t>
      </w:r>
      <w:r>
        <w:rPr>
          <w:rFonts w:ascii="Arial" w:hAnsi="Arial" w:cs="Arial"/>
          <w:sz w:val="22"/>
          <w:szCs w:val="22"/>
          <w:highlight w:val="yellow"/>
        </w:rPr>
        <w:t>_________________,</w:t>
      </w:r>
      <w:r>
        <w:rPr>
          <w:rFonts w:ascii="Arial" w:hAnsi="Arial" w:cs="Arial"/>
          <w:sz w:val="22"/>
          <w:szCs w:val="22"/>
        </w:rPr>
        <w:t xml:space="preserve"> tel. </w:t>
      </w:r>
      <w:r>
        <w:rPr>
          <w:rFonts w:ascii="Arial" w:hAnsi="Arial" w:cs="Arial"/>
          <w:sz w:val="22"/>
          <w:szCs w:val="22"/>
          <w:highlight w:val="yellow"/>
        </w:rPr>
        <w:t>_______,</w:t>
      </w:r>
      <w:r>
        <w:rPr>
          <w:rFonts w:ascii="Arial" w:hAnsi="Arial" w:cs="Arial"/>
          <w:sz w:val="22"/>
          <w:szCs w:val="22"/>
        </w:rPr>
        <w:t xml:space="preserve"> e-mail: </w:t>
      </w:r>
      <w:r>
        <w:rPr>
          <w:rFonts w:ascii="Arial" w:hAnsi="Arial" w:cs="Arial"/>
          <w:sz w:val="22"/>
          <w:szCs w:val="22"/>
          <w:highlight w:val="yellow"/>
        </w:rPr>
        <w:t>______________</w:t>
      </w:r>
      <w:r>
        <w:rPr>
          <w:rFonts w:ascii="Arial" w:hAnsi="Arial" w:cs="Arial"/>
          <w:sz w:val="22"/>
          <w:szCs w:val="22"/>
        </w:rPr>
        <w:t>;</w:t>
      </w:r>
    </w:p>
    <w:p w14:paraId="5ED14A6B" w14:textId="77777777" w:rsidR="00D956CB" w:rsidRPr="00D956CB" w:rsidRDefault="00D956CB">
      <w:pPr>
        <w:pStyle w:val="Nadpis2"/>
        <w:numPr>
          <w:ilvl w:val="2"/>
          <w:numId w:val="1"/>
        </w:numPr>
        <w:overflowPunct w:val="0"/>
        <w:autoSpaceDE w:val="0"/>
        <w:spacing w:after="240" w:line="240" w:lineRule="atLeast"/>
        <w:textAlignment w:val="baseline"/>
      </w:pPr>
      <w:r>
        <w:rPr>
          <w:rFonts w:ascii="Arial" w:hAnsi="Arial" w:cs="Arial"/>
          <w:sz w:val="22"/>
          <w:szCs w:val="22"/>
        </w:rPr>
        <w:t xml:space="preserve">databázový specialista: jméno, příjmení a funkce: </w:t>
      </w:r>
      <w:r>
        <w:rPr>
          <w:rFonts w:ascii="Arial" w:hAnsi="Arial" w:cs="Arial"/>
          <w:sz w:val="22"/>
          <w:szCs w:val="22"/>
          <w:highlight w:val="yellow"/>
        </w:rPr>
        <w:t>_________________,</w:t>
      </w:r>
      <w:r>
        <w:rPr>
          <w:rFonts w:ascii="Arial" w:hAnsi="Arial" w:cs="Arial"/>
          <w:sz w:val="22"/>
          <w:szCs w:val="22"/>
        </w:rPr>
        <w:t xml:space="preserve"> tel. </w:t>
      </w:r>
      <w:r>
        <w:rPr>
          <w:rFonts w:ascii="Arial" w:hAnsi="Arial" w:cs="Arial"/>
          <w:sz w:val="22"/>
          <w:szCs w:val="22"/>
          <w:highlight w:val="yellow"/>
        </w:rPr>
        <w:t>_______,</w:t>
      </w:r>
      <w:r>
        <w:rPr>
          <w:rFonts w:ascii="Arial" w:hAnsi="Arial" w:cs="Arial"/>
          <w:sz w:val="22"/>
          <w:szCs w:val="22"/>
        </w:rPr>
        <w:t xml:space="preserve"> e-mail: </w:t>
      </w:r>
      <w:r>
        <w:rPr>
          <w:rFonts w:ascii="Arial" w:hAnsi="Arial" w:cs="Arial"/>
          <w:sz w:val="22"/>
          <w:szCs w:val="22"/>
          <w:highlight w:val="yellow"/>
        </w:rPr>
        <w:t>______________</w:t>
      </w:r>
      <w:r>
        <w:rPr>
          <w:rFonts w:ascii="Arial" w:hAnsi="Arial" w:cs="Arial"/>
          <w:sz w:val="22"/>
          <w:szCs w:val="22"/>
        </w:rPr>
        <w:t>;</w:t>
      </w:r>
    </w:p>
    <w:p w14:paraId="6A4F89FA" w14:textId="77777777" w:rsidR="00943179" w:rsidRDefault="00D956CB">
      <w:pPr>
        <w:pStyle w:val="Nadpis2"/>
        <w:numPr>
          <w:ilvl w:val="2"/>
          <w:numId w:val="1"/>
        </w:numPr>
        <w:overflowPunct w:val="0"/>
        <w:autoSpaceDE w:val="0"/>
        <w:spacing w:after="240" w:line="240" w:lineRule="atLeast"/>
        <w:textAlignment w:val="baseline"/>
        <w:rPr>
          <w:rFonts w:ascii="Arial" w:hAnsi="Arial" w:cs="Arial"/>
          <w:sz w:val="22"/>
          <w:szCs w:val="22"/>
        </w:rPr>
      </w:pPr>
      <w:bookmarkStart w:id="39" w:name="_Ref189227666"/>
      <w:r>
        <w:rPr>
          <w:rFonts w:ascii="Arial" w:hAnsi="Arial" w:cs="Arial"/>
          <w:sz w:val="22"/>
          <w:szCs w:val="22"/>
        </w:rPr>
        <w:t>f</w:t>
      </w:r>
      <w:r w:rsidRPr="00D956CB">
        <w:rPr>
          <w:rFonts w:ascii="Arial" w:hAnsi="Arial" w:cs="Arial"/>
          <w:sz w:val="22"/>
          <w:szCs w:val="22"/>
        </w:rPr>
        <w:t>ront-end developer / programátor</w:t>
      </w:r>
      <w:r>
        <w:rPr>
          <w:rFonts w:ascii="Arial" w:hAnsi="Arial" w:cs="Arial"/>
          <w:sz w:val="22"/>
          <w:szCs w:val="22"/>
        </w:rPr>
        <w:t>:</w:t>
      </w:r>
      <w:r w:rsidR="00943179">
        <w:rPr>
          <w:rFonts w:ascii="Arial" w:hAnsi="Arial" w:cs="Arial"/>
          <w:sz w:val="22"/>
          <w:szCs w:val="22"/>
        </w:rPr>
        <w:t xml:space="preserve"> jméno, příjmení a funkce: </w:t>
      </w:r>
      <w:r w:rsidR="00943179">
        <w:rPr>
          <w:rFonts w:ascii="Arial" w:hAnsi="Arial" w:cs="Arial"/>
          <w:sz w:val="22"/>
          <w:szCs w:val="22"/>
          <w:highlight w:val="yellow"/>
        </w:rPr>
        <w:t>_______________,</w:t>
      </w:r>
      <w:r w:rsidR="00943179">
        <w:rPr>
          <w:rFonts w:ascii="Arial" w:hAnsi="Arial" w:cs="Arial"/>
          <w:sz w:val="22"/>
          <w:szCs w:val="22"/>
        </w:rPr>
        <w:t xml:space="preserve"> tel. </w:t>
      </w:r>
      <w:r w:rsidR="00943179">
        <w:rPr>
          <w:rFonts w:ascii="Arial" w:hAnsi="Arial" w:cs="Arial"/>
          <w:sz w:val="22"/>
          <w:szCs w:val="22"/>
          <w:highlight w:val="yellow"/>
        </w:rPr>
        <w:t>_________,</w:t>
      </w:r>
      <w:r w:rsidR="00943179">
        <w:rPr>
          <w:rFonts w:ascii="Arial" w:hAnsi="Arial" w:cs="Arial"/>
          <w:sz w:val="22"/>
          <w:szCs w:val="22"/>
        </w:rPr>
        <w:t xml:space="preserve"> e-mail: </w:t>
      </w:r>
      <w:r w:rsidR="00943179">
        <w:rPr>
          <w:rFonts w:ascii="Arial" w:hAnsi="Arial" w:cs="Arial"/>
          <w:sz w:val="22"/>
          <w:szCs w:val="22"/>
          <w:highlight w:val="yellow"/>
        </w:rPr>
        <w:t>_______________</w:t>
      </w:r>
      <w:r w:rsidR="00943179">
        <w:rPr>
          <w:rFonts w:ascii="Arial" w:hAnsi="Arial" w:cs="Arial"/>
          <w:sz w:val="22"/>
          <w:szCs w:val="22"/>
        </w:rPr>
        <w:t>;</w:t>
      </w:r>
      <w:bookmarkEnd w:id="39"/>
    </w:p>
    <w:p w14:paraId="086D283F" w14:textId="77777777" w:rsidR="00943179" w:rsidRDefault="00943179">
      <w:pPr>
        <w:pStyle w:val="Nadpis2"/>
        <w:numPr>
          <w:ilvl w:val="2"/>
          <w:numId w:val="1"/>
        </w:numPr>
        <w:overflowPunct w:val="0"/>
        <w:autoSpaceDE w:val="0"/>
        <w:spacing w:after="240" w:line="240" w:lineRule="atLeast"/>
        <w:textAlignment w:val="baseline"/>
        <w:rPr>
          <w:rFonts w:ascii="Arial" w:hAnsi="Arial" w:cs="Arial"/>
          <w:i/>
          <w:sz w:val="22"/>
          <w:szCs w:val="22"/>
        </w:rPr>
      </w:pPr>
      <w:r>
        <w:rPr>
          <w:rFonts w:ascii="Arial" w:hAnsi="Arial" w:cs="Arial"/>
          <w:sz w:val="22"/>
          <w:szCs w:val="22"/>
        </w:rPr>
        <w:t>kontaktní údaje pro oznámení vad a incidentů (helpdesk</w:t>
      </w:r>
      <w:r w:rsidR="00A3400E">
        <w:rPr>
          <w:rFonts w:ascii="Arial" w:hAnsi="Arial" w:cs="Arial"/>
          <w:sz w:val="22"/>
          <w:szCs w:val="22"/>
        </w:rPr>
        <w:t xml:space="preserve"> a </w:t>
      </w:r>
      <w:proofErr w:type="spellStart"/>
      <w:r w:rsidR="00A3400E">
        <w:rPr>
          <w:rFonts w:ascii="Arial" w:hAnsi="Arial" w:cs="Arial"/>
          <w:sz w:val="22"/>
          <w:szCs w:val="22"/>
        </w:rPr>
        <w:t>helpline</w:t>
      </w:r>
      <w:proofErr w:type="spellEnd"/>
      <w:r>
        <w:rPr>
          <w:rFonts w:ascii="Arial" w:hAnsi="Arial" w:cs="Arial"/>
          <w:sz w:val="22"/>
          <w:szCs w:val="22"/>
        </w:rPr>
        <w:t xml:space="preserve">): uvede Dodavatel před předáním a převzetím </w:t>
      </w:r>
      <w:r w:rsidR="00D956CB">
        <w:rPr>
          <w:rFonts w:ascii="Arial" w:hAnsi="Arial" w:cs="Arial"/>
          <w:sz w:val="22"/>
          <w:szCs w:val="22"/>
        </w:rPr>
        <w:t>IS</w:t>
      </w:r>
      <w:r>
        <w:rPr>
          <w:rFonts w:ascii="Arial" w:hAnsi="Arial" w:cs="Arial"/>
          <w:sz w:val="22"/>
          <w:szCs w:val="22"/>
        </w:rPr>
        <w:t>.</w:t>
      </w:r>
    </w:p>
    <w:p w14:paraId="5EADA5FE" w14:textId="77777777" w:rsidR="00943179" w:rsidRDefault="00943179">
      <w:pPr>
        <w:pStyle w:val="Nadpis2"/>
        <w:numPr>
          <w:ilvl w:val="0"/>
          <w:numId w:val="0"/>
        </w:numPr>
        <w:overflowPunct w:val="0"/>
        <w:autoSpaceDE w:val="0"/>
        <w:spacing w:after="240" w:line="240" w:lineRule="atLeast"/>
        <w:ind w:left="708" w:hanging="708"/>
        <w:textAlignment w:val="baseline"/>
      </w:pPr>
      <w:r>
        <w:rPr>
          <w:rFonts w:ascii="Arial" w:hAnsi="Arial" w:cs="Arial"/>
          <w:i/>
          <w:sz w:val="22"/>
          <w:szCs w:val="22"/>
        </w:rPr>
        <w:t>POZN.</w:t>
      </w:r>
      <w:r>
        <w:rPr>
          <w:rFonts w:ascii="Arial" w:hAnsi="Arial" w:cs="Arial"/>
          <w:i/>
          <w:sz w:val="22"/>
          <w:szCs w:val="22"/>
        </w:rPr>
        <w:tab/>
        <w:t xml:space="preserve">Účastník doplní své oprávněné osoby včetně jejich kontaktních údajů. </w:t>
      </w:r>
    </w:p>
    <w:p w14:paraId="46C5E873" w14:textId="781ACE81" w:rsidR="00D956CB" w:rsidRPr="00D956CB" w:rsidRDefault="00D956CB">
      <w:pPr>
        <w:pStyle w:val="Nadpis2"/>
        <w:numPr>
          <w:ilvl w:val="1"/>
          <w:numId w:val="1"/>
        </w:numPr>
        <w:tabs>
          <w:tab w:val="left" w:pos="720"/>
        </w:tabs>
        <w:overflowPunct w:val="0"/>
        <w:autoSpaceDE w:val="0"/>
        <w:spacing w:after="240" w:line="240" w:lineRule="atLeast"/>
        <w:ind w:left="720"/>
        <w:textAlignment w:val="baseline"/>
        <w:rPr>
          <w:rFonts w:ascii="Arial" w:hAnsi="Arial" w:cs="Arial"/>
          <w:sz w:val="22"/>
          <w:szCs w:val="22"/>
        </w:rPr>
      </w:pPr>
      <w:r w:rsidRPr="00D956CB">
        <w:rPr>
          <w:rFonts w:ascii="Arial" w:hAnsi="Arial" w:cs="Arial"/>
          <w:sz w:val="22"/>
          <w:szCs w:val="22"/>
        </w:rPr>
        <w:t xml:space="preserve">S výjimkou </w:t>
      </w:r>
      <w:r w:rsidR="0098619F">
        <w:rPr>
          <w:rFonts w:ascii="Arial" w:hAnsi="Arial" w:cs="Arial"/>
          <w:sz w:val="22"/>
          <w:szCs w:val="22"/>
        </w:rPr>
        <w:t>členů základního realizačního týmu Dodavatele</w:t>
      </w:r>
      <w:r w:rsidRPr="00D956CB">
        <w:rPr>
          <w:rFonts w:ascii="Arial" w:hAnsi="Arial" w:cs="Arial"/>
          <w:sz w:val="22"/>
          <w:szCs w:val="22"/>
        </w:rPr>
        <w:t xml:space="preserve"> dle čl.</w:t>
      </w:r>
      <w:r w:rsidR="0098619F">
        <w:rPr>
          <w:rFonts w:ascii="Arial" w:hAnsi="Arial" w:cs="Arial"/>
          <w:sz w:val="22"/>
          <w:szCs w:val="22"/>
        </w:rPr>
        <w:t xml:space="preserve"> </w:t>
      </w:r>
      <w:r w:rsidR="0098619F">
        <w:rPr>
          <w:rFonts w:ascii="Arial" w:hAnsi="Arial" w:cs="Arial"/>
          <w:sz w:val="22"/>
          <w:szCs w:val="22"/>
        </w:rPr>
        <w:fldChar w:fldCharType="begin"/>
      </w:r>
      <w:r w:rsidR="0098619F">
        <w:rPr>
          <w:rFonts w:ascii="Arial" w:hAnsi="Arial" w:cs="Arial"/>
          <w:sz w:val="22"/>
          <w:szCs w:val="22"/>
        </w:rPr>
        <w:instrText xml:space="preserve"> REF _Ref189227659 \r \h </w:instrText>
      </w:r>
      <w:r w:rsidR="0098619F">
        <w:rPr>
          <w:rFonts w:ascii="Arial" w:hAnsi="Arial" w:cs="Arial"/>
          <w:sz w:val="22"/>
          <w:szCs w:val="22"/>
        </w:rPr>
      </w:r>
      <w:r w:rsidR="0098619F">
        <w:rPr>
          <w:rFonts w:ascii="Arial" w:hAnsi="Arial" w:cs="Arial"/>
          <w:sz w:val="22"/>
          <w:szCs w:val="22"/>
        </w:rPr>
        <w:fldChar w:fldCharType="separate"/>
      </w:r>
      <w:r w:rsidR="00E54094">
        <w:rPr>
          <w:rFonts w:ascii="Arial" w:hAnsi="Arial" w:cs="Arial"/>
          <w:sz w:val="22"/>
          <w:szCs w:val="22"/>
        </w:rPr>
        <w:t>14.3.3</w:t>
      </w:r>
      <w:r w:rsidR="0098619F">
        <w:rPr>
          <w:rFonts w:ascii="Arial" w:hAnsi="Arial" w:cs="Arial"/>
          <w:sz w:val="22"/>
          <w:szCs w:val="22"/>
        </w:rPr>
        <w:fldChar w:fldCharType="end"/>
      </w:r>
      <w:r w:rsidR="0098619F">
        <w:rPr>
          <w:rFonts w:ascii="Arial" w:hAnsi="Arial" w:cs="Arial"/>
          <w:sz w:val="22"/>
          <w:szCs w:val="22"/>
        </w:rPr>
        <w:t xml:space="preserve"> až </w:t>
      </w:r>
      <w:r w:rsidR="0098619F">
        <w:rPr>
          <w:rFonts w:ascii="Arial" w:hAnsi="Arial" w:cs="Arial"/>
          <w:sz w:val="22"/>
          <w:szCs w:val="22"/>
        </w:rPr>
        <w:fldChar w:fldCharType="begin"/>
      </w:r>
      <w:r w:rsidR="0098619F">
        <w:rPr>
          <w:rFonts w:ascii="Arial" w:hAnsi="Arial" w:cs="Arial"/>
          <w:sz w:val="22"/>
          <w:szCs w:val="22"/>
        </w:rPr>
        <w:instrText xml:space="preserve"> REF _Ref189227666 \r \h </w:instrText>
      </w:r>
      <w:r w:rsidR="0098619F">
        <w:rPr>
          <w:rFonts w:ascii="Arial" w:hAnsi="Arial" w:cs="Arial"/>
          <w:sz w:val="22"/>
          <w:szCs w:val="22"/>
        </w:rPr>
      </w:r>
      <w:r w:rsidR="0098619F">
        <w:rPr>
          <w:rFonts w:ascii="Arial" w:hAnsi="Arial" w:cs="Arial"/>
          <w:sz w:val="22"/>
          <w:szCs w:val="22"/>
        </w:rPr>
        <w:fldChar w:fldCharType="separate"/>
      </w:r>
      <w:r w:rsidR="00E54094">
        <w:rPr>
          <w:rFonts w:ascii="Arial" w:hAnsi="Arial" w:cs="Arial"/>
          <w:sz w:val="22"/>
          <w:szCs w:val="22"/>
        </w:rPr>
        <w:t>14.3.7</w:t>
      </w:r>
      <w:r w:rsidR="0098619F">
        <w:rPr>
          <w:rFonts w:ascii="Arial" w:hAnsi="Arial" w:cs="Arial"/>
          <w:sz w:val="22"/>
          <w:szCs w:val="22"/>
        </w:rPr>
        <w:fldChar w:fldCharType="end"/>
      </w:r>
      <w:r w:rsidRPr="00D956CB">
        <w:rPr>
          <w:rFonts w:ascii="Arial" w:hAnsi="Arial" w:cs="Arial"/>
          <w:sz w:val="22"/>
          <w:szCs w:val="22"/>
        </w:rPr>
        <w:t xml:space="preserve"> této Smlouvy jsou Smluvní strany oprávněny změnit každá své oprávněné osoby nebo rozšířit jejich počet včetně uvedení rozsahu oprávnění dané osoby, jsou však povinny na takovou změnu alespoň 5 dnů předem písemně upozornit druhou Smluvní stranu, je-li to objektivně možné, jinak ihned po provedení změny</w:t>
      </w:r>
      <w:r w:rsidR="0098619F">
        <w:rPr>
          <w:rFonts w:ascii="Arial" w:hAnsi="Arial" w:cs="Arial"/>
          <w:sz w:val="22"/>
          <w:szCs w:val="22"/>
        </w:rPr>
        <w:t>.</w:t>
      </w:r>
      <w:r w:rsidRPr="00D956CB">
        <w:rPr>
          <w:rFonts w:ascii="Arial" w:hAnsi="Arial" w:cs="Arial"/>
          <w:sz w:val="22"/>
          <w:szCs w:val="22"/>
        </w:rPr>
        <w:t xml:space="preserve"> </w:t>
      </w:r>
    </w:p>
    <w:p w14:paraId="31736230" w14:textId="3B3DB7D9" w:rsidR="00D956CB" w:rsidRPr="00D956CB" w:rsidRDefault="0098619F">
      <w:pPr>
        <w:pStyle w:val="Nadpis2"/>
        <w:numPr>
          <w:ilvl w:val="1"/>
          <w:numId w:val="1"/>
        </w:numPr>
        <w:tabs>
          <w:tab w:val="left" w:pos="720"/>
        </w:tabs>
        <w:overflowPunct w:val="0"/>
        <w:autoSpaceDE w:val="0"/>
        <w:spacing w:after="240" w:line="240" w:lineRule="atLeast"/>
        <w:ind w:left="720"/>
        <w:textAlignment w:val="baseline"/>
        <w:rPr>
          <w:rFonts w:ascii="Arial" w:hAnsi="Arial" w:cs="Arial"/>
          <w:sz w:val="22"/>
          <w:szCs w:val="22"/>
        </w:rPr>
      </w:pPr>
      <w:bookmarkStart w:id="40" w:name="_Ref189227794"/>
      <w:r>
        <w:rPr>
          <w:rFonts w:ascii="Arial" w:hAnsi="Arial" w:cs="Arial"/>
          <w:sz w:val="22"/>
          <w:szCs w:val="22"/>
        </w:rPr>
        <w:t>Dodavatel</w:t>
      </w:r>
      <w:r w:rsidR="00D956CB" w:rsidRPr="00D956CB">
        <w:rPr>
          <w:rFonts w:ascii="Arial" w:hAnsi="Arial" w:cs="Arial"/>
          <w:sz w:val="22"/>
          <w:szCs w:val="22"/>
        </w:rPr>
        <w:t xml:space="preserve"> je oprávněn změnit </w:t>
      </w:r>
      <w:r>
        <w:rPr>
          <w:rFonts w:ascii="Arial" w:hAnsi="Arial" w:cs="Arial"/>
          <w:sz w:val="22"/>
          <w:szCs w:val="22"/>
        </w:rPr>
        <w:t>člena základního realizačního týmu Dodavatele</w:t>
      </w:r>
      <w:r w:rsidRPr="00D956CB">
        <w:rPr>
          <w:rFonts w:ascii="Arial" w:hAnsi="Arial" w:cs="Arial"/>
          <w:sz w:val="22"/>
          <w:szCs w:val="22"/>
        </w:rPr>
        <w:t xml:space="preserve"> dle čl.</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_Ref189227659 \r \h </w:instrText>
      </w:r>
      <w:r>
        <w:rPr>
          <w:rFonts w:ascii="Arial" w:hAnsi="Arial" w:cs="Arial"/>
          <w:sz w:val="22"/>
          <w:szCs w:val="22"/>
        </w:rPr>
      </w:r>
      <w:r>
        <w:rPr>
          <w:rFonts w:ascii="Arial" w:hAnsi="Arial" w:cs="Arial"/>
          <w:sz w:val="22"/>
          <w:szCs w:val="22"/>
        </w:rPr>
        <w:fldChar w:fldCharType="separate"/>
      </w:r>
      <w:r w:rsidR="00E54094">
        <w:rPr>
          <w:rFonts w:ascii="Arial" w:hAnsi="Arial" w:cs="Arial"/>
          <w:sz w:val="22"/>
          <w:szCs w:val="22"/>
        </w:rPr>
        <w:t>14.3.3</w:t>
      </w:r>
      <w:r>
        <w:rPr>
          <w:rFonts w:ascii="Arial" w:hAnsi="Arial" w:cs="Arial"/>
          <w:sz w:val="22"/>
          <w:szCs w:val="22"/>
        </w:rPr>
        <w:fldChar w:fldCharType="end"/>
      </w:r>
      <w:r>
        <w:rPr>
          <w:rFonts w:ascii="Arial" w:hAnsi="Arial" w:cs="Arial"/>
          <w:sz w:val="22"/>
          <w:szCs w:val="22"/>
        </w:rPr>
        <w:t xml:space="preserve"> až </w:t>
      </w:r>
      <w:r>
        <w:rPr>
          <w:rFonts w:ascii="Arial" w:hAnsi="Arial" w:cs="Arial"/>
          <w:sz w:val="22"/>
          <w:szCs w:val="22"/>
        </w:rPr>
        <w:fldChar w:fldCharType="begin"/>
      </w:r>
      <w:r>
        <w:rPr>
          <w:rFonts w:ascii="Arial" w:hAnsi="Arial" w:cs="Arial"/>
          <w:sz w:val="22"/>
          <w:szCs w:val="22"/>
        </w:rPr>
        <w:instrText xml:space="preserve"> REF _Ref189227666 \r \h </w:instrText>
      </w:r>
      <w:r>
        <w:rPr>
          <w:rFonts w:ascii="Arial" w:hAnsi="Arial" w:cs="Arial"/>
          <w:sz w:val="22"/>
          <w:szCs w:val="22"/>
        </w:rPr>
      </w:r>
      <w:r>
        <w:rPr>
          <w:rFonts w:ascii="Arial" w:hAnsi="Arial" w:cs="Arial"/>
          <w:sz w:val="22"/>
          <w:szCs w:val="22"/>
        </w:rPr>
        <w:fldChar w:fldCharType="separate"/>
      </w:r>
      <w:r w:rsidR="00E54094">
        <w:rPr>
          <w:rFonts w:ascii="Arial" w:hAnsi="Arial" w:cs="Arial"/>
          <w:sz w:val="22"/>
          <w:szCs w:val="22"/>
        </w:rPr>
        <w:t>14.3.7</w:t>
      </w:r>
      <w:r>
        <w:rPr>
          <w:rFonts w:ascii="Arial" w:hAnsi="Arial" w:cs="Arial"/>
          <w:sz w:val="22"/>
          <w:szCs w:val="22"/>
        </w:rPr>
        <w:fldChar w:fldCharType="end"/>
      </w:r>
      <w:r>
        <w:rPr>
          <w:rFonts w:ascii="Arial" w:hAnsi="Arial" w:cs="Arial"/>
          <w:sz w:val="22"/>
          <w:szCs w:val="22"/>
        </w:rPr>
        <w:t xml:space="preserve"> této Smlouvy </w:t>
      </w:r>
      <w:r w:rsidR="00D956CB" w:rsidRPr="00D956CB">
        <w:rPr>
          <w:rFonts w:ascii="Arial" w:hAnsi="Arial" w:cs="Arial"/>
          <w:sz w:val="22"/>
          <w:szCs w:val="22"/>
        </w:rPr>
        <w:t xml:space="preserve">jen s předchozím písemným souhlasem Objednatele. K </w:t>
      </w:r>
      <w:r w:rsidR="00D956CB" w:rsidRPr="00D956CB">
        <w:rPr>
          <w:rFonts w:ascii="Arial" w:hAnsi="Arial" w:cs="Arial"/>
          <w:sz w:val="22"/>
          <w:szCs w:val="22"/>
        </w:rPr>
        <w:lastRenderedPageBreak/>
        <w:t xml:space="preserve">žádosti o písemný souhlas Objednatele dle tohoto článku předloží </w:t>
      </w:r>
      <w:r>
        <w:rPr>
          <w:rFonts w:ascii="Arial" w:hAnsi="Arial" w:cs="Arial"/>
          <w:sz w:val="22"/>
          <w:szCs w:val="22"/>
        </w:rPr>
        <w:t xml:space="preserve">Dodavatel </w:t>
      </w:r>
      <w:r w:rsidR="00D956CB" w:rsidRPr="00D956CB">
        <w:rPr>
          <w:rFonts w:ascii="Arial" w:hAnsi="Arial" w:cs="Arial"/>
          <w:sz w:val="22"/>
          <w:szCs w:val="22"/>
        </w:rPr>
        <w:t>vždy doklady prokazující splnění kvalifikačních předpokladů pro osobu na dané pozici dle podmínek Zadávacího řízení.</w:t>
      </w:r>
      <w:bookmarkEnd w:id="40"/>
    </w:p>
    <w:p w14:paraId="328AA02F" w14:textId="5A177366" w:rsidR="00943179" w:rsidRDefault="0098619F">
      <w:pPr>
        <w:pStyle w:val="Nadpis2"/>
        <w:numPr>
          <w:ilvl w:val="1"/>
          <w:numId w:val="1"/>
        </w:numPr>
        <w:tabs>
          <w:tab w:val="left" w:pos="720"/>
        </w:tabs>
        <w:overflowPunct w:val="0"/>
        <w:autoSpaceDE w:val="0"/>
        <w:spacing w:after="240" w:line="240" w:lineRule="atLeast"/>
        <w:ind w:left="720"/>
        <w:textAlignment w:val="baseline"/>
        <w:rPr>
          <w:rFonts w:ascii="Arial" w:hAnsi="Arial" w:cs="Arial"/>
          <w:sz w:val="22"/>
          <w:szCs w:val="22"/>
        </w:rPr>
      </w:pPr>
      <w:r>
        <w:rPr>
          <w:rFonts w:ascii="Arial" w:hAnsi="Arial" w:cs="Arial"/>
          <w:sz w:val="22"/>
          <w:szCs w:val="22"/>
        </w:rPr>
        <w:t>Dodavatel</w:t>
      </w:r>
      <w:r w:rsidR="00D956CB" w:rsidRPr="00D956CB">
        <w:rPr>
          <w:rFonts w:ascii="Arial" w:hAnsi="Arial" w:cs="Arial"/>
          <w:sz w:val="22"/>
          <w:szCs w:val="22"/>
        </w:rPr>
        <w:t xml:space="preserve"> je povinen plnit tuto</w:t>
      </w:r>
      <w:r w:rsidR="008F5AF0">
        <w:rPr>
          <w:rFonts w:ascii="Arial" w:hAnsi="Arial" w:cs="Arial"/>
          <w:sz w:val="22"/>
          <w:szCs w:val="22"/>
        </w:rPr>
        <w:t xml:space="preserve"> Smlouv</w:t>
      </w:r>
      <w:r w:rsidR="0063621D">
        <w:rPr>
          <w:rFonts w:ascii="Arial" w:hAnsi="Arial" w:cs="Arial"/>
          <w:sz w:val="22"/>
          <w:szCs w:val="22"/>
        </w:rPr>
        <w:t>u</w:t>
      </w:r>
      <w:r w:rsidR="008F5AF0">
        <w:rPr>
          <w:rFonts w:ascii="Arial" w:hAnsi="Arial" w:cs="Arial"/>
          <w:sz w:val="22"/>
          <w:szCs w:val="22"/>
        </w:rPr>
        <w:t xml:space="preserve"> prostřednictvím</w:t>
      </w:r>
      <w:r w:rsidR="00D956CB" w:rsidRPr="00D956CB">
        <w:rPr>
          <w:rFonts w:ascii="Arial" w:hAnsi="Arial" w:cs="Arial"/>
          <w:sz w:val="22"/>
          <w:szCs w:val="22"/>
        </w:rPr>
        <w:t xml:space="preserve"> </w:t>
      </w:r>
      <w:r>
        <w:rPr>
          <w:rFonts w:ascii="Arial" w:hAnsi="Arial" w:cs="Arial"/>
          <w:sz w:val="22"/>
          <w:szCs w:val="22"/>
        </w:rPr>
        <w:t>člen</w:t>
      </w:r>
      <w:r w:rsidR="008F5AF0">
        <w:rPr>
          <w:rFonts w:ascii="Arial" w:hAnsi="Arial" w:cs="Arial"/>
          <w:sz w:val="22"/>
          <w:szCs w:val="22"/>
        </w:rPr>
        <w:t>ů</w:t>
      </w:r>
      <w:r>
        <w:rPr>
          <w:rFonts w:ascii="Arial" w:hAnsi="Arial" w:cs="Arial"/>
          <w:sz w:val="22"/>
          <w:szCs w:val="22"/>
        </w:rPr>
        <w:t xml:space="preserve"> základního realizačního týmu Dodavatele</w:t>
      </w:r>
      <w:r w:rsidRPr="00D956CB">
        <w:rPr>
          <w:rFonts w:ascii="Arial" w:hAnsi="Arial" w:cs="Arial"/>
          <w:sz w:val="22"/>
          <w:szCs w:val="22"/>
        </w:rPr>
        <w:t xml:space="preserve"> dle čl.</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_Ref189227659 \r \h </w:instrText>
      </w:r>
      <w:r>
        <w:rPr>
          <w:rFonts w:ascii="Arial" w:hAnsi="Arial" w:cs="Arial"/>
          <w:sz w:val="22"/>
          <w:szCs w:val="22"/>
        </w:rPr>
      </w:r>
      <w:r>
        <w:rPr>
          <w:rFonts w:ascii="Arial" w:hAnsi="Arial" w:cs="Arial"/>
          <w:sz w:val="22"/>
          <w:szCs w:val="22"/>
        </w:rPr>
        <w:fldChar w:fldCharType="separate"/>
      </w:r>
      <w:r w:rsidR="00E54094">
        <w:rPr>
          <w:rFonts w:ascii="Arial" w:hAnsi="Arial" w:cs="Arial"/>
          <w:sz w:val="22"/>
          <w:szCs w:val="22"/>
        </w:rPr>
        <w:t>14.3.3</w:t>
      </w:r>
      <w:r>
        <w:rPr>
          <w:rFonts w:ascii="Arial" w:hAnsi="Arial" w:cs="Arial"/>
          <w:sz w:val="22"/>
          <w:szCs w:val="22"/>
        </w:rPr>
        <w:fldChar w:fldCharType="end"/>
      </w:r>
      <w:r>
        <w:rPr>
          <w:rFonts w:ascii="Arial" w:hAnsi="Arial" w:cs="Arial"/>
          <w:sz w:val="22"/>
          <w:szCs w:val="22"/>
        </w:rPr>
        <w:t xml:space="preserve"> až </w:t>
      </w:r>
      <w:r>
        <w:rPr>
          <w:rFonts w:ascii="Arial" w:hAnsi="Arial" w:cs="Arial"/>
          <w:sz w:val="22"/>
          <w:szCs w:val="22"/>
        </w:rPr>
        <w:fldChar w:fldCharType="begin"/>
      </w:r>
      <w:r>
        <w:rPr>
          <w:rFonts w:ascii="Arial" w:hAnsi="Arial" w:cs="Arial"/>
          <w:sz w:val="22"/>
          <w:szCs w:val="22"/>
        </w:rPr>
        <w:instrText xml:space="preserve"> REF _Ref189227666 \r \h </w:instrText>
      </w:r>
      <w:r>
        <w:rPr>
          <w:rFonts w:ascii="Arial" w:hAnsi="Arial" w:cs="Arial"/>
          <w:sz w:val="22"/>
          <w:szCs w:val="22"/>
        </w:rPr>
      </w:r>
      <w:r>
        <w:rPr>
          <w:rFonts w:ascii="Arial" w:hAnsi="Arial" w:cs="Arial"/>
          <w:sz w:val="22"/>
          <w:szCs w:val="22"/>
        </w:rPr>
        <w:fldChar w:fldCharType="separate"/>
      </w:r>
      <w:r w:rsidR="00E54094">
        <w:rPr>
          <w:rFonts w:ascii="Arial" w:hAnsi="Arial" w:cs="Arial"/>
          <w:sz w:val="22"/>
          <w:szCs w:val="22"/>
        </w:rPr>
        <w:t>14.3.7</w:t>
      </w:r>
      <w:r>
        <w:rPr>
          <w:rFonts w:ascii="Arial" w:hAnsi="Arial" w:cs="Arial"/>
          <w:sz w:val="22"/>
          <w:szCs w:val="22"/>
        </w:rPr>
        <w:fldChar w:fldCharType="end"/>
      </w:r>
      <w:r>
        <w:rPr>
          <w:rFonts w:ascii="Arial" w:hAnsi="Arial" w:cs="Arial"/>
          <w:sz w:val="22"/>
          <w:szCs w:val="22"/>
        </w:rPr>
        <w:t xml:space="preserve"> této Smlouvy nebo </w:t>
      </w:r>
      <w:r w:rsidR="00D956CB" w:rsidRPr="00D956CB">
        <w:rPr>
          <w:rFonts w:ascii="Arial" w:hAnsi="Arial" w:cs="Arial"/>
          <w:sz w:val="22"/>
          <w:szCs w:val="22"/>
        </w:rPr>
        <w:t xml:space="preserve">předem Objednatelem odsouhlasených postupem dle čl. </w:t>
      </w:r>
      <w:r>
        <w:rPr>
          <w:rFonts w:ascii="Arial" w:hAnsi="Arial" w:cs="Arial"/>
          <w:sz w:val="22"/>
          <w:szCs w:val="22"/>
        </w:rPr>
        <w:fldChar w:fldCharType="begin"/>
      </w:r>
      <w:r>
        <w:rPr>
          <w:rFonts w:ascii="Arial" w:hAnsi="Arial" w:cs="Arial"/>
          <w:sz w:val="22"/>
          <w:szCs w:val="22"/>
        </w:rPr>
        <w:instrText xml:space="preserve"> REF _Ref189227794 \r \h </w:instrText>
      </w:r>
      <w:r>
        <w:rPr>
          <w:rFonts w:ascii="Arial" w:hAnsi="Arial" w:cs="Arial"/>
          <w:sz w:val="22"/>
          <w:szCs w:val="22"/>
        </w:rPr>
      </w:r>
      <w:r>
        <w:rPr>
          <w:rFonts w:ascii="Arial" w:hAnsi="Arial" w:cs="Arial"/>
          <w:sz w:val="22"/>
          <w:szCs w:val="22"/>
        </w:rPr>
        <w:fldChar w:fldCharType="separate"/>
      </w:r>
      <w:r w:rsidR="00E54094">
        <w:rPr>
          <w:rFonts w:ascii="Arial" w:hAnsi="Arial" w:cs="Arial"/>
          <w:sz w:val="22"/>
          <w:szCs w:val="22"/>
        </w:rPr>
        <w:t>14.5</w:t>
      </w:r>
      <w:r>
        <w:rPr>
          <w:rFonts w:ascii="Arial" w:hAnsi="Arial" w:cs="Arial"/>
          <w:sz w:val="22"/>
          <w:szCs w:val="22"/>
        </w:rPr>
        <w:fldChar w:fldCharType="end"/>
      </w:r>
      <w:r>
        <w:rPr>
          <w:rFonts w:ascii="Arial" w:hAnsi="Arial" w:cs="Arial"/>
          <w:sz w:val="22"/>
          <w:szCs w:val="22"/>
        </w:rPr>
        <w:t xml:space="preserve"> </w:t>
      </w:r>
      <w:r w:rsidR="00D956CB" w:rsidRPr="00D956CB">
        <w:rPr>
          <w:rFonts w:ascii="Arial" w:hAnsi="Arial" w:cs="Arial"/>
          <w:sz w:val="22"/>
          <w:szCs w:val="22"/>
        </w:rPr>
        <w:t xml:space="preserve">této Smlouvy, a to v rozsahu </w:t>
      </w:r>
      <w:r>
        <w:rPr>
          <w:rFonts w:ascii="Arial" w:hAnsi="Arial" w:cs="Arial"/>
          <w:sz w:val="22"/>
          <w:szCs w:val="22"/>
        </w:rPr>
        <w:t xml:space="preserve">jejich </w:t>
      </w:r>
      <w:r w:rsidR="00D956CB" w:rsidRPr="00D956CB">
        <w:rPr>
          <w:rFonts w:ascii="Arial" w:hAnsi="Arial" w:cs="Arial"/>
          <w:sz w:val="22"/>
          <w:szCs w:val="22"/>
        </w:rPr>
        <w:t>věcné působnosti</w:t>
      </w:r>
      <w:r w:rsidR="00943179">
        <w:rPr>
          <w:rFonts w:ascii="Arial" w:hAnsi="Arial" w:cs="Arial"/>
          <w:sz w:val="22"/>
          <w:szCs w:val="22"/>
        </w:rPr>
        <w:t>.</w:t>
      </w:r>
    </w:p>
    <w:p w14:paraId="0B2FEF43" w14:textId="77777777" w:rsidR="00943179" w:rsidRDefault="00943179">
      <w:pPr>
        <w:pStyle w:val="Nadpis1"/>
        <w:numPr>
          <w:ilvl w:val="0"/>
          <w:numId w:val="1"/>
        </w:numPr>
        <w:tabs>
          <w:tab w:val="left" w:pos="709"/>
        </w:tabs>
        <w:overflowPunct w:val="0"/>
        <w:autoSpaceDE w:val="0"/>
        <w:spacing w:before="360" w:after="240" w:line="240" w:lineRule="atLeast"/>
        <w:ind w:left="709" w:hanging="709"/>
        <w:jc w:val="left"/>
        <w:textAlignment w:val="baseline"/>
        <w:rPr>
          <w:rFonts w:ascii="Arial" w:hAnsi="Arial" w:cs="Arial"/>
          <w:sz w:val="22"/>
          <w:szCs w:val="22"/>
        </w:rPr>
      </w:pPr>
      <w:r>
        <w:rPr>
          <w:rFonts w:ascii="Arial" w:hAnsi="Arial" w:cs="Arial"/>
          <w:sz w:val="22"/>
          <w:szCs w:val="22"/>
        </w:rPr>
        <w:t>ZÁVĚREČNÁ USTANOVENÍ</w:t>
      </w:r>
    </w:p>
    <w:p w14:paraId="48FA9C0E" w14:textId="77777777" w:rsidR="00943179" w:rsidRDefault="00943179">
      <w:pPr>
        <w:pStyle w:val="Nadpis2"/>
        <w:numPr>
          <w:ilvl w:val="1"/>
          <w:numId w:val="1"/>
        </w:numPr>
        <w:tabs>
          <w:tab w:val="left" w:pos="720"/>
        </w:tabs>
        <w:overflowPunct w:val="0"/>
        <w:autoSpaceDE w:val="0"/>
        <w:spacing w:after="240" w:line="240" w:lineRule="atLeast"/>
        <w:ind w:left="720"/>
        <w:textAlignment w:val="baseline"/>
        <w:rPr>
          <w:rFonts w:ascii="Arial" w:hAnsi="Arial" w:cs="Arial"/>
          <w:sz w:val="22"/>
          <w:szCs w:val="22"/>
        </w:rPr>
      </w:pPr>
      <w:r>
        <w:rPr>
          <w:rFonts w:ascii="Arial" w:hAnsi="Arial" w:cs="Arial"/>
          <w:sz w:val="22"/>
          <w:szCs w:val="22"/>
        </w:rPr>
        <w:t>Práva a povinnosti Smluvních stran vzniklé na základě Smlouvy nebo v souvislosti se Smlouvou se řídí právním řádem České republiky.</w:t>
      </w:r>
    </w:p>
    <w:p w14:paraId="5141A033" w14:textId="77777777" w:rsidR="00943179" w:rsidRDefault="00943179">
      <w:pPr>
        <w:pStyle w:val="Nadpis2"/>
        <w:numPr>
          <w:ilvl w:val="1"/>
          <w:numId w:val="1"/>
        </w:numPr>
        <w:tabs>
          <w:tab w:val="left" w:pos="720"/>
        </w:tabs>
        <w:overflowPunct w:val="0"/>
        <w:autoSpaceDE w:val="0"/>
        <w:spacing w:after="240" w:line="240" w:lineRule="atLeast"/>
        <w:ind w:left="720"/>
        <w:textAlignment w:val="baseline"/>
        <w:rPr>
          <w:rFonts w:ascii="Arial" w:hAnsi="Arial" w:cs="Arial"/>
          <w:sz w:val="22"/>
          <w:szCs w:val="22"/>
        </w:rPr>
      </w:pPr>
      <w:r>
        <w:rPr>
          <w:rFonts w:ascii="Arial" w:hAnsi="Arial" w:cs="Arial"/>
          <w:sz w:val="22"/>
          <w:szCs w:val="22"/>
        </w:rPr>
        <w:t xml:space="preserve">Pokud se jakékoliv ustanovení Smlouvy stane neplatným, právně neúčinným, zdánlivým nebo nevymahatelným, zůstanou zbývající ustanovení v plné platnosti a účinnosti. Smluvní strany se dohodly nahradit neplatné, právně neúčinné, zdánlivé a nevymahatelné ustanovení takovými platnými, právně účinnými a vymahatelnými ustanoveními, jež se svým významem co nejvíce přiblíží smyslu a účelu dotčených ustanovení. </w:t>
      </w:r>
    </w:p>
    <w:p w14:paraId="5DAB9992" w14:textId="77777777" w:rsidR="00943179" w:rsidRDefault="00943179">
      <w:pPr>
        <w:pStyle w:val="Nadpis2"/>
        <w:numPr>
          <w:ilvl w:val="1"/>
          <w:numId w:val="1"/>
        </w:numPr>
        <w:tabs>
          <w:tab w:val="left" w:pos="720"/>
        </w:tabs>
        <w:overflowPunct w:val="0"/>
        <w:autoSpaceDE w:val="0"/>
        <w:spacing w:after="240" w:line="240" w:lineRule="atLeast"/>
        <w:ind w:left="720"/>
        <w:textAlignment w:val="baseline"/>
      </w:pPr>
      <w:bookmarkStart w:id="41" w:name="_Ref189214759"/>
      <w:r>
        <w:rPr>
          <w:rFonts w:ascii="Arial" w:hAnsi="Arial" w:cs="Arial"/>
          <w:sz w:val="22"/>
          <w:szCs w:val="22"/>
        </w:rPr>
        <w:t>Smlouvu je možné měnit pouze písemně, a to formou vzestupně číslovaných dodatků podepsaných oprávněnými zástupci obou Smluvních stran, které budou uveřejněny prostřednictvím registru smluv. Smluvní strany tímto dle § 564 ObčZ vylučují možnost změnit obsah této Smlouvy jinou než písemnou formou a dále vylučují, aby osoby uvedené v ust. § 166 a § 430 ObčZ sjednávaly změny obsahu této Smlouvy jinak než na základě písemného zmocnění statutárního orgánu či prokuristy příslušné Smluvní strany. Smluvní strany výslovně potvrzují, že veškeré zápisy pracovních skupin, pověřených osob nebo společných orgánů v rámci řízení a realizace projektu neznamenají přímou nebo nepřímou změnu této Smlouvy.</w:t>
      </w:r>
      <w:bookmarkEnd w:id="41"/>
      <w:r>
        <w:rPr>
          <w:rFonts w:ascii="Arial" w:hAnsi="Arial" w:cs="Arial"/>
          <w:sz w:val="22"/>
          <w:szCs w:val="22"/>
        </w:rPr>
        <w:t xml:space="preserve"> </w:t>
      </w:r>
    </w:p>
    <w:p w14:paraId="1B2F561A" w14:textId="77777777" w:rsidR="00943179" w:rsidRDefault="00943179">
      <w:pPr>
        <w:pStyle w:val="Nadpis2"/>
        <w:numPr>
          <w:ilvl w:val="1"/>
          <w:numId w:val="1"/>
        </w:numPr>
        <w:tabs>
          <w:tab w:val="left" w:pos="720"/>
        </w:tabs>
        <w:overflowPunct w:val="0"/>
        <w:autoSpaceDE w:val="0"/>
        <w:spacing w:after="240" w:line="240" w:lineRule="atLeast"/>
        <w:ind w:left="720"/>
        <w:textAlignment w:val="baseline"/>
        <w:rPr>
          <w:rFonts w:ascii="Arial" w:hAnsi="Arial" w:cs="Arial"/>
          <w:sz w:val="22"/>
          <w:szCs w:val="22"/>
        </w:rPr>
      </w:pPr>
      <w:r>
        <w:rPr>
          <w:rFonts w:ascii="Arial" w:hAnsi="Arial" w:cs="Arial"/>
          <w:sz w:val="22"/>
          <w:szCs w:val="22"/>
        </w:rPr>
        <w:t xml:space="preserve">Dodavatel je oprávněn postoupit pohledávky vyplývající ze Smlouvy třetím osobám pouze po předchozím písemném souhlasu Objednatele. </w:t>
      </w:r>
    </w:p>
    <w:p w14:paraId="0206D1AE" w14:textId="77777777" w:rsidR="00943179" w:rsidRDefault="00943179">
      <w:pPr>
        <w:pStyle w:val="Nadpis2"/>
        <w:numPr>
          <w:ilvl w:val="1"/>
          <w:numId w:val="1"/>
        </w:numPr>
        <w:tabs>
          <w:tab w:val="left" w:pos="720"/>
        </w:tabs>
        <w:overflowPunct w:val="0"/>
        <w:autoSpaceDE w:val="0"/>
        <w:spacing w:after="240" w:line="240" w:lineRule="atLeast"/>
        <w:ind w:left="720"/>
        <w:textAlignment w:val="baseline"/>
        <w:rPr>
          <w:rFonts w:ascii="Arial" w:hAnsi="Arial" w:cs="Arial"/>
          <w:sz w:val="22"/>
          <w:szCs w:val="22"/>
        </w:rPr>
      </w:pPr>
      <w:r>
        <w:rPr>
          <w:rFonts w:ascii="Arial" w:hAnsi="Arial" w:cs="Arial"/>
          <w:sz w:val="22"/>
          <w:szCs w:val="22"/>
        </w:rPr>
        <w:t>Dodavatel se zavazuje spolupůsobit při výkonu finanční kontroly ve smyslu § 2 písm. e) a § 13 zákona č. 320/2001 Sb., o finanční kontrole ve veřejné správě a o změně některých zákonů (zákon o finanční kontrole), ve znění pozdějších předpisů, a to zejména poskytnout kontrolnímu orgánu doklady o dodávkách zboží a služeb hrazených z veřejných výdajů nebo z veřejné finanční podpory v rozsahu nezbytném pro ověření příslušné operace. Dodavatel se zavazuje zajistit spolupůsobení svých poddodavatelů a dodavatelů při výkonu finanční kontroly v souvislosti s touto Smlouvou a zavazuje se požadovat po svých poddodavatelích a dodavatelích jejich spolupůsobení při výkonu finanční kontroly, a to vždy minimálně v rozsahu dle věty první tohoto článku.</w:t>
      </w:r>
    </w:p>
    <w:p w14:paraId="5AA6B675" w14:textId="77777777" w:rsidR="00943179" w:rsidRDefault="00943179">
      <w:pPr>
        <w:pStyle w:val="Nadpis2"/>
        <w:numPr>
          <w:ilvl w:val="1"/>
          <w:numId w:val="1"/>
        </w:numPr>
        <w:tabs>
          <w:tab w:val="left" w:pos="720"/>
        </w:tabs>
        <w:overflowPunct w:val="0"/>
        <w:autoSpaceDE w:val="0"/>
        <w:spacing w:after="240" w:line="240" w:lineRule="atLeast"/>
        <w:ind w:left="720"/>
        <w:textAlignment w:val="baseline"/>
        <w:rPr>
          <w:rFonts w:ascii="Arial" w:hAnsi="Arial" w:cs="Arial"/>
          <w:sz w:val="22"/>
          <w:szCs w:val="22"/>
        </w:rPr>
      </w:pPr>
      <w:r>
        <w:rPr>
          <w:rFonts w:ascii="Arial" w:hAnsi="Arial" w:cs="Arial"/>
          <w:sz w:val="22"/>
          <w:szCs w:val="22"/>
        </w:rPr>
        <w:t>Dodavatel je povinen uchovávat doklady, které souvisejí s plněním této Smlouvy a financováním (dle zákona č. 563/1991 Sb.), minimálně 10 let od finančního ukončení, nestanoví-li platný právní předpis či podmínky dotace lhůtu delší.</w:t>
      </w:r>
    </w:p>
    <w:p w14:paraId="48B293D4" w14:textId="77777777" w:rsidR="00943179" w:rsidRDefault="00943179">
      <w:pPr>
        <w:pStyle w:val="Nadpis2"/>
        <w:numPr>
          <w:ilvl w:val="1"/>
          <w:numId w:val="1"/>
        </w:numPr>
        <w:tabs>
          <w:tab w:val="left" w:pos="720"/>
        </w:tabs>
        <w:overflowPunct w:val="0"/>
        <w:autoSpaceDE w:val="0"/>
        <w:spacing w:after="240" w:line="240" w:lineRule="atLeast"/>
        <w:ind w:left="720"/>
        <w:textAlignment w:val="baseline"/>
        <w:rPr>
          <w:rFonts w:ascii="Arial" w:hAnsi="Arial" w:cs="Arial"/>
          <w:sz w:val="22"/>
          <w:szCs w:val="22"/>
        </w:rPr>
      </w:pPr>
      <w:r>
        <w:rPr>
          <w:rFonts w:ascii="Arial" w:hAnsi="Arial" w:cs="Arial"/>
          <w:sz w:val="22"/>
          <w:szCs w:val="22"/>
        </w:rPr>
        <w:t>Dodavatel je povinen umožnit Objednateli, zaměstnancům nebo zmocněncům poskytovatele dotace, Ministerstvu financí ČR, Nejvyššímu kontrolnímu úřadu a dalším oprávněným orgánům veřejné správy kontrolu plnění Smlouvy a dokladů souvisejících s plněním Smlouvy. Dodavatel je povinen k plnění stanovených pravidel a podmínek stanovených řídícím orgánem v rozhodnutí o poskytnutí dotace, resp. dohodnutých ve smlouvě mezi řídícím orgánem a příjemcem dotace, s nimiž byl seznámen.</w:t>
      </w:r>
    </w:p>
    <w:p w14:paraId="05DDF706" w14:textId="77777777" w:rsidR="00943179" w:rsidRDefault="00943179">
      <w:pPr>
        <w:pStyle w:val="Nadpis2"/>
        <w:numPr>
          <w:ilvl w:val="1"/>
          <w:numId w:val="1"/>
        </w:numPr>
        <w:tabs>
          <w:tab w:val="left" w:pos="720"/>
        </w:tabs>
        <w:overflowPunct w:val="0"/>
        <w:autoSpaceDE w:val="0"/>
        <w:spacing w:after="240" w:line="240" w:lineRule="atLeast"/>
        <w:ind w:left="720"/>
        <w:textAlignment w:val="baseline"/>
        <w:rPr>
          <w:rFonts w:ascii="Arial" w:hAnsi="Arial" w:cs="Arial"/>
          <w:sz w:val="22"/>
          <w:szCs w:val="22"/>
        </w:rPr>
      </w:pPr>
      <w:r>
        <w:rPr>
          <w:rFonts w:ascii="Arial" w:hAnsi="Arial" w:cs="Arial"/>
          <w:sz w:val="22"/>
          <w:szCs w:val="22"/>
        </w:rPr>
        <w:lastRenderedPageBreak/>
        <w:t>Smlouva nabývá platnosti dnem podpisu oběma Smluvními stranami a účinnosti dnem uveřejnění v registru smluv. Dle dohody Smluvních stran zajistí uveřejnění této Smlouvy prostřednictvím registru smluv Objednatel.</w:t>
      </w:r>
    </w:p>
    <w:p w14:paraId="2F5A4DD7" w14:textId="123640FF" w:rsidR="00943179" w:rsidRDefault="00943179">
      <w:pPr>
        <w:pStyle w:val="Nadpis2"/>
        <w:numPr>
          <w:ilvl w:val="1"/>
          <w:numId w:val="1"/>
        </w:numPr>
        <w:tabs>
          <w:tab w:val="left" w:pos="720"/>
        </w:tabs>
        <w:overflowPunct w:val="0"/>
        <w:autoSpaceDE w:val="0"/>
        <w:spacing w:after="240" w:line="240" w:lineRule="atLeast"/>
        <w:ind w:left="720"/>
        <w:textAlignment w:val="baseline"/>
        <w:rPr>
          <w:rFonts w:ascii="Arial" w:hAnsi="Arial" w:cs="Arial"/>
          <w:sz w:val="22"/>
          <w:szCs w:val="22"/>
        </w:rPr>
      </w:pPr>
      <w:r>
        <w:rPr>
          <w:rFonts w:ascii="Arial" w:hAnsi="Arial" w:cs="Arial"/>
          <w:sz w:val="22"/>
          <w:szCs w:val="22"/>
        </w:rPr>
        <w:t>Smluvní strany tímto v rozsahu přípustném dle příslušných právních předpisů dále sjednávají, že ustanovení § 1748, §§ 1798 –</w:t>
      </w:r>
      <w:r w:rsidR="00701840">
        <w:rPr>
          <w:rFonts w:ascii="Arial" w:hAnsi="Arial" w:cs="Arial"/>
          <w:sz w:val="22"/>
          <w:szCs w:val="22"/>
        </w:rPr>
        <w:t xml:space="preserve"> </w:t>
      </w:r>
      <w:r>
        <w:rPr>
          <w:rFonts w:ascii="Arial" w:hAnsi="Arial" w:cs="Arial"/>
          <w:sz w:val="22"/>
          <w:szCs w:val="22"/>
        </w:rPr>
        <w:t xml:space="preserve">1800, § 1936, §1957, § 2436, § 2591, § 2594 odst. 2 až 4, § 2595, § 2611 </w:t>
      </w:r>
      <w:r w:rsidR="007E5FC7">
        <w:rPr>
          <w:rFonts w:ascii="Arial" w:hAnsi="Arial" w:cs="Arial"/>
          <w:sz w:val="22"/>
          <w:szCs w:val="22"/>
        </w:rPr>
        <w:t>Ob</w:t>
      </w:r>
      <w:r w:rsidR="009E1CC2">
        <w:rPr>
          <w:rFonts w:ascii="Arial" w:hAnsi="Arial" w:cs="Arial"/>
          <w:sz w:val="22"/>
          <w:szCs w:val="22"/>
        </w:rPr>
        <w:t xml:space="preserve">čZ </w:t>
      </w:r>
      <w:r>
        <w:rPr>
          <w:rFonts w:ascii="Arial" w:hAnsi="Arial" w:cs="Arial"/>
          <w:sz w:val="22"/>
          <w:szCs w:val="22"/>
        </w:rPr>
        <w:t>se pro účely této Smlouvy neuplatní, a to ani analogicky.</w:t>
      </w:r>
      <w:r>
        <w:rPr>
          <w:rFonts w:ascii="Arial" w:hAnsi="Arial" w:cs="Arial"/>
          <w:color w:val="000000"/>
          <w:sz w:val="22"/>
          <w:szCs w:val="22"/>
        </w:rPr>
        <w:t xml:space="preserve"> Dodavatel na sebe přebírá nebezpečí změny okolností ve smyslu § 1765 odst. 2 ObčZ.</w:t>
      </w:r>
    </w:p>
    <w:p w14:paraId="3668EE79" w14:textId="77777777" w:rsidR="00943179" w:rsidRDefault="00943179">
      <w:pPr>
        <w:pStyle w:val="Nadpis2"/>
        <w:numPr>
          <w:ilvl w:val="1"/>
          <w:numId w:val="1"/>
        </w:numPr>
        <w:tabs>
          <w:tab w:val="left" w:pos="720"/>
        </w:tabs>
        <w:overflowPunct w:val="0"/>
        <w:autoSpaceDE w:val="0"/>
        <w:spacing w:after="240" w:line="240" w:lineRule="atLeast"/>
        <w:ind w:left="720"/>
        <w:textAlignment w:val="baseline"/>
        <w:rPr>
          <w:rFonts w:ascii="Arial" w:hAnsi="Arial" w:cs="Arial"/>
          <w:sz w:val="22"/>
          <w:szCs w:val="22"/>
        </w:rPr>
      </w:pPr>
      <w:r w:rsidRPr="00B13EC2">
        <w:rPr>
          <w:rFonts w:ascii="Arial" w:hAnsi="Arial" w:cs="Arial"/>
          <w:sz w:val="22"/>
          <w:szCs w:val="22"/>
        </w:rPr>
        <w:t>Nedílnou součást této Smlouvy</w:t>
      </w:r>
      <w:r>
        <w:rPr>
          <w:rFonts w:ascii="Arial" w:hAnsi="Arial" w:cs="Arial"/>
          <w:sz w:val="22"/>
          <w:szCs w:val="22"/>
        </w:rPr>
        <w:t xml:space="preserve"> tvoří její přílohy: </w:t>
      </w:r>
    </w:p>
    <w:p w14:paraId="729168BA" w14:textId="77777777" w:rsidR="00943179" w:rsidRDefault="00943179">
      <w:pPr>
        <w:pStyle w:val="Nadpis2"/>
        <w:numPr>
          <w:ilvl w:val="2"/>
          <w:numId w:val="1"/>
        </w:numPr>
        <w:overflowPunct w:val="0"/>
        <w:autoSpaceDE w:val="0"/>
        <w:spacing w:after="240" w:line="240" w:lineRule="atLeast"/>
        <w:contextualSpacing/>
        <w:textAlignment w:val="baseline"/>
        <w:rPr>
          <w:rFonts w:ascii="Arial" w:hAnsi="Arial" w:cs="Arial"/>
          <w:sz w:val="22"/>
          <w:szCs w:val="22"/>
        </w:rPr>
      </w:pPr>
      <w:r>
        <w:rPr>
          <w:rFonts w:ascii="Arial" w:hAnsi="Arial" w:cs="Arial"/>
          <w:sz w:val="22"/>
          <w:szCs w:val="22"/>
        </w:rPr>
        <w:t>Příloha č. 1 – Specifikace Díla</w:t>
      </w:r>
    </w:p>
    <w:p w14:paraId="4F6BA06E" w14:textId="77777777" w:rsidR="00943179" w:rsidRPr="008E2768" w:rsidRDefault="00943179">
      <w:pPr>
        <w:pStyle w:val="Nadpis2"/>
        <w:numPr>
          <w:ilvl w:val="2"/>
          <w:numId w:val="1"/>
        </w:numPr>
        <w:overflowPunct w:val="0"/>
        <w:autoSpaceDE w:val="0"/>
        <w:spacing w:after="240" w:line="240" w:lineRule="atLeast"/>
        <w:contextualSpacing/>
        <w:textAlignment w:val="baseline"/>
        <w:rPr>
          <w:rFonts w:ascii="Arial" w:hAnsi="Arial" w:cs="Arial"/>
          <w:sz w:val="22"/>
          <w:szCs w:val="22"/>
        </w:rPr>
      </w:pPr>
      <w:r>
        <w:rPr>
          <w:rFonts w:ascii="Arial" w:hAnsi="Arial" w:cs="Arial"/>
          <w:sz w:val="22"/>
          <w:szCs w:val="22"/>
        </w:rPr>
        <w:t>Příloha č. 2 –</w:t>
      </w:r>
      <w:r w:rsidR="008E2768">
        <w:rPr>
          <w:rFonts w:ascii="Arial" w:hAnsi="Arial" w:cs="Arial"/>
          <w:sz w:val="22"/>
          <w:szCs w:val="22"/>
        </w:rPr>
        <w:t xml:space="preserve"> </w:t>
      </w:r>
      <w:r w:rsidRPr="008E2768">
        <w:rPr>
          <w:rFonts w:ascii="Arial" w:hAnsi="Arial" w:cs="Arial"/>
          <w:sz w:val="22"/>
          <w:szCs w:val="22"/>
        </w:rPr>
        <w:t xml:space="preserve">Seznam poddodavatelů </w:t>
      </w:r>
    </w:p>
    <w:p w14:paraId="6EF67559" w14:textId="77777777" w:rsidR="00943179" w:rsidRDefault="00943179">
      <w:pPr>
        <w:pStyle w:val="Nadpis2"/>
        <w:numPr>
          <w:ilvl w:val="0"/>
          <w:numId w:val="0"/>
        </w:numPr>
        <w:overflowPunct w:val="0"/>
        <w:autoSpaceDE w:val="0"/>
        <w:spacing w:after="240" w:line="240" w:lineRule="atLeast"/>
        <w:ind w:left="1440"/>
        <w:contextualSpacing/>
        <w:textAlignment w:val="baseline"/>
        <w:rPr>
          <w:rFonts w:ascii="Arial" w:hAnsi="Arial" w:cs="Arial"/>
          <w:sz w:val="22"/>
          <w:szCs w:val="22"/>
        </w:rPr>
      </w:pPr>
    </w:p>
    <w:p w14:paraId="0000CBED" w14:textId="77777777" w:rsidR="00943179" w:rsidRDefault="00943179">
      <w:pPr>
        <w:pStyle w:val="Nadpis2"/>
        <w:numPr>
          <w:ilvl w:val="1"/>
          <w:numId w:val="1"/>
        </w:numPr>
        <w:tabs>
          <w:tab w:val="left" w:pos="720"/>
        </w:tabs>
        <w:overflowPunct w:val="0"/>
        <w:autoSpaceDE w:val="0"/>
        <w:spacing w:after="240" w:line="240" w:lineRule="atLeast"/>
        <w:ind w:left="720"/>
        <w:textAlignment w:val="baseline"/>
        <w:rPr>
          <w:rFonts w:ascii="Arial" w:hAnsi="Arial" w:cs="Arial"/>
          <w:sz w:val="22"/>
          <w:szCs w:val="22"/>
        </w:rPr>
      </w:pPr>
      <w:r>
        <w:rPr>
          <w:rFonts w:ascii="Arial" w:hAnsi="Arial" w:cs="Arial"/>
          <w:sz w:val="22"/>
          <w:szCs w:val="22"/>
        </w:rPr>
        <w:t>Smlouva je uzavřena v elektronické podobě, není-li Smluvními stranami dohodnuto, že bude uzavřena v listinné podobě. V případě listinné podoby je Smlouva vyhotovena ve 4 stejnopisech s platností originálu, přičemž 3 vyhotovení obdrží Objednatel 1 vyhotovení Dodavatel.</w:t>
      </w:r>
    </w:p>
    <w:p w14:paraId="399BE87D" w14:textId="77777777" w:rsidR="00943179" w:rsidRDefault="00943179">
      <w:pPr>
        <w:pStyle w:val="Nadpis2"/>
        <w:numPr>
          <w:ilvl w:val="1"/>
          <w:numId w:val="1"/>
        </w:numPr>
        <w:tabs>
          <w:tab w:val="left" w:pos="720"/>
        </w:tabs>
        <w:overflowPunct w:val="0"/>
        <w:autoSpaceDE w:val="0"/>
        <w:spacing w:after="240" w:line="240" w:lineRule="atLeast"/>
        <w:ind w:left="720"/>
        <w:textAlignment w:val="baseline"/>
        <w:rPr>
          <w:rFonts w:ascii="Arial" w:hAnsi="Arial" w:cs="Arial"/>
          <w:b/>
          <w:sz w:val="22"/>
          <w:szCs w:val="22"/>
        </w:rPr>
      </w:pPr>
      <w:r>
        <w:rPr>
          <w:rFonts w:ascii="Arial" w:hAnsi="Arial" w:cs="Arial"/>
          <w:sz w:val="22"/>
          <w:szCs w:val="22"/>
        </w:rPr>
        <w:t>Smluvní strany potvrzují autentičnost Smlouvy a prohlašují, že si Smlouvu přečetly a s jejím obsahem souhlasí, což stvrzují podpisem k tomu oprávněné osoby</w:t>
      </w:r>
      <w:r w:rsidR="00E702EA">
        <w:rPr>
          <w:rFonts w:ascii="Arial" w:hAnsi="Arial" w:cs="Arial"/>
          <w:sz w:val="22"/>
          <w:szCs w:val="22"/>
        </w:rPr>
        <w:t>.</w:t>
      </w:r>
    </w:p>
    <w:tbl>
      <w:tblPr>
        <w:tblW w:w="0" w:type="auto"/>
        <w:tblLayout w:type="fixed"/>
        <w:tblCellMar>
          <w:left w:w="70" w:type="dxa"/>
          <w:right w:w="70" w:type="dxa"/>
        </w:tblCellMar>
        <w:tblLook w:val="0000" w:firstRow="0" w:lastRow="0" w:firstColumn="0" w:lastColumn="0" w:noHBand="0" w:noVBand="0"/>
      </w:tblPr>
      <w:tblGrid>
        <w:gridCol w:w="4527"/>
        <w:gridCol w:w="4527"/>
      </w:tblGrid>
      <w:tr w:rsidR="00943179" w14:paraId="5E9738D7" w14:textId="77777777">
        <w:tc>
          <w:tcPr>
            <w:tcW w:w="4527" w:type="dxa"/>
            <w:shd w:val="clear" w:color="auto" w:fill="auto"/>
          </w:tcPr>
          <w:p w14:paraId="2D32CF64" w14:textId="77777777" w:rsidR="00943179" w:rsidRDefault="00943179">
            <w:pPr>
              <w:keepNext/>
              <w:spacing w:line="240" w:lineRule="atLeast"/>
              <w:jc w:val="center"/>
              <w:rPr>
                <w:rFonts w:ascii="Arial" w:hAnsi="Arial" w:cs="Arial"/>
                <w:b/>
                <w:sz w:val="22"/>
                <w:szCs w:val="22"/>
              </w:rPr>
            </w:pPr>
            <w:r>
              <w:rPr>
                <w:rFonts w:ascii="Arial" w:hAnsi="Arial" w:cs="Arial"/>
                <w:b/>
                <w:sz w:val="22"/>
                <w:szCs w:val="22"/>
              </w:rPr>
              <w:t>Objednatel</w:t>
            </w:r>
          </w:p>
          <w:p w14:paraId="114AF7A3" w14:textId="77777777" w:rsidR="00943179" w:rsidRDefault="00943179">
            <w:pPr>
              <w:keepNext/>
              <w:spacing w:line="240" w:lineRule="atLeast"/>
              <w:jc w:val="center"/>
              <w:rPr>
                <w:rFonts w:ascii="Arial" w:hAnsi="Arial" w:cs="Arial"/>
                <w:b/>
                <w:sz w:val="22"/>
                <w:szCs w:val="22"/>
              </w:rPr>
            </w:pPr>
          </w:p>
          <w:p w14:paraId="040AE68F" w14:textId="77777777" w:rsidR="00943179" w:rsidRDefault="00943179">
            <w:pPr>
              <w:keepNext/>
              <w:spacing w:line="240" w:lineRule="atLeast"/>
              <w:jc w:val="center"/>
              <w:rPr>
                <w:rFonts w:ascii="Arial" w:hAnsi="Arial" w:cs="Arial"/>
                <w:sz w:val="22"/>
                <w:szCs w:val="22"/>
              </w:rPr>
            </w:pPr>
            <w:r>
              <w:rPr>
                <w:rFonts w:ascii="Arial" w:hAnsi="Arial" w:cs="Arial"/>
                <w:sz w:val="22"/>
                <w:szCs w:val="22"/>
              </w:rPr>
              <w:t>V ________________ dne ___.___._______</w:t>
            </w:r>
          </w:p>
          <w:p w14:paraId="313BB439" w14:textId="77777777" w:rsidR="00943179" w:rsidRDefault="00943179">
            <w:pPr>
              <w:keepNext/>
              <w:spacing w:line="240" w:lineRule="atLeast"/>
              <w:jc w:val="center"/>
              <w:rPr>
                <w:rFonts w:ascii="Arial" w:hAnsi="Arial" w:cs="Arial"/>
                <w:sz w:val="22"/>
                <w:szCs w:val="22"/>
              </w:rPr>
            </w:pPr>
          </w:p>
          <w:p w14:paraId="5A7DB1FE" w14:textId="77777777" w:rsidR="00943179" w:rsidRDefault="00943179">
            <w:pPr>
              <w:keepNext/>
              <w:spacing w:line="240" w:lineRule="atLeast"/>
              <w:jc w:val="center"/>
              <w:rPr>
                <w:rFonts w:ascii="Arial" w:hAnsi="Arial" w:cs="Arial"/>
                <w:sz w:val="22"/>
                <w:szCs w:val="22"/>
              </w:rPr>
            </w:pPr>
          </w:p>
          <w:p w14:paraId="23223B76" w14:textId="77777777" w:rsidR="00943179" w:rsidRDefault="00943179">
            <w:pPr>
              <w:keepNext/>
              <w:spacing w:line="240" w:lineRule="atLeast"/>
              <w:jc w:val="center"/>
              <w:rPr>
                <w:rFonts w:ascii="Arial" w:hAnsi="Arial" w:cs="Arial"/>
                <w:sz w:val="22"/>
                <w:szCs w:val="22"/>
              </w:rPr>
            </w:pPr>
          </w:p>
          <w:p w14:paraId="734FDDB4" w14:textId="77777777" w:rsidR="00943179" w:rsidRDefault="00943179">
            <w:pPr>
              <w:keepNext/>
              <w:spacing w:line="240" w:lineRule="atLeast"/>
              <w:jc w:val="center"/>
              <w:rPr>
                <w:rFonts w:ascii="Arial" w:hAnsi="Arial" w:cs="Arial"/>
                <w:sz w:val="22"/>
                <w:szCs w:val="22"/>
              </w:rPr>
            </w:pPr>
          </w:p>
          <w:p w14:paraId="59F9394D" w14:textId="77777777" w:rsidR="00943179" w:rsidRDefault="00943179">
            <w:pPr>
              <w:keepNext/>
              <w:spacing w:line="240" w:lineRule="atLeast"/>
              <w:jc w:val="center"/>
              <w:rPr>
                <w:rFonts w:ascii="Arial" w:hAnsi="Arial" w:cs="Arial"/>
                <w:sz w:val="22"/>
                <w:szCs w:val="22"/>
              </w:rPr>
            </w:pPr>
          </w:p>
        </w:tc>
        <w:tc>
          <w:tcPr>
            <w:tcW w:w="4527" w:type="dxa"/>
            <w:shd w:val="clear" w:color="auto" w:fill="auto"/>
          </w:tcPr>
          <w:p w14:paraId="49182300" w14:textId="77777777" w:rsidR="00943179" w:rsidRDefault="00943179">
            <w:pPr>
              <w:keepNext/>
              <w:spacing w:line="240" w:lineRule="atLeast"/>
              <w:jc w:val="center"/>
              <w:rPr>
                <w:rFonts w:ascii="Arial" w:hAnsi="Arial" w:cs="Arial"/>
                <w:sz w:val="22"/>
                <w:szCs w:val="22"/>
              </w:rPr>
            </w:pPr>
            <w:r>
              <w:rPr>
                <w:rFonts w:ascii="Arial" w:hAnsi="Arial" w:cs="Arial"/>
                <w:b/>
                <w:sz w:val="22"/>
                <w:szCs w:val="22"/>
              </w:rPr>
              <w:t>Dodavatel</w:t>
            </w:r>
          </w:p>
          <w:p w14:paraId="3E03A3A5" w14:textId="77777777" w:rsidR="00943179" w:rsidRDefault="00943179">
            <w:pPr>
              <w:keepNext/>
              <w:spacing w:line="240" w:lineRule="atLeast"/>
              <w:jc w:val="center"/>
              <w:rPr>
                <w:rFonts w:ascii="Arial" w:hAnsi="Arial" w:cs="Arial"/>
                <w:sz w:val="22"/>
                <w:szCs w:val="22"/>
              </w:rPr>
            </w:pPr>
          </w:p>
          <w:p w14:paraId="2CA9D951" w14:textId="77777777" w:rsidR="00943179" w:rsidRDefault="00943179">
            <w:pPr>
              <w:keepNext/>
              <w:spacing w:line="240" w:lineRule="atLeast"/>
              <w:jc w:val="center"/>
              <w:rPr>
                <w:rFonts w:ascii="Arial" w:hAnsi="Arial" w:cs="Arial"/>
                <w:sz w:val="22"/>
                <w:szCs w:val="22"/>
              </w:rPr>
            </w:pPr>
            <w:r>
              <w:rPr>
                <w:rFonts w:ascii="Arial" w:hAnsi="Arial" w:cs="Arial"/>
                <w:sz w:val="22"/>
                <w:szCs w:val="22"/>
              </w:rPr>
              <w:t xml:space="preserve">V </w:t>
            </w:r>
            <w:r>
              <w:rPr>
                <w:rFonts w:ascii="Arial" w:hAnsi="Arial" w:cs="Arial"/>
                <w:sz w:val="22"/>
                <w:szCs w:val="22"/>
                <w:highlight w:val="yellow"/>
              </w:rPr>
              <w:t>________________</w:t>
            </w:r>
            <w:r>
              <w:rPr>
                <w:rFonts w:ascii="Arial" w:hAnsi="Arial" w:cs="Arial"/>
                <w:sz w:val="22"/>
                <w:szCs w:val="22"/>
              </w:rPr>
              <w:t xml:space="preserve"> dne </w:t>
            </w:r>
            <w:r>
              <w:rPr>
                <w:rFonts w:ascii="Arial" w:hAnsi="Arial" w:cs="Arial"/>
                <w:sz w:val="22"/>
                <w:szCs w:val="22"/>
                <w:highlight w:val="yellow"/>
              </w:rPr>
              <w:t>___.___._______</w:t>
            </w:r>
          </w:p>
          <w:p w14:paraId="0B02D33E" w14:textId="77777777" w:rsidR="00943179" w:rsidRDefault="00943179">
            <w:pPr>
              <w:keepNext/>
              <w:spacing w:line="240" w:lineRule="atLeast"/>
              <w:jc w:val="center"/>
              <w:rPr>
                <w:rFonts w:ascii="Arial" w:hAnsi="Arial" w:cs="Arial"/>
                <w:sz w:val="22"/>
                <w:szCs w:val="22"/>
              </w:rPr>
            </w:pPr>
          </w:p>
          <w:p w14:paraId="066EAAB3" w14:textId="77777777" w:rsidR="00943179" w:rsidRDefault="00943179">
            <w:pPr>
              <w:keepNext/>
              <w:spacing w:line="240" w:lineRule="atLeast"/>
              <w:jc w:val="center"/>
              <w:rPr>
                <w:rFonts w:ascii="Arial" w:hAnsi="Arial" w:cs="Arial"/>
                <w:sz w:val="22"/>
                <w:szCs w:val="22"/>
              </w:rPr>
            </w:pPr>
          </w:p>
        </w:tc>
      </w:tr>
      <w:tr w:rsidR="00943179" w14:paraId="4E9BCC4D" w14:textId="77777777">
        <w:tc>
          <w:tcPr>
            <w:tcW w:w="4527" w:type="dxa"/>
            <w:shd w:val="clear" w:color="auto" w:fill="auto"/>
          </w:tcPr>
          <w:p w14:paraId="6A6C8990" w14:textId="77777777" w:rsidR="00943179" w:rsidRDefault="00943179">
            <w:pPr>
              <w:spacing w:line="240" w:lineRule="atLeast"/>
              <w:jc w:val="center"/>
              <w:rPr>
                <w:rFonts w:ascii="Arial" w:hAnsi="Arial" w:cs="Arial"/>
                <w:sz w:val="22"/>
                <w:szCs w:val="22"/>
              </w:rPr>
            </w:pPr>
            <w:r>
              <w:rPr>
                <w:rFonts w:ascii="Arial" w:hAnsi="Arial" w:cs="Arial"/>
                <w:sz w:val="22"/>
                <w:szCs w:val="22"/>
              </w:rPr>
              <w:t>.....................................................</w:t>
            </w:r>
          </w:p>
          <w:p w14:paraId="60E64402" w14:textId="77777777" w:rsidR="00943179" w:rsidRDefault="008E2768">
            <w:pPr>
              <w:spacing w:line="240" w:lineRule="atLeast"/>
              <w:jc w:val="center"/>
            </w:pPr>
            <w:r w:rsidRPr="008E2768">
              <w:rPr>
                <w:rFonts w:ascii="Arial" w:hAnsi="Arial" w:cs="Arial"/>
                <w:sz w:val="22"/>
                <w:szCs w:val="22"/>
              </w:rPr>
              <w:t xml:space="preserve">Ústav zemědělské ekonomiky a informací </w:t>
            </w:r>
            <w:r w:rsidRPr="00471E79">
              <w:rPr>
                <w:rFonts w:ascii="Arial" w:hAnsi="Arial" w:cs="Arial"/>
                <w:sz w:val="22"/>
                <w:szCs w:val="22"/>
              </w:rPr>
              <w:t xml:space="preserve">Ing. </w:t>
            </w:r>
            <w:proofErr w:type="spellStart"/>
            <w:r w:rsidRPr="00471E79">
              <w:rPr>
                <w:rFonts w:ascii="Arial" w:hAnsi="Arial" w:cs="Arial"/>
                <w:sz w:val="22"/>
                <w:szCs w:val="22"/>
              </w:rPr>
              <w:t>Štěpán</w:t>
            </w:r>
            <w:proofErr w:type="spellEnd"/>
            <w:r w:rsidRPr="00471E79">
              <w:rPr>
                <w:rFonts w:ascii="Arial" w:hAnsi="Arial" w:cs="Arial"/>
                <w:sz w:val="22"/>
                <w:szCs w:val="22"/>
              </w:rPr>
              <w:t xml:space="preserve"> Kala, MBA, Ph.D., ředitel</w:t>
            </w:r>
          </w:p>
        </w:tc>
        <w:tc>
          <w:tcPr>
            <w:tcW w:w="4527" w:type="dxa"/>
            <w:shd w:val="clear" w:color="auto" w:fill="auto"/>
          </w:tcPr>
          <w:p w14:paraId="7CCBF3BD" w14:textId="77777777" w:rsidR="00943179" w:rsidRDefault="00943179">
            <w:pPr>
              <w:spacing w:line="260" w:lineRule="atLeast"/>
              <w:jc w:val="center"/>
              <w:rPr>
                <w:rFonts w:ascii="Arial" w:hAnsi="Arial" w:cs="Arial"/>
                <w:color w:val="000000"/>
                <w:sz w:val="22"/>
                <w:szCs w:val="22"/>
                <w:highlight w:val="yellow"/>
              </w:rPr>
            </w:pPr>
            <w:r>
              <w:rPr>
                <w:rFonts w:ascii="Arial" w:hAnsi="Arial" w:cs="Arial"/>
                <w:color w:val="000000"/>
                <w:sz w:val="22"/>
                <w:szCs w:val="22"/>
                <w:highlight w:val="yellow"/>
              </w:rPr>
              <w:t>..............................................</w:t>
            </w:r>
          </w:p>
          <w:p w14:paraId="375292E5" w14:textId="77777777" w:rsidR="00943179" w:rsidRDefault="00943179">
            <w:pPr>
              <w:pStyle w:val="Textkomente1"/>
              <w:jc w:val="center"/>
              <w:outlineLvl w:val="0"/>
              <w:rPr>
                <w:rFonts w:ascii="Arial" w:hAnsi="Arial" w:cs="Arial"/>
                <w:color w:val="000000"/>
                <w:sz w:val="22"/>
                <w:szCs w:val="22"/>
                <w:highlight w:val="yellow"/>
              </w:rPr>
            </w:pPr>
            <w:r>
              <w:rPr>
                <w:rFonts w:ascii="Arial" w:hAnsi="Arial" w:cs="Arial"/>
                <w:color w:val="000000"/>
                <w:sz w:val="22"/>
                <w:szCs w:val="22"/>
                <w:highlight w:val="yellow"/>
              </w:rPr>
              <w:t>___obchodní firma/název/jméno a příjmení___</w:t>
            </w:r>
          </w:p>
          <w:p w14:paraId="75DA3122" w14:textId="77777777" w:rsidR="00943179" w:rsidRDefault="00943179">
            <w:pPr>
              <w:spacing w:line="240" w:lineRule="atLeast"/>
              <w:jc w:val="center"/>
            </w:pPr>
            <w:r>
              <w:rPr>
                <w:rFonts w:ascii="Arial" w:hAnsi="Arial" w:cs="Arial"/>
                <w:color w:val="000000"/>
                <w:sz w:val="22"/>
                <w:szCs w:val="22"/>
                <w:highlight w:val="yellow"/>
              </w:rPr>
              <w:t>_____jméno a funkce_____</w:t>
            </w:r>
          </w:p>
        </w:tc>
      </w:tr>
    </w:tbl>
    <w:p w14:paraId="49F995FD" w14:textId="77777777" w:rsidR="00943179" w:rsidRDefault="00943179">
      <w:pPr>
        <w:pStyle w:val="Nadpis2"/>
        <w:numPr>
          <w:ilvl w:val="0"/>
          <w:numId w:val="0"/>
        </w:numPr>
        <w:spacing w:line="240" w:lineRule="atLeast"/>
        <w:rPr>
          <w:rFonts w:ascii="Arial" w:hAnsi="Arial" w:cs="Arial"/>
          <w:sz w:val="22"/>
          <w:szCs w:val="22"/>
        </w:rPr>
      </w:pPr>
    </w:p>
    <w:p w14:paraId="06FBF9F5" w14:textId="77777777" w:rsidR="00943179" w:rsidRDefault="00943179">
      <w:pPr>
        <w:pStyle w:val="Nadpis2"/>
        <w:numPr>
          <w:ilvl w:val="0"/>
          <w:numId w:val="0"/>
        </w:numPr>
        <w:spacing w:line="260" w:lineRule="atLeast"/>
        <w:rPr>
          <w:rFonts w:ascii="Arial" w:hAnsi="Arial" w:cs="Arial"/>
          <w:sz w:val="22"/>
          <w:szCs w:val="22"/>
        </w:rPr>
      </w:pPr>
      <w:r>
        <w:rPr>
          <w:rFonts w:ascii="Arial" w:eastAsia="Calibri" w:hAnsi="Arial" w:cs="Arial"/>
          <w:i/>
          <w:color w:val="000000"/>
          <w:sz w:val="22"/>
          <w:szCs w:val="22"/>
          <w:lang w:eastAsia="en-US"/>
        </w:rPr>
        <w:t>POZN. Účastník doplní identifikaci účastníka (v případě společné nabídky doplní identifikaci všech dodavatelů, kteří podali společnou nabídku) a jednající osoby, případně další takto zvýrazněné údaje.</w:t>
      </w:r>
    </w:p>
    <w:p w14:paraId="0BB0E6D3" w14:textId="77777777" w:rsidR="00943179" w:rsidRDefault="00943179">
      <w:pPr>
        <w:pStyle w:val="Nadpis"/>
        <w:pageBreakBefore/>
        <w:spacing w:line="240" w:lineRule="atLeast"/>
        <w:jc w:val="both"/>
        <w:rPr>
          <w:rFonts w:ascii="Arial" w:hAnsi="Arial"/>
          <w:b w:val="0"/>
          <w:sz w:val="22"/>
          <w:szCs w:val="22"/>
        </w:rPr>
      </w:pPr>
      <w:r>
        <w:rPr>
          <w:rFonts w:ascii="Arial" w:hAnsi="Arial"/>
          <w:b w:val="0"/>
          <w:sz w:val="22"/>
          <w:szCs w:val="22"/>
        </w:rPr>
        <w:lastRenderedPageBreak/>
        <w:t xml:space="preserve">Příloha Smlouvy č. 1 </w:t>
      </w:r>
    </w:p>
    <w:p w14:paraId="1C93F6AF" w14:textId="77777777" w:rsidR="00943179" w:rsidRDefault="00943179">
      <w:pPr>
        <w:pStyle w:val="Nadpis"/>
        <w:spacing w:line="240" w:lineRule="atLeast"/>
        <w:jc w:val="both"/>
        <w:rPr>
          <w:rFonts w:ascii="Arial" w:hAnsi="Arial"/>
          <w:b w:val="0"/>
          <w:sz w:val="22"/>
          <w:szCs w:val="22"/>
        </w:rPr>
      </w:pPr>
    </w:p>
    <w:p w14:paraId="5BD1B5C8" w14:textId="6CD602A0" w:rsidR="008E01FD" w:rsidRDefault="008E01FD" w:rsidP="008E01FD">
      <w:pPr>
        <w:pStyle w:val="Nadpis2"/>
        <w:numPr>
          <w:ilvl w:val="0"/>
          <w:numId w:val="0"/>
        </w:numPr>
        <w:spacing w:line="260" w:lineRule="atLeast"/>
        <w:rPr>
          <w:rFonts w:ascii="Arial" w:hAnsi="Arial" w:cs="Arial"/>
          <w:sz w:val="22"/>
          <w:szCs w:val="22"/>
        </w:rPr>
      </w:pPr>
      <w:r w:rsidRPr="008F5AF0">
        <w:rPr>
          <w:rFonts w:ascii="Arial" w:eastAsia="Calibri" w:hAnsi="Arial" w:cs="Arial"/>
          <w:i/>
          <w:color w:val="000000"/>
          <w:sz w:val="22"/>
          <w:szCs w:val="22"/>
          <w:lang w:eastAsia="en-US"/>
        </w:rPr>
        <w:t>POZN. Pro účely zadávacího řízení je p</w:t>
      </w:r>
      <w:r w:rsidRPr="008F5AF0">
        <w:rPr>
          <w:rFonts w:ascii="Arial" w:eastAsia="Calibri" w:hAnsi="Arial" w:cs="Arial"/>
          <w:i/>
          <w:iCs/>
          <w:color w:val="000000"/>
          <w:sz w:val="22"/>
          <w:szCs w:val="22"/>
          <w:lang w:eastAsia="en-US"/>
        </w:rPr>
        <w:t>říloha č. 1 – Specifikace Díla samostatný elektronický dokument</w:t>
      </w:r>
      <w:r w:rsidR="003962F1" w:rsidRPr="008F5AF0">
        <w:rPr>
          <w:rFonts w:ascii="Arial" w:eastAsia="Calibri" w:hAnsi="Arial" w:cs="Arial"/>
          <w:i/>
          <w:iCs/>
          <w:color w:val="000000"/>
          <w:sz w:val="22"/>
          <w:szCs w:val="22"/>
          <w:lang w:eastAsia="en-US"/>
        </w:rPr>
        <w:t xml:space="preserve"> a</w:t>
      </w:r>
      <w:r w:rsidRPr="008F5AF0">
        <w:rPr>
          <w:rFonts w:ascii="Arial" w:eastAsia="Calibri" w:hAnsi="Arial" w:cs="Arial"/>
          <w:i/>
          <w:iCs/>
          <w:color w:val="000000"/>
          <w:sz w:val="22"/>
          <w:szCs w:val="22"/>
          <w:lang w:eastAsia="en-US"/>
        </w:rPr>
        <w:t xml:space="preserve"> </w:t>
      </w:r>
      <w:r w:rsidR="003962F1" w:rsidRPr="008F5AF0">
        <w:rPr>
          <w:rFonts w:ascii="Arial" w:eastAsia="Calibri" w:hAnsi="Arial" w:cs="Arial"/>
          <w:i/>
          <w:iCs/>
          <w:color w:val="000000"/>
          <w:sz w:val="22"/>
          <w:szCs w:val="22"/>
          <w:lang w:eastAsia="en-US"/>
        </w:rPr>
        <w:t>ú</w:t>
      </w:r>
      <w:r w:rsidRPr="008F5AF0">
        <w:rPr>
          <w:rFonts w:ascii="Arial" w:eastAsia="Calibri" w:hAnsi="Arial" w:cs="Arial"/>
          <w:i/>
          <w:iCs/>
          <w:color w:val="000000"/>
          <w:sz w:val="22"/>
          <w:szCs w:val="22"/>
          <w:lang w:eastAsia="en-US"/>
        </w:rPr>
        <w:t>častník není povinen j</w:t>
      </w:r>
      <w:r w:rsidR="003962F1" w:rsidRPr="008F5AF0">
        <w:rPr>
          <w:rFonts w:ascii="Arial" w:eastAsia="Calibri" w:hAnsi="Arial" w:cs="Arial"/>
          <w:i/>
          <w:iCs/>
          <w:color w:val="000000"/>
          <w:sz w:val="22"/>
          <w:szCs w:val="22"/>
          <w:lang w:eastAsia="en-US"/>
        </w:rPr>
        <w:t>i</w:t>
      </w:r>
      <w:r w:rsidRPr="008F5AF0">
        <w:rPr>
          <w:rFonts w:ascii="Arial" w:eastAsia="Calibri" w:hAnsi="Arial" w:cs="Arial"/>
          <w:i/>
          <w:iCs/>
          <w:color w:val="000000"/>
          <w:sz w:val="22"/>
          <w:szCs w:val="22"/>
          <w:lang w:eastAsia="en-US"/>
        </w:rPr>
        <w:t xml:space="preserve"> předložit </w:t>
      </w:r>
      <w:r w:rsidR="003962F1" w:rsidRPr="008F5AF0">
        <w:rPr>
          <w:rFonts w:ascii="Arial" w:eastAsia="Calibri" w:hAnsi="Arial" w:cs="Arial"/>
          <w:i/>
          <w:iCs/>
          <w:color w:val="000000"/>
          <w:sz w:val="22"/>
          <w:szCs w:val="22"/>
          <w:lang w:eastAsia="en-US"/>
        </w:rPr>
        <w:t>v nabídce</w:t>
      </w:r>
      <w:r w:rsidRPr="008F5AF0">
        <w:rPr>
          <w:rFonts w:ascii="Arial" w:eastAsia="Calibri" w:hAnsi="Arial" w:cs="Arial"/>
          <w:i/>
          <w:iCs/>
          <w:color w:val="000000"/>
          <w:sz w:val="22"/>
          <w:szCs w:val="22"/>
          <w:lang w:eastAsia="en-US"/>
        </w:rPr>
        <w:t xml:space="preserve"> jako součást Smlouvy.</w:t>
      </w:r>
      <w:r w:rsidR="006D2D51" w:rsidRPr="008F5AF0">
        <w:rPr>
          <w:rFonts w:ascii="Arial" w:eastAsia="Calibri" w:hAnsi="Arial" w:cs="Arial"/>
          <w:i/>
          <w:iCs/>
          <w:color w:val="000000"/>
          <w:sz w:val="22"/>
          <w:szCs w:val="22"/>
          <w:lang w:eastAsia="en-US"/>
        </w:rPr>
        <w:t xml:space="preserve"> Veškeré požadavky uvedené v příloze č. 1 jsou závaznou specifikací IS, přičemž kolonky s ANO/NE slouží výlučně pro účely kontroly plnění Smlouvy a účastník tyto nevyplňuje.</w:t>
      </w:r>
    </w:p>
    <w:p w14:paraId="736B5CBB" w14:textId="77777777" w:rsidR="00943179" w:rsidRDefault="00943179">
      <w:pPr>
        <w:pStyle w:val="Nadpis"/>
        <w:pageBreakBefore/>
        <w:spacing w:line="240" w:lineRule="atLeast"/>
        <w:jc w:val="both"/>
        <w:rPr>
          <w:rFonts w:ascii="Arial" w:hAnsi="Arial"/>
          <w:b w:val="0"/>
          <w:sz w:val="22"/>
          <w:szCs w:val="22"/>
        </w:rPr>
      </w:pPr>
      <w:r>
        <w:rPr>
          <w:rFonts w:ascii="Arial" w:hAnsi="Arial"/>
          <w:b w:val="0"/>
          <w:sz w:val="22"/>
          <w:szCs w:val="22"/>
        </w:rPr>
        <w:lastRenderedPageBreak/>
        <w:t xml:space="preserve">Příloha Smlouvy č. </w:t>
      </w:r>
      <w:r w:rsidR="00684D78">
        <w:rPr>
          <w:rFonts w:ascii="Arial" w:hAnsi="Arial"/>
          <w:b w:val="0"/>
          <w:sz w:val="22"/>
          <w:szCs w:val="22"/>
        </w:rPr>
        <w:t>2</w:t>
      </w:r>
    </w:p>
    <w:p w14:paraId="78D164DF" w14:textId="77777777" w:rsidR="00943179" w:rsidRDefault="00943179">
      <w:pPr>
        <w:pStyle w:val="Nadpis"/>
        <w:spacing w:line="240" w:lineRule="atLeast"/>
        <w:jc w:val="both"/>
        <w:rPr>
          <w:rFonts w:ascii="Arial" w:hAnsi="Arial"/>
          <w:b w:val="0"/>
          <w:sz w:val="22"/>
          <w:szCs w:val="22"/>
        </w:rPr>
      </w:pPr>
    </w:p>
    <w:p w14:paraId="1417B16E" w14:textId="77777777" w:rsidR="00943179" w:rsidRDefault="00943179">
      <w:pPr>
        <w:pStyle w:val="Nadpis"/>
        <w:spacing w:line="240" w:lineRule="atLeast"/>
        <w:jc w:val="both"/>
        <w:rPr>
          <w:rFonts w:ascii="Arial" w:eastAsia="Calibri" w:hAnsi="Arial"/>
          <w:i/>
          <w:sz w:val="22"/>
          <w:szCs w:val="22"/>
          <w:highlight w:val="cyan"/>
          <w:lang w:eastAsia="en-US"/>
        </w:rPr>
      </w:pPr>
      <w:r>
        <w:rPr>
          <w:rFonts w:ascii="Arial" w:hAnsi="Arial"/>
          <w:sz w:val="22"/>
          <w:szCs w:val="22"/>
        </w:rPr>
        <w:t>S</w:t>
      </w:r>
      <w:r w:rsidR="00FD07A4">
        <w:rPr>
          <w:rFonts w:ascii="Arial" w:hAnsi="Arial"/>
          <w:sz w:val="22"/>
          <w:szCs w:val="22"/>
        </w:rPr>
        <w:t>eznam poddodavatelů</w:t>
      </w:r>
    </w:p>
    <w:p w14:paraId="6BFE8A85" w14:textId="77777777" w:rsidR="00943179" w:rsidRDefault="00943179">
      <w:pPr>
        <w:pStyle w:val="Nadpis2"/>
        <w:numPr>
          <w:ilvl w:val="0"/>
          <w:numId w:val="0"/>
        </w:numPr>
        <w:spacing w:line="260" w:lineRule="atLeast"/>
        <w:rPr>
          <w:rFonts w:ascii="Arial" w:eastAsia="Calibri" w:hAnsi="Arial" w:cs="Arial"/>
          <w:i/>
          <w:sz w:val="22"/>
          <w:szCs w:val="22"/>
          <w:highlight w:val="cyan"/>
          <w:lang w:eastAsia="en-US"/>
        </w:rPr>
      </w:pPr>
    </w:p>
    <w:p w14:paraId="1F150E0C" w14:textId="77777777" w:rsidR="00943179" w:rsidRDefault="00943179">
      <w:pPr>
        <w:outlineLvl w:val="1"/>
        <w:rPr>
          <w:rFonts w:ascii="Arial" w:hAnsi="Arial" w:cs="Arial"/>
          <w:i/>
          <w:sz w:val="22"/>
          <w:szCs w:val="22"/>
          <w:lang w:val="x-none"/>
        </w:rPr>
      </w:pPr>
      <w:r>
        <w:rPr>
          <w:rFonts w:ascii="Arial" w:hAnsi="Arial" w:cs="Arial"/>
          <w:i/>
          <w:sz w:val="22"/>
          <w:szCs w:val="22"/>
          <w:lang w:val="x-none"/>
        </w:rPr>
        <w:t xml:space="preserve">POZN. Účastník je povinen </w:t>
      </w:r>
      <w:r>
        <w:rPr>
          <w:rFonts w:ascii="Arial" w:hAnsi="Arial" w:cs="Arial"/>
          <w:i/>
          <w:sz w:val="22"/>
          <w:szCs w:val="22"/>
          <w:u w:val="single"/>
          <w:lang w:val="x-none"/>
        </w:rPr>
        <w:t xml:space="preserve">určit </w:t>
      </w:r>
      <w:r>
        <w:rPr>
          <w:rFonts w:ascii="Arial" w:hAnsi="Arial" w:cs="Arial"/>
          <w:i/>
          <w:sz w:val="22"/>
          <w:szCs w:val="22"/>
          <w:u w:val="single"/>
        </w:rPr>
        <w:t xml:space="preserve">ta </w:t>
      </w:r>
      <w:r>
        <w:rPr>
          <w:rFonts w:ascii="Arial" w:hAnsi="Arial" w:cs="Arial"/>
          <w:i/>
          <w:sz w:val="22"/>
          <w:szCs w:val="22"/>
          <w:u w:val="single"/>
          <w:lang w:val="x-none"/>
        </w:rPr>
        <w:t>plnění, které má v úmyslu zadat jednomu či více poddodavatelům</w:t>
      </w:r>
      <w:r>
        <w:rPr>
          <w:rFonts w:ascii="Arial" w:hAnsi="Arial" w:cs="Arial"/>
          <w:i/>
          <w:sz w:val="22"/>
          <w:szCs w:val="22"/>
          <w:lang w:val="x-none"/>
        </w:rPr>
        <w:t>, a to vyplněním věcné specifikace plnění poddodavatelů v levém sloupci tabulky.</w:t>
      </w:r>
    </w:p>
    <w:p w14:paraId="05C8B469" w14:textId="77777777" w:rsidR="00943179" w:rsidRDefault="00943179">
      <w:pPr>
        <w:outlineLvl w:val="1"/>
        <w:rPr>
          <w:rFonts w:ascii="Arial" w:hAnsi="Arial" w:cs="Arial"/>
          <w:i/>
          <w:sz w:val="22"/>
          <w:szCs w:val="22"/>
          <w:u w:val="single"/>
          <w:lang w:val="x-none"/>
        </w:rPr>
      </w:pPr>
      <w:r>
        <w:rPr>
          <w:rFonts w:ascii="Arial" w:hAnsi="Arial" w:cs="Arial"/>
          <w:i/>
          <w:sz w:val="22"/>
          <w:szCs w:val="22"/>
          <w:lang w:val="x-none"/>
        </w:rPr>
        <w:t xml:space="preserve">Je-li účastníku znám </w:t>
      </w:r>
      <w:r>
        <w:rPr>
          <w:rFonts w:ascii="Arial" w:hAnsi="Arial" w:cs="Arial"/>
          <w:i/>
          <w:sz w:val="22"/>
          <w:szCs w:val="22"/>
          <w:u w:val="single"/>
          <w:lang w:val="x-none"/>
        </w:rPr>
        <w:t>již</w:t>
      </w:r>
      <w:r>
        <w:rPr>
          <w:rFonts w:ascii="Arial" w:hAnsi="Arial" w:cs="Arial"/>
          <w:i/>
          <w:sz w:val="22"/>
          <w:szCs w:val="22"/>
          <w:u w:val="single"/>
        </w:rPr>
        <w:t xml:space="preserve"> i</w:t>
      </w:r>
      <w:r>
        <w:rPr>
          <w:rFonts w:ascii="Arial" w:hAnsi="Arial" w:cs="Arial"/>
          <w:i/>
          <w:sz w:val="22"/>
          <w:szCs w:val="22"/>
          <w:u w:val="single"/>
          <w:lang w:val="x-none"/>
        </w:rPr>
        <w:t xml:space="preserve"> konkrétní poddodavatel</w:t>
      </w:r>
      <w:r>
        <w:rPr>
          <w:rFonts w:ascii="Arial" w:hAnsi="Arial" w:cs="Arial"/>
          <w:i/>
          <w:sz w:val="22"/>
          <w:szCs w:val="22"/>
          <w:lang w:val="x-none"/>
        </w:rPr>
        <w:t xml:space="preserve">, vyplní účastník spolu se specifikací plnění vždy též </w:t>
      </w:r>
      <w:r>
        <w:rPr>
          <w:rFonts w:ascii="Arial" w:hAnsi="Arial" w:cs="Arial"/>
          <w:i/>
          <w:sz w:val="22"/>
          <w:szCs w:val="22"/>
          <w:u w:val="single"/>
          <w:lang w:val="x-none"/>
        </w:rPr>
        <w:t>identifikační údaje poddodavatele</w:t>
      </w:r>
      <w:r>
        <w:rPr>
          <w:rFonts w:ascii="Arial" w:hAnsi="Arial" w:cs="Arial"/>
          <w:i/>
          <w:sz w:val="22"/>
          <w:szCs w:val="22"/>
          <w:lang w:val="x-none"/>
        </w:rPr>
        <w:t xml:space="preserve"> v pravém sloupci tabulky.</w:t>
      </w:r>
    </w:p>
    <w:p w14:paraId="7FBDCFA5" w14:textId="77777777" w:rsidR="00943179" w:rsidRDefault="00943179">
      <w:pPr>
        <w:outlineLvl w:val="1"/>
        <w:rPr>
          <w:rFonts w:ascii="Arial" w:hAnsi="Arial" w:cs="Arial"/>
          <w:sz w:val="22"/>
          <w:szCs w:val="22"/>
          <w:lang w:val="x-none"/>
        </w:rPr>
      </w:pPr>
      <w:r>
        <w:rPr>
          <w:rFonts w:ascii="Arial" w:hAnsi="Arial" w:cs="Arial"/>
          <w:i/>
          <w:sz w:val="22"/>
          <w:szCs w:val="22"/>
          <w:u w:val="single"/>
          <w:lang w:val="x-none"/>
        </w:rPr>
        <w:t>Není-li účastníku prozatím znám konkrétní poddodavatel</w:t>
      </w:r>
      <w:r>
        <w:rPr>
          <w:rFonts w:ascii="Arial" w:hAnsi="Arial" w:cs="Arial"/>
          <w:i/>
          <w:sz w:val="22"/>
          <w:szCs w:val="22"/>
          <w:lang w:val="x-none"/>
        </w:rPr>
        <w:t xml:space="preserve"> části plnění, které má účastník v úmyslu zadat poddodavateli, vyplní účastník věcnou specifikaci plnění poddodavatelů v levé části tabulky a v rámci identifikačních údajů poddodavatele v pravé části tabulky uvede údaj </w:t>
      </w:r>
      <w:r>
        <w:rPr>
          <w:rFonts w:ascii="Arial" w:hAnsi="Arial" w:cs="Arial"/>
          <w:i/>
          <w:sz w:val="22"/>
          <w:szCs w:val="22"/>
          <w:u w:val="single"/>
          <w:lang w:val="x-none"/>
        </w:rPr>
        <w:t>„dosud není znám</w:t>
      </w:r>
      <w:r>
        <w:rPr>
          <w:rFonts w:ascii="Arial" w:hAnsi="Arial" w:cs="Arial"/>
          <w:i/>
          <w:sz w:val="22"/>
          <w:szCs w:val="22"/>
          <w:lang w:val="x-none"/>
        </w:rPr>
        <w:t>“ či jiný obdobný údaj (např. křížky či proškrtnutí řádku).</w:t>
      </w:r>
    </w:p>
    <w:p w14:paraId="2FD3F34A" w14:textId="77777777" w:rsidR="00943179" w:rsidRDefault="00943179">
      <w:pPr>
        <w:outlineLvl w:val="1"/>
        <w:rPr>
          <w:rFonts w:ascii="Arial" w:hAnsi="Arial" w:cs="Arial"/>
          <w:sz w:val="22"/>
          <w:szCs w:val="22"/>
          <w:lang w:val="x-none"/>
        </w:rPr>
      </w:pPr>
    </w:p>
    <w:tbl>
      <w:tblPr>
        <w:tblW w:w="0" w:type="auto"/>
        <w:tblInd w:w="70" w:type="dxa"/>
        <w:tblLayout w:type="fixed"/>
        <w:tblCellMar>
          <w:left w:w="70" w:type="dxa"/>
          <w:right w:w="70" w:type="dxa"/>
        </w:tblCellMar>
        <w:tblLook w:val="0000" w:firstRow="0" w:lastRow="0" w:firstColumn="0" w:lastColumn="0" w:noHBand="0" w:noVBand="0"/>
      </w:tblPr>
      <w:tblGrid>
        <w:gridCol w:w="4747"/>
        <w:gridCol w:w="4198"/>
      </w:tblGrid>
      <w:tr w:rsidR="00943179" w14:paraId="42B4195E" w14:textId="77777777">
        <w:trPr>
          <w:trHeight w:val="349"/>
        </w:trPr>
        <w:tc>
          <w:tcPr>
            <w:tcW w:w="47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292B95" w14:textId="77777777" w:rsidR="00943179" w:rsidRDefault="00943179">
            <w:pPr>
              <w:contextualSpacing/>
              <w:jc w:val="center"/>
              <w:outlineLvl w:val="0"/>
            </w:pPr>
            <w:r>
              <w:rPr>
                <w:rFonts w:ascii="Arial" w:hAnsi="Arial" w:cs="Arial"/>
                <w:b/>
                <w:bCs/>
                <w:sz w:val="22"/>
                <w:szCs w:val="22"/>
              </w:rPr>
              <w:t>Specifikace plnění poddodavatelů</w:t>
            </w:r>
          </w:p>
        </w:tc>
        <w:tc>
          <w:tcPr>
            <w:tcW w:w="41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79DAD4" w14:textId="77777777" w:rsidR="00943179" w:rsidRDefault="00943179">
            <w:pPr>
              <w:pStyle w:val="Odstavecseseznamem"/>
              <w:spacing w:line="280" w:lineRule="atLeast"/>
              <w:ind w:left="0"/>
              <w:jc w:val="center"/>
              <w:rPr>
                <w:rFonts w:ascii="Arial" w:hAnsi="Arial" w:cs="Arial"/>
                <w:b/>
                <w:bCs/>
                <w:sz w:val="22"/>
                <w:szCs w:val="22"/>
              </w:rPr>
            </w:pPr>
            <w:r>
              <w:rPr>
                <w:rFonts w:ascii="Arial" w:hAnsi="Arial" w:cs="Arial"/>
                <w:b/>
                <w:bCs/>
                <w:sz w:val="22"/>
                <w:szCs w:val="22"/>
              </w:rPr>
              <w:t>Identifikační údaje poddodavatele</w:t>
            </w:r>
          </w:p>
          <w:p w14:paraId="04CCDFD8" w14:textId="77777777" w:rsidR="00943179" w:rsidRDefault="00943179">
            <w:pPr>
              <w:contextualSpacing/>
              <w:jc w:val="center"/>
              <w:outlineLvl w:val="0"/>
            </w:pPr>
            <w:r>
              <w:rPr>
                <w:rFonts w:ascii="Arial" w:hAnsi="Arial" w:cs="Arial"/>
                <w:b/>
                <w:bCs/>
                <w:sz w:val="22"/>
                <w:szCs w:val="22"/>
              </w:rPr>
              <w:t>(obchodní firma/název/jméno a příjmení, sídlo, IČO)</w:t>
            </w:r>
          </w:p>
        </w:tc>
      </w:tr>
      <w:tr w:rsidR="00943179" w14:paraId="321B304B" w14:textId="77777777">
        <w:trPr>
          <w:trHeight w:val="355"/>
        </w:trPr>
        <w:tc>
          <w:tcPr>
            <w:tcW w:w="4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DF1F5" w14:textId="77777777" w:rsidR="00943179" w:rsidRDefault="00943179">
            <w:pPr>
              <w:contextualSpacing/>
              <w:outlineLvl w:val="0"/>
            </w:pPr>
            <w:r>
              <w:rPr>
                <w:rFonts w:ascii="Arial" w:hAnsi="Arial" w:cs="Arial"/>
                <w:sz w:val="22"/>
                <w:szCs w:val="22"/>
                <w:highlight w:val="yellow"/>
                <w:lang w:eastAsia="ar-SA"/>
              </w:rPr>
              <w:t>___________________</w:t>
            </w:r>
          </w:p>
        </w:tc>
        <w:tc>
          <w:tcPr>
            <w:tcW w:w="4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8106E" w14:textId="77777777" w:rsidR="00943179" w:rsidRDefault="00943179">
            <w:pPr>
              <w:contextualSpacing/>
              <w:outlineLvl w:val="0"/>
            </w:pPr>
            <w:r>
              <w:rPr>
                <w:rFonts w:ascii="Arial" w:hAnsi="Arial" w:cs="Arial"/>
                <w:sz w:val="22"/>
                <w:szCs w:val="22"/>
                <w:highlight w:val="yellow"/>
                <w:lang w:eastAsia="ar-SA"/>
              </w:rPr>
              <w:t>___________________</w:t>
            </w:r>
          </w:p>
        </w:tc>
      </w:tr>
      <w:tr w:rsidR="00943179" w14:paraId="063666E3" w14:textId="77777777">
        <w:trPr>
          <w:trHeight w:val="355"/>
        </w:trPr>
        <w:tc>
          <w:tcPr>
            <w:tcW w:w="4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8691D" w14:textId="77777777" w:rsidR="00943179" w:rsidRDefault="00943179">
            <w:pPr>
              <w:contextualSpacing/>
              <w:outlineLvl w:val="0"/>
            </w:pPr>
            <w:r>
              <w:rPr>
                <w:rFonts w:ascii="Arial" w:hAnsi="Arial" w:cs="Arial"/>
                <w:sz w:val="22"/>
                <w:szCs w:val="22"/>
                <w:highlight w:val="yellow"/>
                <w:lang w:eastAsia="ar-SA"/>
              </w:rPr>
              <w:t>___________________</w:t>
            </w:r>
          </w:p>
        </w:tc>
        <w:tc>
          <w:tcPr>
            <w:tcW w:w="4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55C65" w14:textId="77777777" w:rsidR="00943179" w:rsidRDefault="00943179">
            <w:pPr>
              <w:contextualSpacing/>
              <w:outlineLvl w:val="0"/>
            </w:pPr>
            <w:r>
              <w:rPr>
                <w:rFonts w:ascii="Arial" w:hAnsi="Arial" w:cs="Arial"/>
                <w:sz w:val="22"/>
                <w:szCs w:val="22"/>
                <w:highlight w:val="yellow"/>
                <w:lang w:eastAsia="ar-SA"/>
              </w:rPr>
              <w:t>___________________</w:t>
            </w:r>
          </w:p>
        </w:tc>
      </w:tr>
      <w:tr w:rsidR="00943179" w14:paraId="3670A1DF" w14:textId="77777777">
        <w:trPr>
          <w:trHeight w:val="355"/>
        </w:trPr>
        <w:tc>
          <w:tcPr>
            <w:tcW w:w="4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5BDEC" w14:textId="77777777" w:rsidR="00943179" w:rsidRDefault="00943179">
            <w:pPr>
              <w:contextualSpacing/>
              <w:outlineLvl w:val="0"/>
            </w:pPr>
            <w:r>
              <w:rPr>
                <w:rFonts w:ascii="Arial" w:hAnsi="Arial" w:cs="Arial"/>
                <w:sz w:val="22"/>
                <w:szCs w:val="22"/>
                <w:highlight w:val="yellow"/>
                <w:lang w:eastAsia="ar-SA"/>
              </w:rPr>
              <w:t>___________________</w:t>
            </w:r>
          </w:p>
        </w:tc>
        <w:tc>
          <w:tcPr>
            <w:tcW w:w="4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3EE10" w14:textId="77777777" w:rsidR="00943179" w:rsidRDefault="00943179">
            <w:pPr>
              <w:contextualSpacing/>
              <w:outlineLvl w:val="0"/>
            </w:pPr>
            <w:r>
              <w:rPr>
                <w:rFonts w:ascii="Arial" w:hAnsi="Arial" w:cs="Arial"/>
                <w:sz w:val="22"/>
                <w:szCs w:val="22"/>
                <w:highlight w:val="yellow"/>
                <w:lang w:eastAsia="ar-SA"/>
              </w:rPr>
              <w:t>___________________</w:t>
            </w:r>
          </w:p>
        </w:tc>
      </w:tr>
      <w:tr w:rsidR="00943179" w14:paraId="1A3D8A56" w14:textId="77777777">
        <w:trPr>
          <w:trHeight w:val="355"/>
        </w:trPr>
        <w:tc>
          <w:tcPr>
            <w:tcW w:w="4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EBB7C" w14:textId="77777777" w:rsidR="00943179" w:rsidRDefault="00943179">
            <w:pPr>
              <w:contextualSpacing/>
              <w:outlineLvl w:val="0"/>
            </w:pPr>
            <w:r>
              <w:rPr>
                <w:rFonts w:ascii="Arial" w:hAnsi="Arial" w:cs="Arial"/>
                <w:sz w:val="22"/>
                <w:szCs w:val="22"/>
                <w:highlight w:val="yellow"/>
                <w:lang w:eastAsia="ar-SA"/>
              </w:rPr>
              <w:t>___________________</w:t>
            </w:r>
          </w:p>
        </w:tc>
        <w:tc>
          <w:tcPr>
            <w:tcW w:w="4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B44DC" w14:textId="77777777" w:rsidR="00943179" w:rsidRDefault="00943179">
            <w:pPr>
              <w:contextualSpacing/>
              <w:outlineLvl w:val="0"/>
            </w:pPr>
            <w:r>
              <w:rPr>
                <w:rFonts w:ascii="Arial" w:hAnsi="Arial" w:cs="Arial"/>
                <w:sz w:val="22"/>
                <w:szCs w:val="22"/>
                <w:highlight w:val="yellow"/>
                <w:lang w:eastAsia="ar-SA"/>
              </w:rPr>
              <w:t>___________________</w:t>
            </w:r>
          </w:p>
        </w:tc>
      </w:tr>
    </w:tbl>
    <w:p w14:paraId="45F0B39F" w14:textId="77777777" w:rsidR="00943179" w:rsidRDefault="00943179">
      <w:pPr>
        <w:spacing w:after="120" w:line="260" w:lineRule="atLeast"/>
        <w:outlineLvl w:val="1"/>
        <w:rPr>
          <w:rFonts w:ascii="Arial" w:eastAsia="Calibri" w:hAnsi="Arial" w:cs="Arial"/>
          <w:i/>
          <w:color w:val="000000"/>
          <w:sz w:val="20"/>
          <w:lang w:eastAsia="en-US"/>
        </w:rPr>
      </w:pPr>
      <w:r>
        <w:rPr>
          <w:rFonts w:ascii="Arial" w:eastAsia="Arial" w:hAnsi="Arial" w:cs="Arial"/>
          <w:i/>
          <w:sz w:val="20"/>
        </w:rPr>
        <w:t xml:space="preserve"> </w:t>
      </w:r>
    </w:p>
    <w:p w14:paraId="3E27C54F" w14:textId="77777777" w:rsidR="00943179" w:rsidRDefault="00943179">
      <w:pPr>
        <w:pStyle w:val="Nadpis2"/>
        <w:numPr>
          <w:ilvl w:val="0"/>
          <w:numId w:val="0"/>
        </w:numPr>
        <w:spacing w:line="260" w:lineRule="atLeast"/>
        <w:ind w:left="710"/>
        <w:rPr>
          <w:rFonts w:ascii="Arial" w:eastAsia="Calibri" w:hAnsi="Arial" w:cs="Arial"/>
          <w:i/>
          <w:color w:val="000000"/>
          <w:sz w:val="20"/>
          <w:lang w:eastAsia="en-US"/>
        </w:rPr>
      </w:pPr>
    </w:p>
    <w:p w14:paraId="16C94CC8" w14:textId="77777777" w:rsidR="00E93F7E" w:rsidRDefault="00E93F7E"/>
    <w:sectPr w:rsidR="00E93F7E" w:rsidSect="003C34DA">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67F2E" w14:textId="77777777" w:rsidR="00524234" w:rsidRDefault="00524234">
      <w:pPr>
        <w:spacing w:line="240" w:lineRule="auto"/>
      </w:pPr>
      <w:r>
        <w:separator/>
      </w:r>
    </w:p>
  </w:endnote>
  <w:endnote w:type="continuationSeparator" w:id="0">
    <w:p w14:paraId="37877F45" w14:textId="77777777" w:rsidR="00524234" w:rsidRDefault="00524234">
      <w:pPr>
        <w:spacing w:line="240" w:lineRule="auto"/>
      </w:pPr>
      <w:r>
        <w:continuationSeparator/>
      </w:r>
    </w:p>
  </w:endnote>
  <w:endnote w:type="continuationNotice" w:id="1">
    <w:p w14:paraId="44919798" w14:textId="77777777" w:rsidR="00524234" w:rsidRDefault="005242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1"/>
    <w:family w:val="auto"/>
    <w:pitch w:val="variable"/>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48803" w14:textId="77777777" w:rsidR="0098619F" w:rsidRDefault="00880390" w:rsidP="0098619F">
    <w:pPr>
      <w:pStyle w:val="Zpat"/>
      <w:jc w:val="center"/>
      <w:rPr>
        <w:rFonts w:ascii="Arial" w:hAnsi="Arial" w:cs="Arial"/>
        <w:sz w:val="20"/>
      </w:rPr>
    </w:pPr>
    <w:r>
      <w:rPr>
        <w:rStyle w:val="slostrnky"/>
        <w:rFonts w:ascii="Arial" w:hAnsi="Arial" w:cs="Arial"/>
        <w:sz w:val="20"/>
      </w:rPr>
      <w:fldChar w:fldCharType="begin"/>
    </w:r>
    <w:r>
      <w:rPr>
        <w:rStyle w:val="slostrnky"/>
        <w:rFonts w:ascii="Arial" w:hAnsi="Arial" w:cs="Arial"/>
        <w:sz w:val="20"/>
      </w:rPr>
      <w:instrText xml:space="preserve"> PAGE </w:instrText>
    </w:r>
    <w:r>
      <w:rPr>
        <w:rStyle w:val="slostrnky"/>
        <w:rFonts w:ascii="Arial" w:hAnsi="Arial" w:cs="Arial"/>
        <w:sz w:val="20"/>
      </w:rPr>
      <w:fldChar w:fldCharType="separate"/>
    </w:r>
    <w:r w:rsidR="005F56FC">
      <w:rPr>
        <w:rStyle w:val="slostrnky"/>
        <w:rFonts w:ascii="Arial" w:hAnsi="Arial" w:cs="Arial"/>
        <w:noProof/>
        <w:sz w:val="20"/>
      </w:rPr>
      <w:t>10</w:t>
    </w:r>
    <w:r>
      <w:rPr>
        <w:rStyle w:val="slostrnky"/>
        <w:rFonts w:ascii="Arial" w:hAnsi="Arial" w:cs="Arial"/>
        <w:sz w:val="20"/>
      </w:rPr>
      <w:fldChar w:fldCharType="end"/>
    </w:r>
    <w:r>
      <w:rPr>
        <w:rStyle w:val="slostrnky"/>
        <w:rFonts w:ascii="Arial" w:hAnsi="Arial" w:cs="Arial"/>
        <w:sz w:val="20"/>
      </w:rPr>
      <w:t>/</w:t>
    </w:r>
    <w:r w:rsidR="007F6524">
      <w:rPr>
        <w:rStyle w:val="slostrnky"/>
        <w:rFonts w:ascii="Arial" w:hAnsi="Arial" w:cs="Arial"/>
        <w:sz w:val="20"/>
      </w:rPr>
      <w:t>1</w:t>
    </w:r>
    <w:r w:rsidR="0098619F">
      <w:rPr>
        <w:rStyle w:val="slostrnky"/>
        <w:rFonts w:ascii="Arial" w:hAnsi="Arial" w:cs="Arial"/>
        <w:sz w:val="20"/>
      </w:rPr>
      <w:t>5</w:t>
    </w:r>
  </w:p>
  <w:p w14:paraId="6BF2BD78" w14:textId="77777777" w:rsidR="00943179" w:rsidRDefault="00943179" w:rsidP="003C34DA">
    <w:pPr>
      <w:pStyle w:val="Zpat"/>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C86FB" w14:textId="77777777" w:rsidR="00524234" w:rsidRDefault="00524234">
      <w:pPr>
        <w:spacing w:line="240" w:lineRule="auto"/>
      </w:pPr>
      <w:r>
        <w:separator/>
      </w:r>
    </w:p>
  </w:footnote>
  <w:footnote w:type="continuationSeparator" w:id="0">
    <w:p w14:paraId="3B8BC78B" w14:textId="77777777" w:rsidR="00524234" w:rsidRDefault="00524234">
      <w:pPr>
        <w:spacing w:line="240" w:lineRule="auto"/>
      </w:pPr>
      <w:r>
        <w:continuationSeparator/>
      </w:r>
    </w:p>
  </w:footnote>
  <w:footnote w:type="continuationNotice" w:id="1">
    <w:p w14:paraId="6055DB1D" w14:textId="77777777" w:rsidR="00524234" w:rsidRDefault="0052423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0"/>
        </w:tabs>
        <w:ind w:left="709" w:hanging="708"/>
      </w:pPr>
    </w:lvl>
    <w:lvl w:ilvl="1">
      <w:start w:val="1"/>
      <w:numFmt w:val="decimal"/>
      <w:pStyle w:val="Nadpis2"/>
      <w:lvlText w:val="%1.%2."/>
      <w:lvlJc w:val="left"/>
      <w:pPr>
        <w:tabs>
          <w:tab w:val="num" w:pos="0"/>
        </w:tabs>
        <w:ind w:left="1418" w:hanging="708"/>
      </w:pPr>
    </w:lvl>
    <w:lvl w:ilvl="2">
      <w:start w:val="1"/>
      <w:numFmt w:val="decimal"/>
      <w:pStyle w:val="Nadpis3"/>
      <w:lvlText w:val="%1.%2.%3."/>
      <w:lvlJc w:val="left"/>
      <w:pPr>
        <w:tabs>
          <w:tab w:val="num" w:pos="0"/>
        </w:tabs>
        <w:ind w:left="2269" w:hanging="708"/>
      </w:pPr>
    </w:lvl>
    <w:lvl w:ilvl="3">
      <w:start w:val="1"/>
      <w:numFmt w:val="decimal"/>
      <w:lvlText w:val="%1.%2.%3.%4."/>
      <w:lvlJc w:val="left"/>
      <w:pPr>
        <w:tabs>
          <w:tab w:val="num" w:pos="0"/>
        </w:tabs>
        <w:ind w:left="3402" w:hanging="708"/>
      </w:pPr>
    </w:lvl>
    <w:lvl w:ilvl="4">
      <w:start w:val="1"/>
      <w:numFmt w:val="decimal"/>
      <w:lvlText w:val="%1.%2.%3.%4.%5."/>
      <w:lvlJc w:val="left"/>
      <w:pPr>
        <w:tabs>
          <w:tab w:val="num" w:pos="0"/>
        </w:tabs>
        <w:ind w:left="4962" w:hanging="708"/>
      </w:pPr>
    </w:lvl>
    <w:lvl w:ilvl="5">
      <w:start w:val="1"/>
      <w:numFmt w:val="decimal"/>
      <w:lvlText w:val="%1.%2.%3.%4.%5.%6."/>
      <w:lvlJc w:val="left"/>
      <w:pPr>
        <w:tabs>
          <w:tab w:val="num" w:pos="0"/>
        </w:tabs>
        <w:ind w:left="5529"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 w15:restartNumberingAfterBreak="0">
    <w:nsid w:val="00000002"/>
    <w:multiLevelType w:val="multilevel"/>
    <w:tmpl w:val="6E10D4E4"/>
    <w:name w:val="WW8Num2"/>
    <w:lvl w:ilvl="0">
      <w:start w:val="1"/>
      <w:numFmt w:val="decimal"/>
      <w:lvlText w:val="%1."/>
      <w:lvlJc w:val="left"/>
      <w:pPr>
        <w:tabs>
          <w:tab w:val="num" w:pos="1498"/>
        </w:tabs>
        <w:ind w:left="1498" w:hanging="222"/>
      </w:pPr>
      <w:rPr>
        <w:rFonts w:ascii="Arial" w:hAnsi="Arial" w:cs="Arial" w:hint="default"/>
        <w:sz w:val="22"/>
        <w:szCs w:val="22"/>
      </w:rPr>
    </w:lvl>
    <w:lvl w:ilvl="1">
      <w:start w:val="1"/>
      <w:numFmt w:val="decimal"/>
      <w:lvlText w:val="%1.%2."/>
      <w:lvlJc w:val="left"/>
      <w:pPr>
        <w:tabs>
          <w:tab w:val="num" w:pos="1080"/>
        </w:tabs>
        <w:ind w:left="1080" w:hanging="720"/>
      </w:pPr>
      <w:rPr>
        <w:rFonts w:ascii="Arial" w:hAnsi="Arial" w:cs="Arial" w:hint="default"/>
        <w:b w:val="0"/>
        <w:bCs/>
        <w:i w:val="0"/>
        <w:iCs/>
        <w:sz w:val="22"/>
        <w:szCs w:val="22"/>
      </w:rPr>
    </w:lvl>
    <w:lvl w:ilvl="2">
      <w:start w:val="1"/>
      <w:numFmt w:val="decimal"/>
      <w:lvlText w:val="%1.%2.%3."/>
      <w:lvlJc w:val="left"/>
      <w:pPr>
        <w:tabs>
          <w:tab w:val="num" w:pos="1430"/>
        </w:tabs>
        <w:ind w:left="1430" w:hanging="720"/>
      </w:pPr>
      <w:rPr>
        <w:rFonts w:ascii="Arial" w:hAnsi="Arial" w:cs="Arial" w:hint="default"/>
        <w:i w:val="0"/>
        <w:iCs w:val="0"/>
        <w:sz w:val="22"/>
        <w:szCs w:val="22"/>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 w15:restartNumberingAfterBreak="0">
    <w:nsid w:val="00000003"/>
    <w:multiLevelType w:val="multilevel"/>
    <w:tmpl w:val="00000003"/>
    <w:name w:val="WW8Num3"/>
    <w:lvl w:ilvl="0">
      <w:numFmt w:val="bullet"/>
      <w:lvlText w:val="-"/>
      <w:lvlJc w:val="left"/>
      <w:pPr>
        <w:tabs>
          <w:tab w:val="num" w:pos="0"/>
        </w:tabs>
        <w:ind w:left="1800" w:hanging="36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295058042">
    <w:abstractNumId w:val="1"/>
  </w:num>
  <w:num w:numId="2" w16cid:durableId="171954423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900"/>
    <w:rsid w:val="00005B9F"/>
    <w:rsid w:val="00011F8B"/>
    <w:rsid w:val="00024BF7"/>
    <w:rsid w:val="0003649B"/>
    <w:rsid w:val="00075D0F"/>
    <w:rsid w:val="00086DC9"/>
    <w:rsid w:val="00086F13"/>
    <w:rsid w:val="000968F0"/>
    <w:rsid w:val="000A5458"/>
    <w:rsid w:val="000A7084"/>
    <w:rsid w:val="000B7B56"/>
    <w:rsid w:val="000C7EB7"/>
    <w:rsid w:val="000D3AAA"/>
    <w:rsid w:val="000E5E9D"/>
    <w:rsid w:val="00101FCC"/>
    <w:rsid w:val="00112D1A"/>
    <w:rsid w:val="00124755"/>
    <w:rsid w:val="00130E01"/>
    <w:rsid w:val="00132B21"/>
    <w:rsid w:val="00137F3D"/>
    <w:rsid w:val="00144E35"/>
    <w:rsid w:val="0015667B"/>
    <w:rsid w:val="00156F6F"/>
    <w:rsid w:val="00177214"/>
    <w:rsid w:val="00184D0D"/>
    <w:rsid w:val="00197DC2"/>
    <w:rsid w:val="001A25AE"/>
    <w:rsid w:val="001B1D3D"/>
    <w:rsid w:val="001B4A34"/>
    <w:rsid w:val="001B7283"/>
    <w:rsid w:val="001C2244"/>
    <w:rsid w:val="001E2070"/>
    <w:rsid w:val="001E3063"/>
    <w:rsid w:val="001E76CC"/>
    <w:rsid w:val="001F232A"/>
    <w:rsid w:val="001F4023"/>
    <w:rsid w:val="001F4A5C"/>
    <w:rsid w:val="001F7D89"/>
    <w:rsid w:val="00201B04"/>
    <w:rsid w:val="00213805"/>
    <w:rsid w:val="00242279"/>
    <w:rsid w:val="00253764"/>
    <w:rsid w:val="002566B6"/>
    <w:rsid w:val="00264299"/>
    <w:rsid w:val="00265975"/>
    <w:rsid w:val="00266B9A"/>
    <w:rsid w:val="00280FA5"/>
    <w:rsid w:val="00287197"/>
    <w:rsid w:val="002C159E"/>
    <w:rsid w:val="002C256D"/>
    <w:rsid w:val="002C3689"/>
    <w:rsid w:val="002D35B9"/>
    <w:rsid w:val="002D36FA"/>
    <w:rsid w:val="002E05D1"/>
    <w:rsid w:val="002F279F"/>
    <w:rsid w:val="0030167E"/>
    <w:rsid w:val="0030259F"/>
    <w:rsid w:val="00317576"/>
    <w:rsid w:val="003643BB"/>
    <w:rsid w:val="00382F54"/>
    <w:rsid w:val="003962F1"/>
    <w:rsid w:val="003A2582"/>
    <w:rsid w:val="003C11C2"/>
    <w:rsid w:val="003C34DA"/>
    <w:rsid w:val="003E0B52"/>
    <w:rsid w:val="003E209C"/>
    <w:rsid w:val="00411780"/>
    <w:rsid w:val="0042076B"/>
    <w:rsid w:val="00420C77"/>
    <w:rsid w:val="00433BB2"/>
    <w:rsid w:val="0044118B"/>
    <w:rsid w:val="004456AC"/>
    <w:rsid w:val="00451F6C"/>
    <w:rsid w:val="0045434D"/>
    <w:rsid w:val="0046226B"/>
    <w:rsid w:val="004639D4"/>
    <w:rsid w:val="00471225"/>
    <w:rsid w:val="00471E79"/>
    <w:rsid w:val="00486D5E"/>
    <w:rsid w:val="004943D1"/>
    <w:rsid w:val="00497D06"/>
    <w:rsid w:val="00497F70"/>
    <w:rsid w:val="004C3CC9"/>
    <w:rsid w:val="004D399E"/>
    <w:rsid w:val="004D4610"/>
    <w:rsid w:val="00514A8A"/>
    <w:rsid w:val="00524234"/>
    <w:rsid w:val="00524F88"/>
    <w:rsid w:val="00526464"/>
    <w:rsid w:val="00540605"/>
    <w:rsid w:val="00540E32"/>
    <w:rsid w:val="005417D1"/>
    <w:rsid w:val="00542A6D"/>
    <w:rsid w:val="00553DC0"/>
    <w:rsid w:val="005552E5"/>
    <w:rsid w:val="0056305D"/>
    <w:rsid w:val="0056521C"/>
    <w:rsid w:val="005B3125"/>
    <w:rsid w:val="005B35E2"/>
    <w:rsid w:val="005C14FE"/>
    <w:rsid w:val="005D2DE0"/>
    <w:rsid w:val="005D3082"/>
    <w:rsid w:val="005D4123"/>
    <w:rsid w:val="005D6DD3"/>
    <w:rsid w:val="005E5B04"/>
    <w:rsid w:val="005E6B70"/>
    <w:rsid w:val="005F56FC"/>
    <w:rsid w:val="006013AB"/>
    <w:rsid w:val="00602F3F"/>
    <w:rsid w:val="00607DB7"/>
    <w:rsid w:val="00611498"/>
    <w:rsid w:val="00616DA2"/>
    <w:rsid w:val="00617026"/>
    <w:rsid w:val="0063621D"/>
    <w:rsid w:val="0064221D"/>
    <w:rsid w:val="00651D8F"/>
    <w:rsid w:val="006541C6"/>
    <w:rsid w:val="00664748"/>
    <w:rsid w:val="00684D78"/>
    <w:rsid w:val="00690473"/>
    <w:rsid w:val="0069500B"/>
    <w:rsid w:val="006D2D51"/>
    <w:rsid w:val="006F0FFA"/>
    <w:rsid w:val="00701840"/>
    <w:rsid w:val="00722762"/>
    <w:rsid w:val="00734DEE"/>
    <w:rsid w:val="00737C72"/>
    <w:rsid w:val="007410FD"/>
    <w:rsid w:val="00746A7D"/>
    <w:rsid w:val="007538D5"/>
    <w:rsid w:val="00760B83"/>
    <w:rsid w:val="007816C3"/>
    <w:rsid w:val="007846F9"/>
    <w:rsid w:val="00791677"/>
    <w:rsid w:val="00792D84"/>
    <w:rsid w:val="007961E6"/>
    <w:rsid w:val="007C719A"/>
    <w:rsid w:val="007D0CA0"/>
    <w:rsid w:val="007D2A5B"/>
    <w:rsid w:val="007E5FC7"/>
    <w:rsid w:val="007F6524"/>
    <w:rsid w:val="00800198"/>
    <w:rsid w:val="0080195F"/>
    <w:rsid w:val="00801B9B"/>
    <w:rsid w:val="00803CBF"/>
    <w:rsid w:val="0080626E"/>
    <w:rsid w:val="00813A95"/>
    <w:rsid w:val="00814A6B"/>
    <w:rsid w:val="00817BBE"/>
    <w:rsid w:val="00835C19"/>
    <w:rsid w:val="00843588"/>
    <w:rsid w:val="00847067"/>
    <w:rsid w:val="008510DD"/>
    <w:rsid w:val="008511DA"/>
    <w:rsid w:val="00857CBC"/>
    <w:rsid w:val="008709AE"/>
    <w:rsid w:val="008735D8"/>
    <w:rsid w:val="0087627E"/>
    <w:rsid w:val="008771A6"/>
    <w:rsid w:val="00880390"/>
    <w:rsid w:val="008965B6"/>
    <w:rsid w:val="00897841"/>
    <w:rsid w:val="008A5576"/>
    <w:rsid w:val="008A5B44"/>
    <w:rsid w:val="008E01FD"/>
    <w:rsid w:val="008E2768"/>
    <w:rsid w:val="008E57CA"/>
    <w:rsid w:val="008F3AD6"/>
    <w:rsid w:val="008F5AF0"/>
    <w:rsid w:val="00906784"/>
    <w:rsid w:val="00920505"/>
    <w:rsid w:val="00922ACB"/>
    <w:rsid w:val="00924BD7"/>
    <w:rsid w:val="0093200E"/>
    <w:rsid w:val="00934537"/>
    <w:rsid w:val="00943179"/>
    <w:rsid w:val="00944CD3"/>
    <w:rsid w:val="0094719F"/>
    <w:rsid w:val="0096377C"/>
    <w:rsid w:val="00974C8F"/>
    <w:rsid w:val="00976BED"/>
    <w:rsid w:val="0098619F"/>
    <w:rsid w:val="009979A0"/>
    <w:rsid w:val="009B0F88"/>
    <w:rsid w:val="009B1426"/>
    <w:rsid w:val="009C7569"/>
    <w:rsid w:val="009E00B9"/>
    <w:rsid w:val="009E1CC2"/>
    <w:rsid w:val="009F2EE4"/>
    <w:rsid w:val="00A009FC"/>
    <w:rsid w:val="00A22EFE"/>
    <w:rsid w:val="00A24B69"/>
    <w:rsid w:val="00A27185"/>
    <w:rsid w:val="00A2780A"/>
    <w:rsid w:val="00A31F05"/>
    <w:rsid w:val="00A3384F"/>
    <w:rsid w:val="00A3400E"/>
    <w:rsid w:val="00A37743"/>
    <w:rsid w:val="00A555C5"/>
    <w:rsid w:val="00A7223C"/>
    <w:rsid w:val="00A93DAC"/>
    <w:rsid w:val="00A959BA"/>
    <w:rsid w:val="00AA3C63"/>
    <w:rsid w:val="00AA4032"/>
    <w:rsid w:val="00AA48A4"/>
    <w:rsid w:val="00AC661F"/>
    <w:rsid w:val="00AD4601"/>
    <w:rsid w:val="00AE1E30"/>
    <w:rsid w:val="00AE5308"/>
    <w:rsid w:val="00AE6EC9"/>
    <w:rsid w:val="00AF3DAF"/>
    <w:rsid w:val="00AF6286"/>
    <w:rsid w:val="00B002D7"/>
    <w:rsid w:val="00B10889"/>
    <w:rsid w:val="00B13EC2"/>
    <w:rsid w:val="00B415DA"/>
    <w:rsid w:val="00B4650D"/>
    <w:rsid w:val="00B646E7"/>
    <w:rsid w:val="00B70F9E"/>
    <w:rsid w:val="00B7300F"/>
    <w:rsid w:val="00B73732"/>
    <w:rsid w:val="00B77183"/>
    <w:rsid w:val="00BB21D0"/>
    <w:rsid w:val="00BB44B6"/>
    <w:rsid w:val="00BC5257"/>
    <w:rsid w:val="00BD4EC1"/>
    <w:rsid w:val="00C07709"/>
    <w:rsid w:val="00C13C9E"/>
    <w:rsid w:val="00C15675"/>
    <w:rsid w:val="00C16660"/>
    <w:rsid w:val="00C26B1C"/>
    <w:rsid w:val="00C542A7"/>
    <w:rsid w:val="00C600A3"/>
    <w:rsid w:val="00C8026F"/>
    <w:rsid w:val="00C84900"/>
    <w:rsid w:val="00C85D69"/>
    <w:rsid w:val="00C91B86"/>
    <w:rsid w:val="00CA1EA0"/>
    <w:rsid w:val="00CB54B3"/>
    <w:rsid w:val="00CD14B6"/>
    <w:rsid w:val="00CD28AD"/>
    <w:rsid w:val="00CD29E2"/>
    <w:rsid w:val="00CD54DB"/>
    <w:rsid w:val="00D02E51"/>
    <w:rsid w:val="00D0775A"/>
    <w:rsid w:val="00D31AA3"/>
    <w:rsid w:val="00D42529"/>
    <w:rsid w:val="00D462A8"/>
    <w:rsid w:val="00D4688D"/>
    <w:rsid w:val="00D57B27"/>
    <w:rsid w:val="00D634AD"/>
    <w:rsid w:val="00D81B68"/>
    <w:rsid w:val="00D82FEA"/>
    <w:rsid w:val="00D956CB"/>
    <w:rsid w:val="00DA488C"/>
    <w:rsid w:val="00DA795F"/>
    <w:rsid w:val="00DB0F15"/>
    <w:rsid w:val="00DC0C71"/>
    <w:rsid w:val="00DC2057"/>
    <w:rsid w:val="00DD654E"/>
    <w:rsid w:val="00DD6852"/>
    <w:rsid w:val="00E16159"/>
    <w:rsid w:val="00E50615"/>
    <w:rsid w:val="00E54094"/>
    <w:rsid w:val="00E702EA"/>
    <w:rsid w:val="00E8551C"/>
    <w:rsid w:val="00E93F7E"/>
    <w:rsid w:val="00EB2851"/>
    <w:rsid w:val="00ED0884"/>
    <w:rsid w:val="00ED5418"/>
    <w:rsid w:val="00EE1546"/>
    <w:rsid w:val="00EF0F76"/>
    <w:rsid w:val="00EF5379"/>
    <w:rsid w:val="00EF6E10"/>
    <w:rsid w:val="00F03646"/>
    <w:rsid w:val="00F0569B"/>
    <w:rsid w:val="00F076A5"/>
    <w:rsid w:val="00F22F24"/>
    <w:rsid w:val="00F27FBC"/>
    <w:rsid w:val="00F36503"/>
    <w:rsid w:val="00F42014"/>
    <w:rsid w:val="00F42611"/>
    <w:rsid w:val="00F61594"/>
    <w:rsid w:val="00F7690D"/>
    <w:rsid w:val="00F77802"/>
    <w:rsid w:val="00F85A71"/>
    <w:rsid w:val="00F91C23"/>
    <w:rsid w:val="00FA2102"/>
    <w:rsid w:val="00FB427C"/>
    <w:rsid w:val="00FB7069"/>
    <w:rsid w:val="00FD07A4"/>
    <w:rsid w:val="00FD481C"/>
    <w:rsid w:val="00FE115A"/>
    <w:rsid w:val="00FE66FF"/>
    <w:rsid w:val="2AC445DE"/>
    <w:rsid w:val="422886EE"/>
    <w:rsid w:val="48B3B5FB"/>
    <w:rsid w:val="62C2C5E6"/>
    <w:rsid w:val="6BCD7422"/>
    <w:rsid w:val="6F43C184"/>
    <w:rsid w:val="70B805A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0A5AF11"/>
  <w15:chartTrackingRefBased/>
  <w15:docId w15:val="{F8347E9D-77F3-4698-A919-2E52B67D4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line="280" w:lineRule="atLeast"/>
      <w:jc w:val="both"/>
    </w:pPr>
    <w:rPr>
      <w:rFonts w:ascii="Garamond" w:hAnsi="Garamond" w:cs="Garamond"/>
      <w:sz w:val="24"/>
      <w:lang w:eastAsia="zh-CN"/>
    </w:rPr>
  </w:style>
  <w:style w:type="paragraph" w:styleId="Nadpis1">
    <w:name w:val="heading 1"/>
    <w:basedOn w:val="Normln"/>
    <w:next w:val="Nadpis2"/>
    <w:qFormat/>
    <w:pPr>
      <w:keepNext/>
      <w:spacing w:before="480" w:after="120"/>
      <w:outlineLvl w:val="0"/>
    </w:pPr>
    <w:rPr>
      <w:b/>
      <w:caps/>
      <w:kern w:val="2"/>
      <w:sz w:val="28"/>
    </w:rPr>
  </w:style>
  <w:style w:type="paragraph" w:styleId="Nadpis2">
    <w:name w:val="heading 2"/>
    <w:basedOn w:val="Normln"/>
    <w:next w:val="Zkladntext"/>
    <w:qFormat/>
    <w:pPr>
      <w:numPr>
        <w:ilvl w:val="1"/>
        <w:numId w:val="2"/>
      </w:numPr>
      <w:spacing w:after="120"/>
      <w:outlineLvl w:val="1"/>
    </w:pPr>
  </w:style>
  <w:style w:type="paragraph" w:styleId="Nadpis3">
    <w:name w:val="heading 3"/>
    <w:basedOn w:val="Normln"/>
    <w:next w:val="Zkladntext"/>
    <w:qFormat/>
    <w:pPr>
      <w:numPr>
        <w:ilvl w:val="2"/>
        <w:numId w:val="2"/>
      </w:numPr>
      <w:spacing w:after="120"/>
      <w:outlineLvl w:val="2"/>
    </w:pPr>
  </w:style>
  <w:style w:type="paragraph" w:styleId="Nadpis4">
    <w:name w:val="heading 4"/>
    <w:basedOn w:val="Normln"/>
    <w:next w:val="Zkladntext"/>
    <w:qFormat/>
    <w:pPr>
      <w:tabs>
        <w:tab w:val="num" w:pos="0"/>
      </w:tabs>
      <w:spacing w:after="120"/>
      <w:ind w:left="3402" w:hanging="708"/>
      <w:outlineLvl w:val="3"/>
    </w:pPr>
  </w:style>
  <w:style w:type="paragraph" w:styleId="Nadpis5">
    <w:name w:val="heading 5"/>
    <w:basedOn w:val="Normln"/>
    <w:next w:val="Zkladntext"/>
    <w:qFormat/>
    <w:pPr>
      <w:tabs>
        <w:tab w:val="num" w:pos="0"/>
      </w:tabs>
      <w:spacing w:after="120"/>
      <w:ind w:left="4962" w:hanging="708"/>
      <w:outlineLvl w:val="4"/>
    </w:pPr>
  </w:style>
  <w:style w:type="paragraph" w:styleId="Nadpis6">
    <w:name w:val="heading 6"/>
    <w:basedOn w:val="Normln"/>
    <w:next w:val="Zkladntext"/>
    <w:qFormat/>
    <w:pPr>
      <w:tabs>
        <w:tab w:val="num" w:pos="0"/>
      </w:tabs>
      <w:spacing w:after="120"/>
      <w:ind w:left="5529" w:hanging="708"/>
      <w:outlineLvl w:val="5"/>
    </w:pPr>
  </w:style>
  <w:style w:type="paragraph" w:styleId="Nadpis7">
    <w:name w:val="heading 7"/>
    <w:basedOn w:val="Normln"/>
    <w:next w:val="Zkladntext"/>
    <w:qFormat/>
    <w:pPr>
      <w:tabs>
        <w:tab w:val="num" w:pos="0"/>
      </w:tabs>
      <w:spacing w:after="120"/>
      <w:ind w:left="4956" w:hanging="708"/>
      <w:outlineLvl w:val="6"/>
    </w:pPr>
  </w:style>
  <w:style w:type="paragraph" w:styleId="Nadpis8">
    <w:name w:val="heading 8"/>
    <w:basedOn w:val="Normln"/>
    <w:next w:val="Zkladntext"/>
    <w:qFormat/>
    <w:pPr>
      <w:tabs>
        <w:tab w:val="num" w:pos="0"/>
      </w:tabs>
      <w:spacing w:after="120"/>
      <w:ind w:left="5664" w:hanging="708"/>
      <w:outlineLvl w:val="7"/>
    </w:pPr>
  </w:style>
  <w:style w:type="paragraph" w:styleId="Nadpis9">
    <w:name w:val="heading 9"/>
    <w:basedOn w:val="Normln"/>
    <w:next w:val="Zkladntext"/>
    <w:qFormat/>
    <w:pPr>
      <w:tabs>
        <w:tab w:val="num" w:pos="0"/>
      </w:tabs>
      <w:spacing w:after="120"/>
      <w:ind w:left="6372" w:hanging="708"/>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hint="default"/>
    </w:rPr>
  </w:style>
  <w:style w:type="character" w:customStyle="1" w:styleId="WW8Num3z0">
    <w:name w:val="WW8Num3z0"/>
    <w:rPr>
      <w:rFonts w:ascii="Arial" w:hAnsi="Arial" w:cs="Arial" w:hint="default"/>
    </w:rPr>
  </w:style>
  <w:style w:type="character" w:customStyle="1" w:styleId="WW8Num4z0">
    <w:name w:val="WW8Num4z0"/>
    <w:rPr>
      <w:rFonts w:ascii="Bookman Old Style" w:hAnsi="Bookman Old Style" w:cs="Bookman Old Style"/>
      <w:color w:val="000000"/>
      <w:sz w:val="22"/>
    </w:rPr>
  </w:style>
  <w:style w:type="character" w:customStyle="1" w:styleId="WW8Num7z0">
    <w:name w:val="WW8Num7z0"/>
    <w:rPr>
      <w:rFonts w:hint="default"/>
    </w:rPr>
  </w:style>
  <w:style w:type="character" w:customStyle="1" w:styleId="WW8Num8z0">
    <w:name w:val="WW8Num8z0"/>
    <w:rPr>
      <w:rFonts w:ascii="Arial" w:eastAsia="Times New Roman" w:hAnsi="Arial" w:cs="Aria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Standardnpsmoodstavce1">
    <w:name w:val="Standardní písmo odstavce1"/>
  </w:style>
  <w:style w:type="character" w:customStyle="1" w:styleId="Odkaznakoment1">
    <w:name w:val="Odkaz na komentář1"/>
    <w:rPr>
      <w:sz w:val="16"/>
    </w:rPr>
  </w:style>
  <w:style w:type="character" w:customStyle="1" w:styleId="Znakypropoznmkupodarou">
    <w:name w:val="Znaky pro poznámku pod čarou"/>
    <w:rPr>
      <w:vertAlign w:val="superscript"/>
    </w:rPr>
  </w:style>
  <w:style w:type="character" w:customStyle="1" w:styleId="MariannaSvobodov">
    <w:name w:val="Marianna Svobodová"/>
    <w:rPr>
      <w:rFonts w:ascii="Arial" w:hAnsi="Arial" w:cs="Arial"/>
      <w:color w:val="000000"/>
      <w:sz w:val="20"/>
      <w:szCs w:val="20"/>
    </w:rPr>
  </w:style>
  <w:style w:type="character" w:styleId="slostrnky">
    <w:name w:val="page number"/>
    <w:basedOn w:val="Standardnpsmoodstavce1"/>
  </w:style>
  <w:style w:type="character" w:styleId="Zdraznn">
    <w:name w:val="Emphasis"/>
    <w:qFormat/>
    <w:rPr>
      <w:i/>
      <w:iCs/>
    </w:rPr>
  </w:style>
  <w:style w:type="character" w:styleId="Hypertextovodkaz">
    <w:name w:val="Hyperlink"/>
    <w:rPr>
      <w:color w:val="0000FF"/>
      <w:u w:val="single"/>
    </w:rPr>
  </w:style>
  <w:style w:type="character" w:customStyle="1" w:styleId="Nadpis1Char">
    <w:name w:val="Nadpis 1 Char"/>
    <w:rPr>
      <w:rFonts w:ascii="Garamond" w:hAnsi="Garamond" w:cs="Garamond"/>
      <w:b/>
      <w:caps/>
      <w:kern w:val="2"/>
      <w:sz w:val="28"/>
    </w:rPr>
  </w:style>
  <w:style w:type="character" w:customStyle="1" w:styleId="Nadpis2Char">
    <w:name w:val="Nadpis 2 Char"/>
    <w:rPr>
      <w:rFonts w:ascii="Garamond" w:hAnsi="Garamond" w:cs="Garamond"/>
      <w:sz w:val="24"/>
    </w:rPr>
  </w:style>
  <w:style w:type="character" w:customStyle="1" w:styleId="ZhlavChar">
    <w:name w:val="Záhlaví Char"/>
    <w:rPr>
      <w:rFonts w:ascii="Garamond" w:hAnsi="Garamond" w:cs="Garamond"/>
      <w:sz w:val="24"/>
    </w:rPr>
  </w:style>
  <w:style w:type="character" w:customStyle="1" w:styleId="ZpatChar">
    <w:name w:val="Zápatí Char"/>
    <w:rPr>
      <w:rFonts w:ascii="Garamond" w:hAnsi="Garamond" w:cs="Garamond"/>
      <w:sz w:val="24"/>
    </w:rPr>
  </w:style>
  <w:style w:type="character" w:customStyle="1" w:styleId="CharChar12">
    <w:name w:val="Char Char12"/>
    <w:rPr>
      <w:rFonts w:ascii="Garamond" w:hAnsi="Garamond" w:cs="Garamond"/>
      <w:sz w:val="24"/>
      <w:lang w:val="cs-CZ" w:bidi="ar-SA"/>
    </w:rPr>
  </w:style>
  <w:style w:type="character" w:customStyle="1" w:styleId="NzevChar">
    <w:name w:val="Název Char"/>
    <w:rPr>
      <w:rFonts w:cs="Arial"/>
      <w:b/>
      <w:sz w:val="28"/>
      <w:szCs w:val="16"/>
    </w:rPr>
  </w:style>
  <w:style w:type="character" w:customStyle="1" w:styleId="WW-CharChar12">
    <w:name w:val="WW-Char Char12"/>
    <w:rPr>
      <w:rFonts w:ascii="Garamond" w:hAnsi="Garamond" w:cs="Garamond"/>
      <w:sz w:val="24"/>
      <w:lang w:val="cs-CZ" w:bidi="ar-SA"/>
    </w:rPr>
  </w:style>
  <w:style w:type="character" w:customStyle="1" w:styleId="TextkomenteChar">
    <w:name w:val="Text komentáře Char"/>
  </w:style>
  <w:style w:type="character" w:customStyle="1" w:styleId="OdstavecseseznamemChar">
    <w:name w:val="Odstavec se seznamem Char"/>
    <w:rPr>
      <w:sz w:val="24"/>
      <w:szCs w:val="24"/>
    </w:rPr>
  </w:style>
  <w:style w:type="character" w:styleId="slodku">
    <w:name w:val="line number"/>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spacing w:line="240" w:lineRule="auto"/>
      <w:jc w:val="center"/>
    </w:pPr>
    <w:rPr>
      <w:rFonts w:ascii="Times New Roman" w:hAnsi="Times New Roman" w:cs="Arial"/>
      <w:b/>
      <w:sz w:val="28"/>
      <w:szCs w:val="16"/>
    </w:rPr>
  </w:style>
  <w:style w:type="paragraph" w:styleId="Zkladntext">
    <w:name w:val="Body Text"/>
    <w:basedOn w:val="Normln"/>
    <w:pPr>
      <w:spacing w:before="120" w:line="240" w:lineRule="auto"/>
      <w:jc w:val="center"/>
    </w:pPr>
    <w:rPr>
      <w:rFonts w:ascii="Times New Roman" w:hAnsi="Times New Roman" w:cs="Times New Roman"/>
      <w:b/>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Cs w:val="24"/>
    </w:rPr>
  </w:style>
  <w:style w:type="paragraph" w:customStyle="1" w:styleId="Rejstk">
    <w:name w:val="Rejstřík"/>
    <w:basedOn w:val="Normln"/>
    <w:pPr>
      <w:suppressLineNumbers/>
    </w:pPr>
    <w:rPr>
      <w:rFonts w:cs="Lucida Sans"/>
    </w:rPr>
  </w:style>
  <w:style w:type="paragraph" w:customStyle="1" w:styleId="caption1">
    <w:name w:val="caption1"/>
    <w:basedOn w:val="Normln"/>
    <w:pPr>
      <w:suppressLineNumbers/>
      <w:spacing w:before="120" w:after="120"/>
    </w:pPr>
    <w:rPr>
      <w:rFonts w:cs="Lucida Sans"/>
      <w:i/>
      <w:iCs/>
      <w:szCs w:val="24"/>
    </w:rPr>
  </w:style>
  <w:style w:type="paragraph" w:customStyle="1" w:styleId="caption11">
    <w:name w:val="caption11"/>
    <w:basedOn w:val="Normln"/>
    <w:pPr>
      <w:suppressLineNumbers/>
      <w:spacing w:before="120" w:after="120"/>
    </w:pPr>
    <w:rPr>
      <w:rFonts w:cs="Lucida Sans"/>
      <w:i/>
      <w:iCs/>
      <w:szCs w:val="24"/>
    </w:rPr>
  </w:style>
  <w:style w:type="paragraph" w:customStyle="1" w:styleId="caption111">
    <w:name w:val="caption111"/>
    <w:basedOn w:val="Normln"/>
    <w:pPr>
      <w:suppressLineNumbers/>
      <w:spacing w:before="120" w:after="120"/>
    </w:pPr>
    <w:rPr>
      <w:rFonts w:cs="Lucida Sans"/>
      <w:i/>
      <w:iCs/>
      <w:szCs w:val="24"/>
    </w:rPr>
  </w:style>
  <w:style w:type="paragraph" w:customStyle="1" w:styleId="caption1111">
    <w:name w:val="caption1111"/>
    <w:basedOn w:val="Normln"/>
    <w:pPr>
      <w:suppressLineNumbers/>
      <w:spacing w:before="120" w:after="120"/>
    </w:pPr>
    <w:rPr>
      <w:rFonts w:cs="Lucida Sans"/>
      <w:i/>
      <w:iCs/>
      <w:szCs w:val="24"/>
    </w:rPr>
  </w:style>
  <w:style w:type="paragraph" w:customStyle="1" w:styleId="Prohlen">
    <w:name w:val="Prohlášení"/>
    <w:basedOn w:val="Normln"/>
    <w:pPr>
      <w:jc w:val="center"/>
    </w:pPr>
    <w:rPr>
      <w:b/>
    </w:rPr>
  </w:style>
  <w:style w:type="paragraph" w:customStyle="1" w:styleId="Identifikacestran">
    <w:name w:val="Identifikace stran"/>
    <w:basedOn w:val="Normln"/>
    <w:pPr>
      <w:overflowPunct w:val="0"/>
      <w:autoSpaceDE w:val="0"/>
      <w:textAlignment w:val="baseline"/>
    </w:pPr>
    <w:rPr>
      <w:rFonts w:ascii="Times New Roman" w:hAnsi="Times New Roman" w:cs="Times New Roman"/>
    </w:rPr>
  </w:style>
  <w:style w:type="paragraph" w:customStyle="1" w:styleId="Textkomente1">
    <w:name w:val="Text komentáře1"/>
    <w:basedOn w:val="Normln"/>
    <w:pPr>
      <w:overflowPunct w:val="0"/>
      <w:autoSpaceDE w:val="0"/>
      <w:spacing w:line="240" w:lineRule="auto"/>
      <w:textAlignment w:val="baseline"/>
    </w:pPr>
    <w:rPr>
      <w:rFonts w:ascii="Times New Roman" w:hAnsi="Times New Roman" w:cs="Times New Roman"/>
      <w:sz w:val="20"/>
    </w:rPr>
  </w:style>
  <w:style w:type="paragraph" w:styleId="Textbubliny">
    <w:name w:val="Balloon Text"/>
    <w:basedOn w:val="Normln"/>
    <w:rPr>
      <w:rFonts w:ascii="Tahoma" w:hAnsi="Tahoma" w:cs="Tahoma"/>
      <w:sz w:val="16"/>
      <w:szCs w:val="16"/>
    </w:rPr>
  </w:style>
  <w:style w:type="paragraph" w:customStyle="1" w:styleId="Smluvnstrana">
    <w:name w:val="Smluvní strana"/>
    <w:basedOn w:val="Normln"/>
    <w:pPr>
      <w:overflowPunct w:val="0"/>
      <w:autoSpaceDE w:val="0"/>
      <w:textAlignment w:val="baseline"/>
    </w:pPr>
    <w:rPr>
      <w:rFonts w:ascii="Times New Roman" w:hAnsi="Times New Roman" w:cs="Times New Roman"/>
      <w:b/>
      <w:sz w:val="28"/>
    </w:rPr>
  </w:style>
  <w:style w:type="paragraph" w:styleId="Zkladntextodsazen">
    <w:name w:val="Body Text Indent"/>
    <w:basedOn w:val="Normln"/>
    <w:pPr>
      <w:spacing w:after="120"/>
      <w:ind w:left="283"/>
    </w:pPr>
  </w:style>
  <w:style w:type="paragraph" w:customStyle="1" w:styleId="Zkladntextodsazen31">
    <w:name w:val="Základní text odsazený 31"/>
    <w:basedOn w:val="Normln"/>
    <w:pPr>
      <w:spacing w:after="120"/>
      <w:ind w:left="283"/>
    </w:pPr>
    <w:rPr>
      <w:sz w:val="16"/>
      <w:szCs w:val="16"/>
    </w:rPr>
  </w:style>
  <w:style w:type="paragraph" w:customStyle="1" w:styleId="Zkladntext23">
    <w:name w:val="Základní text 23"/>
    <w:basedOn w:val="Normln"/>
    <w:pPr>
      <w:spacing w:after="120" w:line="480" w:lineRule="auto"/>
    </w:pPr>
  </w:style>
  <w:style w:type="paragraph" w:customStyle="1" w:styleId="Smlouva">
    <w:name w:val="Smlouva"/>
    <w:basedOn w:val="Normln"/>
    <w:pPr>
      <w:spacing w:before="120" w:line="240" w:lineRule="atLeast"/>
    </w:pPr>
    <w:rPr>
      <w:rFonts w:ascii="Times New Roman" w:hAnsi="Times New Roman" w:cs="Times New Roman"/>
      <w:sz w:val="20"/>
    </w:rPr>
  </w:style>
  <w:style w:type="paragraph" w:styleId="Pedmtkomente">
    <w:name w:val="annotation subject"/>
    <w:basedOn w:val="Textkomente1"/>
    <w:next w:val="Textkomente1"/>
    <w:pPr>
      <w:overflowPunct/>
      <w:autoSpaceDE/>
      <w:spacing w:line="280" w:lineRule="atLeast"/>
      <w:textAlignment w:val="auto"/>
    </w:pPr>
    <w:rPr>
      <w:rFonts w:ascii="Garamond" w:hAnsi="Garamond" w:cs="Garamond"/>
      <w:b/>
      <w:bCs/>
    </w:rPr>
  </w:style>
  <w:style w:type="paragraph" w:styleId="Textpoznpodarou">
    <w:name w:val="footnote text"/>
    <w:basedOn w:val="Normln"/>
    <w:pPr>
      <w:spacing w:after="240" w:line="240" w:lineRule="auto"/>
      <w:jc w:val="left"/>
    </w:pPr>
    <w:rPr>
      <w:rFonts w:ascii="Arial" w:hAnsi="Arial" w:cs="Arial"/>
      <w:sz w:val="20"/>
      <w:lang w:val="en-GB"/>
    </w:rPr>
  </w:style>
  <w:style w:type="paragraph" w:customStyle="1" w:styleId="Zkladntext21">
    <w:name w:val="Základní text 21"/>
    <w:basedOn w:val="Normln"/>
    <w:pPr>
      <w:overflowPunct w:val="0"/>
      <w:autoSpaceDE w:val="0"/>
      <w:spacing w:line="240" w:lineRule="auto"/>
      <w:ind w:left="284" w:hanging="284"/>
      <w:textAlignment w:val="baseline"/>
    </w:pPr>
    <w:rPr>
      <w:rFonts w:ascii="Times New Roman" w:hAnsi="Times New Roman" w:cs="Times New Roman"/>
    </w:rPr>
  </w:style>
  <w:style w:type="paragraph" w:customStyle="1" w:styleId="StylNadpis1Garamond14bPed0bZa12b">
    <w:name w:val="Styl Nadpis 1 + Garamond 14 b. Před:  0 b. Za:  12 b."/>
    <w:basedOn w:val="Nadpis1"/>
    <w:pPr>
      <w:widowControl w:val="0"/>
      <w:shd w:val="clear" w:color="auto" w:fill="B2B2B2"/>
      <w:spacing w:after="240" w:line="360" w:lineRule="auto"/>
      <w:jc w:val="left"/>
    </w:pPr>
    <w:rPr>
      <w:caps w:val="0"/>
      <w:sz w:val="36"/>
      <w:szCs w:val="28"/>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style>
  <w:style w:type="paragraph" w:styleId="Zpat">
    <w:name w:val="footer"/>
    <w:basedOn w:val="Normln"/>
  </w:style>
  <w:style w:type="paragraph" w:customStyle="1" w:styleId="Zkladntextodsazen21">
    <w:name w:val="Základní text odsazený 21"/>
    <w:basedOn w:val="Normln"/>
    <w:pPr>
      <w:spacing w:after="120" w:line="480" w:lineRule="auto"/>
      <w:ind w:left="283"/>
    </w:pPr>
  </w:style>
  <w:style w:type="paragraph" w:customStyle="1" w:styleId="Zkladntext22">
    <w:name w:val="Základní text 22"/>
    <w:basedOn w:val="Normln"/>
    <w:pPr>
      <w:overflowPunct w:val="0"/>
      <w:autoSpaceDE w:val="0"/>
      <w:spacing w:line="240" w:lineRule="auto"/>
      <w:ind w:left="284" w:hanging="284"/>
      <w:textAlignment w:val="baseline"/>
    </w:pPr>
    <w:rPr>
      <w:rFonts w:ascii="Times New Roman" w:hAnsi="Times New Roman" w:cs="Times New Roman"/>
    </w:rPr>
  </w:style>
  <w:style w:type="paragraph" w:customStyle="1" w:styleId="CZodstavec">
    <w:name w:val="CZ odstavec"/>
    <w:pPr>
      <w:suppressAutoHyphens/>
      <w:spacing w:after="120" w:line="288" w:lineRule="auto"/>
      <w:jc w:val="both"/>
    </w:pPr>
    <w:rPr>
      <w:rFonts w:ascii="Century Gothic" w:eastAsia="Calibri" w:hAnsi="Century Gothic" w:cs="Century Gothic"/>
      <w:szCs w:val="24"/>
      <w:lang w:eastAsia="zh-CN"/>
    </w:rPr>
  </w:style>
  <w:style w:type="paragraph" w:styleId="Odstavecseseznamem">
    <w:name w:val="List Paragraph"/>
    <w:basedOn w:val="Normln"/>
    <w:qFormat/>
    <w:pPr>
      <w:spacing w:line="240" w:lineRule="auto"/>
      <w:ind w:left="720"/>
      <w:contextualSpacing/>
      <w:jc w:val="left"/>
    </w:pPr>
    <w:rPr>
      <w:rFonts w:ascii="Times New Roman" w:hAnsi="Times New Roman" w:cs="Times New Roman"/>
      <w:szCs w:val="24"/>
    </w:rPr>
  </w:style>
  <w:style w:type="paragraph" w:customStyle="1" w:styleId="Default">
    <w:name w:val="Default"/>
    <w:pPr>
      <w:suppressAutoHyphens/>
      <w:autoSpaceDE w:val="0"/>
    </w:pPr>
    <w:rPr>
      <w:rFonts w:ascii="Tahoma" w:hAnsi="Tahoma" w:cs="Tahoma"/>
      <w:color w:val="000000"/>
      <w:sz w:val="24"/>
      <w:szCs w:val="24"/>
      <w:lang w:eastAsia="zh-CN"/>
    </w:rPr>
  </w:style>
  <w:style w:type="paragraph" w:styleId="Revize">
    <w:name w:val="Revision"/>
    <w:pPr>
      <w:suppressAutoHyphens/>
    </w:pPr>
    <w:rPr>
      <w:rFonts w:ascii="Garamond" w:hAnsi="Garamond" w:cs="Garamond"/>
      <w:sz w:val="24"/>
      <w:lang w:eastAsia="zh-CN"/>
    </w:rPr>
  </w:style>
  <w:style w:type="paragraph" w:customStyle="1" w:styleId="Obsahtabulky">
    <w:name w:val="Obsah tabulky"/>
    <w:basedOn w:val="Normln"/>
    <w:pPr>
      <w:widowControl w:val="0"/>
      <w:suppressLineNumbers/>
    </w:pPr>
  </w:style>
  <w:style w:type="paragraph" w:customStyle="1" w:styleId="Nadpistabulky">
    <w:name w:val="Nadpis tabulky"/>
    <w:basedOn w:val="Obsahtabulky"/>
    <w:pPr>
      <w:jc w:val="center"/>
    </w:pPr>
    <w:rPr>
      <w:b/>
      <w:bCs/>
    </w:rPr>
  </w:style>
  <w:style w:type="character" w:styleId="Znakapoznpodarou">
    <w:name w:val="footnote reference"/>
    <w:uiPriority w:val="99"/>
    <w:semiHidden/>
    <w:unhideWhenUsed/>
    <w:rsid w:val="00177214"/>
    <w:rPr>
      <w:vertAlign w:val="superscript"/>
    </w:rPr>
  </w:style>
  <w:style w:type="character" w:styleId="Odkaznakoment">
    <w:name w:val="annotation reference"/>
    <w:uiPriority w:val="99"/>
    <w:semiHidden/>
    <w:unhideWhenUsed/>
    <w:rsid w:val="00382F54"/>
    <w:rPr>
      <w:sz w:val="16"/>
      <w:szCs w:val="16"/>
    </w:rPr>
  </w:style>
  <w:style w:type="paragraph" w:styleId="Textkomente">
    <w:name w:val="annotation text"/>
    <w:basedOn w:val="Normln"/>
    <w:link w:val="TextkomenteChar1"/>
    <w:uiPriority w:val="99"/>
    <w:unhideWhenUsed/>
    <w:rsid w:val="00382F54"/>
    <w:rPr>
      <w:sz w:val="20"/>
    </w:rPr>
  </w:style>
  <w:style w:type="character" w:customStyle="1" w:styleId="TextkomenteChar1">
    <w:name w:val="Text komentáře Char1"/>
    <w:link w:val="Textkomente"/>
    <w:uiPriority w:val="99"/>
    <w:rsid w:val="00382F54"/>
    <w:rPr>
      <w:rFonts w:ascii="Garamond" w:hAnsi="Garamond" w:cs="Garamond"/>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159028">
      <w:bodyDiv w:val="1"/>
      <w:marLeft w:val="0"/>
      <w:marRight w:val="0"/>
      <w:marTop w:val="0"/>
      <w:marBottom w:val="0"/>
      <w:divBdr>
        <w:top w:val="none" w:sz="0" w:space="0" w:color="auto"/>
        <w:left w:val="none" w:sz="0" w:space="0" w:color="auto"/>
        <w:bottom w:val="none" w:sz="0" w:space="0" w:color="auto"/>
        <w:right w:val="none" w:sz="0" w:space="0" w:color="auto"/>
      </w:divBdr>
    </w:div>
    <w:div w:id="468283164">
      <w:bodyDiv w:val="1"/>
      <w:marLeft w:val="0"/>
      <w:marRight w:val="0"/>
      <w:marTop w:val="0"/>
      <w:marBottom w:val="0"/>
      <w:divBdr>
        <w:top w:val="none" w:sz="0" w:space="0" w:color="auto"/>
        <w:left w:val="none" w:sz="0" w:space="0" w:color="auto"/>
        <w:bottom w:val="none" w:sz="0" w:space="0" w:color="auto"/>
        <w:right w:val="none" w:sz="0" w:space="0" w:color="auto"/>
      </w:divBdr>
    </w:div>
    <w:div w:id="666907423">
      <w:bodyDiv w:val="1"/>
      <w:marLeft w:val="0"/>
      <w:marRight w:val="0"/>
      <w:marTop w:val="0"/>
      <w:marBottom w:val="0"/>
      <w:divBdr>
        <w:top w:val="none" w:sz="0" w:space="0" w:color="auto"/>
        <w:left w:val="none" w:sz="0" w:space="0" w:color="auto"/>
        <w:bottom w:val="none" w:sz="0" w:space="0" w:color="auto"/>
        <w:right w:val="none" w:sz="0" w:space="0" w:color="auto"/>
      </w:divBdr>
    </w:div>
    <w:div w:id="929772901">
      <w:bodyDiv w:val="1"/>
      <w:marLeft w:val="0"/>
      <w:marRight w:val="0"/>
      <w:marTop w:val="0"/>
      <w:marBottom w:val="0"/>
      <w:divBdr>
        <w:top w:val="none" w:sz="0" w:space="0" w:color="auto"/>
        <w:left w:val="none" w:sz="0" w:space="0" w:color="auto"/>
        <w:bottom w:val="none" w:sz="0" w:space="0" w:color="auto"/>
        <w:right w:val="none" w:sz="0" w:space="0" w:color="auto"/>
      </w:divBdr>
    </w:div>
    <w:div w:id="1506939385">
      <w:bodyDiv w:val="1"/>
      <w:marLeft w:val="0"/>
      <w:marRight w:val="0"/>
      <w:marTop w:val="0"/>
      <w:marBottom w:val="0"/>
      <w:divBdr>
        <w:top w:val="none" w:sz="0" w:space="0" w:color="auto"/>
        <w:left w:val="none" w:sz="0" w:space="0" w:color="auto"/>
        <w:bottom w:val="none" w:sz="0" w:space="0" w:color="auto"/>
        <w:right w:val="none" w:sz="0" w:space="0" w:color="auto"/>
      </w:divBdr>
    </w:div>
    <w:div w:id="1646934135">
      <w:bodyDiv w:val="1"/>
      <w:marLeft w:val="0"/>
      <w:marRight w:val="0"/>
      <w:marTop w:val="0"/>
      <w:marBottom w:val="0"/>
      <w:divBdr>
        <w:top w:val="none" w:sz="0" w:space="0" w:color="auto"/>
        <w:left w:val="none" w:sz="0" w:space="0" w:color="auto"/>
        <w:bottom w:val="none" w:sz="0" w:space="0" w:color="auto"/>
        <w:right w:val="none" w:sz="0" w:space="0" w:color="auto"/>
      </w:divBdr>
    </w:div>
    <w:div w:id="1663313804">
      <w:bodyDiv w:val="1"/>
      <w:marLeft w:val="0"/>
      <w:marRight w:val="0"/>
      <w:marTop w:val="0"/>
      <w:marBottom w:val="0"/>
      <w:divBdr>
        <w:top w:val="none" w:sz="0" w:space="0" w:color="auto"/>
        <w:left w:val="none" w:sz="0" w:space="0" w:color="auto"/>
        <w:bottom w:val="none" w:sz="0" w:space="0" w:color="auto"/>
        <w:right w:val="none" w:sz="0" w:space="0" w:color="auto"/>
      </w:divBdr>
    </w:div>
    <w:div w:id="1670059798">
      <w:bodyDiv w:val="1"/>
      <w:marLeft w:val="0"/>
      <w:marRight w:val="0"/>
      <w:marTop w:val="0"/>
      <w:marBottom w:val="0"/>
      <w:divBdr>
        <w:top w:val="none" w:sz="0" w:space="0" w:color="auto"/>
        <w:left w:val="none" w:sz="0" w:space="0" w:color="auto"/>
        <w:bottom w:val="none" w:sz="0" w:space="0" w:color="auto"/>
        <w:right w:val="none" w:sz="0" w:space="0" w:color="auto"/>
      </w:divBdr>
    </w:div>
    <w:div w:id="1806895818">
      <w:bodyDiv w:val="1"/>
      <w:marLeft w:val="0"/>
      <w:marRight w:val="0"/>
      <w:marTop w:val="0"/>
      <w:marBottom w:val="0"/>
      <w:divBdr>
        <w:top w:val="none" w:sz="0" w:space="0" w:color="auto"/>
        <w:left w:val="none" w:sz="0" w:space="0" w:color="auto"/>
        <w:bottom w:val="none" w:sz="0" w:space="0" w:color="auto"/>
        <w:right w:val="none" w:sz="0" w:space="0" w:color="auto"/>
      </w:divBdr>
    </w:div>
    <w:div w:id="184604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05C40-7456-4966-9614-CFD84A9AF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5357</Words>
  <Characters>31611</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Smlouva</vt:lpstr>
    </vt:vector>
  </TitlesOfParts>
  <Company/>
  <LinksUpToDate>false</LinksUpToDate>
  <CharactersWithSpaces>36895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DSAK</dc:creator>
  <cp:keywords/>
  <cp:lastModifiedBy>DSAK</cp:lastModifiedBy>
  <cp:revision>7</cp:revision>
  <cp:lastPrinted>2025-03-19T06:09:00Z</cp:lastPrinted>
  <dcterms:created xsi:type="dcterms:W3CDTF">2025-05-23T08:42:00Z</dcterms:created>
  <dcterms:modified xsi:type="dcterms:W3CDTF">2025-06-09T06:59:00Z</dcterms:modified>
</cp:coreProperties>
</file>