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A0" w:firstRow="1" w:lastRow="0" w:firstColumn="1" w:lastColumn="0" w:noHBand="0" w:noVBand="0"/>
      </w:tblPr>
      <w:tblGrid>
        <w:gridCol w:w="9070"/>
      </w:tblGrid>
      <w:tr w:rsidR="002551C4" w:rsidRPr="002551C4" w14:paraId="1D6D2D61" w14:textId="77777777">
        <w:trPr>
          <w:trHeight w:val="1440"/>
          <w:jc w:val="center"/>
        </w:trPr>
        <w:tc>
          <w:tcPr>
            <w:tcW w:w="5000" w:type="pct"/>
            <w:vAlign w:val="center"/>
          </w:tcPr>
          <w:p w14:paraId="24424566" w14:textId="77777777" w:rsidR="008758C1" w:rsidRPr="002551C4" w:rsidRDefault="008758C1" w:rsidP="00B37097">
            <w:pPr>
              <w:pStyle w:val="Bezmezer"/>
              <w:rPr>
                <w:rFonts w:ascii="Arial" w:hAnsi="Arial" w:cs="Arial"/>
                <w:b/>
                <w:bCs/>
                <w:sz w:val="24"/>
                <w:szCs w:val="24"/>
                <w:lang w:eastAsia="en-US"/>
              </w:rPr>
            </w:pPr>
          </w:p>
        </w:tc>
      </w:tr>
      <w:tr w:rsidR="002551C4" w:rsidRPr="002551C4" w14:paraId="0C4955B6" w14:textId="77777777">
        <w:trPr>
          <w:trHeight w:val="720"/>
          <w:jc w:val="center"/>
        </w:trPr>
        <w:tc>
          <w:tcPr>
            <w:tcW w:w="5000" w:type="pct"/>
            <w:vAlign w:val="center"/>
          </w:tcPr>
          <w:p w14:paraId="0072951E" w14:textId="77777777" w:rsidR="008758C1" w:rsidRPr="002551C4" w:rsidRDefault="008758C1" w:rsidP="00B37097">
            <w:pPr>
              <w:pStyle w:val="Bezmezer"/>
              <w:jc w:val="center"/>
              <w:rPr>
                <w:rFonts w:ascii="Arial" w:hAnsi="Arial" w:cs="Arial"/>
                <w:b/>
                <w:bCs/>
                <w:sz w:val="24"/>
                <w:szCs w:val="24"/>
              </w:rPr>
            </w:pPr>
          </w:p>
          <w:p w14:paraId="46CF6030" w14:textId="77777777" w:rsidR="008758C1" w:rsidRPr="002551C4" w:rsidRDefault="008758C1">
            <w:pPr>
              <w:pStyle w:val="Bezmezer"/>
              <w:jc w:val="center"/>
              <w:rPr>
                <w:rFonts w:ascii="Arial" w:hAnsi="Arial" w:cs="Arial"/>
                <w:b/>
                <w:bCs/>
                <w:sz w:val="24"/>
                <w:szCs w:val="24"/>
                <w:lang w:eastAsia="en-US"/>
              </w:rPr>
            </w:pPr>
          </w:p>
          <w:p w14:paraId="1CA9E570" w14:textId="77777777" w:rsidR="008758C1" w:rsidRPr="002551C4" w:rsidRDefault="008758C1">
            <w:pPr>
              <w:pStyle w:val="Bezmezer"/>
              <w:jc w:val="center"/>
              <w:rPr>
                <w:rFonts w:ascii="Arial" w:hAnsi="Arial" w:cs="Arial"/>
                <w:b/>
                <w:bCs/>
                <w:sz w:val="24"/>
                <w:szCs w:val="24"/>
                <w:lang w:eastAsia="en-US"/>
              </w:rPr>
            </w:pPr>
          </w:p>
          <w:p w14:paraId="3CD3AA04" w14:textId="77777777" w:rsidR="008758C1" w:rsidRPr="002551C4" w:rsidRDefault="008758C1">
            <w:pPr>
              <w:pStyle w:val="Bezmezer"/>
              <w:jc w:val="center"/>
              <w:rPr>
                <w:rFonts w:ascii="Arial" w:hAnsi="Arial" w:cs="Arial"/>
                <w:b/>
                <w:bCs/>
                <w:sz w:val="24"/>
                <w:szCs w:val="24"/>
                <w:lang w:eastAsia="en-US"/>
              </w:rPr>
            </w:pPr>
          </w:p>
          <w:p w14:paraId="1F2E3B5D" w14:textId="77777777" w:rsidR="00632CB5" w:rsidRDefault="00632CB5" w:rsidP="00D611B8">
            <w:pPr>
              <w:autoSpaceDE w:val="0"/>
              <w:autoSpaceDN w:val="0"/>
              <w:adjustRightInd w:val="0"/>
              <w:spacing w:line="241" w:lineRule="atLeast"/>
              <w:jc w:val="center"/>
              <w:rPr>
                <w:rFonts w:ascii="Arial" w:hAnsi="Arial" w:cs="Arial"/>
                <w:b/>
                <w:bCs/>
                <w:sz w:val="48"/>
                <w:szCs w:val="48"/>
              </w:rPr>
            </w:pPr>
          </w:p>
          <w:p w14:paraId="4BA82571" w14:textId="77777777" w:rsidR="00632CB5" w:rsidRDefault="00632CB5" w:rsidP="00D611B8">
            <w:pPr>
              <w:autoSpaceDE w:val="0"/>
              <w:autoSpaceDN w:val="0"/>
              <w:adjustRightInd w:val="0"/>
              <w:spacing w:line="241" w:lineRule="atLeast"/>
              <w:jc w:val="center"/>
              <w:rPr>
                <w:rFonts w:ascii="Arial" w:hAnsi="Arial" w:cs="Arial"/>
                <w:b/>
                <w:bCs/>
                <w:sz w:val="48"/>
                <w:szCs w:val="48"/>
              </w:rPr>
            </w:pPr>
          </w:p>
          <w:p w14:paraId="0CB144E8" w14:textId="77777777" w:rsidR="008758C1" w:rsidRPr="002551C4" w:rsidRDefault="008758C1" w:rsidP="00D611B8">
            <w:pPr>
              <w:autoSpaceDE w:val="0"/>
              <w:autoSpaceDN w:val="0"/>
              <w:adjustRightInd w:val="0"/>
              <w:spacing w:line="241" w:lineRule="atLeast"/>
              <w:jc w:val="center"/>
              <w:rPr>
                <w:rFonts w:ascii="Arial" w:hAnsi="Arial" w:cs="Arial"/>
                <w:b/>
                <w:bCs/>
                <w:sz w:val="48"/>
                <w:szCs w:val="48"/>
              </w:rPr>
            </w:pPr>
            <w:r w:rsidRPr="002551C4">
              <w:rPr>
                <w:rFonts w:ascii="Arial" w:hAnsi="Arial" w:cs="Arial"/>
                <w:b/>
                <w:bCs/>
                <w:sz w:val="48"/>
                <w:szCs w:val="48"/>
              </w:rPr>
              <w:t>SMLOUVA</w:t>
            </w:r>
          </w:p>
          <w:p w14:paraId="07AD3E7E" w14:textId="77777777" w:rsidR="008758C1" w:rsidRPr="002551C4" w:rsidRDefault="008758C1" w:rsidP="003C6790">
            <w:pPr>
              <w:autoSpaceDE w:val="0"/>
              <w:autoSpaceDN w:val="0"/>
              <w:adjustRightInd w:val="0"/>
              <w:spacing w:line="241" w:lineRule="atLeast"/>
              <w:rPr>
                <w:rFonts w:ascii="Arial" w:hAnsi="Arial" w:cs="Arial"/>
                <w:b/>
                <w:bCs/>
              </w:rPr>
            </w:pPr>
          </w:p>
          <w:p w14:paraId="1C4322D2" w14:textId="77777777" w:rsidR="008758C1" w:rsidRPr="002551C4" w:rsidRDefault="008758C1" w:rsidP="003C6790">
            <w:pPr>
              <w:autoSpaceDE w:val="0"/>
              <w:autoSpaceDN w:val="0"/>
              <w:adjustRightInd w:val="0"/>
              <w:spacing w:line="241" w:lineRule="atLeast"/>
              <w:rPr>
                <w:rFonts w:ascii="Arial" w:hAnsi="Arial" w:cs="Arial"/>
              </w:rPr>
            </w:pPr>
          </w:p>
          <w:p w14:paraId="569B8ADC" w14:textId="77777777" w:rsidR="00A440E5" w:rsidRDefault="00303C7B" w:rsidP="00A440E5">
            <w:pPr>
              <w:pStyle w:val="Zkladntext"/>
              <w:spacing w:after="80"/>
              <w:contextualSpacing/>
              <w:rPr>
                <w:rFonts w:ascii="Arial" w:hAnsi="Arial" w:cs="Arial"/>
                <w:b/>
                <w:bCs/>
                <w:sz w:val="36"/>
                <w:szCs w:val="36"/>
              </w:rPr>
            </w:pPr>
            <w:r>
              <w:rPr>
                <w:rFonts w:ascii="Arial" w:hAnsi="Arial" w:cs="Arial"/>
                <w:b/>
                <w:bCs/>
                <w:sz w:val="36"/>
                <w:szCs w:val="36"/>
              </w:rPr>
              <w:t xml:space="preserve">     </w:t>
            </w:r>
            <w:r w:rsidR="008758C1" w:rsidRPr="00A440E5">
              <w:rPr>
                <w:rFonts w:ascii="Arial" w:hAnsi="Arial" w:cs="Arial"/>
                <w:b/>
                <w:bCs/>
                <w:sz w:val="36"/>
                <w:szCs w:val="36"/>
              </w:rPr>
              <w:t xml:space="preserve">o </w:t>
            </w:r>
            <w:r w:rsidR="00A440E5">
              <w:rPr>
                <w:rFonts w:ascii="Arial" w:hAnsi="Arial" w:cs="Arial"/>
                <w:b/>
                <w:bCs/>
                <w:sz w:val="36"/>
                <w:szCs w:val="36"/>
              </w:rPr>
              <w:t>poskytování recepční služby</w:t>
            </w:r>
            <w:r w:rsidR="002F14B8" w:rsidRPr="00A440E5">
              <w:rPr>
                <w:rFonts w:ascii="Arial" w:hAnsi="Arial" w:cs="Arial"/>
                <w:b/>
                <w:bCs/>
                <w:sz w:val="36"/>
                <w:szCs w:val="36"/>
              </w:rPr>
              <w:t xml:space="preserve"> </w:t>
            </w:r>
            <w:r w:rsidR="00A440E5">
              <w:rPr>
                <w:rFonts w:ascii="Arial" w:hAnsi="Arial" w:cs="Arial"/>
                <w:b/>
                <w:bCs/>
                <w:sz w:val="36"/>
                <w:szCs w:val="36"/>
              </w:rPr>
              <w:t>–</w:t>
            </w:r>
            <w:r w:rsidR="00A440E5" w:rsidRPr="00A440E5">
              <w:rPr>
                <w:rFonts w:ascii="Arial" w:hAnsi="Arial" w:cs="Arial"/>
                <w:b/>
                <w:bCs/>
                <w:sz w:val="36"/>
                <w:szCs w:val="36"/>
              </w:rPr>
              <w:t xml:space="preserve"> </w:t>
            </w:r>
          </w:p>
          <w:p w14:paraId="282AF915" w14:textId="77777777" w:rsidR="00A440E5" w:rsidRPr="00A440E5" w:rsidRDefault="00A440E5" w:rsidP="00A440E5">
            <w:pPr>
              <w:pStyle w:val="Zkladntext"/>
              <w:spacing w:after="80"/>
              <w:ind w:firstLine="0"/>
              <w:contextualSpacing/>
              <w:rPr>
                <w:rFonts w:asciiTheme="minorHAnsi" w:hAnsiTheme="minorHAnsi"/>
                <w:b/>
                <w:bCs/>
                <w:sz w:val="36"/>
                <w:szCs w:val="36"/>
              </w:rPr>
            </w:pPr>
            <w:r>
              <w:rPr>
                <w:rFonts w:asciiTheme="minorHAnsi" w:hAnsiTheme="minorHAnsi"/>
                <w:b/>
                <w:bCs/>
                <w:sz w:val="36"/>
                <w:szCs w:val="36"/>
              </w:rPr>
              <w:t xml:space="preserve">             </w:t>
            </w:r>
            <w:r w:rsidRPr="00A440E5">
              <w:rPr>
                <w:rFonts w:asciiTheme="minorHAnsi" w:hAnsiTheme="minorHAnsi"/>
                <w:b/>
                <w:bCs/>
                <w:sz w:val="36"/>
                <w:szCs w:val="36"/>
              </w:rPr>
              <w:t>Zajištění příjmu, evidence, uskladnění vzorků a</w:t>
            </w:r>
          </w:p>
          <w:p w14:paraId="3CE367DA" w14:textId="77777777" w:rsidR="00C53979" w:rsidRDefault="00A440E5" w:rsidP="00C53979">
            <w:pPr>
              <w:pStyle w:val="Zkladntext"/>
              <w:spacing w:after="80"/>
              <w:jc w:val="center"/>
              <w:rPr>
                <w:rFonts w:asciiTheme="minorHAnsi" w:hAnsiTheme="minorHAnsi"/>
                <w:b/>
                <w:bCs/>
                <w:color w:val="FF0000"/>
                <w:sz w:val="28"/>
                <w:szCs w:val="28"/>
                <w:lang w:eastAsia="cs-CZ"/>
              </w:rPr>
            </w:pPr>
            <w:r w:rsidRPr="00A440E5">
              <w:rPr>
                <w:rFonts w:asciiTheme="minorHAnsi" w:hAnsiTheme="minorHAnsi"/>
                <w:b/>
                <w:bCs/>
                <w:sz w:val="36"/>
                <w:szCs w:val="36"/>
              </w:rPr>
              <w:t>ostrahy objektu na SVÚ Olomouc mimo běžnou pracovní dobu</w:t>
            </w:r>
            <w:r w:rsidR="00C53979">
              <w:rPr>
                <w:rFonts w:asciiTheme="minorHAnsi" w:hAnsiTheme="minorHAnsi"/>
                <w:b/>
                <w:bCs/>
                <w:sz w:val="36"/>
                <w:szCs w:val="36"/>
              </w:rPr>
              <w:t xml:space="preserve">, </w:t>
            </w:r>
            <w:r w:rsidR="00C53979" w:rsidRPr="00C53979">
              <w:rPr>
                <w:rFonts w:asciiTheme="minorHAnsi" w:hAnsiTheme="minorHAnsi"/>
                <w:b/>
                <w:bCs/>
                <w:sz w:val="36"/>
                <w:szCs w:val="36"/>
              </w:rPr>
              <w:t>zajištění výdeje obědů, výpomoci na umývárně skla a svozu vzorků</w:t>
            </w:r>
          </w:p>
          <w:p w14:paraId="13A26855" w14:textId="7B13EF22" w:rsidR="00A440E5" w:rsidRPr="00A440E5" w:rsidRDefault="00A440E5" w:rsidP="00A440E5">
            <w:pPr>
              <w:pStyle w:val="Zkladntext"/>
              <w:spacing w:after="80"/>
              <w:ind w:firstLine="0"/>
              <w:contextualSpacing/>
              <w:jc w:val="center"/>
              <w:rPr>
                <w:rFonts w:asciiTheme="minorHAnsi" w:hAnsiTheme="minorHAnsi"/>
                <w:b/>
                <w:bCs/>
                <w:sz w:val="36"/>
                <w:szCs w:val="36"/>
              </w:rPr>
            </w:pPr>
          </w:p>
          <w:p w14:paraId="58894637" w14:textId="77777777" w:rsidR="008758C1" w:rsidRPr="002551C4" w:rsidRDefault="008758C1" w:rsidP="003C6790">
            <w:pPr>
              <w:autoSpaceDE w:val="0"/>
              <w:autoSpaceDN w:val="0"/>
              <w:adjustRightInd w:val="0"/>
              <w:spacing w:line="241" w:lineRule="atLeast"/>
              <w:jc w:val="center"/>
              <w:rPr>
                <w:rFonts w:ascii="Arial" w:hAnsi="Arial" w:cs="Arial"/>
                <w:b/>
                <w:bCs/>
                <w:sz w:val="32"/>
                <w:szCs w:val="32"/>
              </w:rPr>
            </w:pPr>
          </w:p>
          <w:p w14:paraId="255794CF" w14:textId="77777777" w:rsidR="008758C1" w:rsidRPr="002551C4" w:rsidRDefault="008758C1" w:rsidP="003C6790">
            <w:pPr>
              <w:jc w:val="center"/>
              <w:rPr>
                <w:rFonts w:ascii="Arial" w:hAnsi="Arial" w:cs="Arial"/>
                <w:sz w:val="32"/>
                <w:szCs w:val="32"/>
              </w:rPr>
            </w:pPr>
          </w:p>
          <w:p w14:paraId="2BF48119" w14:textId="77777777" w:rsidR="008758C1" w:rsidRPr="002551C4" w:rsidRDefault="008758C1" w:rsidP="003C6790">
            <w:pPr>
              <w:jc w:val="center"/>
              <w:rPr>
                <w:rFonts w:ascii="Arial" w:hAnsi="Arial" w:cs="Arial"/>
                <w:sz w:val="32"/>
                <w:szCs w:val="32"/>
              </w:rPr>
            </w:pPr>
          </w:p>
          <w:p w14:paraId="5E0962E3" w14:textId="77777777" w:rsidR="008758C1" w:rsidRPr="002551C4" w:rsidRDefault="008758C1" w:rsidP="003C6790">
            <w:pPr>
              <w:jc w:val="center"/>
              <w:rPr>
                <w:rFonts w:ascii="Arial" w:hAnsi="Arial" w:cs="Arial"/>
                <w:sz w:val="32"/>
                <w:szCs w:val="32"/>
              </w:rPr>
            </w:pPr>
          </w:p>
          <w:p w14:paraId="29239142" w14:textId="77777777" w:rsidR="008758C1" w:rsidRPr="002551C4" w:rsidRDefault="008758C1" w:rsidP="003C6790">
            <w:pPr>
              <w:jc w:val="center"/>
              <w:rPr>
                <w:rFonts w:ascii="Arial" w:hAnsi="Arial" w:cs="Arial"/>
                <w:sz w:val="32"/>
                <w:szCs w:val="32"/>
              </w:rPr>
            </w:pPr>
          </w:p>
          <w:p w14:paraId="54884EF1" w14:textId="77777777" w:rsidR="008758C1" w:rsidRPr="002551C4" w:rsidRDefault="00EF6600" w:rsidP="00886536">
            <w:pPr>
              <w:jc w:val="center"/>
              <w:rPr>
                <w:rFonts w:ascii="Arial" w:hAnsi="Arial" w:cs="Arial"/>
                <w:b/>
                <w:bCs/>
              </w:rPr>
            </w:pPr>
            <w:r>
              <w:rPr>
                <w:rFonts w:ascii="Arial" w:hAnsi="Arial" w:cs="Arial"/>
                <w:sz w:val="32"/>
                <w:szCs w:val="32"/>
              </w:rPr>
              <w:t>Státní veterinární ústav Olomouc</w:t>
            </w:r>
          </w:p>
        </w:tc>
      </w:tr>
      <w:tr w:rsidR="002551C4" w:rsidRPr="002551C4" w14:paraId="1BA90E41" w14:textId="77777777">
        <w:trPr>
          <w:trHeight w:val="720"/>
          <w:jc w:val="center"/>
        </w:trPr>
        <w:tc>
          <w:tcPr>
            <w:tcW w:w="5000" w:type="pct"/>
            <w:vAlign w:val="center"/>
          </w:tcPr>
          <w:p w14:paraId="7469D8A4" w14:textId="77777777" w:rsidR="008758C1" w:rsidRPr="00ED77B5" w:rsidRDefault="00ED77B5">
            <w:pPr>
              <w:pStyle w:val="Bezmezer"/>
              <w:jc w:val="center"/>
              <w:rPr>
                <w:rFonts w:ascii="Arial" w:hAnsi="Arial" w:cs="Arial"/>
                <w:sz w:val="24"/>
                <w:szCs w:val="24"/>
              </w:rPr>
            </w:pPr>
            <w:r w:rsidRPr="00ED77B5">
              <w:rPr>
                <w:rFonts w:ascii="Arial" w:hAnsi="Arial" w:cs="Arial"/>
                <w:sz w:val="24"/>
                <w:szCs w:val="24"/>
              </w:rPr>
              <w:t>(SVÚ Olomouc)</w:t>
            </w:r>
          </w:p>
        </w:tc>
      </w:tr>
    </w:tbl>
    <w:p w14:paraId="3F94A510" w14:textId="77777777" w:rsidR="00B37097" w:rsidRDefault="008758C1" w:rsidP="003C6790">
      <w:pPr>
        <w:pStyle w:val="Nzev"/>
        <w:rPr>
          <w:rFonts w:ascii="Arial" w:hAnsi="Arial" w:cs="Arial"/>
          <w:b w:val="0"/>
          <w:bCs w:val="0"/>
          <w:sz w:val="22"/>
          <w:szCs w:val="22"/>
        </w:rPr>
      </w:pPr>
      <w:r w:rsidRPr="002551C4">
        <w:rPr>
          <w:rFonts w:ascii="Arial" w:hAnsi="Arial" w:cs="Arial"/>
          <w:b w:val="0"/>
          <w:bCs w:val="0"/>
          <w:sz w:val="22"/>
          <w:szCs w:val="22"/>
        </w:rPr>
        <w:br w:type="page"/>
      </w:r>
    </w:p>
    <w:p w14:paraId="448D1B4C" w14:textId="77777777" w:rsidR="008758C1" w:rsidRPr="002551C4" w:rsidRDefault="008758C1" w:rsidP="00CA0541">
      <w:pPr>
        <w:pStyle w:val="Nzev"/>
        <w:spacing w:before="0" w:after="120"/>
        <w:rPr>
          <w:rFonts w:ascii="Arial" w:hAnsi="Arial" w:cs="Arial"/>
          <w:sz w:val="24"/>
          <w:szCs w:val="24"/>
          <w:lang w:eastAsia="cs-CZ"/>
        </w:rPr>
      </w:pPr>
      <w:r w:rsidRPr="002551C4">
        <w:rPr>
          <w:rFonts w:ascii="Arial" w:hAnsi="Arial" w:cs="Arial"/>
          <w:sz w:val="24"/>
          <w:szCs w:val="24"/>
          <w:lang w:eastAsia="cs-CZ"/>
        </w:rPr>
        <w:lastRenderedPageBreak/>
        <w:t xml:space="preserve">SMLOUVA </w:t>
      </w:r>
    </w:p>
    <w:p w14:paraId="745D0D32" w14:textId="77777777" w:rsidR="008758C1" w:rsidRDefault="008758C1" w:rsidP="00C53979">
      <w:pPr>
        <w:contextualSpacing/>
        <w:jc w:val="center"/>
        <w:rPr>
          <w:rFonts w:ascii="Arial" w:hAnsi="Arial" w:cs="Arial"/>
          <w:b/>
          <w:bCs/>
          <w:lang w:eastAsia="cs-CZ"/>
        </w:rPr>
      </w:pPr>
      <w:r w:rsidRPr="002551C4">
        <w:rPr>
          <w:rFonts w:ascii="Arial" w:hAnsi="Arial" w:cs="Arial"/>
          <w:b/>
          <w:bCs/>
          <w:lang w:eastAsia="cs-CZ"/>
        </w:rPr>
        <w:t xml:space="preserve">o </w:t>
      </w:r>
      <w:r w:rsidR="00EF6600">
        <w:rPr>
          <w:rFonts w:ascii="Arial" w:hAnsi="Arial" w:cs="Arial"/>
          <w:b/>
          <w:bCs/>
          <w:lang w:eastAsia="cs-CZ"/>
        </w:rPr>
        <w:t>poskytování recepční služby</w:t>
      </w:r>
      <w:r w:rsidR="00C96836">
        <w:rPr>
          <w:rFonts w:ascii="Arial" w:hAnsi="Arial" w:cs="Arial"/>
          <w:b/>
          <w:bCs/>
          <w:lang w:eastAsia="cs-CZ"/>
        </w:rPr>
        <w:t xml:space="preserve"> -</w:t>
      </w:r>
    </w:p>
    <w:p w14:paraId="30D02828" w14:textId="7DFB4BD4" w:rsidR="00C96836" w:rsidRDefault="00C96836" w:rsidP="00C53979">
      <w:pPr>
        <w:pStyle w:val="Zkladntext"/>
        <w:spacing w:after="80"/>
        <w:contextualSpacing/>
        <w:jc w:val="center"/>
        <w:rPr>
          <w:rFonts w:asciiTheme="minorHAnsi" w:hAnsiTheme="minorHAnsi"/>
          <w:b/>
          <w:bCs/>
          <w:sz w:val="28"/>
          <w:szCs w:val="28"/>
        </w:rPr>
      </w:pPr>
      <w:r w:rsidRPr="00E16D66">
        <w:rPr>
          <w:rFonts w:asciiTheme="minorHAnsi" w:hAnsiTheme="minorHAnsi"/>
          <w:b/>
          <w:bCs/>
          <w:sz w:val="28"/>
          <w:szCs w:val="28"/>
        </w:rPr>
        <w:t>Zajištění příjmu, evidence, uskladnění vzorků a</w:t>
      </w:r>
    </w:p>
    <w:p w14:paraId="0BB913F3" w14:textId="2C9901E6" w:rsidR="00C53979" w:rsidRDefault="00C96836" w:rsidP="00C53979">
      <w:pPr>
        <w:pStyle w:val="Zkladntext"/>
        <w:spacing w:after="80"/>
        <w:jc w:val="center"/>
        <w:rPr>
          <w:rFonts w:asciiTheme="minorHAnsi" w:hAnsiTheme="minorHAnsi"/>
          <w:b/>
          <w:bCs/>
          <w:color w:val="FF0000"/>
          <w:sz w:val="28"/>
          <w:szCs w:val="28"/>
          <w:lang w:eastAsia="cs-CZ"/>
        </w:rPr>
      </w:pPr>
      <w:r w:rsidRPr="00E16D66">
        <w:rPr>
          <w:rFonts w:asciiTheme="minorHAnsi" w:hAnsiTheme="minorHAnsi"/>
          <w:b/>
          <w:bCs/>
          <w:sz w:val="28"/>
          <w:szCs w:val="28"/>
        </w:rPr>
        <w:t>ostrahy objektu na SVÚ Olomouc mimo běžnou pracovní dobu</w:t>
      </w:r>
      <w:r w:rsidR="00C53979">
        <w:rPr>
          <w:rFonts w:asciiTheme="minorHAnsi" w:hAnsiTheme="minorHAnsi"/>
          <w:b/>
          <w:bCs/>
          <w:sz w:val="28"/>
          <w:szCs w:val="28"/>
        </w:rPr>
        <w:t xml:space="preserve"> </w:t>
      </w:r>
      <w:r w:rsidR="00C53979" w:rsidRPr="00C53979">
        <w:rPr>
          <w:rFonts w:asciiTheme="minorHAnsi" w:hAnsiTheme="minorHAnsi"/>
          <w:b/>
          <w:bCs/>
          <w:sz w:val="28"/>
          <w:szCs w:val="28"/>
        </w:rPr>
        <w:t>zajištění výdeje obědů, výpomoci na umývárně skla a svozu vzorků</w:t>
      </w:r>
    </w:p>
    <w:p w14:paraId="3CA15D13" w14:textId="563EFD69" w:rsidR="00C96836" w:rsidRPr="00E16D66" w:rsidRDefault="00C96836" w:rsidP="00C53979">
      <w:pPr>
        <w:pStyle w:val="Zkladntext"/>
        <w:spacing w:after="80"/>
        <w:ind w:firstLine="0"/>
        <w:contextualSpacing/>
        <w:jc w:val="center"/>
        <w:rPr>
          <w:rFonts w:asciiTheme="minorHAnsi" w:hAnsiTheme="minorHAnsi"/>
          <w:b/>
          <w:bCs/>
          <w:sz w:val="28"/>
          <w:szCs w:val="28"/>
        </w:rPr>
      </w:pPr>
    </w:p>
    <w:p w14:paraId="157C73E0" w14:textId="77777777" w:rsidR="00C96836" w:rsidRPr="002551C4" w:rsidRDefault="00C96836" w:rsidP="003C6790">
      <w:pPr>
        <w:jc w:val="center"/>
        <w:rPr>
          <w:rFonts w:ascii="Arial" w:hAnsi="Arial" w:cs="Arial"/>
          <w:b/>
          <w:bCs/>
          <w:lang w:eastAsia="cs-CZ"/>
        </w:rPr>
      </w:pPr>
    </w:p>
    <w:p w14:paraId="62762746" w14:textId="77777777" w:rsidR="008758C1" w:rsidRPr="002551C4" w:rsidRDefault="008758C1" w:rsidP="003C6790">
      <w:pPr>
        <w:jc w:val="center"/>
        <w:rPr>
          <w:rFonts w:ascii="Arial" w:hAnsi="Arial" w:cs="Arial"/>
          <w:sz w:val="22"/>
          <w:szCs w:val="22"/>
        </w:rPr>
      </w:pPr>
      <w:r w:rsidRPr="002551C4">
        <w:rPr>
          <w:rFonts w:ascii="Arial" w:hAnsi="Arial" w:cs="Arial"/>
          <w:sz w:val="22"/>
          <w:szCs w:val="22"/>
          <w:lang w:eastAsia="cs-CZ"/>
        </w:rPr>
        <w:t xml:space="preserve">uzavřená ve smyslu § </w:t>
      </w:r>
      <w:r w:rsidR="000A0C25" w:rsidRPr="002551C4">
        <w:rPr>
          <w:rFonts w:ascii="Arial" w:hAnsi="Arial" w:cs="Arial"/>
          <w:sz w:val="22"/>
          <w:szCs w:val="22"/>
        </w:rPr>
        <w:t>1746 odst.</w:t>
      </w:r>
      <w:r w:rsidRPr="002551C4">
        <w:rPr>
          <w:rFonts w:ascii="Arial" w:hAnsi="Arial" w:cs="Arial"/>
          <w:sz w:val="22"/>
          <w:szCs w:val="22"/>
        </w:rPr>
        <w:t xml:space="preserve"> 2 </w:t>
      </w:r>
      <w:r w:rsidR="00867F84" w:rsidRPr="002551C4">
        <w:rPr>
          <w:rFonts w:ascii="Arial" w:hAnsi="Arial" w:cs="Arial"/>
          <w:sz w:val="22"/>
          <w:szCs w:val="22"/>
        </w:rPr>
        <w:t>zák. č. 89/2012 Sb., občanského zákoníku</w:t>
      </w:r>
      <w:r w:rsidR="000A0C25" w:rsidRPr="002551C4">
        <w:rPr>
          <w:rFonts w:ascii="Arial" w:hAnsi="Arial" w:cs="Arial"/>
          <w:sz w:val="22"/>
          <w:szCs w:val="22"/>
        </w:rPr>
        <w:t>,</w:t>
      </w:r>
      <w:r w:rsidRPr="002551C4">
        <w:rPr>
          <w:rFonts w:ascii="Arial" w:hAnsi="Arial" w:cs="Arial"/>
          <w:sz w:val="22"/>
          <w:szCs w:val="22"/>
        </w:rPr>
        <w:t xml:space="preserve"> v platném </w:t>
      </w:r>
    </w:p>
    <w:p w14:paraId="69CD8C88" w14:textId="77777777" w:rsidR="008758C1" w:rsidRPr="002551C4" w:rsidRDefault="008758C1" w:rsidP="003C6790">
      <w:pPr>
        <w:jc w:val="center"/>
        <w:rPr>
          <w:rFonts w:ascii="Arial" w:hAnsi="Arial" w:cs="Arial"/>
          <w:sz w:val="22"/>
          <w:szCs w:val="22"/>
          <w:lang w:eastAsia="cs-CZ"/>
        </w:rPr>
      </w:pPr>
      <w:r w:rsidRPr="002551C4">
        <w:rPr>
          <w:rFonts w:ascii="Arial" w:hAnsi="Arial" w:cs="Arial"/>
          <w:sz w:val="22"/>
          <w:szCs w:val="22"/>
        </w:rPr>
        <w:t>znění</w:t>
      </w:r>
      <w:r w:rsidRPr="002551C4">
        <w:rPr>
          <w:rFonts w:ascii="Arial" w:hAnsi="Arial" w:cs="Arial"/>
          <w:sz w:val="22"/>
          <w:szCs w:val="22"/>
          <w:lang w:eastAsia="cs-CZ"/>
        </w:rPr>
        <w:t xml:space="preserve"> mezi následujícími smluvními stranami:</w:t>
      </w:r>
    </w:p>
    <w:p w14:paraId="0D953106" w14:textId="77777777" w:rsidR="008758C1" w:rsidRPr="002551C4" w:rsidRDefault="008758C1" w:rsidP="003C6790">
      <w:pPr>
        <w:jc w:val="both"/>
        <w:rPr>
          <w:rFonts w:ascii="Arial" w:hAnsi="Arial" w:cs="Arial"/>
          <w:b/>
          <w:bCs/>
          <w:sz w:val="22"/>
          <w:szCs w:val="22"/>
          <w:lang w:eastAsia="cs-CZ"/>
        </w:rPr>
      </w:pPr>
    </w:p>
    <w:p w14:paraId="2F867112" w14:textId="77777777" w:rsidR="008758C1" w:rsidRPr="00ED77B5" w:rsidRDefault="00EF6600" w:rsidP="003C6790">
      <w:pPr>
        <w:numPr>
          <w:ilvl w:val="0"/>
          <w:numId w:val="1"/>
        </w:numPr>
        <w:tabs>
          <w:tab w:val="left" w:pos="720"/>
        </w:tabs>
        <w:suppressAutoHyphens/>
        <w:jc w:val="both"/>
        <w:rPr>
          <w:rFonts w:ascii="Arial" w:hAnsi="Arial" w:cs="Arial"/>
          <w:sz w:val="22"/>
          <w:szCs w:val="22"/>
          <w:lang w:eastAsia="ar-SA"/>
        </w:rPr>
      </w:pPr>
      <w:r>
        <w:rPr>
          <w:rFonts w:ascii="Arial" w:hAnsi="Arial" w:cs="Arial"/>
          <w:b/>
          <w:bCs/>
          <w:sz w:val="22"/>
          <w:szCs w:val="22"/>
          <w:lang w:eastAsia="cs-CZ"/>
        </w:rPr>
        <w:t>Státní veterinární ústav Olomouc</w:t>
      </w:r>
      <w:r w:rsidR="007368DD">
        <w:rPr>
          <w:rFonts w:ascii="Arial" w:hAnsi="Arial" w:cs="Arial"/>
          <w:b/>
          <w:bCs/>
          <w:sz w:val="22"/>
          <w:szCs w:val="22"/>
          <w:lang w:eastAsia="cs-CZ"/>
        </w:rPr>
        <w:t xml:space="preserve"> (SVÚ Olomouc)</w:t>
      </w:r>
    </w:p>
    <w:p w14:paraId="53AC9ABA" w14:textId="77777777" w:rsidR="00ED77B5" w:rsidRPr="00ED77B5" w:rsidRDefault="00ED77B5" w:rsidP="00ED77B5">
      <w:pPr>
        <w:suppressAutoHyphens/>
        <w:ind w:left="720"/>
        <w:jc w:val="both"/>
        <w:rPr>
          <w:rFonts w:ascii="Arial" w:hAnsi="Arial" w:cs="Arial"/>
          <w:sz w:val="22"/>
          <w:szCs w:val="22"/>
          <w:lang w:eastAsia="cs-CZ"/>
        </w:rPr>
      </w:pPr>
      <w:r w:rsidRPr="00ED77B5">
        <w:rPr>
          <w:rFonts w:ascii="Arial" w:hAnsi="Arial" w:cs="Arial"/>
          <w:sz w:val="22"/>
          <w:szCs w:val="22"/>
          <w:lang w:eastAsia="cs-CZ"/>
        </w:rPr>
        <w:t>Státní příspěvková organizace</w:t>
      </w:r>
    </w:p>
    <w:p w14:paraId="1FB8AD96" w14:textId="77777777" w:rsidR="00ED77B5" w:rsidRPr="00ED77B5" w:rsidRDefault="00ED77B5" w:rsidP="00ED77B5">
      <w:pPr>
        <w:suppressAutoHyphens/>
        <w:ind w:left="720"/>
        <w:jc w:val="both"/>
        <w:rPr>
          <w:rFonts w:ascii="Arial" w:hAnsi="Arial" w:cs="Arial"/>
          <w:sz w:val="22"/>
          <w:szCs w:val="22"/>
          <w:lang w:eastAsia="cs-CZ"/>
        </w:rPr>
      </w:pPr>
      <w:r w:rsidRPr="00ED77B5">
        <w:rPr>
          <w:rFonts w:ascii="Arial" w:hAnsi="Arial" w:cs="Arial"/>
          <w:sz w:val="22"/>
          <w:szCs w:val="22"/>
          <w:lang w:eastAsia="cs-CZ"/>
        </w:rPr>
        <w:t>Zřizovací listina Ministerstva zemědělství ČR č.j. 20811/2001-3030</w:t>
      </w:r>
    </w:p>
    <w:p w14:paraId="0AE80912" w14:textId="77777777" w:rsidR="00004830" w:rsidRDefault="00483304" w:rsidP="00483304">
      <w:pPr>
        <w:suppressAutoHyphens/>
        <w:ind w:left="2835" w:hanging="2115"/>
        <w:jc w:val="both"/>
        <w:outlineLvl w:val="0"/>
        <w:rPr>
          <w:rFonts w:ascii="Arial" w:hAnsi="Arial" w:cs="Arial"/>
          <w:sz w:val="22"/>
          <w:szCs w:val="22"/>
          <w:lang w:eastAsia="ar-SA"/>
        </w:rPr>
      </w:pPr>
      <w:r>
        <w:rPr>
          <w:rFonts w:ascii="Arial" w:hAnsi="Arial" w:cs="Arial"/>
          <w:sz w:val="22"/>
          <w:szCs w:val="22"/>
          <w:lang w:eastAsia="ar-SA"/>
        </w:rPr>
        <w:t>Zastoupen</w:t>
      </w:r>
      <w:r w:rsidR="008E62DC">
        <w:rPr>
          <w:rFonts w:ascii="Arial" w:hAnsi="Arial" w:cs="Arial"/>
          <w:sz w:val="22"/>
          <w:szCs w:val="22"/>
          <w:lang w:eastAsia="ar-SA"/>
        </w:rPr>
        <w:t>ý</w:t>
      </w:r>
      <w:r>
        <w:rPr>
          <w:rFonts w:ascii="Arial" w:hAnsi="Arial" w:cs="Arial"/>
          <w:sz w:val="22"/>
          <w:szCs w:val="22"/>
          <w:lang w:eastAsia="ar-SA"/>
        </w:rPr>
        <w:t xml:space="preserve">: </w:t>
      </w:r>
      <w:r>
        <w:rPr>
          <w:rFonts w:ascii="Arial" w:hAnsi="Arial" w:cs="Arial"/>
          <w:sz w:val="22"/>
          <w:szCs w:val="22"/>
          <w:lang w:eastAsia="ar-SA"/>
        </w:rPr>
        <w:tab/>
      </w:r>
      <w:r w:rsidR="00EF6600">
        <w:rPr>
          <w:rFonts w:ascii="Arial" w:hAnsi="Arial" w:cs="Arial"/>
          <w:sz w:val="22"/>
          <w:szCs w:val="22"/>
          <w:lang w:eastAsia="ar-SA"/>
        </w:rPr>
        <w:t xml:space="preserve">doc. MVDr. Janem Bardoněm, Ph.D., MBA, </w:t>
      </w:r>
    </w:p>
    <w:p w14:paraId="02B0A626" w14:textId="77777777" w:rsidR="008758C1" w:rsidRDefault="00EF6600" w:rsidP="00004830">
      <w:pPr>
        <w:suppressAutoHyphens/>
        <w:ind w:left="2835" w:hanging="3"/>
        <w:jc w:val="both"/>
        <w:outlineLvl w:val="0"/>
        <w:rPr>
          <w:rFonts w:ascii="Arial" w:hAnsi="Arial" w:cs="Arial"/>
          <w:sz w:val="22"/>
          <w:szCs w:val="22"/>
          <w:lang w:eastAsia="ar-SA"/>
        </w:rPr>
      </w:pPr>
      <w:r>
        <w:rPr>
          <w:rFonts w:ascii="Arial" w:hAnsi="Arial" w:cs="Arial"/>
          <w:sz w:val="22"/>
          <w:szCs w:val="22"/>
          <w:lang w:eastAsia="ar-SA"/>
        </w:rPr>
        <w:t>ředitelem</w:t>
      </w:r>
      <w:r w:rsidR="00ED77B5">
        <w:rPr>
          <w:rFonts w:ascii="Arial" w:hAnsi="Arial" w:cs="Arial"/>
          <w:sz w:val="22"/>
          <w:szCs w:val="22"/>
          <w:lang w:eastAsia="ar-SA"/>
        </w:rPr>
        <w:t xml:space="preserve"> SVÚ Olomouc</w:t>
      </w:r>
    </w:p>
    <w:p w14:paraId="4DE2B288" w14:textId="77777777" w:rsidR="00ED77B5" w:rsidRPr="002551C4" w:rsidRDefault="00ED77B5" w:rsidP="00483304">
      <w:pPr>
        <w:suppressAutoHyphens/>
        <w:ind w:left="2835" w:hanging="2115"/>
        <w:jc w:val="both"/>
        <w:outlineLvl w:val="0"/>
        <w:rPr>
          <w:rFonts w:ascii="Arial" w:hAnsi="Arial" w:cs="Arial"/>
          <w:sz w:val="22"/>
          <w:szCs w:val="22"/>
          <w:lang w:eastAsia="ar-SA"/>
        </w:rPr>
      </w:pPr>
      <w:r>
        <w:rPr>
          <w:rFonts w:ascii="Arial" w:hAnsi="Arial" w:cs="Arial"/>
          <w:sz w:val="22"/>
          <w:szCs w:val="22"/>
          <w:lang w:eastAsia="ar-SA"/>
        </w:rPr>
        <w:t>Se sídlem:</w:t>
      </w:r>
      <w:r>
        <w:rPr>
          <w:rFonts w:ascii="Arial" w:hAnsi="Arial" w:cs="Arial"/>
          <w:sz w:val="22"/>
          <w:szCs w:val="22"/>
          <w:lang w:eastAsia="ar-SA"/>
        </w:rPr>
        <w:tab/>
        <w:t>Jakoubka ze Stříbra č. 1, 779 00 Olomouc</w:t>
      </w:r>
    </w:p>
    <w:p w14:paraId="0CE7E421" w14:textId="77777777" w:rsidR="008758C1" w:rsidRPr="002551C4" w:rsidRDefault="008758C1" w:rsidP="003C6790">
      <w:pPr>
        <w:suppressAutoHyphens/>
        <w:ind w:left="720"/>
        <w:jc w:val="both"/>
        <w:outlineLvl w:val="0"/>
        <w:rPr>
          <w:rStyle w:val="apple-style-span"/>
          <w:rFonts w:ascii="Arial" w:hAnsi="Arial" w:cs="Arial"/>
          <w:sz w:val="22"/>
          <w:szCs w:val="22"/>
        </w:rPr>
      </w:pPr>
      <w:r w:rsidRPr="002551C4">
        <w:rPr>
          <w:rFonts w:ascii="Arial" w:hAnsi="Arial" w:cs="Arial"/>
          <w:sz w:val="22"/>
          <w:szCs w:val="22"/>
          <w:lang w:eastAsia="ar-SA"/>
        </w:rPr>
        <w:t xml:space="preserve">IČ: </w:t>
      </w:r>
      <w:r w:rsidRPr="002551C4">
        <w:rPr>
          <w:rFonts w:ascii="Arial" w:hAnsi="Arial" w:cs="Arial"/>
          <w:sz w:val="22"/>
          <w:szCs w:val="22"/>
          <w:lang w:eastAsia="ar-SA"/>
        </w:rPr>
        <w:tab/>
      </w:r>
      <w:r w:rsidRPr="002551C4">
        <w:rPr>
          <w:rFonts w:ascii="Arial" w:hAnsi="Arial" w:cs="Arial"/>
          <w:sz w:val="22"/>
          <w:szCs w:val="22"/>
          <w:lang w:eastAsia="ar-SA"/>
        </w:rPr>
        <w:tab/>
      </w:r>
      <w:r w:rsidRPr="002551C4">
        <w:rPr>
          <w:rFonts w:ascii="Arial" w:hAnsi="Arial" w:cs="Arial"/>
          <w:sz w:val="22"/>
          <w:szCs w:val="22"/>
          <w:lang w:eastAsia="ar-SA"/>
        </w:rPr>
        <w:tab/>
      </w:r>
      <w:r w:rsidR="00EF6600">
        <w:rPr>
          <w:rStyle w:val="apple-style-span"/>
          <w:rFonts w:ascii="Arial" w:hAnsi="Arial" w:cs="Arial"/>
          <w:sz w:val="22"/>
          <w:szCs w:val="22"/>
        </w:rPr>
        <w:t>13642103</w:t>
      </w:r>
    </w:p>
    <w:p w14:paraId="37276C81" w14:textId="77777777" w:rsidR="008758C1" w:rsidRPr="002551C4" w:rsidRDefault="008758C1" w:rsidP="003C6790">
      <w:pPr>
        <w:suppressAutoHyphens/>
        <w:ind w:left="720"/>
        <w:jc w:val="both"/>
        <w:outlineLvl w:val="0"/>
        <w:rPr>
          <w:rFonts w:ascii="Arial" w:hAnsi="Arial" w:cs="Arial"/>
          <w:sz w:val="22"/>
          <w:szCs w:val="22"/>
          <w:lang w:eastAsia="ar-SA"/>
        </w:rPr>
      </w:pPr>
      <w:r w:rsidRPr="002551C4">
        <w:rPr>
          <w:rFonts w:ascii="Arial" w:hAnsi="Arial" w:cs="Arial"/>
          <w:sz w:val="22"/>
          <w:szCs w:val="22"/>
          <w:lang w:eastAsia="ar-SA"/>
        </w:rPr>
        <w:t xml:space="preserve">DIČ: </w:t>
      </w:r>
      <w:r w:rsidRPr="002551C4">
        <w:rPr>
          <w:rFonts w:ascii="Arial" w:hAnsi="Arial" w:cs="Arial"/>
          <w:sz w:val="22"/>
          <w:szCs w:val="22"/>
          <w:lang w:eastAsia="ar-SA"/>
        </w:rPr>
        <w:tab/>
      </w:r>
      <w:r w:rsidRPr="002551C4">
        <w:rPr>
          <w:rFonts w:ascii="Arial" w:hAnsi="Arial" w:cs="Arial"/>
          <w:sz w:val="22"/>
          <w:szCs w:val="22"/>
          <w:lang w:eastAsia="ar-SA"/>
        </w:rPr>
        <w:tab/>
      </w:r>
      <w:r w:rsidRPr="002551C4">
        <w:rPr>
          <w:rFonts w:ascii="Arial" w:hAnsi="Arial" w:cs="Arial"/>
          <w:sz w:val="22"/>
          <w:szCs w:val="22"/>
          <w:lang w:eastAsia="ar-SA"/>
        </w:rPr>
        <w:tab/>
      </w:r>
      <w:r w:rsidR="00EF6600">
        <w:rPr>
          <w:rFonts w:ascii="Arial" w:hAnsi="Arial" w:cs="Arial"/>
          <w:sz w:val="22"/>
          <w:szCs w:val="22"/>
          <w:lang w:eastAsia="ar-SA"/>
        </w:rPr>
        <w:t>CZ13642103 (neplátce DPH)</w:t>
      </w:r>
    </w:p>
    <w:p w14:paraId="7E7A5246" w14:textId="77777777" w:rsidR="008758C1" w:rsidRPr="00F06CC9" w:rsidRDefault="008758C1" w:rsidP="003C6790">
      <w:pPr>
        <w:suppressAutoHyphens/>
        <w:ind w:firstLine="720"/>
        <w:rPr>
          <w:rFonts w:ascii="Arial" w:hAnsi="Arial" w:cs="Arial"/>
          <w:sz w:val="22"/>
          <w:szCs w:val="22"/>
          <w:lang w:eastAsia="ar-SA"/>
        </w:rPr>
      </w:pPr>
      <w:r w:rsidRPr="002551C4">
        <w:rPr>
          <w:rFonts w:ascii="Arial" w:hAnsi="Arial" w:cs="Arial"/>
          <w:sz w:val="22"/>
          <w:szCs w:val="22"/>
          <w:lang w:eastAsia="ar-SA"/>
        </w:rPr>
        <w:t>Ba</w:t>
      </w:r>
      <w:r w:rsidR="002551C4">
        <w:rPr>
          <w:rFonts w:ascii="Arial" w:hAnsi="Arial" w:cs="Arial"/>
          <w:sz w:val="22"/>
          <w:szCs w:val="22"/>
          <w:lang w:eastAsia="ar-SA"/>
        </w:rPr>
        <w:t xml:space="preserve">nkovní spojení: </w:t>
      </w:r>
      <w:r w:rsidR="002551C4">
        <w:rPr>
          <w:rFonts w:ascii="Arial" w:hAnsi="Arial" w:cs="Arial"/>
          <w:sz w:val="22"/>
          <w:szCs w:val="22"/>
          <w:lang w:eastAsia="ar-SA"/>
        </w:rPr>
        <w:tab/>
      </w:r>
      <w:r w:rsidR="00EF6600" w:rsidRPr="00EF6600">
        <w:rPr>
          <w:rFonts w:ascii="Arial" w:hAnsi="Arial" w:cs="Arial"/>
          <w:sz w:val="22"/>
          <w:szCs w:val="22"/>
          <w:lang w:eastAsia="ar-SA"/>
        </w:rPr>
        <w:t>ČNB Ostrava</w:t>
      </w:r>
    </w:p>
    <w:p w14:paraId="35B33739" w14:textId="77777777" w:rsidR="008758C1" w:rsidRDefault="008758C1" w:rsidP="003C6790">
      <w:pPr>
        <w:suppressAutoHyphens/>
        <w:ind w:left="720"/>
        <w:jc w:val="both"/>
        <w:rPr>
          <w:rFonts w:ascii="Arial" w:hAnsi="Arial" w:cs="Arial"/>
          <w:sz w:val="22"/>
          <w:szCs w:val="22"/>
          <w:lang w:eastAsia="ar-SA"/>
        </w:rPr>
      </w:pPr>
      <w:r w:rsidRPr="00F06CC9">
        <w:rPr>
          <w:rFonts w:ascii="Arial" w:hAnsi="Arial" w:cs="Arial"/>
          <w:sz w:val="22"/>
          <w:szCs w:val="22"/>
          <w:lang w:eastAsia="ar-SA"/>
        </w:rPr>
        <w:t xml:space="preserve">číslo účtu: </w:t>
      </w:r>
      <w:r w:rsidRPr="00F06CC9">
        <w:rPr>
          <w:rFonts w:ascii="Arial" w:hAnsi="Arial" w:cs="Arial"/>
          <w:sz w:val="22"/>
          <w:szCs w:val="22"/>
          <w:lang w:eastAsia="ar-SA"/>
        </w:rPr>
        <w:tab/>
      </w:r>
      <w:r w:rsidRPr="00F06CC9">
        <w:rPr>
          <w:rFonts w:ascii="Arial" w:hAnsi="Arial" w:cs="Arial"/>
          <w:sz w:val="22"/>
          <w:szCs w:val="22"/>
          <w:lang w:eastAsia="ar-SA"/>
        </w:rPr>
        <w:tab/>
      </w:r>
      <w:r w:rsidR="00EF6600" w:rsidRPr="00EF6600">
        <w:rPr>
          <w:rFonts w:ascii="Arial" w:hAnsi="Arial" w:cs="Arial"/>
          <w:sz w:val="22"/>
          <w:szCs w:val="22"/>
          <w:lang w:eastAsia="ar-SA"/>
        </w:rPr>
        <w:t>139811/0710</w:t>
      </w:r>
    </w:p>
    <w:p w14:paraId="375A5FD9" w14:textId="77777777" w:rsidR="008758C1" w:rsidRPr="002551C4" w:rsidRDefault="008758C1" w:rsidP="003C6790">
      <w:pPr>
        <w:suppressAutoHyphens/>
        <w:ind w:left="720"/>
        <w:jc w:val="both"/>
        <w:rPr>
          <w:rFonts w:ascii="Arial" w:hAnsi="Arial" w:cs="Arial"/>
          <w:sz w:val="22"/>
          <w:szCs w:val="22"/>
          <w:lang w:eastAsia="ar-SA"/>
        </w:rPr>
      </w:pPr>
      <w:r w:rsidRPr="002551C4">
        <w:rPr>
          <w:rFonts w:ascii="Arial" w:hAnsi="Arial" w:cs="Arial"/>
          <w:sz w:val="22"/>
          <w:szCs w:val="22"/>
          <w:lang w:eastAsia="ar-SA"/>
        </w:rPr>
        <w:t>(dále jen „</w:t>
      </w:r>
      <w:r w:rsidR="00EF6600">
        <w:rPr>
          <w:rFonts w:ascii="Arial" w:hAnsi="Arial" w:cs="Arial"/>
          <w:b/>
          <w:bCs/>
          <w:sz w:val="22"/>
          <w:szCs w:val="22"/>
          <w:lang w:eastAsia="ar-SA"/>
        </w:rPr>
        <w:t>objednatel</w:t>
      </w:r>
      <w:r w:rsidRPr="002551C4">
        <w:rPr>
          <w:rFonts w:ascii="Arial" w:hAnsi="Arial" w:cs="Arial"/>
          <w:sz w:val="22"/>
          <w:szCs w:val="22"/>
          <w:lang w:eastAsia="ar-SA"/>
        </w:rPr>
        <w:t>“)</w:t>
      </w:r>
    </w:p>
    <w:p w14:paraId="211BCF04" w14:textId="77777777" w:rsidR="008758C1" w:rsidRPr="002551C4" w:rsidRDefault="008758C1" w:rsidP="003C6790">
      <w:pPr>
        <w:rPr>
          <w:rFonts w:ascii="Arial" w:hAnsi="Arial" w:cs="Arial"/>
          <w:sz w:val="22"/>
          <w:szCs w:val="22"/>
          <w:lang w:eastAsia="cs-CZ"/>
        </w:rPr>
      </w:pPr>
    </w:p>
    <w:p w14:paraId="42E1955C" w14:textId="77777777" w:rsidR="008758C1" w:rsidRPr="002551C4" w:rsidRDefault="008758C1" w:rsidP="003C6790">
      <w:pPr>
        <w:jc w:val="center"/>
        <w:rPr>
          <w:rFonts w:ascii="Arial" w:hAnsi="Arial" w:cs="Arial"/>
          <w:sz w:val="22"/>
          <w:szCs w:val="22"/>
          <w:lang w:eastAsia="cs-CZ"/>
        </w:rPr>
      </w:pPr>
      <w:r w:rsidRPr="002551C4">
        <w:rPr>
          <w:rFonts w:ascii="Arial" w:hAnsi="Arial" w:cs="Arial"/>
          <w:sz w:val="22"/>
          <w:szCs w:val="22"/>
          <w:lang w:eastAsia="cs-CZ"/>
        </w:rPr>
        <w:t>a</w:t>
      </w:r>
    </w:p>
    <w:p w14:paraId="632BBA25" w14:textId="77777777" w:rsidR="008758C1" w:rsidRPr="002551C4" w:rsidRDefault="008758C1" w:rsidP="003C6790">
      <w:pPr>
        <w:jc w:val="both"/>
        <w:rPr>
          <w:rFonts w:ascii="Arial" w:hAnsi="Arial" w:cs="Arial"/>
          <w:sz w:val="22"/>
          <w:szCs w:val="22"/>
          <w:lang w:eastAsia="cs-CZ"/>
        </w:rPr>
      </w:pPr>
    </w:p>
    <w:p w14:paraId="1F910179" w14:textId="77777777" w:rsidR="008758C1" w:rsidRPr="002551C4" w:rsidRDefault="008758C1" w:rsidP="003C6790">
      <w:pPr>
        <w:ind w:left="720"/>
        <w:jc w:val="both"/>
        <w:rPr>
          <w:rFonts w:ascii="Arial" w:hAnsi="Arial" w:cs="Arial"/>
          <w:sz w:val="22"/>
          <w:szCs w:val="22"/>
          <w:lang w:eastAsia="cs-CZ"/>
        </w:rPr>
      </w:pPr>
      <w:r w:rsidRPr="002551C4">
        <w:rPr>
          <w:rFonts w:ascii="Arial" w:hAnsi="Arial" w:cs="Arial"/>
          <w:sz w:val="22"/>
          <w:szCs w:val="22"/>
          <w:lang w:eastAsia="cs-CZ"/>
        </w:rPr>
        <w:t xml:space="preserve">Se sídlem: </w:t>
      </w:r>
      <w:r w:rsidR="00321E56" w:rsidRPr="00321E56">
        <w:rPr>
          <w:rFonts w:ascii="Arial" w:hAnsi="Arial" w:cs="Arial"/>
          <w:sz w:val="22"/>
          <w:szCs w:val="22"/>
          <w:highlight w:val="yellow"/>
          <w:lang w:eastAsia="cs-CZ"/>
        </w:rPr>
        <w:t>………………………………………..</w:t>
      </w:r>
      <w:r w:rsidRPr="002551C4">
        <w:rPr>
          <w:rFonts w:ascii="Arial" w:hAnsi="Arial" w:cs="Arial"/>
          <w:sz w:val="22"/>
          <w:szCs w:val="22"/>
          <w:lang w:eastAsia="cs-CZ"/>
        </w:rPr>
        <w:tab/>
      </w:r>
      <w:r w:rsidRPr="002551C4">
        <w:rPr>
          <w:rFonts w:ascii="Arial" w:hAnsi="Arial" w:cs="Arial"/>
          <w:sz w:val="22"/>
          <w:szCs w:val="22"/>
          <w:lang w:eastAsia="cs-CZ"/>
        </w:rPr>
        <w:tab/>
      </w:r>
    </w:p>
    <w:p w14:paraId="18F2453E" w14:textId="77777777" w:rsidR="008758C1" w:rsidRPr="002551C4" w:rsidRDefault="008758C1" w:rsidP="003C6790">
      <w:pPr>
        <w:ind w:firstLine="720"/>
        <w:jc w:val="both"/>
        <w:rPr>
          <w:rFonts w:ascii="Arial" w:hAnsi="Arial" w:cs="Arial"/>
          <w:sz w:val="22"/>
          <w:szCs w:val="22"/>
          <w:lang w:eastAsia="cs-CZ"/>
        </w:rPr>
      </w:pPr>
      <w:r w:rsidRPr="002551C4">
        <w:rPr>
          <w:rFonts w:ascii="Arial" w:hAnsi="Arial" w:cs="Arial"/>
          <w:sz w:val="22"/>
          <w:szCs w:val="22"/>
          <w:lang w:eastAsia="cs-CZ"/>
        </w:rPr>
        <w:t>Zastoupená:</w:t>
      </w:r>
      <w:r w:rsidR="00321E56" w:rsidRPr="00321E56">
        <w:rPr>
          <w:rFonts w:ascii="Arial" w:hAnsi="Arial" w:cs="Arial"/>
          <w:sz w:val="22"/>
          <w:szCs w:val="22"/>
          <w:highlight w:val="yellow"/>
          <w:lang w:eastAsia="cs-CZ"/>
        </w:rPr>
        <w:t>………………………………………</w:t>
      </w:r>
      <w:r w:rsidRPr="002551C4">
        <w:rPr>
          <w:rFonts w:ascii="Arial" w:hAnsi="Arial" w:cs="Arial"/>
          <w:sz w:val="22"/>
          <w:szCs w:val="22"/>
          <w:lang w:eastAsia="cs-CZ"/>
        </w:rPr>
        <w:tab/>
      </w:r>
      <w:r w:rsidRPr="002551C4">
        <w:rPr>
          <w:rFonts w:ascii="Arial" w:hAnsi="Arial" w:cs="Arial"/>
          <w:sz w:val="22"/>
          <w:szCs w:val="22"/>
          <w:lang w:eastAsia="cs-CZ"/>
        </w:rPr>
        <w:tab/>
      </w:r>
    </w:p>
    <w:p w14:paraId="21571D8A" w14:textId="77777777" w:rsidR="008758C1" w:rsidRPr="002551C4" w:rsidRDefault="008758C1" w:rsidP="003C6790">
      <w:pPr>
        <w:ind w:left="720"/>
        <w:jc w:val="both"/>
        <w:rPr>
          <w:rFonts w:ascii="Arial" w:hAnsi="Arial" w:cs="Arial"/>
          <w:sz w:val="22"/>
          <w:szCs w:val="22"/>
          <w:lang w:eastAsia="cs-CZ"/>
        </w:rPr>
      </w:pPr>
      <w:r w:rsidRPr="002551C4">
        <w:rPr>
          <w:rFonts w:ascii="Arial" w:hAnsi="Arial" w:cs="Arial"/>
          <w:sz w:val="22"/>
          <w:szCs w:val="22"/>
          <w:lang w:eastAsia="cs-CZ"/>
        </w:rPr>
        <w:t xml:space="preserve">IČ: </w:t>
      </w:r>
      <w:r w:rsidR="00321E56" w:rsidRPr="00321E56">
        <w:rPr>
          <w:rFonts w:ascii="Arial" w:hAnsi="Arial" w:cs="Arial"/>
          <w:sz w:val="22"/>
          <w:szCs w:val="22"/>
          <w:highlight w:val="yellow"/>
          <w:lang w:eastAsia="cs-CZ"/>
        </w:rPr>
        <w:t>………………………………..</w:t>
      </w:r>
      <w:r w:rsidRPr="002551C4">
        <w:rPr>
          <w:rFonts w:ascii="Arial" w:hAnsi="Arial" w:cs="Arial"/>
          <w:sz w:val="22"/>
          <w:szCs w:val="22"/>
          <w:lang w:eastAsia="cs-CZ"/>
        </w:rPr>
        <w:tab/>
      </w:r>
      <w:r w:rsidRPr="002551C4">
        <w:rPr>
          <w:rFonts w:ascii="Arial" w:hAnsi="Arial" w:cs="Arial"/>
          <w:sz w:val="22"/>
          <w:szCs w:val="22"/>
          <w:lang w:eastAsia="cs-CZ"/>
        </w:rPr>
        <w:tab/>
      </w:r>
      <w:r w:rsidRPr="002551C4">
        <w:rPr>
          <w:rFonts w:ascii="Arial" w:hAnsi="Arial" w:cs="Arial"/>
          <w:sz w:val="22"/>
          <w:szCs w:val="22"/>
          <w:lang w:eastAsia="cs-CZ"/>
        </w:rPr>
        <w:tab/>
      </w:r>
    </w:p>
    <w:p w14:paraId="2614EB96" w14:textId="77777777" w:rsidR="008758C1" w:rsidRPr="002551C4" w:rsidRDefault="008758C1" w:rsidP="003C6790">
      <w:pPr>
        <w:ind w:firstLine="720"/>
        <w:jc w:val="both"/>
        <w:rPr>
          <w:rFonts w:ascii="Arial" w:hAnsi="Arial" w:cs="Arial"/>
          <w:sz w:val="22"/>
          <w:szCs w:val="22"/>
          <w:lang w:eastAsia="cs-CZ"/>
        </w:rPr>
      </w:pPr>
      <w:r w:rsidRPr="002551C4">
        <w:rPr>
          <w:rFonts w:ascii="Arial" w:hAnsi="Arial" w:cs="Arial"/>
          <w:sz w:val="22"/>
          <w:szCs w:val="22"/>
          <w:lang w:eastAsia="cs-CZ"/>
        </w:rPr>
        <w:t xml:space="preserve">DIČ: </w:t>
      </w:r>
      <w:r w:rsidR="00321E56" w:rsidRPr="00321E56">
        <w:rPr>
          <w:rFonts w:ascii="Arial" w:hAnsi="Arial" w:cs="Arial"/>
          <w:sz w:val="22"/>
          <w:szCs w:val="22"/>
          <w:highlight w:val="yellow"/>
          <w:lang w:eastAsia="cs-CZ"/>
        </w:rPr>
        <w:t>………………………………</w:t>
      </w:r>
      <w:r w:rsidRPr="002551C4">
        <w:rPr>
          <w:rFonts w:ascii="Arial" w:hAnsi="Arial" w:cs="Arial"/>
          <w:sz w:val="22"/>
          <w:szCs w:val="22"/>
          <w:lang w:eastAsia="cs-CZ"/>
        </w:rPr>
        <w:tab/>
      </w:r>
      <w:r w:rsidRPr="002551C4">
        <w:rPr>
          <w:rFonts w:ascii="Arial" w:hAnsi="Arial" w:cs="Arial"/>
          <w:sz w:val="22"/>
          <w:szCs w:val="22"/>
          <w:lang w:eastAsia="cs-CZ"/>
        </w:rPr>
        <w:tab/>
      </w:r>
      <w:r w:rsidRPr="002551C4">
        <w:rPr>
          <w:rFonts w:ascii="Arial" w:hAnsi="Arial" w:cs="Arial"/>
          <w:sz w:val="22"/>
          <w:szCs w:val="22"/>
          <w:lang w:eastAsia="cs-CZ"/>
        </w:rPr>
        <w:tab/>
      </w:r>
    </w:p>
    <w:p w14:paraId="0B9E92AA" w14:textId="77777777" w:rsidR="008758C1" w:rsidRPr="002551C4" w:rsidRDefault="008758C1" w:rsidP="003C6790">
      <w:pPr>
        <w:ind w:firstLine="720"/>
        <w:jc w:val="both"/>
        <w:rPr>
          <w:rFonts w:ascii="Arial" w:hAnsi="Arial" w:cs="Arial"/>
          <w:sz w:val="22"/>
          <w:szCs w:val="22"/>
          <w:lang w:eastAsia="cs-CZ"/>
        </w:rPr>
      </w:pPr>
      <w:r w:rsidRPr="002551C4">
        <w:rPr>
          <w:rFonts w:ascii="Arial" w:hAnsi="Arial" w:cs="Arial"/>
          <w:sz w:val="22"/>
          <w:szCs w:val="22"/>
          <w:lang w:eastAsia="cs-CZ"/>
        </w:rPr>
        <w:t xml:space="preserve">číslo účtu: </w:t>
      </w:r>
      <w:r w:rsidR="00321E56" w:rsidRPr="00321E56">
        <w:rPr>
          <w:rFonts w:ascii="Arial" w:hAnsi="Arial" w:cs="Arial"/>
          <w:sz w:val="22"/>
          <w:szCs w:val="22"/>
          <w:highlight w:val="yellow"/>
          <w:lang w:eastAsia="cs-CZ"/>
        </w:rPr>
        <w:t>…………………………..</w:t>
      </w:r>
      <w:r w:rsidRPr="002551C4">
        <w:rPr>
          <w:rFonts w:ascii="Arial" w:hAnsi="Arial" w:cs="Arial"/>
          <w:sz w:val="22"/>
          <w:szCs w:val="22"/>
          <w:lang w:eastAsia="cs-CZ"/>
        </w:rPr>
        <w:tab/>
      </w:r>
      <w:r w:rsidRPr="002551C4">
        <w:rPr>
          <w:rFonts w:ascii="Arial" w:hAnsi="Arial" w:cs="Arial"/>
          <w:sz w:val="22"/>
          <w:szCs w:val="22"/>
          <w:lang w:eastAsia="cs-CZ"/>
        </w:rPr>
        <w:tab/>
      </w:r>
    </w:p>
    <w:p w14:paraId="5D6D4DEF" w14:textId="77777777" w:rsidR="00846B6A" w:rsidRDefault="00846B6A" w:rsidP="001646E0">
      <w:pPr>
        <w:ind w:left="709" w:firstLine="11"/>
        <w:jc w:val="both"/>
        <w:rPr>
          <w:rFonts w:ascii="Arial" w:hAnsi="Arial" w:cs="Arial"/>
          <w:sz w:val="22"/>
          <w:szCs w:val="22"/>
        </w:rPr>
      </w:pPr>
      <w:r w:rsidRPr="00846B6A">
        <w:rPr>
          <w:rFonts w:ascii="Arial" w:hAnsi="Arial" w:cs="Arial"/>
          <w:sz w:val="22"/>
          <w:szCs w:val="22"/>
        </w:rPr>
        <w:t xml:space="preserve">Zapsaná v obchodním rejstříku vedeném </w:t>
      </w:r>
    </w:p>
    <w:p w14:paraId="4553C348" w14:textId="77777777" w:rsidR="008758C1" w:rsidRPr="002551C4" w:rsidRDefault="008758C1" w:rsidP="00846B6A">
      <w:pPr>
        <w:ind w:firstLine="720"/>
        <w:jc w:val="both"/>
        <w:rPr>
          <w:rFonts w:ascii="Arial" w:hAnsi="Arial" w:cs="Arial"/>
          <w:sz w:val="22"/>
          <w:szCs w:val="22"/>
        </w:rPr>
      </w:pPr>
      <w:r w:rsidRPr="002551C4">
        <w:rPr>
          <w:rFonts w:ascii="Arial" w:hAnsi="Arial" w:cs="Arial"/>
          <w:sz w:val="22"/>
          <w:szCs w:val="22"/>
          <w:lang w:eastAsia="cs-CZ"/>
        </w:rPr>
        <w:t xml:space="preserve">(dále jen </w:t>
      </w:r>
      <w:r w:rsidRPr="002551C4">
        <w:rPr>
          <w:rFonts w:ascii="Arial" w:hAnsi="Arial" w:cs="Arial"/>
          <w:caps/>
          <w:sz w:val="22"/>
          <w:szCs w:val="22"/>
          <w:lang w:eastAsia="cs-CZ"/>
        </w:rPr>
        <w:t>„</w:t>
      </w:r>
      <w:r w:rsidRPr="002551C4">
        <w:rPr>
          <w:rFonts w:ascii="Arial" w:hAnsi="Arial" w:cs="Arial"/>
          <w:b/>
          <w:bCs/>
          <w:sz w:val="22"/>
          <w:szCs w:val="22"/>
          <w:lang w:eastAsia="cs-CZ"/>
        </w:rPr>
        <w:t>dodavatel</w:t>
      </w:r>
      <w:r w:rsidRPr="002551C4">
        <w:rPr>
          <w:rFonts w:ascii="Arial" w:hAnsi="Arial" w:cs="Arial"/>
          <w:caps/>
          <w:sz w:val="22"/>
          <w:szCs w:val="22"/>
          <w:lang w:eastAsia="cs-CZ"/>
        </w:rPr>
        <w:t>“</w:t>
      </w:r>
      <w:r w:rsidRPr="002551C4">
        <w:rPr>
          <w:rFonts w:ascii="Arial" w:hAnsi="Arial" w:cs="Arial"/>
          <w:sz w:val="22"/>
          <w:szCs w:val="22"/>
          <w:lang w:eastAsia="cs-CZ"/>
        </w:rPr>
        <w:t>)</w:t>
      </w:r>
    </w:p>
    <w:p w14:paraId="39778BDB" w14:textId="77777777" w:rsidR="00CA0541" w:rsidRDefault="00CA0541" w:rsidP="003C6790">
      <w:pPr>
        <w:rPr>
          <w:rFonts w:ascii="Arial" w:hAnsi="Arial" w:cs="Arial"/>
          <w:sz w:val="22"/>
          <w:szCs w:val="22"/>
          <w:lang w:eastAsia="cs-CZ"/>
        </w:rPr>
      </w:pPr>
    </w:p>
    <w:p w14:paraId="3A3D1D36" w14:textId="77777777" w:rsidR="00CA0541" w:rsidRPr="00886536" w:rsidRDefault="00CA0541" w:rsidP="00CA0541">
      <w:pPr>
        <w:jc w:val="both"/>
        <w:rPr>
          <w:rFonts w:ascii="Arial" w:hAnsi="Arial" w:cs="Arial"/>
          <w:sz w:val="22"/>
          <w:szCs w:val="22"/>
        </w:rPr>
      </w:pPr>
      <w:r w:rsidRPr="00886536">
        <w:rPr>
          <w:rFonts w:ascii="Arial" w:hAnsi="Arial" w:cs="Arial"/>
          <w:sz w:val="22"/>
          <w:szCs w:val="22"/>
        </w:rPr>
        <w:t xml:space="preserve">Strany této smlouvy se na základě úplného a vzájemného konsensu o všech níže uvedených ustanoveních dohodly na této </w:t>
      </w:r>
    </w:p>
    <w:p w14:paraId="5596737D" w14:textId="77777777" w:rsidR="00CA0541" w:rsidRPr="00886536" w:rsidRDefault="00CA0541" w:rsidP="00CA0541">
      <w:pPr>
        <w:jc w:val="both"/>
        <w:rPr>
          <w:rFonts w:ascii="Arial" w:hAnsi="Arial" w:cs="Arial"/>
          <w:sz w:val="22"/>
          <w:szCs w:val="22"/>
        </w:rPr>
      </w:pPr>
    </w:p>
    <w:p w14:paraId="07D95835" w14:textId="6154C7B9" w:rsidR="00CA0541" w:rsidRPr="00886536" w:rsidRDefault="00CA0541" w:rsidP="00CA0541">
      <w:pPr>
        <w:jc w:val="center"/>
        <w:rPr>
          <w:rFonts w:ascii="Arial" w:hAnsi="Arial" w:cs="Arial"/>
          <w:b/>
          <w:bCs/>
          <w:sz w:val="22"/>
          <w:szCs w:val="22"/>
        </w:rPr>
      </w:pPr>
      <w:r w:rsidRPr="00886536">
        <w:rPr>
          <w:rFonts w:ascii="Arial" w:hAnsi="Arial" w:cs="Arial"/>
          <w:b/>
          <w:bCs/>
          <w:sz w:val="22"/>
          <w:szCs w:val="22"/>
        </w:rPr>
        <w:t xml:space="preserve">Smlouvě o </w:t>
      </w:r>
      <w:r w:rsidR="00EF6600">
        <w:rPr>
          <w:rFonts w:ascii="Arial" w:hAnsi="Arial" w:cs="Arial"/>
          <w:b/>
          <w:bCs/>
          <w:sz w:val="22"/>
          <w:szCs w:val="22"/>
        </w:rPr>
        <w:t>poskytování recepční</w:t>
      </w:r>
      <w:r w:rsidRPr="00886536">
        <w:rPr>
          <w:rFonts w:ascii="Arial" w:hAnsi="Arial" w:cs="Arial"/>
          <w:b/>
          <w:bCs/>
          <w:sz w:val="22"/>
          <w:szCs w:val="22"/>
        </w:rPr>
        <w:t xml:space="preserve"> služby</w:t>
      </w:r>
      <w:r w:rsidR="000C3638">
        <w:rPr>
          <w:rFonts w:ascii="Arial" w:hAnsi="Arial" w:cs="Arial"/>
          <w:b/>
          <w:bCs/>
          <w:sz w:val="22"/>
          <w:szCs w:val="22"/>
        </w:rPr>
        <w:t xml:space="preserve"> </w:t>
      </w:r>
      <w:r w:rsidR="000C3638" w:rsidRPr="000C3638">
        <w:rPr>
          <w:rFonts w:ascii="Arial" w:hAnsi="Arial" w:cs="Arial"/>
          <w:b/>
          <w:bCs/>
          <w:sz w:val="22"/>
          <w:szCs w:val="22"/>
        </w:rPr>
        <w:t>zajištění výdeje obědů, výpomoci na umývárně skla a svozu vzorků</w:t>
      </w:r>
    </w:p>
    <w:p w14:paraId="38199BE8" w14:textId="77777777" w:rsidR="00CA0541" w:rsidRPr="00886536" w:rsidRDefault="00CA0541" w:rsidP="00CA0541">
      <w:pPr>
        <w:rPr>
          <w:rFonts w:ascii="Arial" w:hAnsi="Arial" w:cs="Arial"/>
          <w:sz w:val="22"/>
          <w:szCs w:val="22"/>
          <w:lang w:eastAsia="cs-CZ"/>
        </w:rPr>
      </w:pPr>
    </w:p>
    <w:p w14:paraId="497EE507" w14:textId="77777777" w:rsidR="00CA0541" w:rsidRPr="00886536" w:rsidRDefault="00CA0541" w:rsidP="00CA0541">
      <w:pPr>
        <w:jc w:val="center"/>
        <w:rPr>
          <w:rFonts w:ascii="Arial" w:hAnsi="Arial" w:cs="Arial"/>
          <w:b/>
          <w:bCs/>
          <w:sz w:val="22"/>
          <w:szCs w:val="22"/>
          <w:lang w:eastAsia="cs-CZ"/>
        </w:rPr>
      </w:pPr>
      <w:r w:rsidRPr="00886536">
        <w:rPr>
          <w:rFonts w:ascii="Arial" w:hAnsi="Arial" w:cs="Arial"/>
          <w:b/>
          <w:bCs/>
          <w:sz w:val="22"/>
          <w:szCs w:val="22"/>
          <w:lang w:eastAsia="cs-CZ"/>
        </w:rPr>
        <w:t>Preambule:</w:t>
      </w:r>
    </w:p>
    <w:p w14:paraId="24251DE7" w14:textId="77777777" w:rsidR="00CA0541" w:rsidRPr="00886536" w:rsidRDefault="00CA0541" w:rsidP="00CA0541">
      <w:pPr>
        <w:rPr>
          <w:rFonts w:ascii="Arial" w:hAnsi="Arial" w:cs="Arial"/>
          <w:sz w:val="22"/>
          <w:szCs w:val="22"/>
          <w:lang w:eastAsia="cs-CZ"/>
        </w:rPr>
      </w:pPr>
    </w:p>
    <w:p w14:paraId="3EF8F106" w14:textId="77777777" w:rsidR="00CA0541" w:rsidRPr="00886536" w:rsidRDefault="00CA0541" w:rsidP="00CA0541">
      <w:pPr>
        <w:jc w:val="both"/>
        <w:rPr>
          <w:rFonts w:ascii="Arial" w:hAnsi="Arial" w:cs="Arial"/>
          <w:sz w:val="22"/>
          <w:szCs w:val="22"/>
          <w:lang w:eastAsia="cs-CZ"/>
        </w:rPr>
      </w:pPr>
      <w:r w:rsidRPr="00886536">
        <w:rPr>
          <w:rFonts w:ascii="Arial" w:hAnsi="Arial" w:cs="Arial"/>
          <w:sz w:val="22"/>
          <w:szCs w:val="22"/>
          <w:lang w:eastAsia="cs-CZ"/>
        </w:rPr>
        <w:t xml:space="preserve">Právní vztahy touto smlouvou neupravené se řídí příslušnými </w:t>
      </w:r>
      <w:r w:rsidRPr="00EC18DF">
        <w:rPr>
          <w:rFonts w:ascii="Arial" w:hAnsi="Arial" w:cs="Arial"/>
          <w:sz w:val="22"/>
          <w:szCs w:val="22"/>
          <w:lang w:eastAsia="cs-CZ"/>
        </w:rPr>
        <w:t xml:space="preserve">ustanoveními občanského </w:t>
      </w:r>
      <w:r w:rsidRPr="00886536">
        <w:rPr>
          <w:rFonts w:ascii="Arial" w:hAnsi="Arial" w:cs="Arial"/>
          <w:sz w:val="22"/>
          <w:szCs w:val="22"/>
          <w:lang w:eastAsia="cs-CZ"/>
        </w:rPr>
        <w:t>zákoníku.</w:t>
      </w:r>
    </w:p>
    <w:p w14:paraId="6F433F4E" w14:textId="77777777" w:rsidR="00CA0541" w:rsidRPr="00886536" w:rsidRDefault="00CA0541" w:rsidP="00CA0541">
      <w:pPr>
        <w:rPr>
          <w:rFonts w:ascii="Arial" w:hAnsi="Arial" w:cs="Arial"/>
          <w:sz w:val="22"/>
          <w:szCs w:val="22"/>
          <w:lang w:eastAsia="cs-CZ"/>
        </w:rPr>
      </w:pPr>
    </w:p>
    <w:p w14:paraId="01E08229" w14:textId="77777777" w:rsidR="00CA0541" w:rsidRPr="00886536" w:rsidRDefault="00CA0541" w:rsidP="00CA0541">
      <w:pPr>
        <w:jc w:val="both"/>
        <w:rPr>
          <w:rFonts w:ascii="Arial" w:hAnsi="Arial" w:cs="Arial"/>
          <w:sz w:val="22"/>
          <w:szCs w:val="22"/>
          <w:lang w:eastAsia="cs-CZ"/>
        </w:rPr>
      </w:pPr>
      <w:r w:rsidRPr="00886536">
        <w:rPr>
          <w:rFonts w:ascii="Arial" w:hAnsi="Arial" w:cs="Arial"/>
          <w:sz w:val="22"/>
          <w:szCs w:val="22"/>
          <w:lang w:eastAsia="cs-CZ"/>
        </w:rPr>
        <w:t>Smluvní strany označují veškeré informace a dokumenty poskytnuté při jednáních o uzavření této smlouvy za důvěrné, a proto žádná ze smluvních stran nesmí tyto informace poskytnout, prozradit třetí osobě nebo je použít v rozporu s jejich účelem pro své potřeby.</w:t>
      </w:r>
    </w:p>
    <w:p w14:paraId="1CEE04E3" w14:textId="77777777" w:rsidR="00CA0541" w:rsidRPr="00886536" w:rsidRDefault="00CA0541" w:rsidP="00CA0541">
      <w:pPr>
        <w:rPr>
          <w:rFonts w:ascii="Arial" w:hAnsi="Arial" w:cs="Arial"/>
          <w:sz w:val="22"/>
          <w:szCs w:val="22"/>
          <w:lang w:eastAsia="cs-CZ"/>
        </w:rPr>
      </w:pPr>
    </w:p>
    <w:p w14:paraId="723E2F76" w14:textId="77777777" w:rsidR="00CA0541" w:rsidRPr="00886536" w:rsidRDefault="00CA0541" w:rsidP="00CA0541">
      <w:pPr>
        <w:jc w:val="both"/>
        <w:rPr>
          <w:rFonts w:ascii="Arial" w:hAnsi="Arial" w:cs="Arial"/>
          <w:sz w:val="22"/>
          <w:szCs w:val="22"/>
          <w:lang w:eastAsia="cs-CZ"/>
        </w:rPr>
      </w:pPr>
      <w:r w:rsidRPr="00886536">
        <w:rPr>
          <w:rFonts w:ascii="Arial" w:hAnsi="Arial" w:cs="Arial"/>
          <w:sz w:val="22"/>
          <w:szCs w:val="22"/>
          <w:lang w:eastAsia="cs-CZ"/>
        </w:rPr>
        <w:t xml:space="preserve">Veškeré smlouvy, jejich dodatky, jakož i veškerá další </w:t>
      </w:r>
      <w:r w:rsidRPr="00886536">
        <w:rPr>
          <w:rFonts w:ascii="Arial" w:eastAsia="MS Mincho" w:hAnsi="Arial" w:cs="Arial"/>
          <w:sz w:val="22"/>
          <w:szCs w:val="22"/>
          <w:lang w:eastAsia="cs-CZ"/>
        </w:rPr>
        <w:t xml:space="preserve">ať již písemná či ústní </w:t>
      </w:r>
      <w:r w:rsidRPr="00886536">
        <w:rPr>
          <w:rFonts w:ascii="Arial" w:hAnsi="Arial" w:cs="Arial"/>
          <w:sz w:val="22"/>
          <w:szCs w:val="22"/>
          <w:lang w:eastAsia="cs-CZ"/>
        </w:rPr>
        <w:t xml:space="preserve">ujednání </w:t>
      </w:r>
      <w:r w:rsidRPr="00886536">
        <w:rPr>
          <w:rFonts w:ascii="Arial" w:eastAsia="MS Mincho" w:hAnsi="Arial" w:cs="Arial"/>
          <w:sz w:val="22"/>
          <w:szCs w:val="22"/>
          <w:lang w:eastAsia="cs-CZ"/>
        </w:rPr>
        <w:t xml:space="preserve">mezi stranami této smlouvy, týkající se předmětu této smlouvy, </w:t>
      </w:r>
      <w:r w:rsidRPr="00886536">
        <w:rPr>
          <w:rFonts w:ascii="Arial" w:hAnsi="Arial" w:cs="Arial"/>
          <w:sz w:val="22"/>
          <w:szCs w:val="22"/>
          <w:lang w:eastAsia="cs-CZ"/>
        </w:rPr>
        <w:t xml:space="preserve">učiněná před platností a účinností </w:t>
      </w:r>
      <w:r w:rsidRPr="00886536">
        <w:rPr>
          <w:rFonts w:ascii="Arial" w:hAnsi="Arial" w:cs="Arial"/>
          <w:sz w:val="22"/>
          <w:szCs w:val="22"/>
          <w:lang w:eastAsia="cs-CZ"/>
        </w:rPr>
        <w:lastRenderedPageBreak/>
        <w:t xml:space="preserve">této smlouvy, </w:t>
      </w:r>
      <w:r w:rsidRPr="00886536">
        <w:rPr>
          <w:rFonts w:ascii="Arial" w:eastAsia="MS Mincho" w:hAnsi="Arial" w:cs="Arial"/>
          <w:sz w:val="22"/>
          <w:szCs w:val="22"/>
          <w:lang w:eastAsia="cs-CZ"/>
        </w:rPr>
        <w:t>pozbývají touto smlouvou účinnosti,</w:t>
      </w:r>
      <w:r w:rsidRPr="00886536">
        <w:rPr>
          <w:rFonts w:ascii="Arial" w:hAnsi="Arial" w:cs="Arial"/>
          <w:sz w:val="22"/>
          <w:szCs w:val="22"/>
          <w:lang w:eastAsia="cs-CZ"/>
        </w:rPr>
        <w:t xml:space="preserve"> pokud obsahují stejný nebo obdobný předmět smlouvy jako tato smlouva, za podmínky, že nebyly zahrnuty do této smlouvy.</w:t>
      </w:r>
    </w:p>
    <w:p w14:paraId="56AFBF25" w14:textId="77777777" w:rsidR="00CA0541" w:rsidRDefault="00CA0541" w:rsidP="00CA0541">
      <w:pPr>
        <w:rPr>
          <w:rFonts w:ascii="Arial" w:hAnsi="Arial" w:cs="Arial"/>
          <w:sz w:val="22"/>
          <w:szCs w:val="22"/>
          <w:lang w:eastAsia="cs-CZ"/>
        </w:rPr>
      </w:pPr>
    </w:p>
    <w:p w14:paraId="2F44E342" w14:textId="77777777" w:rsidR="004A4CF6" w:rsidRPr="00886536" w:rsidRDefault="004A4CF6" w:rsidP="00CA0541">
      <w:pPr>
        <w:rPr>
          <w:rFonts w:ascii="Arial" w:hAnsi="Arial" w:cs="Arial"/>
          <w:sz w:val="22"/>
          <w:szCs w:val="22"/>
          <w:lang w:eastAsia="cs-CZ"/>
        </w:rPr>
      </w:pPr>
    </w:p>
    <w:p w14:paraId="00CF1546" w14:textId="77777777" w:rsidR="00CA0541" w:rsidRDefault="00CA0541" w:rsidP="00CA0541">
      <w:pPr>
        <w:rPr>
          <w:rFonts w:ascii="Arial" w:hAnsi="Arial" w:cs="Arial"/>
          <w:sz w:val="22"/>
          <w:szCs w:val="22"/>
          <w:lang w:eastAsia="cs-CZ"/>
        </w:rPr>
      </w:pPr>
    </w:p>
    <w:p w14:paraId="236FDE0C"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I</w:t>
      </w:r>
    </w:p>
    <w:p w14:paraId="15A62E02"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Předmět smlouvy</w:t>
      </w:r>
    </w:p>
    <w:p w14:paraId="233FB1D2" w14:textId="77777777" w:rsidR="00EF6600" w:rsidRPr="00EF6600" w:rsidRDefault="00EF6600" w:rsidP="00EF6600">
      <w:pPr>
        <w:rPr>
          <w:rFonts w:ascii="Arial" w:hAnsi="Arial" w:cs="Arial"/>
          <w:sz w:val="22"/>
          <w:szCs w:val="22"/>
          <w:lang w:eastAsia="cs-CZ"/>
        </w:rPr>
      </w:pPr>
    </w:p>
    <w:p w14:paraId="5D959220" w14:textId="6D3FEFCF" w:rsidR="00A440E5" w:rsidRPr="00C96836" w:rsidRDefault="00EF6600" w:rsidP="00990D91">
      <w:pPr>
        <w:pStyle w:val="Zkladntext"/>
        <w:spacing w:after="80"/>
        <w:ind w:firstLine="0"/>
        <w:jc w:val="both"/>
        <w:rPr>
          <w:rFonts w:ascii="Arial" w:hAnsi="Arial" w:cs="Arial"/>
          <w:sz w:val="22"/>
          <w:szCs w:val="22"/>
          <w:lang w:eastAsia="cs-CZ"/>
        </w:rPr>
      </w:pPr>
      <w:r w:rsidRPr="00EF6600">
        <w:rPr>
          <w:rFonts w:ascii="Arial" w:hAnsi="Arial" w:cs="Arial"/>
          <w:sz w:val="22"/>
          <w:szCs w:val="22"/>
          <w:lang w:eastAsia="cs-CZ"/>
        </w:rPr>
        <w:t xml:space="preserve"> Předmětem smlouvy je dohoda smluvních stran o zajišťování recepčních</w:t>
      </w:r>
      <w:r w:rsidR="00990D91">
        <w:rPr>
          <w:rFonts w:ascii="Arial" w:hAnsi="Arial" w:cs="Arial"/>
          <w:sz w:val="22"/>
          <w:szCs w:val="22"/>
          <w:lang w:eastAsia="cs-CZ"/>
        </w:rPr>
        <w:t xml:space="preserve"> služeb,</w:t>
      </w:r>
      <w:r w:rsidRPr="00EF6600">
        <w:rPr>
          <w:rFonts w:ascii="Arial" w:hAnsi="Arial" w:cs="Arial"/>
          <w:sz w:val="22"/>
          <w:szCs w:val="22"/>
          <w:lang w:eastAsia="cs-CZ"/>
        </w:rPr>
        <w:t xml:space="preserve"> </w:t>
      </w:r>
      <w:r w:rsidR="00990D91" w:rsidRPr="00990D91">
        <w:rPr>
          <w:rFonts w:ascii="Arial" w:hAnsi="Arial" w:cs="Arial"/>
          <w:sz w:val="22"/>
          <w:szCs w:val="22"/>
          <w:lang w:eastAsia="cs-CZ"/>
        </w:rPr>
        <w:t>zajištění výdeje obědů, výpomoci na umývárně skla a svozu vzorků</w:t>
      </w:r>
      <w:r w:rsidR="00990D91">
        <w:rPr>
          <w:rFonts w:ascii="Arial" w:hAnsi="Arial" w:cs="Arial"/>
          <w:sz w:val="22"/>
          <w:szCs w:val="22"/>
          <w:lang w:eastAsia="cs-CZ"/>
        </w:rPr>
        <w:t xml:space="preserve"> </w:t>
      </w:r>
      <w:r w:rsidRPr="00EF6600">
        <w:rPr>
          <w:rFonts w:ascii="Arial" w:hAnsi="Arial" w:cs="Arial"/>
          <w:sz w:val="22"/>
          <w:szCs w:val="22"/>
          <w:lang w:eastAsia="cs-CZ"/>
        </w:rPr>
        <w:t xml:space="preserve">dle dohodnuté specifikace a ve sjednaném rozsahu v objektu objednatele na ulici </w:t>
      </w:r>
      <w:r w:rsidRPr="00EF6600">
        <w:rPr>
          <w:rFonts w:ascii="Arial" w:hAnsi="Arial" w:cs="Arial"/>
          <w:b/>
          <w:bCs/>
          <w:sz w:val="22"/>
          <w:szCs w:val="22"/>
          <w:lang w:eastAsia="cs-CZ"/>
        </w:rPr>
        <w:t>Jakoubka ze Stříbra 1 v Olomouci</w:t>
      </w:r>
      <w:r w:rsidRPr="00EF6600">
        <w:rPr>
          <w:rFonts w:ascii="Arial" w:hAnsi="Arial" w:cs="Arial"/>
          <w:sz w:val="22"/>
          <w:szCs w:val="22"/>
          <w:lang w:eastAsia="cs-CZ"/>
        </w:rPr>
        <w:t>.</w:t>
      </w:r>
      <w:r w:rsidR="00A440E5" w:rsidRPr="00A440E5">
        <w:rPr>
          <w:rFonts w:ascii="Arial" w:hAnsi="Arial" w:cs="Arial"/>
          <w:sz w:val="22"/>
          <w:szCs w:val="22"/>
        </w:rPr>
        <w:t xml:space="preserve"> </w:t>
      </w:r>
      <w:r w:rsidR="00A440E5" w:rsidRPr="00C96836">
        <w:rPr>
          <w:rFonts w:ascii="Arial" w:hAnsi="Arial" w:cs="Arial"/>
          <w:sz w:val="22"/>
          <w:szCs w:val="22"/>
        </w:rPr>
        <w:t>Nejedná se o klasický výkon recepční slu</w:t>
      </w:r>
      <w:r w:rsidR="00A440E5">
        <w:rPr>
          <w:rFonts w:ascii="Arial" w:hAnsi="Arial" w:cs="Arial"/>
          <w:sz w:val="22"/>
          <w:szCs w:val="22"/>
        </w:rPr>
        <w:t>žby, případně ostrahy</w:t>
      </w:r>
      <w:r w:rsidR="00A440E5" w:rsidRPr="00C96836">
        <w:rPr>
          <w:rFonts w:ascii="Arial" w:hAnsi="Arial" w:cs="Arial"/>
          <w:sz w:val="22"/>
          <w:szCs w:val="22"/>
        </w:rPr>
        <w:t>, ale pro zjednodušení textu je dále používán termín „recepční služba“.</w:t>
      </w:r>
    </w:p>
    <w:p w14:paraId="4E13CD19" w14:textId="77777777" w:rsidR="00EF6600" w:rsidRPr="00EF6600" w:rsidRDefault="00EF6600" w:rsidP="00EF6600">
      <w:pPr>
        <w:ind w:left="284" w:hanging="284"/>
        <w:rPr>
          <w:rFonts w:ascii="Arial" w:hAnsi="Arial" w:cs="Arial"/>
          <w:sz w:val="22"/>
          <w:szCs w:val="22"/>
          <w:lang w:eastAsia="cs-CZ"/>
        </w:rPr>
      </w:pPr>
    </w:p>
    <w:p w14:paraId="68B016CA" w14:textId="77777777" w:rsidR="00EF6600" w:rsidRPr="00EF6600" w:rsidRDefault="00EF6600" w:rsidP="00EF6600">
      <w:pPr>
        <w:rPr>
          <w:rFonts w:ascii="Arial" w:hAnsi="Arial" w:cs="Arial"/>
          <w:sz w:val="22"/>
          <w:szCs w:val="22"/>
          <w:lang w:eastAsia="cs-CZ"/>
        </w:rPr>
      </w:pPr>
    </w:p>
    <w:p w14:paraId="46673400" w14:textId="48DFCB37" w:rsidR="00C96836" w:rsidRPr="00C96836" w:rsidRDefault="002D0045" w:rsidP="00F06FE0">
      <w:pPr>
        <w:pStyle w:val="Zkladntext"/>
        <w:spacing w:after="80"/>
        <w:ind w:firstLine="0"/>
        <w:jc w:val="both"/>
        <w:rPr>
          <w:rFonts w:ascii="Arial" w:hAnsi="Arial" w:cs="Arial"/>
          <w:sz w:val="22"/>
          <w:szCs w:val="22"/>
        </w:rPr>
      </w:pPr>
      <w:r>
        <w:rPr>
          <w:rFonts w:ascii="Arial" w:hAnsi="Arial" w:cs="Arial"/>
          <w:sz w:val="22"/>
          <w:szCs w:val="22"/>
          <w:lang w:eastAsia="cs-CZ"/>
        </w:rPr>
        <w:t xml:space="preserve"> (1) </w:t>
      </w:r>
      <w:r w:rsidR="00C96836" w:rsidRPr="00C96836">
        <w:rPr>
          <w:rFonts w:ascii="Arial" w:hAnsi="Arial" w:cs="Arial"/>
          <w:sz w:val="22"/>
          <w:szCs w:val="22"/>
        </w:rPr>
        <w:t xml:space="preserve">Zajištění </w:t>
      </w:r>
      <w:r w:rsidR="00990D91">
        <w:rPr>
          <w:rFonts w:ascii="Arial" w:hAnsi="Arial" w:cs="Arial"/>
          <w:sz w:val="22"/>
          <w:szCs w:val="22"/>
        </w:rPr>
        <w:t xml:space="preserve">recepční </w:t>
      </w:r>
      <w:r w:rsidR="00C96836" w:rsidRPr="00C96836">
        <w:rPr>
          <w:rFonts w:ascii="Arial" w:hAnsi="Arial" w:cs="Arial"/>
          <w:sz w:val="22"/>
          <w:szCs w:val="22"/>
        </w:rPr>
        <w:t>služ</w:t>
      </w:r>
      <w:r w:rsidR="00C96836">
        <w:rPr>
          <w:rFonts w:ascii="Arial" w:hAnsi="Arial" w:cs="Arial"/>
          <w:sz w:val="22"/>
          <w:szCs w:val="22"/>
        </w:rPr>
        <w:t>by zahrnuje tři základní okruhy</w:t>
      </w:r>
      <w:r w:rsidR="00C96836" w:rsidRPr="00C96836">
        <w:rPr>
          <w:rFonts w:ascii="Arial" w:hAnsi="Arial" w:cs="Arial"/>
          <w:sz w:val="22"/>
          <w:szCs w:val="22"/>
        </w:rPr>
        <w:t xml:space="preserve"> činností:</w:t>
      </w:r>
    </w:p>
    <w:p w14:paraId="0042BE11" w14:textId="77777777" w:rsidR="00C96836" w:rsidRPr="00C96836" w:rsidRDefault="00C96836" w:rsidP="00C96836">
      <w:pPr>
        <w:pStyle w:val="Zkladntext"/>
        <w:numPr>
          <w:ilvl w:val="0"/>
          <w:numId w:val="27"/>
        </w:numPr>
        <w:snapToGrid w:val="0"/>
        <w:spacing w:after="80"/>
        <w:jc w:val="both"/>
        <w:rPr>
          <w:rFonts w:ascii="Arial" w:hAnsi="Arial" w:cs="Arial"/>
          <w:bCs/>
          <w:sz w:val="22"/>
          <w:szCs w:val="22"/>
        </w:rPr>
      </w:pPr>
      <w:r w:rsidRPr="00C96836">
        <w:rPr>
          <w:rFonts w:ascii="Arial" w:hAnsi="Arial" w:cs="Arial"/>
          <w:bCs/>
          <w:sz w:val="22"/>
          <w:szCs w:val="22"/>
        </w:rPr>
        <w:t>příjem, evidence a uskladnění vzorků pro laboratorní vyšetření</w:t>
      </w:r>
    </w:p>
    <w:p w14:paraId="1B825264" w14:textId="77777777" w:rsidR="00C96836" w:rsidRPr="00C96836" w:rsidRDefault="00C96836" w:rsidP="00C96836">
      <w:pPr>
        <w:pStyle w:val="Zkladntext"/>
        <w:numPr>
          <w:ilvl w:val="0"/>
          <w:numId w:val="27"/>
        </w:numPr>
        <w:snapToGrid w:val="0"/>
        <w:spacing w:after="80"/>
        <w:jc w:val="both"/>
        <w:rPr>
          <w:rFonts w:ascii="Arial" w:hAnsi="Arial" w:cs="Arial"/>
          <w:sz w:val="22"/>
          <w:szCs w:val="22"/>
        </w:rPr>
      </w:pPr>
      <w:r w:rsidRPr="00C96836">
        <w:rPr>
          <w:rFonts w:ascii="Arial" w:hAnsi="Arial" w:cs="Arial"/>
          <w:bCs/>
          <w:sz w:val="22"/>
          <w:szCs w:val="22"/>
        </w:rPr>
        <w:t>fyzická kontrola vnitřních a vnějších prostor areálu SVÚ Olomouc</w:t>
      </w:r>
    </w:p>
    <w:p w14:paraId="2F9BF6DD" w14:textId="346D327B" w:rsidR="00EF6600" w:rsidRPr="007F0BBB" w:rsidRDefault="00C96836" w:rsidP="007F0BBB">
      <w:pPr>
        <w:pStyle w:val="Zkladntext"/>
        <w:numPr>
          <w:ilvl w:val="0"/>
          <w:numId w:val="27"/>
        </w:numPr>
        <w:snapToGrid w:val="0"/>
        <w:spacing w:after="80"/>
        <w:jc w:val="both"/>
        <w:rPr>
          <w:rFonts w:ascii="Arial" w:hAnsi="Arial" w:cs="Arial"/>
          <w:sz w:val="22"/>
          <w:szCs w:val="22"/>
        </w:rPr>
      </w:pPr>
      <w:r w:rsidRPr="00C96836">
        <w:rPr>
          <w:rFonts w:ascii="Arial" w:hAnsi="Arial" w:cs="Arial"/>
          <w:bCs/>
          <w:sz w:val="22"/>
          <w:szCs w:val="22"/>
        </w:rPr>
        <w:t>obsluha telefonní ústředny, evidence tel. požadavků, vzkazů klientů, podání informace</w:t>
      </w:r>
    </w:p>
    <w:p w14:paraId="0D5A4771" w14:textId="77777777" w:rsidR="00EF6600" w:rsidRPr="00EF6600" w:rsidRDefault="00EF6600" w:rsidP="00EF6600">
      <w:pPr>
        <w:rPr>
          <w:rFonts w:ascii="Arial" w:hAnsi="Arial" w:cs="Arial"/>
          <w:sz w:val="22"/>
          <w:szCs w:val="22"/>
          <w:lang w:eastAsia="cs-CZ"/>
        </w:rPr>
      </w:pPr>
    </w:p>
    <w:p w14:paraId="5B7374A5" w14:textId="69C98B24" w:rsidR="00EF6600" w:rsidRPr="00EF6600" w:rsidRDefault="00114A1D" w:rsidP="00EF6600">
      <w:pPr>
        <w:rPr>
          <w:rFonts w:ascii="Arial" w:hAnsi="Arial" w:cs="Arial"/>
          <w:sz w:val="22"/>
          <w:szCs w:val="22"/>
          <w:lang w:eastAsia="cs-CZ"/>
        </w:rPr>
      </w:pPr>
      <w:r>
        <w:rPr>
          <w:rFonts w:ascii="Arial" w:hAnsi="Arial" w:cs="Arial"/>
          <w:sz w:val="22"/>
          <w:szCs w:val="22"/>
          <w:lang w:eastAsia="cs-CZ"/>
        </w:rPr>
        <w:t xml:space="preserve">  </w:t>
      </w:r>
      <w:r w:rsidR="00EF6600" w:rsidRPr="00EF6600">
        <w:rPr>
          <w:rFonts w:ascii="Arial" w:hAnsi="Arial" w:cs="Arial"/>
          <w:sz w:val="22"/>
          <w:szCs w:val="22"/>
          <w:lang w:eastAsia="cs-CZ"/>
        </w:rPr>
        <w:t xml:space="preserve"> Rozsah poskytovaných služeb:</w:t>
      </w:r>
    </w:p>
    <w:p w14:paraId="774EB96D" w14:textId="77777777" w:rsidR="00EF6600" w:rsidRPr="00EF6600" w:rsidRDefault="00EF6600" w:rsidP="00EF6600">
      <w:pPr>
        <w:ind w:left="567" w:hanging="283"/>
        <w:rPr>
          <w:rFonts w:ascii="Arial" w:hAnsi="Arial" w:cs="Arial"/>
          <w:sz w:val="22"/>
          <w:szCs w:val="22"/>
          <w:lang w:eastAsia="cs-CZ"/>
        </w:rPr>
      </w:pPr>
      <w:r w:rsidRPr="00EF6600">
        <w:rPr>
          <w:rFonts w:ascii="Arial" w:hAnsi="Arial" w:cs="Arial"/>
          <w:sz w:val="22"/>
          <w:szCs w:val="22"/>
          <w:lang w:eastAsia="cs-CZ"/>
        </w:rPr>
        <w:t xml:space="preserve">a) recepční </w:t>
      </w:r>
      <w:r w:rsidRPr="00EF6600">
        <w:rPr>
          <w:rFonts w:ascii="Arial" w:hAnsi="Arial" w:cs="Arial"/>
          <w:b/>
          <w:bCs/>
          <w:sz w:val="22"/>
          <w:szCs w:val="22"/>
          <w:lang w:eastAsia="cs-CZ"/>
        </w:rPr>
        <w:t>jedním pracovníkem v pracovních dnech v době od 15</w:t>
      </w:r>
      <w:r>
        <w:rPr>
          <w:rFonts w:ascii="Arial" w:hAnsi="Arial" w:cs="Arial"/>
          <w:b/>
          <w:bCs/>
          <w:sz w:val="22"/>
          <w:szCs w:val="22"/>
          <w:lang w:eastAsia="cs-CZ"/>
        </w:rPr>
        <w:t>:</w:t>
      </w:r>
      <w:r w:rsidR="00321E56">
        <w:rPr>
          <w:rFonts w:ascii="Arial" w:hAnsi="Arial" w:cs="Arial"/>
          <w:b/>
          <w:bCs/>
          <w:sz w:val="22"/>
          <w:szCs w:val="22"/>
          <w:lang w:eastAsia="cs-CZ"/>
        </w:rPr>
        <w:t>00</w:t>
      </w:r>
      <w:r w:rsidRPr="00EF6600">
        <w:rPr>
          <w:rFonts w:ascii="Arial" w:hAnsi="Arial" w:cs="Arial"/>
          <w:b/>
          <w:bCs/>
          <w:sz w:val="22"/>
          <w:szCs w:val="22"/>
          <w:lang w:eastAsia="cs-CZ"/>
        </w:rPr>
        <w:t xml:space="preserve"> do 0</w:t>
      </w:r>
      <w:r w:rsidR="00321E56">
        <w:rPr>
          <w:rFonts w:ascii="Arial" w:hAnsi="Arial" w:cs="Arial"/>
          <w:b/>
          <w:bCs/>
          <w:sz w:val="22"/>
          <w:szCs w:val="22"/>
          <w:lang w:eastAsia="cs-CZ"/>
        </w:rPr>
        <w:t>6</w:t>
      </w:r>
      <w:r>
        <w:rPr>
          <w:rFonts w:ascii="Arial" w:hAnsi="Arial" w:cs="Arial"/>
          <w:b/>
          <w:bCs/>
          <w:sz w:val="22"/>
          <w:szCs w:val="22"/>
          <w:lang w:eastAsia="cs-CZ"/>
        </w:rPr>
        <w:t>:</w:t>
      </w:r>
      <w:r w:rsidR="00321E56">
        <w:rPr>
          <w:rFonts w:ascii="Arial" w:hAnsi="Arial" w:cs="Arial"/>
          <w:b/>
          <w:bCs/>
          <w:sz w:val="22"/>
          <w:szCs w:val="22"/>
          <w:lang w:eastAsia="cs-CZ"/>
        </w:rPr>
        <w:t>3</w:t>
      </w:r>
      <w:r w:rsidRPr="00EF6600">
        <w:rPr>
          <w:rFonts w:ascii="Arial" w:hAnsi="Arial" w:cs="Arial"/>
          <w:b/>
          <w:bCs/>
          <w:sz w:val="22"/>
          <w:szCs w:val="22"/>
          <w:lang w:eastAsia="cs-CZ"/>
        </w:rPr>
        <w:t>0 hodin a ve dnech pracovního klidu (soboty, neděle a svátky) v nepřetržitém provozu</w:t>
      </w:r>
      <w:r w:rsidRPr="00EF6600">
        <w:rPr>
          <w:rFonts w:ascii="Arial" w:hAnsi="Arial" w:cs="Arial"/>
          <w:sz w:val="22"/>
          <w:szCs w:val="22"/>
          <w:lang w:eastAsia="cs-CZ"/>
        </w:rPr>
        <w:t>.</w:t>
      </w:r>
    </w:p>
    <w:p w14:paraId="222C827C" w14:textId="77777777" w:rsidR="00EF6600" w:rsidRPr="00EF6600" w:rsidRDefault="00EF6600" w:rsidP="00EF6600">
      <w:pPr>
        <w:ind w:left="567" w:hanging="283"/>
        <w:rPr>
          <w:rFonts w:ascii="Arial" w:hAnsi="Arial" w:cs="Arial"/>
          <w:sz w:val="22"/>
          <w:szCs w:val="22"/>
          <w:lang w:eastAsia="cs-CZ"/>
        </w:rPr>
      </w:pPr>
      <w:r w:rsidRPr="00EF6600">
        <w:rPr>
          <w:rFonts w:ascii="Arial" w:hAnsi="Arial" w:cs="Arial"/>
          <w:sz w:val="22"/>
          <w:szCs w:val="22"/>
          <w:lang w:eastAsia="cs-CZ"/>
        </w:rPr>
        <w:t>b) kontroly objektu zásahovou skupinou pultu centrální ochrany (prověření situace na objektu) v případě přijetí poplachového signálu z elektrické zabezpečovací signalizace nebo v případě jejího přivolání pracovníkem recepční služby.</w:t>
      </w:r>
    </w:p>
    <w:p w14:paraId="20969A80" w14:textId="77777777" w:rsidR="00EF6600" w:rsidRDefault="00EF6600" w:rsidP="00EF6600">
      <w:pPr>
        <w:ind w:left="567" w:hanging="283"/>
        <w:rPr>
          <w:rFonts w:ascii="Arial" w:hAnsi="Arial" w:cs="Arial"/>
          <w:sz w:val="22"/>
          <w:szCs w:val="22"/>
          <w:lang w:eastAsia="cs-CZ"/>
        </w:rPr>
      </w:pPr>
    </w:p>
    <w:p w14:paraId="2684C52D" w14:textId="77777777" w:rsidR="00114A1D" w:rsidRDefault="00114A1D" w:rsidP="00EF6600">
      <w:pPr>
        <w:ind w:left="567" w:hanging="283"/>
        <w:rPr>
          <w:rFonts w:ascii="Arial" w:hAnsi="Arial" w:cs="Arial"/>
          <w:sz w:val="22"/>
          <w:szCs w:val="22"/>
          <w:lang w:eastAsia="cs-CZ"/>
        </w:rPr>
      </w:pPr>
    </w:p>
    <w:p w14:paraId="2965BD18" w14:textId="6D4415F7" w:rsidR="00114A1D" w:rsidRPr="00114A1D" w:rsidRDefault="00114A1D" w:rsidP="00114A1D">
      <w:pPr>
        <w:pStyle w:val="Zkladntext"/>
        <w:spacing w:after="80"/>
        <w:ind w:firstLine="0"/>
        <w:jc w:val="both"/>
        <w:rPr>
          <w:rFonts w:ascii="Arial" w:hAnsi="Arial" w:cs="Arial"/>
          <w:sz w:val="22"/>
          <w:szCs w:val="22"/>
          <w:lang w:eastAsia="cs-CZ"/>
        </w:rPr>
      </w:pPr>
      <w:r>
        <w:rPr>
          <w:rFonts w:ascii="Arial" w:hAnsi="Arial" w:cs="Arial"/>
          <w:sz w:val="22"/>
          <w:szCs w:val="22"/>
          <w:lang w:eastAsia="cs-CZ"/>
        </w:rPr>
        <w:t>(</w:t>
      </w:r>
      <w:r w:rsidR="000C3638">
        <w:rPr>
          <w:rFonts w:ascii="Arial" w:hAnsi="Arial" w:cs="Arial"/>
          <w:sz w:val="22"/>
          <w:szCs w:val="22"/>
          <w:lang w:eastAsia="cs-CZ"/>
        </w:rPr>
        <w:t>2</w:t>
      </w:r>
      <w:r>
        <w:rPr>
          <w:rFonts w:ascii="Arial" w:hAnsi="Arial" w:cs="Arial"/>
          <w:sz w:val="22"/>
          <w:szCs w:val="22"/>
          <w:lang w:eastAsia="cs-CZ"/>
        </w:rPr>
        <w:t xml:space="preserve">) </w:t>
      </w:r>
      <w:r w:rsidRPr="00114A1D">
        <w:rPr>
          <w:rFonts w:ascii="Arial" w:hAnsi="Arial" w:cs="Arial"/>
          <w:sz w:val="22"/>
          <w:szCs w:val="22"/>
          <w:lang w:eastAsia="cs-CZ"/>
        </w:rPr>
        <w:t>Výdej obědů pro zaměstnance SVÚ</w:t>
      </w:r>
      <w:r>
        <w:rPr>
          <w:rFonts w:ascii="Arial" w:hAnsi="Arial" w:cs="Arial"/>
          <w:sz w:val="22"/>
          <w:szCs w:val="22"/>
          <w:lang w:eastAsia="cs-CZ"/>
        </w:rPr>
        <w:t>:</w:t>
      </w:r>
    </w:p>
    <w:p w14:paraId="3F14145D" w14:textId="6AD22FB9" w:rsidR="00114A1D" w:rsidRPr="00114A1D" w:rsidRDefault="00114A1D" w:rsidP="00114A1D">
      <w:pPr>
        <w:pStyle w:val="Zkladntext"/>
        <w:spacing w:after="80"/>
        <w:ind w:firstLine="0"/>
        <w:jc w:val="both"/>
        <w:rPr>
          <w:rFonts w:ascii="Arial" w:hAnsi="Arial" w:cs="Arial"/>
          <w:sz w:val="22"/>
          <w:szCs w:val="22"/>
          <w:lang w:eastAsia="cs-CZ"/>
        </w:rPr>
      </w:pPr>
      <w:r>
        <w:rPr>
          <w:rFonts w:ascii="Arial" w:hAnsi="Arial" w:cs="Arial"/>
          <w:sz w:val="22"/>
          <w:szCs w:val="22"/>
          <w:lang w:eastAsia="cs-CZ"/>
        </w:rPr>
        <w:t>N</w:t>
      </w:r>
      <w:r w:rsidRPr="00114A1D">
        <w:rPr>
          <w:rFonts w:ascii="Arial" w:hAnsi="Arial" w:cs="Arial"/>
          <w:sz w:val="22"/>
          <w:szCs w:val="22"/>
          <w:lang w:eastAsia="cs-CZ"/>
        </w:rPr>
        <w:t>epravideln</w:t>
      </w:r>
      <w:r>
        <w:rPr>
          <w:rFonts w:ascii="Arial" w:hAnsi="Arial" w:cs="Arial"/>
          <w:sz w:val="22"/>
          <w:szCs w:val="22"/>
          <w:lang w:eastAsia="cs-CZ"/>
        </w:rPr>
        <w:t>á</w:t>
      </w:r>
      <w:r w:rsidRPr="00114A1D">
        <w:rPr>
          <w:rFonts w:ascii="Arial" w:hAnsi="Arial" w:cs="Arial"/>
          <w:sz w:val="22"/>
          <w:szCs w:val="22"/>
          <w:lang w:eastAsia="cs-CZ"/>
        </w:rPr>
        <w:t xml:space="preserve"> výpomoc,</w:t>
      </w:r>
      <w:r>
        <w:rPr>
          <w:rFonts w:ascii="Arial" w:hAnsi="Arial" w:cs="Arial"/>
          <w:sz w:val="22"/>
          <w:szCs w:val="22"/>
          <w:lang w:eastAsia="cs-CZ"/>
        </w:rPr>
        <w:t xml:space="preserve"> </w:t>
      </w:r>
      <w:r w:rsidRPr="00114A1D">
        <w:rPr>
          <w:rFonts w:ascii="Arial" w:hAnsi="Arial" w:cs="Arial"/>
          <w:sz w:val="22"/>
          <w:szCs w:val="22"/>
          <w:lang w:eastAsia="cs-CZ"/>
        </w:rPr>
        <w:t>jako zástup pro případ nepřítomnosti (dovolená, nemoc, atp.) kmenového zaměstnance SVÚ, který obědy vydává. Součástí této činnosti je také úklid kuchyně a jídelny, zajištění umytí nádobí.</w:t>
      </w:r>
    </w:p>
    <w:p w14:paraId="005E1B0A" w14:textId="77777777" w:rsidR="00114A1D" w:rsidRPr="00E255EF" w:rsidRDefault="00114A1D" w:rsidP="00114A1D">
      <w:pPr>
        <w:pStyle w:val="Zkladntext"/>
        <w:spacing w:after="80"/>
        <w:jc w:val="both"/>
        <w:rPr>
          <w:rFonts w:asciiTheme="minorHAnsi" w:hAnsiTheme="minorHAnsi"/>
          <w:bCs/>
        </w:rPr>
      </w:pPr>
    </w:p>
    <w:p w14:paraId="35400DA6" w14:textId="1F001663" w:rsidR="00114A1D" w:rsidRPr="00114A1D" w:rsidRDefault="00114A1D" w:rsidP="00114A1D">
      <w:pPr>
        <w:pStyle w:val="Zkladntext"/>
        <w:spacing w:after="80"/>
        <w:ind w:firstLine="0"/>
        <w:jc w:val="both"/>
        <w:rPr>
          <w:rFonts w:ascii="Arial" w:hAnsi="Arial" w:cs="Arial"/>
          <w:sz w:val="22"/>
          <w:szCs w:val="22"/>
          <w:lang w:eastAsia="cs-CZ"/>
        </w:rPr>
      </w:pPr>
      <w:r>
        <w:rPr>
          <w:rFonts w:ascii="Arial" w:hAnsi="Arial" w:cs="Arial"/>
          <w:sz w:val="22"/>
          <w:szCs w:val="22"/>
          <w:lang w:eastAsia="cs-CZ"/>
        </w:rPr>
        <w:t>(</w:t>
      </w:r>
      <w:r w:rsidR="000C3638">
        <w:rPr>
          <w:rFonts w:ascii="Arial" w:hAnsi="Arial" w:cs="Arial"/>
          <w:sz w:val="22"/>
          <w:szCs w:val="22"/>
          <w:lang w:eastAsia="cs-CZ"/>
        </w:rPr>
        <w:t>3</w:t>
      </w:r>
      <w:r w:rsidRPr="00114A1D">
        <w:rPr>
          <w:rFonts w:ascii="Arial" w:hAnsi="Arial" w:cs="Arial"/>
          <w:sz w:val="22"/>
          <w:szCs w:val="22"/>
          <w:lang w:eastAsia="cs-CZ"/>
        </w:rPr>
        <w:t>) Pomocné práce na umývárně laboratorního skla</w:t>
      </w:r>
      <w:r>
        <w:rPr>
          <w:rFonts w:ascii="Arial" w:hAnsi="Arial" w:cs="Arial"/>
          <w:sz w:val="22"/>
          <w:szCs w:val="22"/>
          <w:lang w:eastAsia="cs-CZ"/>
        </w:rPr>
        <w:t>:</w:t>
      </w:r>
    </w:p>
    <w:p w14:paraId="755869ED" w14:textId="37BA6F7E" w:rsidR="00114A1D" w:rsidRDefault="00114A1D" w:rsidP="002D0045">
      <w:pPr>
        <w:pStyle w:val="Zkladntext"/>
        <w:spacing w:after="80"/>
        <w:ind w:firstLine="0"/>
        <w:jc w:val="both"/>
        <w:rPr>
          <w:rFonts w:ascii="Arial" w:hAnsi="Arial" w:cs="Arial"/>
          <w:sz w:val="22"/>
          <w:szCs w:val="22"/>
          <w:lang w:eastAsia="cs-CZ"/>
        </w:rPr>
      </w:pPr>
      <w:r>
        <w:rPr>
          <w:rFonts w:ascii="Arial" w:hAnsi="Arial" w:cs="Arial"/>
          <w:sz w:val="22"/>
          <w:szCs w:val="22"/>
          <w:lang w:eastAsia="cs-CZ"/>
        </w:rPr>
        <w:t>N</w:t>
      </w:r>
      <w:r w:rsidRPr="00114A1D">
        <w:rPr>
          <w:rFonts w:ascii="Arial" w:hAnsi="Arial" w:cs="Arial"/>
          <w:sz w:val="22"/>
          <w:szCs w:val="22"/>
          <w:lang w:eastAsia="cs-CZ"/>
        </w:rPr>
        <w:t>epravideln</w:t>
      </w:r>
      <w:r>
        <w:rPr>
          <w:rFonts w:ascii="Arial" w:hAnsi="Arial" w:cs="Arial"/>
          <w:sz w:val="22"/>
          <w:szCs w:val="22"/>
          <w:lang w:eastAsia="cs-CZ"/>
        </w:rPr>
        <w:t>á</w:t>
      </w:r>
      <w:r w:rsidRPr="00114A1D">
        <w:rPr>
          <w:rFonts w:ascii="Arial" w:hAnsi="Arial" w:cs="Arial"/>
          <w:sz w:val="22"/>
          <w:szCs w:val="22"/>
          <w:lang w:eastAsia="cs-CZ"/>
        </w:rPr>
        <w:t xml:space="preserve"> výpomoc,</w:t>
      </w:r>
      <w:r w:rsidR="00743C04">
        <w:rPr>
          <w:rFonts w:ascii="Arial" w:hAnsi="Arial" w:cs="Arial"/>
          <w:sz w:val="22"/>
          <w:szCs w:val="22"/>
          <w:lang w:eastAsia="cs-CZ"/>
        </w:rPr>
        <w:t xml:space="preserve"> </w:t>
      </w:r>
      <w:r w:rsidRPr="00114A1D">
        <w:rPr>
          <w:rFonts w:ascii="Arial" w:hAnsi="Arial" w:cs="Arial"/>
          <w:sz w:val="22"/>
          <w:szCs w:val="22"/>
          <w:lang w:eastAsia="cs-CZ"/>
        </w:rPr>
        <w:t>jako zástup pro případ nepřítomnosti (dovolená, nemoc, atp.) kmenového zaměstnance SVÚ, který zajišťuje činnost umývárny laboratorního skla. Základní pracovní náplní je mechanické a chemické mytí/čištění laboratorního skla a plastů, jejich třídění, dezinfekce případně sterilizace. Pracovníci umývárny rovněž zajišťují sběr použitých a výdej čistých pracovních oděvů pro všechny zaměstnance SVÚ.</w:t>
      </w:r>
    </w:p>
    <w:p w14:paraId="5E8B53B1" w14:textId="77777777" w:rsidR="00743C04" w:rsidRPr="00114A1D" w:rsidRDefault="00743C04" w:rsidP="00114A1D">
      <w:pPr>
        <w:pStyle w:val="Zkladntext"/>
        <w:spacing w:after="80"/>
        <w:ind w:firstLine="0"/>
        <w:jc w:val="both"/>
        <w:rPr>
          <w:rFonts w:ascii="Arial" w:hAnsi="Arial" w:cs="Arial"/>
          <w:sz w:val="22"/>
          <w:szCs w:val="22"/>
          <w:lang w:eastAsia="cs-CZ"/>
        </w:rPr>
      </w:pPr>
    </w:p>
    <w:p w14:paraId="5BE4A268" w14:textId="77777777" w:rsidR="00114A1D" w:rsidRPr="00E255EF" w:rsidRDefault="00114A1D" w:rsidP="00114A1D">
      <w:pPr>
        <w:pStyle w:val="Zkladntext"/>
        <w:spacing w:after="80"/>
        <w:jc w:val="both"/>
        <w:rPr>
          <w:rFonts w:asciiTheme="minorHAnsi" w:hAnsiTheme="minorHAnsi"/>
          <w:bCs/>
        </w:rPr>
      </w:pPr>
    </w:p>
    <w:p w14:paraId="6D374C9D" w14:textId="5F308447" w:rsidR="00114A1D" w:rsidRPr="00743C04" w:rsidRDefault="00743C04" w:rsidP="00743C04">
      <w:pPr>
        <w:pStyle w:val="Zkladntext"/>
        <w:spacing w:after="80"/>
        <w:ind w:firstLine="0"/>
        <w:jc w:val="both"/>
        <w:rPr>
          <w:rFonts w:ascii="Arial" w:hAnsi="Arial" w:cs="Arial"/>
          <w:sz w:val="22"/>
          <w:szCs w:val="22"/>
          <w:lang w:eastAsia="cs-CZ"/>
        </w:rPr>
      </w:pPr>
      <w:r>
        <w:rPr>
          <w:rFonts w:ascii="Arial" w:hAnsi="Arial" w:cs="Arial"/>
          <w:sz w:val="22"/>
          <w:szCs w:val="22"/>
          <w:lang w:eastAsia="cs-CZ"/>
        </w:rPr>
        <w:t>(</w:t>
      </w:r>
      <w:r w:rsidR="000C3638">
        <w:rPr>
          <w:rFonts w:ascii="Arial" w:hAnsi="Arial" w:cs="Arial"/>
          <w:sz w:val="22"/>
          <w:szCs w:val="22"/>
          <w:lang w:eastAsia="cs-CZ"/>
        </w:rPr>
        <w:t>4</w:t>
      </w:r>
      <w:r>
        <w:rPr>
          <w:rFonts w:ascii="Arial" w:hAnsi="Arial" w:cs="Arial"/>
          <w:sz w:val="22"/>
          <w:szCs w:val="22"/>
          <w:lang w:eastAsia="cs-CZ"/>
        </w:rPr>
        <w:t xml:space="preserve">) </w:t>
      </w:r>
      <w:r w:rsidR="00114A1D" w:rsidRPr="00743C04">
        <w:rPr>
          <w:rFonts w:ascii="Arial" w:hAnsi="Arial" w:cs="Arial"/>
          <w:sz w:val="22"/>
          <w:szCs w:val="22"/>
          <w:lang w:eastAsia="cs-CZ"/>
        </w:rPr>
        <w:t>Svoz vzorků</w:t>
      </w:r>
      <w:r>
        <w:rPr>
          <w:rFonts w:ascii="Arial" w:hAnsi="Arial" w:cs="Arial"/>
          <w:sz w:val="22"/>
          <w:szCs w:val="22"/>
          <w:lang w:eastAsia="cs-CZ"/>
        </w:rPr>
        <w:t>:</w:t>
      </w:r>
    </w:p>
    <w:p w14:paraId="7D832542" w14:textId="453F2F68" w:rsidR="00114A1D" w:rsidRDefault="00743C04" w:rsidP="007F0BBB">
      <w:pPr>
        <w:pStyle w:val="Zkladntext"/>
        <w:spacing w:after="80"/>
        <w:ind w:firstLine="0"/>
        <w:jc w:val="both"/>
        <w:rPr>
          <w:rFonts w:ascii="Arial" w:hAnsi="Arial" w:cs="Arial"/>
          <w:sz w:val="22"/>
          <w:szCs w:val="22"/>
          <w:lang w:eastAsia="cs-CZ"/>
        </w:rPr>
      </w:pPr>
      <w:r>
        <w:rPr>
          <w:rFonts w:ascii="Arial" w:hAnsi="Arial" w:cs="Arial"/>
          <w:sz w:val="22"/>
          <w:szCs w:val="22"/>
          <w:lang w:eastAsia="cs-CZ"/>
        </w:rPr>
        <w:t>N</w:t>
      </w:r>
      <w:r w:rsidR="00114A1D" w:rsidRPr="00743C04">
        <w:rPr>
          <w:rFonts w:ascii="Arial" w:hAnsi="Arial" w:cs="Arial"/>
          <w:sz w:val="22"/>
          <w:szCs w:val="22"/>
          <w:lang w:eastAsia="cs-CZ"/>
        </w:rPr>
        <w:t>epravideln</w:t>
      </w:r>
      <w:r>
        <w:rPr>
          <w:rFonts w:ascii="Arial" w:hAnsi="Arial" w:cs="Arial"/>
          <w:sz w:val="22"/>
          <w:szCs w:val="22"/>
          <w:lang w:eastAsia="cs-CZ"/>
        </w:rPr>
        <w:t>á</w:t>
      </w:r>
      <w:r w:rsidR="00114A1D" w:rsidRPr="00743C04">
        <w:rPr>
          <w:rFonts w:ascii="Arial" w:hAnsi="Arial" w:cs="Arial"/>
          <w:sz w:val="22"/>
          <w:szCs w:val="22"/>
          <w:lang w:eastAsia="cs-CZ"/>
        </w:rPr>
        <w:t xml:space="preserve"> výpomoc,</w:t>
      </w:r>
      <w:r>
        <w:rPr>
          <w:rFonts w:ascii="Arial" w:hAnsi="Arial" w:cs="Arial"/>
          <w:sz w:val="22"/>
          <w:szCs w:val="22"/>
          <w:lang w:eastAsia="cs-CZ"/>
        </w:rPr>
        <w:t xml:space="preserve"> </w:t>
      </w:r>
      <w:r w:rsidR="00114A1D" w:rsidRPr="00743C04">
        <w:rPr>
          <w:rFonts w:ascii="Arial" w:hAnsi="Arial" w:cs="Arial"/>
          <w:sz w:val="22"/>
          <w:szCs w:val="22"/>
          <w:lang w:eastAsia="cs-CZ"/>
        </w:rPr>
        <w:t xml:space="preserve">jako zástup pro případ nepřítomnosti (dovolená, nemoc, atp.) kmenového zaměstnance SVÚ – řidiče, který zajišťuje svoz vzorků. Uchazeč musí disponovat vlastním osobním vozidlem, které je způsobilé pro silniční provoz. Řidič objíždí předem stanovená svozová místa dle stanoveného časového harmonogramu. Na svozovém místě převezme vzorky určené pro SVÚ Olomouc, které uloží do odpovídající přepravní nádoby (nejčastěji plastový chladící box vybavený namraženými vložkami). Pro převzetí vzorků ze </w:t>
      </w:r>
      <w:r w:rsidR="00114A1D" w:rsidRPr="00743C04">
        <w:rPr>
          <w:rFonts w:ascii="Arial" w:hAnsi="Arial" w:cs="Arial"/>
          <w:sz w:val="22"/>
          <w:szCs w:val="22"/>
          <w:lang w:eastAsia="cs-CZ"/>
        </w:rPr>
        <w:lastRenderedPageBreak/>
        <w:t>všech určených svozových míst vzorky dopraví na SVÚ Olomouc, kde je vyskládá v prostorách vybalovny.</w:t>
      </w:r>
    </w:p>
    <w:p w14:paraId="3072693D" w14:textId="77777777" w:rsidR="007F0BBB" w:rsidRDefault="007F0BBB" w:rsidP="002D0045">
      <w:pPr>
        <w:pStyle w:val="Zkladntext"/>
        <w:tabs>
          <w:tab w:val="left" w:pos="284"/>
        </w:tabs>
        <w:spacing w:after="80"/>
        <w:ind w:left="284" w:firstLine="0"/>
        <w:rPr>
          <w:rFonts w:ascii="Arial" w:hAnsi="Arial" w:cs="Arial"/>
          <w:sz w:val="22"/>
          <w:szCs w:val="22"/>
          <w:lang w:eastAsia="cs-CZ"/>
        </w:rPr>
      </w:pPr>
    </w:p>
    <w:p w14:paraId="0E8D635F" w14:textId="77777777" w:rsidR="007F0BBB" w:rsidRDefault="007F0BBB" w:rsidP="002D0045">
      <w:pPr>
        <w:pStyle w:val="Zkladntext"/>
        <w:tabs>
          <w:tab w:val="left" w:pos="284"/>
        </w:tabs>
        <w:spacing w:after="80"/>
        <w:ind w:left="284" w:firstLine="0"/>
        <w:rPr>
          <w:rFonts w:ascii="Arial" w:hAnsi="Arial" w:cs="Arial"/>
          <w:sz w:val="22"/>
          <w:szCs w:val="22"/>
          <w:lang w:eastAsia="cs-CZ"/>
        </w:rPr>
      </w:pPr>
    </w:p>
    <w:p w14:paraId="23445FD4" w14:textId="77777777" w:rsidR="007F0BBB" w:rsidRPr="00EF6600" w:rsidRDefault="007F0BBB" w:rsidP="007F0BBB">
      <w:pPr>
        <w:rPr>
          <w:rFonts w:ascii="Arial" w:hAnsi="Arial" w:cs="Arial"/>
          <w:sz w:val="22"/>
          <w:szCs w:val="22"/>
          <w:lang w:eastAsia="cs-CZ"/>
        </w:rPr>
      </w:pPr>
      <w:r w:rsidRPr="00EF6600">
        <w:rPr>
          <w:rFonts w:ascii="Arial" w:hAnsi="Arial" w:cs="Arial"/>
          <w:sz w:val="22"/>
          <w:szCs w:val="22"/>
          <w:lang w:eastAsia="cs-CZ"/>
        </w:rPr>
        <w:t>Specifikace poskytovaných služeb je dána:</w:t>
      </w:r>
    </w:p>
    <w:p w14:paraId="111D132C" w14:textId="77777777" w:rsidR="007F0BBB" w:rsidRPr="00EF6600" w:rsidRDefault="007F0BBB" w:rsidP="007F0BBB">
      <w:pPr>
        <w:ind w:left="567" w:hanging="283"/>
        <w:rPr>
          <w:rFonts w:ascii="Arial" w:hAnsi="Arial" w:cs="Arial"/>
          <w:sz w:val="22"/>
          <w:szCs w:val="22"/>
          <w:lang w:eastAsia="cs-CZ"/>
        </w:rPr>
      </w:pPr>
      <w:r w:rsidRPr="00EF6600">
        <w:rPr>
          <w:rFonts w:ascii="Arial" w:hAnsi="Arial" w:cs="Arial"/>
          <w:sz w:val="22"/>
          <w:szCs w:val="22"/>
          <w:lang w:eastAsia="cs-CZ"/>
        </w:rPr>
        <w:t>a) podmínkami dohodnutými touto smlouvou,</w:t>
      </w:r>
    </w:p>
    <w:p w14:paraId="23753995" w14:textId="1B7940BF" w:rsidR="007F0BBB" w:rsidRPr="00EF6600" w:rsidRDefault="007F0BBB" w:rsidP="007F0BBB">
      <w:pPr>
        <w:ind w:left="567" w:hanging="283"/>
        <w:rPr>
          <w:rFonts w:ascii="Arial" w:hAnsi="Arial" w:cs="Arial"/>
          <w:sz w:val="22"/>
          <w:szCs w:val="22"/>
          <w:lang w:eastAsia="cs-CZ"/>
        </w:rPr>
      </w:pPr>
      <w:r w:rsidRPr="00EF6600">
        <w:rPr>
          <w:rFonts w:ascii="Arial" w:hAnsi="Arial" w:cs="Arial"/>
          <w:sz w:val="22"/>
          <w:szCs w:val="22"/>
          <w:lang w:eastAsia="cs-CZ"/>
        </w:rPr>
        <w:t>b) povinnostmi uvedenými ve</w:t>
      </w:r>
      <w:r>
        <w:rPr>
          <w:rFonts w:ascii="Arial" w:hAnsi="Arial" w:cs="Arial"/>
          <w:sz w:val="22"/>
          <w:szCs w:val="22"/>
          <w:lang w:eastAsia="cs-CZ"/>
        </w:rPr>
        <w:t xml:space="preserve"> v rámcovém popisu výkonu služ</w:t>
      </w:r>
      <w:r w:rsidR="00FF3B38">
        <w:rPr>
          <w:rFonts w:ascii="Arial" w:hAnsi="Arial" w:cs="Arial"/>
          <w:sz w:val="22"/>
          <w:szCs w:val="22"/>
          <w:lang w:eastAsia="cs-CZ"/>
        </w:rPr>
        <w:t>eb</w:t>
      </w:r>
      <w:r>
        <w:rPr>
          <w:rFonts w:ascii="Arial" w:hAnsi="Arial" w:cs="Arial"/>
          <w:sz w:val="22"/>
          <w:szCs w:val="22"/>
          <w:lang w:eastAsia="cs-CZ"/>
        </w:rPr>
        <w:t xml:space="preserve"> a </w:t>
      </w:r>
      <w:r w:rsidRPr="00EF6600">
        <w:rPr>
          <w:rFonts w:ascii="Arial" w:hAnsi="Arial" w:cs="Arial"/>
          <w:sz w:val="22"/>
          <w:szCs w:val="22"/>
          <w:lang w:eastAsia="cs-CZ"/>
        </w:rPr>
        <w:t>směrnici pro výkon recepční služby objektu, jež je zpracována samostatně</w:t>
      </w:r>
      <w:r>
        <w:rPr>
          <w:rFonts w:ascii="Arial" w:hAnsi="Arial" w:cs="Arial"/>
          <w:sz w:val="22"/>
          <w:szCs w:val="22"/>
          <w:lang w:eastAsia="cs-CZ"/>
        </w:rPr>
        <w:t>. Oba dokumenty jsou zařazeny</w:t>
      </w:r>
      <w:r w:rsidRPr="00EF6600">
        <w:rPr>
          <w:rFonts w:ascii="Arial" w:hAnsi="Arial" w:cs="Arial"/>
          <w:sz w:val="22"/>
          <w:szCs w:val="22"/>
          <w:lang w:eastAsia="cs-CZ"/>
        </w:rPr>
        <w:t xml:space="preserve"> jako</w:t>
      </w:r>
      <w:r>
        <w:rPr>
          <w:rFonts w:ascii="Arial" w:hAnsi="Arial" w:cs="Arial"/>
          <w:sz w:val="22"/>
          <w:szCs w:val="22"/>
          <w:lang w:eastAsia="cs-CZ"/>
        </w:rPr>
        <w:t xml:space="preserve"> nedílná příloha</w:t>
      </w:r>
      <w:r w:rsidRPr="00EF6600">
        <w:rPr>
          <w:rFonts w:ascii="Arial" w:hAnsi="Arial" w:cs="Arial"/>
          <w:sz w:val="22"/>
          <w:szCs w:val="22"/>
          <w:lang w:eastAsia="cs-CZ"/>
        </w:rPr>
        <w:t xml:space="preserve"> </w:t>
      </w:r>
      <w:r>
        <w:rPr>
          <w:rFonts w:ascii="Arial" w:hAnsi="Arial" w:cs="Arial"/>
          <w:sz w:val="22"/>
          <w:szCs w:val="22"/>
          <w:lang w:eastAsia="cs-CZ"/>
        </w:rPr>
        <w:t xml:space="preserve">této </w:t>
      </w:r>
      <w:r w:rsidRPr="00EF6600">
        <w:rPr>
          <w:rFonts w:ascii="Arial" w:hAnsi="Arial" w:cs="Arial"/>
          <w:sz w:val="22"/>
          <w:szCs w:val="22"/>
          <w:lang w:eastAsia="cs-CZ"/>
        </w:rPr>
        <w:t>smlouvy,</w:t>
      </w:r>
    </w:p>
    <w:p w14:paraId="22EAC2EA" w14:textId="632EBE40" w:rsidR="007F0BBB" w:rsidRPr="00743C04" w:rsidRDefault="007F0BBB" w:rsidP="007F0BBB">
      <w:pPr>
        <w:pStyle w:val="Zkladntext"/>
        <w:tabs>
          <w:tab w:val="left" w:pos="284"/>
        </w:tabs>
        <w:spacing w:after="80"/>
        <w:ind w:left="284" w:firstLine="0"/>
        <w:rPr>
          <w:rFonts w:ascii="Arial" w:hAnsi="Arial" w:cs="Arial"/>
          <w:sz w:val="22"/>
          <w:szCs w:val="22"/>
          <w:lang w:eastAsia="cs-CZ"/>
        </w:rPr>
      </w:pPr>
      <w:r w:rsidRPr="00EF6600">
        <w:rPr>
          <w:rFonts w:ascii="Arial" w:hAnsi="Arial" w:cs="Arial"/>
          <w:sz w:val="22"/>
          <w:szCs w:val="22"/>
          <w:lang w:eastAsia="cs-CZ"/>
        </w:rPr>
        <w:t>c) závaznými pokyny oprávněného zástupce objednatele, v případech, které nesnesou odkladu; tyto pokyny musí být v souladu s obecně závaznými právními předpisy, se smluvně sjednanou působností pracovníků recepční služby a musí být dodatečně schváleny oprávněným zástupcem dodavatele</w:t>
      </w:r>
    </w:p>
    <w:p w14:paraId="0F82D659" w14:textId="77777777" w:rsidR="00114A1D" w:rsidRPr="00EF6600" w:rsidRDefault="00114A1D" w:rsidP="00EF6600">
      <w:pPr>
        <w:ind w:left="567" w:hanging="283"/>
        <w:rPr>
          <w:rFonts w:ascii="Arial" w:hAnsi="Arial" w:cs="Arial"/>
          <w:sz w:val="22"/>
          <w:szCs w:val="22"/>
          <w:lang w:eastAsia="cs-CZ"/>
        </w:rPr>
      </w:pPr>
    </w:p>
    <w:p w14:paraId="4CB1F6F8" w14:textId="77777777" w:rsidR="00EF6600" w:rsidRPr="00EF6600" w:rsidRDefault="00EF6600" w:rsidP="00EF6600">
      <w:pPr>
        <w:rPr>
          <w:rFonts w:ascii="Arial" w:hAnsi="Arial" w:cs="Arial"/>
          <w:sz w:val="22"/>
          <w:szCs w:val="22"/>
          <w:lang w:eastAsia="cs-CZ"/>
        </w:rPr>
      </w:pPr>
    </w:p>
    <w:p w14:paraId="625C5318" w14:textId="77777777" w:rsidR="00EF6600" w:rsidRPr="00EF6600" w:rsidRDefault="00EF6600" w:rsidP="00EF6600">
      <w:pPr>
        <w:rPr>
          <w:rFonts w:ascii="Arial" w:hAnsi="Arial" w:cs="Arial"/>
          <w:sz w:val="22"/>
          <w:szCs w:val="22"/>
          <w:lang w:eastAsia="cs-CZ"/>
        </w:rPr>
      </w:pPr>
    </w:p>
    <w:p w14:paraId="0AECB91B"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II</w:t>
      </w:r>
    </w:p>
    <w:p w14:paraId="3685FE2D"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Povinnosti dodavatele</w:t>
      </w:r>
    </w:p>
    <w:p w14:paraId="4D74D51F" w14:textId="77777777" w:rsidR="00EF6600" w:rsidRPr="00EF6600" w:rsidRDefault="00EF6600" w:rsidP="00EF6600">
      <w:pPr>
        <w:rPr>
          <w:rFonts w:ascii="Arial" w:hAnsi="Arial" w:cs="Arial"/>
          <w:sz w:val="22"/>
          <w:szCs w:val="22"/>
          <w:lang w:eastAsia="cs-CZ"/>
        </w:rPr>
      </w:pPr>
    </w:p>
    <w:p w14:paraId="1620D8C3" w14:textId="0ED934A8"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(1) Dodavatel je povinen provádět výkon recepční služby</w:t>
      </w:r>
      <w:r w:rsidR="002D0045">
        <w:rPr>
          <w:rFonts w:ascii="Arial" w:hAnsi="Arial" w:cs="Arial"/>
          <w:sz w:val="22"/>
          <w:szCs w:val="22"/>
          <w:lang w:eastAsia="cs-CZ"/>
        </w:rPr>
        <w:t>, výdej obědů, práce na umývárně a svoz vzorků</w:t>
      </w:r>
      <w:r w:rsidRPr="00EF6600">
        <w:rPr>
          <w:rFonts w:ascii="Arial" w:hAnsi="Arial" w:cs="Arial"/>
          <w:sz w:val="22"/>
          <w:szCs w:val="22"/>
          <w:lang w:eastAsia="cs-CZ"/>
        </w:rPr>
        <w:t xml:space="preserve"> řádně, na svůj náklad a na své nebezpečí, ve sjednané době, vlastními pracovníky v zaměstnaneckém poměru, jejich řízení, organizaci a kontrolu zajišťovat v rámci funkčního systému kontroly objektů. Dodavatel je povinen předložit před podpisem smlouvy objednateli doklady opravňující jej k podnikání podle zvláštních právních předpisů pro celý rozsah dodávky.</w:t>
      </w:r>
    </w:p>
    <w:p w14:paraId="052863CC" w14:textId="77777777" w:rsidR="00EF6600" w:rsidRPr="00EF6600" w:rsidRDefault="00EF6600" w:rsidP="00EF6600">
      <w:pPr>
        <w:rPr>
          <w:rFonts w:ascii="Arial" w:hAnsi="Arial" w:cs="Arial"/>
          <w:sz w:val="22"/>
          <w:szCs w:val="22"/>
          <w:lang w:eastAsia="cs-CZ"/>
        </w:rPr>
      </w:pPr>
    </w:p>
    <w:p w14:paraId="79892A0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(2) Každý pracovník dodavatele je povinen plnit řádně všechny povinnosti, na nichž se smluvní strany shodnou a vynaložit veškerou odbornou péči, odpovídající sjednaným podmínkám zajišťování služeb, k ochraně majetku objednatele před odcizením, poškozením, zničením nebo zneužitím. Pracovníci dodavatele jsou povinni počínat si tak, aby nedocházelo ke škodám na zdraví osob, majetku nebo neoprávněnému prospěchu na úkor objednatele.</w:t>
      </w:r>
    </w:p>
    <w:p w14:paraId="1E1D383D" w14:textId="77777777" w:rsidR="00EF6600" w:rsidRPr="00EF6600" w:rsidRDefault="00EF6600" w:rsidP="00EF6600">
      <w:pPr>
        <w:rPr>
          <w:rFonts w:ascii="Arial" w:hAnsi="Arial" w:cs="Arial"/>
          <w:sz w:val="22"/>
          <w:szCs w:val="22"/>
          <w:lang w:eastAsia="cs-CZ"/>
        </w:rPr>
      </w:pPr>
    </w:p>
    <w:p w14:paraId="620347E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Pracovníci dodavatele jsou povinni iniciativně a samostatně předcházet vzniku všech negativních jevů, které mohou mít nepříznivý dopad na chod činností v objektu a na činnost zaměstnanců objednatele a na jeho dobré jméno.</w:t>
      </w:r>
    </w:p>
    <w:p w14:paraId="32EAA7FC" w14:textId="77777777" w:rsidR="00EF6600" w:rsidRPr="00EF6600" w:rsidRDefault="00EF6600" w:rsidP="00EF6600">
      <w:pPr>
        <w:rPr>
          <w:rFonts w:ascii="Arial" w:hAnsi="Arial" w:cs="Arial"/>
          <w:sz w:val="22"/>
          <w:szCs w:val="22"/>
          <w:lang w:eastAsia="cs-CZ"/>
        </w:rPr>
      </w:pPr>
    </w:p>
    <w:p w14:paraId="6F3B4F6D"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(4) Dodavatel je povinen udržovat spolupráci s příslušným oddělením Policie ČR, zejména formou poskytování informací. Pracovníci dodavatele jsou povinni ohlašovat všechny mimořádné události neprodleně na dispečink PCO, Polici ČR, záchranným sborům, jakož i určenému odpovědnému pracovníkovi objednatele.</w:t>
      </w:r>
    </w:p>
    <w:p w14:paraId="5163037B" w14:textId="77777777" w:rsidR="00EF6600" w:rsidRPr="00EF6600" w:rsidRDefault="00EF6600" w:rsidP="00EF6600">
      <w:pPr>
        <w:rPr>
          <w:rFonts w:ascii="Arial" w:hAnsi="Arial" w:cs="Arial"/>
          <w:sz w:val="22"/>
          <w:szCs w:val="22"/>
          <w:lang w:eastAsia="cs-CZ"/>
        </w:rPr>
      </w:pPr>
    </w:p>
    <w:p w14:paraId="5E895B53"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(5) Pracovníci dodavatele jsou v rámci svých možností povinni působit v objektu preventivně proti vzniku škod požárem, ekologickými a technologickými haváriemi a realizovat stanovená opatření k jejich likvidaci.</w:t>
      </w:r>
    </w:p>
    <w:p w14:paraId="56817098" w14:textId="77777777" w:rsidR="00EF6600" w:rsidRPr="00EF6600" w:rsidRDefault="00EF6600" w:rsidP="00EF6600">
      <w:pPr>
        <w:rPr>
          <w:rFonts w:ascii="Arial" w:hAnsi="Arial" w:cs="Arial"/>
          <w:sz w:val="22"/>
          <w:szCs w:val="22"/>
          <w:lang w:eastAsia="cs-CZ"/>
        </w:rPr>
      </w:pPr>
    </w:p>
    <w:p w14:paraId="3EC95135"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(6) Dodavatel je povinen zajišťovat vstupní a průběžnou odbornou přípravu pracovníků recepční služby a zajistit vystrojení a vyzbrojení těchto pracovníků. </w:t>
      </w:r>
    </w:p>
    <w:p w14:paraId="4C3D3DDD" w14:textId="77777777" w:rsidR="00EF6600" w:rsidRPr="00EF6600" w:rsidRDefault="00EF6600" w:rsidP="00EF6600">
      <w:pPr>
        <w:rPr>
          <w:rFonts w:ascii="Arial" w:hAnsi="Arial" w:cs="Arial"/>
          <w:sz w:val="22"/>
          <w:szCs w:val="22"/>
          <w:lang w:eastAsia="cs-CZ"/>
        </w:rPr>
      </w:pPr>
    </w:p>
    <w:p w14:paraId="647B186E"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(7) Dodavatel se zavazuje zajistit vystřídání výkonného pracovníka recepční služby na objektu do 20 minut v případě, že pracovník je k výkonu služby zdravotně či jinak </w:t>
      </w:r>
      <w:r w:rsidRPr="00EF6600">
        <w:rPr>
          <w:rFonts w:ascii="Arial" w:hAnsi="Arial" w:cs="Arial"/>
          <w:sz w:val="22"/>
          <w:szCs w:val="22"/>
          <w:lang w:eastAsia="cs-CZ"/>
        </w:rPr>
        <w:lastRenderedPageBreak/>
        <w:t xml:space="preserve">indisponován nebo určený odpovědný pracovník objednatele o vystřídání požádá manažera objektu dodavatele po zjištění nedostatků ve výkonu služby. </w:t>
      </w:r>
    </w:p>
    <w:p w14:paraId="6165294C" w14:textId="77777777" w:rsidR="00EF6600" w:rsidRPr="00EF6600" w:rsidRDefault="00EF6600" w:rsidP="00EF6600">
      <w:pPr>
        <w:rPr>
          <w:rFonts w:ascii="Arial" w:hAnsi="Arial" w:cs="Arial"/>
          <w:sz w:val="22"/>
          <w:szCs w:val="22"/>
          <w:lang w:eastAsia="cs-CZ"/>
        </w:rPr>
      </w:pPr>
    </w:p>
    <w:p w14:paraId="00EE33B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(8) Dodavatel se zavazuje zajistit připojení elektrické zabezpečovací signalizace, která je na objektu instalována nebo případně bude instalována v budoucnu, na pult centrální ochrany a zajistit její nepřetržité monitorování.</w:t>
      </w:r>
    </w:p>
    <w:p w14:paraId="4D4189B4" w14:textId="77777777" w:rsidR="00EF6600" w:rsidRPr="00EF6600" w:rsidRDefault="00EF6600" w:rsidP="00EF6600">
      <w:pPr>
        <w:rPr>
          <w:rFonts w:ascii="Arial" w:hAnsi="Arial" w:cs="Arial"/>
          <w:sz w:val="22"/>
          <w:szCs w:val="22"/>
          <w:lang w:eastAsia="cs-CZ"/>
        </w:rPr>
      </w:pPr>
    </w:p>
    <w:p w14:paraId="664CA305"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(9) Do jednoho týdne po zahájení recepční služby zajistí dodavatel na vlastní náklady dodání a instalaci elektronického kontrolního systému recepční služby do objektu.</w:t>
      </w:r>
    </w:p>
    <w:p w14:paraId="2516D9F3" w14:textId="77777777" w:rsidR="00EF6600" w:rsidRPr="00EF6600" w:rsidRDefault="00EF6600" w:rsidP="00EF6600">
      <w:pPr>
        <w:rPr>
          <w:rFonts w:ascii="Arial" w:hAnsi="Arial" w:cs="Arial"/>
          <w:sz w:val="22"/>
          <w:szCs w:val="22"/>
          <w:lang w:eastAsia="cs-CZ"/>
        </w:rPr>
      </w:pPr>
    </w:p>
    <w:p w14:paraId="78B3FEAA"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(10) Dodavatel je povinen neprodleně písemnou formou oznámit objednateli vznik překážky, která by mu bránila v řádném plnění předmětu smlouvy a ve výkonu ostatních činností s ním souvisejících. Dále je povinen objednatele upozornit na potenciální rizika vzniku škod.</w:t>
      </w:r>
    </w:p>
    <w:p w14:paraId="2C3DB339" w14:textId="77777777" w:rsidR="00EF6600" w:rsidRPr="00EF6600" w:rsidRDefault="00EF6600" w:rsidP="00EF6600">
      <w:pPr>
        <w:rPr>
          <w:rFonts w:ascii="Arial" w:hAnsi="Arial" w:cs="Arial"/>
          <w:sz w:val="22"/>
          <w:szCs w:val="22"/>
          <w:lang w:eastAsia="cs-CZ"/>
        </w:rPr>
      </w:pPr>
    </w:p>
    <w:p w14:paraId="56116819" w14:textId="77777777" w:rsidR="00A440E5"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(11) Bližší popis a specifikace povinností dodavatele jsou uvedeny v manuálu k výkonu </w:t>
      </w:r>
      <w:r w:rsidR="00A440E5">
        <w:rPr>
          <w:rFonts w:ascii="Arial" w:hAnsi="Arial" w:cs="Arial"/>
          <w:sz w:val="22"/>
          <w:szCs w:val="22"/>
          <w:lang w:eastAsia="cs-CZ"/>
        </w:rPr>
        <w:t xml:space="preserve"> </w:t>
      </w:r>
    </w:p>
    <w:p w14:paraId="74D3717A" w14:textId="77777777" w:rsidR="00EF6600" w:rsidRPr="00EF6600" w:rsidRDefault="00A440E5" w:rsidP="00EF6600">
      <w:pPr>
        <w:ind w:left="284" w:hanging="284"/>
        <w:rPr>
          <w:rFonts w:ascii="Arial" w:hAnsi="Arial" w:cs="Arial"/>
          <w:sz w:val="22"/>
          <w:szCs w:val="22"/>
          <w:lang w:eastAsia="cs-CZ"/>
        </w:rPr>
      </w:pPr>
      <w:r>
        <w:rPr>
          <w:rFonts w:ascii="Arial" w:hAnsi="Arial" w:cs="Arial"/>
          <w:sz w:val="22"/>
          <w:szCs w:val="22"/>
          <w:lang w:eastAsia="cs-CZ"/>
        </w:rPr>
        <w:t xml:space="preserve">     </w:t>
      </w:r>
      <w:r w:rsidR="00EF6600" w:rsidRPr="00EF6600">
        <w:rPr>
          <w:rFonts w:ascii="Arial" w:hAnsi="Arial" w:cs="Arial"/>
          <w:sz w:val="22"/>
          <w:szCs w:val="22"/>
          <w:lang w:eastAsia="cs-CZ"/>
        </w:rPr>
        <w:t>recepční služby, se kterým jsou pracovníci dodavatele prokazatelně seznámeni</w:t>
      </w:r>
      <w:r>
        <w:rPr>
          <w:rFonts w:ascii="Arial" w:hAnsi="Arial" w:cs="Arial"/>
          <w:sz w:val="22"/>
          <w:szCs w:val="22"/>
          <w:lang w:eastAsia="cs-CZ"/>
        </w:rPr>
        <w:t xml:space="preserve">. </w:t>
      </w:r>
    </w:p>
    <w:p w14:paraId="6EB552D3" w14:textId="77777777" w:rsidR="00EF6600" w:rsidRPr="00EF6600" w:rsidRDefault="00EF6600" w:rsidP="00EF6600">
      <w:pPr>
        <w:rPr>
          <w:rFonts w:ascii="Arial" w:hAnsi="Arial" w:cs="Arial"/>
          <w:sz w:val="22"/>
          <w:szCs w:val="22"/>
          <w:lang w:eastAsia="cs-CZ"/>
        </w:rPr>
      </w:pPr>
    </w:p>
    <w:p w14:paraId="3D374C15" w14:textId="77777777" w:rsidR="00EF6600" w:rsidRPr="00EF6600" w:rsidRDefault="00EF6600" w:rsidP="00EF6600">
      <w:pPr>
        <w:rPr>
          <w:rFonts w:ascii="Arial" w:hAnsi="Arial" w:cs="Arial"/>
          <w:sz w:val="22"/>
          <w:szCs w:val="22"/>
          <w:lang w:eastAsia="cs-CZ"/>
        </w:rPr>
      </w:pPr>
    </w:p>
    <w:p w14:paraId="0D6E9CF8"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III</w:t>
      </w:r>
    </w:p>
    <w:p w14:paraId="678899AD"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Povinnosti objednatele</w:t>
      </w:r>
    </w:p>
    <w:p w14:paraId="7E7C7BE7" w14:textId="77777777" w:rsidR="00EF6600" w:rsidRPr="00EF6600" w:rsidRDefault="00EF6600" w:rsidP="00EF6600">
      <w:pPr>
        <w:rPr>
          <w:rFonts w:ascii="Arial" w:hAnsi="Arial" w:cs="Arial"/>
          <w:sz w:val="22"/>
          <w:szCs w:val="22"/>
          <w:lang w:eastAsia="cs-CZ"/>
        </w:rPr>
      </w:pPr>
    </w:p>
    <w:p w14:paraId="08AA4901"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(1) Objednatel se zavazuje vyčlenit pro výkonné pracovníky dodavatele na objektu místnost (recepce v 1. NP budovy A), včetně příslušného sociálního zařízení a telefonního spojení se stálým dispečinkem dodavatele, policií, hasiči, lékařskou pohotovostí, aj. s právem vést hovory v nezbytném rozsahu.</w:t>
      </w:r>
    </w:p>
    <w:p w14:paraId="07BF570D" w14:textId="77777777" w:rsidR="00EF6600" w:rsidRPr="00EF6600" w:rsidRDefault="00EF6600" w:rsidP="00EF6600">
      <w:pPr>
        <w:rPr>
          <w:rFonts w:ascii="Arial" w:hAnsi="Arial" w:cs="Arial"/>
          <w:sz w:val="22"/>
          <w:szCs w:val="22"/>
          <w:lang w:eastAsia="cs-CZ"/>
        </w:rPr>
      </w:pPr>
    </w:p>
    <w:p w14:paraId="527B3D3A"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(2) Objednatel je povinen poskytovat ke splnění smluvních závazků dodavateli potřebnou součinnost, zejména tím, že odpovědného zástupce dodavatele bude včas informovat o všech organizačních změnách, poznatcích z kontrolní činnosti, podnětech vlastních pracovníků a dalších skutečnostech významných pro ostrahu objektu.</w:t>
      </w:r>
    </w:p>
    <w:p w14:paraId="5CE8BA0D" w14:textId="77777777" w:rsidR="00EF6600" w:rsidRPr="00EF6600" w:rsidRDefault="00EF6600" w:rsidP="00EF6600">
      <w:pPr>
        <w:rPr>
          <w:rFonts w:ascii="Arial" w:hAnsi="Arial" w:cs="Arial"/>
          <w:sz w:val="22"/>
          <w:szCs w:val="22"/>
          <w:lang w:eastAsia="cs-CZ"/>
        </w:rPr>
      </w:pPr>
    </w:p>
    <w:p w14:paraId="673678B6"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Objednatel je povinen přistupovat k ochraně svého majetku s péčí řádného hospodáře, zejména tím, že po upozornění dodavatele na potenciální rizika vzniku škod, učiní včas a řádně dle svých možností taková opatření, která riziko sníží nebo zcela vyloučí.</w:t>
      </w:r>
    </w:p>
    <w:p w14:paraId="2FC1BEDA" w14:textId="77777777" w:rsidR="00EF6600" w:rsidRPr="00EF6600" w:rsidRDefault="00EF6600" w:rsidP="00EF6600">
      <w:pPr>
        <w:rPr>
          <w:rFonts w:ascii="Arial" w:hAnsi="Arial" w:cs="Arial"/>
          <w:sz w:val="22"/>
          <w:szCs w:val="22"/>
          <w:lang w:eastAsia="cs-CZ"/>
        </w:rPr>
      </w:pPr>
    </w:p>
    <w:p w14:paraId="36C377C7" w14:textId="77777777" w:rsidR="00EF6600" w:rsidRDefault="00EF6600" w:rsidP="00EF6600">
      <w:pPr>
        <w:rPr>
          <w:rFonts w:ascii="Arial" w:hAnsi="Arial" w:cs="Arial"/>
          <w:sz w:val="22"/>
          <w:szCs w:val="22"/>
          <w:lang w:eastAsia="cs-CZ"/>
        </w:rPr>
      </w:pPr>
      <w:r w:rsidRPr="00EF6600">
        <w:rPr>
          <w:rFonts w:ascii="Arial" w:hAnsi="Arial" w:cs="Arial"/>
          <w:sz w:val="22"/>
          <w:szCs w:val="22"/>
          <w:lang w:eastAsia="cs-CZ"/>
        </w:rPr>
        <w:t>(4) Objednatel je povinen řádně a včas platit za dodanou službu dohodnutou cenu.</w:t>
      </w:r>
    </w:p>
    <w:p w14:paraId="03D6EB2F" w14:textId="77777777" w:rsidR="00F06FE0" w:rsidRPr="00EF6600" w:rsidRDefault="00F06FE0" w:rsidP="00EF6600">
      <w:pPr>
        <w:rPr>
          <w:rFonts w:ascii="Arial" w:hAnsi="Arial" w:cs="Arial"/>
          <w:sz w:val="22"/>
          <w:szCs w:val="22"/>
          <w:lang w:eastAsia="cs-CZ"/>
        </w:rPr>
      </w:pPr>
    </w:p>
    <w:p w14:paraId="67090E0A" w14:textId="77777777" w:rsidR="00EF6600" w:rsidRPr="00EF6600" w:rsidRDefault="00EF6600" w:rsidP="00EF6600">
      <w:pPr>
        <w:rPr>
          <w:rFonts w:ascii="Arial" w:hAnsi="Arial" w:cs="Arial"/>
          <w:sz w:val="22"/>
          <w:szCs w:val="22"/>
          <w:lang w:eastAsia="cs-CZ"/>
        </w:rPr>
      </w:pPr>
    </w:p>
    <w:p w14:paraId="616C76AA"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IV</w:t>
      </w:r>
    </w:p>
    <w:p w14:paraId="19113A37"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Finanční úhrada za vykonané služby</w:t>
      </w:r>
    </w:p>
    <w:p w14:paraId="44F31D62" w14:textId="77777777" w:rsidR="00EF6600" w:rsidRPr="00EF6600" w:rsidRDefault="00EF6600" w:rsidP="00EF6600">
      <w:pPr>
        <w:rPr>
          <w:rFonts w:ascii="Arial" w:hAnsi="Arial" w:cs="Arial"/>
          <w:sz w:val="22"/>
          <w:szCs w:val="22"/>
          <w:lang w:eastAsia="cs-CZ"/>
        </w:rPr>
      </w:pPr>
    </w:p>
    <w:p w14:paraId="3DBB046E" w14:textId="77777777" w:rsidR="00EF6600" w:rsidRDefault="00EF6600" w:rsidP="00EF6600">
      <w:pPr>
        <w:pStyle w:val="Odstavecseseznamem"/>
        <w:numPr>
          <w:ilvl w:val="0"/>
          <w:numId w:val="26"/>
        </w:numPr>
        <w:ind w:left="284" w:hanging="284"/>
        <w:rPr>
          <w:rFonts w:ascii="Arial" w:hAnsi="Arial" w:cs="Arial"/>
          <w:sz w:val="22"/>
          <w:szCs w:val="22"/>
          <w:lang w:eastAsia="cs-CZ"/>
        </w:rPr>
      </w:pPr>
      <w:r w:rsidRPr="00EF6600">
        <w:rPr>
          <w:rFonts w:ascii="Arial" w:hAnsi="Arial" w:cs="Arial"/>
          <w:sz w:val="22"/>
          <w:szCs w:val="22"/>
          <w:lang w:eastAsia="cs-CZ"/>
        </w:rPr>
        <w:t>Ceny za vykonané služby jsou sjednány ve smyslu příslušných ustanovení zák. č. 526/1990 Sb. o cenách a jeho prováděcích předpisů takto:</w:t>
      </w:r>
    </w:p>
    <w:p w14:paraId="67098FCA" w14:textId="77777777" w:rsidR="00C53979" w:rsidRPr="00EF6600" w:rsidRDefault="00C53979" w:rsidP="00C53979">
      <w:pPr>
        <w:pStyle w:val="Odstavecseseznamem"/>
        <w:ind w:left="284"/>
        <w:rPr>
          <w:rFonts w:ascii="Arial" w:hAnsi="Arial" w:cs="Arial"/>
          <w:sz w:val="22"/>
          <w:szCs w:val="22"/>
          <w:lang w:eastAsia="cs-CZ"/>
        </w:rPr>
      </w:pPr>
    </w:p>
    <w:p w14:paraId="59F7B9B8" w14:textId="74DE1E22" w:rsidR="00C53979" w:rsidRDefault="00EF6600" w:rsidP="00C53979">
      <w:pPr>
        <w:pStyle w:val="Zkladntext"/>
        <w:spacing w:after="80"/>
        <w:ind w:firstLine="0"/>
        <w:jc w:val="both"/>
        <w:rPr>
          <w:rFonts w:ascii="Arial" w:hAnsi="Arial" w:cs="Arial"/>
          <w:b/>
          <w:bCs/>
          <w:sz w:val="22"/>
          <w:szCs w:val="22"/>
          <w:lang w:eastAsia="cs-CZ"/>
        </w:rPr>
      </w:pPr>
      <w:r>
        <w:rPr>
          <w:rFonts w:ascii="Arial" w:hAnsi="Arial" w:cs="Arial"/>
          <w:sz w:val="22"/>
          <w:szCs w:val="22"/>
          <w:lang w:eastAsia="cs-CZ"/>
        </w:rPr>
        <w:t>Objednatel</w:t>
      </w:r>
      <w:r w:rsidRPr="00EF6600">
        <w:rPr>
          <w:rFonts w:ascii="Arial" w:hAnsi="Arial" w:cs="Arial"/>
          <w:sz w:val="22"/>
          <w:szCs w:val="22"/>
          <w:lang w:eastAsia="cs-CZ"/>
        </w:rPr>
        <w:t xml:space="preserve"> uhradí dodavateli částku ve výši</w:t>
      </w:r>
      <w:r w:rsidR="00C53979">
        <w:rPr>
          <w:rFonts w:ascii="Arial" w:hAnsi="Arial" w:cs="Arial"/>
          <w:sz w:val="22"/>
          <w:szCs w:val="22"/>
          <w:lang w:eastAsia="cs-CZ"/>
        </w:rPr>
        <w:t>:</w:t>
      </w:r>
    </w:p>
    <w:p w14:paraId="57F73C07" w14:textId="118CA828" w:rsidR="00C53979" w:rsidRDefault="00C53979" w:rsidP="00C53979">
      <w:pPr>
        <w:pStyle w:val="Zkladntext"/>
        <w:numPr>
          <w:ilvl w:val="0"/>
          <w:numId w:val="29"/>
        </w:numPr>
        <w:spacing w:after="80"/>
        <w:jc w:val="both"/>
        <w:rPr>
          <w:rFonts w:ascii="Arial" w:hAnsi="Arial" w:cs="Arial"/>
          <w:b/>
          <w:bCs/>
          <w:sz w:val="22"/>
          <w:szCs w:val="22"/>
          <w:lang w:eastAsia="cs-CZ"/>
        </w:rPr>
      </w:pPr>
      <w:r w:rsidRPr="00C53979">
        <w:rPr>
          <w:rFonts w:ascii="Arial" w:hAnsi="Arial" w:cs="Arial"/>
          <w:b/>
          <w:bCs/>
          <w:sz w:val="22"/>
          <w:szCs w:val="22"/>
          <w:highlight w:val="yellow"/>
          <w:lang w:eastAsia="cs-CZ"/>
        </w:rPr>
        <w:t>…</w:t>
      </w:r>
      <w:r>
        <w:rPr>
          <w:rFonts w:ascii="Arial" w:hAnsi="Arial" w:cs="Arial"/>
          <w:b/>
          <w:bCs/>
          <w:sz w:val="22"/>
          <w:szCs w:val="22"/>
          <w:highlight w:val="yellow"/>
          <w:lang w:eastAsia="cs-CZ"/>
        </w:rPr>
        <w:t>…</w:t>
      </w:r>
      <w:r w:rsidRPr="00C53979">
        <w:rPr>
          <w:rFonts w:ascii="Arial" w:hAnsi="Arial" w:cs="Arial"/>
          <w:b/>
          <w:bCs/>
          <w:sz w:val="22"/>
          <w:szCs w:val="22"/>
          <w:highlight w:val="yellow"/>
          <w:lang w:eastAsia="cs-CZ"/>
        </w:rPr>
        <w:t>.,</w:t>
      </w:r>
      <w:r>
        <w:rPr>
          <w:rFonts w:ascii="Arial" w:hAnsi="Arial" w:cs="Arial"/>
          <w:b/>
          <w:bCs/>
          <w:sz w:val="22"/>
          <w:szCs w:val="22"/>
          <w:lang w:eastAsia="cs-CZ"/>
        </w:rPr>
        <w:t>- Kč + DPH za každou hodinu poskytová</w:t>
      </w:r>
      <w:r w:rsidRPr="00C53979">
        <w:rPr>
          <w:rFonts w:ascii="Arial" w:hAnsi="Arial" w:cs="Arial"/>
          <w:b/>
          <w:bCs/>
          <w:sz w:val="22"/>
          <w:szCs w:val="22"/>
          <w:lang w:eastAsia="cs-CZ"/>
        </w:rPr>
        <w:t>ní</w:t>
      </w:r>
      <w:r w:rsidRPr="00EF6600">
        <w:rPr>
          <w:rFonts w:ascii="Arial" w:hAnsi="Arial" w:cs="Arial"/>
          <w:b/>
          <w:bCs/>
          <w:sz w:val="22"/>
          <w:szCs w:val="22"/>
          <w:lang w:eastAsia="cs-CZ"/>
        </w:rPr>
        <w:t xml:space="preserve"> </w:t>
      </w:r>
      <w:r w:rsidR="00EF6600" w:rsidRPr="00EF6600">
        <w:rPr>
          <w:rFonts w:ascii="Arial" w:hAnsi="Arial" w:cs="Arial"/>
          <w:b/>
          <w:bCs/>
          <w:sz w:val="22"/>
          <w:szCs w:val="22"/>
          <w:lang w:eastAsia="cs-CZ"/>
        </w:rPr>
        <w:t>recepční služby</w:t>
      </w:r>
      <w:r>
        <w:rPr>
          <w:rFonts w:ascii="Arial" w:hAnsi="Arial" w:cs="Arial"/>
          <w:b/>
          <w:bCs/>
          <w:sz w:val="22"/>
          <w:szCs w:val="22"/>
          <w:lang w:eastAsia="cs-CZ"/>
        </w:rPr>
        <w:t xml:space="preserve"> </w:t>
      </w:r>
    </w:p>
    <w:p w14:paraId="5ED54752" w14:textId="2768B445" w:rsidR="00C53979" w:rsidRDefault="00C53979" w:rsidP="00C53979">
      <w:pPr>
        <w:pStyle w:val="Zkladntext"/>
        <w:numPr>
          <w:ilvl w:val="0"/>
          <w:numId w:val="29"/>
        </w:numPr>
        <w:spacing w:after="80"/>
        <w:jc w:val="both"/>
        <w:rPr>
          <w:rFonts w:ascii="Arial" w:hAnsi="Arial" w:cs="Arial"/>
          <w:b/>
          <w:bCs/>
          <w:sz w:val="22"/>
          <w:szCs w:val="22"/>
          <w:lang w:eastAsia="cs-CZ"/>
        </w:rPr>
      </w:pPr>
      <w:r w:rsidRPr="00C53979">
        <w:rPr>
          <w:rFonts w:ascii="Arial" w:hAnsi="Arial" w:cs="Arial"/>
          <w:b/>
          <w:bCs/>
          <w:sz w:val="22"/>
          <w:szCs w:val="22"/>
          <w:highlight w:val="yellow"/>
          <w:lang w:eastAsia="cs-CZ"/>
        </w:rPr>
        <w:t>…</w:t>
      </w:r>
      <w:r>
        <w:rPr>
          <w:rFonts w:ascii="Arial" w:hAnsi="Arial" w:cs="Arial"/>
          <w:b/>
          <w:bCs/>
          <w:sz w:val="22"/>
          <w:szCs w:val="22"/>
          <w:highlight w:val="yellow"/>
          <w:lang w:eastAsia="cs-CZ"/>
        </w:rPr>
        <w:t>…</w:t>
      </w:r>
      <w:r w:rsidRPr="00C53979">
        <w:rPr>
          <w:rFonts w:ascii="Arial" w:hAnsi="Arial" w:cs="Arial"/>
          <w:b/>
          <w:bCs/>
          <w:sz w:val="22"/>
          <w:szCs w:val="22"/>
          <w:highlight w:val="yellow"/>
          <w:lang w:eastAsia="cs-CZ"/>
        </w:rPr>
        <w:t>..</w:t>
      </w:r>
      <w:r>
        <w:rPr>
          <w:rFonts w:ascii="Arial" w:hAnsi="Arial" w:cs="Arial"/>
          <w:b/>
          <w:bCs/>
          <w:sz w:val="22"/>
          <w:szCs w:val="22"/>
          <w:lang w:eastAsia="cs-CZ"/>
        </w:rPr>
        <w:t>,- Kč + DPH za každou hodinu poskytová</w:t>
      </w:r>
      <w:r w:rsidRPr="00C53979">
        <w:rPr>
          <w:rFonts w:ascii="Arial" w:hAnsi="Arial" w:cs="Arial"/>
          <w:b/>
          <w:bCs/>
          <w:sz w:val="22"/>
          <w:szCs w:val="22"/>
          <w:lang w:eastAsia="cs-CZ"/>
        </w:rPr>
        <w:t>ní</w:t>
      </w:r>
      <w:r w:rsidRPr="00EF6600">
        <w:rPr>
          <w:rFonts w:ascii="Arial" w:hAnsi="Arial" w:cs="Arial"/>
          <w:b/>
          <w:bCs/>
          <w:sz w:val="22"/>
          <w:szCs w:val="22"/>
          <w:lang w:eastAsia="cs-CZ"/>
        </w:rPr>
        <w:t xml:space="preserve"> </w:t>
      </w:r>
      <w:r w:rsidRPr="00C53979">
        <w:rPr>
          <w:rFonts w:ascii="Arial" w:hAnsi="Arial" w:cs="Arial"/>
          <w:b/>
          <w:bCs/>
          <w:sz w:val="22"/>
          <w:szCs w:val="22"/>
          <w:lang w:eastAsia="cs-CZ"/>
        </w:rPr>
        <w:t xml:space="preserve">výdeje obědů, </w:t>
      </w:r>
    </w:p>
    <w:p w14:paraId="13105FE3" w14:textId="320EE448" w:rsidR="00C53979" w:rsidRDefault="00C53979" w:rsidP="00C53979">
      <w:pPr>
        <w:pStyle w:val="Zkladntext"/>
        <w:numPr>
          <w:ilvl w:val="0"/>
          <w:numId w:val="29"/>
        </w:numPr>
        <w:spacing w:after="80"/>
        <w:jc w:val="both"/>
        <w:rPr>
          <w:rFonts w:ascii="Arial" w:hAnsi="Arial" w:cs="Arial"/>
          <w:b/>
          <w:bCs/>
          <w:sz w:val="22"/>
          <w:szCs w:val="22"/>
          <w:lang w:eastAsia="cs-CZ"/>
        </w:rPr>
      </w:pPr>
      <w:r>
        <w:rPr>
          <w:rFonts w:ascii="Arial" w:hAnsi="Arial" w:cs="Arial"/>
          <w:b/>
          <w:bCs/>
          <w:sz w:val="22"/>
          <w:szCs w:val="22"/>
          <w:highlight w:val="yellow"/>
          <w:lang w:eastAsia="cs-CZ"/>
        </w:rPr>
        <w:t>…</w:t>
      </w:r>
      <w:r w:rsidRPr="00C53979">
        <w:rPr>
          <w:rFonts w:ascii="Arial" w:hAnsi="Arial" w:cs="Arial"/>
          <w:b/>
          <w:bCs/>
          <w:sz w:val="22"/>
          <w:szCs w:val="22"/>
          <w:highlight w:val="yellow"/>
          <w:lang w:eastAsia="cs-CZ"/>
        </w:rPr>
        <w:t>…..,</w:t>
      </w:r>
      <w:r>
        <w:rPr>
          <w:rFonts w:ascii="Arial" w:hAnsi="Arial" w:cs="Arial"/>
          <w:b/>
          <w:bCs/>
          <w:sz w:val="22"/>
          <w:szCs w:val="22"/>
          <w:lang w:eastAsia="cs-CZ"/>
        </w:rPr>
        <w:t>- Kč + DPH za každou hodinu poskytová</w:t>
      </w:r>
      <w:r w:rsidRPr="00C53979">
        <w:rPr>
          <w:rFonts w:ascii="Arial" w:hAnsi="Arial" w:cs="Arial"/>
          <w:b/>
          <w:bCs/>
          <w:sz w:val="22"/>
          <w:szCs w:val="22"/>
          <w:lang w:eastAsia="cs-CZ"/>
        </w:rPr>
        <w:t>ní výpomoci na umývárně skla</w:t>
      </w:r>
    </w:p>
    <w:p w14:paraId="43C6ACED" w14:textId="279FF523" w:rsidR="00C53979" w:rsidRPr="00C53979" w:rsidRDefault="00C53979" w:rsidP="00C53979">
      <w:pPr>
        <w:pStyle w:val="Zkladntext"/>
        <w:numPr>
          <w:ilvl w:val="0"/>
          <w:numId w:val="29"/>
        </w:numPr>
        <w:spacing w:after="80"/>
        <w:jc w:val="both"/>
        <w:rPr>
          <w:rFonts w:asciiTheme="minorHAnsi" w:hAnsiTheme="minorHAnsi"/>
          <w:b/>
          <w:bCs/>
          <w:color w:val="FF0000"/>
          <w:sz w:val="28"/>
          <w:szCs w:val="28"/>
          <w:lang w:eastAsia="cs-CZ"/>
        </w:rPr>
      </w:pPr>
      <w:r>
        <w:rPr>
          <w:rFonts w:ascii="Arial" w:hAnsi="Arial" w:cs="Arial"/>
          <w:b/>
          <w:bCs/>
          <w:sz w:val="22"/>
          <w:szCs w:val="22"/>
          <w:highlight w:val="yellow"/>
          <w:lang w:eastAsia="cs-CZ"/>
        </w:rPr>
        <w:t>…</w:t>
      </w:r>
      <w:r w:rsidRPr="00C53979">
        <w:rPr>
          <w:rFonts w:ascii="Arial" w:hAnsi="Arial" w:cs="Arial"/>
          <w:b/>
          <w:bCs/>
          <w:sz w:val="22"/>
          <w:szCs w:val="22"/>
          <w:highlight w:val="yellow"/>
          <w:lang w:eastAsia="cs-CZ"/>
        </w:rPr>
        <w:t>…..,</w:t>
      </w:r>
      <w:r>
        <w:rPr>
          <w:rFonts w:ascii="Arial" w:hAnsi="Arial" w:cs="Arial"/>
          <w:b/>
          <w:bCs/>
          <w:sz w:val="22"/>
          <w:szCs w:val="22"/>
          <w:lang w:eastAsia="cs-CZ"/>
        </w:rPr>
        <w:t>- Kč + DPH za každou hodinu poskytová</w:t>
      </w:r>
      <w:r w:rsidRPr="00C53979">
        <w:rPr>
          <w:rFonts w:ascii="Arial" w:hAnsi="Arial" w:cs="Arial"/>
          <w:b/>
          <w:bCs/>
          <w:sz w:val="22"/>
          <w:szCs w:val="22"/>
          <w:lang w:eastAsia="cs-CZ"/>
        </w:rPr>
        <w:t>ní svozu vzorků</w:t>
      </w:r>
    </w:p>
    <w:p w14:paraId="43E3A907" w14:textId="77777777" w:rsidR="00C53979" w:rsidRDefault="00C53979" w:rsidP="00C53979">
      <w:pPr>
        <w:pStyle w:val="Zkladntext"/>
        <w:spacing w:after="80"/>
        <w:ind w:left="644" w:firstLine="0"/>
        <w:jc w:val="both"/>
        <w:rPr>
          <w:rFonts w:asciiTheme="minorHAnsi" w:hAnsiTheme="minorHAnsi"/>
          <w:b/>
          <w:bCs/>
          <w:color w:val="FF0000"/>
          <w:sz w:val="28"/>
          <w:szCs w:val="28"/>
          <w:lang w:eastAsia="cs-CZ"/>
        </w:rPr>
      </w:pPr>
    </w:p>
    <w:p w14:paraId="54331B0B" w14:textId="37E4DD62" w:rsidR="00EF6600" w:rsidRPr="00EF6600" w:rsidRDefault="00EF6600" w:rsidP="00EF6600">
      <w:pPr>
        <w:ind w:left="284"/>
        <w:rPr>
          <w:rFonts w:ascii="Arial" w:hAnsi="Arial" w:cs="Arial"/>
          <w:sz w:val="22"/>
          <w:szCs w:val="22"/>
          <w:lang w:eastAsia="cs-CZ"/>
        </w:rPr>
      </w:pPr>
      <w:r w:rsidRPr="00EF6600">
        <w:rPr>
          <w:rFonts w:ascii="Arial" w:hAnsi="Arial" w:cs="Arial"/>
          <w:sz w:val="22"/>
          <w:szCs w:val="22"/>
          <w:lang w:eastAsia="cs-CZ"/>
        </w:rPr>
        <w:lastRenderedPageBreak/>
        <w:t xml:space="preserve"> Platbu odběratel provede, na základě vystaveného daňového dokladu, na účet dodavatele</w:t>
      </w:r>
      <w:r w:rsidR="00321E56">
        <w:rPr>
          <w:rFonts w:ascii="Arial" w:hAnsi="Arial" w:cs="Arial"/>
          <w:sz w:val="22"/>
          <w:szCs w:val="22"/>
          <w:lang w:eastAsia="cs-CZ"/>
        </w:rPr>
        <w:t>.</w:t>
      </w:r>
      <w:r w:rsidRPr="00EF6600">
        <w:rPr>
          <w:rFonts w:ascii="Arial" w:hAnsi="Arial" w:cs="Arial"/>
          <w:sz w:val="22"/>
          <w:szCs w:val="22"/>
          <w:lang w:eastAsia="cs-CZ"/>
        </w:rPr>
        <w:t xml:space="preserve"> Daňový doklad vystaví dodavatel odběrateli k poslednímu kalendářnímu dni příslušného měsíce, splatnost dokladu je sjednána na </w:t>
      </w:r>
      <w:r w:rsidRPr="00EF6600">
        <w:rPr>
          <w:rFonts w:ascii="Arial" w:hAnsi="Arial" w:cs="Arial"/>
          <w:b/>
          <w:bCs/>
          <w:sz w:val="22"/>
          <w:szCs w:val="22"/>
          <w:lang w:eastAsia="cs-CZ"/>
        </w:rPr>
        <w:t>30 dní</w:t>
      </w:r>
      <w:r w:rsidRPr="00EF6600">
        <w:rPr>
          <w:rFonts w:ascii="Arial" w:hAnsi="Arial" w:cs="Arial"/>
          <w:sz w:val="22"/>
          <w:szCs w:val="22"/>
          <w:lang w:eastAsia="cs-CZ"/>
        </w:rPr>
        <w:t xml:space="preserve"> od jeho doručení na SVÚ Olomouc, součástí dokladu bude výkaz počtu odpracovaných hodin.</w:t>
      </w:r>
    </w:p>
    <w:p w14:paraId="47A149E4" w14:textId="77777777" w:rsidR="00EF6600" w:rsidRDefault="00EF6600" w:rsidP="00EF6600">
      <w:pPr>
        <w:ind w:left="284"/>
        <w:rPr>
          <w:rFonts w:ascii="Arial" w:hAnsi="Arial" w:cs="Arial"/>
          <w:sz w:val="22"/>
          <w:szCs w:val="22"/>
          <w:lang w:eastAsia="cs-CZ"/>
        </w:rPr>
      </w:pPr>
      <w:r w:rsidRPr="00EF6600">
        <w:rPr>
          <w:rFonts w:ascii="Arial" w:hAnsi="Arial" w:cs="Arial"/>
          <w:sz w:val="22"/>
          <w:szCs w:val="22"/>
          <w:lang w:eastAsia="cs-CZ"/>
        </w:rPr>
        <w:t>Daňové doklady dodavatele musí formou a obsahem odpovídat zákonu o účetnictví a zákonu o dani z přidané hodnoty a musí obsahovat:</w:t>
      </w:r>
    </w:p>
    <w:p w14:paraId="0E94D3B7" w14:textId="77777777" w:rsidR="004A542F" w:rsidRPr="00EF6600" w:rsidRDefault="004A542F" w:rsidP="00EF6600">
      <w:pPr>
        <w:ind w:left="284"/>
        <w:rPr>
          <w:rFonts w:ascii="Arial" w:hAnsi="Arial" w:cs="Arial"/>
          <w:sz w:val="22"/>
          <w:szCs w:val="22"/>
          <w:lang w:eastAsia="cs-CZ"/>
        </w:rPr>
      </w:pPr>
    </w:p>
    <w:p w14:paraId="119C81F4"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označení účetního dokladu a jeho pořadové číslo,</w:t>
      </w:r>
    </w:p>
    <w:p w14:paraId="3C32241D"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identifikační údaje objednatele včetně DIČ,</w:t>
      </w:r>
    </w:p>
    <w:p w14:paraId="6AA04865"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identifikační údaje dodavatele včetně DIČ,</w:t>
      </w:r>
    </w:p>
    <w:p w14:paraId="22063F0F"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popis obsahu účetního dokladu,</w:t>
      </w:r>
    </w:p>
    <w:p w14:paraId="64ADD94B"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datum vystavení,</w:t>
      </w:r>
    </w:p>
    <w:p w14:paraId="7C7610F2"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datum splatnosti,</w:t>
      </w:r>
    </w:p>
    <w:p w14:paraId="58751A0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datum uskutečnění zdanitelného plnění,</w:t>
      </w:r>
    </w:p>
    <w:p w14:paraId="1F74AA81"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výši ceny bez daně celkem,</w:t>
      </w:r>
    </w:p>
    <w:p w14:paraId="59BDEB88"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sazbu daně,</w:t>
      </w:r>
    </w:p>
    <w:p w14:paraId="6601A3FC"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výši daně celkem zaokrouhlenou dle příslušných předpisů,</w:t>
      </w:r>
    </w:p>
    <w:p w14:paraId="67FCE3BE"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cenu celkem včetně daně,</w:t>
      </w:r>
    </w:p>
    <w:p w14:paraId="6BB9F11F"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podpis odpovědné osoby dodavatele.</w:t>
      </w:r>
    </w:p>
    <w:p w14:paraId="57643130" w14:textId="77777777" w:rsidR="00EF6600" w:rsidRPr="00EF6600" w:rsidRDefault="00EF6600" w:rsidP="00EF6600">
      <w:pPr>
        <w:rPr>
          <w:rFonts w:ascii="Arial" w:hAnsi="Arial" w:cs="Arial"/>
          <w:sz w:val="22"/>
          <w:szCs w:val="22"/>
          <w:lang w:eastAsia="cs-CZ"/>
        </w:rPr>
      </w:pPr>
    </w:p>
    <w:p w14:paraId="39BFF34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(2) Obě smluvní strany se dohodly, že v případě prodlení s platbou uhradí objednatel úrok z prodlení v zákonné výši z dlužné částky za každý den prodlení.</w:t>
      </w:r>
    </w:p>
    <w:p w14:paraId="13E3BEE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Je-li účinnost či platnost smlouvy z jakéhokoliv důvodu prodloužena na dobu delší než 12 po sobě jdoucích kalendářních měsíců, zavazují se smluvní strany vždy po uplynutí 12-ti kalendářních měsíců zhodnotit nárůst inflačního indexu zveřejněného Českým statistickým úřadem a nárůst výše minimální mzdy stanovené nařízením vlády ČR a po vzájemné dohodě formou písemného dodatku ke smlouvě stanovit případné změny plateb za poskytované služby na další období. Do sjednaných cenových podmínek dále smluvní strany zohlední případné změny obecně závazných právních předpisů (například pracovně právních, cenových či daňových), pokud k nim v průběhu trvání smluvního vztahu dojde, a to vždy ke dni účinnosti příslušného dodatku smlouvy.</w:t>
      </w:r>
    </w:p>
    <w:p w14:paraId="231FB043" w14:textId="77777777" w:rsidR="00EF6600" w:rsidRDefault="00EF6600" w:rsidP="00EF6600">
      <w:pPr>
        <w:ind w:left="284" w:hanging="284"/>
        <w:rPr>
          <w:rFonts w:ascii="Arial" w:hAnsi="Arial" w:cs="Arial"/>
          <w:sz w:val="22"/>
          <w:szCs w:val="22"/>
          <w:lang w:eastAsia="cs-CZ"/>
        </w:rPr>
      </w:pPr>
    </w:p>
    <w:p w14:paraId="5D2F1AAF" w14:textId="77777777" w:rsidR="008359E1" w:rsidRDefault="008359E1" w:rsidP="00EF6600">
      <w:pPr>
        <w:ind w:left="284" w:hanging="284"/>
        <w:rPr>
          <w:rFonts w:ascii="Arial" w:hAnsi="Arial" w:cs="Arial"/>
          <w:sz w:val="22"/>
          <w:szCs w:val="22"/>
          <w:lang w:eastAsia="cs-CZ"/>
        </w:rPr>
      </w:pPr>
    </w:p>
    <w:p w14:paraId="1DE04791" w14:textId="77777777" w:rsidR="008359E1" w:rsidRDefault="008359E1" w:rsidP="00EF6600">
      <w:pPr>
        <w:ind w:left="284" w:hanging="284"/>
        <w:rPr>
          <w:rFonts w:ascii="Arial" w:hAnsi="Arial" w:cs="Arial"/>
          <w:sz w:val="22"/>
          <w:szCs w:val="22"/>
          <w:lang w:eastAsia="cs-CZ"/>
        </w:rPr>
      </w:pPr>
    </w:p>
    <w:p w14:paraId="17AA44FA" w14:textId="77777777" w:rsidR="008359E1" w:rsidRDefault="008359E1" w:rsidP="00EF6600">
      <w:pPr>
        <w:ind w:left="284" w:hanging="284"/>
        <w:rPr>
          <w:rFonts w:ascii="Arial" w:hAnsi="Arial" w:cs="Arial"/>
          <w:sz w:val="22"/>
          <w:szCs w:val="22"/>
          <w:lang w:eastAsia="cs-CZ"/>
        </w:rPr>
      </w:pPr>
    </w:p>
    <w:p w14:paraId="765679EA" w14:textId="77777777" w:rsidR="008359E1" w:rsidRPr="00EF6600" w:rsidRDefault="008359E1" w:rsidP="00EF6600">
      <w:pPr>
        <w:ind w:left="284" w:hanging="284"/>
        <w:rPr>
          <w:rFonts w:ascii="Arial" w:hAnsi="Arial" w:cs="Arial"/>
          <w:sz w:val="22"/>
          <w:szCs w:val="22"/>
          <w:lang w:eastAsia="cs-CZ"/>
        </w:rPr>
      </w:pPr>
    </w:p>
    <w:p w14:paraId="11B9B5FC" w14:textId="77777777" w:rsidR="00EF6600" w:rsidRPr="00EF6600" w:rsidRDefault="00EF6600" w:rsidP="00EF6600">
      <w:pPr>
        <w:rPr>
          <w:rFonts w:ascii="Arial" w:hAnsi="Arial" w:cs="Arial"/>
          <w:sz w:val="22"/>
          <w:szCs w:val="22"/>
          <w:lang w:eastAsia="cs-CZ"/>
        </w:rPr>
      </w:pPr>
    </w:p>
    <w:p w14:paraId="1C874E81"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V</w:t>
      </w:r>
    </w:p>
    <w:p w14:paraId="0DDB690F"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Odpovědní pracovníci</w:t>
      </w:r>
    </w:p>
    <w:p w14:paraId="355A0EC9" w14:textId="77777777" w:rsidR="00EF6600" w:rsidRPr="00EF6600" w:rsidRDefault="00EF6600" w:rsidP="00EF6600">
      <w:pPr>
        <w:jc w:val="center"/>
        <w:rPr>
          <w:rFonts w:ascii="Arial" w:hAnsi="Arial" w:cs="Arial"/>
          <w:b/>
          <w:bCs/>
          <w:sz w:val="22"/>
          <w:szCs w:val="22"/>
          <w:lang w:eastAsia="cs-CZ"/>
        </w:rPr>
      </w:pPr>
    </w:p>
    <w:p w14:paraId="5AF6008C" w14:textId="77777777" w:rsidR="00EF6600" w:rsidRPr="00EF6600" w:rsidRDefault="00EF6600" w:rsidP="00EF6600">
      <w:pPr>
        <w:rPr>
          <w:rFonts w:ascii="Arial" w:hAnsi="Arial" w:cs="Arial"/>
          <w:sz w:val="22"/>
          <w:szCs w:val="22"/>
          <w:lang w:eastAsia="cs-CZ"/>
        </w:rPr>
      </w:pPr>
      <w:r w:rsidRPr="00EF6600">
        <w:rPr>
          <w:rFonts w:ascii="Arial" w:hAnsi="Arial" w:cs="Arial"/>
          <w:sz w:val="22"/>
          <w:szCs w:val="22"/>
          <w:lang w:eastAsia="cs-CZ"/>
        </w:rPr>
        <w:t>(1) Odpovědnými pracovníky dodavatele jsou určeni:</w:t>
      </w:r>
    </w:p>
    <w:p w14:paraId="2A7FD84C" w14:textId="77777777" w:rsidR="00EF6600" w:rsidRPr="00EF6600" w:rsidRDefault="00321E56" w:rsidP="00EF6600">
      <w:pPr>
        <w:ind w:left="709" w:hanging="426"/>
        <w:rPr>
          <w:rFonts w:ascii="Arial" w:hAnsi="Arial" w:cs="Arial"/>
          <w:sz w:val="22"/>
          <w:szCs w:val="22"/>
          <w:lang w:eastAsia="cs-CZ"/>
        </w:rPr>
      </w:pPr>
      <w:r w:rsidRPr="00321E56">
        <w:rPr>
          <w:rFonts w:ascii="Arial" w:hAnsi="Arial" w:cs="Arial"/>
          <w:sz w:val="22"/>
          <w:szCs w:val="22"/>
          <w:highlight w:val="yellow"/>
          <w:lang w:eastAsia="cs-CZ"/>
        </w:rPr>
        <w:t>……………………………………………………………</w:t>
      </w:r>
      <w:r w:rsidR="00EF6600" w:rsidRPr="00321E56">
        <w:rPr>
          <w:rFonts w:ascii="Arial" w:hAnsi="Arial" w:cs="Arial"/>
          <w:sz w:val="22"/>
          <w:szCs w:val="22"/>
          <w:highlight w:val="yellow"/>
          <w:lang w:eastAsia="cs-CZ"/>
        </w:rPr>
        <w:t>.</w:t>
      </w:r>
    </w:p>
    <w:p w14:paraId="0599A27F" w14:textId="77777777" w:rsidR="00EF6600" w:rsidRPr="00EF6600" w:rsidRDefault="00EF6600" w:rsidP="007368DD">
      <w:pPr>
        <w:ind w:left="284"/>
        <w:rPr>
          <w:rFonts w:ascii="Arial" w:hAnsi="Arial" w:cs="Arial"/>
          <w:sz w:val="22"/>
          <w:szCs w:val="22"/>
          <w:lang w:eastAsia="cs-CZ"/>
        </w:rPr>
      </w:pPr>
      <w:r w:rsidRPr="00EF6600">
        <w:rPr>
          <w:rFonts w:ascii="Arial" w:hAnsi="Arial" w:cs="Arial"/>
          <w:sz w:val="22"/>
          <w:szCs w:val="22"/>
          <w:lang w:eastAsia="cs-CZ"/>
        </w:rPr>
        <w:t>Tito pracovníci jsou zmocněni ke kontrolní činnosti, k vydávání závazných pokynů pro výkonné pracovníky recepční služby a k řešení všech záležitostí s odpovědným pracovníkem objednatele.</w:t>
      </w:r>
    </w:p>
    <w:p w14:paraId="71FB8F2A" w14:textId="77777777" w:rsidR="00EF6600" w:rsidRPr="00EF6600" w:rsidRDefault="00EF6600" w:rsidP="00EF6600">
      <w:pPr>
        <w:rPr>
          <w:rFonts w:ascii="Arial" w:hAnsi="Arial" w:cs="Arial"/>
          <w:sz w:val="22"/>
          <w:szCs w:val="22"/>
          <w:lang w:eastAsia="cs-CZ"/>
        </w:rPr>
      </w:pPr>
    </w:p>
    <w:p w14:paraId="5AB044D4"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(2) Odpovědným pracovníkem objednatele je MVDr. Jarmila Ondrušková, která disponuje těmito pravomocemi:</w:t>
      </w:r>
    </w:p>
    <w:p w14:paraId="374D5B8C"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 xml:space="preserve">navrhovat statutárním zástupcům změny v ustanoveních smlouvy </w:t>
      </w:r>
    </w:p>
    <w:p w14:paraId="2DBDDE3B"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provádět kontroly kvality výkonu služby a provádět zápisy do bezpečnostní dokumentace</w:t>
      </w:r>
    </w:p>
    <w:p w14:paraId="68034523"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požadovat vystřídání výkonného pracovníka dodavatele po zjištění závažného porušení sjednaných povinností</w:t>
      </w:r>
    </w:p>
    <w:p w14:paraId="60804966"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lastRenderedPageBreak/>
        <w:t>-</w:t>
      </w:r>
      <w:r w:rsidRPr="00EF6600">
        <w:rPr>
          <w:rFonts w:ascii="Arial" w:hAnsi="Arial" w:cs="Arial"/>
          <w:sz w:val="22"/>
          <w:szCs w:val="22"/>
          <w:lang w:eastAsia="cs-CZ"/>
        </w:rPr>
        <w:tab/>
        <w:t>podílet se na zpracování a úpravě směrnice pro výkon recepční služby, vydávat jednorázové pokyny pro výkon recepční služby a navrhovat trvalé změny a doplnění směrnice</w:t>
      </w:r>
    </w:p>
    <w:p w14:paraId="348CA74C"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navrhovat uložení smluvní pokuty</w:t>
      </w:r>
    </w:p>
    <w:p w14:paraId="12FACEE7" w14:textId="77777777" w:rsid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vydávat upřesňující pokyny pro recepční službu</w:t>
      </w:r>
    </w:p>
    <w:p w14:paraId="303B516E" w14:textId="77777777" w:rsidR="004A542F" w:rsidRPr="00EF6600" w:rsidRDefault="004A542F" w:rsidP="00EF6600">
      <w:pPr>
        <w:ind w:left="284" w:hanging="284"/>
        <w:rPr>
          <w:rFonts w:ascii="Arial" w:hAnsi="Arial" w:cs="Arial"/>
          <w:sz w:val="22"/>
          <w:szCs w:val="22"/>
          <w:lang w:eastAsia="cs-CZ"/>
        </w:rPr>
      </w:pPr>
    </w:p>
    <w:p w14:paraId="3AE0218D" w14:textId="77777777" w:rsidR="00EF6600" w:rsidRPr="00EF6600" w:rsidRDefault="00EF6600" w:rsidP="00EF6600">
      <w:pPr>
        <w:ind w:left="284" w:hanging="284"/>
        <w:rPr>
          <w:rFonts w:ascii="Arial" w:hAnsi="Arial" w:cs="Arial"/>
          <w:sz w:val="22"/>
          <w:szCs w:val="22"/>
          <w:lang w:eastAsia="cs-CZ"/>
        </w:rPr>
      </w:pPr>
    </w:p>
    <w:p w14:paraId="4373E973" w14:textId="77777777" w:rsidR="00EF6600" w:rsidRPr="00EF6600" w:rsidRDefault="00EF6600" w:rsidP="00EF6600">
      <w:pPr>
        <w:rPr>
          <w:rFonts w:ascii="Arial" w:hAnsi="Arial" w:cs="Arial"/>
          <w:sz w:val="22"/>
          <w:szCs w:val="22"/>
          <w:lang w:eastAsia="cs-CZ"/>
        </w:rPr>
      </w:pPr>
    </w:p>
    <w:p w14:paraId="50CFC8B4"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VI</w:t>
      </w:r>
    </w:p>
    <w:p w14:paraId="4E5378C2"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Odpovědnost dodavatele za škody</w:t>
      </w:r>
    </w:p>
    <w:p w14:paraId="734C7C5F" w14:textId="77777777" w:rsidR="00EF6600" w:rsidRPr="00EF6600" w:rsidRDefault="00EF6600" w:rsidP="00EF6600">
      <w:pPr>
        <w:rPr>
          <w:rFonts w:ascii="Arial" w:hAnsi="Arial" w:cs="Arial"/>
          <w:sz w:val="22"/>
          <w:szCs w:val="22"/>
          <w:lang w:eastAsia="cs-CZ"/>
        </w:rPr>
      </w:pPr>
    </w:p>
    <w:p w14:paraId="584C36CE" w14:textId="7A8F6719"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(1) Dodavatel odpovídá objednateli za škodu, kterou prokazatelně způsobí </w:t>
      </w:r>
      <w:r w:rsidR="000C3638">
        <w:rPr>
          <w:rFonts w:ascii="Arial" w:hAnsi="Arial" w:cs="Arial"/>
          <w:sz w:val="22"/>
          <w:szCs w:val="22"/>
          <w:lang w:eastAsia="cs-CZ"/>
        </w:rPr>
        <w:t xml:space="preserve">jeho </w:t>
      </w:r>
      <w:r w:rsidRPr="00EF6600">
        <w:rPr>
          <w:rFonts w:ascii="Arial" w:hAnsi="Arial" w:cs="Arial"/>
          <w:sz w:val="22"/>
          <w:szCs w:val="22"/>
          <w:lang w:eastAsia="cs-CZ"/>
        </w:rPr>
        <w:t xml:space="preserve">pracovníci a za škodu, která vznikla v příčinné souvislosti s nesplněním nebo porušením jeho smluvní povinnosti. Dále dodavatel odpovídá objednateli za škodu prokazatelně vzniklou na majetku objednatele z příčin vloupání do objektu, pokud byl dodavatel schopen při vynaložení obvyklé odborné péče a při splnění sjednaných povinností této škodě zabránit nebo předejít. </w:t>
      </w:r>
    </w:p>
    <w:p w14:paraId="7EDF650F" w14:textId="77777777" w:rsidR="00EF6600" w:rsidRPr="00EF6600" w:rsidRDefault="00EF6600" w:rsidP="00EF6600">
      <w:pPr>
        <w:rPr>
          <w:rFonts w:ascii="Arial" w:hAnsi="Arial" w:cs="Arial"/>
          <w:sz w:val="22"/>
          <w:szCs w:val="22"/>
          <w:lang w:eastAsia="cs-CZ"/>
        </w:rPr>
      </w:pPr>
    </w:p>
    <w:p w14:paraId="5B34E3B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(2) Objednatel nemá na náhradu škody nárok, pokud nesplnění smluvní povinnosti dodavatelem bylo způsobeno jednáním objednatele nebo nedostatkem součinnosti, ke které byl objednatel povinen.</w:t>
      </w:r>
    </w:p>
    <w:p w14:paraId="170FBEDE" w14:textId="77777777" w:rsidR="00EF6600" w:rsidRPr="00EF6600" w:rsidRDefault="00EF6600" w:rsidP="00EF6600">
      <w:pPr>
        <w:rPr>
          <w:rFonts w:ascii="Arial" w:hAnsi="Arial" w:cs="Arial"/>
          <w:sz w:val="22"/>
          <w:szCs w:val="22"/>
          <w:lang w:eastAsia="cs-CZ"/>
        </w:rPr>
      </w:pPr>
    </w:p>
    <w:p w14:paraId="5219FBA7" w14:textId="77777777" w:rsidR="00EF6600" w:rsidRPr="00EF6600" w:rsidRDefault="00EF6600" w:rsidP="00EF6600">
      <w:pPr>
        <w:rPr>
          <w:rFonts w:ascii="Arial" w:hAnsi="Arial" w:cs="Arial"/>
          <w:sz w:val="22"/>
          <w:szCs w:val="22"/>
          <w:lang w:eastAsia="cs-CZ"/>
        </w:rPr>
      </w:pPr>
    </w:p>
    <w:p w14:paraId="49D8079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Ostatní podmínky odpovědnosti za škodu se řídí příslušnými ustanoveními občanského zákoníku č. 89/2012 Sb., v platném znění.</w:t>
      </w:r>
    </w:p>
    <w:p w14:paraId="7FA70D9A" w14:textId="77777777" w:rsidR="00EF6600" w:rsidRPr="00EF6600" w:rsidRDefault="00EF6600" w:rsidP="00EF6600">
      <w:pPr>
        <w:rPr>
          <w:rFonts w:ascii="Arial" w:hAnsi="Arial" w:cs="Arial"/>
          <w:sz w:val="22"/>
          <w:szCs w:val="22"/>
          <w:lang w:eastAsia="cs-CZ"/>
        </w:rPr>
      </w:pPr>
    </w:p>
    <w:p w14:paraId="46C1DB8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(4) Smluvní strany se dohodly, že veškeré škody, vzniklé na majetku v objektu jsou považovány za mimořádnou událost a musí být o nich sepsán zápis dle směrnice pro výkon recepční služby. </w:t>
      </w:r>
    </w:p>
    <w:p w14:paraId="160FE3B9" w14:textId="77777777" w:rsidR="00EF6600" w:rsidRPr="00EF6600" w:rsidRDefault="00EF6600" w:rsidP="00EF6600">
      <w:pPr>
        <w:rPr>
          <w:rFonts w:ascii="Arial" w:hAnsi="Arial" w:cs="Arial"/>
          <w:sz w:val="22"/>
          <w:szCs w:val="22"/>
          <w:lang w:eastAsia="cs-CZ"/>
        </w:rPr>
      </w:pPr>
    </w:p>
    <w:p w14:paraId="7A9FF896"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(5) Vyhodnocování mimořádných událostí a řešení vzniklých škod, včetně řešení odpovědnosti za ně, bude prováděno výhradně jednáním mezi určenými odpovědnými pracovníky obou stran. Závěry z těchto jednání budou vždy předloženy statutárním orgánům ke konečnému rozhodnutí.</w:t>
      </w:r>
    </w:p>
    <w:p w14:paraId="66107E2A" w14:textId="77777777" w:rsidR="00EF6600" w:rsidRPr="00EF6600" w:rsidRDefault="00EF6600" w:rsidP="00EF6600">
      <w:pPr>
        <w:rPr>
          <w:rFonts w:ascii="Arial" w:hAnsi="Arial" w:cs="Arial"/>
          <w:sz w:val="22"/>
          <w:szCs w:val="22"/>
          <w:lang w:eastAsia="cs-CZ"/>
        </w:rPr>
      </w:pPr>
    </w:p>
    <w:p w14:paraId="21C4EBD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(6) Sankci (smluvní pokutu, úrok z prodlení) a škodu vyúčtuje oprávněná strana straně povinné písemnou formou.  Ve vyúčtování musí být uvedeno ustanovení smlouvy či záznam z jednání, které k vyúčtování sankce či škody opravňují a způsob výpočtu celkové výše sankce či škody. Strana povinná se musí k vyúčtování sankce či škody vyjádřit nejpozději do deseti dnů ode dne jeho obdržení, jinak se má za to, že s vyúčtováním souhlasí. Vyjádřením se v tomto případě rozumí písemné stanovisko strany povinné. Nesouhlasí-li strana povinná s vyúčtováním sankce či škody je povinna písemně ve sjednané lhůtě sdělit oprávněné straně důvody, pro které vyúčtování sankce či škody neuznává. Sankci nebo škodu lze uplatnit nejpozději do dvanácti měsíců ode dne, kdy nárok na její vyúčtování vznikl. Marným uplynutím této lhůty nárok na zaplacení sankce nebo škody zaniká.</w:t>
      </w:r>
    </w:p>
    <w:p w14:paraId="1A98AE77" w14:textId="77777777" w:rsidR="00EF6600" w:rsidRPr="00EF6600" w:rsidRDefault="00EF6600" w:rsidP="00EF6600">
      <w:pPr>
        <w:rPr>
          <w:rFonts w:ascii="Arial" w:hAnsi="Arial" w:cs="Arial"/>
          <w:sz w:val="22"/>
          <w:szCs w:val="22"/>
          <w:lang w:eastAsia="cs-CZ"/>
        </w:rPr>
      </w:pPr>
    </w:p>
    <w:p w14:paraId="6E69BB68" w14:textId="77777777" w:rsid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(7) Strana povinná je povinna uhradit vyúčtované sankce nebo škody nejpozději do čtrnácti dnů od dne obdržení příslušného vyúčtování.</w:t>
      </w:r>
    </w:p>
    <w:p w14:paraId="69477D1D" w14:textId="77777777" w:rsidR="00F06FE0" w:rsidRPr="00EF6600" w:rsidRDefault="00F06FE0" w:rsidP="00EF6600">
      <w:pPr>
        <w:ind w:left="284" w:hanging="284"/>
        <w:rPr>
          <w:rFonts w:ascii="Arial" w:hAnsi="Arial" w:cs="Arial"/>
          <w:sz w:val="22"/>
          <w:szCs w:val="22"/>
          <w:lang w:eastAsia="cs-CZ"/>
        </w:rPr>
      </w:pPr>
    </w:p>
    <w:p w14:paraId="7697B6F2" w14:textId="77777777" w:rsidR="00EF6600" w:rsidRDefault="00EF6600" w:rsidP="00EF6600">
      <w:pPr>
        <w:rPr>
          <w:rFonts w:ascii="Arial" w:hAnsi="Arial" w:cs="Arial"/>
          <w:sz w:val="22"/>
          <w:szCs w:val="22"/>
          <w:lang w:eastAsia="cs-CZ"/>
        </w:rPr>
      </w:pPr>
    </w:p>
    <w:p w14:paraId="53A9EA94" w14:textId="77777777" w:rsidR="00646D10" w:rsidRPr="00EF6600" w:rsidRDefault="00646D10" w:rsidP="00EF6600">
      <w:pPr>
        <w:rPr>
          <w:rFonts w:ascii="Arial" w:hAnsi="Arial" w:cs="Arial"/>
          <w:sz w:val="22"/>
          <w:szCs w:val="22"/>
          <w:lang w:eastAsia="cs-CZ"/>
        </w:rPr>
      </w:pPr>
    </w:p>
    <w:p w14:paraId="355253F5" w14:textId="77777777" w:rsidR="00EF6600" w:rsidRPr="00EF6600" w:rsidRDefault="00EF6600" w:rsidP="00EF6600">
      <w:pPr>
        <w:rPr>
          <w:rFonts w:ascii="Arial" w:hAnsi="Arial" w:cs="Arial"/>
          <w:sz w:val="22"/>
          <w:szCs w:val="22"/>
          <w:lang w:eastAsia="cs-CZ"/>
        </w:rPr>
      </w:pPr>
    </w:p>
    <w:p w14:paraId="326BA32A"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lastRenderedPageBreak/>
        <w:t>Článek VII</w:t>
      </w:r>
    </w:p>
    <w:p w14:paraId="665F4ED5"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Společná ustanovení</w:t>
      </w:r>
    </w:p>
    <w:p w14:paraId="716033A4" w14:textId="77777777" w:rsidR="00EF6600" w:rsidRPr="00EF6600" w:rsidRDefault="00EF6600" w:rsidP="00EF6600">
      <w:pPr>
        <w:rPr>
          <w:rFonts w:ascii="Arial" w:hAnsi="Arial" w:cs="Arial"/>
          <w:sz w:val="22"/>
          <w:szCs w:val="22"/>
          <w:lang w:eastAsia="cs-CZ"/>
        </w:rPr>
      </w:pPr>
    </w:p>
    <w:p w14:paraId="12AA1ADC"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(1) Smluvní strany se zavazují, že veškeré sporné záležitosti, vyplývající ze vzájemného vztahu budou přednostně řešeny dohodou.</w:t>
      </w:r>
    </w:p>
    <w:p w14:paraId="22D51C33" w14:textId="77777777" w:rsidR="00EF6600" w:rsidRPr="00EF6600" w:rsidRDefault="00EF6600" w:rsidP="00EF6600">
      <w:pPr>
        <w:rPr>
          <w:rFonts w:ascii="Arial" w:hAnsi="Arial" w:cs="Arial"/>
          <w:sz w:val="22"/>
          <w:szCs w:val="22"/>
          <w:lang w:eastAsia="cs-CZ"/>
        </w:rPr>
      </w:pPr>
      <w:r w:rsidRPr="00EF6600">
        <w:rPr>
          <w:rFonts w:ascii="Arial" w:hAnsi="Arial" w:cs="Arial"/>
          <w:sz w:val="22"/>
          <w:szCs w:val="22"/>
          <w:lang w:eastAsia="cs-CZ"/>
        </w:rPr>
        <w:t xml:space="preserve"> </w:t>
      </w:r>
    </w:p>
    <w:p w14:paraId="64A7A5CB" w14:textId="3F4684BD" w:rsidR="00EF6600" w:rsidRPr="00EF6600" w:rsidRDefault="00EF6600" w:rsidP="00EF6600">
      <w:pPr>
        <w:pStyle w:val="Odstavecseseznamem"/>
        <w:numPr>
          <w:ilvl w:val="0"/>
          <w:numId w:val="26"/>
        </w:numPr>
        <w:ind w:left="284" w:hanging="284"/>
        <w:rPr>
          <w:rFonts w:ascii="Arial" w:hAnsi="Arial" w:cs="Arial"/>
          <w:sz w:val="22"/>
          <w:szCs w:val="22"/>
          <w:lang w:eastAsia="cs-CZ"/>
        </w:rPr>
      </w:pPr>
      <w:r w:rsidRPr="00EF6600">
        <w:rPr>
          <w:rFonts w:ascii="Arial" w:hAnsi="Arial" w:cs="Arial"/>
          <w:sz w:val="22"/>
          <w:szCs w:val="22"/>
          <w:lang w:eastAsia="cs-CZ"/>
        </w:rPr>
        <w:t xml:space="preserve">Tato smlouva nabývá účinnosti dnem </w:t>
      </w:r>
      <w:r w:rsidR="008359E1">
        <w:rPr>
          <w:rFonts w:ascii="Arial" w:hAnsi="Arial" w:cs="Arial"/>
          <w:b/>
          <w:bCs/>
          <w:sz w:val="22"/>
          <w:szCs w:val="22"/>
          <w:lang w:eastAsia="cs-CZ"/>
        </w:rPr>
        <w:t>01. 0</w:t>
      </w:r>
      <w:r w:rsidR="00725EB7">
        <w:rPr>
          <w:rFonts w:ascii="Arial" w:hAnsi="Arial" w:cs="Arial"/>
          <w:b/>
          <w:bCs/>
          <w:sz w:val="22"/>
          <w:szCs w:val="22"/>
          <w:lang w:eastAsia="cs-CZ"/>
        </w:rPr>
        <w:t>7</w:t>
      </w:r>
      <w:r w:rsidR="008359E1">
        <w:rPr>
          <w:rFonts w:ascii="Arial" w:hAnsi="Arial" w:cs="Arial"/>
          <w:b/>
          <w:bCs/>
          <w:sz w:val="22"/>
          <w:szCs w:val="22"/>
          <w:lang w:eastAsia="cs-CZ"/>
        </w:rPr>
        <w:t>. 202</w:t>
      </w:r>
      <w:r w:rsidR="002D20A5">
        <w:rPr>
          <w:rFonts w:ascii="Arial" w:hAnsi="Arial" w:cs="Arial"/>
          <w:b/>
          <w:bCs/>
          <w:sz w:val="22"/>
          <w:szCs w:val="22"/>
          <w:lang w:eastAsia="cs-CZ"/>
        </w:rPr>
        <w:t>5</w:t>
      </w:r>
      <w:r w:rsidRPr="00EF6600">
        <w:rPr>
          <w:rFonts w:ascii="Arial" w:hAnsi="Arial" w:cs="Arial"/>
          <w:sz w:val="22"/>
          <w:szCs w:val="22"/>
          <w:lang w:eastAsia="cs-CZ"/>
        </w:rPr>
        <w:t xml:space="preserve"> a uzavírá se na dobu určitou, tj. </w:t>
      </w:r>
    </w:p>
    <w:p w14:paraId="0E9051B6" w14:textId="4D049BFA" w:rsidR="00EF6600" w:rsidRPr="00EF6600" w:rsidRDefault="00EF6600" w:rsidP="00AF1EDC">
      <w:pPr>
        <w:pStyle w:val="Odstavecseseznamem"/>
        <w:ind w:left="284"/>
        <w:rPr>
          <w:rFonts w:ascii="Arial" w:hAnsi="Arial" w:cs="Arial"/>
          <w:sz w:val="22"/>
          <w:szCs w:val="22"/>
          <w:lang w:eastAsia="cs-CZ"/>
        </w:rPr>
      </w:pPr>
      <w:r w:rsidRPr="00EF6600">
        <w:rPr>
          <w:rFonts w:ascii="Arial" w:hAnsi="Arial" w:cs="Arial"/>
          <w:sz w:val="22"/>
          <w:szCs w:val="22"/>
          <w:lang w:eastAsia="cs-CZ"/>
        </w:rPr>
        <w:t xml:space="preserve"> do </w:t>
      </w:r>
      <w:r w:rsidR="00321E56">
        <w:rPr>
          <w:rFonts w:ascii="Arial" w:hAnsi="Arial" w:cs="Arial"/>
          <w:b/>
          <w:bCs/>
          <w:sz w:val="22"/>
          <w:szCs w:val="22"/>
          <w:lang w:eastAsia="cs-CZ"/>
        </w:rPr>
        <w:t>3</w:t>
      </w:r>
      <w:r w:rsidR="00725EB7">
        <w:rPr>
          <w:rFonts w:ascii="Arial" w:hAnsi="Arial" w:cs="Arial"/>
          <w:b/>
          <w:bCs/>
          <w:sz w:val="22"/>
          <w:szCs w:val="22"/>
          <w:lang w:eastAsia="cs-CZ"/>
        </w:rPr>
        <w:t>0</w:t>
      </w:r>
      <w:r w:rsidR="00321E56">
        <w:rPr>
          <w:rFonts w:ascii="Arial" w:hAnsi="Arial" w:cs="Arial"/>
          <w:b/>
          <w:bCs/>
          <w:sz w:val="22"/>
          <w:szCs w:val="22"/>
          <w:lang w:eastAsia="cs-CZ"/>
        </w:rPr>
        <w:t xml:space="preserve">. </w:t>
      </w:r>
      <w:r w:rsidR="00725EB7">
        <w:rPr>
          <w:rFonts w:ascii="Arial" w:hAnsi="Arial" w:cs="Arial"/>
          <w:b/>
          <w:bCs/>
          <w:sz w:val="22"/>
          <w:szCs w:val="22"/>
          <w:lang w:eastAsia="cs-CZ"/>
        </w:rPr>
        <w:t>6</w:t>
      </w:r>
      <w:r w:rsidRPr="00EF6600">
        <w:rPr>
          <w:rFonts w:ascii="Arial" w:hAnsi="Arial" w:cs="Arial"/>
          <w:b/>
          <w:bCs/>
          <w:sz w:val="22"/>
          <w:szCs w:val="22"/>
          <w:lang w:eastAsia="cs-CZ"/>
        </w:rPr>
        <w:t>. 202</w:t>
      </w:r>
      <w:r w:rsidR="002D20A5">
        <w:rPr>
          <w:rFonts w:ascii="Arial" w:hAnsi="Arial" w:cs="Arial"/>
          <w:b/>
          <w:bCs/>
          <w:sz w:val="22"/>
          <w:szCs w:val="22"/>
          <w:lang w:eastAsia="cs-CZ"/>
        </w:rPr>
        <w:t>6</w:t>
      </w:r>
      <w:r w:rsidRPr="00EF6600">
        <w:rPr>
          <w:rFonts w:ascii="Arial" w:hAnsi="Arial" w:cs="Arial"/>
          <w:sz w:val="22"/>
          <w:szCs w:val="22"/>
          <w:lang w:eastAsia="cs-CZ"/>
        </w:rPr>
        <w:t>.</w:t>
      </w:r>
    </w:p>
    <w:p w14:paraId="519B7B59" w14:textId="77777777" w:rsidR="00EF6600" w:rsidRPr="00EF6600" w:rsidRDefault="00EF6600" w:rsidP="00EF6600">
      <w:pPr>
        <w:rPr>
          <w:rFonts w:ascii="Arial" w:hAnsi="Arial" w:cs="Arial"/>
          <w:sz w:val="22"/>
          <w:szCs w:val="22"/>
          <w:lang w:eastAsia="cs-CZ"/>
        </w:rPr>
      </w:pPr>
    </w:p>
    <w:p w14:paraId="54D7E311"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Smluvní strany se dohodly, že tuto smlouvu lze vypovědět, a to doporučeným dopisem. Výpovědní doba činí jeden měsíc a začne plynout od prvního dne měsíce následujícího po doručení výpovědi. V pochybnostech se má za to, že doporučený dopis byl doručen pátý den po odeslání.</w:t>
      </w:r>
    </w:p>
    <w:p w14:paraId="792EE5EE" w14:textId="77777777" w:rsidR="00EF6600" w:rsidRPr="00EF6600" w:rsidRDefault="00EF6600" w:rsidP="00EF6600">
      <w:pPr>
        <w:rPr>
          <w:rFonts w:ascii="Arial" w:hAnsi="Arial" w:cs="Arial"/>
          <w:sz w:val="22"/>
          <w:szCs w:val="22"/>
          <w:lang w:eastAsia="cs-CZ"/>
        </w:rPr>
      </w:pPr>
    </w:p>
    <w:p w14:paraId="1737C4BD" w14:textId="77777777" w:rsid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(4) Tato smlouva se vyhotovuje ve čtyřech stejnopisech, z nichž každá ze smluvních stran obdrží po dvou vyhotoveních. Její jednotlivá ustanovení mohou být měněna, rušena či doplňována pouze písemnými, číslovanými dodatky, podepsanými oprávněnými zástupci obou smluvních stran.</w:t>
      </w:r>
    </w:p>
    <w:p w14:paraId="51834214" w14:textId="77777777" w:rsidR="00ED77B5" w:rsidRDefault="00ED77B5" w:rsidP="00AF1EDC">
      <w:pPr>
        <w:ind w:left="284" w:hanging="284"/>
        <w:rPr>
          <w:rFonts w:ascii="Arial" w:hAnsi="Arial" w:cs="Arial"/>
          <w:sz w:val="22"/>
          <w:szCs w:val="22"/>
          <w:lang w:eastAsia="cs-CZ"/>
        </w:rPr>
      </w:pPr>
    </w:p>
    <w:p w14:paraId="338AD4AE" w14:textId="77777777" w:rsidR="00ED77B5" w:rsidRDefault="00ED77B5" w:rsidP="00AF1EDC">
      <w:pPr>
        <w:ind w:left="284" w:hanging="284"/>
        <w:rPr>
          <w:rFonts w:ascii="Arial" w:hAnsi="Arial" w:cs="Arial"/>
          <w:sz w:val="22"/>
          <w:szCs w:val="22"/>
          <w:lang w:eastAsia="cs-CZ"/>
        </w:rPr>
      </w:pPr>
      <w:r>
        <w:rPr>
          <w:rFonts w:ascii="Arial" w:hAnsi="Arial" w:cs="Arial"/>
          <w:sz w:val="22"/>
          <w:szCs w:val="22"/>
          <w:lang w:eastAsia="cs-CZ"/>
        </w:rPr>
        <w:t xml:space="preserve">(5) Smluvní strany prohlašují, že žádné údaje a skutečnosti v této smlouvě nebo v souvislosti s ní nejsou obchodním tajemstvím, kromě zveřejnění údajů chráněných jinými právními předpisy. </w:t>
      </w:r>
    </w:p>
    <w:p w14:paraId="700DE1C3" w14:textId="77777777" w:rsidR="00ED77B5" w:rsidRDefault="00ED77B5" w:rsidP="00AF1EDC">
      <w:pPr>
        <w:ind w:left="284" w:hanging="284"/>
        <w:rPr>
          <w:rFonts w:ascii="Arial" w:hAnsi="Arial" w:cs="Arial"/>
          <w:sz w:val="22"/>
          <w:szCs w:val="22"/>
          <w:lang w:eastAsia="cs-CZ"/>
        </w:rPr>
      </w:pPr>
    </w:p>
    <w:p w14:paraId="5F9AEBC6" w14:textId="77777777" w:rsidR="00EF6600" w:rsidRPr="00EF6600" w:rsidRDefault="00EF6600" w:rsidP="00ED77B5">
      <w:pPr>
        <w:ind w:left="284" w:hanging="284"/>
        <w:rPr>
          <w:rFonts w:ascii="Arial" w:hAnsi="Arial" w:cs="Arial"/>
          <w:sz w:val="22"/>
          <w:szCs w:val="22"/>
          <w:lang w:eastAsia="cs-CZ"/>
        </w:rPr>
      </w:pPr>
      <w:r w:rsidRPr="00EF6600">
        <w:rPr>
          <w:rFonts w:ascii="Arial" w:hAnsi="Arial" w:cs="Arial"/>
          <w:sz w:val="22"/>
          <w:szCs w:val="22"/>
          <w:lang w:eastAsia="cs-CZ"/>
        </w:rPr>
        <w:t>(</w:t>
      </w:r>
      <w:r w:rsidR="007368DD">
        <w:rPr>
          <w:rFonts w:ascii="Arial" w:hAnsi="Arial" w:cs="Arial"/>
          <w:sz w:val="22"/>
          <w:szCs w:val="22"/>
          <w:lang w:eastAsia="cs-CZ"/>
        </w:rPr>
        <w:t>6</w:t>
      </w:r>
      <w:r w:rsidRPr="00EF6600">
        <w:rPr>
          <w:rFonts w:ascii="Arial" w:hAnsi="Arial" w:cs="Arial"/>
          <w:sz w:val="22"/>
          <w:szCs w:val="22"/>
          <w:lang w:eastAsia="cs-CZ"/>
        </w:rPr>
        <w:t>) Smluvní strany se dohodly, že za závažné porušení smlouvy a směrnice pro výkon recepční služby je považováno zejména:</w:t>
      </w:r>
    </w:p>
    <w:p w14:paraId="55540789"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prokázané požití alkoholu nebo jiných návykových látek</w:t>
      </w:r>
    </w:p>
    <w:p w14:paraId="13B1EF3C"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 xml:space="preserve">neobsazení recepce </w:t>
      </w:r>
    </w:p>
    <w:p w14:paraId="2C3389D2"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neodůvodněné opuštění recepce</w:t>
      </w:r>
    </w:p>
    <w:p w14:paraId="503AF988"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hrubé chování vůči klientům a zaměstnancům objednatele, návštěvám a k veřejnosti</w:t>
      </w:r>
    </w:p>
    <w:p w14:paraId="0183B1BF"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spaní nebo nadměrný stupeň únavy v průběhu výkonu služby</w:t>
      </w:r>
    </w:p>
    <w:p w14:paraId="3446AFF9"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hrubá ústrojová nekázeň nebo neodstranitelné závady vybavení pracovníka na směně</w:t>
      </w:r>
    </w:p>
    <w:p w14:paraId="16D9B728"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neprovedené obchůzky nebo nedůsledné plnění jiné povinnosti</w:t>
      </w:r>
    </w:p>
    <w:p w14:paraId="39543463"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neplnění pokynu, vydaného odpovědným pracovníkem objednatele v souladu s touto smlouvou</w:t>
      </w:r>
    </w:p>
    <w:p w14:paraId="6E6A9AA8"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nedodržení postupu vůči pachateli nebo nevyrozumění Policie ČR dle platných právních norem</w:t>
      </w:r>
    </w:p>
    <w:p w14:paraId="0ABC1BB7" w14:textId="77777777" w:rsidR="00EF6600" w:rsidRPr="00EF6600" w:rsidRDefault="00EF6600" w:rsidP="00ED77B5">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neoprávněné užití hmotného nebo nehmotného majetku objednatele.</w:t>
      </w:r>
    </w:p>
    <w:p w14:paraId="6D7FF88B" w14:textId="77777777" w:rsidR="00EF6600" w:rsidRPr="00EF6600" w:rsidRDefault="00EF6600" w:rsidP="00EF6600">
      <w:pPr>
        <w:rPr>
          <w:rFonts w:ascii="Arial" w:hAnsi="Arial" w:cs="Arial"/>
          <w:sz w:val="22"/>
          <w:szCs w:val="22"/>
          <w:lang w:eastAsia="cs-CZ"/>
        </w:rPr>
      </w:pPr>
    </w:p>
    <w:p w14:paraId="616EEE1F"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007368DD">
        <w:rPr>
          <w:rFonts w:ascii="Arial" w:hAnsi="Arial" w:cs="Arial"/>
          <w:sz w:val="22"/>
          <w:szCs w:val="22"/>
          <w:lang w:eastAsia="cs-CZ"/>
        </w:rPr>
        <w:t>7</w:t>
      </w:r>
      <w:r w:rsidRPr="00EF6600">
        <w:rPr>
          <w:rFonts w:ascii="Arial" w:hAnsi="Arial" w:cs="Arial"/>
          <w:sz w:val="22"/>
          <w:szCs w:val="22"/>
          <w:lang w:eastAsia="cs-CZ"/>
        </w:rPr>
        <w:t>) Je-li prokázáno některé z výše uvedených jednání pracovníků dodavatele, je odpovědný pracovník objednatele oprávněn navrhnout uložení smluvní pokuty dodavateli, a to ve výši od 500,- Kč do 5.000,- Kč za každý jednotlivý případ. O případném uložení smluvní pokuty a o její výši pak na základě jednání odpovědných pracovníků obou smluvních stran rozhodne statutární orgán objednatele.</w:t>
      </w:r>
    </w:p>
    <w:p w14:paraId="77B1FE64" w14:textId="77777777" w:rsidR="00EF6600" w:rsidRPr="00EF6600" w:rsidRDefault="00EF6600" w:rsidP="00EF6600">
      <w:pPr>
        <w:rPr>
          <w:rFonts w:ascii="Arial" w:hAnsi="Arial" w:cs="Arial"/>
          <w:sz w:val="22"/>
          <w:szCs w:val="22"/>
          <w:lang w:eastAsia="cs-CZ"/>
        </w:rPr>
      </w:pPr>
    </w:p>
    <w:p w14:paraId="02792816"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007368DD">
        <w:rPr>
          <w:rFonts w:ascii="Arial" w:hAnsi="Arial" w:cs="Arial"/>
          <w:sz w:val="22"/>
          <w:szCs w:val="22"/>
          <w:lang w:eastAsia="cs-CZ"/>
        </w:rPr>
        <w:t>8</w:t>
      </w:r>
      <w:r w:rsidRPr="00EF6600">
        <w:rPr>
          <w:rFonts w:ascii="Arial" w:hAnsi="Arial" w:cs="Arial"/>
          <w:sz w:val="22"/>
          <w:szCs w:val="22"/>
          <w:lang w:eastAsia="cs-CZ"/>
        </w:rPr>
        <w:t>) Nastanou-li u některé ze stran skutečnosti bránící řádnému plnění smlouvy je povinna to ihned bez zbytečného odkladu oznámit druhé straně a vyvolat jednání zástupců oprávněných k popisu smlouvy.</w:t>
      </w:r>
    </w:p>
    <w:p w14:paraId="7D037AE0" w14:textId="77777777" w:rsidR="00EF6600" w:rsidRPr="00EF6600" w:rsidRDefault="00EF6600" w:rsidP="00EF6600">
      <w:pPr>
        <w:rPr>
          <w:rFonts w:ascii="Arial" w:hAnsi="Arial" w:cs="Arial"/>
          <w:sz w:val="22"/>
          <w:szCs w:val="22"/>
          <w:lang w:eastAsia="cs-CZ"/>
        </w:rPr>
      </w:pPr>
    </w:p>
    <w:p w14:paraId="098DEE00"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007368DD">
        <w:rPr>
          <w:rFonts w:ascii="Arial" w:hAnsi="Arial" w:cs="Arial"/>
          <w:sz w:val="22"/>
          <w:szCs w:val="22"/>
          <w:lang w:eastAsia="cs-CZ"/>
        </w:rPr>
        <w:t>9</w:t>
      </w:r>
      <w:r w:rsidRPr="00EF6600">
        <w:rPr>
          <w:rFonts w:ascii="Arial" w:hAnsi="Arial" w:cs="Arial"/>
          <w:sz w:val="22"/>
          <w:szCs w:val="22"/>
          <w:lang w:eastAsia="cs-CZ"/>
        </w:rPr>
        <w:t>) Objednatel může v dále uvedených případech zrušit smlouvu bez poskytnutí výpovědní lhůty, s nabytím účinnosti dnem doručení zrušení dodavateli, jestliže dodavatel:</w:t>
      </w:r>
    </w:p>
    <w:p w14:paraId="24F01B8B" w14:textId="38990A6E"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ab/>
        <w:t>bezdůvodně nesplní některou ze svých povinností, a to ani během 10-ti kalendářních dnů následujících po odeslání písemné výzvy, směřující k nápravě takových závazků, případně v této lhůtě nepodá uspokojivé vysvětlení,</w:t>
      </w:r>
    </w:p>
    <w:p w14:paraId="2A5D570C"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lastRenderedPageBreak/>
        <w:t>-</w:t>
      </w:r>
      <w:r w:rsidRPr="00EF6600">
        <w:rPr>
          <w:rFonts w:ascii="Arial" w:hAnsi="Arial" w:cs="Arial"/>
          <w:sz w:val="22"/>
          <w:szCs w:val="22"/>
          <w:lang w:eastAsia="cs-CZ"/>
        </w:rPr>
        <w:tab/>
        <w:t>je v úpadku nebo v likvidaci nebo v jiné podobné situaci,</w:t>
      </w:r>
    </w:p>
    <w:p w14:paraId="59E14000"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změní právní subjektivitu, aniž by předložil ke schválení písemný dodatek ke smlouvě,</w:t>
      </w:r>
    </w:p>
    <w:p w14:paraId="31611545"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bude-li kontrolou zjištěno, že uvedl do smlouvy nepravdivé nebo neúplné údaje,</w:t>
      </w:r>
    </w:p>
    <w:p w14:paraId="7479C6AA"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zjistí-li kontrola, že se dopustil finančních podvodů nebo jiných nekalých jednání.</w:t>
      </w:r>
    </w:p>
    <w:p w14:paraId="7EC75659" w14:textId="77777777" w:rsidR="00EF6600" w:rsidRPr="00EF6600" w:rsidRDefault="00EF6600" w:rsidP="00EF6600">
      <w:pPr>
        <w:rPr>
          <w:rFonts w:ascii="Arial" w:hAnsi="Arial" w:cs="Arial"/>
          <w:sz w:val="22"/>
          <w:szCs w:val="22"/>
          <w:lang w:eastAsia="cs-CZ"/>
        </w:rPr>
      </w:pPr>
    </w:p>
    <w:p w14:paraId="4048986E"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00ED77B5">
        <w:rPr>
          <w:rFonts w:ascii="Arial" w:hAnsi="Arial" w:cs="Arial"/>
          <w:sz w:val="22"/>
          <w:szCs w:val="22"/>
          <w:lang w:eastAsia="cs-CZ"/>
        </w:rPr>
        <w:t>1</w:t>
      </w:r>
      <w:r w:rsidR="007368DD">
        <w:rPr>
          <w:rFonts w:ascii="Arial" w:hAnsi="Arial" w:cs="Arial"/>
          <w:sz w:val="22"/>
          <w:szCs w:val="22"/>
          <w:lang w:eastAsia="cs-CZ"/>
        </w:rPr>
        <w:t>0</w:t>
      </w:r>
      <w:r w:rsidRPr="00EF6600">
        <w:rPr>
          <w:rFonts w:ascii="Arial" w:hAnsi="Arial" w:cs="Arial"/>
          <w:sz w:val="22"/>
          <w:szCs w:val="22"/>
          <w:lang w:eastAsia="cs-CZ"/>
        </w:rPr>
        <w:t>) Dodavatel může v dále uvedených případech zrušit smlouvu bez poskytnutí výpovědní lhůty, s nabytím účinnosti dnem doručení zrušení objednateli, jestliže objednatel:</w:t>
      </w:r>
    </w:p>
    <w:p w14:paraId="3C0C96CB"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 xml:space="preserve">- je v prodlení s platbou faktur nebo záloh více než 60 dní, </w:t>
      </w:r>
    </w:p>
    <w:p w14:paraId="4A01B3A0"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 závažným způsobem poruší své povinností.</w:t>
      </w:r>
    </w:p>
    <w:p w14:paraId="3E54DEB6" w14:textId="77777777" w:rsidR="00EF6600" w:rsidRPr="00EF6600" w:rsidRDefault="00EF6600" w:rsidP="00EF6600">
      <w:pPr>
        <w:rPr>
          <w:rFonts w:ascii="Arial" w:hAnsi="Arial" w:cs="Arial"/>
          <w:sz w:val="22"/>
          <w:szCs w:val="22"/>
          <w:lang w:eastAsia="cs-CZ"/>
        </w:rPr>
      </w:pPr>
    </w:p>
    <w:p w14:paraId="58F0C0EF"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(1</w:t>
      </w:r>
      <w:r w:rsidR="007368DD">
        <w:rPr>
          <w:rFonts w:ascii="Arial" w:hAnsi="Arial" w:cs="Arial"/>
          <w:sz w:val="22"/>
          <w:szCs w:val="22"/>
          <w:lang w:eastAsia="cs-CZ"/>
        </w:rPr>
        <w:t>1</w:t>
      </w:r>
      <w:r w:rsidRPr="00EF6600">
        <w:rPr>
          <w:rFonts w:ascii="Arial" w:hAnsi="Arial" w:cs="Arial"/>
          <w:sz w:val="22"/>
          <w:szCs w:val="22"/>
          <w:lang w:eastAsia="cs-CZ"/>
        </w:rPr>
        <w:t>) Dodavatel je oprávněn převést svoje práva a povinnosti ze smlouvy vyplývající na jinou osobu pouze s písemným souhlasem objednatele. Objednatel je oprávněn převést svoje práva a povinnosti ze smlouvy vyplývající na jinou osobu pouze s písemným souhlasem dodavatele.</w:t>
      </w:r>
    </w:p>
    <w:p w14:paraId="27268258" w14:textId="77777777" w:rsidR="00EF6600" w:rsidRPr="00EF6600" w:rsidRDefault="00EF6600" w:rsidP="00EF6600">
      <w:pPr>
        <w:rPr>
          <w:rFonts w:ascii="Arial" w:hAnsi="Arial" w:cs="Arial"/>
          <w:sz w:val="22"/>
          <w:szCs w:val="22"/>
          <w:lang w:eastAsia="cs-CZ"/>
        </w:rPr>
      </w:pPr>
    </w:p>
    <w:p w14:paraId="0B632491"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(1</w:t>
      </w:r>
      <w:r w:rsidR="007368DD">
        <w:rPr>
          <w:rFonts w:ascii="Arial" w:hAnsi="Arial" w:cs="Arial"/>
          <w:sz w:val="22"/>
          <w:szCs w:val="22"/>
          <w:lang w:eastAsia="cs-CZ"/>
        </w:rPr>
        <w:t>2</w:t>
      </w:r>
      <w:r w:rsidRPr="00EF6600">
        <w:rPr>
          <w:rFonts w:ascii="Arial" w:hAnsi="Arial" w:cs="Arial"/>
          <w:sz w:val="22"/>
          <w:szCs w:val="22"/>
          <w:lang w:eastAsia="cs-CZ"/>
        </w:rPr>
        <w:t>) Právní vztahy výslovně neupravené touto smlouvou, se řídí ustanoveními občanského zákoníku číslo 89/2012 Sb.</w:t>
      </w:r>
    </w:p>
    <w:p w14:paraId="757E83CC" w14:textId="77777777" w:rsidR="00EF6600" w:rsidRPr="00EF6600" w:rsidRDefault="00EF6600" w:rsidP="00EF6600">
      <w:pPr>
        <w:rPr>
          <w:rFonts w:ascii="Arial" w:hAnsi="Arial" w:cs="Arial"/>
          <w:sz w:val="22"/>
          <w:szCs w:val="22"/>
          <w:lang w:eastAsia="cs-CZ"/>
        </w:rPr>
      </w:pPr>
    </w:p>
    <w:p w14:paraId="119320FF"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(1</w:t>
      </w:r>
      <w:r w:rsidR="007368DD">
        <w:rPr>
          <w:rFonts w:ascii="Arial" w:hAnsi="Arial" w:cs="Arial"/>
          <w:sz w:val="22"/>
          <w:szCs w:val="22"/>
          <w:lang w:eastAsia="cs-CZ"/>
        </w:rPr>
        <w:t>3</w:t>
      </w:r>
      <w:r w:rsidRPr="00EF6600">
        <w:rPr>
          <w:rFonts w:ascii="Arial" w:hAnsi="Arial" w:cs="Arial"/>
          <w:sz w:val="22"/>
          <w:szCs w:val="22"/>
          <w:lang w:eastAsia="cs-CZ"/>
        </w:rPr>
        <w:t>) Smluvní strany prohlašují, že žádné údaje a skutečnosti v této smlouvě nebo v souvislosti s ní nejsou obchodním tajemstvím, kromě zveřejnění údajů chráněných jinými právními předpisy.</w:t>
      </w:r>
    </w:p>
    <w:p w14:paraId="5465A217" w14:textId="77777777" w:rsidR="00EF6600" w:rsidRPr="00EF6600" w:rsidRDefault="00EF6600" w:rsidP="00EF6600">
      <w:pPr>
        <w:rPr>
          <w:rFonts w:ascii="Arial" w:hAnsi="Arial" w:cs="Arial"/>
          <w:sz w:val="22"/>
          <w:szCs w:val="22"/>
          <w:lang w:eastAsia="cs-CZ"/>
        </w:rPr>
      </w:pPr>
    </w:p>
    <w:p w14:paraId="5A0822D2"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(1</w:t>
      </w:r>
      <w:r w:rsidR="007368DD">
        <w:rPr>
          <w:rFonts w:ascii="Arial" w:hAnsi="Arial" w:cs="Arial"/>
          <w:sz w:val="22"/>
          <w:szCs w:val="22"/>
          <w:lang w:eastAsia="cs-CZ"/>
        </w:rPr>
        <w:t>4</w:t>
      </w:r>
      <w:r w:rsidRPr="00EF6600">
        <w:rPr>
          <w:rFonts w:ascii="Arial" w:hAnsi="Arial" w:cs="Arial"/>
          <w:sz w:val="22"/>
          <w:szCs w:val="22"/>
          <w:lang w:eastAsia="cs-CZ"/>
        </w:rPr>
        <w:t>) Smluvní strany prohlašují, že souhlasí s uveřejněním plného znění této smlouvy včetně všech příloh, budoucích změn a dodatků v souladu s ustanoveními zákona č. 340/2015 Sb. (zákon o registru smluv) v platném znění, kromě zveřejnění údajů chráněných jinými právními předpisy. Smluvní strany se dohodly, že odpovědnost za uveřejnění smlouvy v registru smluv nese SVÚ Olomouc.</w:t>
      </w:r>
    </w:p>
    <w:p w14:paraId="052CC3A9" w14:textId="34C351E5" w:rsidR="00EF6600" w:rsidRDefault="00646D10" w:rsidP="00646D10">
      <w:pPr>
        <w:ind w:left="284" w:hanging="284"/>
        <w:rPr>
          <w:rFonts w:ascii="Arial" w:hAnsi="Arial" w:cs="Arial"/>
          <w:sz w:val="22"/>
          <w:szCs w:val="22"/>
          <w:lang w:eastAsia="cs-CZ"/>
        </w:rPr>
      </w:pPr>
      <w:r>
        <w:rPr>
          <w:rFonts w:ascii="Arial" w:hAnsi="Arial" w:cs="Arial"/>
          <w:sz w:val="22"/>
          <w:szCs w:val="22"/>
          <w:lang w:eastAsia="cs-CZ"/>
        </w:rPr>
        <w:t xml:space="preserve">     </w:t>
      </w:r>
      <w:r w:rsidR="00EF6600" w:rsidRPr="00EF6600">
        <w:rPr>
          <w:rFonts w:ascii="Arial" w:hAnsi="Arial" w:cs="Arial"/>
          <w:sz w:val="22"/>
          <w:szCs w:val="22"/>
          <w:lang w:eastAsia="cs-CZ"/>
        </w:rPr>
        <w:t xml:space="preserve">Smluvní strany po přečtení této smlouvy prohlašují, že byla uzavřena a sepsána podle </w:t>
      </w:r>
      <w:r>
        <w:rPr>
          <w:rFonts w:ascii="Arial" w:hAnsi="Arial" w:cs="Arial"/>
          <w:sz w:val="22"/>
          <w:szCs w:val="22"/>
          <w:lang w:eastAsia="cs-CZ"/>
        </w:rPr>
        <w:t xml:space="preserve">       </w:t>
      </w:r>
      <w:r w:rsidR="00EF6600" w:rsidRPr="00EF6600">
        <w:rPr>
          <w:rFonts w:ascii="Arial" w:hAnsi="Arial" w:cs="Arial"/>
          <w:sz w:val="22"/>
          <w:szCs w:val="22"/>
          <w:lang w:eastAsia="cs-CZ"/>
        </w:rPr>
        <w:t xml:space="preserve">jejich pravé a svobodné vůle, určitě, vážně a srozumitelně a na důkaz toho připojují své </w:t>
      </w:r>
      <w:r>
        <w:rPr>
          <w:rFonts w:ascii="Arial" w:hAnsi="Arial" w:cs="Arial"/>
          <w:sz w:val="22"/>
          <w:szCs w:val="22"/>
          <w:lang w:eastAsia="cs-CZ"/>
        </w:rPr>
        <w:t xml:space="preserve">  </w:t>
      </w:r>
      <w:r w:rsidR="00EF6600" w:rsidRPr="00EF6600">
        <w:rPr>
          <w:rFonts w:ascii="Arial" w:hAnsi="Arial" w:cs="Arial"/>
          <w:sz w:val="22"/>
          <w:szCs w:val="22"/>
          <w:lang w:eastAsia="cs-CZ"/>
        </w:rPr>
        <w:t>podpisy.</w:t>
      </w:r>
    </w:p>
    <w:p w14:paraId="08B7B3BB" w14:textId="77777777" w:rsidR="00646D10" w:rsidRDefault="00646D10" w:rsidP="00646D10">
      <w:pPr>
        <w:ind w:left="284" w:hanging="284"/>
        <w:rPr>
          <w:rFonts w:ascii="Arial" w:hAnsi="Arial" w:cs="Arial"/>
          <w:sz w:val="22"/>
          <w:szCs w:val="22"/>
          <w:lang w:eastAsia="cs-CZ"/>
        </w:rPr>
      </w:pPr>
    </w:p>
    <w:p w14:paraId="09FF5F77" w14:textId="77777777" w:rsidR="00646D10" w:rsidRPr="00EF6600" w:rsidRDefault="00646D10" w:rsidP="00646D10">
      <w:pPr>
        <w:ind w:left="284" w:hanging="284"/>
        <w:rPr>
          <w:rFonts w:ascii="Arial" w:hAnsi="Arial" w:cs="Arial"/>
          <w:sz w:val="22"/>
          <w:szCs w:val="22"/>
          <w:lang w:eastAsia="cs-CZ"/>
        </w:rPr>
      </w:pPr>
    </w:p>
    <w:p w14:paraId="215AD70E" w14:textId="77777777" w:rsidR="00AF1EDC" w:rsidRPr="00EF6600" w:rsidRDefault="00AF1EDC" w:rsidP="00EF6600">
      <w:pPr>
        <w:rPr>
          <w:rFonts w:ascii="Arial" w:hAnsi="Arial" w:cs="Arial"/>
          <w:sz w:val="22"/>
          <w:szCs w:val="22"/>
          <w:lang w:eastAsia="cs-CZ"/>
        </w:rPr>
      </w:pPr>
    </w:p>
    <w:p w14:paraId="34F8F174" w14:textId="77777777" w:rsidR="00EF6600" w:rsidRPr="00EF6600" w:rsidRDefault="00F22720" w:rsidP="00EF6600">
      <w:pPr>
        <w:rPr>
          <w:rFonts w:ascii="Arial" w:hAnsi="Arial" w:cs="Arial"/>
          <w:sz w:val="22"/>
          <w:szCs w:val="22"/>
          <w:lang w:eastAsia="cs-CZ"/>
        </w:rPr>
      </w:pPr>
      <w:r>
        <w:rPr>
          <w:rFonts w:ascii="Arial" w:hAnsi="Arial" w:cs="Arial"/>
          <w:sz w:val="22"/>
          <w:szCs w:val="22"/>
          <w:lang w:eastAsia="cs-CZ"/>
        </w:rPr>
        <w:t>V Olomouci dne:</w:t>
      </w:r>
    </w:p>
    <w:p w14:paraId="4D53BFEA" w14:textId="77777777" w:rsidR="00EF6600" w:rsidRPr="00EF6600" w:rsidRDefault="00EF6600" w:rsidP="00EF6600">
      <w:pPr>
        <w:rPr>
          <w:rFonts w:ascii="Arial" w:hAnsi="Arial" w:cs="Arial"/>
          <w:sz w:val="22"/>
          <w:szCs w:val="22"/>
          <w:lang w:eastAsia="cs-CZ"/>
        </w:rPr>
      </w:pPr>
    </w:p>
    <w:p w14:paraId="20F64682" w14:textId="77777777" w:rsidR="00EF6600" w:rsidRPr="00EF6600" w:rsidRDefault="00EF6600" w:rsidP="00EF6600">
      <w:pPr>
        <w:rPr>
          <w:rFonts w:ascii="Arial" w:hAnsi="Arial" w:cs="Arial"/>
          <w:sz w:val="22"/>
          <w:szCs w:val="22"/>
          <w:lang w:eastAsia="cs-CZ"/>
        </w:rPr>
      </w:pPr>
    </w:p>
    <w:p w14:paraId="22FB9C2E" w14:textId="77777777" w:rsidR="00EF6600" w:rsidRPr="00EF6600" w:rsidRDefault="00EF6600" w:rsidP="00EF6600">
      <w:pPr>
        <w:rPr>
          <w:rFonts w:ascii="Arial" w:hAnsi="Arial" w:cs="Arial"/>
          <w:sz w:val="22"/>
          <w:szCs w:val="22"/>
          <w:lang w:eastAsia="cs-CZ"/>
        </w:rPr>
      </w:pPr>
    </w:p>
    <w:p w14:paraId="29A357F8" w14:textId="77777777" w:rsidR="00EF6600" w:rsidRPr="00EF6600" w:rsidRDefault="00EF6600" w:rsidP="00EF6600">
      <w:pPr>
        <w:rPr>
          <w:rFonts w:ascii="Arial" w:hAnsi="Arial" w:cs="Arial"/>
          <w:sz w:val="22"/>
          <w:szCs w:val="22"/>
          <w:lang w:eastAsia="cs-CZ"/>
        </w:rPr>
      </w:pPr>
    </w:p>
    <w:p w14:paraId="7A7294F7" w14:textId="77777777" w:rsidR="00EF6600" w:rsidRPr="00EF6600" w:rsidRDefault="00EF6600" w:rsidP="00EF6600">
      <w:pPr>
        <w:rPr>
          <w:rFonts w:ascii="Arial" w:hAnsi="Arial" w:cs="Arial"/>
          <w:sz w:val="22"/>
          <w:szCs w:val="22"/>
          <w:lang w:eastAsia="cs-CZ"/>
        </w:rPr>
      </w:pPr>
    </w:p>
    <w:p w14:paraId="18C9B9B3" w14:textId="77777777" w:rsidR="00EF6600" w:rsidRPr="00EF6600" w:rsidRDefault="00EF6600" w:rsidP="00EF6600">
      <w:pPr>
        <w:rPr>
          <w:rFonts w:ascii="Arial" w:hAnsi="Arial" w:cs="Arial"/>
          <w:sz w:val="22"/>
          <w:szCs w:val="22"/>
          <w:lang w:eastAsia="cs-CZ"/>
        </w:rPr>
      </w:pPr>
      <w:r w:rsidRPr="00321E56">
        <w:rPr>
          <w:rFonts w:ascii="Arial" w:hAnsi="Arial" w:cs="Arial"/>
          <w:sz w:val="22"/>
          <w:szCs w:val="22"/>
          <w:highlight w:val="yellow"/>
          <w:lang w:eastAsia="cs-CZ"/>
        </w:rPr>
        <w:t>........................................................</w:t>
      </w:r>
      <w:r w:rsidRPr="00EF6600">
        <w:rPr>
          <w:rFonts w:ascii="Arial" w:hAnsi="Arial" w:cs="Arial"/>
          <w:sz w:val="22"/>
          <w:szCs w:val="22"/>
          <w:lang w:eastAsia="cs-CZ"/>
        </w:rPr>
        <w:t xml:space="preserve">       </w:t>
      </w:r>
      <w:r w:rsidR="00AF1EDC">
        <w:rPr>
          <w:rFonts w:ascii="Arial" w:hAnsi="Arial" w:cs="Arial"/>
          <w:sz w:val="22"/>
          <w:szCs w:val="22"/>
          <w:lang w:eastAsia="cs-CZ"/>
        </w:rPr>
        <w:tab/>
      </w:r>
      <w:r w:rsidR="00AF1EDC">
        <w:rPr>
          <w:rFonts w:ascii="Arial" w:hAnsi="Arial" w:cs="Arial"/>
          <w:sz w:val="22"/>
          <w:szCs w:val="22"/>
          <w:lang w:eastAsia="cs-CZ"/>
        </w:rPr>
        <w:tab/>
      </w:r>
      <w:r w:rsidRPr="00EF6600">
        <w:rPr>
          <w:rFonts w:ascii="Arial" w:hAnsi="Arial" w:cs="Arial"/>
          <w:sz w:val="22"/>
          <w:szCs w:val="22"/>
          <w:lang w:eastAsia="cs-CZ"/>
        </w:rPr>
        <w:t>........................................................</w:t>
      </w:r>
    </w:p>
    <w:p w14:paraId="0DE5C625" w14:textId="77777777" w:rsidR="00EF6600" w:rsidRPr="00EF6600" w:rsidRDefault="00EF6600" w:rsidP="00EF6600">
      <w:pPr>
        <w:rPr>
          <w:rFonts w:ascii="Arial" w:hAnsi="Arial" w:cs="Arial"/>
          <w:sz w:val="22"/>
          <w:szCs w:val="22"/>
          <w:lang w:eastAsia="cs-CZ"/>
        </w:rPr>
      </w:pPr>
      <w:r w:rsidRPr="00EF6600">
        <w:rPr>
          <w:rFonts w:ascii="Arial" w:hAnsi="Arial" w:cs="Arial"/>
          <w:sz w:val="22"/>
          <w:szCs w:val="22"/>
          <w:lang w:eastAsia="cs-CZ"/>
        </w:rPr>
        <w:t xml:space="preserve">               dodavatel                                                           </w:t>
      </w:r>
      <w:r w:rsidR="00AF1EDC">
        <w:rPr>
          <w:rFonts w:ascii="Arial" w:hAnsi="Arial" w:cs="Arial"/>
          <w:sz w:val="22"/>
          <w:szCs w:val="22"/>
          <w:lang w:eastAsia="cs-CZ"/>
        </w:rPr>
        <w:t xml:space="preserve">     </w:t>
      </w:r>
      <w:r w:rsidRPr="00EF6600">
        <w:rPr>
          <w:rFonts w:ascii="Arial" w:hAnsi="Arial" w:cs="Arial"/>
          <w:sz w:val="22"/>
          <w:szCs w:val="22"/>
          <w:lang w:eastAsia="cs-CZ"/>
        </w:rPr>
        <w:t xml:space="preserve">    objednatel</w:t>
      </w:r>
    </w:p>
    <w:p w14:paraId="42EF432C" w14:textId="77777777" w:rsidR="00EF6600" w:rsidRPr="00EF6600" w:rsidRDefault="00EF6600" w:rsidP="00EF6600">
      <w:pPr>
        <w:rPr>
          <w:rFonts w:ascii="Arial" w:hAnsi="Arial" w:cs="Arial"/>
          <w:sz w:val="22"/>
          <w:szCs w:val="22"/>
          <w:lang w:eastAsia="cs-CZ"/>
        </w:rPr>
      </w:pPr>
      <w:r w:rsidRPr="00EF6600">
        <w:rPr>
          <w:rFonts w:ascii="Arial" w:hAnsi="Arial" w:cs="Arial"/>
          <w:sz w:val="22"/>
          <w:szCs w:val="22"/>
          <w:lang w:eastAsia="cs-CZ"/>
        </w:rPr>
        <w:t xml:space="preserve">    </w:t>
      </w:r>
      <w:r w:rsidRPr="00EF6600">
        <w:rPr>
          <w:rFonts w:ascii="Arial" w:hAnsi="Arial" w:cs="Arial"/>
          <w:sz w:val="22"/>
          <w:szCs w:val="22"/>
          <w:lang w:eastAsia="cs-CZ"/>
        </w:rPr>
        <w:tab/>
      </w:r>
      <w:r w:rsidR="00AF1EDC">
        <w:rPr>
          <w:rFonts w:ascii="Arial" w:hAnsi="Arial" w:cs="Arial"/>
          <w:sz w:val="22"/>
          <w:szCs w:val="22"/>
          <w:lang w:eastAsia="cs-CZ"/>
        </w:rPr>
        <w:tab/>
      </w:r>
      <w:r w:rsidR="00AF1EDC">
        <w:rPr>
          <w:rFonts w:ascii="Arial" w:hAnsi="Arial" w:cs="Arial"/>
          <w:sz w:val="22"/>
          <w:szCs w:val="22"/>
          <w:lang w:eastAsia="cs-CZ"/>
        </w:rPr>
        <w:tab/>
      </w:r>
      <w:r w:rsidR="00AF1EDC">
        <w:rPr>
          <w:rFonts w:ascii="Arial" w:hAnsi="Arial" w:cs="Arial"/>
          <w:sz w:val="22"/>
          <w:szCs w:val="22"/>
          <w:lang w:eastAsia="cs-CZ"/>
        </w:rPr>
        <w:tab/>
      </w:r>
      <w:r w:rsidR="004A4CF6">
        <w:rPr>
          <w:rFonts w:ascii="Arial" w:hAnsi="Arial" w:cs="Arial"/>
          <w:sz w:val="22"/>
          <w:szCs w:val="22"/>
          <w:lang w:eastAsia="cs-CZ"/>
        </w:rPr>
        <w:t xml:space="preserve">                                  </w:t>
      </w:r>
      <w:r w:rsidRPr="00EF6600">
        <w:rPr>
          <w:rFonts w:ascii="Arial" w:hAnsi="Arial" w:cs="Arial"/>
          <w:sz w:val="22"/>
          <w:szCs w:val="22"/>
          <w:lang w:eastAsia="cs-CZ"/>
        </w:rPr>
        <w:t>doc. MVDr. Jan Bardoň, Ph.D., MBA</w:t>
      </w:r>
    </w:p>
    <w:p w14:paraId="6FF0BEA1" w14:textId="77777777" w:rsidR="00CA0541" w:rsidRDefault="00EF6600" w:rsidP="00EF6600">
      <w:pPr>
        <w:rPr>
          <w:rFonts w:ascii="Arial" w:hAnsi="Arial" w:cs="Arial"/>
          <w:sz w:val="22"/>
          <w:szCs w:val="22"/>
          <w:lang w:eastAsia="cs-CZ"/>
        </w:rPr>
      </w:pPr>
      <w:r w:rsidRPr="00EF6600">
        <w:rPr>
          <w:rFonts w:ascii="Arial" w:hAnsi="Arial" w:cs="Arial"/>
          <w:sz w:val="22"/>
          <w:szCs w:val="22"/>
          <w:lang w:eastAsia="cs-CZ"/>
        </w:rPr>
        <w:tab/>
      </w:r>
      <w:r w:rsidRPr="00EF6600">
        <w:rPr>
          <w:rFonts w:ascii="Arial" w:hAnsi="Arial" w:cs="Arial"/>
          <w:sz w:val="22"/>
          <w:szCs w:val="22"/>
          <w:lang w:eastAsia="cs-CZ"/>
        </w:rPr>
        <w:tab/>
      </w:r>
      <w:r w:rsidR="00AF1EDC">
        <w:rPr>
          <w:rFonts w:ascii="Arial" w:hAnsi="Arial" w:cs="Arial"/>
          <w:sz w:val="22"/>
          <w:szCs w:val="22"/>
          <w:lang w:eastAsia="cs-CZ"/>
        </w:rPr>
        <w:tab/>
      </w:r>
      <w:r w:rsidR="00AF1EDC">
        <w:rPr>
          <w:rFonts w:ascii="Arial" w:hAnsi="Arial" w:cs="Arial"/>
          <w:sz w:val="22"/>
          <w:szCs w:val="22"/>
          <w:lang w:eastAsia="cs-CZ"/>
        </w:rPr>
        <w:tab/>
      </w:r>
      <w:r w:rsidR="00AF1EDC">
        <w:rPr>
          <w:rFonts w:ascii="Arial" w:hAnsi="Arial" w:cs="Arial"/>
          <w:sz w:val="22"/>
          <w:szCs w:val="22"/>
          <w:lang w:eastAsia="cs-CZ"/>
        </w:rPr>
        <w:tab/>
      </w:r>
      <w:r w:rsidR="00AF1EDC">
        <w:rPr>
          <w:rFonts w:ascii="Arial" w:hAnsi="Arial" w:cs="Arial"/>
          <w:sz w:val="22"/>
          <w:szCs w:val="22"/>
          <w:lang w:eastAsia="cs-CZ"/>
        </w:rPr>
        <w:tab/>
      </w:r>
      <w:r w:rsidR="004A4CF6">
        <w:rPr>
          <w:rFonts w:ascii="Arial" w:hAnsi="Arial" w:cs="Arial"/>
          <w:sz w:val="22"/>
          <w:szCs w:val="22"/>
          <w:lang w:eastAsia="cs-CZ"/>
        </w:rPr>
        <w:t xml:space="preserve">                       </w:t>
      </w:r>
      <w:r w:rsidRPr="00EF6600">
        <w:rPr>
          <w:rFonts w:ascii="Arial" w:hAnsi="Arial" w:cs="Arial"/>
          <w:sz w:val="22"/>
          <w:szCs w:val="22"/>
          <w:lang w:eastAsia="cs-CZ"/>
        </w:rPr>
        <w:t>ředitel SVÚ Olomouc</w:t>
      </w:r>
    </w:p>
    <w:p w14:paraId="516EA8E6" w14:textId="77777777" w:rsidR="00B04972" w:rsidRDefault="00B04972" w:rsidP="00EF6600">
      <w:pPr>
        <w:rPr>
          <w:rFonts w:ascii="Arial" w:hAnsi="Arial" w:cs="Arial"/>
          <w:sz w:val="22"/>
          <w:szCs w:val="22"/>
          <w:lang w:eastAsia="cs-CZ"/>
        </w:rPr>
      </w:pPr>
    </w:p>
    <w:p w14:paraId="79875D05" w14:textId="77777777" w:rsidR="00B04972" w:rsidRDefault="00B04972" w:rsidP="00EF6600">
      <w:pPr>
        <w:rPr>
          <w:rFonts w:ascii="Arial" w:hAnsi="Arial" w:cs="Arial"/>
          <w:sz w:val="22"/>
          <w:szCs w:val="22"/>
          <w:lang w:eastAsia="cs-CZ"/>
        </w:rPr>
      </w:pPr>
    </w:p>
    <w:p w14:paraId="338F43D4" w14:textId="77777777" w:rsidR="00B04972" w:rsidRDefault="00B04972" w:rsidP="00EF6600">
      <w:pPr>
        <w:rPr>
          <w:rFonts w:ascii="Arial" w:hAnsi="Arial" w:cs="Arial"/>
          <w:sz w:val="22"/>
          <w:szCs w:val="22"/>
          <w:lang w:eastAsia="cs-CZ"/>
        </w:rPr>
      </w:pPr>
    </w:p>
    <w:p w14:paraId="5573939F" w14:textId="77777777" w:rsidR="00B04972" w:rsidRDefault="00B04972" w:rsidP="00EF6600">
      <w:pPr>
        <w:rPr>
          <w:rFonts w:ascii="Arial" w:hAnsi="Arial" w:cs="Arial"/>
          <w:sz w:val="22"/>
          <w:szCs w:val="22"/>
          <w:lang w:eastAsia="cs-CZ"/>
        </w:rPr>
      </w:pPr>
    </w:p>
    <w:p w14:paraId="1FCDAB05" w14:textId="77777777" w:rsidR="00A440E5" w:rsidRDefault="00A440E5" w:rsidP="00EF6600">
      <w:pPr>
        <w:rPr>
          <w:rFonts w:ascii="Arial" w:hAnsi="Arial" w:cs="Arial"/>
          <w:sz w:val="22"/>
          <w:szCs w:val="22"/>
          <w:lang w:eastAsia="cs-CZ"/>
        </w:rPr>
      </w:pPr>
      <w:r>
        <w:rPr>
          <w:rFonts w:ascii="Arial" w:hAnsi="Arial" w:cs="Arial"/>
          <w:sz w:val="22"/>
          <w:szCs w:val="22"/>
          <w:lang w:eastAsia="cs-CZ"/>
        </w:rPr>
        <w:t>Přílohy smlouvy</w:t>
      </w:r>
      <w:r w:rsidR="00F22720">
        <w:rPr>
          <w:rFonts w:ascii="Arial" w:hAnsi="Arial" w:cs="Arial"/>
          <w:sz w:val="22"/>
          <w:szCs w:val="22"/>
          <w:lang w:eastAsia="cs-CZ"/>
        </w:rPr>
        <w:t>, které jsou její nedílnou součástí</w:t>
      </w:r>
      <w:r>
        <w:rPr>
          <w:rFonts w:ascii="Arial" w:hAnsi="Arial" w:cs="Arial"/>
          <w:sz w:val="22"/>
          <w:szCs w:val="22"/>
          <w:lang w:eastAsia="cs-CZ"/>
        </w:rPr>
        <w:t>:</w:t>
      </w:r>
    </w:p>
    <w:p w14:paraId="30269A63" w14:textId="77777777" w:rsidR="00A440E5" w:rsidRDefault="00A440E5" w:rsidP="00EF6600">
      <w:pPr>
        <w:rPr>
          <w:rFonts w:ascii="Arial" w:hAnsi="Arial" w:cs="Arial"/>
          <w:sz w:val="22"/>
          <w:szCs w:val="22"/>
          <w:lang w:eastAsia="cs-CZ"/>
        </w:rPr>
      </w:pPr>
    </w:p>
    <w:p w14:paraId="2BCDE4A5" w14:textId="6175EF5D" w:rsidR="00BD7DA4" w:rsidRPr="00BD7DA4" w:rsidRDefault="00BD7DA4" w:rsidP="00BD7DA4">
      <w:pPr>
        <w:pStyle w:val="Odstavecseseznamem"/>
        <w:numPr>
          <w:ilvl w:val="0"/>
          <w:numId w:val="28"/>
        </w:numPr>
        <w:rPr>
          <w:rFonts w:ascii="Arial" w:hAnsi="Arial" w:cs="Arial"/>
          <w:sz w:val="22"/>
          <w:szCs w:val="22"/>
          <w:lang w:eastAsia="cs-CZ"/>
        </w:rPr>
      </w:pPr>
      <w:r w:rsidRPr="00BD7DA4">
        <w:rPr>
          <w:rFonts w:ascii="Arial" w:hAnsi="Arial" w:cs="Arial"/>
          <w:sz w:val="22"/>
          <w:szCs w:val="22"/>
          <w:lang w:eastAsia="cs-CZ"/>
        </w:rPr>
        <w:t xml:space="preserve">Příloha smlouvy č. 1 Rámcový popis </w:t>
      </w:r>
      <w:r w:rsidR="00734D77">
        <w:rPr>
          <w:rFonts w:ascii="Arial" w:hAnsi="Arial" w:cs="Arial"/>
          <w:sz w:val="22"/>
          <w:szCs w:val="22"/>
          <w:lang w:eastAsia="cs-CZ"/>
        </w:rPr>
        <w:t>výkonu služeb</w:t>
      </w:r>
    </w:p>
    <w:p w14:paraId="40C874F4" w14:textId="77777777" w:rsidR="00A440E5" w:rsidRPr="00A440E5" w:rsidRDefault="00F22720" w:rsidP="00A440E5">
      <w:pPr>
        <w:pStyle w:val="Odstavecseseznamem"/>
        <w:numPr>
          <w:ilvl w:val="0"/>
          <w:numId w:val="28"/>
        </w:numPr>
        <w:rPr>
          <w:rFonts w:ascii="Arial" w:hAnsi="Arial" w:cs="Arial"/>
          <w:sz w:val="22"/>
          <w:szCs w:val="22"/>
          <w:lang w:eastAsia="cs-CZ"/>
        </w:rPr>
      </w:pPr>
      <w:r>
        <w:rPr>
          <w:rFonts w:ascii="Arial" w:hAnsi="Arial" w:cs="Arial"/>
          <w:sz w:val="22"/>
          <w:szCs w:val="22"/>
          <w:lang w:eastAsia="cs-CZ"/>
        </w:rPr>
        <w:t>Směrnice</w:t>
      </w:r>
      <w:r w:rsidRPr="00EF6600">
        <w:rPr>
          <w:rFonts w:ascii="Arial" w:hAnsi="Arial" w:cs="Arial"/>
          <w:sz w:val="22"/>
          <w:szCs w:val="22"/>
          <w:lang w:eastAsia="cs-CZ"/>
        </w:rPr>
        <w:t xml:space="preserve"> pro výkon recepční služby objektu</w:t>
      </w:r>
      <w:r>
        <w:rPr>
          <w:rFonts w:ascii="Arial" w:hAnsi="Arial" w:cs="Arial"/>
          <w:sz w:val="22"/>
          <w:szCs w:val="22"/>
          <w:lang w:eastAsia="cs-CZ"/>
        </w:rPr>
        <w:t xml:space="preserve"> </w:t>
      </w:r>
      <w:r w:rsidR="00321E56">
        <w:rPr>
          <w:rFonts w:ascii="Arial" w:hAnsi="Arial" w:cs="Arial"/>
          <w:sz w:val="22"/>
          <w:szCs w:val="22"/>
          <w:lang w:eastAsia="cs-CZ"/>
        </w:rPr>
        <w:t>(dodá dodavatel)</w:t>
      </w:r>
    </w:p>
    <w:sectPr w:rsidR="00A440E5" w:rsidRPr="00A440E5" w:rsidSect="00FA5DED">
      <w:headerReference w:type="default" r:id="rId8"/>
      <w:footerReference w:type="default" r:id="rId9"/>
      <w:footerReference w:type="first" r:id="rId10"/>
      <w:pgSz w:w="11906" w:h="16838" w:code="9"/>
      <w:pgMar w:top="1843" w:right="1418" w:bottom="141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7F4A" w14:textId="77777777" w:rsidR="008468FA" w:rsidRDefault="008468FA" w:rsidP="003C6790">
      <w:pPr>
        <w:rPr>
          <w:rFonts w:cs="Times New Roman"/>
        </w:rPr>
      </w:pPr>
      <w:r>
        <w:rPr>
          <w:rFonts w:cs="Times New Roman"/>
        </w:rPr>
        <w:separator/>
      </w:r>
    </w:p>
  </w:endnote>
  <w:endnote w:type="continuationSeparator" w:id="0">
    <w:p w14:paraId="63A8FECF" w14:textId="77777777" w:rsidR="008468FA" w:rsidRDefault="008468FA" w:rsidP="003C679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udist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3C6" w14:textId="77777777" w:rsidR="008758C1" w:rsidRDefault="001A4DE4">
    <w:pPr>
      <w:pStyle w:val="Zpat"/>
      <w:jc w:val="center"/>
      <w:rPr>
        <w:rFonts w:cs="Times New Roman"/>
      </w:rPr>
    </w:pPr>
    <w:r>
      <w:fldChar w:fldCharType="begin"/>
    </w:r>
    <w:r w:rsidR="003B4027">
      <w:instrText>PAGE   \* MERGEFORMAT</w:instrText>
    </w:r>
    <w:r>
      <w:fldChar w:fldCharType="separate"/>
    </w:r>
    <w:r w:rsidR="00321E56">
      <w:rPr>
        <w:noProof/>
      </w:rPr>
      <w:t>2</w:t>
    </w:r>
    <w:r>
      <w:rPr>
        <w:noProof/>
      </w:rPr>
      <w:fldChar w:fldCharType="end"/>
    </w:r>
  </w:p>
  <w:p w14:paraId="7A6572F2" w14:textId="77777777" w:rsidR="008758C1" w:rsidRPr="003C6790" w:rsidRDefault="008758C1" w:rsidP="003C6790">
    <w:pPr>
      <w:pStyle w:val="Zp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4456" w14:textId="77777777" w:rsidR="008758C1" w:rsidRDefault="008758C1">
    <w:pPr>
      <w:pStyle w:val="Zpat"/>
      <w:jc w:val="center"/>
      <w:rPr>
        <w:rFonts w:cs="Times New Roman"/>
      </w:rPr>
    </w:pPr>
  </w:p>
  <w:p w14:paraId="6D436F35" w14:textId="77777777" w:rsidR="008758C1" w:rsidRDefault="008758C1">
    <w:pPr>
      <w:pStyle w:val="Zpa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DEEE" w14:textId="77777777" w:rsidR="008468FA" w:rsidRDefault="008468FA" w:rsidP="003C6790">
      <w:pPr>
        <w:rPr>
          <w:rFonts w:cs="Times New Roman"/>
        </w:rPr>
      </w:pPr>
      <w:r>
        <w:rPr>
          <w:rFonts w:cs="Times New Roman"/>
        </w:rPr>
        <w:separator/>
      </w:r>
    </w:p>
  </w:footnote>
  <w:footnote w:type="continuationSeparator" w:id="0">
    <w:p w14:paraId="5972A8F8" w14:textId="77777777" w:rsidR="008468FA" w:rsidRDefault="008468FA" w:rsidP="003C679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3202" w14:textId="77777777" w:rsidR="00632CB5" w:rsidRPr="00632CB5" w:rsidRDefault="00632CB5" w:rsidP="00FA5DED">
    <w:pPr>
      <w:pStyle w:val="Zhlav"/>
      <w:spacing w:after="120"/>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b/>
        <w:bCs/>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rPr>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6"/>
    <w:multiLevelType w:val="multilevel"/>
    <w:tmpl w:val="00000006"/>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rPr>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7"/>
    <w:multiLevelType w:val="multilevel"/>
    <w:tmpl w:val="96D04A24"/>
    <w:name w:val="WW8Num7"/>
    <w:lvl w:ilvl="0">
      <w:start w:val="1"/>
      <w:numFmt w:val="decimal"/>
      <w:lvlText w:val="%1."/>
      <w:lvlJc w:val="left"/>
      <w:pPr>
        <w:tabs>
          <w:tab w:val="num" w:pos="360"/>
        </w:tabs>
        <w:ind w:left="360" w:hanging="360"/>
      </w:pPr>
      <w:rPr>
        <w:rFonts w:ascii="Arial" w:eastAsia="Times New Roman" w:hAnsi="Arial" w:hint="default"/>
        <w:b/>
        <w:bCs/>
      </w:rPr>
    </w:lvl>
    <w:lvl w:ilvl="1">
      <w:start w:val="1"/>
      <w:numFmt w:val="lowerLetter"/>
      <w:lvlText w:val="%2)"/>
      <w:lvlJc w:val="left"/>
      <w:pPr>
        <w:tabs>
          <w:tab w:val="num" w:pos="1080"/>
        </w:tabs>
        <w:ind w:left="1080" w:hanging="360"/>
      </w:pPr>
      <w:rPr>
        <w:rFonts w:ascii="Arial" w:eastAsia="Times New Roman" w:hAnsi="Arial" w:hint="default"/>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9"/>
    <w:multiLevelType w:val="multilevel"/>
    <w:tmpl w:val="00000009"/>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rPr>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BFC7A05"/>
    <w:multiLevelType w:val="hybridMultilevel"/>
    <w:tmpl w:val="7422BC4E"/>
    <w:lvl w:ilvl="0" w:tplc="0F6E45E8">
      <w:start w:val="1"/>
      <w:numFmt w:val="decimal"/>
      <w:lvlText w:val="%1."/>
      <w:lvlJc w:val="left"/>
      <w:pPr>
        <w:ind w:left="720" w:hanging="360"/>
      </w:pPr>
      <w:rPr>
        <w:rFonts w:hint="default"/>
        <w:b/>
        <w:bCs/>
        <w:sz w:val="22"/>
        <w:szCs w:val="22"/>
      </w:rPr>
    </w:lvl>
    <w:lvl w:ilvl="1" w:tplc="C61802DC">
      <w:start w:val="1"/>
      <w:numFmt w:val="lowerLetter"/>
      <w:lvlText w:val="%2)"/>
      <w:lvlJc w:val="left"/>
      <w:pPr>
        <w:ind w:left="1440" w:hanging="360"/>
      </w:pPr>
      <w:rPr>
        <w:rFonts w:hint="default"/>
        <w:b/>
        <w:bCs/>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DC56F45"/>
    <w:multiLevelType w:val="hybridMultilevel"/>
    <w:tmpl w:val="F94C9AD0"/>
    <w:lvl w:ilvl="0" w:tplc="7A34A398">
      <w:start w:val="1"/>
      <w:numFmt w:val="decimal"/>
      <w:lvlText w:val="%1."/>
      <w:lvlJc w:val="left"/>
      <w:pPr>
        <w:ind w:left="360" w:hanging="360"/>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10B702B9"/>
    <w:multiLevelType w:val="hybridMultilevel"/>
    <w:tmpl w:val="25A47A26"/>
    <w:lvl w:ilvl="0" w:tplc="0F6E45E8">
      <w:start w:val="1"/>
      <w:numFmt w:val="decimal"/>
      <w:lvlText w:val="%1."/>
      <w:lvlJc w:val="left"/>
      <w:pPr>
        <w:ind w:left="720" w:hanging="360"/>
      </w:pPr>
      <w:rPr>
        <w:b/>
        <w:bCs/>
      </w:rPr>
    </w:lvl>
    <w:lvl w:ilvl="1" w:tplc="04050019">
      <w:start w:val="1"/>
      <w:numFmt w:val="lowerLetter"/>
      <w:lvlText w:val="%2."/>
      <w:lvlJc w:val="left"/>
      <w:pPr>
        <w:tabs>
          <w:tab w:val="num" w:pos="1092"/>
        </w:tabs>
        <w:ind w:left="1092" w:hanging="360"/>
      </w:pPr>
    </w:lvl>
    <w:lvl w:ilvl="2" w:tplc="0405001B">
      <w:start w:val="1"/>
      <w:numFmt w:val="lowerRoman"/>
      <w:lvlText w:val="%3."/>
      <w:lvlJc w:val="right"/>
      <w:pPr>
        <w:tabs>
          <w:tab w:val="num" w:pos="1812"/>
        </w:tabs>
        <w:ind w:left="1812" w:hanging="180"/>
      </w:pPr>
    </w:lvl>
    <w:lvl w:ilvl="3" w:tplc="0405000F">
      <w:start w:val="1"/>
      <w:numFmt w:val="decimal"/>
      <w:lvlText w:val="%4."/>
      <w:lvlJc w:val="left"/>
      <w:pPr>
        <w:tabs>
          <w:tab w:val="num" w:pos="2532"/>
        </w:tabs>
        <w:ind w:left="2532" w:hanging="360"/>
      </w:pPr>
    </w:lvl>
    <w:lvl w:ilvl="4" w:tplc="04050019">
      <w:start w:val="1"/>
      <w:numFmt w:val="lowerLetter"/>
      <w:lvlText w:val="%5."/>
      <w:lvlJc w:val="left"/>
      <w:pPr>
        <w:tabs>
          <w:tab w:val="num" w:pos="3252"/>
        </w:tabs>
        <w:ind w:left="3252" w:hanging="360"/>
      </w:pPr>
    </w:lvl>
    <w:lvl w:ilvl="5" w:tplc="0405001B">
      <w:start w:val="1"/>
      <w:numFmt w:val="lowerRoman"/>
      <w:lvlText w:val="%6."/>
      <w:lvlJc w:val="right"/>
      <w:pPr>
        <w:tabs>
          <w:tab w:val="num" w:pos="3972"/>
        </w:tabs>
        <w:ind w:left="3972" w:hanging="180"/>
      </w:pPr>
    </w:lvl>
    <w:lvl w:ilvl="6" w:tplc="0405000F">
      <w:start w:val="1"/>
      <w:numFmt w:val="decimal"/>
      <w:lvlText w:val="%7."/>
      <w:lvlJc w:val="left"/>
      <w:pPr>
        <w:tabs>
          <w:tab w:val="num" w:pos="4692"/>
        </w:tabs>
        <w:ind w:left="4692" w:hanging="360"/>
      </w:pPr>
    </w:lvl>
    <w:lvl w:ilvl="7" w:tplc="04050019">
      <w:start w:val="1"/>
      <w:numFmt w:val="lowerLetter"/>
      <w:lvlText w:val="%8."/>
      <w:lvlJc w:val="left"/>
      <w:pPr>
        <w:tabs>
          <w:tab w:val="num" w:pos="5412"/>
        </w:tabs>
        <w:ind w:left="5412" w:hanging="360"/>
      </w:pPr>
    </w:lvl>
    <w:lvl w:ilvl="8" w:tplc="0405001B">
      <w:start w:val="1"/>
      <w:numFmt w:val="lowerRoman"/>
      <w:lvlText w:val="%9."/>
      <w:lvlJc w:val="right"/>
      <w:pPr>
        <w:tabs>
          <w:tab w:val="num" w:pos="6132"/>
        </w:tabs>
        <w:ind w:left="6132" w:hanging="180"/>
      </w:pPr>
    </w:lvl>
  </w:abstractNum>
  <w:abstractNum w:abstractNumId="8" w15:restartNumberingAfterBreak="0">
    <w:nsid w:val="138761D0"/>
    <w:multiLevelType w:val="hybridMultilevel"/>
    <w:tmpl w:val="172EC55E"/>
    <w:lvl w:ilvl="0" w:tplc="C61802DC">
      <w:start w:val="1"/>
      <w:numFmt w:val="lowerLetter"/>
      <w:lvlText w:val="%1)"/>
      <w:lvlJc w:val="left"/>
      <w:pPr>
        <w:ind w:left="1004" w:hanging="360"/>
      </w:pPr>
      <w:rPr>
        <w:rFonts w:hint="default"/>
        <w:b/>
        <w:bCs/>
      </w:rPr>
    </w:lvl>
    <w:lvl w:ilvl="1" w:tplc="04050003">
      <w:start w:val="1"/>
      <w:numFmt w:val="bullet"/>
      <w:lvlText w:val="o"/>
      <w:lvlJc w:val="left"/>
      <w:pPr>
        <w:tabs>
          <w:tab w:val="num" w:pos="1724"/>
        </w:tabs>
        <w:ind w:left="1724" w:hanging="360"/>
      </w:pPr>
      <w:rPr>
        <w:rFonts w:ascii="Courier New" w:hAnsi="Courier New" w:cs="Courier New" w:hint="default"/>
      </w:rPr>
    </w:lvl>
    <w:lvl w:ilvl="2" w:tplc="04050005">
      <w:start w:val="1"/>
      <w:numFmt w:val="bullet"/>
      <w:lvlText w:val=""/>
      <w:lvlJc w:val="left"/>
      <w:pPr>
        <w:tabs>
          <w:tab w:val="num" w:pos="2444"/>
        </w:tabs>
        <w:ind w:left="2444" w:hanging="360"/>
      </w:pPr>
      <w:rPr>
        <w:rFonts w:ascii="Wingdings" w:hAnsi="Wingdings" w:cs="Wingdings" w:hint="default"/>
      </w:rPr>
    </w:lvl>
    <w:lvl w:ilvl="3" w:tplc="04050001">
      <w:start w:val="1"/>
      <w:numFmt w:val="bullet"/>
      <w:lvlText w:val=""/>
      <w:lvlJc w:val="left"/>
      <w:pPr>
        <w:tabs>
          <w:tab w:val="num" w:pos="3164"/>
        </w:tabs>
        <w:ind w:left="3164" w:hanging="360"/>
      </w:pPr>
      <w:rPr>
        <w:rFonts w:ascii="Symbol" w:hAnsi="Symbol" w:cs="Symbol" w:hint="default"/>
      </w:rPr>
    </w:lvl>
    <w:lvl w:ilvl="4" w:tplc="04050003">
      <w:start w:val="1"/>
      <w:numFmt w:val="bullet"/>
      <w:lvlText w:val="o"/>
      <w:lvlJc w:val="left"/>
      <w:pPr>
        <w:tabs>
          <w:tab w:val="num" w:pos="3884"/>
        </w:tabs>
        <w:ind w:left="3884" w:hanging="360"/>
      </w:pPr>
      <w:rPr>
        <w:rFonts w:ascii="Courier New" w:hAnsi="Courier New" w:cs="Courier New" w:hint="default"/>
      </w:rPr>
    </w:lvl>
    <w:lvl w:ilvl="5" w:tplc="04050005">
      <w:start w:val="1"/>
      <w:numFmt w:val="bullet"/>
      <w:lvlText w:val=""/>
      <w:lvlJc w:val="left"/>
      <w:pPr>
        <w:tabs>
          <w:tab w:val="num" w:pos="4604"/>
        </w:tabs>
        <w:ind w:left="4604" w:hanging="360"/>
      </w:pPr>
      <w:rPr>
        <w:rFonts w:ascii="Wingdings" w:hAnsi="Wingdings" w:cs="Wingdings" w:hint="default"/>
      </w:rPr>
    </w:lvl>
    <w:lvl w:ilvl="6" w:tplc="04050001">
      <w:start w:val="1"/>
      <w:numFmt w:val="bullet"/>
      <w:lvlText w:val=""/>
      <w:lvlJc w:val="left"/>
      <w:pPr>
        <w:tabs>
          <w:tab w:val="num" w:pos="5324"/>
        </w:tabs>
        <w:ind w:left="5324" w:hanging="360"/>
      </w:pPr>
      <w:rPr>
        <w:rFonts w:ascii="Symbol" w:hAnsi="Symbol" w:cs="Symbol" w:hint="default"/>
      </w:rPr>
    </w:lvl>
    <w:lvl w:ilvl="7" w:tplc="04050003">
      <w:start w:val="1"/>
      <w:numFmt w:val="bullet"/>
      <w:lvlText w:val="o"/>
      <w:lvlJc w:val="left"/>
      <w:pPr>
        <w:tabs>
          <w:tab w:val="num" w:pos="6044"/>
        </w:tabs>
        <w:ind w:left="6044" w:hanging="360"/>
      </w:pPr>
      <w:rPr>
        <w:rFonts w:ascii="Courier New" w:hAnsi="Courier New" w:cs="Courier New" w:hint="default"/>
      </w:rPr>
    </w:lvl>
    <w:lvl w:ilvl="8" w:tplc="04050005">
      <w:start w:val="1"/>
      <w:numFmt w:val="bullet"/>
      <w:lvlText w:val=""/>
      <w:lvlJc w:val="left"/>
      <w:pPr>
        <w:tabs>
          <w:tab w:val="num" w:pos="6764"/>
        </w:tabs>
        <w:ind w:left="6764" w:hanging="360"/>
      </w:pPr>
      <w:rPr>
        <w:rFonts w:ascii="Wingdings" w:hAnsi="Wingdings" w:cs="Wingdings" w:hint="default"/>
      </w:rPr>
    </w:lvl>
  </w:abstractNum>
  <w:abstractNum w:abstractNumId="9" w15:restartNumberingAfterBreak="0">
    <w:nsid w:val="1A9A3EAA"/>
    <w:multiLevelType w:val="hybridMultilevel"/>
    <w:tmpl w:val="91C811C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1D3C37F2"/>
    <w:multiLevelType w:val="hybridMultilevel"/>
    <w:tmpl w:val="49268484"/>
    <w:lvl w:ilvl="0" w:tplc="7A34A398">
      <w:start w:val="1"/>
      <w:numFmt w:val="decimal"/>
      <w:lvlText w:val="%1."/>
      <w:lvlJc w:val="left"/>
      <w:pPr>
        <w:ind w:left="360" w:hanging="360"/>
      </w:pPr>
      <w:rPr>
        <w:b/>
        <w:bCs/>
      </w:rPr>
    </w:lvl>
    <w:lvl w:ilvl="1" w:tplc="04050017">
      <w:start w:val="1"/>
      <w:numFmt w:val="lowerLetter"/>
      <w:lvlText w:val="%2)"/>
      <w:lvlJc w:val="left"/>
      <w:pPr>
        <w:ind w:left="1080" w:hanging="360"/>
      </w:pPr>
      <w:rPr>
        <w:b/>
        <w:bCs/>
      </w:rPr>
    </w:lvl>
    <w:lvl w:ilvl="2" w:tplc="0405000B">
      <w:start w:val="1"/>
      <w:numFmt w:val="bullet"/>
      <w:lvlText w:val=""/>
      <w:lvlJc w:val="left"/>
      <w:pPr>
        <w:ind w:left="1800" w:hanging="180"/>
      </w:pPr>
      <w:rPr>
        <w:rFonts w:ascii="Wingdings" w:hAnsi="Wingdings" w:cs="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DAC0352"/>
    <w:multiLevelType w:val="hybridMultilevel"/>
    <w:tmpl w:val="34621ACA"/>
    <w:lvl w:ilvl="0" w:tplc="C61802DC">
      <w:start w:val="1"/>
      <w:numFmt w:val="lowerLetter"/>
      <w:lvlText w:val="%1)"/>
      <w:lvlJc w:val="left"/>
      <w:pPr>
        <w:ind w:left="1004" w:hanging="360"/>
      </w:pPr>
      <w:rPr>
        <w:b/>
        <w:bCs/>
      </w:rPr>
    </w:lvl>
    <w:lvl w:ilvl="1" w:tplc="04050019">
      <w:start w:val="1"/>
      <w:numFmt w:val="lowerLetter"/>
      <w:lvlText w:val="%2."/>
      <w:lvlJc w:val="left"/>
      <w:pPr>
        <w:tabs>
          <w:tab w:val="num" w:pos="1004"/>
        </w:tabs>
        <w:ind w:left="1004" w:hanging="360"/>
      </w:pPr>
    </w:lvl>
    <w:lvl w:ilvl="2" w:tplc="0405001B">
      <w:start w:val="1"/>
      <w:numFmt w:val="lowerRoman"/>
      <w:lvlText w:val="%3."/>
      <w:lvlJc w:val="right"/>
      <w:pPr>
        <w:tabs>
          <w:tab w:val="num" w:pos="1724"/>
        </w:tabs>
        <w:ind w:left="1724" w:hanging="180"/>
      </w:pPr>
    </w:lvl>
    <w:lvl w:ilvl="3" w:tplc="0405000F">
      <w:start w:val="1"/>
      <w:numFmt w:val="decimal"/>
      <w:lvlText w:val="%4."/>
      <w:lvlJc w:val="left"/>
      <w:pPr>
        <w:tabs>
          <w:tab w:val="num" w:pos="2444"/>
        </w:tabs>
        <w:ind w:left="2444" w:hanging="360"/>
      </w:pPr>
    </w:lvl>
    <w:lvl w:ilvl="4" w:tplc="04050019">
      <w:start w:val="1"/>
      <w:numFmt w:val="lowerLetter"/>
      <w:lvlText w:val="%5."/>
      <w:lvlJc w:val="left"/>
      <w:pPr>
        <w:tabs>
          <w:tab w:val="num" w:pos="3164"/>
        </w:tabs>
        <w:ind w:left="3164" w:hanging="360"/>
      </w:pPr>
    </w:lvl>
    <w:lvl w:ilvl="5" w:tplc="0405001B">
      <w:start w:val="1"/>
      <w:numFmt w:val="lowerRoman"/>
      <w:lvlText w:val="%6."/>
      <w:lvlJc w:val="right"/>
      <w:pPr>
        <w:tabs>
          <w:tab w:val="num" w:pos="3884"/>
        </w:tabs>
        <w:ind w:left="3884" w:hanging="180"/>
      </w:pPr>
    </w:lvl>
    <w:lvl w:ilvl="6" w:tplc="0405000F">
      <w:start w:val="1"/>
      <w:numFmt w:val="decimal"/>
      <w:lvlText w:val="%7."/>
      <w:lvlJc w:val="left"/>
      <w:pPr>
        <w:tabs>
          <w:tab w:val="num" w:pos="4604"/>
        </w:tabs>
        <w:ind w:left="4604" w:hanging="360"/>
      </w:pPr>
    </w:lvl>
    <w:lvl w:ilvl="7" w:tplc="04050019">
      <w:start w:val="1"/>
      <w:numFmt w:val="lowerLetter"/>
      <w:lvlText w:val="%8."/>
      <w:lvlJc w:val="left"/>
      <w:pPr>
        <w:tabs>
          <w:tab w:val="num" w:pos="5324"/>
        </w:tabs>
        <w:ind w:left="5324" w:hanging="360"/>
      </w:pPr>
    </w:lvl>
    <w:lvl w:ilvl="8" w:tplc="0405001B">
      <w:start w:val="1"/>
      <w:numFmt w:val="lowerRoman"/>
      <w:lvlText w:val="%9."/>
      <w:lvlJc w:val="right"/>
      <w:pPr>
        <w:tabs>
          <w:tab w:val="num" w:pos="6044"/>
        </w:tabs>
        <w:ind w:left="6044" w:hanging="180"/>
      </w:pPr>
    </w:lvl>
  </w:abstractNum>
  <w:abstractNum w:abstractNumId="12" w15:restartNumberingAfterBreak="0">
    <w:nsid w:val="277F726C"/>
    <w:multiLevelType w:val="multilevel"/>
    <w:tmpl w:val="1804A036"/>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8EE7B21"/>
    <w:multiLevelType w:val="hybridMultilevel"/>
    <w:tmpl w:val="2A9271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152109"/>
    <w:multiLevelType w:val="hybridMultilevel"/>
    <w:tmpl w:val="914EFCA4"/>
    <w:lvl w:ilvl="0" w:tplc="028029DE">
      <w:start w:val="1"/>
      <w:numFmt w:val="decimal"/>
      <w:lvlText w:val="%1."/>
      <w:lvlJc w:val="left"/>
      <w:pPr>
        <w:ind w:left="36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AAA3879"/>
    <w:multiLevelType w:val="multilevel"/>
    <w:tmpl w:val="40B8521C"/>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2212461"/>
    <w:multiLevelType w:val="hybridMultilevel"/>
    <w:tmpl w:val="BA92EDF4"/>
    <w:lvl w:ilvl="0" w:tplc="E0302B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BB23E1"/>
    <w:multiLevelType w:val="hybridMultilevel"/>
    <w:tmpl w:val="E33CFF3A"/>
    <w:lvl w:ilvl="0" w:tplc="30C43A8E">
      <w:start w:val="1"/>
      <w:numFmt w:val="decimal"/>
      <w:lvlText w:val="%1."/>
      <w:lvlJc w:val="left"/>
      <w:pPr>
        <w:ind w:left="720" w:hanging="360"/>
      </w:pPr>
      <w:rPr>
        <w:rFonts w:ascii="Arial" w:hAnsi="Arial" w:cs="Arial" w:hint="default"/>
        <w:b/>
        <w:bCs/>
      </w:rPr>
    </w:lvl>
    <w:lvl w:ilvl="1" w:tplc="04050019">
      <w:start w:val="1"/>
      <w:numFmt w:val="lowerLetter"/>
      <w:lvlText w:val="%2."/>
      <w:lvlJc w:val="left"/>
      <w:pPr>
        <w:tabs>
          <w:tab w:val="num" w:pos="1092"/>
        </w:tabs>
        <w:ind w:left="1092" w:hanging="360"/>
      </w:pPr>
    </w:lvl>
    <w:lvl w:ilvl="2" w:tplc="0405001B">
      <w:start w:val="1"/>
      <w:numFmt w:val="lowerRoman"/>
      <w:lvlText w:val="%3."/>
      <w:lvlJc w:val="right"/>
      <w:pPr>
        <w:tabs>
          <w:tab w:val="num" w:pos="1812"/>
        </w:tabs>
        <w:ind w:left="1812" w:hanging="180"/>
      </w:pPr>
    </w:lvl>
    <w:lvl w:ilvl="3" w:tplc="0405000F">
      <w:start w:val="1"/>
      <w:numFmt w:val="decimal"/>
      <w:lvlText w:val="%4."/>
      <w:lvlJc w:val="left"/>
      <w:pPr>
        <w:tabs>
          <w:tab w:val="num" w:pos="2532"/>
        </w:tabs>
        <w:ind w:left="2532" w:hanging="360"/>
      </w:pPr>
    </w:lvl>
    <w:lvl w:ilvl="4" w:tplc="04050019">
      <w:start w:val="1"/>
      <w:numFmt w:val="lowerLetter"/>
      <w:lvlText w:val="%5."/>
      <w:lvlJc w:val="left"/>
      <w:pPr>
        <w:tabs>
          <w:tab w:val="num" w:pos="3252"/>
        </w:tabs>
        <w:ind w:left="3252" w:hanging="360"/>
      </w:pPr>
    </w:lvl>
    <w:lvl w:ilvl="5" w:tplc="0405001B">
      <w:start w:val="1"/>
      <w:numFmt w:val="lowerRoman"/>
      <w:lvlText w:val="%6."/>
      <w:lvlJc w:val="right"/>
      <w:pPr>
        <w:tabs>
          <w:tab w:val="num" w:pos="3972"/>
        </w:tabs>
        <w:ind w:left="3972" w:hanging="180"/>
      </w:pPr>
    </w:lvl>
    <w:lvl w:ilvl="6" w:tplc="0405000F">
      <w:start w:val="1"/>
      <w:numFmt w:val="decimal"/>
      <w:lvlText w:val="%7."/>
      <w:lvlJc w:val="left"/>
      <w:pPr>
        <w:tabs>
          <w:tab w:val="num" w:pos="4692"/>
        </w:tabs>
        <w:ind w:left="4692" w:hanging="360"/>
      </w:pPr>
    </w:lvl>
    <w:lvl w:ilvl="7" w:tplc="04050019">
      <w:start w:val="1"/>
      <w:numFmt w:val="lowerLetter"/>
      <w:lvlText w:val="%8."/>
      <w:lvlJc w:val="left"/>
      <w:pPr>
        <w:tabs>
          <w:tab w:val="num" w:pos="5412"/>
        </w:tabs>
        <w:ind w:left="5412" w:hanging="360"/>
      </w:pPr>
    </w:lvl>
    <w:lvl w:ilvl="8" w:tplc="0405001B">
      <w:start w:val="1"/>
      <w:numFmt w:val="lowerRoman"/>
      <w:lvlText w:val="%9."/>
      <w:lvlJc w:val="right"/>
      <w:pPr>
        <w:tabs>
          <w:tab w:val="num" w:pos="6132"/>
        </w:tabs>
        <w:ind w:left="6132" w:hanging="180"/>
      </w:pPr>
    </w:lvl>
  </w:abstractNum>
  <w:abstractNum w:abstractNumId="18" w15:restartNumberingAfterBreak="0">
    <w:nsid w:val="504B11EF"/>
    <w:multiLevelType w:val="hybridMultilevel"/>
    <w:tmpl w:val="53CE55D8"/>
    <w:lvl w:ilvl="0" w:tplc="C61802DC">
      <w:start w:val="1"/>
      <w:numFmt w:val="lowerLetter"/>
      <w:lvlText w:val="%1)"/>
      <w:lvlJc w:val="left"/>
      <w:pPr>
        <w:ind w:left="1004" w:hanging="360"/>
      </w:pPr>
      <w:rPr>
        <w:rFonts w:hint="default"/>
        <w:b/>
        <w:bCs/>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19" w15:restartNumberingAfterBreak="0">
    <w:nsid w:val="5409345B"/>
    <w:multiLevelType w:val="hybridMultilevel"/>
    <w:tmpl w:val="6194DFBE"/>
    <w:lvl w:ilvl="0" w:tplc="7A34A398">
      <w:start w:val="1"/>
      <w:numFmt w:val="decimal"/>
      <w:lvlText w:val="%1."/>
      <w:lvlJc w:val="left"/>
      <w:pPr>
        <w:ind w:left="360" w:hanging="360"/>
      </w:pPr>
      <w:rPr>
        <w:b/>
        <w:bCs/>
      </w:rPr>
    </w:lvl>
    <w:lvl w:ilvl="1" w:tplc="0D6EAE12">
      <w:start w:val="1"/>
      <w:numFmt w:val="lowerLetter"/>
      <w:lvlText w:val="%2)"/>
      <w:lvlJc w:val="left"/>
      <w:pPr>
        <w:ind w:left="1080" w:hanging="360"/>
      </w:pPr>
      <w:rPr>
        <w:b/>
        <w:bCs/>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9DB7570"/>
    <w:multiLevelType w:val="hybridMultilevel"/>
    <w:tmpl w:val="AA62DDE4"/>
    <w:lvl w:ilvl="0" w:tplc="03123792">
      <w:numFmt w:val="bullet"/>
      <w:lvlText w:val="-"/>
      <w:lvlJc w:val="left"/>
      <w:pPr>
        <w:ind w:left="644"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B8F4E7F"/>
    <w:multiLevelType w:val="hybridMultilevel"/>
    <w:tmpl w:val="447A59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F443B3"/>
    <w:multiLevelType w:val="multilevel"/>
    <w:tmpl w:val="D722D038"/>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3141F66"/>
    <w:multiLevelType w:val="hybridMultilevel"/>
    <w:tmpl w:val="C382E8C4"/>
    <w:lvl w:ilvl="0" w:tplc="BF5E3312">
      <w:start w:val="1"/>
      <w:numFmt w:val="decimal"/>
      <w:lvlText w:val="%1."/>
      <w:lvlJc w:val="left"/>
      <w:pPr>
        <w:ind w:left="360" w:hanging="360"/>
      </w:pPr>
      <w:rPr>
        <w:b/>
        <w:bCs/>
      </w:rPr>
    </w:lvl>
    <w:lvl w:ilvl="1" w:tplc="04050017">
      <w:start w:val="1"/>
      <w:numFmt w:val="lowerLetter"/>
      <w:lvlText w:val="%2)"/>
      <w:lvlJc w:val="left"/>
      <w:pPr>
        <w:ind w:left="1080" w:hanging="360"/>
      </w:pPr>
      <w:rPr>
        <w:b/>
        <w:bCs/>
      </w:rPr>
    </w:lvl>
    <w:lvl w:ilvl="2" w:tplc="0405000B">
      <w:start w:val="1"/>
      <w:numFmt w:val="bullet"/>
      <w:lvlText w:val=""/>
      <w:lvlJc w:val="left"/>
      <w:pPr>
        <w:ind w:left="1800" w:hanging="180"/>
      </w:pPr>
      <w:rPr>
        <w:rFonts w:ascii="Wingdings" w:hAnsi="Wingdings" w:cs="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85883235">
    <w:abstractNumId w:val="0"/>
    <w:lvlOverride w:ilvl="0">
      <w:startOverride w:val="1"/>
    </w:lvlOverride>
  </w:num>
  <w:num w:numId="2" w16cid:durableId="1911619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598121">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8312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9180724">
    <w:abstractNumId w:val="23"/>
  </w:num>
  <w:num w:numId="6" w16cid:durableId="1729916226">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866898">
    <w:abstractNumId w:val="14"/>
  </w:num>
  <w:num w:numId="8" w16cid:durableId="1518499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2596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81700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714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1380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6059145">
    <w:abstractNumId w:val="6"/>
  </w:num>
  <w:num w:numId="14" w16cid:durableId="1020592730">
    <w:abstractNumId w:val="10"/>
  </w:num>
  <w:num w:numId="15" w16cid:durableId="20204275">
    <w:abstractNumId w:val="3"/>
  </w:num>
  <w:num w:numId="16" w16cid:durableId="1037390246">
    <w:abstractNumId w:val="9"/>
  </w:num>
  <w:num w:numId="17" w16cid:durableId="187646071">
    <w:abstractNumId w:val="5"/>
  </w:num>
  <w:num w:numId="18" w16cid:durableId="356125790">
    <w:abstractNumId w:val="17"/>
  </w:num>
  <w:num w:numId="19" w16cid:durableId="689529213">
    <w:abstractNumId w:val="8"/>
  </w:num>
  <w:num w:numId="20" w16cid:durableId="525100569">
    <w:abstractNumId w:val="18"/>
  </w:num>
  <w:num w:numId="21" w16cid:durableId="1693143066">
    <w:abstractNumId w:val="7"/>
  </w:num>
  <w:num w:numId="22" w16cid:durableId="1865047745">
    <w:abstractNumId w:val="11"/>
  </w:num>
  <w:num w:numId="23" w16cid:durableId="449663574">
    <w:abstractNumId w:val="2"/>
  </w:num>
  <w:num w:numId="24" w16cid:durableId="800423837">
    <w:abstractNumId w:val="1"/>
  </w:num>
  <w:num w:numId="25" w16cid:durableId="1050618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4351963">
    <w:abstractNumId w:val="16"/>
  </w:num>
  <w:num w:numId="27" w16cid:durableId="1235050051">
    <w:abstractNumId w:val="21"/>
  </w:num>
  <w:num w:numId="28" w16cid:durableId="1882015017">
    <w:abstractNumId w:val="13"/>
  </w:num>
  <w:num w:numId="29" w16cid:durableId="366882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790"/>
    <w:rsid w:val="0000303A"/>
    <w:rsid w:val="000040E0"/>
    <w:rsid w:val="00004830"/>
    <w:rsid w:val="00013E24"/>
    <w:rsid w:val="00021679"/>
    <w:rsid w:val="00051D37"/>
    <w:rsid w:val="00073C9E"/>
    <w:rsid w:val="000776F1"/>
    <w:rsid w:val="00083E37"/>
    <w:rsid w:val="0008769E"/>
    <w:rsid w:val="00097B0A"/>
    <w:rsid w:val="000A0C25"/>
    <w:rsid w:val="000C3638"/>
    <w:rsid w:val="000F3EB4"/>
    <w:rsid w:val="0010154E"/>
    <w:rsid w:val="00114A1D"/>
    <w:rsid w:val="00141F69"/>
    <w:rsid w:val="001608DC"/>
    <w:rsid w:val="00162046"/>
    <w:rsid w:val="001646E0"/>
    <w:rsid w:val="00193B6D"/>
    <w:rsid w:val="001A4DE4"/>
    <w:rsid w:val="001C0EB5"/>
    <w:rsid w:val="001E5936"/>
    <w:rsid w:val="00217D52"/>
    <w:rsid w:val="00224E55"/>
    <w:rsid w:val="002551C4"/>
    <w:rsid w:val="00262515"/>
    <w:rsid w:val="002B36A6"/>
    <w:rsid w:val="002D0045"/>
    <w:rsid w:val="002D20A5"/>
    <w:rsid w:val="002E2F41"/>
    <w:rsid w:val="002E46A2"/>
    <w:rsid w:val="002E46FC"/>
    <w:rsid w:val="002F14B8"/>
    <w:rsid w:val="00303C7B"/>
    <w:rsid w:val="00312AFE"/>
    <w:rsid w:val="00315D6F"/>
    <w:rsid w:val="00321E56"/>
    <w:rsid w:val="0039264B"/>
    <w:rsid w:val="003A78DB"/>
    <w:rsid w:val="003B3BE0"/>
    <w:rsid w:val="003B3E80"/>
    <w:rsid w:val="003B4027"/>
    <w:rsid w:val="003C2BB8"/>
    <w:rsid w:val="003C6790"/>
    <w:rsid w:val="003D4E3A"/>
    <w:rsid w:val="003F1ECF"/>
    <w:rsid w:val="003F4B43"/>
    <w:rsid w:val="004062B5"/>
    <w:rsid w:val="0041227F"/>
    <w:rsid w:val="004268BA"/>
    <w:rsid w:val="00452BCB"/>
    <w:rsid w:val="00457435"/>
    <w:rsid w:val="004611E4"/>
    <w:rsid w:val="004673B1"/>
    <w:rsid w:val="00481511"/>
    <w:rsid w:val="00483304"/>
    <w:rsid w:val="004A4CF6"/>
    <w:rsid w:val="004A542F"/>
    <w:rsid w:val="004B6296"/>
    <w:rsid w:val="004E483B"/>
    <w:rsid w:val="00500499"/>
    <w:rsid w:val="00514AEF"/>
    <w:rsid w:val="00515057"/>
    <w:rsid w:val="005267DF"/>
    <w:rsid w:val="00526F98"/>
    <w:rsid w:val="0058747F"/>
    <w:rsid w:val="005B4CEA"/>
    <w:rsid w:val="005E5CE0"/>
    <w:rsid w:val="00606ECB"/>
    <w:rsid w:val="006223BD"/>
    <w:rsid w:val="00622CAA"/>
    <w:rsid w:val="00627164"/>
    <w:rsid w:val="00630E20"/>
    <w:rsid w:val="00631D54"/>
    <w:rsid w:val="00632CB5"/>
    <w:rsid w:val="00646D10"/>
    <w:rsid w:val="006723CF"/>
    <w:rsid w:val="006B3EA8"/>
    <w:rsid w:val="006B42D4"/>
    <w:rsid w:val="006E41BF"/>
    <w:rsid w:val="00703A64"/>
    <w:rsid w:val="00724C6B"/>
    <w:rsid w:val="00725EB7"/>
    <w:rsid w:val="00730DFE"/>
    <w:rsid w:val="00734D77"/>
    <w:rsid w:val="007368DD"/>
    <w:rsid w:val="00737FD4"/>
    <w:rsid w:val="00743C04"/>
    <w:rsid w:val="0074513A"/>
    <w:rsid w:val="0076055C"/>
    <w:rsid w:val="0077018C"/>
    <w:rsid w:val="00783929"/>
    <w:rsid w:val="007F0BBB"/>
    <w:rsid w:val="00800215"/>
    <w:rsid w:val="00811A97"/>
    <w:rsid w:val="008359E1"/>
    <w:rsid w:val="008468FA"/>
    <w:rsid w:val="00846B6A"/>
    <w:rsid w:val="00856348"/>
    <w:rsid w:val="0085782A"/>
    <w:rsid w:val="00867F84"/>
    <w:rsid w:val="008758C1"/>
    <w:rsid w:val="00876644"/>
    <w:rsid w:val="00886536"/>
    <w:rsid w:val="008E62DC"/>
    <w:rsid w:val="00962DEC"/>
    <w:rsid w:val="009646C1"/>
    <w:rsid w:val="00990D91"/>
    <w:rsid w:val="009D0ACA"/>
    <w:rsid w:val="00A11C84"/>
    <w:rsid w:val="00A17085"/>
    <w:rsid w:val="00A32956"/>
    <w:rsid w:val="00A440E5"/>
    <w:rsid w:val="00A53024"/>
    <w:rsid w:val="00A5561E"/>
    <w:rsid w:val="00AD40A0"/>
    <w:rsid w:val="00AF1EDC"/>
    <w:rsid w:val="00AF6AF7"/>
    <w:rsid w:val="00B04972"/>
    <w:rsid w:val="00B133DC"/>
    <w:rsid w:val="00B14047"/>
    <w:rsid w:val="00B359B5"/>
    <w:rsid w:val="00B37097"/>
    <w:rsid w:val="00B73DBA"/>
    <w:rsid w:val="00BD7DA4"/>
    <w:rsid w:val="00C1165E"/>
    <w:rsid w:val="00C53979"/>
    <w:rsid w:val="00C578E0"/>
    <w:rsid w:val="00C96836"/>
    <w:rsid w:val="00CA0541"/>
    <w:rsid w:val="00CE1C79"/>
    <w:rsid w:val="00CF01DF"/>
    <w:rsid w:val="00D611B8"/>
    <w:rsid w:val="00DA43A6"/>
    <w:rsid w:val="00DA6CB4"/>
    <w:rsid w:val="00DD5206"/>
    <w:rsid w:val="00E81F52"/>
    <w:rsid w:val="00EC1007"/>
    <w:rsid w:val="00ED0BD4"/>
    <w:rsid w:val="00ED77B5"/>
    <w:rsid w:val="00EE5D1B"/>
    <w:rsid w:val="00EF6600"/>
    <w:rsid w:val="00F06CC9"/>
    <w:rsid w:val="00F06FE0"/>
    <w:rsid w:val="00F175D6"/>
    <w:rsid w:val="00F22720"/>
    <w:rsid w:val="00F40AD1"/>
    <w:rsid w:val="00F46BCC"/>
    <w:rsid w:val="00F503DA"/>
    <w:rsid w:val="00F679E0"/>
    <w:rsid w:val="00FA1D22"/>
    <w:rsid w:val="00FA3B9D"/>
    <w:rsid w:val="00FA5DED"/>
    <w:rsid w:val="00FB3C24"/>
    <w:rsid w:val="00FC6175"/>
    <w:rsid w:val="00FD03EC"/>
    <w:rsid w:val="00FF3B3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947582"/>
  <w15:docId w15:val="{DD413284-1DB2-4433-8A0F-142665CA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790"/>
    <w:rPr>
      <w:rFonts w:eastAsia="Times New Roman" w:cs="Calibri"/>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0">
    <w:name w:val="Pa0"/>
    <w:basedOn w:val="Normln"/>
    <w:next w:val="Normln"/>
    <w:uiPriority w:val="99"/>
    <w:rsid w:val="003C6790"/>
    <w:pPr>
      <w:autoSpaceDE w:val="0"/>
      <w:autoSpaceDN w:val="0"/>
      <w:adjustRightInd w:val="0"/>
      <w:spacing w:line="241" w:lineRule="atLeast"/>
    </w:pPr>
    <w:rPr>
      <w:rFonts w:ascii="Nudista" w:hAnsi="Nudista" w:cs="Nudista"/>
    </w:rPr>
  </w:style>
  <w:style w:type="character" w:customStyle="1" w:styleId="A3">
    <w:name w:val="A3"/>
    <w:uiPriority w:val="99"/>
    <w:rsid w:val="003C6790"/>
    <w:rPr>
      <w:rFonts w:ascii="Nudista" w:hAnsi="Nudista" w:cs="Nudista"/>
      <w:color w:val="000000"/>
      <w:sz w:val="22"/>
      <w:szCs w:val="22"/>
    </w:rPr>
  </w:style>
  <w:style w:type="character" w:styleId="Hypertextovodkaz">
    <w:name w:val="Hyperlink"/>
    <w:basedOn w:val="Standardnpsmoodstavce"/>
    <w:uiPriority w:val="99"/>
    <w:rsid w:val="003C6790"/>
    <w:rPr>
      <w:color w:val="0000FF"/>
      <w:u w:val="single"/>
    </w:rPr>
  </w:style>
  <w:style w:type="paragraph" w:styleId="Nzev">
    <w:name w:val="Title"/>
    <w:basedOn w:val="Normln"/>
    <w:next w:val="Normln"/>
    <w:link w:val="NzevChar"/>
    <w:uiPriority w:val="99"/>
    <w:qFormat/>
    <w:rsid w:val="003C6790"/>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99"/>
    <w:locked/>
    <w:rsid w:val="003C6790"/>
    <w:rPr>
      <w:rFonts w:ascii="Cambria" w:hAnsi="Cambria" w:cs="Cambria"/>
      <w:b/>
      <w:bCs/>
      <w:kern w:val="28"/>
      <w:sz w:val="32"/>
      <w:szCs w:val="32"/>
    </w:rPr>
  </w:style>
  <w:style w:type="character" w:customStyle="1" w:styleId="BezmezerChar">
    <w:name w:val="Bez mezer Char"/>
    <w:link w:val="Bezmezer"/>
    <w:uiPriority w:val="99"/>
    <w:locked/>
    <w:rsid w:val="003C6790"/>
    <w:rPr>
      <w:sz w:val="32"/>
      <w:szCs w:val="32"/>
    </w:rPr>
  </w:style>
  <w:style w:type="paragraph" w:styleId="Bezmezer">
    <w:name w:val="No Spacing"/>
    <w:basedOn w:val="Normln"/>
    <w:link w:val="BezmezerChar"/>
    <w:uiPriority w:val="99"/>
    <w:qFormat/>
    <w:rsid w:val="003C6790"/>
    <w:rPr>
      <w:rFonts w:eastAsia="Calibri"/>
      <w:sz w:val="32"/>
      <w:szCs w:val="32"/>
      <w:lang w:eastAsia="cs-CZ"/>
    </w:rPr>
  </w:style>
  <w:style w:type="paragraph" w:styleId="Odstavecseseznamem">
    <w:name w:val="List Paragraph"/>
    <w:basedOn w:val="Normln"/>
    <w:uiPriority w:val="99"/>
    <w:qFormat/>
    <w:rsid w:val="003C6790"/>
    <w:pPr>
      <w:ind w:left="720"/>
    </w:pPr>
  </w:style>
  <w:style w:type="character" w:customStyle="1" w:styleId="apple-style-span">
    <w:name w:val="apple-style-span"/>
    <w:basedOn w:val="Standardnpsmoodstavce"/>
    <w:uiPriority w:val="99"/>
    <w:rsid w:val="003C6790"/>
  </w:style>
  <w:style w:type="paragraph" w:styleId="Zhlav">
    <w:name w:val="header"/>
    <w:basedOn w:val="Normln"/>
    <w:link w:val="ZhlavChar"/>
    <w:uiPriority w:val="99"/>
    <w:rsid w:val="003C6790"/>
    <w:pPr>
      <w:tabs>
        <w:tab w:val="center" w:pos="4536"/>
        <w:tab w:val="right" w:pos="9072"/>
      </w:tabs>
    </w:pPr>
  </w:style>
  <w:style w:type="character" w:customStyle="1" w:styleId="ZhlavChar">
    <w:name w:val="Záhlaví Char"/>
    <w:basedOn w:val="Standardnpsmoodstavce"/>
    <w:link w:val="Zhlav"/>
    <w:uiPriority w:val="99"/>
    <w:locked/>
    <w:rsid w:val="003C6790"/>
    <w:rPr>
      <w:rFonts w:ascii="Calibri" w:hAnsi="Calibri" w:cs="Calibri"/>
      <w:sz w:val="24"/>
      <w:szCs w:val="24"/>
    </w:rPr>
  </w:style>
  <w:style w:type="paragraph" w:styleId="Zpat">
    <w:name w:val="footer"/>
    <w:basedOn w:val="Normln"/>
    <w:link w:val="ZpatChar"/>
    <w:uiPriority w:val="99"/>
    <w:rsid w:val="003C6790"/>
    <w:pPr>
      <w:tabs>
        <w:tab w:val="center" w:pos="4536"/>
        <w:tab w:val="right" w:pos="9072"/>
      </w:tabs>
    </w:pPr>
  </w:style>
  <w:style w:type="character" w:customStyle="1" w:styleId="ZpatChar">
    <w:name w:val="Zápatí Char"/>
    <w:basedOn w:val="Standardnpsmoodstavce"/>
    <w:link w:val="Zpat"/>
    <w:uiPriority w:val="99"/>
    <w:locked/>
    <w:rsid w:val="003C6790"/>
    <w:rPr>
      <w:rFonts w:ascii="Calibri" w:hAnsi="Calibri" w:cs="Calibri"/>
      <w:sz w:val="24"/>
      <w:szCs w:val="24"/>
    </w:rPr>
  </w:style>
  <w:style w:type="paragraph" w:styleId="Textbubliny">
    <w:name w:val="Balloon Text"/>
    <w:basedOn w:val="Normln"/>
    <w:link w:val="TextbublinyChar"/>
    <w:uiPriority w:val="99"/>
    <w:semiHidden/>
    <w:rsid w:val="003C679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C6790"/>
    <w:rPr>
      <w:rFonts w:ascii="Tahoma" w:hAnsi="Tahoma" w:cs="Tahoma"/>
      <w:sz w:val="16"/>
      <w:szCs w:val="16"/>
    </w:rPr>
  </w:style>
  <w:style w:type="paragraph" w:customStyle="1" w:styleId="Default">
    <w:name w:val="Default"/>
    <w:uiPriority w:val="99"/>
    <w:rsid w:val="003C6790"/>
    <w:pPr>
      <w:autoSpaceDE w:val="0"/>
      <w:autoSpaceDN w:val="0"/>
      <w:adjustRightInd w:val="0"/>
    </w:pPr>
    <w:rPr>
      <w:rFonts w:ascii="Arial" w:hAnsi="Arial" w:cs="Arial"/>
      <w:color w:val="000000"/>
      <w:sz w:val="24"/>
      <w:szCs w:val="24"/>
      <w:lang w:eastAsia="en-US"/>
    </w:rPr>
  </w:style>
  <w:style w:type="character" w:customStyle="1" w:styleId="A0">
    <w:name w:val="A0"/>
    <w:uiPriority w:val="99"/>
    <w:rsid w:val="003C6790"/>
    <w:rPr>
      <w:color w:val="000000"/>
      <w:sz w:val="40"/>
      <w:szCs w:val="40"/>
    </w:rPr>
  </w:style>
  <w:style w:type="paragraph" w:styleId="Zkladntext">
    <w:name w:val="Body Text"/>
    <w:aliases w:val="b"/>
    <w:basedOn w:val="Normln"/>
    <w:link w:val="ZkladntextChar"/>
    <w:uiPriority w:val="99"/>
    <w:rsid w:val="005E5CE0"/>
    <w:pPr>
      <w:spacing w:after="240"/>
      <w:ind w:firstLine="1440"/>
    </w:pPr>
    <w:rPr>
      <w:rFonts w:ascii="Times New Roman" w:hAnsi="Times New Roman" w:cs="Times New Roman"/>
    </w:rPr>
  </w:style>
  <w:style w:type="character" w:customStyle="1" w:styleId="ZkladntextChar">
    <w:name w:val="Základní text Char"/>
    <w:aliases w:val="b Char"/>
    <w:basedOn w:val="Standardnpsmoodstavce"/>
    <w:link w:val="Zkladntext"/>
    <w:uiPriority w:val="99"/>
    <w:rsid w:val="005E5CE0"/>
    <w:rPr>
      <w:rFonts w:ascii="Times New Roman" w:eastAsia="Times New Roman" w:hAnsi="Times New Roman"/>
      <w:sz w:val="24"/>
      <w:szCs w:val="24"/>
      <w:lang w:eastAsia="en-US"/>
    </w:rPr>
  </w:style>
  <w:style w:type="paragraph" w:customStyle="1" w:styleId="PlainText1">
    <w:name w:val="Plain Text1"/>
    <w:basedOn w:val="Normln"/>
    <w:uiPriority w:val="99"/>
    <w:rsid w:val="004611E4"/>
    <w:rPr>
      <w:rFonts w:ascii="Courier New" w:hAnsi="Courier New" w:cs="Courier New"/>
      <w:sz w:val="20"/>
      <w:szCs w:val="20"/>
      <w:lang w:eastAsia="cs-CZ"/>
    </w:rPr>
  </w:style>
  <w:style w:type="character" w:styleId="slostrnky">
    <w:name w:val="page number"/>
    <w:uiPriority w:val="99"/>
    <w:rsid w:val="00CA0541"/>
    <w:rPr>
      <w:rFonts w:cs="Times New Roman"/>
    </w:rPr>
  </w:style>
  <w:style w:type="character" w:customStyle="1" w:styleId="Nevyeenzmnka1">
    <w:name w:val="Nevyřešená zmínka1"/>
    <w:basedOn w:val="Standardnpsmoodstavce"/>
    <w:uiPriority w:val="99"/>
    <w:semiHidden/>
    <w:unhideWhenUsed/>
    <w:rsid w:val="00EF6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8893">
      <w:bodyDiv w:val="1"/>
      <w:marLeft w:val="0"/>
      <w:marRight w:val="0"/>
      <w:marTop w:val="0"/>
      <w:marBottom w:val="0"/>
      <w:divBdr>
        <w:top w:val="none" w:sz="0" w:space="0" w:color="auto"/>
        <w:left w:val="none" w:sz="0" w:space="0" w:color="auto"/>
        <w:bottom w:val="none" w:sz="0" w:space="0" w:color="auto"/>
        <w:right w:val="none" w:sz="0" w:space="0" w:color="auto"/>
      </w:divBdr>
    </w:div>
    <w:div w:id="1185827207">
      <w:bodyDiv w:val="1"/>
      <w:marLeft w:val="0"/>
      <w:marRight w:val="0"/>
      <w:marTop w:val="0"/>
      <w:marBottom w:val="0"/>
      <w:divBdr>
        <w:top w:val="none" w:sz="0" w:space="0" w:color="auto"/>
        <w:left w:val="none" w:sz="0" w:space="0" w:color="auto"/>
        <w:bottom w:val="none" w:sz="0" w:space="0" w:color="auto"/>
        <w:right w:val="none" w:sz="0" w:space="0" w:color="auto"/>
      </w:divBdr>
    </w:div>
    <w:div w:id="1475564162">
      <w:marLeft w:val="0"/>
      <w:marRight w:val="0"/>
      <w:marTop w:val="0"/>
      <w:marBottom w:val="0"/>
      <w:divBdr>
        <w:top w:val="none" w:sz="0" w:space="0" w:color="auto"/>
        <w:left w:val="none" w:sz="0" w:space="0" w:color="auto"/>
        <w:bottom w:val="none" w:sz="0" w:space="0" w:color="auto"/>
        <w:right w:val="none" w:sz="0" w:space="0" w:color="auto"/>
      </w:divBdr>
    </w:div>
    <w:div w:id="1475564163">
      <w:marLeft w:val="0"/>
      <w:marRight w:val="0"/>
      <w:marTop w:val="0"/>
      <w:marBottom w:val="0"/>
      <w:divBdr>
        <w:top w:val="none" w:sz="0" w:space="0" w:color="auto"/>
        <w:left w:val="none" w:sz="0" w:space="0" w:color="auto"/>
        <w:bottom w:val="none" w:sz="0" w:space="0" w:color="auto"/>
        <w:right w:val="none" w:sz="0" w:space="0" w:color="auto"/>
      </w:divBdr>
    </w:div>
    <w:div w:id="1693723843">
      <w:bodyDiv w:val="1"/>
      <w:marLeft w:val="0"/>
      <w:marRight w:val="0"/>
      <w:marTop w:val="0"/>
      <w:marBottom w:val="0"/>
      <w:divBdr>
        <w:top w:val="none" w:sz="0" w:space="0" w:color="auto"/>
        <w:left w:val="none" w:sz="0" w:space="0" w:color="auto"/>
        <w:bottom w:val="none" w:sz="0" w:space="0" w:color="auto"/>
        <w:right w:val="none" w:sz="0" w:space="0" w:color="auto"/>
      </w:divBdr>
    </w:div>
    <w:div w:id="195239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820F9-5F03-44F7-BE26-EBF94E97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Pages>
  <Words>2852</Words>
  <Characters>16832</Characters>
  <Application>Microsoft Office Word</Application>
  <DocSecurity>0</DocSecurity>
  <Lines>140</Lines>
  <Paragraphs>39</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
      <vt:lpstr/>
      <vt:lpstr>SMLOUVA </vt:lpstr>
      <vt:lpstr>Zastoupený: 	doc. MVDr. Janem Bardoněm, Ph.D., MBA, </vt:lpstr>
      <vt:lpstr>ředitelem SVÚ Olomouc</vt:lpstr>
      <vt:lpstr>Se sídlem:	Jakoubka ze Stříbra č. 1, 779 00 Olomouc</vt:lpstr>
      <vt:lpstr>IČ: 			13642103</vt:lpstr>
      <vt:lpstr>DIČ: 			CZ13642103 (neplátce DPH)</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Říhová Jana</cp:lastModifiedBy>
  <cp:revision>19</cp:revision>
  <cp:lastPrinted>2024-05-24T12:18:00Z</cp:lastPrinted>
  <dcterms:created xsi:type="dcterms:W3CDTF">2024-05-22T13:14:00Z</dcterms:created>
  <dcterms:modified xsi:type="dcterms:W3CDTF">2025-06-12T11:58:00Z</dcterms:modified>
</cp:coreProperties>
</file>