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DCD80" w14:textId="77777777" w:rsidR="000809A7" w:rsidRPr="00C601B1" w:rsidRDefault="000809A7" w:rsidP="005D5766">
      <w:pPr>
        <w:rPr>
          <w:noProof/>
          <w:lang w:eastAsia="cs-CZ"/>
        </w:rPr>
      </w:pPr>
      <w:r w:rsidRPr="00C601B1">
        <w:rPr>
          <w:noProof/>
          <w:lang w:eastAsia="cs-CZ"/>
        </w:rPr>
        <w:drawing>
          <wp:anchor distT="0" distB="0" distL="114300" distR="114300" simplePos="0" relativeHeight="251659264" behindDoc="1" locked="0" layoutInCell="1" allowOverlap="1" wp14:anchorId="6ADF3084" wp14:editId="0F5528B9">
            <wp:simplePos x="0" y="0"/>
            <wp:positionH relativeFrom="column">
              <wp:posOffset>-180340</wp:posOffset>
            </wp:positionH>
            <wp:positionV relativeFrom="page">
              <wp:posOffset>720090</wp:posOffset>
            </wp:positionV>
            <wp:extent cx="897890" cy="897890"/>
            <wp:effectExtent l="0" t="0" r="0" b="0"/>
            <wp:wrapThrough wrapText="bothSides">
              <wp:wrapPolygon edited="0">
                <wp:start x="0" y="0"/>
                <wp:lineTo x="0" y="21081"/>
                <wp:lineTo x="21081" y="21081"/>
                <wp:lineTo x="21081" y="0"/>
                <wp:lineTo x="0" y="0"/>
              </wp:wrapPolygon>
            </wp:wrapThrough>
            <wp:docPr id="2" name="Obrázek 2" descr="pmo-logotype-201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o-logotype-2012-4c-"/>
                    <pic:cNvPicPr>
                      <a:picLocks noChangeAspect="1" noChangeArrowheads="1"/>
                    </pic:cNvPicPr>
                  </pic:nvPicPr>
                  <pic:blipFill>
                    <a:blip r:embed="rId8" cstate="print">
                      <a:extLst>
                        <a:ext uri="{28A0092B-C50C-407E-A947-70E740481C1C}">
                          <a14:useLocalDpi xmlns:a14="http://schemas.microsoft.com/office/drawing/2010/main" val="0"/>
                        </a:ext>
                      </a:extLst>
                    </a:blip>
                    <a:srcRect l="18524" t="18427" r="18900" b="18814"/>
                    <a:stretch>
                      <a:fillRect/>
                    </a:stretch>
                  </pic:blipFill>
                  <pic:spPr bwMode="auto">
                    <a:xfrm>
                      <a:off x="0" y="0"/>
                      <a:ext cx="897890" cy="897890"/>
                    </a:xfrm>
                    <a:prstGeom prst="rect">
                      <a:avLst/>
                    </a:prstGeom>
                    <a:noFill/>
                  </pic:spPr>
                </pic:pic>
              </a:graphicData>
            </a:graphic>
            <wp14:sizeRelH relativeFrom="page">
              <wp14:pctWidth>0</wp14:pctWidth>
            </wp14:sizeRelH>
            <wp14:sizeRelV relativeFrom="page">
              <wp14:pctHeight>0</wp14:pctHeight>
            </wp14:sizeRelV>
          </wp:anchor>
        </w:drawing>
      </w:r>
    </w:p>
    <w:p w14:paraId="69F1775F" w14:textId="77777777" w:rsidR="000809A7" w:rsidRPr="00C601B1" w:rsidRDefault="000809A7" w:rsidP="005D5766">
      <w:pPr>
        <w:rPr>
          <w:rFonts w:ascii="Arial Black" w:hAnsi="Arial Black"/>
        </w:rPr>
      </w:pPr>
    </w:p>
    <w:p w14:paraId="6F7D697A" w14:textId="77777777" w:rsidR="000809A7" w:rsidRPr="00C601B1" w:rsidRDefault="000809A7" w:rsidP="005D5766">
      <w:pPr>
        <w:rPr>
          <w:rFonts w:ascii="Arial Black" w:hAnsi="Arial Black"/>
        </w:rPr>
      </w:pPr>
    </w:p>
    <w:p w14:paraId="394451BA" w14:textId="77777777" w:rsidR="000809A7" w:rsidRPr="00C601B1" w:rsidRDefault="000809A7" w:rsidP="005D5766">
      <w:pPr>
        <w:rPr>
          <w:rFonts w:ascii="Arial Black" w:hAnsi="Arial Black"/>
        </w:rPr>
      </w:pPr>
    </w:p>
    <w:p w14:paraId="0D000F56" w14:textId="4EBFE591" w:rsidR="000809A7" w:rsidRPr="00C601B1" w:rsidRDefault="000809A7" w:rsidP="005D5766">
      <w:pPr>
        <w:rPr>
          <w:rFonts w:ascii="Arial Black" w:hAnsi="Arial Black"/>
        </w:rPr>
      </w:pPr>
      <w:r w:rsidRPr="00C601B1">
        <w:rPr>
          <w:rFonts w:ascii="Arial Black" w:hAnsi="Arial Black"/>
        </w:rPr>
        <w:t xml:space="preserve">Příloha 1. – </w:t>
      </w:r>
      <w:bookmarkStart w:id="0" w:name="_Hlk206408655"/>
      <w:r w:rsidRPr="00C601B1">
        <w:rPr>
          <w:rFonts w:ascii="Arial Black" w:hAnsi="Arial Black"/>
        </w:rPr>
        <w:t>Tabulka upravující a doplňující Smluvní podmínky</w:t>
      </w:r>
      <w:bookmarkEnd w:id="0"/>
    </w:p>
    <w:p w14:paraId="565903A6" w14:textId="77777777" w:rsidR="000809A7" w:rsidRPr="00C601B1" w:rsidRDefault="000809A7" w:rsidP="005D5766">
      <w:pPr>
        <w:rPr>
          <w:rFonts w:cs="Times New Roman"/>
        </w:rPr>
      </w:pPr>
      <w:r w:rsidRPr="00C601B1">
        <w:rPr>
          <w:rFonts w:cs="Times New Roman"/>
        </w:rPr>
        <w:t xml:space="preserve">Následující tabulka odkazuje na „Smluvní podmínky pro stavby menšího rozsahu“ – Obecné podmínky, 1. vydání 1999, a na „Smluvní podmínky pro stavby menšího rozsahu“ – Zvláštní podmínky pro </w:t>
      </w:r>
      <w:r w:rsidR="00234E45" w:rsidRPr="00C601B1">
        <w:rPr>
          <w:rFonts w:cs="Times New Roman"/>
        </w:rPr>
        <w:t>výstavbu prováděnou v</w:t>
      </w:r>
      <w:r w:rsidR="00E15202" w:rsidRPr="00C601B1">
        <w:rPr>
          <w:rFonts w:cs="Times New Roman"/>
        </w:rPr>
        <w:t xml:space="preserve"> </w:t>
      </w:r>
      <w:r w:rsidR="00234E45" w:rsidRPr="00C601B1">
        <w:rPr>
          <w:rFonts w:cs="Times New Roman"/>
        </w:rPr>
        <w:t>rámci resortu Ministerstva dopravy a Ministerstva zemědělství podniky povodí a Ředitelstvím vodních cest</w:t>
      </w:r>
      <w:r w:rsidR="003E1BE8" w:rsidRPr="00C601B1">
        <w:rPr>
          <w:rFonts w:cs="Times New Roman"/>
        </w:rPr>
        <w:t xml:space="preserve"> ČR</w:t>
      </w:r>
      <w:r w:rsidRPr="00C601B1">
        <w:rPr>
          <w:rFonts w:cs="Times New Roman"/>
        </w:rPr>
        <w:t xml:space="preserve"> (dále jen Smluvní obchodní podmínky).</w:t>
      </w:r>
    </w:p>
    <w:p w14:paraId="2FEDD3FE" w14:textId="77777777" w:rsidR="00C73CF4" w:rsidRPr="00C601B1" w:rsidRDefault="000809A7" w:rsidP="00753A9E">
      <w:pPr>
        <w:ind w:left="1416" w:hanging="1416"/>
        <w:rPr>
          <w:rFonts w:ascii="Arial Black" w:hAnsi="Arial Black" w:cs="Times New Roman"/>
        </w:rPr>
      </w:pPr>
      <w:r w:rsidRPr="00C601B1">
        <w:rPr>
          <w:rFonts w:cs="Times New Roman"/>
        </w:rPr>
        <w:t xml:space="preserve">Název Díla: </w:t>
      </w:r>
      <w:r w:rsidRPr="00C601B1">
        <w:rPr>
          <w:rFonts w:cs="Times New Roman"/>
        </w:rPr>
        <w:tab/>
      </w:r>
      <w:r w:rsidR="00617391" w:rsidRPr="00C601B1">
        <w:rPr>
          <w:rFonts w:ascii="Arial Black" w:hAnsi="Arial Black" w:cs="Times New Roman"/>
        </w:rPr>
        <w:t>„</w:t>
      </w:r>
      <w:bookmarkStart w:id="1" w:name="_Hlk206407188"/>
      <w:r w:rsidR="00617391" w:rsidRPr="00C601B1">
        <w:rPr>
          <w:rFonts w:ascii="Arial Black" w:hAnsi="Arial Black" w:cs="Times New Roman"/>
        </w:rPr>
        <w:t>Baťův kanál, optimalizace prázdnění PK Vnorovy I</w:t>
      </w:r>
      <w:bookmarkEnd w:id="1"/>
      <w:r w:rsidR="00617391" w:rsidRPr="00C601B1">
        <w:rPr>
          <w:rFonts w:ascii="Arial Black" w:hAnsi="Arial Black" w:cs="Times New Roman"/>
        </w:rPr>
        <w:t>“</w:t>
      </w:r>
    </w:p>
    <w:p w14:paraId="51EA8533" w14:textId="77777777" w:rsidR="000809A7" w:rsidRPr="00C601B1" w:rsidRDefault="000809A7" w:rsidP="005D5766">
      <w:pPr>
        <w:ind w:left="1416" w:hanging="1416"/>
        <w:rPr>
          <w:rFonts w:cs="Times New Roman"/>
        </w:rPr>
      </w:pPr>
      <w:r w:rsidRPr="00C601B1">
        <w:rPr>
          <w:rFonts w:cs="Times New Roman"/>
        </w:rPr>
        <w:t>Následující tabulka odkazuje na tyto Smluvní obchodní podmínky:</w:t>
      </w:r>
    </w:p>
    <w:tbl>
      <w:tblPr>
        <w:tblStyle w:val="Prosttabulka41"/>
        <w:tblW w:w="0" w:type="auto"/>
        <w:tblLook w:val="04A0" w:firstRow="1" w:lastRow="0" w:firstColumn="1" w:lastColumn="0" w:noHBand="0" w:noVBand="1"/>
      </w:tblPr>
      <w:tblGrid>
        <w:gridCol w:w="817"/>
        <w:gridCol w:w="1572"/>
        <w:gridCol w:w="1666"/>
        <w:gridCol w:w="5231"/>
      </w:tblGrid>
      <w:tr w:rsidR="00C601B1" w:rsidRPr="00C601B1" w14:paraId="2D71AEB4" w14:textId="77777777" w:rsidTr="009E0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gridSpan w:val="2"/>
          </w:tcPr>
          <w:p w14:paraId="2D04CBC5" w14:textId="77777777" w:rsidR="000809A7" w:rsidRPr="00C601B1" w:rsidRDefault="000809A7" w:rsidP="005D5766">
            <w:pPr>
              <w:rPr>
                <w:b w:val="0"/>
              </w:rPr>
            </w:pPr>
            <w:r w:rsidRPr="00C601B1">
              <w:rPr>
                <w:b w:val="0"/>
              </w:rPr>
              <w:t>Číslo článku / pod-článku</w:t>
            </w:r>
          </w:p>
        </w:tc>
        <w:tc>
          <w:tcPr>
            <w:tcW w:w="1666" w:type="dxa"/>
          </w:tcPr>
          <w:p w14:paraId="2C0A2108" w14:textId="77777777" w:rsidR="000809A7" w:rsidRPr="00C601B1" w:rsidRDefault="000809A7" w:rsidP="005D5766">
            <w:pPr>
              <w:cnfStyle w:val="100000000000" w:firstRow="1" w:lastRow="0" w:firstColumn="0" w:lastColumn="0" w:oddVBand="0" w:evenVBand="0" w:oddHBand="0" w:evenHBand="0" w:firstRowFirstColumn="0" w:firstRowLastColumn="0" w:lastRowFirstColumn="0" w:lastRowLastColumn="0"/>
            </w:pPr>
            <w:r w:rsidRPr="00C601B1">
              <w:rPr>
                <w:b w:val="0"/>
                <w:i/>
              </w:rPr>
              <w:t>Název článku / pod-článku</w:t>
            </w:r>
          </w:p>
        </w:tc>
        <w:tc>
          <w:tcPr>
            <w:tcW w:w="5231" w:type="dxa"/>
          </w:tcPr>
          <w:p w14:paraId="1BA1E8EE" w14:textId="77777777" w:rsidR="000809A7" w:rsidRPr="00C601B1" w:rsidRDefault="000809A7" w:rsidP="005D5766">
            <w:pPr>
              <w:cnfStyle w:val="100000000000" w:firstRow="1" w:lastRow="0" w:firstColumn="0" w:lastColumn="0" w:oddVBand="0" w:evenVBand="0" w:oddHBand="0" w:evenHBand="0" w:firstRowFirstColumn="0" w:firstRowLastColumn="0" w:lastRowFirstColumn="0" w:lastRowLastColumn="0"/>
            </w:pPr>
          </w:p>
        </w:tc>
      </w:tr>
      <w:tr w:rsidR="00C601B1" w:rsidRPr="00C601B1" w14:paraId="09B9A12A"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gridSpan w:val="2"/>
            <w:shd w:val="clear" w:color="auto" w:fill="auto"/>
          </w:tcPr>
          <w:p w14:paraId="7D480ABA" w14:textId="77777777" w:rsidR="000809A7" w:rsidRPr="00C601B1" w:rsidRDefault="000809A7" w:rsidP="005D5766">
            <w:pPr>
              <w:rPr>
                <w:b w:val="0"/>
              </w:rPr>
            </w:pPr>
          </w:p>
        </w:tc>
        <w:tc>
          <w:tcPr>
            <w:tcW w:w="6897" w:type="dxa"/>
            <w:gridSpan w:val="2"/>
            <w:shd w:val="clear" w:color="auto" w:fill="auto"/>
          </w:tcPr>
          <w:p w14:paraId="4FD06B85" w14:textId="77777777" w:rsidR="000809A7" w:rsidRPr="00C601B1" w:rsidRDefault="000809A7" w:rsidP="005D5766">
            <w:pPr>
              <w:cnfStyle w:val="000000100000" w:firstRow="0" w:lastRow="0" w:firstColumn="0" w:lastColumn="0" w:oddVBand="0" w:evenVBand="0" w:oddHBand="1" w:evenHBand="0" w:firstRowFirstColumn="0" w:firstRowLastColumn="0" w:lastRowFirstColumn="0" w:lastRowLastColumn="0"/>
            </w:pPr>
            <w:r w:rsidRPr="00C601B1">
              <w:t>Znění</w:t>
            </w:r>
          </w:p>
        </w:tc>
      </w:tr>
      <w:tr w:rsidR="00C601B1" w:rsidRPr="00C601B1" w14:paraId="11D83C08" w14:textId="77777777" w:rsidTr="00C601B1">
        <w:trPr>
          <w:trHeight w:val="266"/>
        </w:trPr>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tcPr>
          <w:p w14:paraId="3168858D" w14:textId="77777777" w:rsidR="000809A7" w:rsidRPr="00070F04" w:rsidRDefault="000809A7" w:rsidP="005D5766"/>
        </w:tc>
      </w:tr>
      <w:tr w:rsidR="00C601B1" w:rsidRPr="00C601B1" w14:paraId="69E390D5" w14:textId="77777777" w:rsidTr="00C60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gridSpan w:val="4"/>
            <w:tcBorders>
              <w:top w:val="single" w:sz="6" w:space="0" w:color="auto"/>
            </w:tcBorders>
            <w:shd w:val="clear" w:color="auto" w:fill="auto"/>
          </w:tcPr>
          <w:p w14:paraId="2F83AF29" w14:textId="77777777" w:rsidR="003601DE" w:rsidRPr="00070F04" w:rsidRDefault="003601DE" w:rsidP="005D5766">
            <w:pPr>
              <w:rPr>
                <w:b w:val="0"/>
              </w:rPr>
            </w:pPr>
          </w:p>
        </w:tc>
      </w:tr>
      <w:tr w:rsidR="00C601B1" w:rsidRPr="00C601B1" w14:paraId="77DA31D6"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5A382C85" w14:textId="77777777" w:rsidR="000809A7" w:rsidRPr="00FF0200" w:rsidRDefault="000809A7" w:rsidP="005D5766">
            <w:pPr>
              <w:rPr>
                <w:b w:val="0"/>
              </w:rPr>
            </w:pPr>
            <w:r w:rsidRPr="00070F04">
              <w:rPr>
                <w:b w:val="0"/>
              </w:rPr>
              <w:t>1.1.7</w:t>
            </w:r>
          </w:p>
        </w:tc>
        <w:tc>
          <w:tcPr>
            <w:tcW w:w="8469" w:type="dxa"/>
            <w:gridSpan w:val="3"/>
          </w:tcPr>
          <w:p w14:paraId="3810CECC" w14:textId="77777777" w:rsidR="000809A7" w:rsidRPr="00C601B1" w:rsidRDefault="000809A7" w:rsidP="005D5766">
            <w:pPr>
              <w:cnfStyle w:val="000000000000" w:firstRow="0" w:lastRow="0" w:firstColumn="0" w:lastColumn="0" w:oddVBand="0" w:evenVBand="0" w:oddHBand="0" w:evenHBand="0" w:firstRowFirstColumn="0" w:firstRowLastColumn="0" w:lastRowFirstColumn="0" w:lastRowLastColumn="0"/>
            </w:pPr>
            <w:r w:rsidRPr="00C601B1">
              <w:rPr>
                <w:i/>
              </w:rPr>
              <w:t>Datum zahájení prací</w:t>
            </w:r>
          </w:p>
        </w:tc>
      </w:tr>
      <w:tr w:rsidR="00C601B1" w:rsidRPr="00C601B1" w14:paraId="271E74A5"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8B6D4C2" w14:textId="77777777" w:rsidR="000809A7" w:rsidRPr="00FF0200" w:rsidRDefault="000809A7" w:rsidP="005D5766">
            <w:pPr>
              <w:rPr>
                <w:b w:val="0"/>
              </w:rPr>
            </w:pPr>
          </w:p>
        </w:tc>
        <w:tc>
          <w:tcPr>
            <w:tcW w:w="8469" w:type="dxa"/>
            <w:gridSpan w:val="3"/>
            <w:shd w:val="clear" w:color="auto" w:fill="auto"/>
          </w:tcPr>
          <w:p w14:paraId="690CCD3F" w14:textId="77777777" w:rsidR="009B1DBB" w:rsidRPr="00C601B1" w:rsidRDefault="009B1DBB" w:rsidP="0035446C">
            <w:p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rPr>
              <w:t xml:space="preserve">Přípravné </w:t>
            </w:r>
            <w:proofErr w:type="gramStart"/>
            <w:r w:rsidRPr="00C601B1">
              <w:rPr>
                <w:rFonts w:cs="Times New Roman"/>
              </w:rPr>
              <w:t>práce - do</w:t>
            </w:r>
            <w:proofErr w:type="gramEnd"/>
            <w:r w:rsidR="00442EBD" w:rsidRPr="00C601B1">
              <w:rPr>
                <w:rFonts w:cs="Times New Roman"/>
              </w:rPr>
              <w:t xml:space="preserve"> </w:t>
            </w:r>
            <w:r w:rsidR="0035446C" w:rsidRPr="00C601B1">
              <w:rPr>
                <w:rFonts w:cs="Times New Roman"/>
              </w:rPr>
              <w:t>14</w:t>
            </w:r>
            <w:r w:rsidR="00442EBD" w:rsidRPr="00C601B1">
              <w:rPr>
                <w:rFonts w:cs="Times New Roman"/>
              </w:rPr>
              <w:t xml:space="preserve"> dnů po datu účinnosti Smlouvy o dílo.</w:t>
            </w:r>
          </w:p>
          <w:p w14:paraId="2B2AE1A0" w14:textId="77777777" w:rsidR="000809A7" w:rsidRPr="00C601B1" w:rsidRDefault="009B1DBB" w:rsidP="0035446C">
            <w:pPr>
              <w:cnfStyle w:val="000000100000" w:firstRow="0" w:lastRow="0" w:firstColumn="0" w:lastColumn="0" w:oddVBand="0" w:evenVBand="0" w:oddHBand="1" w:evenHBand="0" w:firstRowFirstColumn="0" w:firstRowLastColumn="0" w:lastRowFirstColumn="0" w:lastRowLastColumn="0"/>
            </w:pPr>
            <w:r w:rsidRPr="00C601B1">
              <w:rPr>
                <w:rFonts w:cs="Times New Roman"/>
              </w:rPr>
              <w:t xml:space="preserve">Možnost </w:t>
            </w:r>
            <w:r w:rsidR="00FF429A" w:rsidRPr="00C601B1">
              <w:rPr>
                <w:rFonts w:cs="Times New Roman"/>
              </w:rPr>
              <w:t xml:space="preserve">zahájení </w:t>
            </w:r>
            <w:r w:rsidRPr="00C601B1">
              <w:rPr>
                <w:rFonts w:cs="Times New Roman"/>
              </w:rPr>
              <w:t>realizace stavebních prací v </w:t>
            </w:r>
            <w:r w:rsidR="00617391" w:rsidRPr="00C601B1">
              <w:rPr>
                <w:rFonts w:cs="Times New Roman"/>
              </w:rPr>
              <w:t>okolí</w:t>
            </w:r>
            <w:r w:rsidRPr="00C601B1">
              <w:rPr>
                <w:rFonts w:cs="Times New Roman"/>
              </w:rPr>
              <w:t xml:space="preserve"> plavební komory</w:t>
            </w:r>
            <w:r w:rsidR="00442EBD" w:rsidRPr="00C601B1">
              <w:rPr>
                <w:rFonts w:cs="Times New Roman"/>
              </w:rPr>
              <w:t xml:space="preserve"> </w:t>
            </w:r>
            <w:r w:rsidRPr="00C601B1">
              <w:rPr>
                <w:rFonts w:cs="Times New Roman"/>
              </w:rPr>
              <w:t>od 1.10.2025</w:t>
            </w:r>
            <w:r w:rsidR="00FF429A" w:rsidRPr="00C601B1">
              <w:rPr>
                <w:rFonts w:cs="Times New Roman"/>
              </w:rPr>
              <w:t>.</w:t>
            </w:r>
            <w:r w:rsidR="00442EBD" w:rsidRPr="00C601B1">
              <w:rPr>
                <w:rFonts w:cs="Times New Roman"/>
              </w:rPr>
              <w:t xml:space="preserve"> </w:t>
            </w:r>
          </w:p>
        </w:tc>
      </w:tr>
      <w:tr w:rsidR="00C601B1" w:rsidRPr="00C601B1" w14:paraId="2BED9BC8"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566D9649" w14:textId="77777777" w:rsidR="000809A7" w:rsidRPr="00070F04" w:rsidRDefault="000809A7" w:rsidP="005D5766">
            <w:pPr>
              <w:rPr>
                <w:b w:val="0"/>
              </w:rPr>
            </w:pPr>
          </w:p>
        </w:tc>
        <w:tc>
          <w:tcPr>
            <w:tcW w:w="8469" w:type="dxa"/>
            <w:gridSpan w:val="3"/>
          </w:tcPr>
          <w:p w14:paraId="452B5F23" w14:textId="77777777" w:rsidR="000809A7" w:rsidRPr="00070F04" w:rsidRDefault="000809A7" w:rsidP="005D5766">
            <w:pPr>
              <w:cnfStyle w:val="000000000000" w:firstRow="0" w:lastRow="0" w:firstColumn="0" w:lastColumn="0" w:oddVBand="0" w:evenVBand="0" w:oddHBand="0" w:evenHBand="0" w:firstRowFirstColumn="0" w:firstRowLastColumn="0" w:lastRowFirstColumn="0" w:lastRowLastColumn="0"/>
            </w:pPr>
          </w:p>
        </w:tc>
      </w:tr>
      <w:tr w:rsidR="00C601B1" w:rsidRPr="00C601B1" w14:paraId="3B4725FC"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57E07DE" w14:textId="77777777" w:rsidR="000809A7" w:rsidRPr="00FF0200" w:rsidRDefault="000809A7" w:rsidP="005D5766">
            <w:pPr>
              <w:rPr>
                <w:b w:val="0"/>
              </w:rPr>
            </w:pPr>
            <w:r w:rsidRPr="00070F04">
              <w:rPr>
                <w:b w:val="0"/>
              </w:rPr>
              <w:t>1.1.9</w:t>
            </w:r>
          </w:p>
        </w:tc>
        <w:tc>
          <w:tcPr>
            <w:tcW w:w="8469" w:type="dxa"/>
            <w:gridSpan w:val="3"/>
            <w:shd w:val="clear" w:color="auto" w:fill="auto"/>
          </w:tcPr>
          <w:p w14:paraId="5F00C309" w14:textId="77777777" w:rsidR="000809A7" w:rsidRPr="00C601B1" w:rsidRDefault="000809A7" w:rsidP="005D5766">
            <w:pPr>
              <w:cnfStyle w:val="000000100000" w:firstRow="0" w:lastRow="0" w:firstColumn="0" w:lastColumn="0" w:oddVBand="0" w:evenVBand="0" w:oddHBand="1" w:evenHBand="0" w:firstRowFirstColumn="0" w:firstRowLastColumn="0" w:lastRowFirstColumn="0" w:lastRowLastColumn="0"/>
            </w:pPr>
            <w:r w:rsidRPr="00C601B1">
              <w:rPr>
                <w:rFonts w:cs="Times New Roman"/>
                <w:i/>
              </w:rPr>
              <w:t>Doba pro dokončení</w:t>
            </w:r>
          </w:p>
        </w:tc>
      </w:tr>
      <w:tr w:rsidR="00C601B1" w:rsidRPr="00C601B1" w14:paraId="6E6ED993"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3388F5BC" w14:textId="77777777" w:rsidR="000809A7" w:rsidRPr="00FF0200" w:rsidRDefault="000809A7" w:rsidP="005D5766">
            <w:pPr>
              <w:rPr>
                <w:b w:val="0"/>
              </w:rPr>
            </w:pPr>
          </w:p>
        </w:tc>
        <w:tc>
          <w:tcPr>
            <w:tcW w:w="8469" w:type="dxa"/>
            <w:gridSpan w:val="3"/>
          </w:tcPr>
          <w:p w14:paraId="28480830" w14:textId="3DA65337" w:rsidR="006A51AF" w:rsidRPr="00C601B1" w:rsidRDefault="00C73CF4" w:rsidP="00070F04">
            <w:pPr>
              <w:spacing w:line="276" w:lineRule="auto"/>
              <w:cnfStyle w:val="000000000000" w:firstRow="0" w:lastRow="0" w:firstColumn="0" w:lastColumn="0" w:oddVBand="0" w:evenVBand="0" w:oddHBand="0" w:evenHBand="0" w:firstRowFirstColumn="0" w:firstRowLastColumn="0" w:lastRowFirstColumn="0" w:lastRowLastColumn="0"/>
            </w:pPr>
            <w:r w:rsidRPr="00C601B1">
              <w:rPr>
                <w:rFonts w:cs="Times New Roman"/>
              </w:rPr>
              <w:t xml:space="preserve">Doba pro </w:t>
            </w:r>
            <w:r w:rsidR="009B1DBB" w:rsidRPr="00C601B1">
              <w:rPr>
                <w:rFonts w:cs="Times New Roman"/>
              </w:rPr>
              <w:t xml:space="preserve">kompletní </w:t>
            </w:r>
            <w:r w:rsidRPr="00C601B1">
              <w:rPr>
                <w:rFonts w:cs="Times New Roman"/>
              </w:rPr>
              <w:t xml:space="preserve">dokončení Díla je nejpozději </w:t>
            </w:r>
            <w:r w:rsidRPr="00C601B1">
              <w:t>d</w:t>
            </w:r>
            <w:r w:rsidR="000809A7" w:rsidRPr="00C601B1">
              <w:t xml:space="preserve">o </w:t>
            </w:r>
            <w:r w:rsidRPr="00C601B1">
              <w:t>3</w:t>
            </w:r>
            <w:r w:rsidR="00617391" w:rsidRPr="00C601B1">
              <w:t>0</w:t>
            </w:r>
            <w:r w:rsidRPr="00C601B1">
              <w:t xml:space="preserve">. </w:t>
            </w:r>
            <w:r w:rsidR="00617391" w:rsidRPr="00C601B1">
              <w:t>6</w:t>
            </w:r>
            <w:r w:rsidR="0009269E" w:rsidRPr="00C601B1">
              <w:t>.</w:t>
            </w:r>
            <w:r w:rsidRPr="00C601B1">
              <w:t xml:space="preserve"> 202</w:t>
            </w:r>
            <w:r w:rsidR="00753A9E" w:rsidRPr="00C601B1">
              <w:t>6</w:t>
            </w:r>
            <w:r w:rsidR="0026293C" w:rsidRPr="00C601B1">
              <w:t>.</w:t>
            </w:r>
            <w:r w:rsidR="00382DAC" w:rsidRPr="00C601B1">
              <w:t xml:space="preserve"> Stavební práce na </w:t>
            </w:r>
            <w:r w:rsidR="009E7E7B" w:rsidRPr="00C601B1">
              <w:t>plavební komoře, bránící jejímu řádnému užívání, musí být dokončeny nejpozději do 20. 4. 2026</w:t>
            </w:r>
          </w:p>
        </w:tc>
      </w:tr>
      <w:tr w:rsidR="00C601B1" w:rsidRPr="00C601B1" w14:paraId="18AFDE50"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D9DC8D3" w14:textId="77777777" w:rsidR="000809A7" w:rsidRPr="00070F04" w:rsidRDefault="00442EBD" w:rsidP="005D5766">
            <w:pPr>
              <w:rPr>
                <w:b w:val="0"/>
              </w:rPr>
            </w:pPr>
            <w:r w:rsidRPr="00070F04">
              <w:rPr>
                <w:b w:val="0"/>
              </w:rPr>
              <w:t xml:space="preserve"> </w:t>
            </w:r>
          </w:p>
        </w:tc>
        <w:tc>
          <w:tcPr>
            <w:tcW w:w="8469" w:type="dxa"/>
            <w:gridSpan w:val="3"/>
            <w:shd w:val="clear" w:color="auto" w:fill="auto"/>
          </w:tcPr>
          <w:p w14:paraId="192E1A33" w14:textId="77777777" w:rsidR="000809A7" w:rsidRPr="00070F04" w:rsidRDefault="000809A7" w:rsidP="005D5766">
            <w:pPr>
              <w:cnfStyle w:val="000000100000" w:firstRow="0" w:lastRow="0" w:firstColumn="0" w:lastColumn="0" w:oddVBand="0" w:evenVBand="0" w:oddHBand="1" w:evenHBand="0" w:firstRowFirstColumn="0" w:firstRowLastColumn="0" w:lastRowFirstColumn="0" w:lastRowLastColumn="0"/>
            </w:pPr>
          </w:p>
        </w:tc>
      </w:tr>
      <w:tr w:rsidR="00C601B1" w:rsidRPr="00C601B1" w14:paraId="3008DC92"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2DF056FD" w14:textId="77777777" w:rsidR="000809A7" w:rsidRPr="00FF0200" w:rsidRDefault="000809A7" w:rsidP="0034000E">
            <w:pPr>
              <w:rPr>
                <w:b w:val="0"/>
              </w:rPr>
            </w:pPr>
            <w:r w:rsidRPr="00070F04">
              <w:rPr>
                <w:b w:val="0"/>
              </w:rPr>
              <w:t>1.1.</w:t>
            </w:r>
            <w:r w:rsidR="0034000E" w:rsidRPr="00070F04">
              <w:rPr>
                <w:b w:val="0"/>
              </w:rPr>
              <w:t>30</w:t>
            </w:r>
          </w:p>
        </w:tc>
        <w:tc>
          <w:tcPr>
            <w:tcW w:w="8469" w:type="dxa"/>
            <w:gridSpan w:val="3"/>
          </w:tcPr>
          <w:p w14:paraId="7845FD07" w14:textId="77777777" w:rsidR="000809A7" w:rsidRPr="00C601B1" w:rsidRDefault="0034000E" w:rsidP="005D5766">
            <w:pPr>
              <w:cnfStyle w:val="000000000000" w:firstRow="0" w:lastRow="0" w:firstColumn="0" w:lastColumn="0" w:oddVBand="0" w:evenVBand="0" w:oddHBand="0" w:evenHBand="0" w:firstRowFirstColumn="0" w:firstRowLastColumn="0" w:lastRowFirstColumn="0" w:lastRowLastColumn="0"/>
            </w:pPr>
            <w:r w:rsidRPr="00C601B1">
              <w:rPr>
                <w:rFonts w:cs="Times New Roman"/>
                <w:i/>
              </w:rPr>
              <w:t>Záruční doba</w:t>
            </w:r>
          </w:p>
        </w:tc>
      </w:tr>
      <w:tr w:rsidR="00C601B1" w:rsidRPr="00C601B1" w14:paraId="60E16617"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F029D96" w14:textId="77777777" w:rsidR="000809A7" w:rsidRPr="00FF0200" w:rsidRDefault="000809A7" w:rsidP="005D5766">
            <w:pPr>
              <w:rPr>
                <w:b w:val="0"/>
              </w:rPr>
            </w:pPr>
          </w:p>
        </w:tc>
        <w:tc>
          <w:tcPr>
            <w:tcW w:w="8469" w:type="dxa"/>
            <w:gridSpan w:val="3"/>
            <w:shd w:val="clear" w:color="auto" w:fill="auto"/>
          </w:tcPr>
          <w:p w14:paraId="02646773" w14:textId="577DE99F" w:rsidR="000809A7" w:rsidRPr="00C601B1" w:rsidRDefault="00234E45" w:rsidP="00753A9E">
            <w:p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rPr>
              <w:t xml:space="preserve">Záruční doba </w:t>
            </w:r>
            <w:r w:rsidR="006A51AF" w:rsidRPr="00C601B1">
              <w:rPr>
                <w:rFonts w:cs="Times New Roman"/>
              </w:rPr>
              <w:t xml:space="preserve">za Dílo </w:t>
            </w:r>
            <w:r w:rsidR="00753A9E" w:rsidRPr="00C601B1">
              <w:rPr>
                <w:rFonts w:cs="Times New Roman"/>
              </w:rPr>
              <w:t>se sjednává na 60 měsíců.</w:t>
            </w:r>
            <w:r w:rsidR="00DA02C0" w:rsidRPr="00C601B1">
              <w:rPr>
                <w:rFonts w:cs="Times New Roman"/>
              </w:rPr>
              <w:t xml:space="preserve"> Záruční doba plyne ode dne řádného předání Díla.</w:t>
            </w:r>
          </w:p>
        </w:tc>
      </w:tr>
      <w:tr w:rsidR="00C601B1" w:rsidRPr="00C601B1" w14:paraId="4535BF34"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42166CDB" w14:textId="77777777" w:rsidR="00502D42" w:rsidRPr="00FF0200" w:rsidRDefault="00502D42" w:rsidP="005D5766">
            <w:pPr>
              <w:rPr>
                <w:b w:val="0"/>
              </w:rPr>
            </w:pPr>
          </w:p>
        </w:tc>
        <w:tc>
          <w:tcPr>
            <w:tcW w:w="8469" w:type="dxa"/>
            <w:gridSpan w:val="3"/>
          </w:tcPr>
          <w:p w14:paraId="715AD8A2" w14:textId="77777777" w:rsidR="00502D42" w:rsidRPr="00C601B1" w:rsidRDefault="00502D42" w:rsidP="00C73CF4">
            <w:pPr>
              <w:cnfStyle w:val="000000000000" w:firstRow="0" w:lastRow="0" w:firstColumn="0" w:lastColumn="0" w:oddVBand="0" w:evenVBand="0" w:oddHBand="0" w:evenHBand="0" w:firstRowFirstColumn="0" w:firstRowLastColumn="0" w:lastRowFirstColumn="0" w:lastRowLastColumn="0"/>
              <w:rPr>
                <w:rFonts w:cs="Times New Roman"/>
              </w:rPr>
            </w:pPr>
          </w:p>
        </w:tc>
      </w:tr>
      <w:tr w:rsidR="00C601B1" w:rsidRPr="00C601B1" w14:paraId="42E5F12B" w14:textId="77777777" w:rsidTr="009E093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39F50D93" w14:textId="77777777" w:rsidR="00502D42" w:rsidRPr="00FF0200" w:rsidRDefault="00502D42">
            <w:pPr>
              <w:rPr>
                <w:b w:val="0"/>
              </w:rPr>
            </w:pPr>
            <w:r w:rsidRPr="00070F04">
              <w:rPr>
                <w:b w:val="0"/>
              </w:rPr>
              <w:t>1.1.</w:t>
            </w:r>
            <w:r w:rsidR="0034000E" w:rsidRPr="00070F04">
              <w:rPr>
                <w:b w:val="0"/>
              </w:rPr>
              <w:t>37</w:t>
            </w:r>
          </w:p>
        </w:tc>
        <w:tc>
          <w:tcPr>
            <w:tcW w:w="8469" w:type="dxa"/>
            <w:gridSpan w:val="3"/>
            <w:shd w:val="clear" w:color="auto" w:fill="auto"/>
          </w:tcPr>
          <w:p w14:paraId="09169886" w14:textId="77777777" w:rsidR="00502D42" w:rsidRPr="00C601B1" w:rsidRDefault="00502D42" w:rsidP="00C73CF4">
            <w:pPr>
              <w:cnfStyle w:val="000000100000" w:firstRow="0" w:lastRow="0" w:firstColumn="0" w:lastColumn="0" w:oddVBand="0" w:evenVBand="0" w:oddHBand="1" w:evenHBand="0" w:firstRowFirstColumn="0" w:firstRowLastColumn="0" w:lastRowFirstColumn="0" w:lastRowLastColumn="0"/>
              <w:rPr>
                <w:rFonts w:cs="Times New Roman"/>
                <w:i/>
                <w:iCs/>
              </w:rPr>
            </w:pPr>
            <w:r w:rsidRPr="00C601B1">
              <w:rPr>
                <w:rFonts w:cs="Times New Roman"/>
                <w:i/>
                <w:iCs/>
              </w:rPr>
              <w:t>Doba pro uvedení do provozu</w:t>
            </w:r>
          </w:p>
        </w:tc>
      </w:tr>
      <w:tr w:rsidR="00C601B1" w:rsidRPr="00C601B1" w14:paraId="7382458D"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0A61EA12" w14:textId="77777777" w:rsidR="00502D42" w:rsidRPr="00FF0200" w:rsidRDefault="00502D42" w:rsidP="005D5766">
            <w:pPr>
              <w:rPr>
                <w:b w:val="0"/>
              </w:rPr>
            </w:pPr>
          </w:p>
        </w:tc>
        <w:tc>
          <w:tcPr>
            <w:tcW w:w="8469" w:type="dxa"/>
            <w:gridSpan w:val="3"/>
          </w:tcPr>
          <w:p w14:paraId="695D7A25" w14:textId="1DDBB92D" w:rsidR="00502D42" w:rsidRPr="00C601B1" w:rsidRDefault="0026293C" w:rsidP="00C73CF4">
            <w:pPr>
              <w:cnfStyle w:val="000000000000" w:firstRow="0" w:lastRow="0" w:firstColumn="0" w:lastColumn="0" w:oddVBand="0" w:evenVBand="0" w:oddHBand="0" w:evenHBand="0" w:firstRowFirstColumn="0" w:firstRowLastColumn="0" w:lastRowFirstColumn="0" w:lastRowLastColumn="0"/>
              <w:rPr>
                <w:rFonts w:cs="Times New Roman"/>
              </w:rPr>
            </w:pPr>
            <w:r w:rsidRPr="00C601B1">
              <w:rPr>
                <w:rFonts w:cs="Times New Roman"/>
              </w:rPr>
              <w:t>Nejpozději d</w:t>
            </w:r>
            <w:r w:rsidR="009353C1" w:rsidRPr="00C601B1">
              <w:rPr>
                <w:rFonts w:cs="Times New Roman"/>
              </w:rPr>
              <w:t xml:space="preserve">o </w:t>
            </w:r>
            <w:r w:rsidRPr="00C601B1">
              <w:rPr>
                <w:rFonts w:cs="Times New Roman"/>
              </w:rPr>
              <w:t>2</w:t>
            </w:r>
            <w:r w:rsidR="00617391" w:rsidRPr="00C601B1">
              <w:rPr>
                <w:rFonts w:cs="Times New Roman"/>
              </w:rPr>
              <w:t>0</w:t>
            </w:r>
            <w:r w:rsidRPr="00C601B1">
              <w:rPr>
                <w:rFonts w:cs="Times New Roman"/>
              </w:rPr>
              <w:t xml:space="preserve">. </w:t>
            </w:r>
            <w:r w:rsidR="0009269E" w:rsidRPr="00C601B1">
              <w:rPr>
                <w:rFonts w:cs="Times New Roman"/>
              </w:rPr>
              <w:t>4</w:t>
            </w:r>
            <w:r w:rsidR="00236672" w:rsidRPr="00C601B1">
              <w:rPr>
                <w:rFonts w:cs="Times New Roman"/>
              </w:rPr>
              <w:t>. 202</w:t>
            </w:r>
            <w:r w:rsidR="009B1DBB" w:rsidRPr="00C601B1">
              <w:rPr>
                <w:rFonts w:cs="Times New Roman"/>
              </w:rPr>
              <w:t>6</w:t>
            </w:r>
            <w:r w:rsidR="00DA02C0" w:rsidRPr="00C601B1">
              <w:rPr>
                <w:rFonts w:cs="Times New Roman"/>
              </w:rPr>
              <w:t>.</w:t>
            </w:r>
          </w:p>
          <w:p w14:paraId="4223D3D4" w14:textId="77777777" w:rsidR="0050750B" w:rsidRPr="00C601B1" w:rsidRDefault="009B1DBB" w:rsidP="00C73CF4">
            <w:pPr>
              <w:cnfStyle w:val="000000000000" w:firstRow="0" w:lastRow="0" w:firstColumn="0" w:lastColumn="0" w:oddVBand="0" w:evenVBand="0" w:oddHBand="0" w:evenHBand="0" w:firstRowFirstColumn="0" w:firstRowLastColumn="0" w:lastRowFirstColumn="0" w:lastRowLastColumn="0"/>
              <w:rPr>
                <w:rFonts w:cs="Times New Roman"/>
              </w:rPr>
            </w:pPr>
            <w:r w:rsidRPr="00C601B1">
              <w:rPr>
                <w:rFonts w:cs="Times New Roman"/>
              </w:rPr>
              <w:t xml:space="preserve"> </w:t>
            </w:r>
          </w:p>
        </w:tc>
      </w:tr>
      <w:tr w:rsidR="00C601B1" w:rsidRPr="00C601B1" w14:paraId="60FB6D69" w14:textId="77777777" w:rsidTr="00C60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shd w:val="clear" w:color="auto" w:fill="auto"/>
          </w:tcPr>
          <w:p w14:paraId="67B334BF" w14:textId="77777777" w:rsidR="000809A7" w:rsidRPr="00070F04" w:rsidRDefault="000809A7" w:rsidP="005D5766">
            <w:pPr>
              <w:rPr>
                <w:b w:val="0"/>
              </w:rPr>
            </w:pPr>
          </w:p>
        </w:tc>
      </w:tr>
      <w:tr w:rsidR="00C601B1" w:rsidRPr="00C601B1" w14:paraId="6C3C4F90" w14:textId="77777777" w:rsidTr="00702D22">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731D0987" w14:textId="77777777" w:rsidR="000809A7" w:rsidRPr="00FF0200" w:rsidRDefault="000809A7" w:rsidP="005D5766">
            <w:pPr>
              <w:rPr>
                <w:b w:val="0"/>
              </w:rPr>
            </w:pPr>
            <w:r w:rsidRPr="00070F04">
              <w:rPr>
                <w:b w:val="0"/>
              </w:rPr>
              <w:t>1.3</w:t>
            </w:r>
          </w:p>
        </w:tc>
        <w:tc>
          <w:tcPr>
            <w:tcW w:w="8469" w:type="dxa"/>
            <w:gridSpan w:val="3"/>
            <w:tcBorders>
              <w:top w:val="single" w:sz="4" w:space="0" w:color="auto"/>
            </w:tcBorders>
          </w:tcPr>
          <w:p w14:paraId="3C0378C1" w14:textId="77777777" w:rsidR="000809A7" w:rsidRPr="00C601B1" w:rsidRDefault="000809A7" w:rsidP="00234E45">
            <w:pPr>
              <w:cnfStyle w:val="000000000000" w:firstRow="0" w:lastRow="0" w:firstColumn="0" w:lastColumn="0" w:oddVBand="0" w:evenVBand="0" w:oddHBand="0" w:evenHBand="0" w:firstRowFirstColumn="0" w:firstRowLastColumn="0" w:lastRowFirstColumn="0" w:lastRowLastColumn="0"/>
            </w:pPr>
            <w:r w:rsidRPr="00C601B1">
              <w:rPr>
                <w:rFonts w:cs="Times New Roman"/>
                <w:i/>
              </w:rPr>
              <w:t>Hierarchie smluvních dokumentů</w:t>
            </w:r>
          </w:p>
        </w:tc>
      </w:tr>
      <w:tr w:rsidR="00C601B1" w:rsidRPr="00C601B1" w14:paraId="31EFD0BA" w14:textId="77777777" w:rsidTr="00702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0C54424" w14:textId="77777777" w:rsidR="000809A7" w:rsidRPr="00FF0200" w:rsidRDefault="000809A7" w:rsidP="005D5766">
            <w:pPr>
              <w:rPr>
                <w:b w:val="0"/>
              </w:rPr>
            </w:pPr>
          </w:p>
        </w:tc>
        <w:tc>
          <w:tcPr>
            <w:tcW w:w="8469" w:type="dxa"/>
            <w:gridSpan w:val="3"/>
            <w:shd w:val="clear" w:color="auto" w:fill="auto"/>
          </w:tcPr>
          <w:p w14:paraId="0AD40A99" w14:textId="77777777" w:rsidR="000809A7" w:rsidRPr="00C601B1" w:rsidRDefault="00234E45" w:rsidP="005D576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C601B1">
              <w:rPr>
                <w:rFonts w:cs="Times New Roman"/>
                <w:szCs w:val="24"/>
              </w:rPr>
              <w:t>Dokumenty tvořící Smlouvu a jejich pořadí právní síly jsou následující</w:t>
            </w:r>
            <w:r w:rsidR="000809A7" w:rsidRPr="00C601B1">
              <w:rPr>
                <w:rFonts w:cs="Times New Roman"/>
                <w:szCs w:val="24"/>
              </w:rPr>
              <w:t>:</w:t>
            </w:r>
          </w:p>
          <w:p w14:paraId="03A74A2E" w14:textId="77777777" w:rsidR="000809A7" w:rsidRPr="00C601B1" w:rsidRDefault="000809A7" w:rsidP="005D5766">
            <w:pPr>
              <w:pStyle w:val="Odstavecseseznamem"/>
              <w:numPr>
                <w:ilvl w:val="0"/>
                <w:numId w:val="1"/>
              </w:numPr>
              <w:spacing w:line="324"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601B1">
              <w:rPr>
                <w:rFonts w:cs="Times New Roman"/>
                <w:sz w:val="24"/>
                <w:szCs w:val="24"/>
              </w:rPr>
              <w:t>Smlouva o dílo</w:t>
            </w:r>
          </w:p>
          <w:p w14:paraId="43D57BD6" w14:textId="77777777" w:rsidR="000809A7" w:rsidRPr="00C601B1" w:rsidRDefault="000809A7" w:rsidP="005D5766">
            <w:pPr>
              <w:pStyle w:val="Odstavecseseznamem"/>
              <w:numPr>
                <w:ilvl w:val="0"/>
                <w:numId w:val="1"/>
              </w:numPr>
              <w:spacing w:line="324"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601B1">
              <w:rPr>
                <w:rFonts w:cs="Times New Roman"/>
                <w:sz w:val="24"/>
                <w:szCs w:val="24"/>
              </w:rPr>
              <w:t>Tabulka upravující a doplňující smluvní podmínky – Příloha č. 1</w:t>
            </w:r>
          </w:p>
          <w:p w14:paraId="6FFC9243" w14:textId="77777777" w:rsidR="000809A7" w:rsidRPr="00C601B1" w:rsidRDefault="000809A7" w:rsidP="005D5766">
            <w:pPr>
              <w:pStyle w:val="Odstavecseseznamem"/>
              <w:numPr>
                <w:ilvl w:val="0"/>
                <w:numId w:val="1"/>
              </w:numPr>
              <w:spacing w:line="324"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601B1">
              <w:rPr>
                <w:rFonts w:cs="Times New Roman"/>
                <w:sz w:val="24"/>
                <w:szCs w:val="24"/>
              </w:rPr>
              <w:t>Smluvní podmínky pro stavby menšího rozsahu – Zvláštní podmínky pro výstavbu vodních cest České republiky – Příloha č. 2</w:t>
            </w:r>
          </w:p>
          <w:p w14:paraId="47840628" w14:textId="77777777" w:rsidR="000809A7" w:rsidRPr="00C601B1" w:rsidRDefault="000809A7" w:rsidP="005D5766">
            <w:pPr>
              <w:pStyle w:val="Odstavecseseznamem"/>
              <w:numPr>
                <w:ilvl w:val="0"/>
                <w:numId w:val="1"/>
              </w:numPr>
              <w:spacing w:line="324"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601B1">
              <w:rPr>
                <w:rFonts w:cs="Times New Roman"/>
                <w:sz w:val="24"/>
                <w:szCs w:val="24"/>
              </w:rPr>
              <w:t xml:space="preserve">Smluvní podmínky pro stavby menšího rozsahu – Obecné podmínky – Příloha č. 3 </w:t>
            </w:r>
          </w:p>
          <w:p w14:paraId="2EED0313" w14:textId="77777777" w:rsidR="000809A7" w:rsidRPr="00C601B1" w:rsidRDefault="000809A7" w:rsidP="005D5766">
            <w:pPr>
              <w:pStyle w:val="Odstavecseseznamem"/>
              <w:numPr>
                <w:ilvl w:val="0"/>
                <w:numId w:val="1"/>
              </w:numPr>
              <w:spacing w:line="324"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601B1">
              <w:rPr>
                <w:rFonts w:cs="Times New Roman"/>
                <w:sz w:val="24"/>
                <w:szCs w:val="24"/>
              </w:rPr>
              <w:t>Technická specifikace – Příloha č. 4</w:t>
            </w:r>
          </w:p>
          <w:p w14:paraId="559BC1DF" w14:textId="77777777" w:rsidR="000809A7" w:rsidRPr="00C601B1" w:rsidRDefault="000809A7" w:rsidP="005D5766">
            <w:pPr>
              <w:pStyle w:val="Odstavecseseznamem"/>
              <w:numPr>
                <w:ilvl w:val="0"/>
                <w:numId w:val="1"/>
              </w:numPr>
              <w:spacing w:line="324"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601B1">
              <w:rPr>
                <w:rFonts w:cs="Times New Roman"/>
                <w:sz w:val="24"/>
                <w:szCs w:val="24"/>
              </w:rPr>
              <w:t>Výkresy – Příloha č. 5</w:t>
            </w:r>
          </w:p>
          <w:p w14:paraId="53697D46" w14:textId="77777777" w:rsidR="000809A7" w:rsidRPr="00C601B1" w:rsidRDefault="000809A7" w:rsidP="005D5766">
            <w:pPr>
              <w:pStyle w:val="Odstavecseseznamem"/>
              <w:numPr>
                <w:ilvl w:val="0"/>
                <w:numId w:val="1"/>
              </w:numPr>
              <w:spacing w:line="324"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601B1">
              <w:rPr>
                <w:rFonts w:cs="Times New Roman"/>
                <w:sz w:val="24"/>
                <w:szCs w:val="24"/>
              </w:rPr>
              <w:t>Výkaz výměr – Příloha č. 6</w:t>
            </w:r>
          </w:p>
          <w:p w14:paraId="10F7CA89" w14:textId="77777777" w:rsidR="000809A7" w:rsidRPr="00C601B1" w:rsidRDefault="000809A7" w:rsidP="005D5766">
            <w:pPr>
              <w:pStyle w:val="Odstavecseseznamem"/>
              <w:numPr>
                <w:ilvl w:val="0"/>
                <w:numId w:val="1"/>
              </w:numPr>
              <w:spacing w:line="324"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601B1">
              <w:rPr>
                <w:rFonts w:cs="Times New Roman"/>
                <w:sz w:val="24"/>
                <w:szCs w:val="24"/>
              </w:rPr>
              <w:t>Dopis nabídky – Příloha č. 7</w:t>
            </w:r>
          </w:p>
          <w:p w14:paraId="0D21B706" w14:textId="5E5D57BA" w:rsidR="000809A7" w:rsidRPr="00C601B1" w:rsidRDefault="000809A7" w:rsidP="005D5766">
            <w:pPr>
              <w:pStyle w:val="Odstavecseseznamem"/>
              <w:numPr>
                <w:ilvl w:val="0"/>
                <w:numId w:val="1"/>
              </w:numPr>
              <w:spacing w:line="324" w:lineRule="auto"/>
              <w:jc w:val="both"/>
              <w:cnfStyle w:val="000000100000" w:firstRow="0" w:lastRow="0" w:firstColumn="0" w:lastColumn="0" w:oddVBand="0" w:evenVBand="0" w:oddHBand="1" w:evenHBand="0" w:firstRowFirstColumn="0" w:firstRowLastColumn="0" w:lastRowFirstColumn="0" w:lastRowLastColumn="0"/>
            </w:pPr>
            <w:r w:rsidRPr="00C601B1">
              <w:rPr>
                <w:rFonts w:cs="Times New Roman"/>
                <w:sz w:val="24"/>
                <w:szCs w:val="24"/>
              </w:rPr>
              <w:t>Formuláře</w:t>
            </w:r>
            <w:r w:rsidR="0050253C" w:rsidRPr="00C601B1">
              <w:rPr>
                <w:rFonts w:cs="Times New Roman"/>
                <w:sz w:val="24"/>
                <w:szCs w:val="24"/>
              </w:rPr>
              <w:t xml:space="preserve"> 2.1 a 2.2 </w:t>
            </w:r>
            <w:r w:rsidRPr="00C601B1">
              <w:rPr>
                <w:rFonts w:cs="Times New Roman"/>
                <w:sz w:val="24"/>
                <w:szCs w:val="24"/>
              </w:rPr>
              <w:t>– Příloha č. 8</w:t>
            </w:r>
          </w:p>
          <w:p w14:paraId="61771F12" w14:textId="77777777" w:rsidR="00961943" w:rsidRPr="00C601B1" w:rsidRDefault="00961943" w:rsidP="00C60D64">
            <w:pPr>
              <w:pStyle w:val="Odstavecseseznamem"/>
              <w:spacing w:line="324" w:lineRule="auto"/>
              <w:ind w:left="360"/>
              <w:jc w:val="both"/>
              <w:cnfStyle w:val="000000100000" w:firstRow="0" w:lastRow="0" w:firstColumn="0" w:lastColumn="0" w:oddVBand="0" w:evenVBand="0" w:oddHBand="1" w:evenHBand="0" w:firstRowFirstColumn="0" w:firstRowLastColumn="0" w:lastRowFirstColumn="0" w:lastRowLastColumn="0"/>
            </w:pPr>
          </w:p>
        </w:tc>
      </w:tr>
      <w:tr w:rsidR="00C601B1" w:rsidRPr="00C601B1" w14:paraId="7ACDE862" w14:textId="77777777" w:rsidTr="00702D22">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60CEA1DC" w14:textId="77777777" w:rsidR="000809A7" w:rsidRPr="00FF0200" w:rsidRDefault="004867B9" w:rsidP="005D5766">
            <w:pPr>
              <w:rPr>
                <w:b w:val="0"/>
              </w:rPr>
            </w:pPr>
            <w:r w:rsidRPr="00070F04">
              <w:rPr>
                <w:b w:val="0"/>
              </w:rPr>
              <w:t>1.4</w:t>
            </w:r>
          </w:p>
        </w:tc>
        <w:tc>
          <w:tcPr>
            <w:tcW w:w="8469" w:type="dxa"/>
            <w:gridSpan w:val="3"/>
            <w:tcBorders>
              <w:top w:val="single" w:sz="4" w:space="0" w:color="auto"/>
            </w:tcBorders>
          </w:tcPr>
          <w:p w14:paraId="72246F47" w14:textId="77777777" w:rsidR="000809A7" w:rsidRPr="00C601B1" w:rsidRDefault="004867B9" w:rsidP="005D5766">
            <w:pPr>
              <w:cnfStyle w:val="000000000000" w:firstRow="0" w:lastRow="0" w:firstColumn="0" w:lastColumn="0" w:oddVBand="0" w:evenVBand="0" w:oddHBand="0" w:evenHBand="0" w:firstRowFirstColumn="0" w:firstRowLastColumn="0" w:lastRowFirstColumn="0" w:lastRowLastColumn="0"/>
            </w:pPr>
            <w:r w:rsidRPr="00C601B1">
              <w:rPr>
                <w:rFonts w:cs="Times New Roman"/>
                <w:i/>
              </w:rPr>
              <w:t>Právo</w:t>
            </w:r>
          </w:p>
        </w:tc>
      </w:tr>
      <w:tr w:rsidR="00C601B1" w:rsidRPr="00C601B1" w14:paraId="2A390EEA" w14:textId="77777777" w:rsidTr="00702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858DF87" w14:textId="77777777" w:rsidR="000809A7" w:rsidRPr="00FF0200" w:rsidRDefault="000809A7" w:rsidP="005D5766">
            <w:pPr>
              <w:rPr>
                <w:b w:val="0"/>
              </w:rPr>
            </w:pPr>
          </w:p>
        </w:tc>
        <w:tc>
          <w:tcPr>
            <w:tcW w:w="8469" w:type="dxa"/>
            <w:gridSpan w:val="3"/>
            <w:shd w:val="clear" w:color="auto" w:fill="auto"/>
          </w:tcPr>
          <w:p w14:paraId="1484157D" w14:textId="77777777" w:rsidR="000809A7" w:rsidRPr="00C601B1" w:rsidRDefault="004867B9" w:rsidP="005D5766">
            <w:pPr>
              <w:cnfStyle w:val="000000100000" w:firstRow="0" w:lastRow="0" w:firstColumn="0" w:lastColumn="0" w:oddVBand="0" w:evenVBand="0" w:oddHBand="1" w:evenHBand="0" w:firstRowFirstColumn="0" w:firstRowLastColumn="0" w:lastRowFirstColumn="0" w:lastRowLastColumn="0"/>
            </w:pPr>
            <w:r w:rsidRPr="00C601B1">
              <w:rPr>
                <w:rFonts w:cs="Times New Roman"/>
              </w:rPr>
              <w:t>Právní řád České republiky.</w:t>
            </w:r>
          </w:p>
        </w:tc>
      </w:tr>
      <w:tr w:rsidR="00C601B1" w:rsidRPr="00C601B1" w14:paraId="4D263C86" w14:textId="77777777" w:rsidTr="00702D22">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tcPr>
          <w:p w14:paraId="69FDEAD1" w14:textId="77777777" w:rsidR="00CC0C75" w:rsidRPr="00070F04" w:rsidRDefault="00CC0C75" w:rsidP="005D5766">
            <w:pPr>
              <w:rPr>
                <w:b w:val="0"/>
              </w:rPr>
            </w:pPr>
          </w:p>
        </w:tc>
      </w:tr>
      <w:tr w:rsidR="00C601B1" w:rsidRPr="00C601B1" w14:paraId="693C9FE5"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1DF2F860" w14:textId="77777777" w:rsidR="000809A7" w:rsidRPr="00FF0200" w:rsidRDefault="004867B9" w:rsidP="005D5766">
            <w:pPr>
              <w:rPr>
                <w:b w:val="0"/>
              </w:rPr>
            </w:pPr>
            <w:r w:rsidRPr="00070F04">
              <w:rPr>
                <w:b w:val="0"/>
              </w:rPr>
              <w:t>1.5</w:t>
            </w:r>
          </w:p>
        </w:tc>
        <w:tc>
          <w:tcPr>
            <w:tcW w:w="8469" w:type="dxa"/>
            <w:gridSpan w:val="3"/>
            <w:tcBorders>
              <w:top w:val="single" w:sz="4" w:space="0" w:color="auto"/>
            </w:tcBorders>
            <w:shd w:val="clear" w:color="auto" w:fill="auto"/>
          </w:tcPr>
          <w:p w14:paraId="0D2F437C" w14:textId="77777777" w:rsidR="000809A7" w:rsidRPr="00C601B1" w:rsidRDefault="004867B9" w:rsidP="005D5766">
            <w:pPr>
              <w:cnfStyle w:val="000000100000" w:firstRow="0" w:lastRow="0" w:firstColumn="0" w:lastColumn="0" w:oddVBand="0" w:evenVBand="0" w:oddHBand="1" w:evenHBand="0" w:firstRowFirstColumn="0" w:firstRowLastColumn="0" w:lastRowFirstColumn="0" w:lastRowLastColumn="0"/>
            </w:pPr>
            <w:r w:rsidRPr="00C601B1">
              <w:rPr>
                <w:rFonts w:cs="Times New Roman"/>
                <w:i/>
              </w:rPr>
              <w:t>Komunikace</w:t>
            </w:r>
          </w:p>
        </w:tc>
      </w:tr>
      <w:tr w:rsidR="00C601B1" w:rsidRPr="00C601B1" w14:paraId="14EC9A3C" w14:textId="77777777" w:rsidTr="00702D22">
        <w:tc>
          <w:tcPr>
            <w:cnfStyle w:val="001000000000" w:firstRow="0" w:lastRow="0" w:firstColumn="1" w:lastColumn="0" w:oddVBand="0" w:evenVBand="0" w:oddHBand="0" w:evenHBand="0" w:firstRowFirstColumn="0" w:firstRowLastColumn="0" w:lastRowFirstColumn="0" w:lastRowLastColumn="0"/>
            <w:tcW w:w="817" w:type="dxa"/>
          </w:tcPr>
          <w:p w14:paraId="55CF08B4" w14:textId="77777777" w:rsidR="000809A7" w:rsidRPr="00FF0200" w:rsidRDefault="000809A7" w:rsidP="005D5766">
            <w:pPr>
              <w:rPr>
                <w:b w:val="0"/>
              </w:rPr>
            </w:pPr>
          </w:p>
        </w:tc>
        <w:tc>
          <w:tcPr>
            <w:tcW w:w="8469" w:type="dxa"/>
            <w:gridSpan w:val="3"/>
          </w:tcPr>
          <w:p w14:paraId="028DCC8B" w14:textId="77777777" w:rsidR="000809A7" w:rsidRPr="00C601B1" w:rsidRDefault="004867B9" w:rsidP="005D5766">
            <w:pPr>
              <w:cnfStyle w:val="000000000000" w:firstRow="0" w:lastRow="0" w:firstColumn="0" w:lastColumn="0" w:oddVBand="0" w:evenVBand="0" w:oddHBand="0" w:evenHBand="0" w:firstRowFirstColumn="0" w:firstRowLastColumn="0" w:lastRowFirstColumn="0" w:lastRowLastColumn="0"/>
            </w:pPr>
            <w:r w:rsidRPr="00C601B1">
              <w:rPr>
                <w:rFonts w:cs="Times New Roman"/>
              </w:rPr>
              <w:t>Český jazyk.</w:t>
            </w:r>
          </w:p>
        </w:tc>
      </w:tr>
      <w:tr w:rsidR="00A82223" w:rsidRPr="00C601B1" w14:paraId="33C7441E" w14:textId="77777777" w:rsidTr="00702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single" w:sz="4" w:space="0" w:color="auto"/>
            </w:tcBorders>
            <w:shd w:val="clear" w:color="auto" w:fill="auto"/>
          </w:tcPr>
          <w:p w14:paraId="6955DAA1" w14:textId="77777777" w:rsidR="00A82223" w:rsidRPr="00FF0200" w:rsidRDefault="00A82223" w:rsidP="005D5766">
            <w:pPr>
              <w:rPr>
                <w:b w:val="0"/>
              </w:rPr>
            </w:pPr>
          </w:p>
        </w:tc>
        <w:tc>
          <w:tcPr>
            <w:tcW w:w="8469" w:type="dxa"/>
            <w:gridSpan w:val="3"/>
            <w:tcBorders>
              <w:bottom w:val="single" w:sz="4" w:space="0" w:color="auto"/>
            </w:tcBorders>
            <w:shd w:val="clear" w:color="auto" w:fill="auto"/>
          </w:tcPr>
          <w:p w14:paraId="1DB13EE9" w14:textId="77777777" w:rsidR="00A82223" w:rsidRPr="00C601B1" w:rsidRDefault="00A82223" w:rsidP="005D5766">
            <w:pPr>
              <w:cnfStyle w:val="000000100000" w:firstRow="0" w:lastRow="0" w:firstColumn="0" w:lastColumn="0" w:oddVBand="0" w:evenVBand="0" w:oddHBand="1" w:evenHBand="0" w:firstRowFirstColumn="0" w:firstRowLastColumn="0" w:lastRowFirstColumn="0" w:lastRowLastColumn="0"/>
              <w:rPr>
                <w:rFonts w:cs="Times New Roman"/>
              </w:rPr>
            </w:pPr>
          </w:p>
        </w:tc>
      </w:tr>
      <w:tr w:rsidR="00C601B1" w:rsidRPr="00C601B1" w14:paraId="07D15BF6" w14:textId="77777777" w:rsidTr="00702D22">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61CD9F14" w14:textId="468EF381" w:rsidR="006954D7" w:rsidRPr="00FF0200" w:rsidRDefault="006954D7" w:rsidP="005D5766">
            <w:pPr>
              <w:rPr>
                <w:b w:val="0"/>
              </w:rPr>
            </w:pPr>
            <w:r w:rsidRPr="00070F04">
              <w:rPr>
                <w:b w:val="0"/>
              </w:rPr>
              <w:t>1.8</w:t>
            </w:r>
          </w:p>
        </w:tc>
        <w:tc>
          <w:tcPr>
            <w:tcW w:w="8469" w:type="dxa"/>
            <w:gridSpan w:val="3"/>
            <w:tcBorders>
              <w:top w:val="single" w:sz="4" w:space="0" w:color="auto"/>
            </w:tcBorders>
          </w:tcPr>
          <w:p w14:paraId="285CB67B" w14:textId="08AB8E46" w:rsidR="006954D7" w:rsidRPr="00070F04" w:rsidRDefault="006954D7" w:rsidP="008B3DE1">
            <w:pPr>
              <w:cnfStyle w:val="000000000000" w:firstRow="0" w:lastRow="0" w:firstColumn="0" w:lastColumn="0" w:oddVBand="0" w:evenVBand="0" w:oddHBand="0" w:evenHBand="0" w:firstRowFirstColumn="0" w:firstRowLastColumn="0" w:lastRowFirstColumn="0" w:lastRowLastColumn="0"/>
              <w:rPr>
                <w:rFonts w:cs="Times New Roman"/>
                <w:i/>
              </w:rPr>
            </w:pPr>
            <w:r w:rsidRPr="00C601B1">
              <w:rPr>
                <w:rFonts w:cs="Times New Roman"/>
                <w:i/>
              </w:rPr>
              <w:t>Přidává se článek 1.8 [Bezpečnost a ochrana zdraví] s následujícím textem</w:t>
            </w:r>
          </w:p>
        </w:tc>
      </w:tr>
      <w:tr w:rsidR="00C601B1" w:rsidRPr="00C601B1" w14:paraId="57E06E42"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single" w:sz="4" w:space="0" w:color="auto"/>
            </w:tcBorders>
            <w:shd w:val="clear" w:color="auto" w:fill="auto"/>
          </w:tcPr>
          <w:p w14:paraId="293AF873" w14:textId="77777777" w:rsidR="006954D7" w:rsidRPr="00FF0200" w:rsidRDefault="006954D7" w:rsidP="005D5766">
            <w:pPr>
              <w:rPr>
                <w:b w:val="0"/>
              </w:rPr>
            </w:pPr>
          </w:p>
        </w:tc>
        <w:tc>
          <w:tcPr>
            <w:tcW w:w="8469" w:type="dxa"/>
            <w:gridSpan w:val="3"/>
            <w:tcBorders>
              <w:bottom w:val="single" w:sz="4" w:space="0" w:color="auto"/>
            </w:tcBorders>
            <w:shd w:val="clear" w:color="auto" w:fill="auto"/>
          </w:tcPr>
          <w:p w14:paraId="6F66C208" w14:textId="77777777" w:rsidR="006954D7" w:rsidRPr="00C601B1" w:rsidRDefault="006954D7" w:rsidP="006954D7">
            <w:pPr>
              <w:spacing w:before="60" w:after="12" w:line="276" w:lineRule="auto"/>
              <w:cnfStyle w:val="000000100000" w:firstRow="0" w:lastRow="0" w:firstColumn="0" w:lastColumn="0" w:oddVBand="0" w:evenVBand="0" w:oddHBand="1" w:evenHBand="0" w:firstRowFirstColumn="0" w:firstRowLastColumn="0" w:lastRowFirstColumn="0" w:lastRowLastColumn="0"/>
              <w:rPr>
                <w:b/>
              </w:rPr>
            </w:pPr>
            <w:r w:rsidRPr="00C601B1">
              <w:t>Zhotovitel se zavazuje zajistit dodržování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Zhotovitel splnění této podmínky prokáže kdykoliv na výzvu objednatele.</w:t>
            </w:r>
          </w:p>
          <w:p w14:paraId="565A0E38" w14:textId="77777777" w:rsidR="006954D7" w:rsidRPr="00C601B1" w:rsidRDefault="006954D7" w:rsidP="005D5766">
            <w:pPr>
              <w:cnfStyle w:val="000000100000" w:firstRow="0" w:lastRow="0" w:firstColumn="0" w:lastColumn="0" w:oddVBand="0" w:evenVBand="0" w:oddHBand="1" w:evenHBand="0" w:firstRowFirstColumn="0" w:firstRowLastColumn="0" w:lastRowFirstColumn="0" w:lastRowLastColumn="0"/>
              <w:rPr>
                <w:rFonts w:cs="Times New Roman"/>
              </w:rPr>
            </w:pPr>
          </w:p>
        </w:tc>
      </w:tr>
      <w:tr w:rsidR="00C601B1" w:rsidRPr="00C601B1" w14:paraId="5D0978E3" w14:textId="77777777" w:rsidTr="00702D22">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7F56269F" w14:textId="798651AC" w:rsidR="006954D7" w:rsidRPr="00FF0200" w:rsidRDefault="006954D7" w:rsidP="005D5766">
            <w:pPr>
              <w:rPr>
                <w:b w:val="0"/>
              </w:rPr>
            </w:pPr>
            <w:r w:rsidRPr="00070F04">
              <w:rPr>
                <w:b w:val="0"/>
              </w:rPr>
              <w:t>1.9</w:t>
            </w:r>
          </w:p>
        </w:tc>
        <w:tc>
          <w:tcPr>
            <w:tcW w:w="8469" w:type="dxa"/>
            <w:gridSpan w:val="3"/>
            <w:tcBorders>
              <w:top w:val="single" w:sz="4" w:space="0" w:color="auto"/>
            </w:tcBorders>
          </w:tcPr>
          <w:p w14:paraId="27149E4B" w14:textId="490D1091" w:rsidR="006954D7" w:rsidRPr="00C601B1" w:rsidRDefault="006954D7" w:rsidP="006954D7">
            <w:pPr>
              <w:spacing w:before="60" w:after="12" w:line="276" w:lineRule="auto"/>
              <w:cnfStyle w:val="000000000000" w:firstRow="0" w:lastRow="0" w:firstColumn="0" w:lastColumn="0" w:oddVBand="0" w:evenVBand="0" w:oddHBand="0" w:evenHBand="0" w:firstRowFirstColumn="0" w:firstRowLastColumn="0" w:lastRowFirstColumn="0" w:lastRowLastColumn="0"/>
            </w:pPr>
            <w:r w:rsidRPr="00C601B1">
              <w:rPr>
                <w:rFonts w:cs="Times New Roman"/>
                <w:i/>
              </w:rPr>
              <w:t>Přidává se článek 1.9 [Ochrana životního prostředí] s následujícím textem</w:t>
            </w:r>
          </w:p>
        </w:tc>
      </w:tr>
      <w:tr w:rsidR="00C601B1" w:rsidRPr="00C601B1" w14:paraId="66231945"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8EB23D3" w14:textId="77777777" w:rsidR="006954D7" w:rsidRPr="00FF0200" w:rsidRDefault="006954D7" w:rsidP="005D5766">
            <w:pPr>
              <w:rPr>
                <w:b w:val="0"/>
              </w:rPr>
            </w:pPr>
          </w:p>
        </w:tc>
        <w:tc>
          <w:tcPr>
            <w:tcW w:w="8469" w:type="dxa"/>
            <w:gridSpan w:val="3"/>
            <w:shd w:val="clear" w:color="auto" w:fill="auto"/>
          </w:tcPr>
          <w:p w14:paraId="2F60019E" w14:textId="77777777" w:rsidR="006954D7" w:rsidRDefault="006954D7" w:rsidP="008B3DE1">
            <w:pPr>
              <w:spacing w:before="60" w:after="12" w:line="276" w:lineRule="auto"/>
              <w:cnfStyle w:val="000000100000" w:firstRow="0" w:lastRow="0" w:firstColumn="0" w:lastColumn="0" w:oddVBand="0" w:evenVBand="0" w:oddHBand="1" w:evenHBand="0" w:firstRowFirstColumn="0" w:firstRowLastColumn="0" w:lastRowFirstColumn="0" w:lastRowLastColumn="0"/>
            </w:pPr>
            <w:r w:rsidRPr="00C601B1">
              <w:t>Zhotovitel se zavazuje, že při plnění díla bude předcházet znečišťování životního prostředí, a to zejména minimalizovat vznik odpadů, neznečišťovat ovzduší, implementovat, v případě, že bude možné, recyklované nebo životnímu prostředí šetrnější produkty, veškeré stroje pohybující se v toku budou vybaveny ekologicky odbouratelnými oleji a mazivy. Zhotovitel splnění této podmínky prokáže kdykoliv na výzvu objednatele.</w:t>
            </w:r>
          </w:p>
          <w:p w14:paraId="5FCA120B" w14:textId="6F84DE66" w:rsidR="00A82223" w:rsidRPr="00C601B1" w:rsidRDefault="00A82223" w:rsidP="008B3DE1">
            <w:pPr>
              <w:spacing w:before="60" w:after="12" w:line="276" w:lineRule="auto"/>
              <w:cnfStyle w:val="000000100000" w:firstRow="0" w:lastRow="0" w:firstColumn="0" w:lastColumn="0" w:oddVBand="0" w:evenVBand="0" w:oddHBand="1" w:evenHBand="0" w:firstRowFirstColumn="0" w:firstRowLastColumn="0" w:lastRowFirstColumn="0" w:lastRowLastColumn="0"/>
            </w:pPr>
          </w:p>
        </w:tc>
      </w:tr>
      <w:tr w:rsidR="00751C11" w:rsidRPr="00C601B1" w14:paraId="021302D8" w14:textId="77777777" w:rsidTr="00702D22">
        <w:trPr>
          <w:trHeight w:val="397"/>
        </w:trPr>
        <w:tc>
          <w:tcPr>
            <w:cnfStyle w:val="001000000000" w:firstRow="0" w:lastRow="0" w:firstColumn="1" w:lastColumn="0" w:oddVBand="0" w:evenVBand="0" w:oddHBand="0" w:evenHBand="0" w:firstRowFirstColumn="0" w:firstRowLastColumn="0" w:lastRowFirstColumn="0" w:lastRowLastColumn="0"/>
            <w:tcW w:w="817" w:type="dxa"/>
          </w:tcPr>
          <w:p w14:paraId="5221A7FF" w14:textId="77777777" w:rsidR="00751C11" w:rsidRPr="00FF0200" w:rsidRDefault="00751C11" w:rsidP="005D5766">
            <w:pPr>
              <w:rPr>
                <w:b w:val="0"/>
              </w:rPr>
            </w:pPr>
          </w:p>
        </w:tc>
        <w:tc>
          <w:tcPr>
            <w:tcW w:w="8469" w:type="dxa"/>
            <w:gridSpan w:val="3"/>
          </w:tcPr>
          <w:p w14:paraId="432D2A0B" w14:textId="77777777" w:rsidR="00751C11" w:rsidRDefault="00751C11" w:rsidP="008B3DE1">
            <w:pPr>
              <w:spacing w:before="60" w:after="12" w:line="276" w:lineRule="auto"/>
              <w:cnfStyle w:val="000000000000" w:firstRow="0" w:lastRow="0" w:firstColumn="0" w:lastColumn="0" w:oddVBand="0" w:evenVBand="0" w:oddHBand="0" w:evenHBand="0" w:firstRowFirstColumn="0" w:firstRowLastColumn="0" w:lastRowFirstColumn="0" w:lastRowLastColumn="0"/>
            </w:pPr>
          </w:p>
          <w:p w14:paraId="7036D194" w14:textId="77777777" w:rsidR="00751C11" w:rsidRPr="00C601B1" w:rsidRDefault="00751C11" w:rsidP="008B3DE1">
            <w:pPr>
              <w:spacing w:before="60" w:after="12" w:line="276" w:lineRule="auto"/>
              <w:cnfStyle w:val="000000000000" w:firstRow="0" w:lastRow="0" w:firstColumn="0" w:lastColumn="0" w:oddVBand="0" w:evenVBand="0" w:oddHBand="0" w:evenHBand="0" w:firstRowFirstColumn="0" w:firstRowLastColumn="0" w:lastRowFirstColumn="0" w:lastRowLastColumn="0"/>
            </w:pPr>
          </w:p>
        </w:tc>
      </w:tr>
      <w:tr w:rsidR="00C601B1" w:rsidRPr="00C601B1" w14:paraId="0B747BA0" w14:textId="77777777" w:rsidTr="00702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695CC99C" w14:textId="77777777" w:rsidR="004867B9" w:rsidRPr="00FF0200" w:rsidRDefault="004867B9" w:rsidP="005D5766">
            <w:pPr>
              <w:rPr>
                <w:b w:val="0"/>
              </w:rPr>
            </w:pPr>
            <w:r w:rsidRPr="00070F04">
              <w:rPr>
                <w:b w:val="0"/>
              </w:rPr>
              <w:lastRenderedPageBreak/>
              <w:t>2.1</w:t>
            </w:r>
          </w:p>
        </w:tc>
        <w:tc>
          <w:tcPr>
            <w:tcW w:w="8469" w:type="dxa"/>
            <w:gridSpan w:val="3"/>
            <w:tcBorders>
              <w:top w:val="single" w:sz="4" w:space="0" w:color="auto"/>
            </w:tcBorders>
            <w:shd w:val="clear" w:color="auto" w:fill="auto"/>
          </w:tcPr>
          <w:p w14:paraId="27AF4EF3" w14:textId="77777777" w:rsidR="004867B9" w:rsidRPr="00C601B1" w:rsidRDefault="00442EBD" w:rsidP="00C02664">
            <w:pPr>
              <w:cnfStyle w:val="000000100000" w:firstRow="0" w:lastRow="0" w:firstColumn="0" w:lastColumn="0" w:oddVBand="0" w:evenVBand="0" w:oddHBand="1" w:evenHBand="0" w:firstRowFirstColumn="0" w:firstRowLastColumn="0" w:lastRowFirstColumn="0" w:lastRowLastColumn="0"/>
              <w:rPr>
                <w:rFonts w:cs="Times New Roman"/>
                <w:i/>
              </w:rPr>
            </w:pPr>
            <w:r w:rsidRPr="00C601B1">
              <w:rPr>
                <w:rFonts w:cs="Times New Roman"/>
                <w:i/>
              </w:rPr>
              <w:t>Poskytnutí S</w:t>
            </w:r>
            <w:r w:rsidR="004867B9" w:rsidRPr="00C601B1">
              <w:rPr>
                <w:rFonts w:cs="Times New Roman"/>
                <w:i/>
              </w:rPr>
              <w:t>taveniště</w:t>
            </w:r>
            <w:r w:rsidR="00277739" w:rsidRPr="00C601B1">
              <w:rPr>
                <w:rFonts w:cs="Times New Roman"/>
                <w:i/>
              </w:rPr>
              <w:t xml:space="preserve"> </w:t>
            </w:r>
          </w:p>
        </w:tc>
      </w:tr>
      <w:tr w:rsidR="00C601B1" w:rsidRPr="00C601B1" w14:paraId="0CAFDE3B" w14:textId="77777777" w:rsidTr="00702D22">
        <w:trPr>
          <w:trHeight w:val="3288"/>
        </w:trPr>
        <w:tc>
          <w:tcPr>
            <w:cnfStyle w:val="001000000000" w:firstRow="0" w:lastRow="0" w:firstColumn="1" w:lastColumn="0" w:oddVBand="0" w:evenVBand="0" w:oddHBand="0" w:evenHBand="0" w:firstRowFirstColumn="0" w:firstRowLastColumn="0" w:lastRowFirstColumn="0" w:lastRowLastColumn="0"/>
            <w:tcW w:w="817" w:type="dxa"/>
          </w:tcPr>
          <w:p w14:paraId="0EB75736" w14:textId="77777777" w:rsidR="004867B9" w:rsidRPr="00070F04" w:rsidRDefault="004867B9" w:rsidP="005D5766">
            <w:pPr>
              <w:rPr>
                <w:b w:val="0"/>
              </w:rPr>
            </w:pPr>
          </w:p>
        </w:tc>
        <w:tc>
          <w:tcPr>
            <w:tcW w:w="8469" w:type="dxa"/>
            <w:gridSpan w:val="3"/>
          </w:tcPr>
          <w:p w14:paraId="2A995AEE" w14:textId="77777777" w:rsidR="00AD6C81" w:rsidRPr="00C601B1" w:rsidRDefault="00AD6C81" w:rsidP="00AD6C81">
            <w:pPr>
              <w:spacing w:before="60" w:afterLines="60" w:after="144" w:line="276" w:lineRule="auto"/>
              <w:cnfStyle w:val="000000000000" w:firstRow="0" w:lastRow="0" w:firstColumn="0" w:lastColumn="0" w:oddVBand="0" w:evenVBand="0" w:oddHBand="0" w:evenHBand="0" w:firstRowFirstColumn="0" w:firstRowLastColumn="0" w:lastRowFirstColumn="0" w:lastRowLastColumn="0"/>
            </w:pPr>
            <w:r w:rsidRPr="00C601B1">
              <w:t xml:space="preserve">Staveniště bude poskytnuto za podmínek stanovených v platném </w:t>
            </w:r>
            <w:r w:rsidR="00BD0E68" w:rsidRPr="00C601B1">
              <w:t xml:space="preserve">povolení stavby a </w:t>
            </w:r>
            <w:r w:rsidR="00BD0E68" w:rsidRPr="00C601B1">
              <w:rPr>
                <w:rFonts w:cs="Times New Roman"/>
                <w:szCs w:val="24"/>
              </w:rPr>
              <w:t>dle stanovisek a souhlasů obsažených v dokumentaci stavby</w:t>
            </w:r>
            <w:r w:rsidRPr="00C601B1">
              <w:t>.</w:t>
            </w:r>
          </w:p>
          <w:p w14:paraId="58422BA9" w14:textId="7C7ED3A3" w:rsidR="00AD6C81" w:rsidRPr="00C601B1" w:rsidRDefault="002E0499" w:rsidP="002E0499">
            <w:pPr>
              <w:spacing w:before="60" w:afterLines="60" w:after="144" w:line="276" w:lineRule="auto"/>
              <w:cnfStyle w:val="000000000000" w:firstRow="0" w:lastRow="0" w:firstColumn="0" w:lastColumn="0" w:oddVBand="0" w:evenVBand="0" w:oddHBand="0" w:evenHBand="0" w:firstRowFirstColumn="0" w:firstRowLastColumn="0" w:lastRowFirstColumn="0" w:lastRowLastColumn="0"/>
            </w:pPr>
            <w:r w:rsidRPr="00C601B1">
              <w:t xml:space="preserve">Podrobný popis způsobu a rozsahu poskytnutí Staveniště je uveden v projektové dokumentaci stavby </w:t>
            </w:r>
            <w:r w:rsidR="00FF429A" w:rsidRPr="00C601B1">
              <w:t>„</w:t>
            </w:r>
            <w:r w:rsidR="00E74DE1" w:rsidRPr="00C601B1">
              <w:t>Baťův kanál, optimalizace prázdnění PK Vnorovy I</w:t>
            </w:r>
            <w:r w:rsidRPr="00C601B1">
              <w:t xml:space="preserve"> příloze B</w:t>
            </w:r>
            <w:r w:rsidR="0063054B" w:rsidRPr="00C601B1">
              <w:t xml:space="preserve">. </w:t>
            </w:r>
            <w:r w:rsidRPr="00C601B1">
              <w:t>Souhrnná technická zpráva.</w:t>
            </w:r>
            <w:r w:rsidR="004C40A2" w:rsidRPr="00C601B1">
              <w:t xml:space="preserve"> a </w:t>
            </w:r>
            <w:bookmarkStart w:id="2" w:name="_Hlk206408926"/>
            <w:r w:rsidR="004C40A2" w:rsidRPr="00C601B1">
              <w:t>C</w:t>
            </w:r>
            <w:r w:rsidR="00C15546" w:rsidRPr="00C601B1">
              <w:t>.3. K</w:t>
            </w:r>
            <w:r w:rsidR="00585CA7" w:rsidRPr="00C601B1">
              <w:t>oordinační situa</w:t>
            </w:r>
            <w:r w:rsidR="00C15546" w:rsidRPr="00C601B1">
              <w:t>ční výkres</w:t>
            </w:r>
            <w:bookmarkEnd w:id="2"/>
            <w:r w:rsidR="00FF429A" w:rsidRPr="00C601B1">
              <w:t>.</w:t>
            </w:r>
          </w:p>
          <w:p w14:paraId="3EA2F578" w14:textId="71FE0A42" w:rsidR="001F42E6" w:rsidRPr="00070F04" w:rsidRDefault="005F68ED" w:rsidP="0063054B">
            <w:pPr>
              <w:spacing w:before="60" w:afterLines="60" w:after="144" w:line="276" w:lineRule="auto"/>
              <w:cnfStyle w:val="000000000000" w:firstRow="0" w:lastRow="0" w:firstColumn="0" w:lastColumn="0" w:oddVBand="0" w:evenVBand="0" w:oddHBand="0" w:evenHBand="0" w:firstRowFirstColumn="0" w:firstRowLastColumn="0" w:lastRowFirstColumn="0" w:lastRowLastColumn="0"/>
              <w:rPr>
                <w:szCs w:val="24"/>
              </w:rPr>
            </w:pPr>
            <w:r w:rsidRPr="00C601B1">
              <w:rPr>
                <w:szCs w:val="24"/>
              </w:rPr>
              <w:t xml:space="preserve">Objednatel se zavazuje předat Zhotoviteli staveniště </w:t>
            </w:r>
            <w:r w:rsidR="003E71E6" w:rsidRPr="00C601B1">
              <w:rPr>
                <w:szCs w:val="24"/>
              </w:rPr>
              <w:t>nejpozději v den z</w:t>
            </w:r>
            <w:r w:rsidR="004D22DF" w:rsidRPr="00C601B1">
              <w:rPr>
                <w:szCs w:val="24"/>
              </w:rPr>
              <w:t xml:space="preserve">ahájení prací dle </w:t>
            </w:r>
            <w:r w:rsidR="00EA05D6" w:rsidRPr="00C601B1">
              <w:rPr>
                <w:szCs w:val="24"/>
              </w:rPr>
              <w:t>P</w:t>
            </w:r>
            <w:r w:rsidR="004D22DF" w:rsidRPr="00C601B1">
              <w:rPr>
                <w:szCs w:val="24"/>
              </w:rPr>
              <w:t xml:space="preserve">od-článku 1.1.7 </w:t>
            </w:r>
            <w:r w:rsidR="003E71E6" w:rsidRPr="00C601B1">
              <w:rPr>
                <w:szCs w:val="24"/>
              </w:rPr>
              <w:t xml:space="preserve">s tím, že prostory plavební komory vč. součástí a příslušenství potřebných pro její užívání budou předány </w:t>
            </w:r>
            <w:r w:rsidR="00F86051" w:rsidRPr="00C601B1">
              <w:rPr>
                <w:szCs w:val="24"/>
              </w:rPr>
              <w:t>nejdříve</w:t>
            </w:r>
            <w:r w:rsidR="003E71E6" w:rsidRPr="00C601B1">
              <w:rPr>
                <w:szCs w:val="24"/>
              </w:rPr>
              <w:t xml:space="preserve"> 1. 10. 2025.</w:t>
            </w:r>
          </w:p>
        </w:tc>
      </w:tr>
      <w:tr w:rsidR="00C601B1" w:rsidRPr="00C601B1" w14:paraId="24674584" w14:textId="77777777" w:rsidTr="00702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159C2C0A" w14:textId="77777777" w:rsidR="004867B9" w:rsidRPr="00FF0200" w:rsidRDefault="004867B9" w:rsidP="005D5766">
            <w:pPr>
              <w:rPr>
                <w:b w:val="0"/>
              </w:rPr>
            </w:pPr>
            <w:r w:rsidRPr="00070F04">
              <w:rPr>
                <w:b w:val="0"/>
              </w:rPr>
              <w:t>3.1</w:t>
            </w:r>
          </w:p>
        </w:tc>
        <w:tc>
          <w:tcPr>
            <w:tcW w:w="8469" w:type="dxa"/>
            <w:gridSpan w:val="3"/>
            <w:tcBorders>
              <w:top w:val="single" w:sz="4" w:space="0" w:color="auto"/>
            </w:tcBorders>
            <w:shd w:val="clear" w:color="auto" w:fill="auto"/>
          </w:tcPr>
          <w:p w14:paraId="23523927" w14:textId="77777777" w:rsidR="004867B9" w:rsidRPr="00C601B1" w:rsidRDefault="004867B9" w:rsidP="005D5766">
            <w:pPr>
              <w:cnfStyle w:val="000000100000" w:firstRow="0" w:lastRow="0" w:firstColumn="0" w:lastColumn="0" w:oddVBand="0" w:evenVBand="0" w:oddHBand="1" w:evenHBand="0" w:firstRowFirstColumn="0" w:firstRowLastColumn="0" w:lastRowFirstColumn="0" w:lastRowLastColumn="0"/>
              <w:rPr>
                <w:rFonts w:cs="Times New Roman"/>
                <w:i/>
              </w:rPr>
            </w:pPr>
            <w:r w:rsidRPr="00C601B1">
              <w:rPr>
                <w:rFonts w:cs="Times New Roman"/>
                <w:i/>
              </w:rPr>
              <w:t>Pověřená osoba</w:t>
            </w:r>
          </w:p>
        </w:tc>
      </w:tr>
      <w:tr w:rsidR="00C601B1" w:rsidRPr="00C601B1" w14:paraId="01D92DD1" w14:textId="77777777" w:rsidTr="00702D22">
        <w:trPr>
          <w:trHeight w:val="3288"/>
        </w:trPr>
        <w:tc>
          <w:tcPr>
            <w:cnfStyle w:val="001000000000" w:firstRow="0" w:lastRow="0" w:firstColumn="1" w:lastColumn="0" w:oddVBand="0" w:evenVBand="0" w:oddHBand="0" w:evenHBand="0" w:firstRowFirstColumn="0" w:firstRowLastColumn="0" w:lastRowFirstColumn="0" w:lastRowLastColumn="0"/>
            <w:tcW w:w="817" w:type="dxa"/>
            <w:tcBorders>
              <w:bottom w:val="single" w:sz="4" w:space="0" w:color="auto"/>
            </w:tcBorders>
          </w:tcPr>
          <w:p w14:paraId="28E2A335" w14:textId="77777777" w:rsidR="004867B9" w:rsidRPr="00FF0200" w:rsidRDefault="004867B9" w:rsidP="005D5766">
            <w:pPr>
              <w:rPr>
                <w:b w:val="0"/>
              </w:rPr>
            </w:pPr>
          </w:p>
        </w:tc>
        <w:tc>
          <w:tcPr>
            <w:tcW w:w="8469" w:type="dxa"/>
            <w:gridSpan w:val="3"/>
            <w:tcBorders>
              <w:bottom w:val="single" w:sz="4" w:space="0" w:color="auto"/>
            </w:tcBorders>
          </w:tcPr>
          <w:p w14:paraId="199C0252" w14:textId="77777777" w:rsidR="00092741" w:rsidRPr="00C601B1" w:rsidRDefault="004D22DF" w:rsidP="00092741">
            <w:pPr>
              <w:cnfStyle w:val="000000000000" w:firstRow="0" w:lastRow="0" w:firstColumn="0" w:lastColumn="0" w:oddVBand="0" w:evenVBand="0" w:oddHBand="0" w:evenHBand="0" w:firstRowFirstColumn="0" w:firstRowLastColumn="0" w:lastRowFirstColumn="0" w:lastRowLastColumn="0"/>
            </w:pPr>
            <w:r w:rsidRPr="00C601B1">
              <w:rPr>
                <w:b/>
              </w:rPr>
              <w:t xml:space="preserve">Ing. </w:t>
            </w:r>
            <w:r w:rsidR="00880D73" w:rsidRPr="00C601B1">
              <w:rPr>
                <w:b/>
              </w:rPr>
              <w:t>Ondřej Polách</w:t>
            </w:r>
            <w:r w:rsidR="00092741" w:rsidRPr="00C601B1">
              <w:rPr>
                <w:b/>
              </w:rPr>
              <w:t xml:space="preserve">, </w:t>
            </w:r>
            <w:r w:rsidR="00880D73" w:rsidRPr="00C601B1">
              <w:t xml:space="preserve">autorizovaný inženýr pro stavby vodního hospodářství ČKAIT 1006979. </w:t>
            </w:r>
          </w:p>
          <w:p w14:paraId="1111C401" w14:textId="77777777" w:rsidR="00092741" w:rsidRPr="00C601B1" w:rsidRDefault="00880D73" w:rsidP="00092741">
            <w:pPr>
              <w:cnfStyle w:val="000000000000" w:firstRow="0" w:lastRow="0" w:firstColumn="0" w:lastColumn="0" w:oddVBand="0" w:evenVBand="0" w:oddHBand="0" w:evenHBand="0" w:firstRowFirstColumn="0" w:firstRowLastColumn="0" w:lastRowFirstColumn="0" w:lastRowLastColumn="0"/>
            </w:pPr>
            <w:r w:rsidRPr="00C601B1">
              <w:t>Z</w:t>
            </w:r>
            <w:r w:rsidR="00092741" w:rsidRPr="00C601B1">
              <w:t>astupuje Objednatele na jednáních, kontrolních dnech atd., a je výhradní kontaktní osobou pro Zhotovitele. Současně je oprávněn</w:t>
            </w:r>
            <w:r w:rsidR="0035446C" w:rsidRPr="00C601B1">
              <w:t xml:space="preserve"> </w:t>
            </w:r>
            <w:r w:rsidR="00092741" w:rsidRPr="00C601B1">
              <w:t xml:space="preserve">provádět zápisy do stavebního deníku a spolupodepisovat změnové listy. </w:t>
            </w:r>
          </w:p>
          <w:p w14:paraId="71992763" w14:textId="77777777" w:rsidR="00092741" w:rsidRPr="00C601B1" w:rsidRDefault="00092741" w:rsidP="00092741">
            <w:pPr>
              <w:cnfStyle w:val="000000000000" w:firstRow="0" w:lastRow="0" w:firstColumn="0" w:lastColumn="0" w:oddVBand="0" w:evenVBand="0" w:oddHBand="0" w:evenHBand="0" w:firstRowFirstColumn="0" w:firstRowLastColumn="0" w:lastRowFirstColumn="0" w:lastRowLastColumn="0"/>
            </w:pPr>
            <w:r w:rsidRPr="00C601B1">
              <w:t>Není oprávněn podepisovat dodatky Smlouvy, tyto jsou vyhrazeny generálnímu řediteli s. p. Povodí Moravy.</w:t>
            </w:r>
          </w:p>
          <w:p w14:paraId="706C3279" w14:textId="1D7642EB" w:rsidR="007D625A" w:rsidRPr="0024524B" w:rsidRDefault="004867B9" w:rsidP="0024524B">
            <w:pPr>
              <w:cnfStyle w:val="000000000000" w:firstRow="0" w:lastRow="0" w:firstColumn="0" w:lastColumn="0" w:oddVBand="0" w:evenVBand="0" w:oddHBand="0" w:evenHBand="0" w:firstRowFirstColumn="0" w:firstRowLastColumn="0" w:lastRowFirstColumn="0" w:lastRowLastColumn="0"/>
              <w:rPr>
                <w:rFonts w:cs="Times New Roman"/>
                <w:u w:val="single"/>
              </w:rPr>
            </w:pPr>
            <w:r w:rsidRPr="00C601B1">
              <w:rPr>
                <w:rFonts w:cs="Times New Roman"/>
              </w:rPr>
              <w:t xml:space="preserve">Tel: </w:t>
            </w:r>
            <w:r w:rsidR="00880D73" w:rsidRPr="00C601B1">
              <w:rPr>
                <w:rFonts w:cs="Times New Roman"/>
              </w:rPr>
              <w:t>601 569</w:t>
            </w:r>
            <w:r w:rsidR="0024524B">
              <w:rPr>
                <w:rFonts w:cs="Times New Roman"/>
              </w:rPr>
              <w:t> </w:t>
            </w:r>
            <w:r w:rsidR="00880D73" w:rsidRPr="00C601B1">
              <w:rPr>
                <w:rFonts w:cs="Times New Roman"/>
              </w:rPr>
              <w:t>202</w:t>
            </w:r>
            <w:r w:rsidR="0024524B">
              <w:rPr>
                <w:rFonts w:cs="Times New Roman"/>
              </w:rPr>
              <w:t xml:space="preserve">, </w:t>
            </w:r>
            <w:r w:rsidR="00092741" w:rsidRPr="00070F04">
              <w:rPr>
                <w:rFonts w:cs="Times New Roman"/>
              </w:rPr>
              <w:t xml:space="preserve">Email: </w:t>
            </w:r>
            <w:hyperlink r:id="rId9" w:history="1">
              <w:r w:rsidR="00880D73" w:rsidRPr="00070F04">
                <w:rPr>
                  <w:rStyle w:val="Hypertextovodkaz"/>
                  <w:rFonts w:cs="Times New Roman"/>
                  <w:color w:val="auto"/>
                </w:rPr>
                <w:t>polach@pmo.cz</w:t>
              </w:r>
            </w:hyperlink>
          </w:p>
        </w:tc>
      </w:tr>
      <w:tr w:rsidR="00C601B1" w:rsidRPr="00C601B1" w14:paraId="7FE38B60"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0CCE69AD" w14:textId="051823C0" w:rsidR="007D625A" w:rsidRPr="00FF0200" w:rsidRDefault="007D625A" w:rsidP="005D5766">
            <w:pPr>
              <w:rPr>
                <w:b w:val="0"/>
              </w:rPr>
            </w:pPr>
            <w:r w:rsidRPr="00070F04">
              <w:rPr>
                <w:b w:val="0"/>
              </w:rPr>
              <w:t>3.2</w:t>
            </w:r>
          </w:p>
        </w:tc>
        <w:tc>
          <w:tcPr>
            <w:tcW w:w="8469" w:type="dxa"/>
            <w:gridSpan w:val="3"/>
            <w:tcBorders>
              <w:top w:val="single" w:sz="4" w:space="0" w:color="auto"/>
            </w:tcBorders>
            <w:shd w:val="clear" w:color="auto" w:fill="auto"/>
          </w:tcPr>
          <w:p w14:paraId="65B8DC2D" w14:textId="0DA24CDF" w:rsidR="007D625A" w:rsidRPr="00070F04" w:rsidRDefault="007D625A" w:rsidP="00092741">
            <w:pPr>
              <w:cnfStyle w:val="000000100000" w:firstRow="0" w:lastRow="0" w:firstColumn="0" w:lastColumn="0" w:oddVBand="0" w:evenVBand="0" w:oddHBand="1" w:evenHBand="0" w:firstRowFirstColumn="0" w:firstRowLastColumn="0" w:lastRowFirstColumn="0" w:lastRowLastColumn="0"/>
              <w:rPr>
                <w:b/>
                <w:i/>
              </w:rPr>
            </w:pPr>
            <w:r w:rsidRPr="00070F04">
              <w:rPr>
                <w:rFonts w:cs="Times New Roman"/>
                <w:i/>
              </w:rPr>
              <w:t>Zástupce objednatele</w:t>
            </w:r>
          </w:p>
        </w:tc>
      </w:tr>
      <w:tr w:rsidR="00C601B1" w:rsidRPr="00C601B1" w14:paraId="547F0069" w14:textId="77777777" w:rsidTr="00702D22">
        <w:tc>
          <w:tcPr>
            <w:cnfStyle w:val="001000000000" w:firstRow="0" w:lastRow="0" w:firstColumn="1" w:lastColumn="0" w:oddVBand="0" w:evenVBand="0" w:oddHBand="0" w:evenHBand="0" w:firstRowFirstColumn="0" w:firstRowLastColumn="0" w:lastRowFirstColumn="0" w:lastRowLastColumn="0"/>
            <w:tcW w:w="817" w:type="dxa"/>
            <w:tcBorders>
              <w:bottom w:val="single" w:sz="4" w:space="0" w:color="auto"/>
            </w:tcBorders>
          </w:tcPr>
          <w:p w14:paraId="440A64D5" w14:textId="77777777" w:rsidR="007D625A" w:rsidRPr="00FF0200" w:rsidRDefault="007D625A" w:rsidP="005D5766">
            <w:pPr>
              <w:rPr>
                <w:b w:val="0"/>
              </w:rPr>
            </w:pPr>
          </w:p>
        </w:tc>
        <w:tc>
          <w:tcPr>
            <w:tcW w:w="8469" w:type="dxa"/>
            <w:gridSpan w:val="3"/>
            <w:tcBorders>
              <w:bottom w:val="single" w:sz="4" w:space="0" w:color="auto"/>
            </w:tcBorders>
          </w:tcPr>
          <w:p w14:paraId="2F33A9EE" w14:textId="77777777" w:rsidR="007D625A" w:rsidRPr="00C601B1" w:rsidRDefault="007D625A" w:rsidP="007D625A">
            <w:pPr>
              <w:cnfStyle w:val="000000000000" w:firstRow="0" w:lastRow="0" w:firstColumn="0" w:lastColumn="0" w:oddVBand="0" w:evenVBand="0" w:oddHBand="0" w:evenHBand="0" w:firstRowFirstColumn="0" w:firstRowLastColumn="0" w:lastRowFirstColumn="0" w:lastRowLastColumn="0"/>
              <w:rPr>
                <w:b/>
              </w:rPr>
            </w:pPr>
            <w:r w:rsidRPr="00C601B1">
              <w:rPr>
                <w:b/>
              </w:rPr>
              <w:t>Martin Barák</w:t>
            </w:r>
          </w:p>
          <w:p w14:paraId="6C0ACD93" w14:textId="77777777" w:rsidR="007D625A" w:rsidRPr="00070F04" w:rsidRDefault="007D625A" w:rsidP="007D625A">
            <w:pPr>
              <w:cnfStyle w:val="000000000000" w:firstRow="0" w:lastRow="0" w:firstColumn="0" w:lastColumn="0" w:oddVBand="0" w:evenVBand="0" w:oddHBand="0" w:evenHBand="0" w:firstRowFirstColumn="0" w:firstRowLastColumn="0" w:lastRowFirstColumn="0" w:lastRowLastColumn="0"/>
            </w:pPr>
            <w:r w:rsidRPr="00070F04">
              <w:t>Tel: 724 885 494   Email: barak@pmo.cz</w:t>
            </w:r>
          </w:p>
          <w:p w14:paraId="757D707E" w14:textId="77777777" w:rsidR="007D625A" w:rsidRPr="00070F04" w:rsidRDefault="007D625A" w:rsidP="007D625A">
            <w:pPr>
              <w:cnfStyle w:val="000000000000" w:firstRow="0" w:lastRow="0" w:firstColumn="0" w:lastColumn="0" w:oddVBand="0" w:evenVBand="0" w:oddHBand="0" w:evenHBand="0" w:firstRowFirstColumn="0" w:firstRowLastColumn="0" w:lastRowFirstColumn="0" w:lastRowLastColumn="0"/>
            </w:pPr>
            <w:r w:rsidRPr="00070F04">
              <w:t xml:space="preserve">Zastupuje Objednatele na jednáních, kontrolních dnech atd. Současně je oprávněn provádět zápisy do stavebního deníku a spolupodepisovat změnové listy. </w:t>
            </w:r>
          </w:p>
          <w:p w14:paraId="61D11A15" w14:textId="77777777" w:rsidR="007D625A" w:rsidRPr="00C601B1" w:rsidRDefault="007D625A" w:rsidP="007D625A">
            <w:pPr>
              <w:cnfStyle w:val="000000000000" w:firstRow="0" w:lastRow="0" w:firstColumn="0" w:lastColumn="0" w:oddVBand="0" w:evenVBand="0" w:oddHBand="0" w:evenHBand="0" w:firstRowFirstColumn="0" w:firstRowLastColumn="0" w:lastRowFirstColumn="0" w:lastRowLastColumn="0"/>
            </w:pPr>
            <w:r w:rsidRPr="00070F04">
              <w:t>Není oprávněn podepisovat dodatky Smlouvy, tyto jsou vyhrazeny generálnímu řediteli s. p. Povodí Moravy.</w:t>
            </w:r>
          </w:p>
          <w:p w14:paraId="5DCB1F5C" w14:textId="0CA2EFAB" w:rsidR="007D625A" w:rsidRPr="00C601B1" w:rsidRDefault="007D625A" w:rsidP="007D625A">
            <w:pPr>
              <w:cnfStyle w:val="000000000000" w:firstRow="0" w:lastRow="0" w:firstColumn="0" w:lastColumn="0" w:oddVBand="0" w:evenVBand="0" w:oddHBand="0" w:evenHBand="0" w:firstRowFirstColumn="0" w:firstRowLastColumn="0" w:lastRowFirstColumn="0" w:lastRowLastColumn="0"/>
              <w:rPr>
                <w:b/>
              </w:rPr>
            </w:pPr>
          </w:p>
        </w:tc>
      </w:tr>
      <w:tr w:rsidR="00C601B1" w:rsidRPr="00C601B1" w14:paraId="7423A67D"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13FE0BD0" w14:textId="4372CD56" w:rsidR="007D625A" w:rsidRPr="00FF0200" w:rsidRDefault="007D625A" w:rsidP="005D5766">
            <w:pPr>
              <w:rPr>
                <w:b w:val="0"/>
              </w:rPr>
            </w:pPr>
            <w:r w:rsidRPr="00070F04">
              <w:rPr>
                <w:b w:val="0"/>
              </w:rPr>
              <w:t>4.1.1</w:t>
            </w:r>
          </w:p>
        </w:tc>
        <w:tc>
          <w:tcPr>
            <w:tcW w:w="8469" w:type="dxa"/>
            <w:gridSpan w:val="3"/>
            <w:tcBorders>
              <w:top w:val="single" w:sz="4" w:space="0" w:color="auto"/>
            </w:tcBorders>
            <w:shd w:val="clear" w:color="auto" w:fill="auto"/>
          </w:tcPr>
          <w:p w14:paraId="1417E7C8" w14:textId="4E5CB9D7" w:rsidR="007D625A" w:rsidRPr="00070F04" w:rsidRDefault="007D625A" w:rsidP="007D625A">
            <w:pPr>
              <w:cnfStyle w:val="000000100000" w:firstRow="0" w:lastRow="0" w:firstColumn="0" w:lastColumn="0" w:oddVBand="0" w:evenVBand="0" w:oddHBand="1" w:evenHBand="0" w:firstRowFirstColumn="0" w:firstRowLastColumn="0" w:lastRowFirstColumn="0" w:lastRowLastColumn="0"/>
              <w:rPr>
                <w:rFonts w:cs="Times New Roman"/>
                <w:i/>
              </w:rPr>
            </w:pPr>
            <w:r w:rsidRPr="00C601B1">
              <w:rPr>
                <w:rFonts w:cs="Times New Roman"/>
                <w:i/>
              </w:rPr>
              <w:t>Článek se upřesňuje následovně</w:t>
            </w:r>
          </w:p>
        </w:tc>
      </w:tr>
      <w:tr w:rsidR="00C601B1" w:rsidRPr="00C601B1" w14:paraId="38F306CA" w14:textId="77777777" w:rsidTr="00702D22">
        <w:tc>
          <w:tcPr>
            <w:cnfStyle w:val="001000000000" w:firstRow="0" w:lastRow="0" w:firstColumn="1" w:lastColumn="0" w:oddVBand="0" w:evenVBand="0" w:oddHBand="0" w:evenHBand="0" w:firstRowFirstColumn="0" w:firstRowLastColumn="0" w:lastRowFirstColumn="0" w:lastRowLastColumn="0"/>
            <w:tcW w:w="817" w:type="dxa"/>
          </w:tcPr>
          <w:p w14:paraId="33811AE9" w14:textId="77777777" w:rsidR="007D625A" w:rsidRPr="00FF0200" w:rsidRDefault="007D625A" w:rsidP="005D5766">
            <w:pPr>
              <w:rPr>
                <w:b w:val="0"/>
              </w:rPr>
            </w:pPr>
          </w:p>
        </w:tc>
        <w:tc>
          <w:tcPr>
            <w:tcW w:w="8469" w:type="dxa"/>
            <w:gridSpan w:val="3"/>
          </w:tcPr>
          <w:p w14:paraId="368D5051" w14:textId="77777777" w:rsidR="007D625A" w:rsidRPr="00C601B1" w:rsidRDefault="007D625A" w:rsidP="007D625A">
            <w:pPr>
              <w:spacing w:before="60" w:afterLines="60" w:after="144" w:line="276" w:lineRule="auto"/>
              <w:cnfStyle w:val="000000000000" w:firstRow="0" w:lastRow="0" w:firstColumn="0" w:lastColumn="0" w:oddVBand="0" w:evenVBand="0" w:oddHBand="0" w:evenHBand="0" w:firstRowFirstColumn="0" w:firstRowLastColumn="0" w:lastRowFirstColumn="0" w:lastRowLastColumn="0"/>
              <w:rPr>
                <w:szCs w:val="24"/>
              </w:rPr>
            </w:pPr>
            <w:r w:rsidRPr="00C601B1">
              <w:rPr>
                <w:szCs w:val="24"/>
              </w:rPr>
              <w:t>Od předání Staveniště bez plavební komory mohou probíhat pouze práce mimo prostory plavební komory, které nebudou ovlivňovat plavbu na vodní cestě (Baťově kanálu) a to až do předání platební komory.</w:t>
            </w:r>
          </w:p>
          <w:p w14:paraId="664F15A8" w14:textId="4CA756DF" w:rsidR="007D625A" w:rsidRPr="00C601B1" w:rsidRDefault="007D625A" w:rsidP="007D625A">
            <w:pPr>
              <w:spacing w:before="60" w:afterLines="60" w:after="144" w:line="276" w:lineRule="auto"/>
              <w:cnfStyle w:val="000000000000" w:firstRow="0" w:lastRow="0" w:firstColumn="0" w:lastColumn="0" w:oddVBand="0" w:evenVBand="0" w:oddHBand="0" w:evenHBand="0" w:firstRowFirstColumn="0" w:firstRowLastColumn="0" w:lastRowFirstColumn="0" w:lastRowLastColumn="0"/>
              <w:rPr>
                <w:szCs w:val="24"/>
              </w:rPr>
            </w:pPr>
            <w:r w:rsidRPr="00C601B1">
              <w:rPr>
                <w:szCs w:val="24"/>
              </w:rPr>
              <w:t>Stavební práce na plavební komoře mohou probíhat od</w:t>
            </w:r>
            <w:r w:rsidR="00EF1FE0" w:rsidRPr="00C601B1">
              <w:rPr>
                <w:szCs w:val="24"/>
              </w:rPr>
              <w:t xml:space="preserve"> jejího</w:t>
            </w:r>
            <w:r w:rsidRPr="00C601B1">
              <w:rPr>
                <w:szCs w:val="24"/>
              </w:rPr>
              <w:t xml:space="preserve"> předání do 20. 4. 2026, přičemž nejpozději do konce tohoto období musí být veškeré stavební práce včetně instalované technologie včas dokončeny a bez závad uvedeny do provozu k užívání.</w:t>
            </w:r>
          </w:p>
          <w:p w14:paraId="65C2BC43" w14:textId="4050808F" w:rsidR="007D625A" w:rsidRPr="00C601B1" w:rsidRDefault="007D625A" w:rsidP="0024524B">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C601B1">
              <w:rPr>
                <w:szCs w:val="24"/>
              </w:rPr>
              <w:t xml:space="preserve">V období od 21. 4. 2026 do předání </w:t>
            </w:r>
            <w:r w:rsidR="00EF1FE0" w:rsidRPr="00C601B1">
              <w:rPr>
                <w:szCs w:val="24"/>
              </w:rPr>
              <w:t>D</w:t>
            </w:r>
            <w:r w:rsidRPr="00C601B1">
              <w:rPr>
                <w:szCs w:val="24"/>
              </w:rPr>
              <w:t>íla mohou probíhat jen ty práce, které neohrozí a neomezí provoz plavební komory.</w:t>
            </w:r>
          </w:p>
          <w:p w14:paraId="7AF23548" w14:textId="2DE282DA" w:rsidR="007D625A" w:rsidRPr="00C601B1" w:rsidRDefault="007D625A" w:rsidP="007D625A">
            <w:pPr>
              <w:cnfStyle w:val="000000000000" w:firstRow="0" w:lastRow="0" w:firstColumn="0" w:lastColumn="0" w:oddVBand="0" w:evenVBand="0" w:oddHBand="0" w:evenHBand="0" w:firstRowFirstColumn="0" w:firstRowLastColumn="0" w:lastRowFirstColumn="0" w:lastRowLastColumn="0"/>
              <w:rPr>
                <w:b/>
              </w:rPr>
            </w:pPr>
          </w:p>
        </w:tc>
      </w:tr>
      <w:tr w:rsidR="00C601B1" w:rsidRPr="00C601B1" w14:paraId="591163E4"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0E5194FB" w14:textId="77777777" w:rsidR="004867B9" w:rsidRPr="00FF0200" w:rsidRDefault="008C1E11">
            <w:pPr>
              <w:rPr>
                <w:b w:val="0"/>
              </w:rPr>
            </w:pPr>
            <w:r w:rsidRPr="00070F04">
              <w:rPr>
                <w:b w:val="0"/>
              </w:rPr>
              <w:lastRenderedPageBreak/>
              <w:t>4.1.</w:t>
            </w:r>
            <w:r w:rsidR="0034000E" w:rsidRPr="00070F04">
              <w:rPr>
                <w:b w:val="0"/>
              </w:rPr>
              <w:t>4</w:t>
            </w:r>
          </w:p>
        </w:tc>
        <w:tc>
          <w:tcPr>
            <w:tcW w:w="8469" w:type="dxa"/>
            <w:gridSpan w:val="3"/>
            <w:tcBorders>
              <w:top w:val="single" w:sz="4" w:space="0" w:color="auto"/>
            </w:tcBorders>
            <w:shd w:val="clear" w:color="auto" w:fill="auto"/>
          </w:tcPr>
          <w:p w14:paraId="6ACD17A7" w14:textId="77777777" w:rsidR="004867B9" w:rsidRPr="00C601B1" w:rsidRDefault="0034000E" w:rsidP="005D5766">
            <w:pPr>
              <w:cnfStyle w:val="000000100000" w:firstRow="0" w:lastRow="0" w:firstColumn="0" w:lastColumn="0" w:oddVBand="0" w:evenVBand="0" w:oddHBand="1" w:evenHBand="0" w:firstRowFirstColumn="0" w:firstRowLastColumn="0" w:lastRowFirstColumn="0" w:lastRowLastColumn="0"/>
              <w:rPr>
                <w:rFonts w:cs="Times New Roman"/>
                <w:i/>
              </w:rPr>
            </w:pPr>
            <w:r w:rsidRPr="00C601B1">
              <w:rPr>
                <w:rFonts w:cs="Times New Roman"/>
                <w:i/>
              </w:rPr>
              <w:t>Obecné povinnosti se upřesňuje následovně</w:t>
            </w:r>
          </w:p>
        </w:tc>
      </w:tr>
      <w:tr w:rsidR="00C601B1" w:rsidRPr="00C601B1" w14:paraId="6AF011AA" w14:textId="77777777" w:rsidTr="00702D22">
        <w:tc>
          <w:tcPr>
            <w:cnfStyle w:val="001000000000" w:firstRow="0" w:lastRow="0" w:firstColumn="1" w:lastColumn="0" w:oddVBand="0" w:evenVBand="0" w:oddHBand="0" w:evenHBand="0" w:firstRowFirstColumn="0" w:firstRowLastColumn="0" w:lastRowFirstColumn="0" w:lastRowLastColumn="0"/>
            <w:tcW w:w="817" w:type="dxa"/>
          </w:tcPr>
          <w:p w14:paraId="0B321658" w14:textId="77777777" w:rsidR="004867B9" w:rsidRPr="00070F04" w:rsidRDefault="004867B9" w:rsidP="005D5766">
            <w:pPr>
              <w:rPr>
                <w:b w:val="0"/>
              </w:rPr>
            </w:pPr>
          </w:p>
        </w:tc>
        <w:tc>
          <w:tcPr>
            <w:tcW w:w="8469" w:type="dxa"/>
            <w:gridSpan w:val="3"/>
          </w:tcPr>
          <w:p w14:paraId="1B8FF2C1" w14:textId="6BBB5DCF" w:rsidR="00C73CF4" w:rsidRPr="00C601B1" w:rsidRDefault="00C73CF4" w:rsidP="000C088C">
            <w:pPr>
              <w:spacing w:line="288" w:lineRule="auto"/>
              <w:cnfStyle w:val="000000000000" w:firstRow="0" w:lastRow="0" w:firstColumn="0" w:lastColumn="0" w:oddVBand="0" w:evenVBand="0" w:oddHBand="0" w:evenHBand="0" w:firstRowFirstColumn="0" w:firstRowLastColumn="0" w:lastRowFirstColumn="0" w:lastRowLastColumn="0"/>
            </w:pPr>
            <w:r w:rsidRPr="00C601B1">
              <w:t xml:space="preserve">Zhotovitel má povinnost zhotovit a instalovat na viditelném místě, nejpozději </w:t>
            </w:r>
            <w:r w:rsidR="00092741" w:rsidRPr="00C601B1">
              <w:t>21 dní od Data zahájení prací, dočasný velkoplošný reklamní panel v místě realizace Díla.</w:t>
            </w:r>
            <w:r w:rsidRPr="00C601B1">
              <w:t xml:space="preserve"> </w:t>
            </w:r>
          </w:p>
          <w:p w14:paraId="0E0AAC76" w14:textId="77777777" w:rsidR="003934E5" w:rsidRPr="00070F04" w:rsidRDefault="003934E5" w:rsidP="000C088C">
            <w:pPr>
              <w:spacing w:line="240" w:lineRule="auto"/>
              <w:cnfStyle w:val="000000000000" w:firstRow="0" w:lastRow="0" w:firstColumn="0" w:lastColumn="0" w:oddVBand="0" w:evenVBand="0" w:oddHBand="0" w:evenHBand="0" w:firstRowFirstColumn="0" w:firstRowLastColumn="0" w:lastRowFirstColumn="0" w:lastRowLastColumn="0"/>
            </w:pPr>
          </w:p>
          <w:p w14:paraId="7C60A635" w14:textId="4A86F1D3" w:rsidR="00C73CF4" w:rsidRPr="00C601B1" w:rsidRDefault="00C73CF4" w:rsidP="000C088C">
            <w:pPr>
              <w:spacing w:line="288" w:lineRule="auto"/>
              <w:cnfStyle w:val="000000000000" w:firstRow="0" w:lastRow="0" w:firstColumn="0" w:lastColumn="0" w:oddVBand="0" w:evenVBand="0" w:oddHBand="0" w:evenHBand="0" w:firstRowFirstColumn="0" w:firstRowLastColumn="0" w:lastRowFirstColumn="0" w:lastRowLastColumn="0"/>
            </w:pPr>
            <w:r w:rsidRPr="00C601B1">
              <w:t>Reklamní panel o rozměru 2,5 x 1,5 m dle grafického návrhu Objednatele: bílý podklad, plnobarevný tisk CMYK. Požadovaný materiál musí být odolný vodě a povětrnostním podmínkám s otvory pro připevnění na zeď či konstrukci, životnost 10 let.</w:t>
            </w:r>
          </w:p>
          <w:p w14:paraId="35F80604" w14:textId="77777777" w:rsidR="003934E5" w:rsidRPr="004A3F7E" w:rsidRDefault="003934E5" w:rsidP="000C088C">
            <w:pPr>
              <w:spacing w:line="240" w:lineRule="auto"/>
              <w:cnfStyle w:val="000000000000" w:firstRow="0" w:lastRow="0" w:firstColumn="0" w:lastColumn="0" w:oddVBand="0" w:evenVBand="0" w:oddHBand="0" w:evenHBand="0" w:firstRowFirstColumn="0" w:firstRowLastColumn="0" w:lastRowFirstColumn="0" w:lastRowLastColumn="0"/>
            </w:pPr>
          </w:p>
          <w:p w14:paraId="22D54620" w14:textId="63D6B5A3" w:rsidR="00F86051" w:rsidRPr="00070F04" w:rsidRDefault="00C73CF4" w:rsidP="00F86051">
            <w:pPr>
              <w:cnfStyle w:val="000000000000" w:firstRow="0" w:lastRow="0" w:firstColumn="0" w:lastColumn="0" w:oddVBand="0" w:evenVBand="0" w:oddHBand="0" w:evenHBand="0" w:firstRowFirstColumn="0" w:firstRowLastColumn="0" w:lastRowFirstColumn="0" w:lastRowLastColumn="0"/>
            </w:pPr>
            <w:r w:rsidRPr="00C601B1">
              <w:t>Před instalací musí být reklamní panel odsouhlasen Objednatelem</w:t>
            </w:r>
            <w:r w:rsidR="003169B3" w:rsidRPr="00C601B1">
              <w:t>.</w:t>
            </w:r>
          </w:p>
        </w:tc>
      </w:tr>
      <w:tr w:rsidR="00C601B1" w:rsidRPr="00C601B1" w14:paraId="0CE1C316" w14:textId="77777777" w:rsidTr="00C60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shd w:val="clear" w:color="auto" w:fill="auto"/>
          </w:tcPr>
          <w:p w14:paraId="16E29102" w14:textId="77777777" w:rsidR="009D1D6A" w:rsidRPr="00070F04" w:rsidRDefault="009D1D6A" w:rsidP="005D5766">
            <w:pPr>
              <w:rPr>
                <w:rFonts w:cs="Times New Roman"/>
                <w:b w:val="0"/>
                <w:i/>
              </w:rPr>
            </w:pPr>
          </w:p>
        </w:tc>
      </w:tr>
      <w:tr w:rsidR="00C601B1" w:rsidRPr="00C601B1" w14:paraId="0777CED4" w14:textId="77777777" w:rsidTr="00702D22">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5ACDB8D2" w14:textId="77777777" w:rsidR="004867B9" w:rsidRPr="00FF0200" w:rsidRDefault="009D1D6A" w:rsidP="005D5766">
            <w:pPr>
              <w:rPr>
                <w:b w:val="0"/>
              </w:rPr>
            </w:pPr>
            <w:r w:rsidRPr="00070F04">
              <w:rPr>
                <w:b w:val="0"/>
              </w:rPr>
              <w:t>4.4</w:t>
            </w:r>
          </w:p>
        </w:tc>
        <w:tc>
          <w:tcPr>
            <w:tcW w:w="8469" w:type="dxa"/>
            <w:gridSpan w:val="3"/>
            <w:tcBorders>
              <w:top w:val="single" w:sz="4" w:space="0" w:color="auto"/>
            </w:tcBorders>
          </w:tcPr>
          <w:p w14:paraId="213849E6" w14:textId="77777777" w:rsidR="004867B9" w:rsidRPr="00C601B1" w:rsidRDefault="009D1D6A" w:rsidP="005D5766">
            <w:pPr>
              <w:cnfStyle w:val="000000000000" w:firstRow="0" w:lastRow="0" w:firstColumn="0" w:lastColumn="0" w:oddVBand="0" w:evenVBand="0" w:oddHBand="0" w:evenHBand="0" w:firstRowFirstColumn="0" w:firstRowLastColumn="0" w:lastRowFirstColumn="0" w:lastRowLastColumn="0"/>
              <w:rPr>
                <w:rFonts w:cs="Times New Roman"/>
                <w:i/>
              </w:rPr>
            </w:pPr>
            <w:r w:rsidRPr="00C601B1">
              <w:rPr>
                <w:rFonts w:cs="Times New Roman"/>
                <w:i/>
              </w:rPr>
              <w:t>Zajištění splnění smlouvy</w:t>
            </w:r>
          </w:p>
        </w:tc>
      </w:tr>
      <w:tr w:rsidR="00C601B1" w:rsidRPr="00C601B1" w14:paraId="3F26AF18"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A465F6E" w14:textId="77777777" w:rsidR="004867B9" w:rsidRPr="00FF0200" w:rsidRDefault="004867B9" w:rsidP="005D5766">
            <w:pPr>
              <w:rPr>
                <w:b w:val="0"/>
              </w:rPr>
            </w:pPr>
          </w:p>
        </w:tc>
        <w:tc>
          <w:tcPr>
            <w:tcW w:w="8469" w:type="dxa"/>
            <w:gridSpan w:val="3"/>
            <w:shd w:val="clear" w:color="auto" w:fill="auto"/>
          </w:tcPr>
          <w:p w14:paraId="485F14BE" w14:textId="77777777" w:rsidR="004867B9" w:rsidRDefault="00A92427" w:rsidP="00442EBD">
            <w:pPr>
              <w:cnfStyle w:val="000000100000" w:firstRow="0" w:lastRow="0" w:firstColumn="0" w:lastColumn="0" w:oddVBand="0" w:evenVBand="0" w:oddHBand="1" w:evenHBand="0" w:firstRowFirstColumn="0" w:firstRowLastColumn="0" w:lastRowFirstColumn="0" w:lastRowLastColumn="0"/>
            </w:pPr>
            <w:r w:rsidRPr="00C601B1">
              <w:t xml:space="preserve">Bankovní záruka </w:t>
            </w:r>
            <w:r w:rsidR="00DA02C0" w:rsidRPr="00C601B1">
              <w:t xml:space="preserve">za zajištění plnění smlouvy bude poskytnuta </w:t>
            </w:r>
            <w:r w:rsidR="00235436" w:rsidRPr="00C601B1">
              <w:t xml:space="preserve">alespoň </w:t>
            </w:r>
            <w:r w:rsidR="00DA02C0" w:rsidRPr="00C601B1">
              <w:t>ve výši ½ Přijaté smluvní částky.</w:t>
            </w:r>
          </w:p>
          <w:p w14:paraId="18C7AC38" w14:textId="17AAD7F8" w:rsidR="004A3F7E" w:rsidRPr="00C601B1" w:rsidRDefault="004A3F7E" w:rsidP="004A3F7E">
            <w:pPr>
              <w:spacing w:line="240" w:lineRule="auto"/>
              <w:cnfStyle w:val="000000100000" w:firstRow="0" w:lastRow="0" w:firstColumn="0" w:lastColumn="0" w:oddVBand="0" w:evenVBand="0" w:oddHBand="1" w:evenHBand="0" w:firstRowFirstColumn="0" w:firstRowLastColumn="0" w:lastRowFirstColumn="0" w:lastRowLastColumn="0"/>
            </w:pPr>
          </w:p>
        </w:tc>
      </w:tr>
      <w:tr w:rsidR="00C601B1" w:rsidRPr="00C601B1" w14:paraId="160D36F6" w14:textId="77777777" w:rsidTr="00702D22">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tcPr>
          <w:p w14:paraId="4A1801E3" w14:textId="77777777" w:rsidR="009D1D6A" w:rsidRPr="00070F04" w:rsidRDefault="009D1D6A" w:rsidP="005D5766">
            <w:pPr>
              <w:rPr>
                <w:rFonts w:cs="Times New Roman"/>
                <w:b w:val="0"/>
                <w:i/>
              </w:rPr>
            </w:pPr>
          </w:p>
        </w:tc>
      </w:tr>
      <w:tr w:rsidR="00C601B1" w:rsidRPr="00C601B1" w14:paraId="71E48205"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07AD166B" w14:textId="77777777" w:rsidR="002A276A" w:rsidRPr="00FF0200" w:rsidRDefault="002A276A" w:rsidP="002A276A">
            <w:pPr>
              <w:rPr>
                <w:b w:val="0"/>
              </w:rPr>
            </w:pPr>
            <w:r w:rsidRPr="00070F04">
              <w:rPr>
                <w:b w:val="0"/>
              </w:rPr>
              <w:t>6.1</w:t>
            </w:r>
          </w:p>
        </w:tc>
        <w:tc>
          <w:tcPr>
            <w:tcW w:w="8469" w:type="dxa"/>
            <w:gridSpan w:val="3"/>
            <w:tcBorders>
              <w:top w:val="single" w:sz="4" w:space="0" w:color="auto"/>
            </w:tcBorders>
            <w:shd w:val="clear" w:color="auto" w:fill="auto"/>
          </w:tcPr>
          <w:p w14:paraId="1641B5B4" w14:textId="77777777" w:rsidR="002A276A" w:rsidRPr="00C601B1" w:rsidRDefault="0065367C" w:rsidP="0065367C">
            <w:pPr>
              <w:cnfStyle w:val="000000100000" w:firstRow="0" w:lastRow="0" w:firstColumn="0" w:lastColumn="0" w:oddVBand="0" w:evenVBand="0" w:oddHBand="1" w:evenHBand="0" w:firstRowFirstColumn="0" w:firstRowLastColumn="0" w:lastRowFirstColumn="0" w:lastRowLastColumn="0"/>
              <w:rPr>
                <w:rFonts w:cs="Times New Roman"/>
                <w:i/>
              </w:rPr>
            </w:pPr>
            <w:r w:rsidRPr="00C601B1">
              <w:rPr>
                <w:rFonts w:cs="Times New Roman"/>
                <w:i/>
              </w:rPr>
              <w:t>Článek</w:t>
            </w:r>
            <w:r w:rsidR="0034000E" w:rsidRPr="00C601B1">
              <w:rPr>
                <w:rFonts w:cs="Times New Roman"/>
                <w:i/>
              </w:rPr>
              <w:t xml:space="preserve"> </w:t>
            </w:r>
            <w:r w:rsidR="002A276A" w:rsidRPr="00C601B1">
              <w:rPr>
                <w:rFonts w:cs="Times New Roman"/>
                <w:i/>
              </w:rPr>
              <w:t>Rizika objednatele</w:t>
            </w:r>
            <w:r w:rsidR="006A51AF" w:rsidRPr="00C601B1">
              <w:rPr>
                <w:rFonts w:cs="Times New Roman"/>
                <w:i/>
              </w:rPr>
              <w:t xml:space="preserve"> se </w:t>
            </w:r>
            <w:r w:rsidR="0034000E" w:rsidRPr="00C601B1">
              <w:rPr>
                <w:rFonts w:cs="Times New Roman"/>
                <w:i/>
              </w:rPr>
              <w:t>upřesňuje následovně</w:t>
            </w:r>
            <w:r w:rsidR="006A51AF" w:rsidRPr="00C601B1">
              <w:rPr>
                <w:rFonts w:cs="Times New Roman"/>
                <w:i/>
              </w:rPr>
              <w:t>:</w:t>
            </w:r>
            <w:r w:rsidR="002A276A" w:rsidRPr="00C601B1">
              <w:rPr>
                <w:rFonts w:cs="Times New Roman"/>
                <w:i/>
              </w:rPr>
              <w:t xml:space="preserve"> </w:t>
            </w:r>
          </w:p>
        </w:tc>
      </w:tr>
      <w:tr w:rsidR="00C601B1" w:rsidRPr="00C601B1" w14:paraId="72A5F759" w14:textId="77777777" w:rsidTr="00702D22">
        <w:tc>
          <w:tcPr>
            <w:cnfStyle w:val="001000000000" w:firstRow="0" w:lastRow="0" w:firstColumn="1" w:lastColumn="0" w:oddVBand="0" w:evenVBand="0" w:oddHBand="0" w:evenHBand="0" w:firstRowFirstColumn="0" w:firstRowLastColumn="0" w:lastRowFirstColumn="0" w:lastRowLastColumn="0"/>
            <w:tcW w:w="817" w:type="dxa"/>
          </w:tcPr>
          <w:p w14:paraId="665CEC88" w14:textId="77777777" w:rsidR="002A276A" w:rsidRPr="00FF0200" w:rsidRDefault="002A276A" w:rsidP="002A276A">
            <w:pPr>
              <w:rPr>
                <w:b w:val="0"/>
              </w:rPr>
            </w:pPr>
          </w:p>
        </w:tc>
        <w:tc>
          <w:tcPr>
            <w:tcW w:w="8469" w:type="dxa"/>
            <w:gridSpan w:val="3"/>
          </w:tcPr>
          <w:p w14:paraId="15EAFAD8" w14:textId="102BF87F" w:rsidR="002A276A" w:rsidRPr="00C601B1" w:rsidRDefault="0034000E">
            <w:pPr>
              <w:cnfStyle w:val="000000000000" w:firstRow="0" w:lastRow="0" w:firstColumn="0" w:lastColumn="0" w:oddVBand="0" w:evenVBand="0" w:oddHBand="0" w:evenHBand="0" w:firstRowFirstColumn="0" w:firstRowLastColumn="0" w:lastRowFirstColumn="0" w:lastRowLastColumn="0"/>
            </w:pPr>
            <w:r w:rsidRPr="00C601B1">
              <w:t>Popis r</w:t>
            </w:r>
            <w:r w:rsidR="00A6519F" w:rsidRPr="00C601B1">
              <w:t>izik spojen</w:t>
            </w:r>
            <w:r w:rsidRPr="00C601B1">
              <w:t>ých</w:t>
            </w:r>
            <w:r w:rsidR="00A6519F" w:rsidRPr="00C601B1">
              <w:t xml:space="preserve"> s</w:t>
            </w:r>
            <w:r w:rsidR="00EF1FE0" w:rsidRPr="00C601B1">
              <w:t> </w:t>
            </w:r>
            <w:r w:rsidR="00A6519F" w:rsidRPr="00C601B1">
              <w:t>vodou</w:t>
            </w:r>
            <w:r w:rsidR="00EF1FE0" w:rsidRPr="00C601B1">
              <w:t xml:space="preserve"> dle písm. t)</w:t>
            </w:r>
            <w:r w:rsidR="00A6519F" w:rsidRPr="00C601B1">
              <w:t xml:space="preserve"> j</w:t>
            </w:r>
            <w:r w:rsidRPr="00C601B1">
              <w:t>e</w:t>
            </w:r>
            <w:r w:rsidR="00A6519F" w:rsidRPr="00C601B1">
              <w:t xml:space="preserve"> součástí přílohy č. 4 – Technická specifikace</w:t>
            </w:r>
            <w:r w:rsidRPr="00C601B1">
              <w:t>.</w:t>
            </w:r>
            <w:r w:rsidR="00A6519F" w:rsidRPr="00C601B1">
              <w:t xml:space="preserve"> </w:t>
            </w:r>
          </w:p>
        </w:tc>
      </w:tr>
      <w:tr w:rsidR="00C601B1" w:rsidRPr="00C601B1" w14:paraId="3C2DC3B7" w14:textId="77777777" w:rsidTr="00C60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shd w:val="clear" w:color="auto" w:fill="auto"/>
          </w:tcPr>
          <w:p w14:paraId="302951A4" w14:textId="77777777" w:rsidR="001F42E6" w:rsidRPr="00070F04" w:rsidRDefault="001F42E6" w:rsidP="002A276A">
            <w:pPr>
              <w:rPr>
                <w:rFonts w:cs="Times New Roman"/>
                <w:b w:val="0"/>
                <w:i/>
              </w:rPr>
            </w:pPr>
          </w:p>
        </w:tc>
      </w:tr>
      <w:tr w:rsidR="00C601B1" w:rsidRPr="00C601B1" w14:paraId="2EE96D5C" w14:textId="77777777" w:rsidTr="00702D22">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78942A40" w14:textId="77777777" w:rsidR="002A276A" w:rsidRPr="00FF0200" w:rsidRDefault="002A276A" w:rsidP="002A276A">
            <w:pPr>
              <w:rPr>
                <w:b w:val="0"/>
              </w:rPr>
            </w:pPr>
            <w:r w:rsidRPr="00070F04">
              <w:rPr>
                <w:b w:val="0"/>
              </w:rPr>
              <w:t>7.2</w:t>
            </w:r>
          </w:p>
        </w:tc>
        <w:tc>
          <w:tcPr>
            <w:tcW w:w="8469" w:type="dxa"/>
            <w:gridSpan w:val="3"/>
            <w:tcBorders>
              <w:top w:val="single" w:sz="4" w:space="0" w:color="auto"/>
            </w:tcBorders>
          </w:tcPr>
          <w:p w14:paraId="6725C452" w14:textId="77777777" w:rsidR="002A276A" w:rsidRPr="00C601B1" w:rsidRDefault="002A276A" w:rsidP="002A276A">
            <w:pPr>
              <w:cnfStyle w:val="000000000000" w:firstRow="0" w:lastRow="0" w:firstColumn="0" w:lastColumn="0" w:oddVBand="0" w:evenVBand="0" w:oddHBand="0" w:evenHBand="0" w:firstRowFirstColumn="0" w:firstRowLastColumn="0" w:lastRowFirstColumn="0" w:lastRowLastColumn="0"/>
              <w:rPr>
                <w:rFonts w:cs="Times New Roman"/>
                <w:i/>
              </w:rPr>
            </w:pPr>
            <w:r w:rsidRPr="00C601B1">
              <w:rPr>
                <w:rFonts w:cs="Times New Roman"/>
                <w:i/>
              </w:rPr>
              <w:t>Harmonogram</w:t>
            </w:r>
            <w:r w:rsidR="000342B6" w:rsidRPr="00C601B1">
              <w:rPr>
                <w:rFonts w:cs="Times New Roman"/>
                <w:i/>
              </w:rPr>
              <w:t xml:space="preserve"> se upřesňuje následovně:</w:t>
            </w:r>
          </w:p>
        </w:tc>
      </w:tr>
      <w:tr w:rsidR="00C601B1" w:rsidRPr="00C601B1" w14:paraId="1C021BED"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C1527A8" w14:textId="77777777" w:rsidR="002A276A" w:rsidRPr="00070F04" w:rsidRDefault="002A276A" w:rsidP="002A276A">
            <w:pPr>
              <w:rPr>
                <w:b w:val="0"/>
              </w:rPr>
            </w:pPr>
          </w:p>
        </w:tc>
        <w:tc>
          <w:tcPr>
            <w:tcW w:w="8469" w:type="dxa"/>
            <w:gridSpan w:val="3"/>
            <w:shd w:val="clear" w:color="auto" w:fill="auto"/>
          </w:tcPr>
          <w:p w14:paraId="629F2B93" w14:textId="66F8B809" w:rsidR="002A276A" w:rsidRDefault="002A276A" w:rsidP="00FF13BF">
            <w:p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rPr>
              <w:t xml:space="preserve">Zhotovitel předloží Objednateli harmonogram do čtrnácti (14) dnů od Data zahájení prací. </w:t>
            </w:r>
          </w:p>
          <w:p w14:paraId="589F0C72" w14:textId="77777777" w:rsidR="004A3F7E" w:rsidRPr="00C601B1" w:rsidRDefault="004A3F7E" w:rsidP="007E42D0">
            <w:pPr>
              <w:spacing w:line="240" w:lineRule="auto"/>
              <w:cnfStyle w:val="000000100000" w:firstRow="0" w:lastRow="0" w:firstColumn="0" w:lastColumn="0" w:oddVBand="0" w:evenVBand="0" w:oddHBand="1" w:evenHBand="0" w:firstRowFirstColumn="0" w:firstRowLastColumn="0" w:lastRowFirstColumn="0" w:lastRowLastColumn="0"/>
              <w:rPr>
                <w:rFonts w:cs="Times New Roman"/>
              </w:rPr>
            </w:pPr>
          </w:p>
          <w:p w14:paraId="41F87AC8" w14:textId="5F86179D" w:rsidR="00FF13BF" w:rsidRDefault="00FF13BF" w:rsidP="00070F04">
            <w:p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rPr>
              <w:t>Harmonogram musí respektovat plánované omezení a přerušení prací v korytě kanálu z důvodu plavební sezóny dle bodu 2.1.</w:t>
            </w:r>
          </w:p>
          <w:p w14:paraId="3696B2B7" w14:textId="77777777" w:rsidR="007E42D0" w:rsidRPr="00C601B1" w:rsidRDefault="007E42D0" w:rsidP="007E42D0">
            <w:pPr>
              <w:spacing w:line="240" w:lineRule="auto"/>
              <w:cnfStyle w:val="000000100000" w:firstRow="0" w:lastRow="0" w:firstColumn="0" w:lastColumn="0" w:oddVBand="0" w:evenVBand="0" w:oddHBand="1" w:evenHBand="0" w:firstRowFirstColumn="0" w:firstRowLastColumn="0" w:lastRowFirstColumn="0" w:lastRowLastColumn="0"/>
              <w:rPr>
                <w:rFonts w:cs="Times New Roman"/>
              </w:rPr>
            </w:pPr>
          </w:p>
          <w:p w14:paraId="48F7816B" w14:textId="456375B2" w:rsidR="00FF13BF" w:rsidRPr="00C601B1" w:rsidRDefault="00FF13BF" w:rsidP="00070F04">
            <w:p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rPr>
              <w:t>Harmonogram bude obsahovat i základní finanční harmonogram, který bude respektovat Postupné závazné milníky</w:t>
            </w:r>
            <w:r w:rsidR="00D6311A">
              <w:rPr>
                <w:rFonts w:cs="Times New Roman"/>
              </w:rPr>
              <w:t xml:space="preserve"> podle Pod-článku 7.5.</w:t>
            </w:r>
          </w:p>
          <w:p w14:paraId="2DEA9926" w14:textId="394B2AC9" w:rsidR="001C0CBC" w:rsidRPr="00C601B1" w:rsidRDefault="001C0CBC" w:rsidP="000C088C">
            <w:pPr>
              <w:spacing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C601B1" w:rsidRPr="00C601B1" w14:paraId="56F0D660" w14:textId="77777777" w:rsidTr="009E0934">
        <w:trPr>
          <w:trHeight w:val="407"/>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1E5255FC" w14:textId="77777777" w:rsidR="002554CC" w:rsidRPr="00FF0200" w:rsidDel="00432070" w:rsidRDefault="002554CC" w:rsidP="002A276A">
            <w:pPr>
              <w:rPr>
                <w:b w:val="0"/>
              </w:rPr>
            </w:pPr>
            <w:r w:rsidRPr="00070F04">
              <w:rPr>
                <w:b w:val="0"/>
              </w:rPr>
              <w:t>7.5</w:t>
            </w:r>
          </w:p>
        </w:tc>
        <w:tc>
          <w:tcPr>
            <w:tcW w:w="8469" w:type="dxa"/>
            <w:gridSpan w:val="3"/>
            <w:tcBorders>
              <w:top w:val="single" w:sz="4" w:space="0" w:color="auto"/>
            </w:tcBorders>
          </w:tcPr>
          <w:p w14:paraId="6A2635F5" w14:textId="7A647A9F" w:rsidR="002554CC" w:rsidRPr="00070F04" w:rsidDel="00432070" w:rsidRDefault="002554CC" w:rsidP="002A276A">
            <w:pPr>
              <w:cnfStyle w:val="000000000000" w:firstRow="0" w:lastRow="0" w:firstColumn="0" w:lastColumn="0" w:oddVBand="0" w:evenVBand="0" w:oddHBand="0" w:evenHBand="0" w:firstRowFirstColumn="0" w:firstRowLastColumn="0" w:lastRowFirstColumn="0" w:lastRowLastColumn="0"/>
              <w:rPr>
                <w:rFonts w:cs="Times New Roman"/>
              </w:rPr>
            </w:pPr>
            <w:r w:rsidRPr="00C601B1">
              <w:rPr>
                <w:rFonts w:cs="Times New Roman"/>
                <w:i/>
              </w:rPr>
              <w:t>Postupné závazné milníky</w:t>
            </w:r>
          </w:p>
        </w:tc>
      </w:tr>
      <w:tr w:rsidR="00C601B1" w:rsidRPr="00C601B1" w14:paraId="5F713E38" w14:textId="77777777" w:rsidTr="009E093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817" w:type="dxa"/>
            <w:tcBorders>
              <w:bottom w:val="single" w:sz="4" w:space="0" w:color="auto"/>
            </w:tcBorders>
            <w:shd w:val="clear" w:color="auto" w:fill="auto"/>
          </w:tcPr>
          <w:p w14:paraId="66C2CBE2" w14:textId="77777777" w:rsidR="002554CC" w:rsidRPr="00070F04" w:rsidRDefault="002554CC" w:rsidP="002A276A">
            <w:pPr>
              <w:rPr>
                <w:rFonts w:cs="Times New Roman"/>
                <w:b w:val="0"/>
              </w:rPr>
            </w:pPr>
          </w:p>
        </w:tc>
        <w:tc>
          <w:tcPr>
            <w:tcW w:w="8469" w:type="dxa"/>
            <w:gridSpan w:val="3"/>
            <w:tcBorders>
              <w:bottom w:val="single" w:sz="4" w:space="0" w:color="auto"/>
            </w:tcBorders>
            <w:shd w:val="clear" w:color="auto" w:fill="auto"/>
          </w:tcPr>
          <w:p w14:paraId="2D8247F1" w14:textId="13B520B6" w:rsidR="002554CC" w:rsidRPr="00C601B1" w:rsidRDefault="00FF1D93" w:rsidP="002A276A">
            <w:p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rPr>
              <w:t>Zhotovitel je povinen do prvního milníku 5. 12. 2025 poskytnout Objednateli plnění v hodnotě nejméně 2 mil. Kč bez DPH a do tohoto termínu toto plnění vyúčtovat.</w:t>
            </w:r>
            <w:r w:rsidR="00D72D8F">
              <w:rPr>
                <w:rFonts w:cs="Times New Roman"/>
              </w:rPr>
              <w:t xml:space="preserve"> To neplatí, pokud bude </w:t>
            </w:r>
            <w:r w:rsidR="009D21CC">
              <w:rPr>
                <w:rFonts w:cs="Times New Roman"/>
              </w:rPr>
              <w:t>Smlouva o dílo uzavřena později než 7. 11. 2025.</w:t>
            </w:r>
          </w:p>
          <w:p w14:paraId="5A147FA2" w14:textId="7BB9D3C3" w:rsidR="008B3DE1" w:rsidRPr="000C088C" w:rsidRDefault="008B3DE1" w:rsidP="00AC012D">
            <w:pPr>
              <w:spacing w:line="276" w:lineRule="auto"/>
              <w:cnfStyle w:val="000000100000" w:firstRow="0" w:lastRow="0" w:firstColumn="0" w:lastColumn="0" w:oddVBand="0" w:evenVBand="0" w:oddHBand="1" w:evenHBand="0" w:firstRowFirstColumn="0" w:firstRowLastColumn="0" w:lastRowFirstColumn="0" w:lastRowLastColumn="0"/>
              <w:rPr>
                <w:rFonts w:cs="Times New Roman"/>
                <w:iCs/>
              </w:rPr>
            </w:pPr>
          </w:p>
        </w:tc>
      </w:tr>
      <w:tr w:rsidR="00C601B1" w:rsidRPr="00C601B1" w14:paraId="38112B25" w14:textId="77777777" w:rsidTr="009E0934">
        <w:trPr>
          <w:trHeight w:val="407"/>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3049A8A7" w14:textId="1054BB5E" w:rsidR="00C601B1" w:rsidRPr="00070F04" w:rsidRDefault="00C601B1" w:rsidP="002A276A">
            <w:pPr>
              <w:rPr>
                <w:rFonts w:cs="Times New Roman"/>
                <w:b w:val="0"/>
              </w:rPr>
            </w:pPr>
            <w:r w:rsidRPr="00070F04">
              <w:rPr>
                <w:rFonts w:cs="Times New Roman"/>
                <w:b w:val="0"/>
              </w:rPr>
              <w:t>7.6</w:t>
            </w:r>
          </w:p>
        </w:tc>
        <w:tc>
          <w:tcPr>
            <w:tcW w:w="8469" w:type="dxa"/>
            <w:gridSpan w:val="3"/>
            <w:tcBorders>
              <w:top w:val="single" w:sz="4" w:space="0" w:color="auto"/>
            </w:tcBorders>
          </w:tcPr>
          <w:p w14:paraId="14D7DB9F" w14:textId="74DB48EC" w:rsidR="00C601B1" w:rsidRPr="00070F04" w:rsidDel="00FF1D93" w:rsidRDefault="00C601B1" w:rsidP="002A276A">
            <w:pPr>
              <w:cnfStyle w:val="000000000000" w:firstRow="0" w:lastRow="0" w:firstColumn="0" w:lastColumn="0" w:oddVBand="0" w:evenVBand="0" w:oddHBand="0" w:evenHBand="0" w:firstRowFirstColumn="0" w:firstRowLastColumn="0" w:lastRowFirstColumn="0" w:lastRowLastColumn="0"/>
              <w:rPr>
                <w:rFonts w:cs="Times New Roman"/>
                <w:i/>
              </w:rPr>
            </w:pPr>
            <w:r w:rsidRPr="00070F04">
              <w:rPr>
                <w:rFonts w:cs="Times New Roman"/>
                <w:i/>
              </w:rPr>
              <w:t>Předčasné užívání</w:t>
            </w:r>
          </w:p>
        </w:tc>
      </w:tr>
      <w:tr w:rsidR="00C601B1" w:rsidRPr="00C601B1" w14:paraId="27705590" w14:textId="77777777" w:rsidTr="009E093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D2F8A07" w14:textId="77777777" w:rsidR="00C601B1" w:rsidRPr="00070F04" w:rsidRDefault="00C601B1" w:rsidP="002A276A">
            <w:pPr>
              <w:rPr>
                <w:rFonts w:cs="Times New Roman"/>
                <w:b w:val="0"/>
              </w:rPr>
            </w:pPr>
          </w:p>
        </w:tc>
        <w:tc>
          <w:tcPr>
            <w:tcW w:w="8469" w:type="dxa"/>
            <w:gridSpan w:val="3"/>
            <w:shd w:val="clear" w:color="auto" w:fill="auto"/>
          </w:tcPr>
          <w:p w14:paraId="1F49683E" w14:textId="3649FE0C" w:rsidR="00EA75E5" w:rsidRDefault="00C601B1" w:rsidP="002A276A">
            <w:p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rPr>
              <w:t xml:space="preserve">Zhotovitel je povinen </w:t>
            </w:r>
            <w:r w:rsidR="00EA75E5">
              <w:rPr>
                <w:rFonts w:cs="Times New Roman"/>
              </w:rPr>
              <w:t>ve lhůtě podle Pod-článku 1.1.37 dokončit stavební práce na plavební komoře tak, aby umožnil její užívání a bezpečný provoz vodní cesty.</w:t>
            </w:r>
          </w:p>
          <w:p w14:paraId="33CF0144" w14:textId="1CCCC310" w:rsidR="00C601B1" w:rsidRPr="00C601B1" w:rsidDel="00FF1D93" w:rsidRDefault="00C601B1" w:rsidP="00D1011B">
            <w:pPr>
              <w:spacing w:line="240"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C601B1" w:rsidRPr="00C601B1" w14:paraId="6CDEA816" w14:textId="77777777" w:rsidTr="009E0934">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7175A423" w14:textId="52044FC5" w:rsidR="00235436" w:rsidRPr="00070F04" w:rsidRDefault="00235436" w:rsidP="00235436">
            <w:pPr>
              <w:rPr>
                <w:b w:val="0"/>
              </w:rPr>
            </w:pPr>
            <w:r w:rsidRPr="00070F04">
              <w:rPr>
                <w:b w:val="0"/>
              </w:rPr>
              <w:lastRenderedPageBreak/>
              <w:t>10.1</w:t>
            </w:r>
          </w:p>
        </w:tc>
        <w:tc>
          <w:tcPr>
            <w:tcW w:w="8469" w:type="dxa"/>
            <w:gridSpan w:val="3"/>
            <w:tcBorders>
              <w:top w:val="single" w:sz="4" w:space="0" w:color="auto"/>
            </w:tcBorders>
          </w:tcPr>
          <w:p w14:paraId="4926B445" w14:textId="0A752584"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rPr>
                <w:rFonts w:cs="Times New Roman"/>
                <w:i/>
              </w:rPr>
            </w:pPr>
            <w:r w:rsidRPr="00C601B1">
              <w:rPr>
                <w:rFonts w:cs="Times New Roman"/>
                <w:i/>
              </w:rPr>
              <w:t>Článek Oprávnění k variaci se doplňuje o následující větu:</w:t>
            </w:r>
          </w:p>
        </w:tc>
      </w:tr>
      <w:tr w:rsidR="00C601B1" w:rsidRPr="00C601B1" w14:paraId="5BEFBCE4"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35CB48DE" w14:textId="77777777" w:rsidR="00235436" w:rsidRPr="00FF0200" w:rsidRDefault="00235436" w:rsidP="00235436">
            <w:pPr>
              <w:rPr>
                <w:b w:val="0"/>
              </w:rPr>
            </w:pPr>
          </w:p>
        </w:tc>
        <w:tc>
          <w:tcPr>
            <w:tcW w:w="8469" w:type="dxa"/>
            <w:gridSpan w:val="3"/>
            <w:shd w:val="clear" w:color="auto" w:fill="auto"/>
          </w:tcPr>
          <w:p w14:paraId="52B74570"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rPr>
                <w:rFonts w:cs="Times New Roman"/>
                <w:i/>
              </w:rPr>
            </w:pPr>
            <w:r w:rsidRPr="00C601B1">
              <w:t>Postup při Variacích, vč. vzoru Změnového listu, je součástí této Přílohy č. 1 – Tabulky upravující a doplňující Smluvní podmínky.</w:t>
            </w:r>
          </w:p>
        </w:tc>
      </w:tr>
      <w:tr w:rsidR="00C601B1" w:rsidRPr="00C601B1" w14:paraId="69ADE133" w14:textId="77777777" w:rsidTr="00C601B1">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tcPr>
          <w:p w14:paraId="172E638D" w14:textId="77777777" w:rsidR="00235436" w:rsidRPr="00070F04" w:rsidRDefault="00235436" w:rsidP="00235436">
            <w:pPr>
              <w:rPr>
                <w:rFonts w:cs="Times New Roman"/>
                <w:b w:val="0"/>
                <w:i/>
              </w:rPr>
            </w:pPr>
          </w:p>
        </w:tc>
      </w:tr>
      <w:tr w:rsidR="00C601B1" w:rsidRPr="00C601B1" w14:paraId="6627FFDE"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28CCF84B" w14:textId="77777777" w:rsidR="00235436" w:rsidRPr="00FF0200" w:rsidRDefault="00235436" w:rsidP="00235436">
            <w:pPr>
              <w:rPr>
                <w:b w:val="0"/>
              </w:rPr>
            </w:pPr>
            <w:r w:rsidRPr="00070F04">
              <w:rPr>
                <w:b w:val="0"/>
              </w:rPr>
              <w:t>10.2</w:t>
            </w:r>
          </w:p>
        </w:tc>
        <w:tc>
          <w:tcPr>
            <w:tcW w:w="8469" w:type="dxa"/>
            <w:gridSpan w:val="3"/>
            <w:tcBorders>
              <w:top w:val="single" w:sz="4" w:space="0" w:color="auto"/>
            </w:tcBorders>
            <w:shd w:val="clear" w:color="auto" w:fill="auto"/>
          </w:tcPr>
          <w:p w14:paraId="5A5E13BC"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rPr>
                <w:rFonts w:cs="Times New Roman"/>
                <w:i/>
              </w:rPr>
            </w:pPr>
            <w:r w:rsidRPr="00C601B1">
              <w:rPr>
                <w:rFonts w:cs="Times New Roman"/>
                <w:i/>
              </w:rPr>
              <w:t>Oceňování variací se upřesňuje následovně:</w:t>
            </w:r>
          </w:p>
        </w:tc>
      </w:tr>
      <w:tr w:rsidR="00C601B1" w:rsidRPr="00C601B1" w14:paraId="569787F9"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278FC90F" w14:textId="77777777" w:rsidR="00235436" w:rsidRPr="00FF0200" w:rsidRDefault="00235436" w:rsidP="00235436">
            <w:pPr>
              <w:rPr>
                <w:b w:val="0"/>
              </w:rPr>
            </w:pPr>
          </w:p>
        </w:tc>
        <w:tc>
          <w:tcPr>
            <w:tcW w:w="8469" w:type="dxa"/>
            <w:gridSpan w:val="3"/>
          </w:tcPr>
          <w:p w14:paraId="5220FD05" w14:textId="75AAC159"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rPr>
                <w:rFonts w:cs="Times New Roman"/>
                <w:i/>
              </w:rPr>
            </w:pPr>
            <w:r w:rsidRPr="00C601B1">
              <w:t>Pro ocenění variace dle písm. c) se použije aktuální cenová soustava ÚRS platná v okamžiku podpisu změnového listu všemi stranami.</w:t>
            </w:r>
          </w:p>
        </w:tc>
      </w:tr>
      <w:tr w:rsidR="00C601B1" w:rsidRPr="00C601B1" w14:paraId="071F8905" w14:textId="77777777" w:rsidTr="00C60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shd w:val="clear" w:color="auto" w:fill="auto"/>
          </w:tcPr>
          <w:p w14:paraId="0E484F86" w14:textId="77777777" w:rsidR="00235436" w:rsidRPr="00070F04" w:rsidRDefault="00235436" w:rsidP="00235436">
            <w:pPr>
              <w:rPr>
                <w:rFonts w:cs="Times New Roman"/>
                <w:b w:val="0"/>
                <w:i/>
              </w:rPr>
            </w:pPr>
          </w:p>
        </w:tc>
      </w:tr>
      <w:tr w:rsidR="00C601B1" w:rsidRPr="00C601B1" w14:paraId="4308B2BA" w14:textId="77777777" w:rsidTr="009E0934">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561FD8E4" w14:textId="77777777" w:rsidR="00235436" w:rsidRPr="00FF0200" w:rsidRDefault="00235436" w:rsidP="00235436">
            <w:pPr>
              <w:rPr>
                <w:b w:val="0"/>
                <w:highlight w:val="yellow"/>
              </w:rPr>
            </w:pPr>
            <w:r w:rsidRPr="00070F04">
              <w:rPr>
                <w:b w:val="0"/>
              </w:rPr>
              <w:t>11.1</w:t>
            </w:r>
          </w:p>
        </w:tc>
        <w:tc>
          <w:tcPr>
            <w:tcW w:w="8469" w:type="dxa"/>
            <w:gridSpan w:val="3"/>
            <w:tcBorders>
              <w:top w:val="single" w:sz="4" w:space="0" w:color="auto"/>
            </w:tcBorders>
          </w:tcPr>
          <w:p w14:paraId="1ED0959F" w14:textId="77777777"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rPr>
                <w:rFonts w:cs="Times New Roman"/>
                <w:i/>
              </w:rPr>
            </w:pPr>
            <w:r w:rsidRPr="00C601B1">
              <w:rPr>
                <w:rFonts w:cs="Times New Roman"/>
                <w:i/>
              </w:rPr>
              <w:t>Smluvní cena a oceňování Díla</w:t>
            </w:r>
          </w:p>
        </w:tc>
      </w:tr>
      <w:tr w:rsidR="00C601B1" w:rsidRPr="00C601B1" w14:paraId="75A35EA4"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3FBD6BBA" w14:textId="77777777" w:rsidR="00235436" w:rsidRPr="00FF0200" w:rsidRDefault="00235436" w:rsidP="00235436">
            <w:pPr>
              <w:rPr>
                <w:b w:val="0"/>
              </w:rPr>
            </w:pPr>
          </w:p>
        </w:tc>
        <w:tc>
          <w:tcPr>
            <w:tcW w:w="8469" w:type="dxa"/>
            <w:gridSpan w:val="3"/>
            <w:shd w:val="clear" w:color="auto" w:fill="auto"/>
          </w:tcPr>
          <w:p w14:paraId="60DA9676"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rPr>
              <w:t xml:space="preserve">Pod-článek je odstraněn a nahrazen následujícím zněním: </w:t>
            </w:r>
          </w:p>
          <w:p w14:paraId="3CCB092E"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rPr>
              <w:t xml:space="preserve">„Dílo musí být pro účely platby měřeno a oceněno na základě oceněného Výkazu výměr a cena musí být upravena podle Článku 10. </w:t>
            </w:r>
          </w:p>
          <w:p w14:paraId="542BFB28" w14:textId="77777777" w:rsidR="00235436" w:rsidRPr="00C601B1" w:rsidRDefault="00235436" w:rsidP="00235436">
            <w:pPr>
              <w:pStyle w:val="Odstavecseseznamem"/>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4"/>
              </w:rPr>
            </w:pPr>
            <w:r w:rsidRPr="00C601B1">
              <w:rPr>
                <w:rFonts w:cs="Times New Roman"/>
                <w:sz w:val="24"/>
              </w:rPr>
              <w:t>musí se měřit skutečné množství každé položky Stavby,</w:t>
            </w:r>
          </w:p>
          <w:p w14:paraId="364F1861" w14:textId="77777777" w:rsidR="00235436" w:rsidRPr="00C601B1" w:rsidRDefault="00235436" w:rsidP="00235436">
            <w:pPr>
              <w:pStyle w:val="Odstavecseseznamem"/>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4"/>
              </w:rPr>
            </w:pPr>
            <w:r w:rsidRPr="00C601B1">
              <w:rPr>
                <w:rFonts w:cs="Times New Roman"/>
                <w:sz w:val="24"/>
              </w:rPr>
              <w:t>metoda měření musí být v souladu s Výkazem výměr,</w:t>
            </w:r>
          </w:p>
          <w:p w14:paraId="13671BD4" w14:textId="4C1C9DF9" w:rsidR="00235436" w:rsidRPr="00C601B1" w:rsidRDefault="00235436" w:rsidP="00235436">
            <w:pPr>
              <w:pStyle w:val="Odstavecseseznamem"/>
              <w:numPr>
                <w:ilvl w:val="0"/>
                <w:numId w:val="10"/>
              </w:numPr>
              <w:cnfStyle w:val="000000100000" w:firstRow="0" w:lastRow="0" w:firstColumn="0" w:lastColumn="0" w:oddVBand="0" w:evenVBand="0" w:oddHBand="1" w:evenHBand="0" w:firstRowFirstColumn="0" w:firstRowLastColumn="0" w:lastRowFirstColumn="0" w:lastRowLastColumn="0"/>
              <w:rPr>
                <w:rFonts w:cs="Times New Roman"/>
              </w:rPr>
            </w:pPr>
            <w:r w:rsidRPr="00C601B1">
              <w:rPr>
                <w:rFonts w:cs="Times New Roman"/>
                <w:sz w:val="24"/>
              </w:rPr>
              <w:t>metoda měření musí být v souladu se Stavebním deníkem.</w:t>
            </w:r>
            <w:r w:rsidR="00BC5620" w:rsidRPr="00C601B1">
              <w:rPr>
                <w:rFonts w:cs="Times New Roman"/>
                <w:sz w:val="24"/>
              </w:rPr>
              <w:t>“</w:t>
            </w:r>
          </w:p>
        </w:tc>
      </w:tr>
      <w:tr w:rsidR="00C601B1" w:rsidRPr="00C601B1" w14:paraId="26CF8518" w14:textId="77777777" w:rsidTr="00C601B1">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4" w:space="0" w:color="auto"/>
            </w:tcBorders>
          </w:tcPr>
          <w:p w14:paraId="1772B67D" w14:textId="77777777" w:rsidR="00235436" w:rsidRPr="00070F04" w:rsidRDefault="00235436" w:rsidP="00235436">
            <w:pPr>
              <w:rPr>
                <w:b w:val="0"/>
              </w:rPr>
            </w:pPr>
          </w:p>
        </w:tc>
      </w:tr>
      <w:tr w:rsidR="00C601B1" w:rsidRPr="00C601B1" w14:paraId="3629612F"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2A64BEF3" w14:textId="77777777" w:rsidR="00235436" w:rsidRPr="00FF0200" w:rsidRDefault="00235436" w:rsidP="00235436">
            <w:pPr>
              <w:rPr>
                <w:b w:val="0"/>
              </w:rPr>
            </w:pPr>
            <w:r w:rsidRPr="00070F04">
              <w:rPr>
                <w:b w:val="0"/>
              </w:rPr>
              <w:t>11.2</w:t>
            </w:r>
          </w:p>
        </w:tc>
        <w:tc>
          <w:tcPr>
            <w:tcW w:w="8469" w:type="dxa"/>
            <w:gridSpan w:val="3"/>
            <w:tcBorders>
              <w:top w:val="single" w:sz="4" w:space="0" w:color="auto"/>
            </w:tcBorders>
            <w:shd w:val="clear" w:color="auto" w:fill="auto"/>
          </w:tcPr>
          <w:p w14:paraId="75FE41A6"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pPr>
            <w:r w:rsidRPr="00C601B1">
              <w:rPr>
                <w:rFonts w:cs="Times New Roman"/>
                <w:i/>
              </w:rPr>
              <w:t>Článek Vyúčtování se upřesňuje následovně:</w:t>
            </w:r>
          </w:p>
        </w:tc>
      </w:tr>
      <w:tr w:rsidR="00C601B1" w:rsidRPr="00C601B1" w14:paraId="64C1628D"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6C8226DB" w14:textId="77777777" w:rsidR="00235436" w:rsidRPr="00070F04" w:rsidRDefault="00235436" w:rsidP="00235436">
            <w:pPr>
              <w:rPr>
                <w:b w:val="0"/>
              </w:rPr>
            </w:pPr>
          </w:p>
        </w:tc>
        <w:tc>
          <w:tcPr>
            <w:tcW w:w="8469" w:type="dxa"/>
            <w:gridSpan w:val="3"/>
          </w:tcPr>
          <w:p w14:paraId="58199725" w14:textId="0909381A" w:rsidR="00235436" w:rsidRDefault="00235436" w:rsidP="00235436">
            <w:pPr>
              <w:cnfStyle w:val="000000000000" w:firstRow="0" w:lastRow="0" w:firstColumn="0" w:lastColumn="0" w:oddVBand="0" w:evenVBand="0" w:oddHBand="0" w:evenHBand="0" w:firstRowFirstColumn="0" w:firstRowLastColumn="0" w:lastRowFirstColumn="0" w:lastRowLastColumn="0"/>
            </w:pPr>
            <w:r w:rsidRPr="00C601B1">
              <w:t>Zhotovitel je oprávněn k platbám hodnoty prováděného Díla.</w:t>
            </w:r>
          </w:p>
          <w:p w14:paraId="41B9FBDC" w14:textId="77777777" w:rsidR="00D33467" w:rsidRPr="00C601B1" w:rsidRDefault="00D33467" w:rsidP="00235436">
            <w:pPr>
              <w:cnfStyle w:val="000000000000" w:firstRow="0" w:lastRow="0" w:firstColumn="0" w:lastColumn="0" w:oddVBand="0" w:evenVBand="0" w:oddHBand="0" w:evenHBand="0" w:firstRowFirstColumn="0" w:firstRowLastColumn="0" w:lastRowFirstColumn="0" w:lastRowLastColumn="0"/>
            </w:pPr>
          </w:p>
          <w:p w14:paraId="68C83C62" w14:textId="0EA5328F"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pPr>
            <w:r w:rsidRPr="00C601B1">
              <w:t>Zhotovitel je povinen od Data zahájení prací do 3. 12. 2025 pře</w:t>
            </w:r>
            <w:r w:rsidR="00573153" w:rsidRPr="00C601B1">
              <w:t>d</w:t>
            </w:r>
            <w:r w:rsidRPr="00C601B1">
              <w:t xml:space="preserve">kládat Vyúčtování a faktury s měsíční periodicitou. Vyúčtování a faktura za období od 4. 12. 2025 do 28. 2. 2026 smí být předloženy nejdříve 1. 3. 2026. Od 1. 3. 2026 do 30. 6. 2026 je zhotovitel povinen opět předkládat Vyúčtování a faktury s měsíční periodicitou.  </w:t>
            </w:r>
          </w:p>
        </w:tc>
      </w:tr>
      <w:tr w:rsidR="00C601B1" w:rsidRPr="00C601B1" w14:paraId="04267277" w14:textId="77777777" w:rsidTr="00C60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shd w:val="clear" w:color="auto" w:fill="auto"/>
          </w:tcPr>
          <w:p w14:paraId="69EEAB17" w14:textId="77777777" w:rsidR="00235436" w:rsidRPr="00070F04" w:rsidRDefault="00235436" w:rsidP="00235436">
            <w:pPr>
              <w:rPr>
                <w:rFonts w:cs="Times New Roman"/>
                <w:b w:val="0"/>
                <w:i/>
              </w:rPr>
            </w:pPr>
          </w:p>
        </w:tc>
      </w:tr>
      <w:tr w:rsidR="00C601B1" w:rsidRPr="00C601B1" w14:paraId="7682EF1C" w14:textId="77777777" w:rsidTr="009E0934">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60CCC73E" w14:textId="77777777" w:rsidR="00235436" w:rsidRPr="00070F04" w:rsidRDefault="00235436" w:rsidP="00235436">
            <w:pPr>
              <w:rPr>
                <w:b w:val="0"/>
              </w:rPr>
            </w:pPr>
            <w:r w:rsidRPr="00070F04">
              <w:rPr>
                <w:b w:val="0"/>
              </w:rPr>
              <w:t>11.3</w:t>
            </w:r>
          </w:p>
        </w:tc>
        <w:tc>
          <w:tcPr>
            <w:tcW w:w="8469" w:type="dxa"/>
            <w:gridSpan w:val="3"/>
            <w:tcBorders>
              <w:top w:val="single" w:sz="4" w:space="0" w:color="auto"/>
            </w:tcBorders>
          </w:tcPr>
          <w:p w14:paraId="68614437" w14:textId="22FDEB22"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rPr>
                <w:rFonts w:cs="Times New Roman"/>
              </w:rPr>
            </w:pPr>
            <w:r w:rsidRPr="00C601B1">
              <w:rPr>
                <w:rFonts w:cs="Times New Roman"/>
                <w:i/>
              </w:rPr>
              <w:t>Průběžné platby – předposlední odstavec se upřesňuje následovně:</w:t>
            </w:r>
          </w:p>
        </w:tc>
      </w:tr>
      <w:tr w:rsidR="00C601B1" w:rsidRPr="00C601B1" w14:paraId="1B3F19C2"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81BEC0D" w14:textId="77777777" w:rsidR="00235436" w:rsidRPr="00FF0200" w:rsidRDefault="00235436" w:rsidP="00235436">
            <w:pPr>
              <w:rPr>
                <w:b w:val="0"/>
              </w:rPr>
            </w:pPr>
          </w:p>
        </w:tc>
        <w:tc>
          <w:tcPr>
            <w:tcW w:w="8469" w:type="dxa"/>
            <w:gridSpan w:val="3"/>
            <w:shd w:val="clear" w:color="auto" w:fill="auto"/>
          </w:tcPr>
          <w:p w14:paraId="0E8BE78A" w14:textId="0232449B" w:rsidR="007B7220" w:rsidRDefault="00667279" w:rsidP="00235436">
            <w:pPr>
              <w:cnfStyle w:val="000000100000" w:firstRow="0" w:lastRow="0" w:firstColumn="0" w:lastColumn="0" w:oddVBand="0" w:evenVBand="0" w:oddHBand="1" w:evenHBand="0" w:firstRowFirstColumn="0" w:firstRowLastColumn="0" w:lastRowFirstColumn="0" w:lastRowLastColumn="0"/>
            </w:pPr>
            <w:r>
              <w:t xml:space="preserve">Objednatel je v případě, kdy Zhotovitel v rozporu s </w:t>
            </w:r>
            <w:r w:rsidRPr="00804A7E">
              <w:t>Pod-článk</w:t>
            </w:r>
            <w:r>
              <w:t>em</w:t>
            </w:r>
            <w:r w:rsidRPr="00804A7E">
              <w:t xml:space="preserve"> 7.2 (Harmonogram)</w:t>
            </w:r>
            <w:r>
              <w:t xml:space="preserve"> nepředloží aktualizovaný Harmonogram ve stanovené lhůtě oprávněn zadržet 30 % Průběžné platby</w:t>
            </w:r>
            <w:r w:rsidR="00674D6C">
              <w:t>.</w:t>
            </w:r>
            <w:r>
              <w:t xml:space="preserve"> </w:t>
            </w:r>
          </w:p>
          <w:p w14:paraId="64AE2D35" w14:textId="77777777" w:rsidR="00D33467" w:rsidRDefault="00D33467" w:rsidP="00235436">
            <w:pPr>
              <w:cnfStyle w:val="000000100000" w:firstRow="0" w:lastRow="0" w:firstColumn="0" w:lastColumn="0" w:oddVBand="0" w:evenVBand="0" w:oddHBand="1" w:evenHBand="0" w:firstRowFirstColumn="0" w:firstRowLastColumn="0" w:lastRowFirstColumn="0" w:lastRowLastColumn="0"/>
            </w:pPr>
          </w:p>
          <w:p w14:paraId="3490DBD6" w14:textId="2CF8A9CA" w:rsidR="00235436" w:rsidRPr="00FA4CC9" w:rsidRDefault="006728B5" w:rsidP="00FA4CC9">
            <w:pPr>
              <w:spacing w:line="276" w:lineRule="auto"/>
              <w:cnfStyle w:val="000000100000" w:firstRow="0" w:lastRow="0" w:firstColumn="0" w:lastColumn="0" w:oddVBand="0" w:evenVBand="0" w:oddHBand="1" w:evenHBand="0" w:firstRowFirstColumn="0" w:firstRowLastColumn="0" w:lastRowFirstColumn="0" w:lastRowLastColumn="0"/>
            </w:pPr>
            <w:r w:rsidRPr="006728B5">
              <w:t>Objednatel je dále oprávněn zadržet 30 % Průběžné platby v případě, kdy Zhotovitel nepředloží pojistnou smlouvu či nezajistí její prodloužení</w:t>
            </w:r>
            <w:r w:rsidR="00235436" w:rsidRPr="00C601B1">
              <w:t>.</w:t>
            </w:r>
          </w:p>
          <w:p w14:paraId="344E5E8F" w14:textId="77777777" w:rsidR="00235436" w:rsidRPr="00FA4CC9" w:rsidRDefault="00235436" w:rsidP="00235436">
            <w:pPr>
              <w:cnfStyle w:val="000000100000" w:firstRow="0" w:lastRow="0" w:firstColumn="0" w:lastColumn="0" w:oddVBand="0" w:evenVBand="0" w:oddHBand="1" w:evenHBand="0" w:firstRowFirstColumn="0" w:firstRowLastColumn="0" w:lastRowFirstColumn="0" w:lastRowLastColumn="0"/>
            </w:pPr>
          </w:p>
          <w:p w14:paraId="4DCD3F8E" w14:textId="16382C90" w:rsidR="00235436" w:rsidRPr="00FA4CC9" w:rsidRDefault="00235436" w:rsidP="00FA4CC9">
            <w:pPr>
              <w:spacing w:line="276" w:lineRule="auto"/>
              <w:cnfStyle w:val="000000100000" w:firstRow="0" w:lastRow="0" w:firstColumn="0" w:lastColumn="0" w:oddVBand="0" w:evenVBand="0" w:oddHBand="1" w:evenHBand="0" w:firstRowFirstColumn="0" w:firstRowLastColumn="0" w:lastRowFirstColumn="0" w:lastRowLastColumn="0"/>
            </w:pPr>
            <w:r w:rsidRPr="00FA4CC9">
              <w:t>Celková maximální výše zadržení plateb nepřesáhne 20 % z </w:t>
            </w:r>
            <w:r w:rsidR="00F05822" w:rsidRPr="00F05822">
              <w:t>Přijaté smluvní částky</w:t>
            </w:r>
            <w:r w:rsidRPr="00FA4CC9">
              <w:t>.</w:t>
            </w:r>
          </w:p>
          <w:p w14:paraId="3D8E682B" w14:textId="3A4A41DB" w:rsidR="006B6B6D" w:rsidRPr="00FA4CC9" w:rsidRDefault="006B6B6D" w:rsidP="00235436">
            <w:pPr>
              <w:cnfStyle w:val="000000100000" w:firstRow="0" w:lastRow="0" w:firstColumn="0" w:lastColumn="0" w:oddVBand="0" w:evenVBand="0" w:oddHBand="1" w:evenHBand="0" w:firstRowFirstColumn="0" w:firstRowLastColumn="0" w:lastRowFirstColumn="0" w:lastRowLastColumn="0"/>
            </w:pPr>
          </w:p>
        </w:tc>
      </w:tr>
      <w:tr w:rsidR="00D33467" w:rsidRPr="00C601B1" w14:paraId="38C60315" w14:textId="77777777" w:rsidTr="009E0934">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36D0C764" w14:textId="60D39752" w:rsidR="00D33467" w:rsidRPr="006728B5" w:rsidRDefault="00D33467" w:rsidP="00235436">
            <w:pPr>
              <w:rPr>
                <w:b w:val="0"/>
                <w:bCs w:val="0"/>
              </w:rPr>
            </w:pPr>
            <w:r w:rsidRPr="006728B5">
              <w:rPr>
                <w:b w:val="0"/>
                <w:bCs w:val="0"/>
              </w:rPr>
              <w:t>11.6</w:t>
            </w:r>
          </w:p>
        </w:tc>
        <w:tc>
          <w:tcPr>
            <w:tcW w:w="8469" w:type="dxa"/>
            <w:gridSpan w:val="3"/>
            <w:tcBorders>
              <w:top w:val="single" w:sz="4" w:space="0" w:color="auto"/>
            </w:tcBorders>
          </w:tcPr>
          <w:p w14:paraId="027E0D04" w14:textId="4CECFA32" w:rsidR="00D33467" w:rsidRPr="00D33467" w:rsidRDefault="00D33467" w:rsidP="00235436">
            <w:pPr>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Závěrečná platba – Pod-článek se upřesňuje následovně:</w:t>
            </w:r>
          </w:p>
        </w:tc>
      </w:tr>
      <w:tr w:rsidR="00D33467" w:rsidRPr="00C601B1" w14:paraId="57EF311F"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074EE6C" w14:textId="77777777" w:rsidR="00D33467" w:rsidRPr="00070F04" w:rsidRDefault="00D33467" w:rsidP="00235436"/>
        </w:tc>
        <w:tc>
          <w:tcPr>
            <w:tcW w:w="8469" w:type="dxa"/>
            <w:gridSpan w:val="3"/>
            <w:shd w:val="clear" w:color="auto" w:fill="auto"/>
          </w:tcPr>
          <w:p w14:paraId="30EB8F8F" w14:textId="5757FC4E" w:rsidR="00D33467" w:rsidRPr="009E0934" w:rsidRDefault="00D33467" w:rsidP="00235436">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Objednatel je oprávněn z</w:t>
            </w:r>
            <w:r w:rsidR="006B6B6D">
              <w:rPr>
                <w:rFonts w:cs="Times New Roman"/>
              </w:rPr>
              <w:t>adržet platby (průběžné i závěrečné) do výše</w:t>
            </w:r>
            <w:r>
              <w:rPr>
                <w:rFonts w:cs="Times New Roman"/>
              </w:rPr>
              <w:t xml:space="preserve"> </w:t>
            </w:r>
            <w:r w:rsidR="00102503">
              <w:rPr>
                <w:rFonts w:cs="Times New Roman"/>
              </w:rPr>
              <w:t>5</w:t>
            </w:r>
            <w:r>
              <w:rPr>
                <w:rFonts w:cs="Times New Roman"/>
              </w:rPr>
              <w:t xml:space="preserve"> % </w:t>
            </w:r>
            <w:r w:rsidRPr="00C601B1">
              <w:rPr>
                <w:rFonts w:cs="Times New Roman"/>
                <w:szCs w:val="24"/>
              </w:rPr>
              <w:t>Přijaté smluvní částky</w:t>
            </w:r>
            <w:r>
              <w:rPr>
                <w:rFonts w:cs="Times New Roman"/>
                <w:szCs w:val="24"/>
              </w:rPr>
              <w:t xml:space="preserve"> </w:t>
            </w:r>
            <w:r w:rsidR="006B6B6D">
              <w:rPr>
                <w:rFonts w:cs="Times New Roman"/>
                <w:szCs w:val="24"/>
              </w:rPr>
              <w:t xml:space="preserve">jako zajištění závazku Zhotovitele dokončit </w:t>
            </w:r>
            <w:r w:rsidR="00954C4F">
              <w:rPr>
                <w:rFonts w:cs="Times New Roman"/>
                <w:szCs w:val="24"/>
              </w:rPr>
              <w:t>D</w:t>
            </w:r>
            <w:r w:rsidR="006B6B6D">
              <w:rPr>
                <w:rFonts w:cs="Times New Roman"/>
                <w:szCs w:val="24"/>
              </w:rPr>
              <w:t xml:space="preserve">ílo a odstranit vady a nedodělky. Objednatel zadržené platby uvolní poté co Zhotovitel předloží předávací </w:t>
            </w:r>
            <w:r w:rsidR="006B6B6D">
              <w:rPr>
                <w:rFonts w:cs="Times New Roman"/>
                <w:szCs w:val="24"/>
              </w:rPr>
              <w:lastRenderedPageBreak/>
              <w:t xml:space="preserve">protokol podepsaný oprávněnými zástupci Stran, podle kterého nebudou na Díle váznout žádné vady a nedodělky. </w:t>
            </w:r>
          </w:p>
        </w:tc>
      </w:tr>
      <w:tr w:rsidR="00D33467" w:rsidRPr="00C601B1" w14:paraId="3A2D3792"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67110DD0" w14:textId="77777777" w:rsidR="00D33467" w:rsidRPr="00070F04" w:rsidRDefault="00D33467" w:rsidP="00235436"/>
        </w:tc>
        <w:tc>
          <w:tcPr>
            <w:tcW w:w="8469" w:type="dxa"/>
            <w:gridSpan w:val="3"/>
          </w:tcPr>
          <w:p w14:paraId="144BC765" w14:textId="77777777" w:rsidR="00D33467" w:rsidRPr="00C601B1" w:rsidRDefault="00D33467" w:rsidP="00235436">
            <w:pPr>
              <w:cnfStyle w:val="000000000000" w:firstRow="0" w:lastRow="0" w:firstColumn="0" w:lastColumn="0" w:oddVBand="0" w:evenVBand="0" w:oddHBand="0" w:evenHBand="0" w:firstRowFirstColumn="0" w:firstRowLastColumn="0" w:lastRowFirstColumn="0" w:lastRowLastColumn="0"/>
              <w:rPr>
                <w:rFonts w:cs="Times New Roman"/>
                <w:i/>
              </w:rPr>
            </w:pPr>
          </w:p>
        </w:tc>
      </w:tr>
      <w:tr w:rsidR="00C601B1" w:rsidRPr="00C601B1" w14:paraId="4F42EDA0"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5ACD9563" w14:textId="77777777" w:rsidR="00235436" w:rsidRPr="00FF0200" w:rsidRDefault="00235436" w:rsidP="00235436">
            <w:pPr>
              <w:rPr>
                <w:b w:val="0"/>
              </w:rPr>
            </w:pPr>
            <w:r w:rsidRPr="00070F04">
              <w:rPr>
                <w:b w:val="0"/>
              </w:rPr>
              <w:t>11.7</w:t>
            </w:r>
            <w:r w:rsidRPr="00070F04">
              <w:rPr>
                <w:rFonts w:cs="Times New Roman"/>
                <w:b w:val="0"/>
              </w:rPr>
              <w:t xml:space="preserve"> </w:t>
            </w:r>
          </w:p>
        </w:tc>
        <w:tc>
          <w:tcPr>
            <w:tcW w:w="8469" w:type="dxa"/>
            <w:gridSpan w:val="3"/>
            <w:tcBorders>
              <w:top w:val="single" w:sz="4" w:space="0" w:color="auto"/>
            </w:tcBorders>
            <w:shd w:val="clear" w:color="auto" w:fill="auto"/>
          </w:tcPr>
          <w:p w14:paraId="1BE8DBBF"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rPr>
                <w:rFonts w:cs="Times New Roman"/>
                <w:i/>
              </w:rPr>
            </w:pPr>
            <w:r w:rsidRPr="00C601B1">
              <w:rPr>
                <w:rFonts w:cs="Times New Roman"/>
                <w:i/>
              </w:rPr>
              <w:t>Měna</w:t>
            </w:r>
          </w:p>
        </w:tc>
      </w:tr>
      <w:tr w:rsidR="00C601B1" w:rsidRPr="00C601B1" w14:paraId="2DE47CC1"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55A2F8A7" w14:textId="77777777" w:rsidR="00235436" w:rsidRPr="00FF0200" w:rsidRDefault="00235436" w:rsidP="00235436">
            <w:pPr>
              <w:rPr>
                <w:b w:val="0"/>
              </w:rPr>
            </w:pPr>
          </w:p>
        </w:tc>
        <w:tc>
          <w:tcPr>
            <w:tcW w:w="8469" w:type="dxa"/>
            <w:gridSpan w:val="3"/>
          </w:tcPr>
          <w:p w14:paraId="6829FD3A" w14:textId="77777777"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rPr>
                <w:rFonts w:cs="Times New Roman"/>
                <w:i/>
              </w:rPr>
            </w:pPr>
            <w:r w:rsidRPr="00C601B1">
              <w:t>Koruna česká</w:t>
            </w:r>
          </w:p>
        </w:tc>
      </w:tr>
      <w:tr w:rsidR="00C601B1" w:rsidRPr="00C601B1" w14:paraId="641262E9" w14:textId="77777777" w:rsidTr="00C60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shd w:val="clear" w:color="auto" w:fill="auto"/>
          </w:tcPr>
          <w:p w14:paraId="3192B40F" w14:textId="77777777" w:rsidR="00235436" w:rsidRPr="00070F04" w:rsidRDefault="00235436" w:rsidP="00235436">
            <w:pPr>
              <w:rPr>
                <w:rFonts w:cs="Times New Roman"/>
                <w:b w:val="0"/>
                <w:i/>
              </w:rPr>
            </w:pPr>
          </w:p>
        </w:tc>
      </w:tr>
      <w:tr w:rsidR="00C601B1" w:rsidRPr="00C601B1" w14:paraId="7C2C4B84" w14:textId="77777777" w:rsidTr="009E0934">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6F7B36AB" w14:textId="77777777" w:rsidR="00235436" w:rsidRPr="00070F04" w:rsidRDefault="00235436" w:rsidP="00235436">
            <w:pPr>
              <w:rPr>
                <w:b w:val="0"/>
              </w:rPr>
            </w:pPr>
            <w:r w:rsidRPr="00070F04">
              <w:rPr>
                <w:b w:val="0"/>
              </w:rPr>
              <w:t>11.8</w:t>
            </w:r>
          </w:p>
        </w:tc>
        <w:tc>
          <w:tcPr>
            <w:tcW w:w="8469" w:type="dxa"/>
            <w:gridSpan w:val="3"/>
            <w:tcBorders>
              <w:top w:val="single" w:sz="4" w:space="0" w:color="auto"/>
            </w:tcBorders>
          </w:tcPr>
          <w:p w14:paraId="64ED3C39" w14:textId="7D645126"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rPr>
                <w:rFonts w:cs="Times New Roman"/>
                <w:i/>
              </w:rPr>
            </w:pPr>
            <w:r w:rsidRPr="00C601B1">
              <w:rPr>
                <w:rFonts w:cs="Times New Roman"/>
                <w:i/>
              </w:rPr>
              <w:t xml:space="preserve">Zpožděná </w:t>
            </w:r>
            <w:r w:rsidR="000B271A" w:rsidRPr="00C601B1">
              <w:rPr>
                <w:rFonts w:cs="Times New Roman"/>
                <w:i/>
              </w:rPr>
              <w:t>platba – Pod</w:t>
            </w:r>
            <w:r w:rsidR="00EE1BFF" w:rsidRPr="00C601B1">
              <w:rPr>
                <w:rFonts w:cs="Times New Roman"/>
                <w:i/>
              </w:rPr>
              <w:t>-článek se upřesňuje následovně:</w:t>
            </w:r>
          </w:p>
        </w:tc>
      </w:tr>
      <w:tr w:rsidR="00C601B1" w:rsidRPr="00C601B1" w14:paraId="6E2BF5C3"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A5A0DF9" w14:textId="77777777" w:rsidR="00235436" w:rsidRPr="00070F04" w:rsidRDefault="00235436" w:rsidP="00235436">
            <w:pPr>
              <w:rPr>
                <w:b w:val="0"/>
              </w:rPr>
            </w:pPr>
          </w:p>
        </w:tc>
        <w:tc>
          <w:tcPr>
            <w:tcW w:w="8469" w:type="dxa"/>
            <w:gridSpan w:val="3"/>
            <w:shd w:val="clear" w:color="auto" w:fill="auto"/>
          </w:tcPr>
          <w:p w14:paraId="7FB21711"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rPr>
                <w:rFonts w:cs="Times New Roman"/>
                <w:i/>
              </w:rPr>
            </w:pPr>
            <w:r w:rsidRPr="00C601B1">
              <w:t>Úrok z prodlení úhrady faktury Objednatele Zhotoviteli je ve výši 0,01 % z dlužné částky bez DPH za každý den prodlení.</w:t>
            </w:r>
          </w:p>
        </w:tc>
      </w:tr>
      <w:tr w:rsidR="00C601B1" w:rsidRPr="00C601B1" w14:paraId="7B511FFC" w14:textId="77777777" w:rsidTr="00C601B1">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tcPr>
          <w:p w14:paraId="27802D28" w14:textId="77777777" w:rsidR="00235436" w:rsidRPr="00070F04" w:rsidRDefault="00235436" w:rsidP="00235436">
            <w:pPr>
              <w:rPr>
                <w:rFonts w:cs="Times New Roman"/>
                <w:b w:val="0"/>
                <w:i/>
              </w:rPr>
            </w:pPr>
          </w:p>
        </w:tc>
      </w:tr>
      <w:tr w:rsidR="00C601B1" w:rsidRPr="00C601B1" w14:paraId="2D8CD5F5" w14:textId="77777777" w:rsidTr="009E0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557F7B3B" w14:textId="77777777" w:rsidR="00235436" w:rsidRPr="00FF0200" w:rsidRDefault="00235436" w:rsidP="00235436">
            <w:pPr>
              <w:rPr>
                <w:b w:val="0"/>
              </w:rPr>
            </w:pPr>
            <w:r w:rsidRPr="00070F04">
              <w:rPr>
                <w:b w:val="0"/>
              </w:rPr>
              <w:t>12.5</w:t>
            </w:r>
          </w:p>
        </w:tc>
        <w:tc>
          <w:tcPr>
            <w:tcW w:w="8469" w:type="dxa"/>
            <w:gridSpan w:val="3"/>
            <w:tcBorders>
              <w:top w:val="single" w:sz="4" w:space="0" w:color="auto"/>
            </w:tcBorders>
            <w:shd w:val="clear" w:color="auto" w:fill="auto"/>
          </w:tcPr>
          <w:p w14:paraId="16A75C4E" w14:textId="27C65911"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rPr>
                <w:rFonts w:cs="Times New Roman"/>
                <w:i/>
                <w:szCs w:val="24"/>
              </w:rPr>
            </w:pPr>
            <w:r w:rsidRPr="00C601B1">
              <w:rPr>
                <w:rFonts w:cs="Times New Roman"/>
                <w:i/>
              </w:rPr>
              <w:t xml:space="preserve">Povinnost zhotovitele zaplatit smluvní </w:t>
            </w:r>
            <w:r w:rsidR="000B271A" w:rsidRPr="00C601B1">
              <w:rPr>
                <w:rFonts w:cs="Times New Roman"/>
                <w:i/>
              </w:rPr>
              <w:t>pokutu – Pod</w:t>
            </w:r>
            <w:r w:rsidR="00B86B68" w:rsidRPr="00070F04">
              <w:rPr>
                <w:rFonts w:cs="Times New Roman"/>
                <w:i/>
                <w:szCs w:val="24"/>
              </w:rPr>
              <w:t>-článek se upřesňuje následovně:</w:t>
            </w:r>
          </w:p>
        </w:tc>
      </w:tr>
      <w:tr w:rsidR="00C601B1" w:rsidRPr="00C601B1" w14:paraId="085BFBB6" w14:textId="77777777" w:rsidTr="00702D22">
        <w:tc>
          <w:tcPr>
            <w:cnfStyle w:val="001000000000" w:firstRow="0" w:lastRow="0" w:firstColumn="1" w:lastColumn="0" w:oddVBand="0" w:evenVBand="0" w:oddHBand="0" w:evenHBand="0" w:firstRowFirstColumn="0" w:firstRowLastColumn="0" w:lastRowFirstColumn="0" w:lastRowLastColumn="0"/>
            <w:tcW w:w="817" w:type="dxa"/>
          </w:tcPr>
          <w:p w14:paraId="0EF8E5A2" w14:textId="77777777" w:rsidR="00235436" w:rsidRPr="00070F04" w:rsidRDefault="00235436" w:rsidP="00235436">
            <w:pPr>
              <w:rPr>
                <w:b w:val="0"/>
              </w:rPr>
            </w:pPr>
          </w:p>
        </w:tc>
        <w:tc>
          <w:tcPr>
            <w:tcW w:w="8469" w:type="dxa"/>
            <w:gridSpan w:val="3"/>
          </w:tcPr>
          <w:p w14:paraId="7D89FD5B" w14:textId="48321188" w:rsidR="00D876E8" w:rsidRPr="00C601B1" w:rsidRDefault="00C05044" w:rsidP="0023543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C601B1">
              <w:rPr>
                <w:rFonts w:cs="Times New Roman"/>
                <w:szCs w:val="24"/>
              </w:rPr>
              <w:t>Objednatel má právo na zaplacení smluvní pokuty podle Pod-článku 12.5</w:t>
            </w:r>
            <w:r w:rsidR="00D876E8" w:rsidRPr="00C601B1">
              <w:rPr>
                <w:rFonts w:cs="Times New Roman"/>
                <w:szCs w:val="24"/>
              </w:rPr>
              <w:t>, přičemž podle písmene:</w:t>
            </w:r>
          </w:p>
          <w:p w14:paraId="2ED9C995" w14:textId="34F673DE" w:rsidR="00D876E8" w:rsidRPr="00C601B1" w:rsidRDefault="00D876E8" w:rsidP="00070F04">
            <w:pPr>
              <w:ind w:left="715" w:hanging="715"/>
              <w:cnfStyle w:val="000000000000" w:firstRow="0" w:lastRow="0" w:firstColumn="0" w:lastColumn="0" w:oddVBand="0" w:evenVBand="0" w:oddHBand="0" w:evenHBand="0" w:firstRowFirstColumn="0" w:firstRowLastColumn="0" w:lastRowFirstColumn="0" w:lastRowLastColumn="0"/>
              <w:rPr>
                <w:rFonts w:cs="Times New Roman"/>
                <w:szCs w:val="24"/>
              </w:rPr>
            </w:pPr>
            <w:r w:rsidRPr="00FF0200">
              <w:rPr>
                <w:rFonts w:cs="Times New Roman"/>
                <w:szCs w:val="24"/>
              </w:rPr>
              <w:t>a)</w:t>
            </w:r>
            <w:r w:rsidRPr="00FF0200">
              <w:rPr>
                <w:rFonts w:ascii="Arial Black" w:hAnsi="Arial Black" w:cs="Times New Roman"/>
              </w:rPr>
              <w:tab/>
            </w:r>
            <w:r w:rsidRPr="00C601B1">
              <w:rPr>
                <w:rFonts w:cs="Times New Roman"/>
                <w:szCs w:val="24"/>
              </w:rPr>
              <w:t>má nárok na smluvní pokutu ve výši 0,1 %</w:t>
            </w:r>
            <w:r w:rsidRPr="00FF0200">
              <w:t xml:space="preserve"> </w:t>
            </w:r>
            <w:r w:rsidRPr="00C601B1">
              <w:rPr>
                <w:rFonts w:cs="Times New Roman"/>
                <w:szCs w:val="24"/>
              </w:rPr>
              <w:t>z Přijaté smluvní částky za každý zjištěný případ a současně se tato smluvní pokuta sjednává i pro porušení Pod-článků 1.8 [</w:t>
            </w:r>
            <w:r w:rsidRPr="00FF0200">
              <w:rPr>
                <w:rFonts w:cs="Times New Roman"/>
                <w:i/>
              </w:rPr>
              <w:t>Bezpečnost a ochrana zdraví</w:t>
            </w:r>
            <w:r w:rsidRPr="00FF0200">
              <w:rPr>
                <w:rFonts w:cs="Times New Roman"/>
                <w:szCs w:val="24"/>
              </w:rPr>
              <w:t>] a 1.9 [</w:t>
            </w:r>
            <w:r w:rsidRPr="00070F04">
              <w:rPr>
                <w:rFonts w:cs="Times New Roman"/>
                <w:i/>
                <w:szCs w:val="24"/>
              </w:rPr>
              <w:t>ochrana životního prostředí</w:t>
            </w:r>
            <w:r w:rsidRPr="00C601B1">
              <w:rPr>
                <w:rFonts w:cs="Times New Roman"/>
                <w:szCs w:val="24"/>
              </w:rPr>
              <w:t>].</w:t>
            </w:r>
          </w:p>
          <w:p w14:paraId="581F16FC" w14:textId="618DDB58" w:rsidR="00D876E8" w:rsidRPr="00C601B1" w:rsidRDefault="00D876E8" w:rsidP="00070F04">
            <w:pPr>
              <w:ind w:left="715" w:hanging="715"/>
              <w:cnfStyle w:val="000000000000" w:firstRow="0" w:lastRow="0" w:firstColumn="0" w:lastColumn="0" w:oddVBand="0" w:evenVBand="0" w:oddHBand="0" w:evenHBand="0" w:firstRowFirstColumn="0" w:firstRowLastColumn="0" w:lastRowFirstColumn="0" w:lastRowLastColumn="0"/>
              <w:rPr>
                <w:rFonts w:cs="Times New Roman"/>
                <w:szCs w:val="24"/>
              </w:rPr>
            </w:pPr>
            <w:proofErr w:type="gramStart"/>
            <w:r w:rsidRPr="00C601B1">
              <w:rPr>
                <w:rFonts w:cs="Times New Roman"/>
                <w:szCs w:val="24"/>
              </w:rPr>
              <w:t>b)-</w:t>
            </w:r>
            <w:proofErr w:type="gramEnd"/>
            <w:r w:rsidRPr="00C601B1">
              <w:rPr>
                <w:rFonts w:cs="Times New Roman"/>
                <w:szCs w:val="24"/>
              </w:rPr>
              <w:t>c)</w:t>
            </w:r>
            <w:r w:rsidRPr="00C601B1">
              <w:rPr>
                <w:rFonts w:ascii="Arial Black" w:hAnsi="Arial Black" w:cs="Times New Roman"/>
              </w:rPr>
              <w:tab/>
            </w:r>
            <w:r w:rsidRPr="00C601B1">
              <w:rPr>
                <w:rFonts w:cs="Times New Roman"/>
                <w:szCs w:val="24"/>
              </w:rPr>
              <w:t>má nárok na smluvní pokutu ve výši 0,1 %</w:t>
            </w:r>
            <w:r w:rsidRPr="00C601B1">
              <w:t xml:space="preserve"> </w:t>
            </w:r>
            <w:r w:rsidRPr="00C601B1">
              <w:rPr>
                <w:rFonts w:cs="Times New Roman"/>
                <w:szCs w:val="24"/>
              </w:rPr>
              <w:t>z Přijaté smluvní částky</w:t>
            </w:r>
            <w:r w:rsidR="009E659E">
              <w:rPr>
                <w:rFonts w:cs="Times New Roman"/>
                <w:szCs w:val="24"/>
              </w:rPr>
              <w:t xml:space="preserve"> </w:t>
            </w:r>
            <w:r w:rsidRPr="00C601B1">
              <w:rPr>
                <w:rFonts w:cs="Times New Roman"/>
                <w:szCs w:val="24"/>
              </w:rPr>
              <w:t>za každý zjištěný případ</w:t>
            </w:r>
            <w:r w:rsidR="00FE190E" w:rsidRPr="00C601B1">
              <w:rPr>
                <w:rFonts w:cs="Times New Roman"/>
                <w:szCs w:val="24"/>
              </w:rPr>
              <w:t>.</w:t>
            </w:r>
          </w:p>
          <w:p w14:paraId="4BD95330" w14:textId="0B2096B1" w:rsidR="00C05044" w:rsidRPr="00C601B1" w:rsidRDefault="00381C0F" w:rsidP="00070F04">
            <w:pPr>
              <w:ind w:left="715" w:hanging="715"/>
              <w:cnfStyle w:val="000000000000" w:firstRow="0" w:lastRow="0" w:firstColumn="0" w:lastColumn="0" w:oddVBand="0" w:evenVBand="0" w:oddHBand="0" w:evenHBand="0" w:firstRowFirstColumn="0" w:firstRowLastColumn="0" w:lastRowFirstColumn="0" w:lastRowLastColumn="0"/>
              <w:rPr>
                <w:rFonts w:cs="Times New Roman"/>
                <w:szCs w:val="24"/>
              </w:rPr>
            </w:pPr>
            <w:r w:rsidRPr="00C601B1">
              <w:rPr>
                <w:rFonts w:cs="Times New Roman"/>
                <w:szCs w:val="24"/>
              </w:rPr>
              <w:t>d)</w:t>
            </w:r>
            <w:r w:rsidRPr="00C601B1">
              <w:rPr>
                <w:rFonts w:ascii="Arial Black" w:hAnsi="Arial Black" w:cs="Times New Roman"/>
              </w:rPr>
              <w:tab/>
            </w:r>
            <w:r w:rsidRPr="00C601B1">
              <w:rPr>
                <w:rFonts w:cs="Times New Roman"/>
                <w:szCs w:val="24"/>
              </w:rPr>
              <w:t>má nárok na smluvní pokutu ve výši 0,01 %</w:t>
            </w:r>
            <w:r w:rsidRPr="00C601B1">
              <w:t xml:space="preserve"> </w:t>
            </w:r>
            <w:r w:rsidRPr="00C601B1">
              <w:rPr>
                <w:rFonts w:cs="Times New Roman"/>
                <w:szCs w:val="24"/>
              </w:rPr>
              <w:t>z Přijaté smluvní částky</w:t>
            </w:r>
            <w:r w:rsidR="00FE190E" w:rsidRPr="00C601B1">
              <w:rPr>
                <w:rFonts w:cs="Times New Roman"/>
                <w:szCs w:val="24"/>
              </w:rPr>
              <w:t>, nejméně však třicet tisíc (30 000) Kč</w:t>
            </w:r>
            <w:r w:rsidRPr="00C601B1">
              <w:rPr>
                <w:rFonts w:cs="Times New Roman"/>
                <w:szCs w:val="24"/>
              </w:rPr>
              <w:t xml:space="preserve"> </w:t>
            </w:r>
            <w:r w:rsidR="00FE190E" w:rsidRPr="00C601B1">
              <w:rPr>
                <w:rFonts w:cs="Times New Roman"/>
                <w:szCs w:val="24"/>
              </w:rPr>
              <w:t>za každý případ porušení.</w:t>
            </w:r>
          </w:p>
          <w:p w14:paraId="12426888" w14:textId="7FA1858F" w:rsidR="00FE190E" w:rsidRPr="00C601B1" w:rsidRDefault="00FE190E" w:rsidP="00FE190E">
            <w:pPr>
              <w:ind w:left="715" w:hanging="715"/>
              <w:cnfStyle w:val="000000000000" w:firstRow="0" w:lastRow="0" w:firstColumn="0" w:lastColumn="0" w:oddVBand="0" w:evenVBand="0" w:oddHBand="0" w:evenHBand="0" w:firstRowFirstColumn="0" w:firstRowLastColumn="0" w:lastRowFirstColumn="0" w:lastRowLastColumn="0"/>
              <w:rPr>
                <w:rFonts w:cs="Times New Roman"/>
                <w:szCs w:val="24"/>
              </w:rPr>
            </w:pPr>
            <w:r w:rsidRPr="00C601B1">
              <w:rPr>
                <w:rFonts w:cs="Times New Roman"/>
                <w:szCs w:val="24"/>
              </w:rPr>
              <w:t>e)</w:t>
            </w:r>
            <w:r w:rsidRPr="00C601B1">
              <w:rPr>
                <w:rFonts w:ascii="Arial Black" w:hAnsi="Arial Black" w:cs="Times New Roman"/>
              </w:rPr>
              <w:tab/>
            </w:r>
            <w:r w:rsidRPr="00C601B1">
              <w:rPr>
                <w:rFonts w:cs="Times New Roman"/>
                <w:szCs w:val="24"/>
              </w:rPr>
              <w:t>má nárok na smluvní pokutu ve výši 0,25 %</w:t>
            </w:r>
            <w:r w:rsidRPr="00C601B1">
              <w:t xml:space="preserve"> </w:t>
            </w:r>
            <w:r w:rsidRPr="00C601B1">
              <w:rPr>
                <w:rFonts w:cs="Times New Roman"/>
                <w:szCs w:val="24"/>
              </w:rPr>
              <w:t>z Přijaté smluvní částky, za každý případ porušení.</w:t>
            </w:r>
          </w:p>
          <w:p w14:paraId="159FBACC" w14:textId="3FDD3017" w:rsidR="00FE190E" w:rsidRPr="00C601B1" w:rsidRDefault="00FE190E" w:rsidP="00FE190E">
            <w:pPr>
              <w:ind w:left="715" w:hanging="715"/>
              <w:cnfStyle w:val="000000000000" w:firstRow="0" w:lastRow="0" w:firstColumn="0" w:lastColumn="0" w:oddVBand="0" w:evenVBand="0" w:oddHBand="0" w:evenHBand="0" w:firstRowFirstColumn="0" w:firstRowLastColumn="0" w:lastRowFirstColumn="0" w:lastRowLastColumn="0"/>
              <w:rPr>
                <w:rFonts w:cs="Times New Roman"/>
                <w:szCs w:val="24"/>
              </w:rPr>
            </w:pPr>
            <w:r w:rsidRPr="00C601B1">
              <w:rPr>
                <w:rFonts w:cs="Times New Roman"/>
                <w:szCs w:val="24"/>
              </w:rPr>
              <w:t>f)</w:t>
            </w:r>
            <w:r w:rsidRPr="00C601B1">
              <w:rPr>
                <w:rFonts w:ascii="Arial Black" w:hAnsi="Arial Black" w:cs="Times New Roman"/>
              </w:rPr>
              <w:tab/>
            </w:r>
            <w:r w:rsidRPr="00C601B1">
              <w:rPr>
                <w:rFonts w:cs="Times New Roman"/>
                <w:szCs w:val="24"/>
              </w:rPr>
              <w:t>má nárok na smluvní pokutu ve výši 0,1 %</w:t>
            </w:r>
            <w:r w:rsidRPr="00C601B1">
              <w:t xml:space="preserve"> </w:t>
            </w:r>
            <w:r w:rsidRPr="00C601B1">
              <w:rPr>
                <w:rFonts w:cs="Times New Roman"/>
                <w:szCs w:val="24"/>
              </w:rPr>
              <w:t>z Přijaté smluvní částky, za každý případ porušení.</w:t>
            </w:r>
          </w:p>
          <w:p w14:paraId="62B3855E" w14:textId="238ACB2F" w:rsidR="00FE190E" w:rsidRPr="00C601B1" w:rsidRDefault="00FE190E" w:rsidP="00FE190E">
            <w:pPr>
              <w:ind w:left="715" w:hanging="715"/>
              <w:cnfStyle w:val="000000000000" w:firstRow="0" w:lastRow="0" w:firstColumn="0" w:lastColumn="0" w:oddVBand="0" w:evenVBand="0" w:oddHBand="0" w:evenHBand="0" w:firstRowFirstColumn="0" w:firstRowLastColumn="0" w:lastRowFirstColumn="0" w:lastRowLastColumn="0"/>
              <w:rPr>
                <w:rFonts w:cs="Times New Roman"/>
                <w:szCs w:val="24"/>
              </w:rPr>
            </w:pPr>
            <w:proofErr w:type="gramStart"/>
            <w:r w:rsidRPr="00C601B1">
              <w:rPr>
                <w:rFonts w:cs="Times New Roman"/>
                <w:szCs w:val="24"/>
              </w:rPr>
              <w:t>g)-</w:t>
            </w:r>
            <w:proofErr w:type="gramEnd"/>
            <w:r w:rsidR="009F16A2">
              <w:rPr>
                <w:rFonts w:cs="Times New Roman"/>
                <w:szCs w:val="24"/>
              </w:rPr>
              <w:t>h</w:t>
            </w:r>
            <w:r w:rsidRPr="00C601B1">
              <w:rPr>
                <w:rFonts w:cs="Times New Roman"/>
                <w:szCs w:val="24"/>
              </w:rPr>
              <w:t>)</w:t>
            </w:r>
            <w:r w:rsidRPr="00C601B1">
              <w:rPr>
                <w:rFonts w:ascii="Arial Black" w:hAnsi="Arial Black" w:cs="Times New Roman"/>
              </w:rPr>
              <w:tab/>
            </w:r>
            <w:r w:rsidRPr="00C601B1">
              <w:rPr>
                <w:rFonts w:cs="Times New Roman"/>
                <w:szCs w:val="24"/>
              </w:rPr>
              <w:t>má nárok na smluvní pokutu ve výši 0,05 %</w:t>
            </w:r>
            <w:r w:rsidRPr="00C601B1">
              <w:t xml:space="preserve"> </w:t>
            </w:r>
            <w:r w:rsidRPr="00C601B1">
              <w:rPr>
                <w:rFonts w:cs="Times New Roman"/>
                <w:szCs w:val="24"/>
              </w:rPr>
              <w:t>z Přijaté smluvní částky za každý započatý den prodlení se splněním povinnosti.</w:t>
            </w:r>
          </w:p>
          <w:p w14:paraId="0E0018D5" w14:textId="1EA181F9" w:rsidR="00AF5F7C" w:rsidRPr="00804A7E" w:rsidRDefault="008D478D" w:rsidP="00AF5F7C">
            <w:pPr>
              <w:ind w:left="715" w:hanging="715"/>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i</w:t>
            </w:r>
            <w:r w:rsidR="00AF5F7C" w:rsidRPr="00804A7E">
              <w:rPr>
                <w:rFonts w:cs="Times New Roman"/>
                <w:szCs w:val="24"/>
              </w:rPr>
              <w:t>)</w:t>
            </w:r>
            <w:r w:rsidR="00AF5F7C" w:rsidRPr="00804A7E">
              <w:rPr>
                <w:rFonts w:ascii="Arial Black" w:hAnsi="Arial Black" w:cs="Times New Roman"/>
              </w:rPr>
              <w:tab/>
            </w:r>
            <w:r w:rsidR="00AF5F7C" w:rsidRPr="00804A7E">
              <w:rPr>
                <w:rFonts w:cs="Times New Roman"/>
                <w:szCs w:val="24"/>
              </w:rPr>
              <w:t>má nárok na smluvní pokutu ve výši 0,</w:t>
            </w:r>
            <w:r>
              <w:rPr>
                <w:rFonts w:cs="Times New Roman"/>
                <w:szCs w:val="24"/>
              </w:rPr>
              <w:t>1</w:t>
            </w:r>
            <w:r w:rsidR="00AF5F7C" w:rsidRPr="00804A7E">
              <w:rPr>
                <w:rFonts w:cs="Times New Roman"/>
                <w:szCs w:val="24"/>
              </w:rPr>
              <w:t xml:space="preserve"> %</w:t>
            </w:r>
            <w:r w:rsidR="00AF5F7C" w:rsidRPr="00804A7E">
              <w:t xml:space="preserve"> </w:t>
            </w:r>
            <w:r w:rsidR="00AF5F7C" w:rsidRPr="00804A7E">
              <w:rPr>
                <w:rFonts w:cs="Times New Roman"/>
                <w:szCs w:val="24"/>
              </w:rPr>
              <w:t>z Přijaté smluvní částky za každý započatý den prodlení se splněním povinnosti.</w:t>
            </w:r>
          </w:p>
          <w:p w14:paraId="75224849" w14:textId="3503F444" w:rsidR="008D478D" w:rsidRPr="00804A7E" w:rsidRDefault="008D478D" w:rsidP="008D478D">
            <w:pPr>
              <w:ind w:left="715" w:hanging="715"/>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j</w:t>
            </w:r>
            <w:r w:rsidRPr="00804A7E">
              <w:rPr>
                <w:rFonts w:cs="Times New Roman"/>
                <w:szCs w:val="24"/>
              </w:rPr>
              <w:t>)</w:t>
            </w:r>
            <w:r w:rsidRPr="00804A7E">
              <w:rPr>
                <w:rFonts w:ascii="Arial Black" w:hAnsi="Arial Black" w:cs="Times New Roman"/>
              </w:rPr>
              <w:tab/>
            </w:r>
            <w:r w:rsidRPr="00804A7E">
              <w:rPr>
                <w:rFonts w:cs="Times New Roman"/>
                <w:szCs w:val="24"/>
              </w:rPr>
              <w:t>má nárok na smluvní pokutu ve výši 0,</w:t>
            </w:r>
            <w:r>
              <w:rPr>
                <w:rFonts w:cs="Times New Roman"/>
                <w:szCs w:val="24"/>
              </w:rPr>
              <w:t>01</w:t>
            </w:r>
            <w:r w:rsidRPr="00804A7E">
              <w:rPr>
                <w:rFonts w:cs="Times New Roman"/>
                <w:szCs w:val="24"/>
              </w:rPr>
              <w:t xml:space="preserve"> %</w:t>
            </w:r>
            <w:r w:rsidRPr="00804A7E">
              <w:t xml:space="preserve"> </w:t>
            </w:r>
            <w:r w:rsidRPr="00804A7E">
              <w:rPr>
                <w:rFonts w:cs="Times New Roman"/>
                <w:szCs w:val="24"/>
              </w:rPr>
              <w:t>z Přijaté smluvní částky za každý započatý den prodlení se splněním povinnosti.</w:t>
            </w:r>
          </w:p>
          <w:p w14:paraId="52E12CA8" w14:textId="4E4BD529" w:rsidR="009E659E" w:rsidRPr="00804A7E" w:rsidRDefault="009E659E">
            <w:pPr>
              <w:ind w:left="715" w:hanging="715"/>
              <w:cnfStyle w:val="000000000000" w:firstRow="0" w:lastRow="0" w:firstColumn="0" w:lastColumn="0" w:oddVBand="0" w:evenVBand="0" w:oddHBand="0" w:evenHBand="0" w:firstRowFirstColumn="0" w:firstRowLastColumn="0" w:lastRowFirstColumn="0" w:lastRowLastColumn="0"/>
              <w:rPr>
                <w:rFonts w:cs="Times New Roman"/>
                <w:szCs w:val="24"/>
              </w:rPr>
            </w:pPr>
            <w:proofErr w:type="gramStart"/>
            <w:r>
              <w:rPr>
                <w:rFonts w:cs="Times New Roman"/>
                <w:szCs w:val="24"/>
              </w:rPr>
              <w:t>k</w:t>
            </w:r>
            <w:r w:rsidRPr="00804A7E">
              <w:rPr>
                <w:rFonts w:cs="Times New Roman"/>
                <w:szCs w:val="24"/>
              </w:rPr>
              <w:t>)</w:t>
            </w:r>
            <w:r w:rsidR="008108FD">
              <w:rPr>
                <w:rFonts w:cs="Times New Roman"/>
                <w:szCs w:val="24"/>
              </w:rPr>
              <w:t>-</w:t>
            </w:r>
            <w:proofErr w:type="gramEnd"/>
            <w:r w:rsidR="008108FD">
              <w:rPr>
                <w:rFonts w:cs="Times New Roman"/>
                <w:szCs w:val="24"/>
              </w:rPr>
              <w:t>l)</w:t>
            </w:r>
            <w:r w:rsidRPr="00804A7E">
              <w:rPr>
                <w:rFonts w:ascii="Arial Black" w:hAnsi="Arial Black" w:cs="Times New Roman"/>
              </w:rPr>
              <w:tab/>
            </w:r>
            <w:r w:rsidRPr="00804A7E">
              <w:rPr>
                <w:rFonts w:cs="Times New Roman"/>
                <w:szCs w:val="24"/>
              </w:rPr>
              <w:t>má nárok na smluvní pokutu ve výši 0,</w:t>
            </w:r>
            <w:r>
              <w:rPr>
                <w:rFonts w:cs="Times New Roman"/>
                <w:szCs w:val="24"/>
              </w:rPr>
              <w:t>1</w:t>
            </w:r>
            <w:r w:rsidRPr="00804A7E">
              <w:rPr>
                <w:rFonts w:cs="Times New Roman"/>
                <w:szCs w:val="24"/>
              </w:rPr>
              <w:t xml:space="preserve"> %</w:t>
            </w:r>
            <w:r w:rsidRPr="00804A7E">
              <w:t xml:space="preserve"> </w:t>
            </w:r>
            <w:r w:rsidRPr="00804A7E">
              <w:rPr>
                <w:rFonts w:cs="Times New Roman"/>
                <w:szCs w:val="24"/>
              </w:rPr>
              <w:t>z Přijaté smluvní částky za každý započatý den prodlení se splněním povinnosti.</w:t>
            </w:r>
          </w:p>
          <w:p w14:paraId="25683E8E" w14:textId="77777777" w:rsidR="00235436" w:rsidRPr="00FF0200" w:rsidRDefault="00235436" w:rsidP="00196BE0">
            <w:pPr>
              <w:spacing w:line="276" w:lineRule="auto"/>
              <w:cnfStyle w:val="000000000000" w:firstRow="0" w:lastRow="0" w:firstColumn="0" w:lastColumn="0" w:oddVBand="0" w:evenVBand="0" w:oddHBand="0" w:evenHBand="0" w:firstRowFirstColumn="0" w:firstRowLastColumn="0" w:lastRowFirstColumn="0" w:lastRowLastColumn="0"/>
            </w:pPr>
          </w:p>
          <w:p w14:paraId="4EFB2643" w14:textId="77777777" w:rsidR="00235436" w:rsidRDefault="00235436" w:rsidP="00235436">
            <w:pPr>
              <w:cnfStyle w:val="000000000000" w:firstRow="0" w:lastRow="0" w:firstColumn="0" w:lastColumn="0" w:oddVBand="0" w:evenVBand="0" w:oddHBand="0" w:evenHBand="0" w:firstRowFirstColumn="0" w:firstRowLastColumn="0" w:lastRowFirstColumn="0" w:lastRowLastColumn="0"/>
              <w:rPr>
                <w:szCs w:val="24"/>
              </w:rPr>
            </w:pPr>
            <w:r w:rsidRPr="00C601B1">
              <w:rPr>
                <w:szCs w:val="24"/>
              </w:rPr>
              <w:t xml:space="preserve">Maximální celková výše smluvních pokut nepřesáhne 40 % </w:t>
            </w:r>
            <w:r w:rsidR="00A240D3">
              <w:rPr>
                <w:szCs w:val="24"/>
              </w:rPr>
              <w:t>P</w:t>
            </w:r>
            <w:r w:rsidRPr="00C601B1">
              <w:rPr>
                <w:szCs w:val="24"/>
              </w:rPr>
              <w:t xml:space="preserve">řijaté </w:t>
            </w:r>
            <w:r w:rsidR="00A240D3">
              <w:rPr>
                <w:szCs w:val="24"/>
              </w:rPr>
              <w:t>s</w:t>
            </w:r>
            <w:r w:rsidRPr="00C601B1">
              <w:rPr>
                <w:szCs w:val="24"/>
              </w:rPr>
              <w:t>mluvní částky.</w:t>
            </w:r>
          </w:p>
          <w:p w14:paraId="19FFE0B3" w14:textId="076C291A" w:rsidR="00C34EDD" w:rsidRPr="00C601B1" w:rsidRDefault="00C34EDD" w:rsidP="00196B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C601B1" w:rsidRPr="00C601B1" w14:paraId="25FCE202" w14:textId="77777777" w:rsidTr="00702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auto"/>
          </w:tcPr>
          <w:p w14:paraId="0D710D1B" w14:textId="77777777" w:rsidR="00235436" w:rsidRPr="00070F04" w:rsidRDefault="00235436" w:rsidP="00235436">
            <w:pPr>
              <w:rPr>
                <w:b w:val="0"/>
              </w:rPr>
            </w:pPr>
            <w:r w:rsidRPr="00070F04">
              <w:rPr>
                <w:b w:val="0"/>
              </w:rPr>
              <w:t>14.2</w:t>
            </w:r>
          </w:p>
        </w:tc>
        <w:tc>
          <w:tcPr>
            <w:tcW w:w="8469" w:type="dxa"/>
            <w:gridSpan w:val="3"/>
            <w:tcBorders>
              <w:top w:val="single" w:sz="4" w:space="0" w:color="auto"/>
            </w:tcBorders>
            <w:shd w:val="clear" w:color="auto" w:fill="auto"/>
          </w:tcPr>
          <w:p w14:paraId="4510864C"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rPr>
                <w:rFonts w:cs="Times New Roman"/>
                <w:i/>
              </w:rPr>
            </w:pPr>
            <w:r w:rsidRPr="00C601B1">
              <w:rPr>
                <w:rFonts w:cs="Times New Roman"/>
                <w:i/>
              </w:rPr>
              <w:t>Obecné požadavky na pojištění</w:t>
            </w:r>
          </w:p>
        </w:tc>
      </w:tr>
      <w:tr w:rsidR="00C601B1" w:rsidRPr="00C601B1" w14:paraId="1B516706" w14:textId="77777777" w:rsidTr="009E0934">
        <w:tc>
          <w:tcPr>
            <w:cnfStyle w:val="001000000000" w:firstRow="0" w:lastRow="0" w:firstColumn="1" w:lastColumn="0" w:oddVBand="0" w:evenVBand="0" w:oddHBand="0" w:evenHBand="0" w:firstRowFirstColumn="0" w:firstRowLastColumn="0" w:lastRowFirstColumn="0" w:lastRowLastColumn="0"/>
            <w:tcW w:w="817" w:type="dxa"/>
          </w:tcPr>
          <w:p w14:paraId="71773CBE" w14:textId="77777777" w:rsidR="00235436" w:rsidRPr="00070F04" w:rsidRDefault="00235436" w:rsidP="00235436">
            <w:pPr>
              <w:rPr>
                <w:b w:val="0"/>
              </w:rPr>
            </w:pPr>
          </w:p>
        </w:tc>
        <w:tc>
          <w:tcPr>
            <w:tcW w:w="8469" w:type="dxa"/>
            <w:gridSpan w:val="3"/>
          </w:tcPr>
          <w:p w14:paraId="066232F2" w14:textId="77777777"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pPr>
            <w:r w:rsidRPr="00C601B1">
              <w:t>Pod-článek se doplňuje následovně:</w:t>
            </w:r>
          </w:p>
          <w:p w14:paraId="00493360" w14:textId="77777777" w:rsidR="00235436" w:rsidRPr="00C601B1" w:rsidRDefault="00235436" w:rsidP="00235436">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601B1">
              <w:t xml:space="preserve">Maximální výše spoluúčasti pro jednu pojistnou událost ve výši 500 000 Kč. </w:t>
            </w:r>
          </w:p>
          <w:p w14:paraId="64AA90A1" w14:textId="77777777" w:rsidR="00235436" w:rsidRPr="00C601B1" w:rsidRDefault="00235436" w:rsidP="00B060C2">
            <w:pPr>
              <w:spacing w:line="240" w:lineRule="auto"/>
              <w:cnfStyle w:val="000000000000" w:firstRow="0" w:lastRow="0" w:firstColumn="0" w:lastColumn="0" w:oddVBand="0" w:evenVBand="0" w:oddHBand="0" w:evenHBand="0" w:firstRowFirstColumn="0" w:firstRowLastColumn="0" w:lastRowFirstColumn="0" w:lastRowLastColumn="0"/>
              <w:rPr>
                <w:szCs w:val="18"/>
              </w:rPr>
            </w:pPr>
          </w:p>
          <w:p w14:paraId="7E7B5D6E" w14:textId="77777777"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rPr>
                <w:szCs w:val="18"/>
              </w:rPr>
            </w:pPr>
            <w:r w:rsidRPr="00C601B1">
              <w:rPr>
                <w:szCs w:val="18"/>
              </w:rPr>
              <w:t>Pojištění odpovědnosti:</w:t>
            </w:r>
          </w:p>
          <w:p w14:paraId="5DBC4935" w14:textId="49FF8D58"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rPr>
                <w:szCs w:val="18"/>
              </w:rPr>
            </w:pPr>
            <w:r w:rsidRPr="00C601B1">
              <w:rPr>
                <w:szCs w:val="18"/>
              </w:rPr>
              <w:t xml:space="preserve">Minimální limit </w:t>
            </w:r>
            <w:r w:rsidR="00A13731">
              <w:rPr>
                <w:szCs w:val="18"/>
              </w:rPr>
              <w:t>1</w:t>
            </w:r>
            <w:r w:rsidRPr="00C601B1">
              <w:rPr>
                <w:szCs w:val="18"/>
              </w:rPr>
              <w:t>5 milionů (</w:t>
            </w:r>
            <w:r w:rsidR="00DB1C5F">
              <w:rPr>
                <w:szCs w:val="18"/>
              </w:rPr>
              <w:t>1</w:t>
            </w:r>
            <w:r w:rsidRPr="00C601B1">
              <w:rPr>
                <w:szCs w:val="18"/>
              </w:rPr>
              <w:t>5 000 000) Kč na jednu pojistnou událost.</w:t>
            </w:r>
          </w:p>
        </w:tc>
      </w:tr>
      <w:tr w:rsidR="00C601B1" w:rsidRPr="00C601B1" w14:paraId="5AE0BA42" w14:textId="77777777" w:rsidTr="00702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gridSpan w:val="4"/>
            <w:tcBorders>
              <w:bottom w:val="single" w:sz="6" w:space="0" w:color="auto"/>
            </w:tcBorders>
            <w:shd w:val="clear" w:color="auto" w:fill="auto"/>
          </w:tcPr>
          <w:p w14:paraId="1CEA12D2" w14:textId="77777777" w:rsidR="00235436" w:rsidRPr="00070F04" w:rsidRDefault="00235436" w:rsidP="00235436">
            <w:pPr>
              <w:rPr>
                <w:rFonts w:cs="Times New Roman"/>
                <w:b w:val="0"/>
                <w:i/>
              </w:rPr>
            </w:pPr>
          </w:p>
        </w:tc>
      </w:tr>
      <w:tr w:rsidR="00C601B1" w:rsidRPr="00C601B1" w14:paraId="3A5643BC" w14:textId="77777777" w:rsidTr="009E0934">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tcPr>
          <w:p w14:paraId="7100B4AB" w14:textId="77777777" w:rsidR="00235436" w:rsidRPr="00FF0200" w:rsidRDefault="00235436" w:rsidP="00235436">
            <w:pPr>
              <w:rPr>
                <w:rFonts w:cs="Times New Roman"/>
                <w:b w:val="0"/>
              </w:rPr>
            </w:pPr>
            <w:r w:rsidRPr="00070F04">
              <w:rPr>
                <w:rFonts w:cs="Times New Roman"/>
                <w:b w:val="0"/>
              </w:rPr>
              <w:t>15</w:t>
            </w:r>
          </w:p>
        </w:tc>
        <w:tc>
          <w:tcPr>
            <w:tcW w:w="8469" w:type="dxa"/>
            <w:gridSpan w:val="3"/>
            <w:tcBorders>
              <w:top w:val="single" w:sz="4" w:space="0" w:color="auto"/>
            </w:tcBorders>
          </w:tcPr>
          <w:p w14:paraId="431FE9B9" w14:textId="77777777" w:rsidR="00235436" w:rsidRPr="00C601B1" w:rsidRDefault="00235436" w:rsidP="00235436">
            <w:pPr>
              <w:cnfStyle w:val="000000000000" w:firstRow="0" w:lastRow="0" w:firstColumn="0" w:lastColumn="0" w:oddVBand="0" w:evenVBand="0" w:oddHBand="0" w:evenHBand="0" w:firstRowFirstColumn="0" w:firstRowLastColumn="0" w:lastRowFirstColumn="0" w:lastRowLastColumn="0"/>
              <w:rPr>
                <w:rFonts w:cs="Times New Roman"/>
                <w:i/>
              </w:rPr>
            </w:pPr>
            <w:r w:rsidRPr="00C601B1">
              <w:rPr>
                <w:rFonts w:cs="Times New Roman"/>
                <w:i/>
              </w:rPr>
              <w:t>Řešení sporů</w:t>
            </w:r>
          </w:p>
        </w:tc>
      </w:tr>
      <w:tr w:rsidR="00C601B1" w:rsidRPr="00C601B1" w14:paraId="22C8220F" w14:textId="77777777" w:rsidTr="00012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A7161DC" w14:textId="77777777" w:rsidR="00235436" w:rsidRPr="00070F04" w:rsidRDefault="00235436" w:rsidP="00235436">
            <w:pPr>
              <w:rPr>
                <w:rFonts w:cs="Times New Roman"/>
                <w:b w:val="0"/>
                <w:i/>
              </w:rPr>
            </w:pPr>
          </w:p>
        </w:tc>
        <w:tc>
          <w:tcPr>
            <w:tcW w:w="8469" w:type="dxa"/>
            <w:gridSpan w:val="3"/>
            <w:shd w:val="clear" w:color="auto" w:fill="auto"/>
          </w:tcPr>
          <w:p w14:paraId="0AC3F13E"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pPr>
            <w:r w:rsidRPr="00C601B1">
              <w:t>Pro způsob rozhodování sporů se použije VARIANTA B</w:t>
            </w:r>
          </w:p>
          <w:p w14:paraId="1A0A9378" w14:textId="77777777" w:rsidR="00235436" w:rsidRPr="00C601B1" w:rsidRDefault="00235436" w:rsidP="00235436">
            <w:pPr>
              <w:cnfStyle w:val="000000100000" w:firstRow="0" w:lastRow="0" w:firstColumn="0" w:lastColumn="0" w:oddVBand="0" w:evenVBand="0" w:oddHBand="1" w:evenHBand="0" w:firstRowFirstColumn="0" w:firstRowLastColumn="0" w:lastRowFirstColumn="0" w:lastRowLastColumn="0"/>
              <w:rPr>
                <w:rFonts w:cs="Times New Roman"/>
                <w:i/>
              </w:rPr>
            </w:pPr>
          </w:p>
        </w:tc>
      </w:tr>
    </w:tbl>
    <w:p w14:paraId="72CF6D84" w14:textId="77777777" w:rsidR="00444929" w:rsidRPr="00C601B1" w:rsidRDefault="00444929" w:rsidP="005D5766">
      <w:pPr>
        <w:ind w:left="1416" w:hanging="1416"/>
        <w:jc w:val="center"/>
        <w:rPr>
          <w:rFonts w:ascii="Arial Black" w:hAnsi="Arial Black" w:cs="Times New Roman"/>
        </w:rPr>
      </w:pPr>
    </w:p>
    <w:p w14:paraId="1AA95984" w14:textId="1D953726" w:rsidR="00444929" w:rsidRPr="00C601B1" w:rsidRDefault="00444929">
      <w:pPr>
        <w:spacing w:line="259" w:lineRule="auto"/>
        <w:jc w:val="left"/>
        <w:rPr>
          <w:rFonts w:ascii="Arial Black" w:hAnsi="Arial Black" w:cs="Times New Roman"/>
        </w:rPr>
      </w:pPr>
      <w:r w:rsidRPr="00C601B1">
        <w:rPr>
          <w:rFonts w:ascii="Arial Black" w:hAnsi="Arial Black" w:cs="Times New Roman"/>
        </w:rPr>
        <w:br w:type="page"/>
      </w:r>
    </w:p>
    <w:p w14:paraId="162AF03C" w14:textId="77777777" w:rsidR="005A0525" w:rsidRDefault="005A0525" w:rsidP="005D5766">
      <w:pPr>
        <w:ind w:left="1416" w:hanging="1416"/>
        <w:jc w:val="center"/>
        <w:rPr>
          <w:rFonts w:ascii="Arial Black" w:hAnsi="Arial Black" w:cs="Times New Roman"/>
        </w:rPr>
      </w:pPr>
    </w:p>
    <w:p w14:paraId="26590C4E" w14:textId="1C58CFDC" w:rsidR="005D5766" w:rsidRPr="00C601B1" w:rsidRDefault="005D5766" w:rsidP="005D5766">
      <w:pPr>
        <w:ind w:left="1416" w:hanging="1416"/>
        <w:jc w:val="center"/>
        <w:rPr>
          <w:rFonts w:ascii="Arial Black" w:hAnsi="Arial Black" w:cs="Times New Roman"/>
        </w:rPr>
      </w:pPr>
      <w:r w:rsidRPr="00C601B1">
        <w:rPr>
          <w:rFonts w:ascii="Arial Black" w:hAnsi="Arial Black" w:cs="Times New Roman"/>
        </w:rPr>
        <w:t>- POSTUP PŘI VARIACÍCH -</w:t>
      </w:r>
    </w:p>
    <w:p w14:paraId="4139D697" w14:textId="77777777" w:rsidR="005D5766" w:rsidRPr="00C601B1" w:rsidRDefault="005D5766" w:rsidP="005D5766">
      <w:pPr>
        <w:ind w:left="1416" w:hanging="1416"/>
        <w:jc w:val="center"/>
        <w:rPr>
          <w:rFonts w:cs="Times New Roman"/>
          <w:szCs w:val="24"/>
        </w:rPr>
      </w:pPr>
      <w:r w:rsidRPr="00C601B1">
        <w:rPr>
          <w:rFonts w:cs="Times New Roman"/>
          <w:szCs w:val="24"/>
        </w:rPr>
        <w:t>(součást Přílohy č. 1)</w:t>
      </w:r>
    </w:p>
    <w:p w14:paraId="62EA38EB" w14:textId="77777777" w:rsidR="005D5766" w:rsidRPr="00C601B1" w:rsidRDefault="005D5766" w:rsidP="005D5766">
      <w:pPr>
        <w:pStyle w:val="Odstavecseseznamem"/>
        <w:numPr>
          <w:ilvl w:val="0"/>
          <w:numId w:val="5"/>
        </w:numPr>
        <w:spacing w:line="324" w:lineRule="auto"/>
        <w:jc w:val="both"/>
        <w:rPr>
          <w:rFonts w:cs="Times New Roman"/>
          <w:sz w:val="24"/>
          <w:szCs w:val="24"/>
        </w:rPr>
      </w:pPr>
      <w:r w:rsidRPr="00C601B1">
        <w:rPr>
          <w:rFonts w:cs="Times New Roman"/>
          <w:sz w:val="24"/>
          <w:szCs w:val="24"/>
        </w:rPr>
        <w:t xml:space="preserve">Tento dokument, jako součást Přílohy č. 1, závazně doplňuje obecný postup Stran při Variacích, tj. změnách Díla nařízených nebo schválených jako Variace podle Článku 10 </w:t>
      </w:r>
    </w:p>
    <w:p w14:paraId="4E9675F3" w14:textId="77777777" w:rsidR="005D5766" w:rsidRPr="00C601B1" w:rsidRDefault="005D5766" w:rsidP="005D5766">
      <w:pPr>
        <w:pStyle w:val="Odstavecseseznamem"/>
        <w:ind w:left="360"/>
        <w:rPr>
          <w:rFonts w:cs="Times New Roman"/>
          <w:sz w:val="24"/>
          <w:szCs w:val="24"/>
        </w:rPr>
      </w:pPr>
      <w:r w:rsidRPr="00C601B1">
        <w:rPr>
          <w:rFonts w:cs="Times New Roman"/>
          <w:sz w:val="24"/>
          <w:szCs w:val="24"/>
        </w:rPr>
        <w:t xml:space="preserve">Smluvních podmínek; v návaznosti na obecnou právní úpravu definovanou zákonem č. 134/2016 Sb., o zadávání veřejných zakázek, ve znění pozdějších předpisů a v návaznosti na vnitro-organizační předpisy Objednatele. </w:t>
      </w:r>
    </w:p>
    <w:p w14:paraId="7D37B84D" w14:textId="77777777" w:rsidR="005D5766" w:rsidRPr="00C601B1" w:rsidRDefault="005D5766">
      <w:pPr>
        <w:pStyle w:val="Odstavecseseznamem"/>
        <w:numPr>
          <w:ilvl w:val="0"/>
          <w:numId w:val="5"/>
        </w:numPr>
        <w:spacing w:line="324" w:lineRule="auto"/>
        <w:jc w:val="both"/>
        <w:rPr>
          <w:rFonts w:cs="Times New Roman"/>
          <w:sz w:val="24"/>
          <w:szCs w:val="24"/>
        </w:rPr>
      </w:pPr>
      <w:r w:rsidRPr="00C601B1">
        <w:rPr>
          <w:rFonts w:cs="Times New Roman"/>
          <w:sz w:val="24"/>
          <w:szCs w:val="24"/>
        </w:rPr>
        <w:t>Pro účely administrace se Variací rozumí Změna, tj. jakákoli změna Díla sjednaného na základě původního zadávacího řízení veřejné zakázky. Variací není měření skutečně provedeného množství plnění nebo Smluvní kompenzační nárok (</w:t>
      </w:r>
      <w:proofErr w:type="spellStart"/>
      <w:r w:rsidRPr="00C601B1">
        <w:rPr>
          <w:rFonts w:cs="Times New Roman"/>
          <w:sz w:val="24"/>
          <w:szCs w:val="24"/>
        </w:rPr>
        <w:t>Claim</w:t>
      </w:r>
      <w:proofErr w:type="spellEnd"/>
      <w:r w:rsidRPr="00C601B1">
        <w:rPr>
          <w:rFonts w:cs="Times New Roman"/>
          <w:sz w:val="24"/>
          <w:szCs w:val="24"/>
        </w:rPr>
        <w:t xml:space="preserve">). </w:t>
      </w:r>
    </w:p>
    <w:p w14:paraId="5DA657AF" w14:textId="77777777" w:rsidR="005D5766" w:rsidRPr="00C601B1" w:rsidRDefault="005D5766" w:rsidP="005D5766">
      <w:pPr>
        <w:pStyle w:val="Odstavecseseznamem"/>
        <w:numPr>
          <w:ilvl w:val="0"/>
          <w:numId w:val="5"/>
        </w:numPr>
        <w:spacing w:line="324" w:lineRule="auto"/>
        <w:jc w:val="both"/>
        <w:rPr>
          <w:rFonts w:cs="Times New Roman"/>
          <w:sz w:val="24"/>
          <w:szCs w:val="24"/>
        </w:rPr>
      </w:pPr>
      <w:r w:rsidRPr="00C601B1">
        <w:rPr>
          <w:rFonts w:cs="Times New Roman"/>
          <w:sz w:val="24"/>
          <w:szCs w:val="24"/>
        </w:rPr>
        <w:t>V případě, že Variace zahrnuje změnu množství nebo kvality plnění, budou parametry změny závazku definovány ve Změnovém listu, potvrzeném (podepsaném) Stranami.</w:t>
      </w:r>
    </w:p>
    <w:p w14:paraId="517EBC33" w14:textId="77777777" w:rsidR="005D5766" w:rsidRPr="00C601B1" w:rsidRDefault="005D5766" w:rsidP="005D5766">
      <w:pPr>
        <w:pStyle w:val="Odstavecseseznamem"/>
        <w:numPr>
          <w:ilvl w:val="0"/>
          <w:numId w:val="5"/>
        </w:numPr>
        <w:spacing w:line="324" w:lineRule="auto"/>
        <w:jc w:val="both"/>
        <w:rPr>
          <w:rFonts w:cs="Times New Roman"/>
          <w:sz w:val="24"/>
          <w:szCs w:val="24"/>
        </w:rPr>
      </w:pPr>
      <w:r w:rsidRPr="00C601B1">
        <w:rPr>
          <w:rFonts w:cs="Times New Roman"/>
          <w:sz w:val="24"/>
          <w:szCs w:val="24"/>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0606D263" w14:textId="77777777" w:rsidR="005D5766" w:rsidRPr="00C601B1" w:rsidRDefault="005D5766" w:rsidP="005D5766">
      <w:pPr>
        <w:pStyle w:val="Odstavecseseznamem"/>
        <w:numPr>
          <w:ilvl w:val="0"/>
          <w:numId w:val="5"/>
        </w:numPr>
        <w:spacing w:line="324" w:lineRule="auto"/>
        <w:jc w:val="both"/>
        <w:rPr>
          <w:rFonts w:cs="Times New Roman"/>
          <w:sz w:val="24"/>
          <w:szCs w:val="24"/>
        </w:rPr>
      </w:pPr>
      <w:r w:rsidRPr="00C601B1">
        <w:rPr>
          <w:rFonts w:cs="Times New Roman"/>
          <w:sz w:val="24"/>
          <w:szCs w:val="24"/>
        </w:rPr>
        <w:t xml:space="preserve">Předložený návrh Objednatel se Zhotovitelem projedná a výsledky jednání zaznamená do Zápisu o projednání ocenění soupisu prací a ceny stavebního objektu/provozního souboru, kterého se Variace týká. </w:t>
      </w:r>
    </w:p>
    <w:p w14:paraId="4EC1DBFB" w14:textId="77777777" w:rsidR="005D5766" w:rsidRPr="00C601B1" w:rsidRDefault="005D5766" w:rsidP="005D5766">
      <w:pPr>
        <w:pStyle w:val="Odstavecseseznamem"/>
        <w:numPr>
          <w:ilvl w:val="0"/>
          <w:numId w:val="5"/>
        </w:numPr>
        <w:spacing w:line="324" w:lineRule="auto"/>
        <w:jc w:val="both"/>
        <w:rPr>
          <w:rFonts w:cs="Times New Roman"/>
          <w:sz w:val="24"/>
          <w:szCs w:val="24"/>
        </w:rPr>
      </w:pPr>
      <w:r w:rsidRPr="00C601B1">
        <w:rPr>
          <w:rFonts w:cs="Times New Roman"/>
          <w:sz w:val="24"/>
          <w:szCs w:val="24"/>
        </w:rPr>
        <w:t xml:space="preserve">Objednatel vydá Zhotoviteli pokyn k provedení Variace v rozsahu dle Změnového listu neprodleně po potvrzení (podpisu) Změnového listu. Objednatel nemůže Zhotoviteli pokyn k provedení Variace před potvrzením (podpisem) Změnového listu vydat s výjimkou uvedenou v bodě (7). </w:t>
      </w:r>
    </w:p>
    <w:p w14:paraId="7E2118FA" w14:textId="77777777" w:rsidR="005D5766" w:rsidRPr="00C601B1" w:rsidRDefault="005D5766" w:rsidP="005D5766">
      <w:pPr>
        <w:pStyle w:val="Odstavecseseznamem"/>
        <w:numPr>
          <w:ilvl w:val="0"/>
          <w:numId w:val="5"/>
        </w:numPr>
        <w:spacing w:line="324" w:lineRule="auto"/>
        <w:jc w:val="both"/>
        <w:rPr>
          <w:rFonts w:cs="Times New Roman"/>
          <w:sz w:val="24"/>
          <w:szCs w:val="24"/>
        </w:rPr>
      </w:pPr>
      <w:r w:rsidRPr="00C601B1">
        <w:rPr>
          <w:rFonts w:cs="Times New Roman"/>
          <w:sz w:val="24"/>
          <w:szCs w:val="24"/>
        </w:rPr>
        <w:t xml:space="preserve">Objednatel může vydat pokyn k provedení Variace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56C82522" w14:textId="77777777" w:rsidR="005D5766" w:rsidRPr="00C601B1" w:rsidRDefault="005D5766" w:rsidP="005D5766">
      <w:pPr>
        <w:pStyle w:val="Odstavecseseznamem"/>
        <w:numPr>
          <w:ilvl w:val="0"/>
          <w:numId w:val="5"/>
        </w:numPr>
        <w:spacing w:line="324" w:lineRule="auto"/>
        <w:jc w:val="both"/>
        <w:rPr>
          <w:rFonts w:cs="Times New Roman"/>
          <w:sz w:val="24"/>
          <w:szCs w:val="24"/>
        </w:rPr>
      </w:pPr>
      <w:r w:rsidRPr="00C601B1">
        <w:rPr>
          <w:rFonts w:cs="Times New Roman"/>
          <w:sz w:val="24"/>
          <w:szCs w:val="24"/>
        </w:rPr>
        <w:t>Jiné výjimky nad rámec předchozích ustanovení může z důvodů hodných zvláštního zřetele schválit oprávněná osoba objednatele.</w:t>
      </w:r>
    </w:p>
    <w:p w14:paraId="57455BFF" w14:textId="77777777" w:rsidR="005D5766" w:rsidRPr="00C601B1" w:rsidRDefault="005D5766" w:rsidP="005D5766">
      <w:pPr>
        <w:pStyle w:val="Odstavecseseznamem"/>
        <w:numPr>
          <w:ilvl w:val="0"/>
          <w:numId w:val="5"/>
        </w:numPr>
        <w:spacing w:line="324" w:lineRule="auto"/>
        <w:jc w:val="both"/>
        <w:rPr>
          <w:rFonts w:cs="Times New Roman"/>
          <w:sz w:val="24"/>
          <w:szCs w:val="24"/>
        </w:rPr>
      </w:pPr>
      <w:r w:rsidRPr="00C601B1">
        <w:rPr>
          <w:rFonts w:cs="Times New Roman"/>
          <w:sz w:val="24"/>
          <w:szCs w:val="24"/>
        </w:rPr>
        <w:t xml:space="preserve">Do doby potvrzení (podpisu) Změnového </w:t>
      </w:r>
      <w:proofErr w:type="gramStart"/>
      <w:r w:rsidRPr="00C601B1">
        <w:rPr>
          <w:rFonts w:cs="Times New Roman"/>
          <w:sz w:val="24"/>
          <w:szCs w:val="24"/>
        </w:rPr>
        <w:t>listu  nemohou</w:t>
      </w:r>
      <w:proofErr w:type="gramEnd"/>
      <w:r w:rsidRPr="00C601B1">
        <w:rPr>
          <w:rFonts w:cs="Times New Roman"/>
          <w:sz w:val="24"/>
          <w:szCs w:val="24"/>
        </w:rPr>
        <w:t xml:space="preserve"> být práce obsažené v tomto Změnovém listu zahrnuty do Vyúčtování (fakturace). Pokud Vyúčtování (fakturace) bude takové práce obsahovat, nebude Objednatel k Vyúčtování (fakturaci) přihlížet a Vyúčtování (fakturu) vrátí Zhotoviteli k přepracování.</w:t>
      </w:r>
    </w:p>
    <w:p w14:paraId="1AE72CE4" w14:textId="77777777" w:rsidR="005D5766" w:rsidRPr="00C601B1" w:rsidRDefault="005D5766" w:rsidP="005D5766">
      <w:pPr>
        <w:jc w:val="center"/>
        <w:rPr>
          <w:rFonts w:ascii="Arial Black" w:hAnsi="Arial Black" w:cs="Times New Roman"/>
        </w:rPr>
      </w:pPr>
      <w:r w:rsidRPr="00FF0200">
        <w:rPr>
          <w:rFonts w:ascii="Arial Black" w:hAnsi="Arial Black" w:cs="Times New Roman"/>
          <w:noProof/>
          <w:lang w:eastAsia="cs-CZ"/>
        </w:rPr>
        <w:lastRenderedPageBreak/>
        <w:drawing>
          <wp:anchor distT="0" distB="0" distL="114300" distR="114300" simplePos="0" relativeHeight="251661312" behindDoc="1" locked="0" layoutInCell="1" allowOverlap="1" wp14:anchorId="510802EB" wp14:editId="3B64D6AD">
            <wp:simplePos x="0" y="0"/>
            <wp:positionH relativeFrom="column">
              <wp:posOffset>-879</wp:posOffset>
            </wp:positionH>
            <wp:positionV relativeFrom="page">
              <wp:posOffset>1242695</wp:posOffset>
            </wp:positionV>
            <wp:extent cx="897890" cy="897890"/>
            <wp:effectExtent l="0" t="0" r="0" b="0"/>
            <wp:wrapNone/>
            <wp:docPr id="1" name="Obrázek 1" descr="pmo-logotype-201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o-logotype-2012-4c-"/>
                    <pic:cNvPicPr>
                      <a:picLocks noChangeAspect="1" noChangeArrowheads="1"/>
                    </pic:cNvPicPr>
                  </pic:nvPicPr>
                  <pic:blipFill>
                    <a:blip r:embed="rId8" cstate="print">
                      <a:extLst>
                        <a:ext uri="{28A0092B-C50C-407E-A947-70E740481C1C}">
                          <a14:useLocalDpi xmlns:a14="http://schemas.microsoft.com/office/drawing/2010/main" val="0"/>
                        </a:ext>
                      </a:extLst>
                    </a:blip>
                    <a:srcRect l="18524" t="18427" r="18900" b="18814"/>
                    <a:stretch>
                      <a:fillRect/>
                    </a:stretch>
                  </pic:blipFill>
                  <pic:spPr bwMode="auto">
                    <a:xfrm>
                      <a:off x="0" y="0"/>
                      <a:ext cx="897890" cy="897890"/>
                    </a:xfrm>
                    <a:prstGeom prst="rect">
                      <a:avLst/>
                    </a:prstGeom>
                    <a:noFill/>
                  </pic:spPr>
                </pic:pic>
              </a:graphicData>
            </a:graphic>
            <wp14:sizeRelH relativeFrom="page">
              <wp14:pctWidth>0</wp14:pctWidth>
            </wp14:sizeRelH>
            <wp14:sizeRelV relativeFrom="page">
              <wp14:pctHeight>0</wp14:pctHeight>
            </wp14:sizeRelV>
          </wp:anchor>
        </w:drawing>
      </w:r>
      <w:r w:rsidRPr="00C601B1">
        <w:rPr>
          <w:rFonts w:ascii="Arial Black" w:hAnsi="Arial Black" w:cs="Times New Roman"/>
        </w:rPr>
        <w:t>VZOR</w:t>
      </w:r>
    </w:p>
    <w:p w14:paraId="31B1E5D8" w14:textId="77777777" w:rsidR="005D5766" w:rsidRPr="00C601B1" w:rsidRDefault="005D5766" w:rsidP="005D5766">
      <w:pPr>
        <w:jc w:val="center"/>
        <w:rPr>
          <w:rFonts w:ascii="Arial Black" w:hAnsi="Arial Black" w:cs="Times New Roman"/>
        </w:rPr>
      </w:pPr>
    </w:p>
    <w:p w14:paraId="10CB6018" w14:textId="77777777" w:rsidR="005D5766" w:rsidRPr="00C601B1" w:rsidRDefault="005D5766" w:rsidP="005D5766">
      <w:pPr>
        <w:jc w:val="center"/>
        <w:rPr>
          <w:rFonts w:ascii="Arial Black" w:hAnsi="Arial Black" w:cs="Times New Roman"/>
        </w:rPr>
      </w:pPr>
    </w:p>
    <w:p w14:paraId="65323D47" w14:textId="77777777" w:rsidR="005D5766" w:rsidRPr="00C601B1" w:rsidRDefault="005D5766" w:rsidP="005D5766">
      <w:pPr>
        <w:jc w:val="center"/>
        <w:rPr>
          <w:rFonts w:ascii="Arial Black" w:hAnsi="Arial Black" w:cs="Times New Roman"/>
        </w:rPr>
      </w:pPr>
    </w:p>
    <w:p w14:paraId="5365AE59" w14:textId="77777777" w:rsidR="005D5766" w:rsidRPr="00C601B1" w:rsidRDefault="005D5766" w:rsidP="005D5766">
      <w:pPr>
        <w:jc w:val="center"/>
        <w:rPr>
          <w:rFonts w:ascii="Arial Black" w:hAnsi="Arial Black" w:cs="Times New Roman"/>
        </w:rPr>
      </w:pPr>
      <w:r w:rsidRPr="00C601B1">
        <w:rPr>
          <w:rFonts w:ascii="Arial Black" w:hAnsi="Arial Black" w:cs="Times New Roman"/>
        </w:rPr>
        <w:t>ZMĚNOVÝ LIST STAVBY č.</w:t>
      </w:r>
    </w:p>
    <w:p w14:paraId="7EDE7933" w14:textId="77777777" w:rsidR="005D5766" w:rsidRPr="00C601B1" w:rsidRDefault="005D5766" w:rsidP="005D5766">
      <w:pPr>
        <w:tabs>
          <w:tab w:val="center" w:pos="426"/>
          <w:tab w:val="center" w:pos="709"/>
          <w:tab w:val="left" w:pos="851"/>
        </w:tabs>
        <w:rPr>
          <w:rFonts w:ascii="Arial" w:hAnsi="Arial" w:cs="Arial"/>
        </w:rPr>
      </w:pPr>
      <w:r w:rsidRPr="00C601B1">
        <w:rPr>
          <w:rFonts w:ascii="Arial" w:eastAsia="Arial" w:hAnsi="Arial" w:cs="Arial"/>
          <w:b/>
        </w:rPr>
        <w:t>1. Identifikační údaje stavby</w:t>
      </w:r>
    </w:p>
    <w:p w14:paraId="37DC96CF" w14:textId="77777777" w:rsidR="005D5766" w:rsidRPr="00C601B1" w:rsidRDefault="005D5766" w:rsidP="005D5766">
      <w:pPr>
        <w:tabs>
          <w:tab w:val="center" w:pos="426"/>
          <w:tab w:val="center" w:pos="709"/>
          <w:tab w:val="left" w:pos="851"/>
        </w:tabs>
        <w:rPr>
          <w:rFonts w:ascii="Arial" w:hAnsi="Arial" w:cs="Arial"/>
        </w:rPr>
      </w:pPr>
    </w:p>
    <w:p w14:paraId="249251A7" w14:textId="77777777" w:rsidR="005D5766" w:rsidRPr="00C601B1" w:rsidRDefault="005D5766" w:rsidP="005D5766">
      <w:pPr>
        <w:tabs>
          <w:tab w:val="center" w:pos="426"/>
          <w:tab w:val="center" w:pos="709"/>
          <w:tab w:val="left" w:pos="851"/>
        </w:tabs>
        <w:spacing w:line="360" w:lineRule="auto"/>
        <w:rPr>
          <w:rFonts w:ascii="Arial" w:eastAsia="Arial" w:hAnsi="Arial" w:cs="Arial"/>
        </w:rPr>
      </w:pPr>
      <w:r w:rsidRPr="00C601B1">
        <w:rPr>
          <w:rFonts w:ascii="Arial" w:eastAsia="Arial" w:hAnsi="Arial" w:cs="Arial"/>
        </w:rPr>
        <w:t>Název stavby (identifikace):</w:t>
      </w:r>
      <w:r w:rsidRPr="00C601B1">
        <w:rPr>
          <w:rFonts w:ascii="Arial" w:eastAsia="Arial" w:hAnsi="Arial" w:cs="Arial"/>
        </w:rPr>
        <w:tab/>
      </w:r>
      <w:r w:rsidRPr="00C601B1">
        <w:rPr>
          <w:rFonts w:ascii="Arial" w:eastAsia="Arial" w:hAnsi="Arial" w:cs="Arial"/>
        </w:rPr>
        <w:tab/>
      </w:r>
    </w:p>
    <w:p w14:paraId="1C532DF7" w14:textId="77777777" w:rsidR="005D5766" w:rsidRPr="00C601B1" w:rsidRDefault="005D5766" w:rsidP="005D5766">
      <w:pPr>
        <w:tabs>
          <w:tab w:val="center" w:pos="426"/>
          <w:tab w:val="center" w:pos="709"/>
          <w:tab w:val="left" w:pos="851"/>
        </w:tabs>
        <w:spacing w:line="360" w:lineRule="auto"/>
        <w:rPr>
          <w:rFonts w:ascii="Arial" w:hAnsi="Arial" w:cs="Arial"/>
        </w:rPr>
      </w:pPr>
    </w:p>
    <w:p w14:paraId="3E171C58" w14:textId="77777777" w:rsidR="005D5766" w:rsidRPr="00C601B1" w:rsidRDefault="005D5766" w:rsidP="005D5766">
      <w:pPr>
        <w:tabs>
          <w:tab w:val="center" w:pos="426"/>
          <w:tab w:val="center" w:pos="709"/>
          <w:tab w:val="left" w:pos="851"/>
        </w:tabs>
        <w:spacing w:line="360" w:lineRule="auto"/>
        <w:rPr>
          <w:rFonts w:ascii="Arial" w:eastAsia="Arial" w:hAnsi="Arial" w:cs="Arial"/>
        </w:rPr>
      </w:pPr>
      <w:r w:rsidRPr="00C601B1">
        <w:rPr>
          <w:rFonts w:ascii="Arial" w:eastAsia="Arial" w:hAnsi="Arial" w:cs="Arial"/>
        </w:rPr>
        <w:t>Číslo smlouvy Objednatele …………… číslo smlouvy Zhotovitele ………</w:t>
      </w:r>
      <w:proofErr w:type="gramStart"/>
      <w:r w:rsidRPr="00C601B1">
        <w:rPr>
          <w:rFonts w:ascii="Arial" w:eastAsia="Arial" w:hAnsi="Arial" w:cs="Arial"/>
        </w:rPr>
        <w:t>…….</w:t>
      </w:r>
      <w:proofErr w:type="gramEnd"/>
      <w:r w:rsidRPr="00C601B1">
        <w:rPr>
          <w:rFonts w:ascii="Arial" w:eastAsia="Arial" w:hAnsi="Arial" w:cs="Arial"/>
        </w:rPr>
        <w:t xml:space="preserve">. uzavřené dne………….               </w:t>
      </w:r>
    </w:p>
    <w:p w14:paraId="17A73DFA" w14:textId="77777777"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b/>
        </w:rPr>
        <w:t>2. Popis a odůvodnění změny (možno přiložit další dokumenty, které budou tvořit přílohu tohoto Změnového listu stavby)</w:t>
      </w:r>
    </w:p>
    <w:p w14:paraId="060169C7" w14:textId="77777777" w:rsidR="005D5766" w:rsidRPr="00C601B1" w:rsidRDefault="005D5766" w:rsidP="005D5766">
      <w:pPr>
        <w:tabs>
          <w:tab w:val="center" w:pos="426"/>
          <w:tab w:val="center" w:pos="709"/>
          <w:tab w:val="left" w:pos="851"/>
        </w:tabs>
        <w:spacing w:line="276" w:lineRule="auto"/>
        <w:rPr>
          <w:rFonts w:ascii="Arial" w:eastAsia="Arial" w:hAnsi="Arial" w:cs="Arial"/>
          <w:b/>
        </w:rPr>
      </w:pPr>
    </w:p>
    <w:p w14:paraId="7F43B57B" w14:textId="77777777" w:rsidR="005D5766" w:rsidRPr="00C601B1" w:rsidRDefault="005D5766" w:rsidP="005D5766">
      <w:pPr>
        <w:tabs>
          <w:tab w:val="center" w:pos="426"/>
          <w:tab w:val="center" w:pos="709"/>
          <w:tab w:val="left" w:pos="851"/>
        </w:tabs>
        <w:spacing w:line="276" w:lineRule="auto"/>
        <w:rPr>
          <w:rFonts w:ascii="Arial" w:eastAsia="Arial" w:hAnsi="Arial" w:cs="Arial"/>
          <w:b/>
        </w:rPr>
      </w:pPr>
      <w:r w:rsidRPr="00C601B1">
        <w:rPr>
          <w:rFonts w:ascii="Arial" w:eastAsia="Arial" w:hAnsi="Arial" w:cs="Arial"/>
          <w:b/>
        </w:rPr>
        <w:t>3. Zařazení změny s ohledem na ustanovení § 222 zákona č. 134/2016 Sb., o zadávání veřejných zakázek (včetně odůvodnění):</w:t>
      </w:r>
    </w:p>
    <w:p w14:paraId="639626BE" w14:textId="77777777" w:rsidR="005D5766" w:rsidRPr="00C601B1" w:rsidRDefault="005D5766" w:rsidP="005D5766">
      <w:pPr>
        <w:keepLines/>
        <w:tabs>
          <w:tab w:val="center" w:pos="426"/>
          <w:tab w:val="center" w:pos="709"/>
          <w:tab w:val="left" w:pos="851"/>
        </w:tabs>
        <w:spacing w:line="276" w:lineRule="auto"/>
        <w:rPr>
          <w:rFonts w:ascii="Arial" w:eastAsia="Arial" w:hAnsi="Arial" w:cs="Arial"/>
          <w:shd w:val="clear" w:color="auto" w:fill="FFFF00"/>
        </w:rPr>
      </w:pPr>
    </w:p>
    <w:p w14:paraId="125938FE" w14:textId="77777777" w:rsidR="005D5766" w:rsidRPr="00C601B1" w:rsidRDefault="005D5766" w:rsidP="005D5766">
      <w:pPr>
        <w:tabs>
          <w:tab w:val="center" w:pos="426"/>
          <w:tab w:val="center" w:pos="709"/>
          <w:tab w:val="left" w:pos="851"/>
        </w:tabs>
        <w:spacing w:line="276" w:lineRule="auto"/>
        <w:rPr>
          <w:rFonts w:ascii="Arial" w:eastAsia="Arial" w:hAnsi="Arial" w:cs="Arial"/>
          <w:b/>
        </w:rPr>
      </w:pPr>
      <w:r w:rsidRPr="00C601B1">
        <w:rPr>
          <w:rFonts w:ascii="Arial" w:eastAsia="Arial" w:hAnsi="Arial" w:cs="Arial"/>
          <w:b/>
        </w:rPr>
        <w:t xml:space="preserve">4. Posouzení změny ve vztahu k podmínkám dotačního titulu (změna sledovaných ukazatelů): </w:t>
      </w:r>
    </w:p>
    <w:p w14:paraId="03EC2651" w14:textId="77777777" w:rsidR="005D5766" w:rsidRPr="00C601B1" w:rsidRDefault="005D5766" w:rsidP="005D5766">
      <w:pPr>
        <w:tabs>
          <w:tab w:val="center" w:pos="426"/>
          <w:tab w:val="center" w:pos="709"/>
          <w:tab w:val="left" w:pos="851"/>
        </w:tabs>
        <w:spacing w:line="276" w:lineRule="auto"/>
        <w:rPr>
          <w:rFonts w:ascii="Arial" w:eastAsia="Arial" w:hAnsi="Arial" w:cs="Arial"/>
        </w:rPr>
      </w:pPr>
      <w:r w:rsidRPr="00C601B1">
        <w:rPr>
          <w:rFonts w:ascii="Arial" w:eastAsia="Arial" w:hAnsi="Arial" w:cs="Arial"/>
        </w:rPr>
        <w:t xml:space="preserve">Dojde ke změně celkové ceny díla – navýšení o   </w:t>
      </w:r>
      <w:r w:rsidRPr="00C601B1">
        <w:rPr>
          <w:rFonts w:ascii="Arial" w:eastAsia="Arial" w:hAnsi="Arial" w:cs="Arial"/>
          <w:b/>
        </w:rPr>
        <w:t xml:space="preserve">              Kč bez DPH</w:t>
      </w:r>
      <w:r w:rsidRPr="00C601B1">
        <w:rPr>
          <w:rFonts w:ascii="Arial" w:eastAsia="Arial" w:hAnsi="Arial" w:cs="Arial"/>
        </w:rPr>
        <w:t xml:space="preserve">, tj. výsledná cena díla bude činit </w:t>
      </w:r>
      <w:r w:rsidRPr="00C601B1">
        <w:rPr>
          <w:rFonts w:ascii="Arial" w:eastAsia="Arial" w:hAnsi="Arial" w:cs="Arial"/>
          <w:b/>
        </w:rPr>
        <w:t xml:space="preserve">                  Kč bez DPH</w:t>
      </w:r>
      <w:r w:rsidRPr="00C601B1">
        <w:rPr>
          <w:rFonts w:ascii="Arial" w:eastAsia="Arial" w:hAnsi="Arial" w:cs="Arial"/>
        </w:rPr>
        <w:t>.</w:t>
      </w:r>
    </w:p>
    <w:p w14:paraId="1586B431"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6BBB6934" w14:textId="77777777" w:rsidR="005D5766" w:rsidRPr="00C601B1" w:rsidRDefault="005D5766" w:rsidP="005D5766">
      <w:pPr>
        <w:tabs>
          <w:tab w:val="center" w:pos="426"/>
          <w:tab w:val="center" w:pos="709"/>
          <w:tab w:val="left" w:pos="851"/>
        </w:tabs>
        <w:spacing w:line="276" w:lineRule="auto"/>
        <w:rPr>
          <w:rFonts w:ascii="Arial" w:eastAsia="Arial" w:hAnsi="Arial" w:cs="Arial"/>
        </w:rPr>
      </w:pPr>
      <w:r w:rsidRPr="00C601B1">
        <w:rPr>
          <w:rFonts w:ascii="Arial" w:eastAsia="Arial" w:hAnsi="Arial" w:cs="Arial"/>
        </w:rPr>
        <w:t>Součet hodnot všech změn řešených tímto Změnovým listem stavby (tj. absolutní hodnota) činí:</w:t>
      </w:r>
    </w:p>
    <w:p w14:paraId="0FBFF2F2" w14:textId="77777777" w:rsidR="005D5766" w:rsidRPr="00C601B1" w:rsidRDefault="005D5766" w:rsidP="005D5766">
      <w:pPr>
        <w:tabs>
          <w:tab w:val="center" w:pos="426"/>
          <w:tab w:val="center" w:pos="709"/>
          <w:tab w:val="left" w:pos="851"/>
        </w:tabs>
        <w:spacing w:line="276" w:lineRule="auto"/>
        <w:rPr>
          <w:rFonts w:ascii="Arial" w:eastAsia="Arial" w:hAnsi="Arial" w:cs="Arial"/>
        </w:rPr>
      </w:pPr>
      <w:r w:rsidRPr="00C601B1">
        <w:rPr>
          <w:rFonts w:ascii="Arial" w:eastAsia="Arial" w:hAnsi="Arial" w:cs="Arial"/>
        </w:rPr>
        <w:t>………………….. Kč bez DPH.</w:t>
      </w:r>
    </w:p>
    <w:p w14:paraId="51D7D58D" w14:textId="77777777" w:rsidR="005D5766" w:rsidRPr="00C601B1" w:rsidRDefault="005D5766" w:rsidP="005D5766">
      <w:pPr>
        <w:tabs>
          <w:tab w:val="center" w:pos="426"/>
          <w:tab w:val="center" w:pos="709"/>
          <w:tab w:val="left" w:pos="851"/>
        </w:tabs>
        <w:spacing w:line="276" w:lineRule="auto"/>
        <w:rPr>
          <w:rFonts w:ascii="Arial" w:hAnsi="Arial" w:cs="Arial"/>
        </w:rPr>
      </w:pPr>
    </w:p>
    <w:p w14:paraId="60285F6F" w14:textId="77777777" w:rsidR="005D5766" w:rsidRPr="00C601B1" w:rsidRDefault="005D5766" w:rsidP="005D5766">
      <w:pPr>
        <w:tabs>
          <w:tab w:val="center" w:pos="426"/>
          <w:tab w:val="center" w:pos="709"/>
          <w:tab w:val="left" w:pos="851"/>
        </w:tabs>
        <w:spacing w:line="276" w:lineRule="auto"/>
        <w:rPr>
          <w:rFonts w:ascii="Arial" w:eastAsia="Arial" w:hAnsi="Arial" w:cs="Arial"/>
        </w:rPr>
      </w:pPr>
      <w:r w:rsidRPr="00C601B1">
        <w:rPr>
          <w:rFonts w:ascii="Arial" w:eastAsia="Arial" w:hAnsi="Arial" w:cs="Arial"/>
        </w:rPr>
        <w:t>Veškeré výše uvedené vyčíslení jednotlivých částí odpovídá ustanovením ohledně postupu vyčíslení dle Smlouvy se Zhotovitelem.</w:t>
      </w:r>
    </w:p>
    <w:p w14:paraId="07E1FDAB" w14:textId="77777777"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rPr>
        <w:t>Změna nebude mít žádný další dopad a žádný z dalších parametrů se nemění.</w:t>
      </w:r>
    </w:p>
    <w:p w14:paraId="03CD4285" w14:textId="77777777" w:rsidR="005D5766" w:rsidRPr="00C601B1" w:rsidRDefault="005D5766" w:rsidP="005D5766">
      <w:pPr>
        <w:tabs>
          <w:tab w:val="center" w:pos="426"/>
          <w:tab w:val="center" w:pos="709"/>
          <w:tab w:val="left" w:pos="851"/>
        </w:tabs>
        <w:spacing w:line="276" w:lineRule="auto"/>
        <w:rPr>
          <w:rFonts w:ascii="Arial" w:eastAsia="Arial" w:hAnsi="Arial" w:cs="Arial"/>
          <w:shd w:val="clear" w:color="auto" w:fill="FFFF00"/>
        </w:rPr>
      </w:pPr>
      <w:r w:rsidRPr="00C601B1">
        <w:rPr>
          <w:rFonts w:ascii="Arial" w:eastAsia="Arial" w:hAnsi="Arial" w:cs="Arial"/>
          <w:b/>
        </w:rPr>
        <w:lastRenderedPageBreak/>
        <w:t>5. Podpisy vyjadřující souhlas se změnou</w:t>
      </w:r>
    </w:p>
    <w:p w14:paraId="747DA109" w14:textId="77777777" w:rsidR="005D5766" w:rsidRPr="00C601B1" w:rsidRDefault="005D5766" w:rsidP="005D5766">
      <w:pPr>
        <w:tabs>
          <w:tab w:val="center" w:pos="426"/>
          <w:tab w:val="center" w:pos="709"/>
          <w:tab w:val="left" w:pos="851"/>
        </w:tabs>
        <w:spacing w:line="276" w:lineRule="auto"/>
        <w:rPr>
          <w:rFonts w:ascii="Arial" w:hAnsi="Arial" w:cs="Arial"/>
        </w:rPr>
      </w:pPr>
    </w:p>
    <w:p w14:paraId="1297C35E" w14:textId="77777777"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rPr>
        <w:t>V Brně dne</w:t>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t xml:space="preserve">V Brně dne </w:t>
      </w:r>
      <w:r w:rsidRPr="00C601B1">
        <w:rPr>
          <w:rFonts w:ascii="Arial" w:eastAsia="Arial" w:hAnsi="Arial" w:cs="Arial"/>
        </w:rPr>
        <w:tab/>
      </w:r>
    </w:p>
    <w:p w14:paraId="632EB29B" w14:textId="77777777" w:rsidR="005D5766" w:rsidRPr="00C601B1" w:rsidRDefault="005D5766" w:rsidP="005D5766">
      <w:pPr>
        <w:tabs>
          <w:tab w:val="center" w:pos="426"/>
          <w:tab w:val="center" w:pos="709"/>
          <w:tab w:val="left" w:pos="851"/>
        </w:tabs>
        <w:spacing w:line="276" w:lineRule="auto"/>
        <w:rPr>
          <w:rFonts w:ascii="Arial" w:hAnsi="Arial" w:cs="Arial"/>
        </w:rPr>
      </w:pPr>
    </w:p>
    <w:p w14:paraId="1186CCC3" w14:textId="77777777" w:rsidR="005D5766" w:rsidRPr="00C601B1" w:rsidRDefault="005D5766" w:rsidP="005D5766">
      <w:pPr>
        <w:tabs>
          <w:tab w:val="center" w:pos="426"/>
          <w:tab w:val="center" w:pos="709"/>
          <w:tab w:val="left" w:pos="851"/>
        </w:tabs>
        <w:spacing w:line="276" w:lineRule="auto"/>
        <w:rPr>
          <w:rFonts w:ascii="Arial" w:hAnsi="Arial" w:cs="Arial"/>
        </w:rPr>
      </w:pPr>
    </w:p>
    <w:p w14:paraId="7B6A1041" w14:textId="77777777"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rPr>
        <w:t>Oprávněný zástupce Zhotovitele</w:t>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t>Pověřená osoba Objednatele</w:t>
      </w:r>
    </w:p>
    <w:p w14:paraId="2EFE8F64" w14:textId="77777777" w:rsidR="005D5766" w:rsidRPr="00C601B1" w:rsidRDefault="005D5766" w:rsidP="005D5766">
      <w:pPr>
        <w:tabs>
          <w:tab w:val="center" w:pos="426"/>
          <w:tab w:val="center" w:pos="709"/>
          <w:tab w:val="left" w:pos="851"/>
        </w:tabs>
        <w:spacing w:line="276" w:lineRule="auto"/>
        <w:rPr>
          <w:rFonts w:ascii="Arial" w:hAnsi="Arial" w:cs="Arial"/>
        </w:rPr>
      </w:pPr>
    </w:p>
    <w:p w14:paraId="76CFB9E1" w14:textId="77777777"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rPr>
        <w:t>V Brně dne</w:t>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t>V Brně dne</w:t>
      </w:r>
    </w:p>
    <w:p w14:paraId="1A1AE2AE" w14:textId="77777777" w:rsidR="005D5766" w:rsidRPr="00C601B1" w:rsidRDefault="005D5766" w:rsidP="005D5766">
      <w:pPr>
        <w:tabs>
          <w:tab w:val="center" w:pos="426"/>
          <w:tab w:val="center" w:pos="709"/>
          <w:tab w:val="left" w:pos="851"/>
        </w:tabs>
        <w:spacing w:line="276" w:lineRule="auto"/>
        <w:rPr>
          <w:rFonts w:ascii="Arial" w:hAnsi="Arial" w:cs="Arial"/>
        </w:rPr>
      </w:pPr>
    </w:p>
    <w:p w14:paraId="1476DD18"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2F0C97D1"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11290C50"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6ECA154D" w14:textId="77777777"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rPr>
        <w:t>Zástupce Objednatele</w:t>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t>Autorský dozor</w:t>
      </w:r>
    </w:p>
    <w:p w14:paraId="59A02CAC" w14:textId="77777777" w:rsidR="005D5766" w:rsidRPr="00C601B1" w:rsidRDefault="005D5766" w:rsidP="005D5766">
      <w:pPr>
        <w:tabs>
          <w:tab w:val="center" w:pos="426"/>
          <w:tab w:val="center" w:pos="709"/>
          <w:tab w:val="left" w:pos="851"/>
        </w:tabs>
        <w:spacing w:line="276" w:lineRule="auto"/>
        <w:rPr>
          <w:rFonts w:ascii="Arial" w:hAnsi="Arial" w:cs="Arial"/>
        </w:rPr>
      </w:pPr>
    </w:p>
    <w:p w14:paraId="70DEAC81" w14:textId="77777777" w:rsidR="005D5766" w:rsidRPr="00C601B1" w:rsidRDefault="005D5766" w:rsidP="005D5766">
      <w:pPr>
        <w:tabs>
          <w:tab w:val="center" w:pos="426"/>
          <w:tab w:val="center" w:pos="709"/>
          <w:tab w:val="left" w:pos="851"/>
          <w:tab w:val="left" w:pos="5670"/>
        </w:tabs>
        <w:spacing w:line="276" w:lineRule="auto"/>
        <w:rPr>
          <w:rFonts w:ascii="Arial" w:hAnsi="Arial" w:cs="Arial"/>
        </w:rPr>
      </w:pPr>
      <w:r w:rsidRPr="00C601B1">
        <w:rPr>
          <w:rFonts w:ascii="Arial" w:eastAsia="Arial" w:hAnsi="Arial" w:cs="Arial"/>
        </w:rPr>
        <w:t>V Brně dne</w:t>
      </w:r>
      <w:r w:rsidRPr="00C601B1">
        <w:rPr>
          <w:rFonts w:ascii="Arial" w:eastAsia="Arial" w:hAnsi="Arial" w:cs="Arial"/>
        </w:rPr>
        <w:tab/>
      </w:r>
      <w:r w:rsidRPr="00C601B1">
        <w:rPr>
          <w:rFonts w:ascii="Arial" w:eastAsia="Arial" w:hAnsi="Arial" w:cs="Arial"/>
        </w:rPr>
        <w:tab/>
        <w:t>V Brně dne</w:t>
      </w:r>
    </w:p>
    <w:p w14:paraId="298CD1E4" w14:textId="77777777" w:rsidR="005D5766" w:rsidRPr="00C601B1" w:rsidRDefault="005D5766" w:rsidP="005D5766">
      <w:pPr>
        <w:tabs>
          <w:tab w:val="center" w:pos="426"/>
          <w:tab w:val="center" w:pos="709"/>
          <w:tab w:val="left" w:pos="851"/>
        </w:tabs>
        <w:spacing w:line="276" w:lineRule="auto"/>
        <w:rPr>
          <w:rFonts w:ascii="Arial" w:hAnsi="Arial" w:cs="Arial"/>
        </w:rPr>
      </w:pPr>
    </w:p>
    <w:p w14:paraId="1A5CE994" w14:textId="77777777" w:rsidR="005D5766" w:rsidRPr="00C601B1" w:rsidRDefault="005D5766" w:rsidP="005D5766">
      <w:pPr>
        <w:tabs>
          <w:tab w:val="center" w:pos="426"/>
          <w:tab w:val="center" w:pos="709"/>
          <w:tab w:val="left" w:pos="851"/>
        </w:tabs>
        <w:spacing w:line="276" w:lineRule="auto"/>
        <w:rPr>
          <w:rFonts w:ascii="Arial" w:hAnsi="Arial" w:cs="Arial"/>
        </w:rPr>
      </w:pPr>
    </w:p>
    <w:p w14:paraId="79798CC2" w14:textId="77777777"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rPr>
        <w:tab/>
        <w:t>Technickoprovozní ředitel Objednatele</w:t>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t>Investiční ředitel Objednatele</w:t>
      </w:r>
    </w:p>
    <w:p w14:paraId="4719DEF2" w14:textId="77777777" w:rsidR="005D5766" w:rsidRPr="00C601B1" w:rsidRDefault="005D5766" w:rsidP="005D5766">
      <w:pPr>
        <w:tabs>
          <w:tab w:val="center" w:pos="426"/>
          <w:tab w:val="center" w:pos="709"/>
          <w:tab w:val="left" w:pos="851"/>
        </w:tabs>
        <w:spacing w:line="276" w:lineRule="auto"/>
        <w:rPr>
          <w:rFonts w:ascii="Arial" w:hAnsi="Arial" w:cs="Arial"/>
        </w:rPr>
      </w:pPr>
    </w:p>
    <w:p w14:paraId="468AB61E" w14:textId="77777777"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rPr>
        <w:t>V Brně dne</w:t>
      </w:r>
    </w:p>
    <w:p w14:paraId="52796C52" w14:textId="77777777" w:rsidR="005D5766" w:rsidRPr="00C601B1" w:rsidRDefault="005D5766" w:rsidP="005D5766">
      <w:pPr>
        <w:tabs>
          <w:tab w:val="center" w:pos="426"/>
          <w:tab w:val="center" w:pos="709"/>
          <w:tab w:val="left" w:pos="851"/>
        </w:tabs>
        <w:spacing w:line="276" w:lineRule="auto"/>
        <w:rPr>
          <w:rFonts w:ascii="Arial" w:hAnsi="Arial" w:cs="Arial"/>
        </w:rPr>
      </w:pPr>
    </w:p>
    <w:p w14:paraId="173D7450" w14:textId="77777777" w:rsidR="005D5766" w:rsidRPr="00C601B1" w:rsidRDefault="005D5766" w:rsidP="005D5766">
      <w:pPr>
        <w:tabs>
          <w:tab w:val="center" w:pos="426"/>
          <w:tab w:val="center" w:pos="709"/>
          <w:tab w:val="left" w:pos="851"/>
        </w:tabs>
        <w:spacing w:line="276" w:lineRule="auto"/>
        <w:rPr>
          <w:rFonts w:ascii="Arial" w:hAnsi="Arial" w:cs="Arial"/>
        </w:rPr>
      </w:pPr>
    </w:p>
    <w:p w14:paraId="2BA3D178" w14:textId="77777777" w:rsidR="005D5766" w:rsidRPr="00C601B1" w:rsidRDefault="005D5766" w:rsidP="005D5766">
      <w:pPr>
        <w:tabs>
          <w:tab w:val="center" w:pos="426"/>
          <w:tab w:val="center" w:pos="709"/>
          <w:tab w:val="left" w:pos="851"/>
        </w:tabs>
        <w:spacing w:line="276" w:lineRule="auto"/>
        <w:rPr>
          <w:rFonts w:ascii="Arial" w:eastAsia="Arial" w:hAnsi="Arial" w:cs="Arial"/>
        </w:rPr>
      </w:pPr>
      <w:r w:rsidRPr="00C601B1">
        <w:rPr>
          <w:rFonts w:ascii="Arial" w:eastAsia="Arial" w:hAnsi="Arial" w:cs="Arial"/>
        </w:rPr>
        <w:t>Generální ředitel Objednatele</w:t>
      </w:r>
    </w:p>
    <w:p w14:paraId="46A7A91B"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290F59B6"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4CF159FB" w14:textId="77777777" w:rsidR="00484D72" w:rsidRPr="00C601B1" w:rsidRDefault="00484D72" w:rsidP="005D5766">
      <w:pPr>
        <w:tabs>
          <w:tab w:val="center" w:pos="426"/>
          <w:tab w:val="center" w:pos="709"/>
          <w:tab w:val="left" w:pos="851"/>
        </w:tabs>
        <w:spacing w:line="276" w:lineRule="auto"/>
        <w:rPr>
          <w:rFonts w:ascii="Arial" w:eastAsia="Arial" w:hAnsi="Arial" w:cs="Arial"/>
        </w:rPr>
      </w:pPr>
    </w:p>
    <w:p w14:paraId="6215DB3B"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7B885998"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38E22364"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567480E1" w14:textId="77777777" w:rsidR="005D5766" w:rsidRPr="00C601B1" w:rsidRDefault="005D5766" w:rsidP="005D5766">
      <w:pPr>
        <w:spacing w:line="259" w:lineRule="auto"/>
        <w:rPr>
          <w:rFonts w:ascii="Arial" w:eastAsia="Arial" w:hAnsi="Arial" w:cs="Arial"/>
          <w:b/>
        </w:rPr>
      </w:pPr>
      <w:r w:rsidRPr="00C601B1">
        <w:rPr>
          <w:rFonts w:ascii="Arial" w:eastAsia="Arial" w:hAnsi="Arial" w:cs="Arial"/>
          <w:b/>
        </w:rPr>
        <w:lastRenderedPageBreak/>
        <w:t xml:space="preserve">6. Změna Smlouvy </w:t>
      </w:r>
    </w:p>
    <w:p w14:paraId="4E811180" w14:textId="77777777" w:rsidR="005D5766" w:rsidRPr="00C601B1" w:rsidRDefault="005D5766" w:rsidP="005D5766">
      <w:pPr>
        <w:tabs>
          <w:tab w:val="center" w:pos="426"/>
          <w:tab w:val="center" w:pos="709"/>
          <w:tab w:val="left" w:pos="851"/>
        </w:tabs>
        <w:spacing w:line="276" w:lineRule="auto"/>
        <w:rPr>
          <w:rFonts w:ascii="Arial" w:eastAsia="Arial" w:hAnsi="Arial" w:cs="Arial"/>
        </w:rPr>
      </w:pPr>
      <w:r w:rsidRPr="00C601B1">
        <w:rPr>
          <w:rFonts w:ascii="Arial" w:eastAsia="Arial" w:hAnsi="Arial" w:cs="Arial"/>
        </w:rPr>
        <w:t xml:space="preserve">6.1 Strany se dohodly, že tento Změnový list je součástí Smlouvy a stává se jejím dodatkem. </w:t>
      </w:r>
    </w:p>
    <w:p w14:paraId="48894C91" w14:textId="77777777" w:rsidR="005D5766" w:rsidRPr="00C601B1" w:rsidRDefault="005D5766" w:rsidP="005D5766">
      <w:pPr>
        <w:tabs>
          <w:tab w:val="center" w:pos="426"/>
          <w:tab w:val="center" w:pos="709"/>
          <w:tab w:val="left" w:pos="851"/>
        </w:tabs>
        <w:spacing w:line="276" w:lineRule="auto"/>
        <w:rPr>
          <w:rFonts w:ascii="Arial" w:eastAsia="Arial" w:hAnsi="Arial" w:cs="Arial"/>
        </w:rPr>
      </w:pPr>
      <w:r w:rsidRPr="00C601B1">
        <w:rPr>
          <w:rFonts w:ascii="Arial" w:eastAsia="Arial" w:hAnsi="Arial" w:cs="Arial"/>
        </w:rPr>
        <w:t>6.2 Smlouva se mění v rozsahu upraveném v tomto Změnovém listu.</w:t>
      </w:r>
    </w:p>
    <w:p w14:paraId="564B342F" w14:textId="6F4EDF62" w:rsidR="005D5766" w:rsidRPr="00C601B1" w:rsidRDefault="005D5766" w:rsidP="005D5766">
      <w:pPr>
        <w:tabs>
          <w:tab w:val="center" w:pos="426"/>
          <w:tab w:val="center" w:pos="709"/>
          <w:tab w:val="left" w:pos="851"/>
        </w:tabs>
        <w:spacing w:line="276" w:lineRule="auto"/>
        <w:ind w:left="426" w:hanging="426"/>
        <w:rPr>
          <w:rFonts w:ascii="Arial" w:eastAsia="Arial" w:hAnsi="Arial" w:cs="Arial"/>
        </w:rPr>
      </w:pPr>
      <w:r w:rsidRPr="00C601B1">
        <w:rPr>
          <w:rFonts w:ascii="Arial" w:eastAsia="Arial" w:hAnsi="Arial" w:cs="Arial"/>
        </w:rPr>
        <w:t xml:space="preserve">6.3 </w:t>
      </w:r>
      <w:r w:rsidRPr="00C601B1">
        <w:rPr>
          <w:rFonts w:ascii="Arial" w:hAnsi="Arial" w:cs="Arial"/>
        </w:rPr>
        <w:t>Změna Smlouvy dle tohoto Změnového listu nabývá platnosti podpisem obou Stran. Zhotovitel bere na vědomí, že Objednatel je povinným subjektem dle zákona o registru smluv. Zhotovitel je srozuměn s tím, že Objednatel je povinen zveřejnit obraz Smlouvy a jejích případných změn (dodatků či Změnových listů) a dalších dokumentů od této Smlouvy odvozených včetně metadat požadovaných k uveřejnění dle zákona č. 340/2015 Sb., o registru smluv, v platném znění. Zveřejnění Změnového listu a metadat v registru smluv zajistí Objednatel. Objednatel má právo tento Změnový list zveřejnit rovněž v pochybnostech o tom, zda tento Změnový list zveřejnění podléhá či nikoliv. Změna smlouvy dle tohoto Změnového listu nabývá účinnosti dnem uveřejnění, o čemž budou Strany informovány.</w:t>
      </w:r>
      <w:r w:rsidRPr="00C601B1">
        <w:rPr>
          <w:rFonts w:ascii="Arial" w:eastAsia="Arial" w:hAnsi="Arial" w:cs="Arial"/>
        </w:rPr>
        <w:t xml:space="preserve"> </w:t>
      </w:r>
    </w:p>
    <w:p w14:paraId="1E1DE34A" w14:textId="77777777" w:rsidR="005D5766" w:rsidRPr="00C601B1" w:rsidRDefault="005D5766" w:rsidP="005D5766">
      <w:pPr>
        <w:tabs>
          <w:tab w:val="center" w:pos="426"/>
          <w:tab w:val="center" w:pos="709"/>
          <w:tab w:val="left" w:pos="851"/>
        </w:tabs>
        <w:spacing w:line="276" w:lineRule="auto"/>
        <w:rPr>
          <w:rFonts w:ascii="Arial" w:eastAsia="Arial" w:hAnsi="Arial" w:cs="Arial"/>
        </w:rPr>
      </w:pPr>
    </w:p>
    <w:p w14:paraId="7BA55D27" w14:textId="311377E1" w:rsidR="005D5766" w:rsidRPr="00C601B1" w:rsidRDefault="005D5766" w:rsidP="005D5766">
      <w:pPr>
        <w:tabs>
          <w:tab w:val="center" w:pos="426"/>
          <w:tab w:val="center" w:pos="709"/>
          <w:tab w:val="left" w:pos="851"/>
        </w:tabs>
        <w:spacing w:line="276" w:lineRule="auto"/>
        <w:ind w:left="426" w:hanging="426"/>
        <w:rPr>
          <w:rFonts w:ascii="Arial" w:eastAsia="Arial" w:hAnsi="Arial" w:cs="Arial"/>
          <w:b/>
        </w:rPr>
      </w:pPr>
      <w:r w:rsidRPr="00C601B1">
        <w:rPr>
          <w:rFonts w:ascii="Arial" w:eastAsia="Arial" w:hAnsi="Arial" w:cs="Arial"/>
        </w:rPr>
        <w:t xml:space="preserve">6.4 Zhotovitel se zavazuje provést a dokončit Dílo v rozsahu stanoveném Smlouvou vč. změn uvedených v tomto Změnovém listu, a Objednatel se zavazuje Dílo v rozsahu dle tohoto ujednání převzít a zaplatit </w:t>
      </w:r>
      <w:r w:rsidR="00CA28C9">
        <w:rPr>
          <w:rFonts w:ascii="Arial" w:eastAsia="Arial" w:hAnsi="Arial" w:cs="Arial"/>
        </w:rPr>
        <w:t>Přijatou s</w:t>
      </w:r>
      <w:r w:rsidRPr="00C601B1">
        <w:rPr>
          <w:rFonts w:ascii="Arial" w:eastAsia="Arial" w:hAnsi="Arial" w:cs="Arial"/>
        </w:rPr>
        <w:t>mluvní cenu Díla v době a způsobem předepsaným ve Smlouvě.</w:t>
      </w:r>
    </w:p>
    <w:p w14:paraId="11F3A81E" w14:textId="77777777" w:rsidR="005D5766" w:rsidRPr="00C601B1" w:rsidRDefault="005D5766" w:rsidP="005D5766">
      <w:pPr>
        <w:tabs>
          <w:tab w:val="center" w:pos="426"/>
          <w:tab w:val="center" w:pos="709"/>
          <w:tab w:val="left" w:pos="851"/>
        </w:tabs>
        <w:spacing w:line="276" w:lineRule="auto"/>
        <w:rPr>
          <w:rFonts w:ascii="Arial" w:eastAsia="Arial" w:hAnsi="Arial" w:cs="Arial"/>
          <w:shd w:val="clear" w:color="auto" w:fill="FFFF00"/>
        </w:rPr>
      </w:pPr>
    </w:p>
    <w:p w14:paraId="4B853F9E" w14:textId="77777777"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rPr>
        <w:t>V Brně dne</w:t>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t>V Brně dne</w:t>
      </w:r>
    </w:p>
    <w:p w14:paraId="51E67D7E" w14:textId="77777777" w:rsidR="005D5766" w:rsidRPr="00C601B1" w:rsidRDefault="005D5766" w:rsidP="005D5766">
      <w:pPr>
        <w:tabs>
          <w:tab w:val="center" w:pos="426"/>
          <w:tab w:val="center" w:pos="709"/>
          <w:tab w:val="left" w:pos="851"/>
        </w:tabs>
        <w:spacing w:line="276" w:lineRule="auto"/>
        <w:rPr>
          <w:rFonts w:ascii="Arial" w:hAnsi="Arial" w:cs="Arial"/>
        </w:rPr>
      </w:pPr>
    </w:p>
    <w:p w14:paraId="12693699" w14:textId="77777777" w:rsidR="005D5766" w:rsidRPr="00C601B1" w:rsidRDefault="005D5766" w:rsidP="005D5766">
      <w:pPr>
        <w:tabs>
          <w:tab w:val="center" w:pos="426"/>
          <w:tab w:val="center" w:pos="709"/>
          <w:tab w:val="left" w:pos="851"/>
        </w:tabs>
        <w:spacing w:line="276" w:lineRule="auto"/>
        <w:rPr>
          <w:rFonts w:ascii="Arial" w:hAnsi="Arial" w:cs="Arial"/>
        </w:rPr>
      </w:pPr>
    </w:p>
    <w:p w14:paraId="69604DAB" w14:textId="47EE2153" w:rsidR="005D5766" w:rsidRPr="00C601B1" w:rsidRDefault="005D5766" w:rsidP="005D5766">
      <w:pPr>
        <w:tabs>
          <w:tab w:val="center" w:pos="426"/>
          <w:tab w:val="center" w:pos="709"/>
          <w:tab w:val="left" w:pos="851"/>
        </w:tabs>
        <w:spacing w:line="276" w:lineRule="auto"/>
        <w:rPr>
          <w:rFonts w:ascii="Arial" w:hAnsi="Arial" w:cs="Arial"/>
        </w:rPr>
      </w:pPr>
      <w:r w:rsidRPr="00C601B1">
        <w:rPr>
          <w:rFonts w:ascii="Arial" w:eastAsia="Arial" w:hAnsi="Arial" w:cs="Arial"/>
        </w:rPr>
        <w:tab/>
        <w:t>Generální ředitel Objednatele</w:t>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r>
      <w:r w:rsidRPr="00C601B1">
        <w:rPr>
          <w:rFonts w:ascii="Arial" w:eastAsia="Arial" w:hAnsi="Arial" w:cs="Arial"/>
        </w:rPr>
        <w:tab/>
        <w:t>……………</w:t>
      </w:r>
      <w:r w:rsidR="009E0934">
        <w:rPr>
          <w:rFonts w:ascii="Arial" w:eastAsia="Arial" w:hAnsi="Arial" w:cs="Arial"/>
        </w:rPr>
        <w:t xml:space="preserve"> </w:t>
      </w:r>
      <w:r w:rsidRPr="00C601B1">
        <w:rPr>
          <w:rFonts w:ascii="Arial" w:eastAsia="Arial" w:hAnsi="Arial" w:cs="Arial"/>
        </w:rPr>
        <w:t>Zhotovitele</w:t>
      </w:r>
    </w:p>
    <w:p w14:paraId="2E907AE7" w14:textId="77777777" w:rsidR="005D5766" w:rsidRPr="00C601B1" w:rsidRDefault="005D5766" w:rsidP="005D5766">
      <w:pPr>
        <w:jc w:val="center"/>
        <w:rPr>
          <w:rFonts w:ascii="Arial Black" w:hAnsi="Arial Black" w:cs="Times New Roman"/>
        </w:rPr>
      </w:pPr>
    </w:p>
    <w:p w14:paraId="77C7CB54" w14:textId="77777777" w:rsidR="005D5766" w:rsidRPr="00C601B1" w:rsidRDefault="005D5766" w:rsidP="005D5766">
      <w:pPr>
        <w:jc w:val="left"/>
        <w:rPr>
          <w:rFonts w:ascii="Arial" w:hAnsi="Arial" w:cs="Arial"/>
        </w:rPr>
      </w:pPr>
      <w:r w:rsidRPr="00C601B1">
        <w:rPr>
          <w:rFonts w:ascii="Arial" w:hAnsi="Arial" w:cs="Arial"/>
        </w:rPr>
        <w:t>Přílohy:</w:t>
      </w:r>
    </w:p>
    <w:p w14:paraId="46D0466F" w14:textId="77777777" w:rsidR="005D5766" w:rsidRPr="00070F04" w:rsidRDefault="005D5766" w:rsidP="005D5766">
      <w:pPr>
        <w:rPr>
          <w:rFonts w:cs="Times New Roman"/>
        </w:rPr>
      </w:pPr>
    </w:p>
    <w:p w14:paraId="3F2ADFF9" w14:textId="77777777" w:rsidR="005D5766" w:rsidRPr="00C601B1" w:rsidRDefault="005D5766" w:rsidP="005D5766"/>
    <w:sectPr w:rsidR="005D5766" w:rsidRPr="00C601B1" w:rsidSect="00A22670">
      <w:footerReference w:type="default" r:id="rId10"/>
      <w:pgSz w:w="11906" w:h="16838" w:code="9"/>
      <w:pgMar w:top="1418" w:right="1418" w:bottom="1418" w:left="1418"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88B00" w14:textId="77777777" w:rsidR="00962CE8" w:rsidRDefault="00962CE8" w:rsidP="005A0525">
      <w:pPr>
        <w:spacing w:after="0" w:line="240" w:lineRule="auto"/>
      </w:pPr>
      <w:r>
        <w:separator/>
      </w:r>
    </w:p>
  </w:endnote>
  <w:endnote w:type="continuationSeparator" w:id="0">
    <w:p w14:paraId="434A5085" w14:textId="77777777" w:rsidR="00962CE8" w:rsidRDefault="00962CE8" w:rsidP="005A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889687"/>
      <w:docPartObj>
        <w:docPartGallery w:val="Page Numbers (Bottom of Page)"/>
        <w:docPartUnique/>
      </w:docPartObj>
    </w:sdtPr>
    <w:sdtEndPr/>
    <w:sdtContent>
      <w:p w14:paraId="3C183B3B" w14:textId="60E2B5A1" w:rsidR="00A22670" w:rsidRDefault="00A22670">
        <w:pPr>
          <w:pStyle w:val="Zpat"/>
          <w:jc w:val="center"/>
        </w:pPr>
        <w:r>
          <w:fldChar w:fldCharType="begin"/>
        </w:r>
        <w:r>
          <w:instrText>PAGE   \* MERGEFORMAT</w:instrText>
        </w:r>
        <w:r>
          <w:fldChar w:fldCharType="separate"/>
        </w:r>
        <w:r>
          <w:t>2</w:t>
        </w:r>
        <w:r>
          <w:fldChar w:fldCharType="end"/>
        </w:r>
      </w:p>
    </w:sdtContent>
  </w:sdt>
  <w:p w14:paraId="2092A494" w14:textId="72582F37" w:rsidR="002B4A5B" w:rsidRDefault="002B4A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51D6" w14:textId="77777777" w:rsidR="00962CE8" w:rsidRDefault="00962CE8" w:rsidP="005A0525">
      <w:pPr>
        <w:spacing w:after="0" w:line="240" w:lineRule="auto"/>
      </w:pPr>
      <w:r>
        <w:separator/>
      </w:r>
    </w:p>
  </w:footnote>
  <w:footnote w:type="continuationSeparator" w:id="0">
    <w:p w14:paraId="243A4510" w14:textId="77777777" w:rsidR="00962CE8" w:rsidRDefault="00962CE8" w:rsidP="005A0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22B3"/>
    <w:multiLevelType w:val="hybridMultilevel"/>
    <w:tmpl w:val="ECFC23F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CE52D8"/>
    <w:multiLevelType w:val="hybridMultilevel"/>
    <w:tmpl w:val="6498AE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3A07B4"/>
    <w:multiLevelType w:val="hybridMultilevel"/>
    <w:tmpl w:val="89589E60"/>
    <w:lvl w:ilvl="0" w:tplc="DBC222F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CF5BD1"/>
    <w:multiLevelType w:val="hybridMultilevel"/>
    <w:tmpl w:val="9B523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407DAA"/>
    <w:multiLevelType w:val="hybridMultilevel"/>
    <w:tmpl w:val="E8242B32"/>
    <w:lvl w:ilvl="0" w:tplc="1170694C">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5962A0"/>
    <w:multiLevelType w:val="hybridMultilevel"/>
    <w:tmpl w:val="D6809D5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68246B"/>
    <w:multiLevelType w:val="hybridMultilevel"/>
    <w:tmpl w:val="031828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8C4589"/>
    <w:multiLevelType w:val="hybridMultilevel"/>
    <w:tmpl w:val="FBA20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870F99"/>
    <w:multiLevelType w:val="hybridMultilevel"/>
    <w:tmpl w:val="D19E560A"/>
    <w:lvl w:ilvl="0" w:tplc="148826D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45D23C6"/>
    <w:multiLevelType w:val="hybridMultilevel"/>
    <w:tmpl w:val="16B474E2"/>
    <w:lvl w:ilvl="0" w:tplc="5EE857C4">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202D92"/>
    <w:multiLevelType w:val="hybridMultilevel"/>
    <w:tmpl w:val="0590B69C"/>
    <w:lvl w:ilvl="0" w:tplc="2570A676">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102746"/>
    <w:multiLevelType w:val="hybridMultilevel"/>
    <w:tmpl w:val="42B23C24"/>
    <w:lvl w:ilvl="0" w:tplc="0F00F9D2">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CA772E4"/>
    <w:multiLevelType w:val="hybridMultilevel"/>
    <w:tmpl w:val="9C4C8DA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8A619F4"/>
    <w:multiLevelType w:val="hybridMultilevel"/>
    <w:tmpl w:val="C11E4E3A"/>
    <w:lvl w:ilvl="0" w:tplc="D2BE65CC">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917FB0"/>
    <w:multiLevelType w:val="hybridMultilevel"/>
    <w:tmpl w:val="F1E21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9C0D3E"/>
    <w:multiLevelType w:val="hybridMultilevel"/>
    <w:tmpl w:val="947CBF3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8583997"/>
    <w:multiLevelType w:val="hybridMultilevel"/>
    <w:tmpl w:val="6ED20286"/>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EF4502D"/>
    <w:multiLevelType w:val="hybridMultilevel"/>
    <w:tmpl w:val="27146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0E19F5"/>
    <w:multiLevelType w:val="hybridMultilevel"/>
    <w:tmpl w:val="690454FA"/>
    <w:lvl w:ilvl="0" w:tplc="2634EC8C">
      <w:start w:val="3"/>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15:restartNumberingAfterBreak="0">
    <w:nsid w:val="749D0D8F"/>
    <w:multiLevelType w:val="hybridMultilevel"/>
    <w:tmpl w:val="4740D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CB360C"/>
    <w:multiLevelType w:val="hybridMultilevel"/>
    <w:tmpl w:val="5C3CEFA6"/>
    <w:lvl w:ilvl="0" w:tplc="AF061AE6">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6131927">
    <w:abstractNumId w:val="5"/>
  </w:num>
  <w:num w:numId="2" w16cid:durableId="1897618660">
    <w:abstractNumId w:val="0"/>
  </w:num>
  <w:num w:numId="3" w16cid:durableId="1042555855">
    <w:abstractNumId w:val="21"/>
  </w:num>
  <w:num w:numId="4" w16cid:durableId="1380399815">
    <w:abstractNumId w:val="8"/>
  </w:num>
  <w:num w:numId="5" w16cid:durableId="402682361">
    <w:abstractNumId w:val="2"/>
  </w:num>
  <w:num w:numId="6" w16cid:durableId="358430755">
    <w:abstractNumId w:val="11"/>
  </w:num>
  <w:num w:numId="7" w16cid:durableId="546182630">
    <w:abstractNumId w:val="15"/>
  </w:num>
  <w:num w:numId="8" w16cid:durableId="918950159">
    <w:abstractNumId w:val="1"/>
  </w:num>
  <w:num w:numId="9" w16cid:durableId="248277553">
    <w:abstractNumId w:val="4"/>
  </w:num>
  <w:num w:numId="10" w16cid:durableId="473183172">
    <w:abstractNumId w:val="6"/>
  </w:num>
  <w:num w:numId="11" w16cid:durableId="645011468">
    <w:abstractNumId w:val="14"/>
  </w:num>
  <w:num w:numId="12" w16cid:durableId="1521625089">
    <w:abstractNumId w:val="12"/>
  </w:num>
  <w:num w:numId="13" w16cid:durableId="1001465952">
    <w:abstractNumId w:val="20"/>
  </w:num>
  <w:num w:numId="14" w16cid:durableId="156920368">
    <w:abstractNumId w:val="10"/>
  </w:num>
  <w:num w:numId="15" w16cid:durableId="850218531">
    <w:abstractNumId w:val="13"/>
  </w:num>
  <w:num w:numId="16" w16cid:durableId="1167328951">
    <w:abstractNumId w:val="19"/>
  </w:num>
  <w:num w:numId="17" w16cid:durableId="273904648">
    <w:abstractNumId w:val="16"/>
  </w:num>
  <w:num w:numId="18" w16cid:durableId="1033727577">
    <w:abstractNumId w:val="3"/>
  </w:num>
  <w:num w:numId="19" w16cid:durableId="1723090443">
    <w:abstractNumId w:val="9"/>
  </w:num>
  <w:num w:numId="20" w16cid:durableId="1819152304">
    <w:abstractNumId w:val="17"/>
  </w:num>
  <w:num w:numId="21" w16cid:durableId="1242644406">
    <w:abstractNumId w:val="18"/>
  </w:num>
  <w:num w:numId="22" w16cid:durableId="195778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6975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4C8"/>
    <w:rsid w:val="00012B42"/>
    <w:rsid w:val="0002079E"/>
    <w:rsid w:val="000339EB"/>
    <w:rsid w:val="000342B6"/>
    <w:rsid w:val="0003632E"/>
    <w:rsid w:val="0005375A"/>
    <w:rsid w:val="00067A10"/>
    <w:rsid w:val="00070F04"/>
    <w:rsid w:val="000802E1"/>
    <w:rsid w:val="000809A7"/>
    <w:rsid w:val="00083BEF"/>
    <w:rsid w:val="000900F1"/>
    <w:rsid w:val="0009269E"/>
    <w:rsid w:val="00092741"/>
    <w:rsid w:val="000A6DAC"/>
    <w:rsid w:val="000B1B5D"/>
    <w:rsid w:val="000B271A"/>
    <w:rsid w:val="000C088C"/>
    <w:rsid w:val="000C2DAB"/>
    <w:rsid w:val="000D051F"/>
    <w:rsid w:val="000F6FCC"/>
    <w:rsid w:val="00102503"/>
    <w:rsid w:val="00102783"/>
    <w:rsid w:val="00114260"/>
    <w:rsid w:val="0013040F"/>
    <w:rsid w:val="0015198E"/>
    <w:rsid w:val="00185DDA"/>
    <w:rsid w:val="00190F44"/>
    <w:rsid w:val="00195164"/>
    <w:rsid w:val="001964A2"/>
    <w:rsid w:val="00196BE0"/>
    <w:rsid w:val="001A4DB9"/>
    <w:rsid w:val="001A74EB"/>
    <w:rsid w:val="001B1558"/>
    <w:rsid w:val="001B19C6"/>
    <w:rsid w:val="001B1C22"/>
    <w:rsid w:val="001C0CBC"/>
    <w:rsid w:val="001C570F"/>
    <w:rsid w:val="001D1161"/>
    <w:rsid w:val="001D49B8"/>
    <w:rsid w:val="001E1D1C"/>
    <w:rsid w:val="001F42E6"/>
    <w:rsid w:val="0021151A"/>
    <w:rsid w:val="002200D6"/>
    <w:rsid w:val="002268EF"/>
    <w:rsid w:val="00234E45"/>
    <w:rsid w:val="00235436"/>
    <w:rsid w:val="00235EE8"/>
    <w:rsid w:val="00236672"/>
    <w:rsid w:val="002444F5"/>
    <w:rsid w:val="00244B02"/>
    <w:rsid w:val="0024524B"/>
    <w:rsid w:val="002554CC"/>
    <w:rsid w:val="00255A4B"/>
    <w:rsid w:val="0026293C"/>
    <w:rsid w:val="00267059"/>
    <w:rsid w:val="002730F0"/>
    <w:rsid w:val="00277739"/>
    <w:rsid w:val="0029543A"/>
    <w:rsid w:val="002A276A"/>
    <w:rsid w:val="002A3EF3"/>
    <w:rsid w:val="002A6578"/>
    <w:rsid w:val="002A7D98"/>
    <w:rsid w:val="002B4A5B"/>
    <w:rsid w:val="002C0854"/>
    <w:rsid w:val="002C7E6A"/>
    <w:rsid w:val="002D1851"/>
    <w:rsid w:val="002E0499"/>
    <w:rsid w:val="002E3505"/>
    <w:rsid w:val="002E3E32"/>
    <w:rsid w:val="002F29FD"/>
    <w:rsid w:val="003044E5"/>
    <w:rsid w:val="003169B3"/>
    <w:rsid w:val="0032003A"/>
    <w:rsid w:val="00320BD6"/>
    <w:rsid w:val="00330BC4"/>
    <w:rsid w:val="0034000E"/>
    <w:rsid w:val="00343D86"/>
    <w:rsid w:val="003505D4"/>
    <w:rsid w:val="003508C4"/>
    <w:rsid w:val="0035446C"/>
    <w:rsid w:val="003601DE"/>
    <w:rsid w:val="00381C0F"/>
    <w:rsid w:val="00382DAC"/>
    <w:rsid w:val="003934E5"/>
    <w:rsid w:val="003A43A5"/>
    <w:rsid w:val="003B1595"/>
    <w:rsid w:val="003C3581"/>
    <w:rsid w:val="003D66A4"/>
    <w:rsid w:val="003E1BE8"/>
    <w:rsid w:val="003E71E6"/>
    <w:rsid w:val="003F50B5"/>
    <w:rsid w:val="00402506"/>
    <w:rsid w:val="004057DE"/>
    <w:rsid w:val="004066F0"/>
    <w:rsid w:val="00412409"/>
    <w:rsid w:val="00412DC3"/>
    <w:rsid w:val="00417AC8"/>
    <w:rsid w:val="00420F8D"/>
    <w:rsid w:val="004246E2"/>
    <w:rsid w:val="004254C5"/>
    <w:rsid w:val="004276FB"/>
    <w:rsid w:val="00430749"/>
    <w:rsid w:val="00432070"/>
    <w:rsid w:val="00442EBD"/>
    <w:rsid w:val="00444929"/>
    <w:rsid w:val="00446AD1"/>
    <w:rsid w:val="00447831"/>
    <w:rsid w:val="00467D77"/>
    <w:rsid w:val="00484D72"/>
    <w:rsid w:val="00486088"/>
    <w:rsid w:val="004867B9"/>
    <w:rsid w:val="004875D7"/>
    <w:rsid w:val="0049383F"/>
    <w:rsid w:val="004A3F7E"/>
    <w:rsid w:val="004A7B3B"/>
    <w:rsid w:val="004C40A2"/>
    <w:rsid w:val="004D22DF"/>
    <w:rsid w:val="004E74C8"/>
    <w:rsid w:val="0050253C"/>
    <w:rsid w:val="00502D42"/>
    <w:rsid w:val="0050750B"/>
    <w:rsid w:val="0051621A"/>
    <w:rsid w:val="00520CA6"/>
    <w:rsid w:val="005263F7"/>
    <w:rsid w:val="00536635"/>
    <w:rsid w:val="0054072F"/>
    <w:rsid w:val="00541C79"/>
    <w:rsid w:val="00573153"/>
    <w:rsid w:val="005754EA"/>
    <w:rsid w:val="00577335"/>
    <w:rsid w:val="00583511"/>
    <w:rsid w:val="00585CA7"/>
    <w:rsid w:val="005A0525"/>
    <w:rsid w:val="005D0ED6"/>
    <w:rsid w:val="005D4C05"/>
    <w:rsid w:val="005D5766"/>
    <w:rsid w:val="005D730C"/>
    <w:rsid w:val="005F4182"/>
    <w:rsid w:val="005F68ED"/>
    <w:rsid w:val="00606163"/>
    <w:rsid w:val="00617391"/>
    <w:rsid w:val="00627818"/>
    <w:rsid w:val="0063054B"/>
    <w:rsid w:val="00630DF6"/>
    <w:rsid w:val="00631E83"/>
    <w:rsid w:val="0063648E"/>
    <w:rsid w:val="0065367C"/>
    <w:rsid w:val="00667279"/>
    <w:rsid w:val="006728B5"/>
    <w:rsid w:val="00674D6C"/>
    <w:rsid w:val="00686B21"/>
    <w:rsid w:val="006954D7"/>
    <w:rsid w:val="006970EC"/>
    <w:rsid w:val="006A2256"/>
    <w:rsid w:val="006A51AF"/>
    <w:rsid w:val="006B6B6D"/>
    <w:rsid w:val="006C2166"/>
    <w:rsid w:val="006C61FD"/>
    <w:rsid w:val="006C7007"/>
    <w:rsid w:val="006F12C6"/>
    <w:rsid w:val="006F511E"/>
    <w:rsid w:val="00702D22"/>
    <w:rsid w:val="007218D8"/>
    <w:rsid w:val="0072322C"/>
    <w:rsid w:val="00740F3B"/>
    <w:rsid w:val="00751C11"/>
    <w:rsid w:val="00753A9E"/>
    <w:rsid w:val="007551B1"/>
    <w:rsid w:val="00756765"/>
    <w:rsid w:val="0076496B"/>
    <w:rsid w:val="00770549"/>
    <w:rsid w:val="007772A9"/>
    <w:rsid w:val="007A44DB"/>
    <w:rsid w:val="007B7220"/>
    <w:rsid w:val="007D625A"/>
    <w:rsid w:val="007E42D0"/>
    <w:rsid w:val="007E787E"/>
    <w:rsid w:val="007F56E6"/>
    <w:rsid w:val="008012BF"/>
    <w:rsid w:val="00801899"/>
    <w:rsid w:val="00803E84"/>
    <w:rsid w:val="008108FD"/>
    <w:rsid w:val="008249C5"/>
    <w:rsid w:val="00826545"/>
    <w:rsid w:val="0083610A"/>
    <w:rsid w:val="008570B7"/>
    <w:rsid w:val="00872466"/>
    <w:rsid w:val="008733E1"/>
    <w:rsid w:val="00880D73"/>
    <w:rsid w:val="00896A21"/>
    <w:rsid w:val="008B04E7"/>
    <w:rsid w:val="008B3DE1"/>
    <w:rsid w:val="008C1E11"/>
    <w:rsid w:val="008C44A2"/>
    <w:rsid w:val="008C6FE5"/>
    <w:rsid w:val="008D478D"/>
    <w:rsid w:val="008E282D"/>
    <w:rsid w:val="008E5361"/>
    <w:rsid w:val="008F2F2C"/>
    <w:rsid w:val="008F6826"/>
    <w:rsid w:val="009033EA"/>
    <w:rsid w:val="00906AE0"/>
    <w:rsid w:val="00922F51"/>
    <w:rsid w:val="009353C1"/>
    <w:rsid w:val="0094025B"/>
    <w:rsid w:val="00954C4F"/>
    <w:rsid w:val="00956DCC"/>
    <w:rsid w:val="0095743E"/>
    <w:rsid w:val="00961943"/>
    <w:rsid w:val="00962CE8"/>
    <w:rsid w:val="00970491"/>
    <w:rsid w:val="009775A9"/>
    <w:rsid w:val="00982D9D"/>
    <w:rsid w:val="0098485E"/>
    <w:rsid w:val="00985201"/>
    <w:rsid w:val="00985917"/>
    <w:rsid w:val="00996B3E"/>
    <w:rsid w:val="009A3A72"/>
    <w:rsid w:val="009A638E"/>
    <w:rsid w:val="009A7D46"/>
    <w:rsid w:val="009B1DBB"/>
    <w:rsid w:val="009C56EE"/>
    <w:rsid w:val="009D1D6A"/>
    <w:rsid w:val="009D21CC"/>
    <w:rsid w:val="009E0934"/>
    <w:rsid w:val="009E659E"/>
    <w:rsid w:val="009E7E7B"/>
    <w:rsid w:val="009F16A2"/>
    <w:rsid w:val="00A02BAF"/>
    <w:rsid w:val="00A12D31"/>
    <w:rsid w:val="00A13731"/>
    <w:rsid w:val="00A16284"/>
    <w:rsid w:val="00A22670"/>
    <w:rsid w:val="00A240D3"/>
    <w:rsid w:val="00A43404"/>
    <w:rsid w:val="00A558E6"/>
    <w:rsid w:val="00A6519F"/>
    <w:rsid w:val="00A727CD"/>
    <w:rsid w:val="00A74CF1"/>
    <w:rsid w:val="00A75B97"/>
    <w:rsid w:val="00A82003"/>
    <w:rsid w:val="00A82223"/>
    <w:rsid w:val="00A92427"/>
    <w:rsid w:val="00AC012D"/>
    <w:rsid w:val="00AD6C81"/>
    <w:rsid w:val="00AF5F7C"/>
    <w:rsid w:val="00B060C2"/>
    <w:rsid w:val="00B13513"/>
    <w:rsid w:val="00B14B89"/>
    <w:rsid w:val="00B30229"/>
    <w:rsid w:val="00B40D9D"/>
    <w:rsid w:val="00B86B68"/>
    <w:rsid w:val="00B9370F"/>
    <w:rsid w:val="00B93F83"/>
    <w:rsid w:val="00BA1588"/>
    <w:rsid w:val="00BA7994"/>
    <w:rsid w:val="00BC5620"/>
    <w:rsid w:val="00BD0E68"/>
    <w:rsid w:val="00BD15F5"/>
    <w:rsid w:val="00BD6B63"/>
    <w:rsid w:val="00BE50B3"/>
    <w:rsid w:val="00C02664"/>
    <w:rsid w:val="00C05044"/>
    <w:rsid w:val="00C15546"/>
    <w:rsid w:val="00C34EDD"/>
    <w:rsid w:val="00C45369"/>
    <w:rsid w:val="00C601B1"/>
    <w:rsid w:val="00C60D64"/>
    <w:rsid w:val="00C60FDD"/>
    <w:rsid w:val="00C708EF"/>
    <w:rsid w:val="00C73CF4"/>
    <w:rsid w:val="00C942D7"/>
    <w:rsid w:val="00CA28C9"/>
    <w:rsid w:val="00CC0C75"/>
    <w:rsid w:val="00CC46A2"/>
    <w:rsid w:val="00CD1BE1"/>
    <w:rsid w:val="00CD59CE"/>
    <w:rsid w:val="00CD699B"/>
    <w:rsid w:val="00CF065E"/>
    <w:rsid w:val="00CF27F2"/>
    <w:rsid w:val="00D02FE2"/>
    <w:rsid w:val="00D034C9"/>
    <w:rsid w:val="00D1011B"/>
    <w:rsid w:val="00D16CCD"/>
    <w:rsid w:val="00D33467"/>
    <w:rsid w:val="00D5409D"/>
    <w:rsid w:val="00D6311A"/>
    <w:rsid w:val="00D66A73"/>
    <w:rsid w:val="00D720D3"/>
    <w:rsid w:val="00D72D8F"/>
    <w:rsid w:val="00D84EEF"/>
    <w:rsid w:val="00D876E8"/>
    <w:rsid w:val="00DA02C0"/>
    <w:rsid w:val="00DB1C5F"/>
    <w:rsid w:val="00E14978"/>
    <w:rsid w:val="00E15202"/>
    <w:rsid w:val="00E27B29"/>
    <w:rsid w:val="00E535E0"/>
    <w:rsid w:val="00E55C35"/>
    <w:rsid w:val="00E74DE1"/>
    <w:rsid w:val="00E76694"/>
    <w:rsid w:val="00E83C99"/>
    <w:rsid w:val="00EA05D6"/>
    <w:rsid w:val="00EA2A13"/>
    <w:rsid w:val="00EA75E5"/>
    <w:rsid w:val="00EC2AFB"/>
    <w:rsid w:val="00EE1BFF"/>
    <w:rsid w:val="00EF0A1B"/>
    <w:rsid w:val="00EF1976"/>
    <w:rsid w:val="00EF1FE0"/>
    <w:rsid w:val="00F011CE"/>
    <w:rsid w:val="00F03007"/>
    <w:rsid w:val="00F05822"/>
    <w:rsid w:val="00F06F9D"/>
    <w:rsid w:val="00F15699"/>
    <w:rsid w:val="00F249E3"/>
    <w:rsid w:val="00F2731F"/>
    <w:rsid w:val="00F323F6"/>
    <w:rsid w:val="00F55710"/>
    <w:rsid w:val="00F63595"/>
    <w:rsid w:val="00F7622E"/>
    <w:rsid w:val="00F828F5"/>
    <w:rsid w:val="00F86051"/>
    <w:rsid w:val="00F93B14"/>
    <w:rsid w:val="00F95FBC"/>
    <w:rsid w:val="00FA4CC9"/>
    <w:rsid w:val="00FB012E"/>
    <w:rsid w:val="00FB0E5F"/>
    <w:rsid w:val="00FD612D"/>
    <w:rsid w:val="00FE190E"/>
    <w:rsid w:val="00FE2680"/>
    <w:rsid w:val="00FF0200"/>
    <w:rsid w:val="00FF13BF"/>
    <w:rsid w:val="00FF1D93"/>
    <w:rsid w:val="00FF429A"/>
    <w:rsid w:val="00FF6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A751"/>
  <w15:docId w15:val="{0FB4E7B7-204F-483F-B04E-8C8633BB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09A7"/>
    <w:pPr>
      <w:spacing w:line="324"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8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uiPriority w:val="44"/>
    <w:rsid w:val="000809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tavecseseznamem">
    <w:name w:val="List Paragraph"/>
    <w:basedOn w:val="Normln"/>
    <w:link w:val="OdstavecseseznamemChar"/>
    <w:uiPriority w:val="34"/>
    <w:qFormat/>
    <w:rsid w:val="000809A7"/>
    <w:pPr>
      <w:spacing w:line="259" w:lineRule="auto"/>
      <w:ind w:left="720"/>
      <w:contextualSpacing/>
      <w:jc w:val="left"/>
    </w:pPr>
    <w:rPr>
      <w:sz w:val="22"/>
    </w:rPr>
  </w:style>
  <w:style w:type="character" w:customStyle="1" w:styleId="OdstavecseseznamemChar">
    <w:name w:val="Odstavec se seznamem Char"/>
    <w:link w:val="Odstavecseseznamem"/>
    <w:uiPriority w:val="34"/>
    <w:locked/>
    <w:rsid w:val="005D5766"/>
    <w:rPr>
      <w:rFonts w:ascii="Times New Roman" w:hAnsi="Times New Roman"/>
    </w:rPr>
  </w:style>
  <w:style w:type="paragraph" w:styleId="Textbubliny">
    <w:name w:val="Balloon Text"/>
    <w:basedOn w:val="Normln"/>
    <w:link w:val="TextbublinyChar"/>
    <w:uiPriority w:val="99"/>
    <w:semiHidden/>
    <w:unhideWhenUsed/>
    <w:rsid w:val="00442E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2EBD"/>
    <w:rPr>
      <w:rFonts w:ascii="Segoe UI" w:hAnsi="Segoe UI" w:cs="Segoe UI"/>
      <w:sz w:val="18"/>
      <w:szCs w:val="18"/>
    </w:rPr>
  </w:style>
  <w:style w:type="character" w:styleId="Odkaznakoment">
    <w:name w:val="annotation reference"/>
    <w:basedOn w:val="Standardnpsmoodstavce"/>
    <w:uiPriority w:val="99"/>
    <w:semiHidden/>
    <w:unhideWhenUsed/>
    <w:rsid w:val="002E3E32"/>
    <w:rPr>
      <w:sz w:val="16"/>
      <w:szCs w:val="16"/>
    </w:rPr>
  </w:style>
  <w:style w:type="paragraph" w:styleId="Textkomente">
    <w:name w:val="annotation text"/>
    <w:basedOn w:val="Normln"/>
    <w:link w:val="TextkomenteChar"/>
    <w:uiPriority w:val="99"/>
    <w:unhideWhenUsed/>
    <w:rsid w:val="002E3E32"/>
    <w:pPr>
      <w:spacing w:line="240" w:lineRule="auto"/>
    </w:pPr>
    <w:rPr>
      <w:sz w:val="20"/>
      <w:szCs w:val="20"/>
    </w:rPr>
  </w:style>
  <w:style w:type="character" w:customStyle="1" w:styleId="TextkomenteChar">
    <w:name w:val="Text komentáře Char"/>
    <w:basedOn w:val="Standardnpsmoodstavce"/>
    <w:link w:val="Textkomente"/>
    <w:uiPriority w:val="99"/>
    <w:rsid w:val="002E3E3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E3E32"/>
    <w:rPr>
      <w:b/>
      <w:bCs/>
    </w:rPr>
  </w:style>
  <w:style w:type="character" w:customStyle="1" w:styleId="PedmtkomenteChar">
    <w:name w:val="Předmět komentáře Char"/>
    <w:basedOn w:val="TextkomenteChar"/>
    <w:link w:val="Pedmtkomente"/>
    <w:uiPriority w:val="99"/>
    <w:semiHidden/>
    <w:rsid w:val="002E3E32"/>
    <w:rPr>
      <w:rFonts w:ascii="Times New Roman" w:hAnsi="Times New Roman"/>
      <w:b/>
      <w:bCs/>
      <w:sz w:val="20"/>
      <w:szCs w:val="20"/>
    </w:rPr>
  </w:style>
  <w:style w:type="character" w:styleId="Hypertextovodkaz">
    <w:name w:val="Hyperlink"/>
    <w:basedOn w:val="Standardnpsmoodstavce"/>
    <w:uiPriority w:val="99"/>
    <w:unhideWhenUsed/>
    <w:rsid w:val="00234E45"/>
    <w:rPr>
      <w:color w:val="0563C1" w:themeColor="hyperlink"/>
      <w:u w:val="single"/>
    </w:rPr>
  </w:style>
  <w:style w:type="paragraph" w:styleId="Zkladntext">
    <w:name w:val="Body Text"/>
    <w:basedOn w:val="Normln"/>
    <w:link w:val="ZkladntextChar"/>
    <w:rsid w:val="001A74EB"/>
    <w:pPr>
      <w:spacing w:after="120" w:line="240" w:lineRule="auto"/>
      <w:jc w:val="left"/>
    </w:pPr>
    <w:rPr>
      <w:rFonts w:eastAsia="Times New Roman" w:cs="Times New Roman"/>
      <w:szCs w:val="24"/>
      <w:lang w:eastAsia="cs-CZ"/>
    </w:rPr>
  </w:style>
  <w:style w:type="character" w:customStyle="1" w:styleId="ZkladntextChar">
    <w:name w:val="Základní text Char"/>
    <w:basedOn w:val="Standardnpsmoodstavce"/>
    <w:link w:val="Zkladntext"/>
    <w:rsid w:val="001A74EB"/>
    <w:rPr>
      <w:rFonts w:ascii="Times New Roman" w:eastAsia="Times New Roman" w:hAnsi="Times New Roman" w:cs="Times New Roman"/>
      <w:sz w:val="24"/>
      <w:szCs w:val="24"/>
      <w:lang w:eastAsia="cs-CZ"/>
    </w:rPr>
  </w:style>
  <w:style w:type="paragraph" w:customStyle="1" w:styleId="text">
    <w:name w:val="text"/>
    <w:rsid w:val="001A74EB"/>
    <w:pPr>
      <w:widowControl w:val="0"/>
      <w:spacing w:before="240" w:after="0" w:line="240" w:lineRule="exact"/>
      <w:jc w:val="both"/>
    </w:pPr>
    <w:rPr>
      <w:rFonts w:ascii="Arial" w:eastAsia="Times New Roman" w:hAnsi="Arial" w:cs="Times New Roman"/>
      <w:sz w:val="24"/>
      <w:szCs w:val="20"/>
      <w:lang w:eastAsia="cs-CZ"/>
    </w:rPr>
  </w:style>
  <w:style w:type="paragraph" w:styleId="Revize">
    <w:name w:val="Revision"/>
    <w:hidden/>
    <w:uiPriority w:val="99"/>
    <w:semiHidden/>
    <w:rsid w:val="00C15546"/>
    <w:pPr>
      <w:spacing w:after="0" w:line="240" w:lineRule="auto"/>
    </w:pPr>
    <w:rPr>
      <w:rFonts w:ascii="Times New Roman" w:hAnsi="Times New Roman"/>
      <w:sz w:val="24"/>
    </w:rPr>
  </w:style>
  <w:style w:type="paragraph" w:styleId="Zhlav">
    <w:name w:val="header"/>
    <w:basedOn w:val="Normln"/>
    <w:link w:val="ZhlavChar"/>
    <w:uiPriority w:val="99"/>
    <w:unhideWhenUsed/>
    <w:rsid w:val="005A05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525"/>
    <w:rPr>
      <w:rFonts w:ascii="Times New Roman" w:hAnsi="Times New Roman"/>
      <w:sz w:val="24"/>
    </w:rPr>
  </w:style>
  <w:style w:type="paragraph" w:styleId="Zpat">
    <w:name w:val="footer"/>
    <w:basedOn w:val="Normln"/>
    <w:link w:val="ZpatChar"/>
    <w:uiPriority w:val="99"/>
    <w:unhideWhenUsed/>
    <w:rsid w:val="005A0525"/>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5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ach@pm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A0072-445E-4CE7-A1B0-0F4A32D3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11</Pages>
  <Words>2267</Words>
  <Characters>13376</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Přehnal Václav</dc:creator>
  <cp:lastModifiedBy>Řídká Helena</cp:lastModifiedBy>
  <cp:revision>124</cp:revision>
  <cp:lastPrinted>2025-08-25T12:43:00Z</cp:lastPrinted>
  <dcterms:created xsi:type="dcterms:W3CDTF">2021-08-26T05:38:00Z</dcterms:created>
  <dcterms:modified xsi:type="dcterms:W3CDTF">2025-09-01T09:53:00Z</dcterms:modified>
</cp:coreProperties>
</file>