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8B8A77" w14:textId="726ED8B7" w:rsidR="00622F02" w:rsidRDefault="005130BA" w:rsidP="005130BA">
      <w:pPr>
        <w:spacing w:before="240" w:after="240"/>
        <w:jc w:val="center"/>
        <w:rPr>
          <w:b/>
          <w:sz w:val="24"/>
          <w:szCs w:val="20"/>
          <w:u w:val="single"/>
        </w:rPr>
      </w:pPr>
      <w:permStart w:id="113595741" w:edGrp="everyone"/>
      <w:permEnd w:id="113595741"/>
      <w:r>
        <w:rPr>
          <w:b/>
          <w:sz w:val="24"/>
          <w:szCs w:val="20"/>
          <w:u w:val="single"/>
        </w:rPr>
        <w:t xml:space="preserve">Konsolidované čestné prohlášení </w:t>
      </w:r>
    </w:p>
    <w:p w14:paraId="4AE8B2BD" w14:textId="77777777" w:rsidR="005814D3" w:rsidRDefault="005814D3" w:rsidP="005814D3">
      <w:pPr>
        <w:spacing w:after="240"/>
        <w:jc w:val="center"/>
        <w:rPr>
          <w:b/>
          <w:szCs w:val="20"/>
        </w:rPr>
      </w:pPr>
      <w:r w:rsidRPr="00E63CB9">
        <w:rPr>
          <w:b/>
          <w:szCs w:val="20"/>
        </w:rPr>
        <w:t>k veřejné zakázc</w:t>
      </w:r>
      <w:r>
        <w:rPr>
          <w:b/>
          <w:szCs w:val="20"/>
        </w:rPr>
        <w:t>e</w:t>
      </w:r>
    </w:p>
    <w:p w14:paraId="2F595D23" w14:textId="51214AE7" w:rsidR="004B6990" w:rsidRDefault="001F200D" w:rsidP="004B6990">
      <w:pPr>
        <w:spacing w:before="240" w:after="120"/>
        <w:jc w:val="center"/>
        <w:rPr>
          <w:b/>
          <w:caps/>
          <w:szCs w:val="20"/>
        </w:rPr>
      </w:pPr>
      <w:r w:rsidRPr="00A63847">
        <w:rPr>
          <w:b/>
          <w:szCs w:val="20"/>
        </w:rPr>
        <w:t>Výkon činnosti koordinátora BOZP</w:t>
      </w:r>
      <w:r w:rsidRPr="00216A34">
        <w:rPr>
          <w:b/>
          <w:szCs w:val="20"/>
        </w:rPr>
        <w:t xml:space="preserve"> při realizaci stavby</w:t>
      </w:r>
      <w:r>
        <w:rPr>
          <w:b/>
          <w:szCs w:val="20"/>
        </w:rPr>
        <w:br/>
      </w:r>
      <w:r w:rsidRPr="00216A34">
        <w:rPr>
          <w:b/>
          <w:szCs w:val="20"/>
        </w:rPr>
        <w:t>„</w:t>
      </w:r>
      <w:r w:rsidRPr="007E3277">
        <w:rPr>
          <w:b/>
          <w:szCs w:val="20"/>
        </w:rPr>
        <w:t xml:space="preserve">Revitalizace historického objektu NKP Hřebčín Kladruby nad Labem – obnova stodoly </w:t>
      </w:r>
      <w:r>
        <w:rPr>
          <w:b/>
          <w:szCs w:val="20"/>
        </w:rPr>
        <w:t>Josefov</w:t>
      </w:r>
      <w:r w:rsidRPr="00255513">
        <w:rPr>
          <w:b/>
          <w:szCs w:val="20"/>
        </w:rPr>
        <w:t>“</w:t>
      </w:r>
    </w:p>
    <w:p w14:paraId="3AA76FFB" w14:textId="77777777" w:rsidR="0023484F" w:rsidRDefault="0023484F" w:rsidP="00E913CB">
      <w:pPr>
        <w:spacing w:before="240" w:after="120"/>
        <w:rPr>
          <w:b/>
          <w:caps/>
          <w:szCs w:val="20"/>
        </w:rPr>
      </w:pPr>
    </w:p>
    <w:p w14:paraId="23FCB189" w14:textId="6AB4F1A6" w:rsidR="00E913CB" w:rsidRPr="00E63CB9" w:rsidRDefault="00E913CB" w:rsidP="00E913CB">
      <w:pPr>
        <w:spacing w:before="240" w:after="120"/>
        <w:rPr>
          <w:b/>
          <w:caps/>
          <w:szCs w:val="20"/>
        </w:rPr>
      </w:pPr>
      <w:r w:rsidRPr="00E63CB9">
        <w:rPr>
          <w:b/>
          <w:caps/>
          <w:szCs w:val="20"/>
        </w:rPr>
        <w:t>Identifikace účastníka</w:t>
      </w:r>
    </w:p>
    <w:p w14:paraId="3033A385" w14:textId="77777777" w:rsidR="00E913CB" w:rsidRPr="00E63CB9" w:rsidRDefault="00E913CB" w:rsidP="00E913CB">
      <w:pPr>
        <w:pStyle w:val="Zkladntext"/>
        <w:ind w:left="142"/>
        <w:jc w:val="both"/>
        <w:rPr>
          <w:szCs w:val="20"/>
        </w:rPr>
      </w:pPr>
      <w:r w:rsidRPr="00E63CB9">
        <w:rPr>
          <w:szCs w:val="20"/>
        </w:rPr>
        <w:t xml:space="preserve">Jméno / obchodní firma: </w:t>
      </w:r>
      <w:permStart w:id="337264247" w:edGrp="everyone"/>
      <w:r w:rsidRPr="00E63CB9">
        <w:rPr>
          <w:szCs w:val="20"/>
        </w:rPr>
        <w:t>DOPLNÍ ÚČASTNÍK</w:t>
      </w:r>
      <w:permEnd w:id="337264247"/>
    </w:p>
    <w:p w14:paraId="4814FB7C" w14:textId="77777777" w:rsidR="00E913CB" w:rsidRPr="00E63CB9" w:rsidRDefault="00E913CB" w:rsidP="00E913CB">
      <w:pPr>
        <w:pStyle w:val="Zkladntext"/>
        <w:ind w:left="142"/>
        <w:jc w:val="both"/>
        <w:rPr>
          <w:szCs w:val="20"/>
        </w:rPr>
      </w:pPr>
      <w:r w:rsidRPr="00E63CB9">
        <w:rPr>
          <w:szCs w:val="20"/>
        </w:rPr>
        <w:t xml:space="preserve">Místo podnikání / sídlo: </w:t>
      </w:r>
      <w:permStart w:id="155130" w:edGrp="everyone"/>
      <w:r w:rsidRPr="00E63CB9">
        <w:rPr>
          <w:szCs w:val="20"/>
        </w:rPr>
        <w:t>DOPLNÍ ÚČASTNÍK</w:t>
      </w:r>
      <w:permEnd w:id="155130"/>
    </w:p>
    <w:p w14:paraId="7F175DD6" w14:textId="7A0F26A2" w:rsidR="00E913CB" w:rsidRPr="00E913CB" w:rsidRDefault="00E913CB" w:rsidP="00E913CB">
      <w:pPr>
        <w:pStyle w:val="Zkladntext"/>
        <w:ind w:left="142"/>
        <w:jc w:val="both"/>
        <w:rPr>
          <w:szCs w:val="20"/>
        </w:rPr>
      </w:pPr>
      <w:r w:rsidRPr="00E63CB9">
        <w:rPr>
          <w:szCs w:val="20"/>
        </w:rPr>
        <w:t xml:space="preserve">IČO: </w:t>
      </w:r>
      <w:permStart w:id="1173749937" w:edGrp="everyone"/>
      <w:r w:rsidRPr="00E63CB9">
        <w:rPr>
          <w:szCs w:val="20"/>
        </w:rPr>
        <w:t>DOPLNÍ ÚČASTNÍK</w:t>
      </w:r>
      <w:permEnd w:id="1173749937"/>
    </w:p>
    <w:p w14:paraId="494639AA" w14:textId="3BCB77F7" w:rsidR="005130BA" w:rsidRPr="00E913CB" w:rsidRDefault="00E94412" w:rsidP="00E913CB">
      <w:pPr>
        <w:keepNext/>
        <w:spacing w:before="360" w:after="120"/>
        <w:jc w:val="both"/>
        <w:rPr>
          <w:b/>
          <w:bCs/>
          <w:caps/>
          <w:szCs w:val="20"/>
        </w:rPr>
      </w:pPr>
      <w:r w:rsidRPr="00E913CB">
        <w:rPr>
          <w:b/>
          <w:bCs/>
          <w:caps/>
          <w:szCs w:val="20"/>
        </w:rPr>
        <w:t xml:space="preserve">Čestné prohlášení </w:t>
      </w:r>
      <w:r w:rsidR="005130BA" w:rsidRPr="00E913CB">
        <w:rPr>
          <w:b/>
          <w:bCs/>
          <w:caps/>
          <w:szCs w:val="20"/>
        </w:rPr>
        <w:t>k prokázání kvalifikace, o úplnosti a pravdivosti nabídky</w:t>
      </w:r>
      <w:r w:rsidR="00622F02" w:rsidRPr="00E913CB">
        <w:rPr>
          <w:b/>
          <w:bCs/>
          <w:caps/>
          <w:szCs w:val="20"/>
        </w:rPr>
        <w:t xml:space="preserve"> </w:t>
      </w:r>
      <w:r w:rsidR="005130BA" w:rsidRPr="00E913CB">
        <w:rPr>
          <w:b/>
          <w:bCs/>
          <w:caps/>
          <w:szCs w:val="20"/>
        </w:rPr>
        <w:t>a</w:t>
      </w:r>
      <w:r w:rsidRPr="00E913CB">
        <w:rPr>
          <w:b/>
          <w:bCs/>
          <w:caps/>
          <w:szCs w:val="20"/>
        </w:rPr>
        <w:t> </w:t>
      </w:r>
      <w:r w:rsidR="005130BA" w:rsidRPr="00E913CB">
        <w:rPr>
          <w:b/>
          <w:bCs/>
          <w:caps/>
          <w:szCs w:val="20"/>
        </w:rPr>
        <w:t xml:space="preserve">souhlas s podmínkami </w:t>
      </w:r>
      <w:r w:rsidR="00B15CBC" w:rsidRPr="00E913CB">
        <w:rPr>
          <w:b/>
          <w:bCs/>
          <w:caps/>
          <w:szCs w:val="20"/>
        </w:rPr>
        <w:t>zadávacího</w:t>
      </w:r>
      <w:r w:rsidR="00F60071">
        <w:rPr>
          <w:b/>
          <w:bCs/>
          <w:caps/>
          <w:szCs w:val="20"/>
        </w:rPr>
        <w:t>/VÝBĚROVÉHO</w:t>
      </w:r>
      <w:r w:rsidR="005130BA" w:rsidRPr="00E913CB">
        <w:rPr>
          <w:b/>
          <w:bCs/>
          <w:caps/>
          <w:szCs w:val="20"/>
        </w:rPr>
        <w:t xml:space="preserve"> řízení</w:t>
      </w:r>
    </w:p>
    <w:p w14:paraId="0AD8318D" w14:textId="14B937D9" w:rsidR="005130BA" w:rsidRPr="00E63CB9" w:rsidRDefault="005130BA" w:rsidP="005130BA">
      <w:pPr>
        <w:spacing w:after="120"/>
        <w:ind w:left="142"/>
        <w:jc w:val="both"/>
        <w:rPr>
          <w:szCs w:val="20"/>
        </w:rPr>
      </w:pPr>
      <w:r w:rsidRPr="00E63CB9">
        <w:rPr>
          <w:szCs w:val="20"/>
        </w:rPr>
        <w:t xml:space="preserve">Účastník </w:t>
      </w:r>
      <w:r>
        <w:rPr>
          <w:szCs w:val="20"/>
        </w:rPr>
        <w:t>zadávacího</w:t>
      </w:r>
      <w:r w:rsidR="00F60071">
        <w:rPr>
          <w:szCs w:val="20"/>
        </w:rPr>
        <w:t>/výběrového</w:t>
      </w:r>
      <w:r w:rsidRPr="00E63CB9">
        <w:rPr>
          <w:szCs w:val="20"/>
        </w:rPr>
        <w:t xml:space="preserve"> řízení tímto čestně prohlašuje, že:</w:t>
      </w:r>
    </w:p>
    <w:p w14:paraId="22F19A48" w14:textId="3FE3F57A" w:rsidR="005130BA" w:rsidRPr="00E63CB9" w:rsidRDefault="005130BA" w:rsidP="00A72BBC">
      <w:pPr>
        <w:pStyle w:val="Odstavecseseznamem"/>
        <w:numPr>
          <w:ilvl w:val="0"/>
          <w:numId w:val="1"/>
        </w:numPr>
        <w:spacing w:after="120"/>
        <w:ind w:left="567" w:hanging="283"/>
        <w:jc w:val="both"/>
        <w:rPr>
          <w:szCs w:val="20"/>
        </w:rPr>
      </w:pPr>
      <w:r w:rsidRPr="00E63CB9">
        <w:rPr>
          <w:szCs w:val="20"/>
        </w:rPr>
        <w:t xml:space="preserve">splňuje základní způsobilost </w:t>
      </w:r>
      <w:r>
        <w:rPr>
          <w:szCs w:val="20"/>
        </w:rPr>
        <w:t>sp</w:t>
      </w:r>
      <w:r w:rsidR="00E34561">
        <w:rPr>
          <w:szCs w:val="20"/>
        </w:rPr>
        <w:t>ecifikovanou v zadávací dokumentaci</w:t>
      </w:r>
      <w:r w:rsidR="00F60071">
        <w:rPr>
          <w:szCs w:val="20"/>
        </w:rPr>
        <w:t>/výzvě</w:t>
      </w:r>
      <w:r>
        <w:rPr>
          <w:szCs w:val="20"/>
        </w:rPr>
        <w:t>;</w:t>
      </w:r>
    </w:p>
    <w:p w14:paraId="29B88E81" w14:textId="77777777" w:rsidR="005130BA" w:rsidRDefault="005130BA" w:rsidP="00A72BBC">
      <w:pPr>
        <w:pStyle w:val="Odstavecseseznamem"/>
        <w:numPr>
          <w:ilvl w:val="0"/>
          <w:numId w:val="1"/>
        </w:numPr>
        <w:spacing w:after="120"/>
        <w:ind w:left="567" w:hanging="283"/>
        <w:jc w:val="both"/>
        <w:rPr>
          <w:szCs w:val="20"/>
        </w:rPr>
      </w:pPr>
      <w:r>
        <w:rPr>
          <w:szCs w:val="20"/>
        </w:rPr>
        <w:t xml:space="preserve">v případě požadavku zadavatele na určitou </w:t>
      </w:r>
      <w:r w:rsidRPr="00E63CB9">
        <w:rPr>
          <w:szCs w:val="20"/>
        </w:rPr>
        <w:t>profesní, ekonomickou a</w:t>
      </w:r>
      <w:r>
        <w:rPr>
          <w:szCs w:val="20"/>
        </w:rPr>
        <w:t>/nebo</w:t>
      </w:r>
      <w:r w:rsidRPr="00E63CB9">
        <w:rPr>
          <w:szCs w:val="20"/>
        </w:rPr>
        <w:t xml:space="preserve"> technickou kvalifikaci specifikovanou v</w:t>
      </w:r>
      <w:r>
        <w:rPr>
          <w:szCs w:val="20"/>
        </w:rPr>
        <w:t>e výzvě účastník požadovanou kvalifikací disponuje.</w:t>
      </w:r>
    </w:p>
    <w:p w14:paraId="283FB63E" w14:textId="4305E2C7" w:rsidR="005130BA" w:rsidRDefault="005130BA" w:rsidP="00A72BBC">
      <w:pPr>
        <w:pStyle w:val="Odstavecseseznamem"/>
        <w:numPr>
          <w:ilvl w:val="0"/>
          <w:numId w:val="1"/>
        </w:numPr>
        <w:spacing w:after="120"/>
        <w:ind w:left="567" w:hanging="283"/>
        <w:jc w:val="both"/>
        <w:rPr>
          <w:szCs w:val="20"/>
        </w:rPr>
      </w:pPr>
      <w:r w:rsidRPr="00C87F31">
        <w:rPr>
          <w:szCs w:val="20"/>
          <w:lang w:eastAsia="en-US"/>
        </w:rPr>
        <w:t xml:space="preserve">se v plném rozsahu seznámil s podmínkami </w:t>
      </w:r>
      <w:r w:rsidR="00B15CBC">
        <w:rPr>
          <w:szCs w:val="20"/>
          <w:lang w:eastAsia="en-US"/>
        </w:rPr>
        <w:t>zadávacího</w:t>
      </w:r>
      <w:r w:rsidR="00F60071">
        <w:rPr>
          <w:szCs w:val="20"/>
          <w:lang w:eastAsia="en-US"/>
        </w:rPr>
        <w:t>/výběrového</w:t>
      </w:r>
      <w:r w:rsidRPr="00C87F31">
        <w:rPr>
          <w:szCs w:val="20"/>
          <w:lang w:eastAsia="en-US"/>
        </w:rPr>
        <w:t xml:space="preserve"> řízení, veškerou dokumentací a dalšími skutečnostmi podstatnými pro toto </w:t>
      </w:r>
      <w:r w:rsidR="00B15CBC">
        <w:rPr>
          <w:szCs w:val="20"/>
          <w:lang w:eastAsia="en-US"/>
        </w:rPr>
        <w:t>zadávací</w:t>
      </w:r>
      <w:r w:rsidRPr="00C87F31">
        <w:rPr>
          <w:szCs w:val="20"/>
          <w:lang w:eastAsia="en-US"/>
        </w:rPr>
        <w:t xml:space="preserve"> řízení, rozumí jim, a bez výhrad s nimi souhlasí a respektuje je,</w:t>
      </w:r>
    </w:p>
    <w:p w14:paraId="2F3F3806" w14:textId="77777777" w:rsidR="005130BA" w:rsidRDefault="005130BA" w:rsidP="00A72BBC">
      <w:pPr>
        <w:pStyle w:val="Odstavecseseznamem"/>
        <w:numPr>
          <w:ilvl w:val="0"/>
          <w:numId w:val="1"/>
        </w:numPr>
        <w:spacing w:after="120"/>
        <w:ind w:left="567" w:hanging="283"/>
        <w:jc w:val="both"/>
        <w:rPr>
          <w:szCs w:val="20"/>
        </w:rPr>
      </w:pPr>
      <w:r w:rsidRPr="00C87F31">
        <w:rPr>
          <w:szCs w:val="20"/>
          <w:lang w:eastAsia="en-US"/>
        </w:rPr>
        <w:t>informace, prohlášení a další skutečnosti, které uvedl v nabídce, jsou úplné a pravdivé,</w:t>
      </w:r>
    </w:p>
    <w:p w14:paraId="27550D4E" w14:textId="77777777" w:rsidR="005130BA" w:rsidRDefault="005130BA" w:rsidP="00A72BBC">
      <w:pPr>
        <w:pStyle w:val="Odstavecseseznamem"/>
        <w:numPr>
          <w:ilvl w:val="0"/>
          <w:numId w:val="1"/>
        </w:numPr>
        <w:spacing w:after="120"/>
        <w:ind w:left="567" w:hanging="283"/>
        <w:jc w:val="both"/>
        <w:rPr>
          <w:szCs w:val="20"/>
        </w:rPr>
      </w:pPr>
      <w:r w:rsidRPr="00C87F31">
        <w:rPr>
          <w:szCs w:val="20"/>
          <w:lang w:eastAsia="en-US"/>
        </w:rPr>
        <w:t>si případná veškerá sporná ustanovení nebo nejasnosti před podáním nabídky vyjasnil,</w:t>
      </w:r>
    </w:p>
    <w:p w14:paraId="04EC3BFC" w14:textId="77777777" w:rsidR="005130BA" w:rsidRDefault="005130BA" w:rsidP="00A72BBC">
      <w:pPr>
        <w:pStyle w:val="Odstavecseseznamem"/>
        <w:numPr>
          <w:ilvl w:val="0"/>
          <w:numId w:val="1"/>
        </w:numPr>
        <w:spacing w:after="120"/>
        <w:ind w:left="567" w:hanging="283"/>
        <w:jc w:val="both"/>
        <w:rPr>
          <w:szCs w:val="20"/>
        </w:rPr>
      </w:pPr>
      <w:r w:rsidRPr="00C87F31">
        <w:rPr>
          <w:szCs w:val="20"/>
          <w:lang w:eastAsia="en-US"/>
        </w:rPr>
        <w:t xml:space="preserve">se sám, osoba jemu blízká, žádný jeho zaměstnanec ani poddodavatel, osoba jemu blízká, ani žádný jeho zaměstnanec, nepodílel/a na </w:t>
      </w:r>
      <w:r>
        <w:rPr>
          <w:szCs w:val="20"/>
          <w:lang w:eastAsia="en-US"/>
        </w:rPr>
        <w:t>zpracování výzvy,</w:t>
      </w:r>
    </w:p>
    <w:p w14:paraId="07610B0A" w14:textId="422D5D55" w:rsidR="00622F02" w:rsidRPr="00D054B9" w:rsidRDefault="005130BA" w:rsidP="00A72BBC">
      <w:pPr>
        <w:pStyle w:val="Odstavecseseznamem"/>
        <w:numPr>
          <w:ilvl w:val="0"/>
          <w:numId w:val="1"/>
        </w:numPr>
        <w:spacing w:after="240"/>
        <w:ind w:left="567" w:hanging="283"/>
        <w:jc w:val="both"/>
        <w:rPr>
          <w:szCs w:val="20"/>
        </w:rPr>
      </w:pPr>
      <w:r w:rsidRPr="00C87F31">
        <w:rPr>
          <w:szCs w:val="20"/>
          <w:lang w:eastAsia="en-US"/>
        </w:rPr>
        <w:t>nezpracoval nabídku v součinnosti s jiným dodavatelem, který podal nabídku.</w:t>
      </w:r>
    </w:p>
    <w:p w14:paraId="314A0044" w14:textId="6250E67F" w:rsidR="00622F02" w:rsidRPr="00E913CB" w:rsidRDefault="00622F02" w:rsidP="00E913CB">
      <w:pPr>
        <w:keepNext/>
        <w:spacing w:before="360" w:after="120"/>
        <w:jc w:val="both"/>
        <w:rPr>
          <w:b/>
          <w:bCs/>
          <w:caps/>
          <w:szCs w:val="20"/>
        </w:rPr>
      </w:pPr>
      <w:r w:rsidRPr="00E913CB">
        <w:rPr>
          <w:b/>
          <w:bCs/>
          <w:caps/>
          <w:szCs w:val="20"/>
        </w:rPr>
        <w:t>Čestné prohlášení ke společensky odpovědnému plnění</w:t>
      </w:r>
      <w:r w:rsidR="00E94412" w:rsidRPr="00E913CB">
        <w:rPr>
          <w:b/>
          <w:bCs/>
          <w:caps/>
          <w:szCs w:val="20"/>
        </w:rPr>
        <w:t xml:space="preserve"> veřejné zakázky</w:t>
      </w:r>
    </w:p>
    <w:p w14:paraId="434BF48C" w14:textId="77777777" w:rsidR="00E94412" w:rsidRPr="00E63CB9" w:rsidRDefault="00E94412" w:rsidP="00E94412">
      <w:pPr>
        <w:spacing w:after="120"/>
        <w:ind w:left="142"/>
        <w:jc w:val="both"/>
        <w:rPr>
          <w:szCs w:val="20"/>
        </w:rPr>
      </w:pPr>
      <w:r w:rsidRPr="00E63CB9">
        <w:rPr>
          <w:szCs w:val="20"/>
        </w:rPr>
        <w:t xml:space="preserve">Účastník </w:t>
      </w:r>
      <w:r>
        <w:rPr>
          <w:szCs w:val="20"/>
        </w:rPr>
        <w:t>výběrového</w:t>
      </w:r>
      <w:r w:rsidRPr="00E63CB9">
        <w:rPr>
          <w:szCs w:val="20"/>
        </w:rPr>
        <w:t xml:space="preserve"> říz</w:t>
      </w:r>
      <w:r>
        <w:rPr>
          <w:szCs w:val="20"/>
        </w:rPr>
        <w:t xml:space="preserve">ení tímto čestně prohlašuje, že </w:t>
      </w:r>
      <w:r w:rsidRPr="00493644">
        <w:rPr>
          <w:szCs w:val="20"/>
        </w:rPr>
        <w:t>bude-li s ním uzavřena smlouva na předmětnou veřejnou zakázku, zajistí po celou dobu plnění veřejné zakázky</w:t>
      </w:r>
    </w:p>
    <w:p w14:paraId="53F173D4" w14:textId="77777777" w:rsidR="00E94412" w:rsidRPr="00493644" w:rsidRDefault="00E94412" w:rsidP="00A72BBC">
      <w:pPr>
        <w:pStyle w:val="Odstavecseseznamem"/>
        <w:numPr>
          <w:ilvl w:val="0"/>
          <w:numId w:val="4"/>
        </w:numPr>
        <w:spacing w:after="120"/>
        <w:ind w:left="567" w:hanging="283"/>
        <w:jc w:val="both"/>
        <w:rPr>
          <w:szCs w:val="20"/>
        </w:rPr>
      </w:pPr>
      <w:r w:rsidRPr="00493644">
        <w:rPr>
          <w:szCs w:val="20"/>
        </w:rPr>
        <w:t>plnění veškerých povinností vyplývajících z právních předpisů České republiky, zejména pak z předpisů pracovněprávních, pře</w:t>
      </w:r>
      <w:r>
        <w:rPr>
          <w:szCs w:val="20"/>
        </w:rPr>
        <w:t>dpisů z oblasti zaměstnanosti a </w:t>
      </w:r>
      <w:r w:rsidRPr="00493644">
        <w:rPr>
          <w:szCs w:val="20"/>
        </w:rPr>
        <w:t xml:space="preserve">bezpečnosti a ochrany zdraví při práci, a to vůči všem osobám, které se na </w:t>
      </w:r>
      <w:r>
        <w:rPr>
          <w:szCs w:val="20"/>
        </w:rPr>
        <w:t>plnění veřejné zakázky podílejí,</w:t>
      </w:r>
      <w:r w:rsidRPr="00493644">
        <w:rPr>
          <w:szCs w:val="20"/>
        </w:rPr>
        <w:t xml:space="preserve"> plnění těchto povinností zajistí doda</w:t>
      </w:r>
      <w:r>
        <w:rPr>
          <w:szCs w:val="20"/>
        </w:rPr>
        <w:t>vatel i u svých poddodavatelů,</w:t>
      </w:r>
    </w:p>
    <w:p w14:paraId="70F5651A" w14:textId="77777777" w:rsidR="00E94412" w:rsidRPr="00493644" w:rsidRDefault="00E94412" w:rsidP="00A72BBC">
      <w:pPr>
        <w:pStyle w:val="Odstavecseseznamem"/>
        <w:numPr>
          <w:ilvl w:val="0"/>
          <w:numId w:val="4"/>
        </w:numPr>
        <w:spacing w:after="120"/>
        <w:ind w:left="567" w:hanging="283"/>
        <w:jc w:val="both"/>
        <w:rPr>
          <w:szCs w:val="20"/>
        </w:rPr>
      </w:pPr>
      <w:r w:rsidRPr="00493644">
        <w:rPr>
          <w:szCs w:val="20"/>
        </w:rPr>
        <w:t>sjednání a dodržování smluvních podmínek se svým</w:t>
      </w:r>
      <w:r>
        <w:rPr>
          <w:szCs w:val="20"/>
        </w:rPr>
        <w:t>i poddodavateli srovnatelných s </w:t>
      </w:r>
      <w:r w:rsidRPr="00493644">
        <w:rPr>
          <w:szCs w:val="20"/>
        </w:rPr>
        <w:t>podmínkami sjednanými ve smlouvě na plnění veřejné zakázky, a to v rozsahu výše smluvních pokut a délky záruční doby (uvedené smluvní podmín</w:t>
      </w:r>
      <w:r>
        <w:rPr>
          <w:szCs w:val="20"/>
        </w:rPr>
        <w:t xml:space="preserve">ky se považují </w:t>
      </w:r>
      <w:r>
        <w:rPr>
          <w:szCs w:val="20"/>
        </w:rPr>
        <w:lastRenderedPageBreak/>
        <w:t>za </w:t>
      </w:r>
      <w:r w:rsidRPr="00493644">
        <w:rPr>
          <w:szCs w:val="20"/>
        </w:rPr>
        <w:t>srovnatelné, bude-li výše smluvních pokut a délka záruční doby shodná se smlou</w:t>
      </w:r>
      <w:r>
        <w:rPr>
          <w:szCs w:val="20"/>
        </w:rPr>
        <w:t>vou na plnění veřejné zakázky),</w:t>
      </w:r>
    </w:p>
    <w:p w14:paraId="11349587" w14:textId="77777777" w:rsidR="00E94412" w:rsidRPr="00493644" w:rsidRDefault="00E94412" w:rsidP="00A72BBC">
      <w:pPr>
        <w:pStyle w:val="Odstavecseseznamem"/>
        <w:numPr>
          <w:ilvl w:val="0"/>
          <w:numId w:val="4"/>
        </w:numPr>
        <w:spacing w:after="120"/>
        <w:ind w:left="567" w:hanging="283"/>
        <w:jc w:val="both"/>
        <w:rPr>
          <w:szCs w:val="20"/>
        </w:rPr>
      </w:pPr>
      <w:r w:rsidRPr="00493644">
        <w:rPr>
          <w:szCs w:val="20"/>
        </w:rPr>
        <w:t>řádné a včasné plnění finančních závazků svým</w:t>
      </w:r>
      <w:r>
        <w:rPr>
          <w:szCs w:val="20"/>
        </w:rPr>
        <w:t xml:space="preserve"> poddodavatelům, kdy za řádné a </w:t>
      </w:r>
      <w:r w:rsidRPr="00493644">
        <w:rPr>
          <w:szCs w:val="20"/>
        </w:rPr>
        <w:t>včasné plnění se považuje plné uhrazení poddod</w:t>
      </w:r>
      <w:r>
        <w:rPr>
          <w:szCs w:val="20"/>
        </w:rPr>
        <w:t>avatelem vystavených faktur za </w:t>
      </w:r>
      <w:r w:rsidRPr="00493644">
        <w:rPr>
          <w:szCs w:val="20"/>
        </w:rPr>
        <w:t>plnění poskytnutá k plnění veřejné zakáz</w:t>
      </w:r>
      <w:r>
        <w:rPr>
          <w:szCs w:val="20"/>
        </w:rPr>
        <w:t>ky, a to do 30 kalendářních dnů,</w:t>
      </w:r>
    </w:p>
    <w:p w14:paraId="295911EB" w14:textId="77777777" w:rsidR="00E94412" w:rsidRDefault="00E94412" w:rsidP="00A72BBC">
      <w:pPr>
        <w:pStyle w:val="Odstavecseseznamem"/>
        <w:numPr>
          <w:ilvl w:val="0"/>
          <w:numId w:val="4"/>
        </w:numPr>
        <w:spacing w:after="60"/>
        <w:ind w:left="567" w:hanging="283"/>
        <w:jc w:val="both"/>
        <w:rPr>
          <w:szCs w:val="20"/>
        </w:rPr>
      </w:pPr>
      <w:r w:rsidRPr="00493644">
        <w:rPr>
          <w:szCs w:val="20"/>
        </w:rPr>
        <w:t>snížení negativního dopadu jeho činnosti při plnění veřejné zakázky na životní prostředí, zejména pak</w:t>
      </w:r>
    </w:p>
    <w:p w14:paraId="59112ED9" w14:textId="77777777" w:rsidR="00E94412" w:rsidRPr="00493644" w:rsidRDefault="00E94412" w:rsidP="00E94412">
      <w:pPr>
        <w:pStyle w:val="Odstavecseseznamem"/>
        <w:numPr>
          <w:ilvl w:val="0"/>
          <w:numId w:val="2"/>
        </w:numPr>
        <w:spacing w:after="60"/>
        <w:ind w:left="993" w:hanging="284"/>
        <w:jc w:val="both"/>
        <w:rPr>
          <w:szCs w:val="20"/>
        </w:rPr>
      </w:pPr>
      <w:r w:rsidRPr="00493644">
        <w:rPr>
          <w:szCs w:val="20"/>
        </w:rPr>
        <w:t>využíváním nízkoemisních au</w:t>
      </w:r>
      <w:r>
        <w:rPr>
          <w:szCs w:val="20"/>
        </w:rPr>
        <w:t>tomobilů, má-li je k dispozici,</w:t>
      </w:r>
    </w:p>
    <w:p w14:paraId="033F29CE" w14:textId="77777777" w:rsidR="00E94412" w:rsidRPr="00493644" w:rsidRDefault="00E94412" w:rsidP="00E94412">
      <w:pPr>
        <w:pStyle w:val="Odstavecseseznamem"/>
        <w:numPr>
          <w:ilvl w:val="0"/>
          <w:numId w:val="2"/>
        </w:numPr>
        <w:spacing w:after="60"/>
        <w:ind w:left="993" w:hanging="284"/>
        <w:jc w:val="both"/>
        <w:rPr>
          <w:szCs w:val="20"/>
        </w:rPr>
      </w:pPr>
      <w:r w:rsidRPr="00493644">
        <w:rPr>
          <w:szCs w:val="20"/>
        </w:rPr>
        <w:t xml:space="preserve">předcházením znečišťování ovzduší a snižováním úrovně znečišťování, může-li je během </w:t>
      </w:r>
      <w:r>
        <w:rPr>
          <w:szCs w:val="20"/>
        </w:rPr>
        <w:t>plnění veřejné zakázky způsobit,</w:t>
      </w:r>
    </w:p>
    <w:p w14:paraId="705EB209" w14:textId="77777777" w:rsidR="00E94412" w:rsidRDefault="00E94412" w:rsidP="00E94412">
      <w:pPr>
        <w:pStyle w:val="Odstavecseseznamem"/>
        <w:numPr>
          <w:ilvl w:val="0"/>
          <w:numId w:val="2"/>
        </w:numPr>
        <w:spacing w:after="120"/>
        <w:ind w:left="993" w:hanging="284"/>
        <w:jc w:val="both"/>
        <w:rPr>
          <w:szCs w:val="20"/>
        </w:rPr>
      </w:pPr>
      <w:r w:rsidRPr="00493644">
        <w:rPr>
          <w:szCs w:val="20"/>
        </w:rPr>
        <w:t>předcházením vzniku odpadů, stanovení</w:t>
      </w:r>
      <w:r>
        <w:rPr>
          <w:szCs w:val="20"/>
        </w:rPr>
        <w:t>m hierarchie nakládání s nimi a </w:t>
      </w:r>
      <w:r w:rsidRPr="00493644">
        <w:rPr>
          <w:szCs w:val="20"/>
        </w:rPr>
        <w:t>prosazováním základních principů ochrany životního prostředí a zdr</w:t>
      </w:r>
      <w:r>
        <w:rPr>
          <w:szCs w:val="20"/>
        </w:rPr>
        <w:t>aví lidí při nakládání s odpady,</w:t>
      </w:r>
    </w:p>
    <w:p w14:paraId="31BD394C" w14:textId="1BFE3D0A" w:rsidR="00E94412" w:rsidRDefault="00E94412" w:rsidP="00E94412">
      <w:pPr>
        <w:pStyle w:val="Odstavecseseznamem"/>
        <w:numPr>
          <w:ilvl w:val="0"/>
          <w:numId w:val="2"/>
        </w:numPr>
        <w:spacing w:after="120"/>
        <w:ind w:left="993" w:hanging="284"/>
        <w:jc w:val="both"/>
        <w:rPr>
          <w:szCs w:val="20"/>
        </w:rPr>
      </w:pPr>
      <w:r w:rsidRPr="00E94412">
        <w:rPr>
          <w:szCs w:val="20"/>
        </w:rPr>
        <w:t>implementaci nového nebo značně zlepšeného produktu, služby nebo postupu souvisejícího s předmětem veřejné zakázky, bude-li to vzhledem ke smyslu zakázky možné.</w:t>
      </w:r>
    </w:p>
    <w:p w14:paraId="03785765" w14:textId="07E0062B" w:rsidR="00E94412" w:rsidRPr="00E913CB" w:rsidRDefault="00E94412" w:rsidP="00E913CB">
      <w:pPr>
        <w:keepNext/>
        <w:spacing w:before="360" w:after="120"/>
        <w:jc w:val="both"/>
        <w:rPr>
          <w:b/>
          <w:bCs/>
          <w:caps/>
          <w:szCs w:val="20"/>
        </w:rPr>
      </w:pPr>
      <w:r w:rsidRPr="00E913CB">
        <w:rPr>
          <w:b/>
          <w:bCs/>
          <w:caps/>
          <w:szCs w:val="20"/>
        </w:rPr>
        <w:t>Čestné prohlášení o neexistenci střetu zájmu</w:t>
      </w:r>
    </w:p>
    <w:p w14:paraId="47208DF7" w14:textId="07F7825E" w:rsidR="00E94412" w:rsidRPr="00E94412" w:rsidRDefault="001370E9" w:rsidP="00A72BBC">
      <w:pPr>
        <w:spacing w:after="120"/>
        <w:jc w:val="both"/>
        <w:rPr>
          <w:szCs w:val="20"/>
        </w:rPr>
      </w:pPr>
      <w:r w:rsidRPr="00E63CB9">
        <w:rPr>
          <w:szCs w:val="20"/>
        </w:rPr>
        <w:t xml:space="preserve">Účastník </w:t>
      </w:r>
      <w:r>
        <w:rPr>
          <w:szCs w:val="20"/>
        </w:rPr>
        <w:t>zadávacího</w:t>
      </w:r>
      <w:r w:rsidR="00F60071">
        <w:rPr>
          <w:szCs w:val="20"/>
        </w:rPr>
        <w:t>/výběrového</w:t>
      </w:r>
      <w:r w:rsidRPr="00E63CB9">
        <w:rPr>
          <w:szCs w:val="20"/>
        </w:rPr>
        <w:t xml:space="preserve"> řízení</w:t>
      </w:r>
      <w:r w:rsidRPr="00E94412">
        <w:rPr>
          <w:szCs w:val="20"/>
        </w:rPr>
        <w:t xml:space="preserve"> </w:t>
      </w:r>
      <w:r w:rsidR="00E94412" w:rsidRPr="00E94412">
        <w:rPr>
          <w:szCs w:val="20"/>
        </w:rPr>
        <w:t>předkládá čestné prohlášení o neexistenci střetu zájmů v</w:t>
      </w:r>
      <w:r>
        <w:rPr>
          <w:szCs w:val="20"/>
        </w:rPr>
        <w:t> </w:t>
      </w:r>
      <w:r w:rsidR="00E94412" w:rsidRPr="00E94412">
        <w:rPr>
          <w:szCs w:val="20"/>
        </w:rPr>
        <w:t>souladu s § 4b zákona č. 159/2006 Sb., o střetu zájmů, ve znění pozdějších předpisů a</w:t>
      </w:r>
      <w:r>
        <w:rPr>
          <w:szCs w:val="20"/>
        </w:rPr>
        <w:t> </w:t>
      </w:r>
      <w:r w:rsidR="00E94412" w:rsidRPr="00E94412">
        <w:rPr>
          <w:szCs w:val="20"/>
        </w:rPr>
        <w:t>prohlašuje, že:</w:t>
      </w:r>
    </w:p>
    <w:p w14:paraId="784DDE58" w14:textId="0F728295" w:rsidR="00E94412" w:rsidRPr="00A72BBC" w:rsidRDefault="00E94412" w:rsidP="00A72BBC">
      <w:pPr>
        <w:pStyle w:val="Odstavecseseznamem"/>
        <w:numPr>
          <w:ilvl w:val="0"/>
          <w:numId w:val="3"/>
        </w:numPr>
        <w:spacing w:after="120"/>
        <w:ind w:left="567" w:hanging="283"/>
        <w:jc w:val="both"/>
        <w:rPr>
          <w:szCs w:val="20"/>
        </w:rPr>
      </w:pPr>
      <w:r w:rsidRPr="00A72BBC">
        <w:rPr>
          <w:szCs w:val="20"/>
        </w:rPr>
        <w:t>není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</w:t>
      </w:r>
      <w:r w:rsidR="003C63CD">
        <w:rPr>
          <w:szCs w:val="20"/>
        </w:rPr>
        <w:t> </w:t>
      </w:r>
      <w:r w:rsidRPr="00A72BBC">
        <w:rPr>
          <w:szCs w:val="20"/>
        </w:rPr>
        <w:t>obchodní společnosti</w:t>
      </w:r>
      <w:r w:rsidR="00DB5700">
        <w:rPr>
          <w:szCs w:val="20"/>
        </w:rPr>
        <w:t>,</w:t>
      </w:r>
    </w:p>
    <w:p w14:paraId="3859677A" w14:textId="370836D1" w:rsidR="00E94412" w:rsidRDefault="00E94412" w:rsidP="00A72BBC">
      <w:pPr>
        <w:pStyle w:val="Odstavecseseznamem"/>
        <w:numPr>
          <w:ilvl w:val="0"/>
          <w:numId w:val="3"/>
        </w:numPr>
        <w:spacing w:after="120"/>
        <w:ind w:left="567" w:hanging="283"/>
        <w:jc w:val="both"/>
        <w:rPr>
          <w:szCs w:val="20"/>
        </w:rPr>
      </w:pPr>
      <w:r w:rsidRPr="00A72BBC">
        <w:rPr>
          <w:szCs w:val="20"/>
        </w:rPr>
        <w:t>poddodavatel, prostřednictvím kterého prokazuji kvalifikaci (existuje-li takový), není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</w:t>
      </w:r>
      <w:r w:rsidR="003C63CD">
        <w:rPr>
          <w:szCs w:val="20"/>
        </w:rPr>
        <w:t> </w:t>
      </w:r>
      <w:r w:rsidRPr="00A72BBC">
        <w:rPr>
          <w:szCs w:val="20"/>
        </w:rPr>
        <w:t>obchodní společnosti</w:t>
      </w:r>
      <w:r w:rsidR="00DB5700">
        <w:rPr>
          <w:szCs w:val="20"/>
        </w:rPr>
        <w:t>.</w:t>
      </w:r>
    </w:p>
    <w:p w14:paraId="43291860" w14:textId="0C736AA9" w:rsidR="00DB5700" w:rsidRDefault="00483FE5" w:rsidP="00DB5700">
      <w:pPr>
        <w:keepNext/>
        <w:spacing w:before="360" w:after="120"/>
        <w:jc w:val="both"/>
        <w:rPr>
          <w:b/>
          <w:bCs/>
          <w:caps/>
          <w:szCs w:val="20"/>
        </w:rPr>
      </w:pPr>
      <w:r>
        <w:rPr>
          <w:b/>
          <w:bCs/>
          <w:caps/>
          <w:szCs w:val="20"/>
        </w:rPr>
        <w:t xml:space="preserve">další </w:t>
      </w:r>
      <w:r w:rsidR="00DB5700" w:rsidRPr="00E913CB">
        <w:rPr>
          <w:b/>
          <w:bCs/>
          <w:caps/>
          <w:szCs w:val="20"/>
        </w:rPr>
        <w:t>Čestné prohlášení</w:t>
      </w:r>
    </w:p>
    <w:p w14:paraId="192D0A08" w14:textId="6E278063" w:rsidR="00DB5700" w:rsidRDefault="00DB5700" w:rsidP="00DB5700">
      <w:pPr>
        <w:spacing w:after="120"/>
        <w:jc w:val="both"/>
        <w:rPr>
          <w:szCs w:val="20"/>
        </w:rPr>
      </w:pPr>
      <w:r w:rsidRPr="004837B0">
        <w:rPr>
          <w:szCs w:val="20"/>
        </w:rPr>
        <w:t>Účastník zadávacího</w:t>
      </w:r>
      <w:r w:rsidR="00F60071">
        <w:rPr>
          <w:szCs w:val="20"/>
        </w:rPr>
        <w:t>/výběrového</w:t>
      </w:r>
      <w:r w:rsidRPr="004837B0">
        <w:rPr>
          <w:szCs w:val="20"/>
        </w:rPr>
        <w:t xml:space="preserve"> řízení tímto čestně prohlašuje, že:</w:t>
      </w:r>
    </w:p>
    <w:p w14:paraId="6938E51B" w14:textId="38FB23DF" w:rsidR="00DB5700" w:rsidRDefault="007322B2" w:rsidP="007322B2">
      <w:pPr>
        <w:pStyle w:val="Odstavecseseznamem"/>
        <w:numPr>
          <w:ilvl w:val="0"/>
          <w:numId w:val="8"/>
        </w:numPr>
        <w:spacing w:after="120"/>
        <w:ind w:left="567" w:hanging="283"/>
        <w:jc w:val="both"/>
        <w:rPr>
          <w:szCs w:val="20"/>
        </w:rPr>
      </w:pPr>
      <w:r>
        <w:rPr>
          <w:szCs w:val="20"/>
        </w:rPr>
        <w:t xml:space="preserve">není </w:t>
      </w:r>
      <w:r w:rsidRPr="007322B2">
        <w:rPr>
          <w:szCs w:val="20"/>
        </w:rPr>
        <w:t>ruským státním příslušníkem, fyzickou či právnickou osobou nebo subjektem či orgánem se sídlem v</w:t>
      </w:r>
      <w:r>
        <w:rPr>
          <w:szCs w:val="20"/>
        </w:rPr>
        <w:t> </w:t>
      </w:r>
      <w:r w:rsidRPr="007322B2">
        <w:rPr>
          <w:szCs w:val="20"/>
        </w:rPr>
        <w:t>Rusku</w:t>
      </w:r>
      <w:r>
        <w:rPr>
          <w:szCs w:val="20"/>
        </w:rPr>
        <w:t>,</w:t>
      </w:r>
    </w:p>
    <w:p w14:paraId="159BF63C" w14:textId="083F4D75" w:rsidR="007322B2" w:rsidRDefault="007322B2" w:rsidP="007322B2">
      <w:pPr>
        <w:pStyle w:val="Odstavecseseznamem"/>
        <w:numPr>
          <w:ilvl w:val="0"/>
          <w:numId w:val="8"/>
        </w:numPr>
        <w:spacing w:after="120"/>
        <w:ind w:left="567" w:hanging="283"/>
        <w:jc w:val="both"/>
        <w:rPr>
          <w:szCs w:val="20"/>
        </w:rPr>
      </w:pPr>
      <w:r>
        <w:rPr>
          <w:szCs w:val="20"/>
        </w:rPr>
        <w:t xml:space="preserve">není </w:t>
      </w:r>
      <w:r w:rsidRPr="007322B2">
        <w:rPr>
          <w:szCs w:val="20"/>
        </w:rPr>
        <w:t>právnickou osobou, subjektem nebo orgánem, které jsou z více než 50 % přímo či nepřímo vlastněny některým ze subjektů uvedených v předcházejícím písmeni a) tohoto článku, nebo</w:t>
      </w:r>
    </w:p>
    <w:p w14:paraId="0643ABD3" w14:textId="40C808D5" w:rsidR="007322B2" w:rsidRDefault="00363574" w:rsidP="007322B2">
      <w:pPr>
        <w:pStyle w:val="Odstavecseseznamem"/>
        <w:numPr>
          <w:ilvl w:val="0"/>
          <w:numId w:val="8"/>
        </w:numPr>
        <w:spacing w:after="120"/>
        <w:ind w:left="567" w:hanging="283"/>
        <w:jc w:val="both"/>
        <w:rPr>
          <w:szCs w:val="20"/>
        </w:rPr>
      </w:pPr>
      <w:r>
        <w:rPr>
          <w:szCs w:val="20"/>
        </w:rPr>
        <w:t xml:space="preserve">není </w:t>
      </w:r>
      <w:r w:rsidR="007322B2" w:rsidRPr="007322B2">
        <w:rPr>
          <w:szCs w:val="20"/>
        </w:rPr>
        <w:t xml:space="preserve">fyzickou nebo právnickou osobou, subjektem nebo orgánem, které jednají jménem nebo na pokyn některého ze subjektů uvedených v předcházejících písmenech </w:t>
      </w:r>
      <w:r>
        <w:rPr>
          <w:szCs w:val="20"/>
        </w:rPr>
        <w:t>a</w:t>
      </w:r>
      <w:r w:rsidR="007322B2" w:rsidRPr="007322B2">
        <w:rPr>
          <w:szCs w:val="20"/>
        </w:rPr>
        <w:t xml:space="preserve">) nebo </w:t>
      </w:r>
      <w:r>
        <w:rPr>
          <w:szCs w:val="20"/>
        </w:rPr>
        <w:t>b</w:t>
      </w:r>
      <w:r w:rsidR="007322B2" w:rsidRPr="007322B2">
        <w:rPr>
          <w:szCs w:val="20"/>
        </w:rPr>
        <w:t>)</w:t>
      </w:r>
      <w:r w:rsidR="00572F21">
        <w:rPr>
          <w:szCs w:val="20"/>
        </w:rPr>
        <w:t xml:space="preserve"> tohoto článku</w:t>
      </w:r>
      <w:r>
        <w:rPr>
          <w:szCs w:val="20"/>
        </w:rPr>
        <w:t>,</w:t>
      </w:r>
    </w:p>
    <w:p w14:paraId="1533409A" w14:textId="624CE8F3" w:rsidR="00DF7149" w:rsidRDefault="00363574" w:rsidP="00DF7149">
      <w:pPr>
        <w:pStyle w:val="Odstavecseseznamem"/>
        <w:numPr>
          <w:ilvl w:val="0"/>
          <w:numId w:val="8"/>
        </w:numPr>
        <w:spacing w:after="120"/>
        <w:ind w:left="567" w:hanging="283"/>
        <w:jc w:val="both"/>
        <w:rPr>
          <w:szCs w:val="20"/>
        </w:rPr>
      </w:pPr>
      <w:r w:rsidRPr="00363574">
        <w:rPr>
          <w:szCs w:val="20"/>
        </w:rPr>
        <w:t xml:space="preserve">prohlášení dle předchozího písmene </w:t>
      </w:r>
      <w:r w:rsidR="00DF7149">
        <w:rPr>
          <w:szCs w:val="20"/>
        </w:rPr>
        <w:t>a</w:t>
      </w:r>
      <w:r w:rsidRPr="00363574">
        <w:rPr>
          <w:szCs w:val="20"/>
        </w:rPr>
        <w:t>)</w:t>
      </w:r>
      <w:r w:rsidR="00DF7149">
        <w:rPr>
          <w:szCs w:val="20"/>
        </w:rPr>
        <w:t>, b) a c)</w:t>
      </w:r>
      <w:r w:rsidRPr="00363574">
        <w:rPr>
          <w:szCs w:val="20"/>
        </w:rPr>
        <w:t xml:space="preserve"> o neexistenci podmínek pro zákaz zadání veřejné zakázky dle čl. 5k nařízení Rady (EU) 2022/576 ze dne 8.</w:t>
      </w:r>
      <w:r w:rsidR="005F211E">
        <w:rPr>
          <w:szCs w:val="20"/>
        </w:rPr>
        <w:t> 4. </w:t>
      </w:r>
      <w:r w:rsidRPr="00363574">
        <w:rPr>
          <w:szCs w:val="20"/>
        </w:rPr>
        <w:t>2022, kterým se mění nařízení (EU) č. 833/2014 o omezujících opatřeních vzhledem k</w:t>
      </w:r>
      <w:r w:rsidR="00DF7149">
        <w:rPr>
          <w:szCs w:val="20"/>
        </w:rPr>
        <w:t> </w:t>
      </w:r>
      <w:r w:rsidRPr="00363574">
        <w:rPr>
          <w:szCs w:val="20"/>
        </w:rPr>
        <w:t>činnostem Ruska destabilizujícím situaci na Ukrajině se vztahuje i na všechny jeho poddodavatele, pokud jejich plnění představuje více než 10 % hodnoty zakázky</w:t>
      </w:r>
      <w:r w:rsidR="00DF7149">
        <w:rPr>
          <w:szCs w:val="20"/>
        </w:rPr>
        <w:t>,</w:t>
      </w:r>
    </w:p>
    <w:p w14:paraId="01BE583C" w14:textId="77777777" w:rsidR="00BF7FF1" w:rsidRDefault="00DF7149" w:rsidP="00BF7FF1">
      <w:pPr>
        <w:pStyle w:val="Odstavecseseznamem"/>
        <w:numPr>
          <w:ilvl w:val="0"/>
          <w:numId w:val="8"/>
        </w:numPr>
        <w:spacing w:after="120"/>
        <w:ind w:left="567" w:hanging="283"/>
        <w:jc w:val="both"/>
        <w:rPr>
          <w:szCs w:val="20"/>
        </w:rPr>
      </w:pPr>
      <w:r w:rsidRPr="00DF7149">
        <w:rPr>
          <w:szCs w:val="20"/>
        </w:rPr>
        <w:lastRenderedPageBreak/>
        <w:t>není osobou, na niž by se vztahovaly (i) sankční režimy zavedené Evropskou unií na</w:t>
      </w:r>
      <w:r w:rsidR="00604A56">
        <w:rPr>
          <w:szCs w:val="20"/>
        </w:rPr>
        <w:t> </w:t>
      </w:r>
      <w:r w:rsidRPr="00DF7149">
        <w:rPr>
          <w:szCs w:val="20"/>
        </w:rPr>
        <w:t>základě nařízení Rady (EU) č. 269/14 o omezujících opatřeních vzhledem k</w:t>
      </w:r>
      <w:r w:rsidR="00604A56">
        <w:rPr>
          <w:szCs w:val="20"/>
        </w:rPr>
        <w:t> </w:t>
      </w:r>
      <w:r w:rsidRPr="00DF7149">
        <w:rPr>
          <w:szCs w:val="20"/>
        </w:rPr>
        <w:t>činnostem narušujícím nebo ohrožujícím územní celistvost, svrchovanost a</w:t>
      </w:r>
      <w:r w:rsidR="00604A56">
        <w:rPr>
          <w:szCs w:val="20"/>
        </w:rPr>
        <w:t> </w:t>
      </w:r>
      <w:r w:rsidRPr="00DF7149">
        <w:rPr>
          <w:szCs w:val="20"/>
        </w:rPr>
        <w:t>nezávislost Ukrajiny a nařízení Rady (EU) č. 208/2014 o omezujících opatřeních vůči některým osobám, subjektům a orgánům vzhledem k situaci na Ukrajině, stejně jako na základě nařízení Rady (ES) č. 765/2006 o omezujících opatřeních vůči prezidentu Lukašenkovi a některým představitelům Běloruska, a dále (</w:t>
      </w:r>
      <w:proofErr w:type="spellStart"/>
      <w:r w:rsidRPr="00DF7149">
        <w:rPr>
          <w:szCs w:val="20"/>
        </w:rPr>
        <w:t>ii</w:t>
      </w:r>
      <w:proofErr w:type="spellEnd"/>
      <w:r w:rsidRPr="00DF7149">
        <w:rPr>
          <w:szCs w:val="20"/>
        </w:rPr>
        <w:t>) české právní předpisy, zejména zákon č. 69/2006 Sb., o provádění mezinárodních sankcí, v</w:t>
      </w:r>
      <w:r w:rsidR="00604A56">
        <w:rPr>
          <w:szCs w:val="20"/>
        </w:rPr>
        <w:t> </w:t>
      </w:r>
      <w:r w:rsidRPr="00DF7149">
        <w:rPr>
          <w:szCs w:val="20"/>
        </w:rPr>
        <w:t xml:space="preserve">platném znění, navazující na nařízení EU uvedená v tomto a předcházejících písmenech </w:t>
      </w:r>
      <w:r w:rsidR="00604A56">
        <w:rPr>
          <w:szCs w:val="20"/>
        </w:rPr>
        <w:t>a</w:t>
      </w:r>
      <w:r w:rsidRPr="00DF7149">
        <w:rPr>
          <w:szCs w:val="20"/>
        </w:rPr>
        <w:t>)</w:t>
      </w:r>
      <w:r w:rsidR="00604A56">
        <w:rPr>
          <w:szCs w:val="20"/>
        </w:rPr>
        <w:t>, b</w:t>
      </w:r>
      <w:r w:rsidRPr="00DF7149">
        <w:rPr>
          <w:szCs w:val="20"/>
        </w:rPr>
        <w:t>)</w:t>
      </w:r>
      <w:r w:rsidR="00604A56">
        <w:rPr>
          <w:szCs w:val="20"/>
        </w:rPr>
        <w:t>, c) a d)</w:t>
      </w:r>
      <w:r w:rsidR="00BB50DD">
        <w:rPr>
          <w:szCs w:val="20"/>
        </w:rPr>
        <w:t>,</w:t>
      </w:r>
    </w:p>
    <w:p w14:paraId="693C2C53" w14:textId="3A8E5778" w:rsidR="00BB50DD" w:rsidRDefault="00BB50DD" w:rsidP="00DC38C8">
      <w:pPr>
        <w:pStyle w:val="Odstavecseseznamem"/>
        <w:numPr>
          <w:ilvl w:val="0"/>
          <w:numId w:val="8"/>
        </w:numPr>
        <w:spacing w:after="120"/>
        <w:ind w:left="567" w:hanging="283"/>
        <w:jc w:val="both"/>
        <w:rPr>
          <w:szCs w:val="20"/>
        </w:rPr>
      </w:pPr>
      <w:r w:rsidRPr="00BF7FF1">
        <w:rPr>
          <w:szCs w:val="20"/>
        </w:rPr>
        <w:t>prohlášení dle předchozího písmene e) se vztahuje i na všechny jeho poddodavatele.</w:t>
      </w:r>
    </w:p>
    <w:p w14:paraId="5E4B8A24" w14:textId="19D60B33" w:rsidR="00F41566" w:rsidRDefault="00F41566" w:rsidP="00DC38C8">
      <w:pPr>
        <w:pStyle w:val="Odstavecseseznamem"/>
        <w:numPr>
          <w:ilvl w:val="0"/>
          <w:numId w:val="8"/>
        </w:numPr>
        <w:spacing w:after="120"/>
        <w:ind w:left="567" w:hanging="283"/>
        <w:jc w:val="both"/>
        <w:rPr>
          <w:szCs w:val="20"/>
        </w:rPr>
      </w:pPr>
      <w:r w:rsidRPr="00F41566">
        <w:rPr>
          <w:szCs w:val="20"/>
        </w:rPr>
        <w:t>neobchoduj</w:t>
      </w:r>
      <w:r>
        <w:rPr>
          <w:szCs w:val="20"/>
        </w:rPr>
        <w:t>e</w:t>
      </w:r>
      <w:r w:rsidRPr="00F41566">
        <w:rPr>
          <w:szCs w:val="20"/>
        </w:rPr>
        <w:t xml:space="preserve"> se sankcionovaným zbožím, které se nachází v Rusku nebo Bělorusku či z Ruska nebo Běloruska pochází a takové zboží </w:t>
      </w:r>
      <w:r w:rsidR="00C93F04">
        <w:rPr>
          <w:szCs w:val="20"/>
        </w:rPr>
        <w:t xml:space="preserve">nenavrhuje, nedoporučuje nebo nezajišťuje </w:t>
      </w:r>
      <w:r w:rsidRPr="00F41566">
        <w:rPr>
          <w:szCs w:val="20"/>
        </w:rPr>
        <w:t>v rámci plnění veřejných zakázek</w:t>
      </w:r>
      <w:r>
        <w:rPr>
          <w:szCs w:val="20"/>
        </w:rPr>
        <w:t>,</w:t>
      </w:r>
    </w:p>
    <w:p w14:paraId="0F23E677" w14:textId="67646703" w:rsidR="00F41566" w:rsidRPr="00BF7FF1" w:rsidRDefault="00F41566" w:rsidP="00A62094">
      <w:pPr>
        <w:pStyle w:val="Odstavecseseznamem"/>
        <w:numPr>
          <w:ilvl w:val="0"/>
          <w:numId w:val="8"/>
        </w:numPr>
        <w:spacing w:after="360"/>
        <w:ind w:left="568" w:hanging="284"/>
        <w:jc w:val="both"/>
        <w:rPr>
          <w:szCs w:val="20"/>
        </w:rPr>
      </w:pPr>
      <w:r w:rsidRPr="00F41566">
        <w:rPr>
          <w:szCs w:val="20"/>
        </w:rPr>
        <w:t>žádné finanční prostředky, které obdrží za plnění veřejné zakázky, přímo ani nepřímo nezpřístupním fyzickým nebo právnickým osobám, subjektům či orgánům s nimi spojeným uvedeným v sankční</w:t>
      </w:r>
      <w:r>
        <w:rPr>
          <w:szCs w:val="20"/>
        </w:rPr>
        <w:t>ch</w:t>
      </w:r>
      <w:r w:rsidRPr="00F41566">
        <w:rPr>
          <w:szCs w:val="20"/>
        </w:rPr>
        <w:t xml:space="preserve"> seznam</w:t>
      </w:r>
      <w:r>
        <w:rPr>
          <w:szCs w:val="20"/>
        </w:rPr>
        <w:t xml:space="preserve">ech </w:t>
      </w:r>
      <w:r w:rsidR="00DC38C8">
        <w:rPr>
          <w:szCs w:val="20"/>
        </w:rPr>
        <w:t>specifikovaných</w:t>
      </w:r>
      <w:r>
        <w:rPr>
          <w:szCs w:val="20"/>
        </w:rPr>
        <w:t xml:space="preserve"> v písmenu e)</w:t>
      </w:r>
      <w:r w:rsidRPr="00F41566">
        <w:rPr>
          <w:szCs w:val="20"/>
        </w:rPr>
        <w:t xml:space="preserve"> nebo v jejich prospěch</w:t>
      </w:r>
      <w:r>
        <w:rPr>
          <w:szCs w:val="20"/>
        </w:rPr>
        <w:t>.</w:t>
      </w:r>
    </w:p>
    <w:p w14:paraId="627D8253" w14:textId="4049A0F7" w:rsidR="005814D3" w:rsidRPr="00E75CE5" w:rsidRDefault="005814D3" w:rsidP="003C63CD">
      <w:pPr>
        <w:spacing w:before="240" w:after="120"/>
        <w:jc w:val="both"/>
        <w:rPr>
          <w:szCs w:val="20"/>
        </w:rPr>
      </w:pPr>
      <w:r w:rsidRPr="00E75CE5">
        <w:rPr>
          <w:szCs w:val="20"/>
        </w:rPr>
        <w:t>Toto</w:t>
      </w:r>
      <w:r w:rsidR="00A62094">
        <w:rPr>
          <w:szCs w:val="20"/>
        </w:rPr>
        <w:t xml:space="preserve"> konsolidované</w:t>
      </w:r>
      <w:r w:rsidRPr="00E75CE5">
        <w:rPr>
          <w:szCs w:val="20"/>
        </w:rPr>
        <w:t xml:space="preserve"> čestné prohlášení činí účastník na základě své vážné a svobodné vůle a je si vědom všech následků plynoucích z uvedení nepravdivých údajů.</w:t>
      </w:r>
    </w:p>
    <w:p w14:paraId="03FD8A24" w14:textId="25B34481" w:rsidR="005814D3" w:rsidRPr="00E75CE5" w:rsidRDefault="005814D3" w:rsidP="003C63CD">
      <w:pPr>
        <w:spacing w:after="120"/>
        <w:jc w:val="both"/>
        <w:rPr>
          <w:szCs w:val="20"/>
        </w:rPr>
      </w:pPr>
      <w:r w:rsidRPr="00E75CE5">
        <w:rPr>
          <w:szCs w:val="20"/>
        </w:rPr>
        <w:t>Účastník bere na vědomí, že si zadavatel může v průběhu zadávacího</w:t>
      </w:r>
      <w:r w:rsidR="00F60071">
        <w:rPr>
          <w:szCs w:val="20"/>
        </w:rPr>
        <w:t>/výběrového</w:t>
      </w:r>
      <w:r w:rsidRPr="00E75CE5">
        <w:rPr>
          <w:szCs w:val="20"/>
        </w:rPr>
        <w:t xml:space="preserve"> řízení vyžádat předložení originálů nebo úředně ověřených kopií dokladů o kvalifikaci.</w:t>
      </w:r>
    </w:p>
    <w:p w14:paraId="4AEE8489" w14:textId="77777777" w:rsidR="001F3AEA" w:rsidRPr="00E560FB" w:rsidRDefault="001F3AEA" w:rsidP="003C63CD">
      <w:pPr>
        <w:keepNext/>
        <w:spacing w:before="480" w:after="480"/>
        <w:rPr>
          <w:szCs w:val="20"/>
        </w:rPr>
      </w:pPr>
      <w:r w:rsidRPr="00E560FB">
        <w:rPr>
          <w:szCs w:val="20"/>
        </w:rPr>
        <w:t>V</w:t>
      </w:r>
      <w:permStart w:id="605752174" w:edGrp="everyone"/>
      <w:r w:rsidRPr="00E560FB">
        <w:rPr>
          <w:szCs w:val="20"/>
        </w:rPr>
        <w:t xml:space="preserve"> DOPLNÍ ÚČASTNÍK</w:t>
      </w:r>
      <w:permEnd w:id="605752174"/>
      <w:r w:rsidRPr="00E560FB">
        <w:rPr>
          <w:szCs w:val="20"/>
        </w:rPr>
        <w:t xml:space="preserve"> dne </w:t>
      </w:r>
      <w:permStart w:id="1629767286" w:edGrp="everyone"/>
      <w:r w:rsidRPr="00E560FB">
        <w:rPr>
          <w:szCs w:val="20"/>
        </w:rPr>
        <w:t>DOPLNÍ ÚČASTNÍK</w:t>
      </w:r>
      <w:permEnd w:id="1629767286"/>
    </w:p>
    <w:p w14:paraId="3B5F6917" w14:textId="77777777" w:rsidR="001F3AEA" w:rsidRPr="00E560FB" w:rsidRDefault="001F3AEA" w:rsidP="005130BA">
      <w:pPr>
        <w:keepNext/>
        <w:spacing w:before="960" w:after="120"/>
        <w:ind w:left="4820"/>
        <w:jc w:val="center"/>
        <w:rPr>
          <w:szCs w:val="20"/>
        </w:rPr>
      </w:pPr>
      <w:r>
        <w:t>……………………………………………</w:t>
      </w:r>
    </w:p>
    <w:p w14:paraId="564F71B8" w14:textId="0EAAD52D" w:rsidR="00FE4588" w:rsidRPr="00BA5E8D" w:rsidRDefault="001F3AEA" w:rsidP="00E63CB9">
      <w:pPr>
        <w:ind w:left="4820"/>
        <w:jc w:val="center"/>
        <w:rPr>
          <w:szCs w:val="20"/>
        </w:rPr>
      </w:pPr>
      <w:permStart w:id="1946641787" w:edGrp="everyone"/>
      <w:r w:rsidRPr="00E560FB">
        <w:rPr>
          <w:szCs w:val="20"/>
        </w:rPr>
        <w:t xml:space="preserve">DOPLNÍ </w:t>
      </w:r>
      <w:r w:rsidR="004D6300" w:rsidRPr="00E560FB">
        <w:rPr>
          <w:szCs w:val="20"/>
        </w:rPr>
        <w:t>ÚČASTNÍK – obchodní</w:t>
      </w:r>
      <w:r>
        <w:rPr>
          <w:szCs w:val="20"/>
        </w:rPr>
        <w:t xml:space="preserve"> firma + </w:t>
      </w:r>
      <w:r w:rsidRPr="00E560FB">
        <w:rPr>
          <w:szCs w:val="20"/>
        </w:rPr>
        <w:t>osoba oprávněná jednat za účastníka</w:t>
      </w:r>
      <w:permEnd w:id="1946641787"/>
    </w:p>
    <w:sectPr w:rsidR="00FE4588" w:rsidRPr="00BA5E8D" w:rsidSect="005412C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B019E7" w14:textId="77777777" w:rsidR="005412C1" w:rsidRDefault="005412C1" w:rsidP="00BA5E8D">
      <w:r>
        <w:separator/>
      </w:r>
    </w:p>
  </w:endnote>
  <w:endnote w:type="continuationSeparator" w:id="0">
    <w:p w14:paraId="0AB2E7A3" w14:textId="77777777" w:rsidR="005412C1" w:rsidRDefault="005412C1" w:rsidP="00BA5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404040" w:themeColor="text1" w:themeTint="BF"/>
        <w:sz w:val="16"/>
        <w:szCs w:val="16"/>
      </w:rPr>
      <w:id w:val="235907871"/>
      <w:docPartObj>
        <w:docPartGallery w:val="Page Numbers (Bottom of Page)"/>
        <w:docPartUnique/>
      </w:docPartObj>
    </w:sdtPr>
    <w:sdtEndPr/>
    <w:sdtContent>
      <w:sdt>
        <w:sdtPr>
          <w:rPr>
            <w:color w:val="404040" w:themeColor="text1" w:themeTint="BF"/>
            <w:sz w:val="16"/>
            <w:szCs w:val="16"/>
          </w:rPr>
          <w:id w:val="2072384045"/>
          <w:docPartObj>
            <w:docPartGallery w:val="Page Numbers (Top of Page)"/>
            <w:docPartUnique/>
          </w:docPartObj>
        </w:sdtPr>
        <w:sdtEndPr/>
        <w:sdtContent>
          <w:p w14:paraId="5B283E44" w14:textId="73EFDA21" w:rsidR="00AC7D05" w:rsidRPr="009B734F" w:rsidRDefault="00D2492E" w:rsidP="009B734F">
            <w:pPr>
              <w:pStyle w:val="Zpat"/>
              <w:jc w:val="right"/>
              <w:rPr>
                <w:color w:val="404040" w:themeColor="text1" w:themeTint="BF"/>
                <w:sz w:val="16"/>
                <w:szCs w:val="16"/>
              </w:rPr>
            </w:pPr>
            <w:r w:rsidRPr="009B734F">
              <w:rPr>
                <w:color w:val="404040" w:themeColor="text1" w:themeTint="BF"/>
                <w:sz w:val="16"/>
                <w:szCs w:val="16"/>
              </w:rPr>
              <w:t xml:space="preserve">Stránka </w:t>
            </w:r>
            <w:r w:rsidRPr="009B734F">
              <w:rPr>
                <w:b/>
                <w:color w:val="404040" w:themeColor="text1" w:themeTint="BF"/>
                <w:sz w:val="16"/>
                <w:szCs w:val="16"/>
              </w:rPr>
              <w:fldChar w:fldCharType="begin"/>
            </w:r>
            <w:r w:rsidRPr="009B734F">
              <w:rPr>
                <w:b/>
                <w:color w:val="404040" w:themeColor="text1" w:themeTint="BF"/>
                <w:sz w:val="16"/>
                <w:szCs w:val="16"/>
              </w:rPr>
              <w:instrText>PAGE</w:instrText>
            </w:r>
            <w:r w:rsidRPr="009B734F">
              <w:rPr>
                <w:b/>
                <w:color w:val="404040" w:themeColor="text1" w:themeTint="BF"/>
                <w:sz w:val="16"/>
                <w:szCs w:val="16"/>
              </w:rPr>
              <w:fldChar w:fldCharType="separate"/>
            </w:r>
            <w:r w:rsidRPr="009B734F">
              <w:rPr>
                <w:b/>
                <w:noProof/>
                <w:color w:val="404040" w:themeColor="text1" w:themeTint="BF"/>
                <w:sz w:val="16"/>
                <w:szCs w:val="16"/>
              </w:rPr>
              <w:t>2</w:t>
            </w:r>
            <w:r w:rsidRPr="009B734F">
              <w:rPr>
                <w:b/>
                <w:color w:val="404040" w:themeColor="text1" w:themeTint="BF"/>
                <w:sz w:val="16"/>
                <w:szCs w:val="16"/>
              </w:rPr>
              <w:fldChar w:fldCharType="end"/>
            </w:r>
            <w:r w:rsidRPr="009B734F">
              <w:rPr>
                <w:color w:val="404040" w:themeColor="text1" w:themeTint="BF"/>
                <w:sz w:val="16"/>
                <w:szCs w:val="16"/>
              </w:rPr>
              <w:t xml:space="preserve"> z </w:t>
            </w:r>
            <w:r w:rsidRPr="009B734F">
              <w:rPr>
                <w:b/>
                <w:color w:val="404040" w:themeColor="text1" w:themeTint="BF"/>
                <w:sz w:val="16"/>
                <w:szCs w:val="16"/>
              </w:rPr>
              <w:fldChar w:fldCharType="begin"/>
            </w:r>
            <w:r w:rsidRPr="009B734F">
              <w:rPr>
                <w:b/>
                <w:color w:val="404040" w:themeColor="text1" w:themeTint="BF"/>
                <w:sz w:val="16"/>
                <w:szCs w:val="16"/>
              </w:rPr>
              <w:instrText>NUMPAGES</w:instrText>
            </w:r>
            <w:r w:rsidRPr="009B734F">
              <w:rPr>
                <w:b/>
                <w:color w:val="404040" w:themeColor="text1" w:themeTint="BF"/>
                <w:sz w:val="16"/>
                <w:szCs w:val="16"/>
              </w:rPr>
              <w:fldChar w:fldCharType="separate"/>
            </w:r>
            <w:r w:rsidRPr="009B734F">
              <w:rPr>
                <w:b/>
                <w:noProof/>
                <w:color w:val="404040" w:themeColor="text1" w:themeTint="BF"/>
                <w:sz w:val="16"/>
                <w:szCs w:val="16"/>
              </w:rPr>
              <w:t>3</w:t>
            </w:r>
            <w:r w:rsidRPr="009B734F">
              <w:rPr>
                <w:b/>
                <w:color w:val="404040" w:themeColor="text1" w:themeTint="BF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404040" w:themeColor="text1" w:themeTint="BF"/>
        <w:sz w:val="16"/>
        <w:szCs w:val="16"/>
      </w:rPr>
      <w:id w:val="1834031952"/>
      <w:docPartObj>
        <w:docPartGallery w:val="Page Numbers (Bottom of Page)"/>
        <w:docPartUnique/>
      </w:docPartObj>
    </w:sdtPr>
    <w:sdtEndPr/>
    <w:sdtContent>
      <w:sdt>
        <w:sdtPr>
          <w:rPr>
            <w:color w:val="404040" w:themeColor="text1" w:themeTint="BF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4BCB737" w14:textId="2AE62843" w:rsidR="00D2492E" w:rsidRPr="009B734F" w:rsidRDefault="00D2492E" w:rsidP="00AC728B">
            <w:pPr>
              <w:pStyle w:val="Zpat"/>
              <w:jc w:val="right"/>
              <w:rPr>
                <w:color w:val="404040" w:themeColor="text1" w:themeTint="BF"/>
                <w:sz w:val="16"/>
                <w:szCs w:val="16"/>
              </w:rPr>
            </w:pPr>
            <w:r w:rsidRPr="009B734F">
              <w:rPr>
                <w:color w:val="404040" w:themeColor="text1" w:themeTint="BF"/>
                <w:sz w:val="16"/>
                <w:szCs w:val="16"/>
              </w:rPr>
              <w:t xml:space="preserve">Stránka </w:t>
            </w:r>
            <w:r w:rsidRPr="009B734F">
              <w:rPr>
                <w:b/>
                <w:color w:val="404040" w:themeColor="text1" w:themeTint="BF"/>
                <w:sz w:val="16"/>
                <w:szCs w:val="16"/>
              </w:rPr>
              <w:fldChar w:fldCharType="begin"/>
            </w:r>
            <w:r w:rsidRPr="009B734F">
              <w:rPr>
                <w:b/>
                <w:color w:val="404040" w:themeColor="text1" w:themeTint="BF"/>
                <w:sz w:val="16"/>
                <w:szCs w:val="16"/>
              </w:rPr>
              <w:instrText>PAGE</w:instrText>
            </w:r>
            <w:r w:rsidRPr="009B734F">
              <w:rPr>
                <w:b/>
                <w:color w:val="404040" w:themeColor="text1" w:themeTint="BF"/>
                <w:sz w:val="16"/>
                <w:szCs w:val="16"/>
              </w:rPr>
              <w:fldChar w:fldCharType="separate"/>
            </w:r>
            <w:r w:rsidRPr="009B734F">
              <w:rPr>
                <w:b/>
                <w:noProof/>
                <w:color w:val="404040" w:themeColor="text1" w:themeTint="BF"/>
                <w:sz w:val="16"/>
                <w:szCs w:val="16"/>
              </w:rPr>
              <w:t>1</w:t>
            </w:r>
            <w:r w:rsidRPr="009B734F">
              <w:rPr>
                <w:b/>
                <w:color w:val="404040" w:themeColor="text1" w:themeTint="BF"/>
                <w:sz w:val="16"/>
                <w:szCs w:val="16"/>
              </w:rPr>
              <w:fldChar w:fldCharType="end"/>
            </w:r>
            <w:r w:rsidRPr="009B734F">
              <w:rPr>
                <w:color w:val="404040" w:themeColor="text1" w:themeTint="BF"/>
                <w:sz w:val="16"/>
                <w:szCs w:val="16"/>
              </w:rPr>
              <w:t xml:space="preserve"> z </w:t>
            </w:r>
            <w:r w:rsidRPr="009B734F">
              <w:rPr>
                <w:b/>
                <w:color w:val="404040" w:themeColor="text1" w:themeTint="BF"/>
                <w:sz w:val="16"/>
                <w:szCs w:val="16"/>
              </w:rPr>
              <w:fldChar w:fldCharType="begin"/>
            </w:r>
            <w:r w:rsidRPr="009B734F">
              <w:rPr>
                <w:b/>
                <w:color w:val="404040" w:themeColor="text1" w:themeTint="BF"/>
                <w:sz w:val="16"/>
                <w:szCs w:val="16"/>
              </w:rPr>
              <w:instrText>NUMPAGES</w:instrText>
            </w:r>
            <w:r w:rsidRPr="009B734F">
              <w:rPr>
                <w:b/>
                <w:color w:val="404040" w:themeColor="text1" w:themeTint="BF"/>
                <w:sz w:val="16"/>
                <w:szCs w:val="16"/>
              </w:rPr>
              <w:fldChar w:fldCharType="separate"/>
            </w:r>
            <w:r w:rsidRPr="009B734F">
              <w:rPr>
                <w:b/>
                <w:noProof/>
                <w:color w:val="404040" w:themeColor="text1" w:themeTint="BF"/>
                <w:sz w:val="16"/>
                <w:szCs w:val="16"/>
              </w:rPr>
              <w:t>3</w:t>
            </w:r>
            <w:r w:rsidRPr="009B734F">
              <w:rPr>
                <w:b/>
                <w:color w:val="404040" w:themeColor="text1" w:themeTint="BF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B46097" w14:textId="77777777" w:rsidR="005412C1" w:rsidRDefault="005412C1" w:rsidP="00BA5E8D">
      <w:r>
        <w:separator/>
      </w:r>
    </w:p>
  </w:footnote>
  <w:footnote w:type="continuationSeparator" w:id="0">
    <w:p w14:paraId="2CB53DBB" w14:textId="77777777" w:rsidR="005412C1" w:rsidRDefault="005412C1" w:rsidP="00BA5E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Cs w:val="20"/>
      </w:rPr>
      <w:id w:val="1951968156"/>
      <w:docPartObj>
        <w:docPartGallery w:val="Page Numbers (Top of Page)"/>
        <w:docPartUnique/>
      </w:docPartObj>
    </w:sdtPr>
    <w:sdtEndPr/>
    <w:sdtContent>
      <w:permStart w:id="229379803" w:edGrp="everyone" w:displacedByCustomXml="prev"/>
      <w:p w14:paraId="121CBECD" w14:textId="308963ED" w:rsidR="00BA5E8D" w:rsidRPr="00E474A4" w:rsidRDefault="001F3AEA" w:rsidP="00DC033F">
        <w:pPr>
          <w:pStyle w:val="Zhlav"/>
          <w:spacing w:after="840"/>
          <w:jc w:val="right"/>
          <w:rPr>
            <w:szCs w:val="20"/>
          </w:rPr>
        </w:pPr>
        <w:r w:rsidRPr="00BA5E8D">
          <w:rPr>
            <w:b/>
            <w:noProof/>
            <w:sz w:val="14"/>
            <w:szCs w:val="14"/>
            <w:lang w:eastAsia="cs-CZ"/>
          </w:rPr>
          <w:drawing>
            <wp:anchor distT="0" distB="0" distL="114300" distR="114300" simplePos="0" relativeHeight="251659264" behindDoc="1" locked="0" layoutInCell="1" allowOverlap="1" wp14:anchorId="1DFF538B" wp14:editId="6734B99C">
              <wp:simplePos x="0" y="0"/>
              <wp:positionH relativeFrom="margin">
                <wp:posOffset>-652145</wp:posOffset>
              </wp:positionH>
              <wp:positionV relativeFrom="paragraph">
                <wp:posOffset>-203200</wp:posOffset>
              </wp:positionV>
              <wp:extent cx="6969125" cy="853440"/>
              <wp:effectExtent l="0" t="0" r="3175" b="3810"/>
              <wp:wrapNone/>
              <wp:docPr id="5" name="Pictur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Main_TOP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969125" cy="8534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B91A04">
          <w:rPr>
            <w:szCs w:val="20"/>
          </w:rPr>
          <w:t xml:space="preserve">VZ </w:t>
        </w:r>
        <w:r w:rsidR="007B2646">
          <w:rPr>
            <w:szCs w:val="20"/>
          </w:rPr>
          <w:t>3</w:t>
        </w:r>
        <w:r w:rsidR="001F200D">
          <w:rPr>
            <w:szCs w:val="20"/>
          </w:rPr>
          <w:t>1</w:t>
        </w:r>
        <w:r w:rsidR="00B91A04">
          <w:rPr>
            <w:szCs w:val="20"/>
          </w:rPr>
          <w:t>/2025</w:t>
        </w:r>
        <w:r w:rsidR="005F33DE">
          <w:rPr>
            <w:szCs w:val="20"/>
          </w:rPr>
          <w:t xml:space="preserve"> </w:t>
        </w:r>
      </w:p>
      <w:permEnd w:id="229379803" w:displacedByCustomXml="next"/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ermStart w:id="36315721" w:edGrp="everyone" w:displacedByCustomXml="next"/>
  <w:sdt>
    <w:sdtPr>
      <w:rPr>
        <w:szCs w:val="20"/>
      </w:rPr>
      <w:id w:val="-1275172032"/>
      <w:docPartObj>
        <w:docPartGallery w:val="Page Numbers (Top of Page)"/>
        <w:docPartUnique/>
      </w:docPartObj>
    </w:sdtPr>
    <w:sdtEndPr/>
    <w:sdtContent>
      <w:p w14:paraId="6B96D0EB" w14:textId="6372FDDB" w:rsidR="00E474A4" w:rsidRPr="0095676C" w:rsidRDefault="00E474A4" w:rsidP="00E474A4">
        <w:pPr>
          <w:pStyle w:val="Zhlav"/>
          <w:spacing w:after="120"/>
          <w:jc w:val="right"/>
          <w:rPr>
            <w:szCs w:val="20"/>
          </w:rPr>
        </w:pPr>
        <w:r w:rsidRPr="00BA5E8D">
          <w:rPr>
            <w:b/>
            <w:noProof/>
            <w:sz w:val="14"/>
            <w:szCs w:val="14"/>
            <w:lang w:eastAsia="cs-CZ"/>
          </w:rPr>
          <w:drawing>
            <wp:anchor distT="0" distB="0" distL="114300" distR="114300" simplePos="0" relativeHeight="251661312" behindDoc="1" locked="0" layoutInCell="1" allowOverlap="1" wp14:anchorId="6CC185C3" wp14:editId="57357FDA">
              <wp:simplePos x="0" y="0"/>
              <wp:positionH relativeFrom="margin">
                <wp:posOffset>-652145</wp:posOffset>
              </wp:positionH>
              <wp:positionV relativeFrom="paragraph">
                <wp:posOffset>-203200</wp:posOffset>
              </wp:positionV>
              <wp:extent cx="6969125" cy="853440"/>
              <wp:effectExtent l="0" t="0" r="3175" b="3810"/>
              <wp:wrapNone/>
              <wp:docPr id="1" name="Pictur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Main_TOP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969125" cy="8534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226774">
          <w:rPr>
            <w:szCs w:val="20"/>
          </w:rPr>
          <w:t xml:space="preserve">VZ </w:t>
        </w:r>
        <w:r w:rsidR="000953B4">
          <w:rPr>
            <w:szCs w:val="20"/>
          </w:rPr>
          <w:t>3</w:t>
        </w:r>
        <w:r w:rsidR="001F200D">
          <w:rPr>
            <w:szCs w:val="20"/>
          </w:rPr>
          <w:t>1</w:t>
        </w:r>
        <w:r w:rsidR="00226774">
          <w:rPr>
            <w:szCs w:val="20"/>
          </w:rPr>
          <w:t>/2025</w:t>
        </w:r>
        <w:r w:rsidR="00F73716">
          <w:rPr>
            <w:szCs w:val="20"/>
          </w:rPr>
          <w:t xml:space="preserve"> </w:t>
        </w:r>
      </w:p>
      <w:permEnd w:id="36315721" w:displacedByCustomXml="next"/>
    </w:sdtContent>
  </w:sdt>
  <w:p w14:paraId="7BE288A0" w14:textId="09E6D77D" w:rsidR="004B6990" w:rsidRPr="00A5036E" w:rsidRDefault="001F200D" w:rsidP="004B6990">
    <w:pPr>
      <w:pStyle w:val="Zhlav"/>
      <w:spacing w:after="120"/>
      <w:jc w:val="center"/>
      <w:rPr>
        <w:b/>
        <w:color w:val="7F7F7F" w:themeColor="text1" w:themeTint="80"/>
        <w:szCs w:val="20"/>
      </w:rPr>
    </w:pPr>
    <w:r w:rsidRPr="00A63847">
      <w:rPr>
        <w:b/>
        <w:szCs w:val="20"/>
      </w:rPr>
      <w:t>Výkon činnosti koordinátora BOZP</w:t>
    </w:r>
    <w:r w:rsidRPr="00216A34">
      <w:rPr>
        <w:b/>
        <w:szCs w:val="20"/>
      </w:rPr>
      <w:t xml:space="preserve"> při realizaci stavby</w:t>
    </w:r>
    <w:r>
      <w:rPr>
        <w:b/>
        <w:szCs w:val="20"/>
      </w:rPr>
      <w:br/>
    </w:r>
    <w:r w:rsidRPr="00216A34">
      <w:rPr>
        <w:b/>
        <w:szCs w:val="20"/>
      </w:rPr>
      <w:t>„</w:t>
    </w:r>
    <w:r w:rsidRPr="007E3277">
      <w:rPr>
        <w:b/>
        <w:szCs w:val="20"/>
      </w:rPr>
      <w:t xml:space="preserve">Revitalizace historického objektu NKP Hřebčín Kladruby nad Labem – obnova stodoly </w:t>
    </w:r>
    <w:r>
      <w:rPr>
        <w:b/>
        <w:szCs w:val="20"/>
      </w:rPr>
      <w:t>Josefov</w:t>
    </w:r>
    <w:r w:rsidRPr="00255513">
      <w:rPr>
        <w:b/>
        <w:szCs w:val="20"/>
      </w:rPr>
      <w:t>“</w:t>
    </w:r>
  </w:p>
  <w:p w14:paraId="038888A3" w14:textId="2B552112" w:rsidR="001F3AEA" w:rsidRPr="00E474A4" w:rsidRDefault="00E474A4" w:rsidP="004B6990">
    <w:pPr>
      <w:pStyle w:val="Zhlav"/>
      <w:spacing w:after="120"/>
      <w:jc w:val="center"/>
      <w:rPr>
        <w:color w:val="7F7F7F" w:themeColor="text1" w:themeTint="80"/>
        <w:szCs w:val="20"/>
      </w:rPr>
    </w:pPr>
    <w:r w:rsidRPr="001B74D2">
      <w:rPr>
        <w:color w:val="7F7F7F" w:themeColor="text1" w:themeTint="80"/>
        <w:szCs w:val="20"/>
      </w:rPr>
      <w:t xml:space="preserve">Příloha č. </w:t>
    </w:r>
    <w:r w:rsidR="000E5169">
      <w:rPr>
        <w:color w:val="7F7F7F" w:themeColor="text1" w:themeTint="80"/>
        <w:szCs w:val="20"/>
      </w:rPr>
      <w:t>3</w:t>
    </w:r>
    <w:r w:rsidRPr="001B74D2">
      <w:rPr>
        <w:color w:val="7F7F7F" w:themeColor="text1" w:themeTint="80"/>
        <w:szCs w:val="20"/>
      </w:rPr>
      <w:t xml:space="preserve"> </w:t>
    </w:r>
    <w:r w:rsidR="00613D18">
      <w:rPr>
        <w:color w:val="7F7F7F" w:themeColor="text1" w:themeTint="80"/>
        <w:szCs w:val="20"/>
      </w:rPr>
      <w:t>výzvy</w:t>
    </w:r>
    <w:r w:rsidR="000E5169" w:rsidRPr="001B74D2">
      <w:rPr>
        <w:color w:val="7F7F7F" w:themeColor="text1" w:themeTint="80"/>
        <w:szCs w:val="20"/>
      </w:rPr>
      <w:t xml:space="preserve"> – Konsolidované</w:t>
    </w:r>
    <w:r w:rsidR="00E34561">
      <w:rPr>
        <w:color w:val="7F7F7F" w:themeColor="text1" w:themeTint="80"/>
        <w:szCs w:val="20"/>
      </w:rPr>
      <w:t xml:space="preserve"> čestné prohlášení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F5ADD"/>
    <w:multiLevelType w:val="hybridMultilevel"/>
    <w:tmpl w:val="5616DEAE"/>
    <w:lvl w:ilvl="0" w:tplc="A6B4F3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2E74B5" w:themeColor="accent1" w:themeShade="BF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E6BA2"/>
    <w:multiLevelType w:val="hybridMultilevel"/>
    <w:tmpl w:val="D97ABFA8"/>
    <w:lvl w:ilvl="0" w:tplc="FFFFFFFF">
      <w:start w:val="1"/>
      <w:numFmt w:val="lowerLetter"/>
      <w:lvlText w:val="%1)"/>
      <w:lvlJc w:val="left"/>
      <w:pPr>
        <w:ind w:left="1077" w:hanging="360"/>
      </w:p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3BF14248"/>
    <w:multiLevelType w:val="hybridMultilevel"/>
    <w:tmpl w:val="0EA896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566145"/>
    <w:multiLevelType w:val="hybridMultilevel"/>
    <w:tmpl w:val="D97ABFA8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3E5F120F"/>
    <w:multiLevelType w:val="hybridMultilevel"/>
    <w:tmpl w:val="13A872F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22548E"/>
    <w:multiLevelType w:val="hybridMultilevel"/>
    <w:tmpl w:val="0EA896A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802704"/>
    <w:multiLevelType w:val="hybridMultilevel"/>
    <w:tmpl w:val="D97ABFA8"/>
    <w:lvl w:ilvl="0" w:tplc="FFFFFFFF">
      <w:start w:val="1"/>
      <w:numFmt w:val="lowerLetter"/>
      <w:lvlText w:val="%1)"/>
      <w:lvlJc w:val="left"/>
      <w:pPr>
        <w:ind w:left="1077" w:hanging="360"/>
      </w:p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71B46433"/>
    <w:multiLevelType w:val="hybridMultilevel"/>
    <w:tmpl w:val="D97ABFA8"/>
    <w:lvl w:ilvl="0" w:tplc="FFFFFFFF">
      <w:start w:val="1"/>
      <w:numFmt w:val="lowerLetter"/>
      <w:lvlText w:val="%1)"/>
      <w:lvlJc w:val="left"/>
      <w:pPr>
        <w:ind w:left="1077" w:hanging="360"/>
      </w:p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num w:numId="1" w16cid:durableId="1615288951">
    <w:abstractNumId w:val="3"/>
  </w:num>
  <w:num w:numId="2" w16cid:durableId="359597780">
    <w:abstractNumId w:val="0"/>
  </w:num>
  <w:num w:numId="3" w16cid:durableId="1777561596">
    <w:abstractNumId w:val="2"/>
  </w:num>
  <w:num w:numId="4" w16cid:durableId="634794694">
    <w:abstractNumId w:val="6"/>
  </w:num>
  <w:num w:numId="5" w16cid:durableId="17701390">
    <w:abstractNumId w:val="7"/>
  </w:num>
  <w:num w:numId="6" w16cid:durableId="1254897211">
    <w:abstractNumId w:val="1"/>
  </w:num>
  <w:num w:numId="7" w16cid:durableId="15425309">
    <w:abstractNumId w:val="4"/>
  </w:num>
  <w:num w:numId="8" w16cid:durableId="6523682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E8D"/>
    <w:rsid w:val="00007049"/>
    <w:rsid w:val="00056FA5"/>
    <w:rsid w:val="000838EA"/>
    <w:rsid w:val="000920EF"/>
    <w:rsid w:val="000953B4"/>
    <w:rsid w:val="000C2025"/>
    <w:rsid w:val="000E5169"/>
    <w:rsid w:val="00105F66"/>
    <w:rsid w:val="00122C1B"/>
    <w:rsid w:val="001248F7"/>
    <w:rsid w:val="001370E9"/>
    <w:rsid w:val="00143BC8"/>
    <w:rsid w:val="00150A7B"/>
    <w:rsid w:val="00172E04"/>
    <w:rsid w:val="0017493C"/>
    <w:rsid w:val="00176AD1"/>
    <w:rsid w:val="001813B6"/>
    <w:rsid w:val="00191FF2"/>
    <w:rsid w:val="00195467"/>
    <w:rsid w:val="001E30AE"/>
    <w:rsid w:val="001F200D"/>
    <w:rsid w:val="001F3AEA"/>
    <w:rsid w:val="00203664"/>
    <w:rsid w:val="0020462D"/>
    <w:rsid w:val="00226774"/>
    <w:rsid w:val="0023484F"/>
    <w:rsid w:val="00260AB0"/>
    <w:rsid w:val="00274D14"/>
    <w:rsid w:val="002827D9"/>
    <w:rsid w:val="002D2D6C"/>
    <w:rsid w:val="00306269"/>
    <w:rsid w:val="00320D28"/>
    <w:rsid w:val="00325BEB"/>
    <w:rsid w:val="0032628A"/>
    <w:rsid w:val="00363574"/>
    <w:rsid w:val="0036438F"/>
    <w:rsid w:val="00365EE2"/>
    <w:rsid w:val="00366BA5"/>
    <w:rsid w:val="0036735F"/>
    <w:rsid w:val="00370B99"/>
    <w:rsid w:val="003812AA"/>
    <w:rsid w:val="003924C2"/>
    <w:rsid w:val="003C5BCB"/>
    <w:rsid w:val="003C63CD"/>
    <w:rsid w:val="003E5081"/>
    <w:rsid w:val="003E71C1"/>
    <w:rsid w:val="00433073"/>
    <w:rsid w:val="00460418"/>
    <w:rsid w:val="0046337D"/>
    <w:rsid w:val="004738ED"/>
    <w:rsid w:val="00483FE5"/>
    <w:rsid w:val="0049069A"/>
    <w:rsid w:val="00497AC8"/>
    <w:rsid w:val="004A1290"/>
    <w:rsid w:val="004B3BF8"/>
    <w:rsid w:val="004B408E"/>
    <w:rsid w:val="004B6990"/>
    <w:rsid w:val="004C4017"/>
    <w:rsid w:val="004D6300"/>
    <w:rsid w:val="004E3323"/>
    <w:rsid w:val="00511AAE"/>
    <w:rsid w:val="005130BA"/>
    <w:rsid w:val="005244DD"/>
    <w:rsid w:val="00527DA4"/>
    <w:rsid w:val="0054013B"/>
    <w:rsid w:val="005412C1"/>
    <w:rsid w:val="00552B8B"/>
    <w:rsid w:val="00572F21"/>
    <w:rsid w:val="005813E1"/>
    <w:rsid w:val="005814D3"/>
    <w:rsid w:val="00590BB9"/>
    <w:rsid w:val="005A6A91"/>
    <w:rsid w:val="005C7500"/>
    <w:rsid w:val="005D3470"/>
    <w:rsid w:val="005F211E"/>
    <w:rsid w:val="005F33DE"/>
    <w:rsid w:val="005F7C5D"/>
    <w:rsid w:val="00604A56"/>
    <w:rsid w:val="00613D18"/>
    <w:rsid w:val="00622F02"/>
    <w:rsid w:val="006B5500"/>
    <w:rsid w:val="006C4184"/>
    <w:rsid w:val="006E4F9F"/>
    <w:rsid w:val="006F20D2"/>
    <w:rsid w:val="00730BB2"/>
    <w:rsid w:val="007322B2"/>
    <w:rsid w:val="00785475"/>
    <w:rsid w:val="0079686B"/>
    <w:rsid w:val="007B2646"/>
    <w:rsid w:val="007B368D"/>
    <w:rsid w:val="007D0BBD"/>
    <w:rsid w:val="008048E9"/>
    <w:rsid w:val="008068D0"/>
    <w:rsid w:val="008076F2"/>
    <w:rsid w:val="008654CA"/>
    <w:rsid w:val="00876AEE"/>
    <w:rsid w:val="0088422A"/>
    <w:rsid w:val="00892EB9"/>
    <w:rsid w:val="008930DF"/>
    <w:rsid w:val="00896AF1"/>
    <w:rsid w:val="008A32F9"/>
    <w:rsid w:val="008D17B9"/>
    <w:rsid w:val="009042C9"/>
    <w:rsid w:val="00934AF2"/>
    <w:rsid w:val="00935B2F"/>
    <w:rsid w:val="009B734F"/>
    <w:rsid w:val="009C665B"/>
    <w:rsid w:val="009C7348"/>
    <w:rsid w:val="009D1567"/>
    <w:rsid w:val="009E0138"/>
    <w:rsid w:val="00A10E75"/>
    <w:rsid w:val="00A44885"/>
    <w:rsid w:val="00A44F73"/>
    <w:rsid w:val="00A5036E"/>
    <w:rsid w:val="00A62094"/>
    <w:rsid w:val="00A6493A"/>
    <w:rsid w:val="00A72BBC"/>
    <w:rsid w:val="00A84537"/>
    <w:rsid w:val="00AB0ACA"/>
    <w:rsid w:val="00AC540D"/>
    <w:rsid w:val="00AC728B"/>
    <w:rsid w:val="00AC7D05"/>
    <w:rsid w:val="00AD5D2C"/>
    <w:rsid w:val="00B15CBC"/>
    <w:rsid w:val="00B173CC"/>
    <w:rsid w:val="00B46271"/>
    <w:rsid w:val="00B80E99"/>
    <w:rsid w:val="00B81E08"/>
    <w:rsid w:val="00B91A04"/>
    <w:rsid w:val="00B930D6"/>
    <w:rsid w:val="00BA5E8D"/>
    <w:rsid w:val="00BB50DD"/>
    <w:rsid w:val="00BB69B2"/>
    <w:rsid w:val="00BC0603"/>
    <w:rsid w:val="00BD4F1D"/>
    <w:rsid w:val="00BF7FF1"/>
    <w:rsid w:val="00C0052D"/>
    <w:rsid w:val="00C462E9"/>
    <w:rsid w:val="00C51C91"/>
    <w:rsid w:val="00C56352"/>
    <w:rsid w:val="00C65317"/>
    <w:rsid w:val="00C75594"/>
    <w:rsid w:val="00C76782"/>
    <w:rsid w:val="00C93F04"/>
    <w:rsid w:val="00C9598A"/>
    <w:rsid w:val="00CA1773"/>
    <w:rsid w:val="00CB56AC"/>
    <w:rsid w:val="00CC6640"/>
    <w:rsid w:val="00CF2FB9"/>
    <w:rsid w:val="00CF7CEC"/>
    <w:rsid w:val="00D054B9"/>
    <w:rsid w:val="00D11B5A"/>
    <w:rsid w:val="00D22562"/>
    <w:rsid w:val="00D2492E"/>
    <w:rsid w:val="00DA776D"/>
    <w:rsid w:val="00DB5700"/>
    <w:rsid w:val="00DC033F"/>
    <w:rsid w:val="00DC38C8"/>
    <w:rsid w:val="00DD4852"/>
    <w:rsid w:val="00DE07EA"/>
    <w:rsid w:val="00DE2E00"/>
    <w:rsid w:val="00DE4AFF"/>
    <w:rsid w:val="00DF7149"/>
    <w:rsid w:val="00E34561"/>
    <w:rsid w:val="00E44508"/>
    <w:rsid w:val="00E474A4"/>
    <w:rsid w:val="00E5392E"/>
    <w:rsid w:val="00E56722"/>
    <w:rsid w:val="00E625BE"/>
    <w:rsid w:val="00E63CB9"/>
    <w:rsid w:val="00E67C15"/>
    <w:rsid w:val="00E913CB"/>
    <w:rsid w:val="00E94412"/>
    <w:rsid w:val="00EA67D1"/>
    <w:rsid w:val="00ED6F8E"/>
    <w:rsid w:val="00F0273C"/>
    <w:rsid w:val="00F02D73"/>
    <w:rsid w:val="00F0547D"/>
    <w:rsid w:val="00F15419"/>
    <w:rsid w:val="00F34C2B"/>
    <w:rsid w:val="00F41566"/>
    <w:rsid w:val="00F425E7"/>
    <w:rsid w:val="00F60043"/>
    <w:rsid w:val="00F60071"/>
    <w:rsid w:val="00F73716"/>
    <w:rsid w:val="00FA6D26"/>
    <w:rsid w:val="00FE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97AD40"/>
  <w15:chartTrackingRefBased/>
  <w15:docId w15:val="{D4F54D40-FE09-4D6B-9195-D63C4C4E7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D0BBD"/>
    <w:pPr>
      <w:spacing w:after="0" w:line="240" w:lineRule="auto"/>
    </w:pPr>
    <w:rPr>
      <w:rFonts w:ascii="Verdana" w:eastAsia="MS Mincho" w:hAnsi="Verdana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5E8D"/>
    <w:pPr>
      <w:tabs>
        <w:tab w:val="center" w:pos="4536"/>
        <w:tab w:val="right" w:pos="9072"/>
      </w:tabs>
      <w:jc w:val="both"/>
    </w:pPr>
    <w:rPr>
      <w:rFonts w:eastAsia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BA5E8D"/>
  </w:style>
  <w:style w:type="paragraph" w:styleId="Zpat">
    <w:name w:val="footer"/>
    <w:basedOn w:val="Normln"/>
    <w:link w:val="ZpatChar"/>
    <w:uiPriority w:val="99"/>
    <w:unhideWhenUsed/>
    <w:rsid w:val="00BA5E8D"/>
    <w:pPr>
      <w:tabs>
        <w:tab w:val="center" w:pos="4536"/>
        <w:tab w:val="right" w:pos="9072"/>
      </w:tabs>
      <w:jc w:val="both"/>
    </w:pPr>
    <w:rPr>
      <w:rFonts w:eastAsiaTheme="minorHAnsi" w:cstheme="minorBid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BA5E8D"/>
  </w:style>
  <w:style w:type="table" w:styleId="Mkatabulky">
    <w:name w:val="Table Grid"/>
    <w:basedOn w:val="Normlntabulka"/>
    <w:uiPriority w:val="59"/>
    <w:rsid w:val="001F3AEA"/>
    <w:pPr>
      <w:spacing w:after="0" w:line="240" w:lineRule="auto"/>
    </w:pPr>
    <w:rPr>
      <w:rFonts w:eastAsia="MS Mincho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link w:val="OdstavecseseznamemChar"/>
    <w:uiPriority w:val="34"/>
    <w:qFormat/>
    <w:rsid w:val="001F3AEA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link w:val="Odstavecseseznamem"/>
    <w:uiPriority w:val="34"/>
    <w:locked/>
    <w:rsid w:val="001F3AEA"/>
    <w:rPr>
      <w:rFonts w:eastAsia="Times New Roman" w:cs="Times New Roman"/>
      <w:szCs w:val="24"/>
      <w:lang w:eastAsia="cs-CZ"/>
    </w:rPr>
  </w:style>
  <w:style w:type="paragraph" w:styleId="Zkladntext">
    <w:name w:val="Body Text"/>
    <w:basedOn w:val="Normln"/>
    <w:link w:val="ZkladntextChar"/>
    <w:rsid w:val="00E63CB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E63CB9"/>
    <w:rPr>
      <w:rFonts w:eastAsia="MS Mincho" w:cs="Times New Roman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6AF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6AF1"/>
    <w:rPr>
      <w:rFonts w:ascii="Segoe UI" w:eastAsia="MS Mincho" w:hAnsi="Segoe UI" w:cs="Segoe UI"/>
      <w:sz w:val="18"/>
      <w:szCs w:val="18"/>
      <w:lang w:eastAsia="cs-CZ"/>
    </w:rPr>
  </w:style>
  <w:style w:type="paragraph" w:styleId="Revize">
    <w:name w:val="Revision"/>
    <w:hidden/>
    <w:uiPriority w:val="99"/>
    <w:semiHidden/>
    <w:rsid w:val="00F41566"/>
    <w:pPr>
      <w:spacing w:after="0" w:line="240" w:lineRule="auto"/>
    </w:pPr>
    <w:rPr>
      <w:rFonts w:ascii="Verdana" w:eastAsia="MS Mincho" w:hAnsi="Verdana" w:cs="Times New Roman"/>
      <w:sz w:val="2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5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D90E00-BBE5-478A-871B-16DCB9C3C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988</Words>
  <Characters>5831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Suchánková</dc:creator>
  <cp:keywords/>
  <dc:description/>
  <cp:lastModifiedBy>Matěj Rychlý</cp:lastModifiedBy>
  <cp:revision>63</cp:revision>
  <cp:lastPrinted>2025-08-08T08:06:00Z</cp:lastPrinted>
  <dcterms:created xsi:type="dcterms:W3CDTF">2020-05-14T12:48:00Z</dcterms:created>
  <dcterms:modified xsi:type="dcterms:W3CDTF">2025-09-29T08:48:00Z</dcterms:modified>
</cp:coreProperties>
</file>