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6BBDBBF2" w:rsidR="00402711" w:rsidRPr="004024C5" w:rsidRDefault="004024C5" w:rsidP="004024C5">
      <w:pPr>
        <w:pStyle w:val="Zkladntext"/>
        <w:spacing w:before="15" w:line="276" w:lineRule="auto"/>
        <w:ind w:right="141"/>
        <w:jc w:val="both"/>
      </w:pPr>
      <w:r>
        <w:rPr>
          <w:b/>
        </w:rPr>
        <w:t>VEŘEJNÁ</w:t>
      </w:r>
      <w:r>
        <w:rPr>
          <w:b/>
          <w:spacing w:val="-8"/>
        </w:rPr>
        <w:t xml:space="preserve"> </w:t>
      </w:r>
      <w:r>
        <w:rPr>
          <w:b/>
        </w:rPr>
        <w:t>ZAKÁZKA</w:t>
      </w:r>
      <w:r>
        <w:rPr>
          <w:b/>
          <w:spacing w:val="-5"/>
        </w:rPr>
        <w:t xml:space="preserve"> </w:t>
      </w:r>
      <w:r>
        <w:t xml:space="preserve"> Podpůrného a garančního rolnického a lesnického fondu a.s. (dále jen </w:t>
      </w:r>
      <w:r w:rsidRPr="00186BBD">
        <w:rPr>
          <w:b/>
          <w:bCs/>
        </w:rPr>
        <w:t>PGRLF</w:t>
      </w:r>
      <w:r>
        <w:t>)</w:t>
      </w:r>
      <w:r>
        <w:rPr>
          <w:spacing w:val="-1"/>
        </w:rPr>
        <w:t xml:space="preserve"> </w:t>
      </w:r>
      <w:r>
        <w:t>zadávaná v</w:t>
      </w:r>
      <w:r>
        <w:rPr>
          <w:spacing w:val="-5"/>
        </w:rPr>
        <w:t xml:space="preserve"> </w:t>
      </w:r>
      <w:r>
        <w:t>souladu se zákonem č. 134/2016 Sb., o zadávání veřejných zakázek, ve znění pozdějších předpisů (dále též jen „</w:t>
      </w:r>
      <w:r>
        <w:rPr>
          <w:b/>
        </w:rPr>
        <w:t>ZZVZ“</w:t>
      </w:r>
      <w: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464E4B" w14:paraId="44DC6209" w14:textId="77777777" w:rsidTr="006476E4">
        <w:trPr>
          <w:trHeight w:val="337"/>
        </w:trPr>
        <w:tc>
          <w:tcPr>
            <w:tcW w:w="2030" w:type="dxa"/>
          </w:tcPr>
          <w:p w14:paraId="27347681" w14:textId="77777777" w:rsidR="00464E4B" w:rsidRDefault="00464E4B" w:rsidP="006476E4">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22B2EA8A" w14:textId="77777777" w:rsidR="00464E4B" w:rsidRDefault="00464E4B" w:rsidP="006476E4">
            <w:pPr>
              <w:pStyle w:val="TableParagraph"/>
              <w:spacing w:before="52"/>
              <w:ind w:left="86"/>
              <w:rPr>
                <w:b/>
                <w:sz w:val="20"/>
              </w:rPr>
            </w:pPr>
            <w:r>
              <w:rPr>
                <w:b/>
                <w:sz w:val="20"/>
              </w:rPr>
              <w:t xml:space="preserve">Podpora a </w:t>
            </w:r>
            <w:proofErr w:type="spellStart"/>
            <w:r>
              <w:rPr>
                <w:b/>
                <w:sz w:val="20"/>
              </w:rPr>
              <w:t>rozvoj</w:t>
            </w:r>
            <w:proofErr w:type="spellEnd"/>
            <w:r>
              <w:rPr>
                <w:b/>
                <w:sz w:val="20"/>
              </w:rPr>
              <w:t xml:space="preserve"> CRM</w:t>
            </w:r>
          </w:p>
        </w:tc>
      </w:tr>
      <w:tr w:rsidR="00464E4B" w14:paraId="56321F43" w14:textId="77777777" w:rsidTr="006476E4">
        <w:trPr>
          <w:trHeight w:val="340"/>
        </w:trPr>
        <w:tc>
          <w:tcPr>
            <w:tcW w:w="2030" w:type="dxa"/>
          </w:tcPr>
          <w:p w14:paraId="55A9CC0F" w14:textId="77777777" w:rsidR="00464E4B" w:rsidRDefault="00464E4B" w:rsidP="006476E4">
            <w:pPr>
              <w:pStyle w:val="TableParagraph"/>
              <w:spacing w:before="54"/>
              <w:ind w:left="86"/>
              <w:rPr>
                <w:b/>
                <w:sz w:val="20"/>
              </w:rPr>
            </w:pPr>
          </w:p>
        </w:tc>
        <w:tc>
          <w:tcPr>
            <w:tcW w:w="1515" w:type="dxa"/>
          </w:tcPr>
          <w:p w14:paraId="6E063EA7" w14:textId="77777777" w:rsidR="00464E4B" w:rsidRDefault="00464E4B" w:rsidP="006476E4">
            <w:pPr>
              <w:pStyle w:val="TableParagraph"/>
              <w:spacing w:before="54"/>
              <w:ind w:left="141"/>
              <w:rPr>
                <w:sz w:val="20"/>
              </w:rPr>
            </w:pPr>
          </w:p>
        </w:tc>
        <w:tc>
          <w:tcPr>
            <w:tcW w:w="2444" w:type="dxa"/>
          </w:tcPr>
          <w:p w14:paraId="009E7965" w14:textId="77777777" w:rsidR="00464E4B" w:rsidRDefault="00464E4B" w:rsidP="006476E4">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5AA3BA62" w14:textId="77777777" w:rsidR="00464E4B" w:rsidRDefault="00464E4B" w:rsidP="006476E4">
            <w:pPr>
              <w:pStyle w:val="TableParagraph"/>
              <w:spacing w:before="54"/>
              <w:ind w:left="83"/>
              <w:rPr>
                <w:sz w:val="20"/>
              </w:rPr>
            </w:pPr>
            <w:proofErr w:type="spellStart"/>
            <w:r>
              <w:rPr>
                <w:sz w:val="20"/>
              </w:rPr>
              <w:t>Zjednodušené</w:t>
            </w:r>
            <w:proofErr w:type="spellEnd"/>
            <w:r>
              <w:rPr>
                <w:sz w:val="20"/>
              </w:rPr>
              <w:t xml:space="preserve"> </w:t>
            </w:r>
            <w:proofErr w:type="spellStart"/>
            <w:r>
              <w:rPr>
                <w:sz w:val="20"/>
              </w:rPr>
              <w:t>podlimitní</w:t>
            </w:r>
            <w:proofErr w:type="spellEnd"/>
          </w:p>
        </w:tc>
      </w:tr>
      <w:tr w:rsidR="00464E4B" w14:paraId="3034644E" w14:textId="77777777" w:rsidTr="006476E4">
        <w:trPr>
          <w:trHeight w:val="337"/>
        </w:trPr>
        <w:tc>
          <w:tcPr>
            <w:tcW w:w="2030" w:type="dxa"/>
          </w:tcPr>
          <w:p w14:paraId="5BE63497" w14:textId="77777777" w:rsidR="00464E4B" w:rsidRDefault="00464E4B" w:rsidP="006476E4">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297C6A3C" w14:textId="77777777" w:rsidR="00464E4B" w:rsidRDefault="00464E4B" w:rsidP="006476E4">
            <w:pPr>
              <w:pStyle w:val="TableParagraph"/>
              <w:spacing w:before="52"/>
              <w:ind w:left="86"/>
              <w:rPr>
                <w:sz w:val="20"/>
              </w:rPr>
            </w:pPr>
          </w:p>
        </w:tc>
        <w:tc>
          <w:tcPr>
            <w:tcW w:w="2444" w:type="dxa"/>
          </w:tcPr>
          <w:p w14:paraId="2504506C" w14:textId="77777777" w:rsidR="00464E4B" w:rsidRDefault="00464E4B" w:rsidP="006476E4">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318E03CC" w14:textId="77777777" w:rsidR="00464E4B" w:rsidRDefault="00464E4B" w:rsidP="006476E4">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Podlimitní</w:t>
            </w:r>
            <w:proofErr w:type="spellEnd"/>
          </w:p>
        </w:tc>
      </w:tr>
      <w:tr w:rsidR="00464E4B" w14:paraId="5ADE7F6A" w14:textId="77777777" w:rsidTr="006476E4">
        <w:trPr>
          <w:trHeight w:val="340"/>
        </w:trPr>
        <w:tc>
          <w:tcPr>
            <w:tcW w:w="2030" w:type="dxa"/>
          </w:tcPr>
          <w:p w14:paraId="64F8CAD7" w14:textId="77777777" w:rsidR="00464E4B" w:rsidRDefault="00464E4B" w:rsidP="006476E4">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378A9763" w14:textId="77777777" w:rsidR="00464E4B" w:rsidRDefault="00464E4B" w:rsidP="006476E4">
            <w:pPr>
              <w:pStyle w:val="TableParagraph"/>
              <w:spacing w:before="54"/>
              <w:ind w:left="86"/>
              <w:rPr>
                <w:sz w:val="20"/>
              </w:rPr>
            </w:pPr>
            <w:r>
              <w:rPr>
                <w:spacing w:val="-4"/>
                <w:sz w:val="20"/>
              </w:rPr>
              <w:t xml:space="preserve"> ICT</w:t>
            </w:r>
          </w:p>
        </w:tc>
      </w:tr>
    </w:tbl>
    <w:p w14:paraId="757812D4" w14:textId="77777777" w:rsidR="00003844" w:rsidRDefault="00003844" w:rsidP="003D70A2">
      <w:pPr>
        <w:keepNext/>
        <w:tabs>
          <w:tab w:val="left" w:pos="576"/>
        </w:tabs>
        <w:spacing w:before="120" w:after="120"/>
        <w:outlineLvl w:val="1"/>
        <w:rPr>
          <w:rFonts w:ascii="Arial" w:hAnsi="Arial" w:cs="Arial"/>
          <w:b/>
          <w:u w:val="single"/>
        </w:rPr>
      </w:pPr>
    </w:p>
    <w:p w14:paraId="6C765269" w14:textId="77777777" w:rsidR="001428EB" w:rsidRPr="004D1050" w:rsidRDefault="001428EB"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004EB9">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33244DF9" w:rsidR="002A20AE" w:rsidRPr="0002713F" w:rsidRDefault="000E6026" w:rsidP="00C07E57">
            <w:pPr>
              <w:ind w:left="113"/>
              <w:rPr>
                <w:rFonts w:ascii="Arial" w:hAnsi="Arial" w:cs="Arial"/>
                <w:b/>
              </w:rPr>
            </w:pPr>
            <w:r>
              <w:rPr>
                <w:rFonts w:ascii="Arial" w:hAnsi="Arial" w:cs="Arial"/>
                <w:b/>
              </w:rPr>
              <w:t>Podpora a rozvoj CRM</w:t>
            </w:r>
          </w:p>
        </w:tc>
      </w:tr>
    </w:tbl>
    <w:p w14:paraId="757812DB" w14:textId="77777777" w:rsidR="002A20AE" w:rsidRDefault="002A20AE" w:rsidP="00004EB9">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004EB9">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004EB9">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lastRenderedPageBreak/>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004EB9">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290095E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004EB9">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75A64944" w:rsidR="001C5CD6" w:rsidRDefault="001C5CD6" w:rsidP="001C5CD6">
      <w:pPr>
        <w:spacing w:line="280" w:lineRule="atLeast"/>
        <w:jc w:val="both"/>
        <w:rPr>
          <w:rFonts w:ascii="Arial" w:hAnsi="Arial" w:cs="Arial"/>
          <w:bCs/>
          <w:iCs/>
        </w:rPr>
      </w:pPr>
      <w:r w:rsidRPr="001C5CD6">
        <w:rPr>
          <w:rFonts w:ascii="Arial" w:hAnsi="Arial" w:cs="Arial"/>
          <w:bCs/>
          <w:iCs/>
        </w:rPr>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včetně uvedení ceny, doby jejich poskytování a identifikace objednatele. </w:t>
      </w:r>
    </w:p>
    <w:p w14:paraId="7CC34760" w14:textId="132599AB" w:rsidR="0047184E" w:rsidRPr="00EE38EF" w:rsidRDefault="0047184E" w:rsidP="0047184E">
      <w:pPr>
        <w:spacing w:before="120" w:after="120" w:line="276" w:lineRule="auto"/>
        <w:jc w:val="both"/>
        <w:rPr>
          <w:rFonts w:ascii="Arial" w:hAnsi="Arial" w:cs="Arial"/>
          <w:bCs/>
          <w:iCs/>
        </w:rPr>
      </w:pPr>
      <w:r w:rsidRPr="000F1A2E">
        <w:rPr>
          <w:rFonts w:ascii="Arial" w:hAnsi="Arial" w:cs="Arial"/>
          <w:bCs/>
          <w:iCs/>
        </w:rPr>
        <w:t xml:space="preserve">Dodavatel splňuje toto kritérium technické kvalifikace, pokud v posledních 3 letech před zahájením zadávacího řízení realizoval </w:t>
      </w:r>
      <w:r w:rsidRPr="00EE38EF">
        <w:rPr>
          <w:rFonts w:ascii="Arial" w:hAnsi="Arial" w:cs="Arial"/>
          <w:bCs/>
          <w:iCs/>
        </w:rPr>
        <w:t xml:space="preserve">alespoň </w:t>
      </w:r>
      <w:r w:rsidR="00FA6A55">
        <w:rPr>
          <w:rFonts w:ascii="Arial" w:hAnsi="Arial" w:cs="Arial"/>
          <w:bCs/>
          <w:iCs/>
        </w:rPr>
        <w:t>2</w:t>
      </w:r>
      <w:r w:rsidRPr="00EE38EF">
        <w:rPr>
          <w:rFonts w:ascii="Arial" w:hAnsi="Arial" w:cs="Arial"/>
          <w:bCs/>
          <w:iCs/>
        </w:rPr>
        <w:t xml:space="preserve"> významn</w:t>
      </w:r>
      <w:r w:rsidR="008F48A3">
        <w:rPr>
          <w:rFonts w:ascii="Arial" w:hAnsi="Arial" w:cs="Arial"/>
          <w:bCs/>
          <w:iCs/>
        </w:rPr>
        <w:t>é</w:t>
      </w:r>
      <w:r w:rsidRPr="00EE38EF">
        <w:rPr>
          <w:rFonts w:ascii="Arial" w:hAnsi="Arial" w:cs="Arial"/>
          <w:bCs/>
          <w:iCs/>
        </w:rPr>
        <w:t xml:space="preserve"> služb</w:t>
      </w:r>
      <w:r w:rsidR="008F48A3">
        <w:rPr>
          <w:rFonts w:ascii="Arial" w:hAnsi="Arial" w:cs="Arial"/>
          <w:bCs/>
          <w:iCs/>
        </w:rPr>
        <w:t>y</w:t>
      </w:r>
      <w:r w:rsidRPr="00EE38EF">
        <w:rPr>
          <w:rFonts w:ascii="Arial" w:hAnsi="Arial" w:cs="Arial"/>
          <w:bCs/>
          <w:iCs/>
        </w:rPr>
        <w:t>. Zadavatel nepožaduje, aby služb</w:t>
      </w:r>
      <w:r w:rsidR="000450BD">
        <w:rPr>
          <w:rFonts w:ascii="Arial" w:hAnsi="Arial" w:cs="Arial"/>
          <w:bCs/>
          <w:iCs/>
        </w:rPr>
        <w:t>a/služb</w:t>
      </w:r>
      <w:r w:rsidRPr="00EE38EF">
        <w:rPr>
          <w:rFonts w:ascii="Arial" w:hAnsi="Arial" w:cs="Arial"/>
          <w:bCs/>
          <w:iCs/>
        </w:rPr>
        <w:t>y byl</w:t>
      </w:r>
      <w:r w:rsidR="000450BD">
        <w:rPr>
          <w:rFonts w:ascii="Arial" w:hAnsi="Arial" w:cs="Arial"/>
          <w:bCs/>
          <w:iCs/>
        </w:rPr>
        <w:t>a</w:t>
      </w:r>
      <w:r w:rsidRPr="00EE38EF">
        <w:rPr>
          <w:rFonts w:ascii="Arial" w:hAnsi="Arial" w:cs="Arial"/>
          <w:bCs/>
          <w:iCs/>
        </w:rPr>
        <w:t xml:space="preserve"> v předmětném období 3 let dokončen</w:t>
      </w:r>
      <w:r w:rsidR="000450BD">
        <w:rPr>
          <w:rFonts w:ascii="Arial" w:hAnsi="Arial" w:cs="Arial"/>
          <w:bCs/>
          <w:iCs/>
        </w:rPr>
        <w:t>a</w:t>
      </w:r>
      <w:r w:rsidRPr="00EE38EF">
        <w:rPr>
          <w:rFonts w:ascii="Arial" w:hAnsi="Arial" w:cs="Arial"/>
          <w:bCs/>
          <w:iCs/>
        </w:rPr>
        <w:t>, musí však být v předmětném období 3 let poskytnut</w:t>
      </w:r>
      <w:r w:rsidR="000450BD">
        <w:rPr>
          <w:rFonts w:ascii="Arial" w:hAnsi="Arial" w:cs="Arial"/>
          <w:bCs/>
          <w:iCs/>
        </w:rPr>
        <w:t>a</w:t>
      </w:r>
      <w:r w:rsidRPr="00EE38EF">
        <w:rPr>
          <w:rFonts w:ascii="Arial" w:hAnsi="Arial" w:cs="Arial"/>
          <w:bCs/>
          <w:iCs/>
        </w:rPr>
        <w:t xml:space="preserve"> v požadované minimální finanční výši. </w:t>
      </w:r>
    </w:p>
    <w:p w14:paraId="6A961FEA" w14:textId="7CCB0C04" w:rsidR="0047184E" w:rsidRDefault="0047184E" w:rsidP="0047184E">
      <w:pPr>
        <w:tabs>
          <w:tab w:val="left" w:pos="851"/>
          <w:tab w:val="left" w:pos="7195"/>
        </w:tabs>
        <w:spacing w:line="280" w:lineRule="atLeast"/>
        <w:jc w:val="both"/>
        <w:outlineLvl w:val="6"/>
        <w:rPr>
          <w:rFonts w:ascii="Arial" w:hAnsi="Arial" w:cs="Arial"/>
          <w:iCs/>
        </w:rPr>
      </w:pPr>
      <w:r w:rsidRPr="00BD6B60">
        <w:rPr>
          <w:rFonts w:ascii="Arial" w:hAnsi="Arial" w:cs="Arial"/>
          <w:iCs/>
        </w:rPr>
        <w:t xml:space="preserve">Za významnou službu se </w:t>
      </w:r>
      <w:r w:rsidR="000450BD">
        <w:rPr>
          <w:rFonts w:ascii="Arial" w:hAnsi="Arial" w:cs="Arial"/>
          <w:iCs/>
        </w:rPr>
        <w:t xml:space="preserve">pro účely této veřejné zakázky </w:t>
      </w:r>
      <w:r w:rsidRPr="00BD6B60">
        <w:rPr>
          <w:rFonts w:ascii="Arial" w:hAnsi="Arial" w:cs="Arial"/>
          <w:iCs/>
        </w:rPr>
        <w:t xml:space="preserve">považuje </w:t>
      </w:r>
      <w:r w:rsidR="00FB5AD6">
        <w:rPr>
          <w:rFonts w:ascii="Arial" w:hAnsi="Arial" w:cs="Arial"/>
          <w:iCs/>
        </w:rPr>
        <w:t>služba</w:t>
      </w:r>
      <w:r w:rsidR="00CB080A">
        <w:rPr>
          <w:rFonts w:ascii="Arial" w:hAnsi="Arial" w:cs="Arial"/>
          <w:iCs/>
        </w:rPr>
        <w:t>, kdy dodavatel doloží</w:t>
      </w:r>
      <w:r w:rsidR="00BC43A5">
        <w:rPr>
          <w:rFonts w:ascii="Arial" w:hAnsi="Arial" w:cs="Arial"/>
          <w:iCs/>
        </w:rPr>
        <w:t xml:space="preserve">: </w:t>
      </w:r>
    </w:p>
    <w:p w14:paraId="42CE0DF0" w14:textId="7159ED27" w:rsidR="00CE6085" w:rsidRPr="00CE6085" w:rsidRDefault="00FF13FD" w:rsidP="00CE6085">
      <w:pPr>
        <w:pStyle w:val="Odstavecseseznamem"/>
        <w:numPr>
          <w:ilvl w:val="0"/>
          <w:numId w:val="43"/>
        </w:numPr>
        <w:tabs>
          <w:tab w:val="left" w:pos="567"/>
          <w:tab w:val="left" w:pos="7195"/>
        </w:tabs>
        <w:spacing w:line="280" w:lineRule="atLeast"/>
        <w:ind w:left="567"/>
        <w:jc w:val="both"/>
        <w:outlineLvl w:val="6"/>
        <w:rPr>
          <w:rFonts w:ascii="Arial" w:hAnsi="Arial" w:cs="Arial"/>
          <w:iCs/>
          <w:sz w:val="20"/>
          <w:szCs w:val="20"/>
        </w:rPr>
      </w:pPr>
      <w:r w:rsidRPr="00CB080A">
        <w:rPr>
          <w:rFonts w:ascii="Arial" w:hAnsi="Arial" w:cs="Arial"/>
          <w:iCs/>
          <w:sz w:val="20"/>
          <w:szCs w:val="20"/>
        </w:rPr>
        <w:t xml:space="preserve">realizaci alespoň 1 zakázky, jejímž předmětem </w:t>
      </w:r>
      <w:r w:rsidR="00CE2C1D">
        <w:rPr>
          <w:rFonts w:ascii="Arial" w:hAnsi="Arial" w:cs="Arial"/>
          <w:iCs/>
          <w:sz w:val="20"/>
          <w:szCs w:val="20"/>
        </w:rPr>
        <w:t>poskytování expertních poradenských služeb při podpoře a rozvoji CRM na platformě Microsoft Dynamics</w:t>
      </w:r>
      <w:r w:rsidR="006D3352">
        <w:rPr>
          <w:rFonts w:ascii="Arial" w:hAnsi="Arial" w:cs="Arial"/>
          <w:iCs/>
          <w:sz w:val="20"/>
          <w:szCs w:val="20"/>
        </w:rPr>
        <w:t xml:space="preserve">, ve které bylo spravováno více </w:t>
      </w:r>
      <w:r w:rsidRPr="00CB080A">
        <w:rPr>
          <w:rFonts w:ascii="Arial" w:hAnsi="Arial" w:cs="Arial"/>
          <w:iCs/>
          <w:sz w:val="20"/>
          <w:szCs w:val="20"/>
        </w:rPr>
        <w:t>jak 10.000 uživatelů</w:t>
      </w:r>
      <w:r w:rsidR="003C0BA7">
        <w:rPr>
          <w:rFonts w:ascii="Arial" w:hAnsi="Arial" w:cs="Arial"/>
          <w:iCs/>
          <w:sz w:val="20"/>
          <w:szCs w:val="20"/>
        </w:rPr>
        <w:t>,</w:t>
      </w:r>
      <w:r w:rsidR="00F422CC">
        <w:rPr>
          <w:rFonts w:ascii="Arial" w:hAnsi="Arial" w:cs="Arial"/>
          <w:iCs/>
          <w:sz w:val="20"/>
          <w:szCs w:val="20"/>
        </w:rPr>
        <w:t xml:space="preserve"> </w:t>
      </w:r>
    </w:p>
    <w:p w14:paraId="787EEA04" w14:textId="21EBE3E3" w:rsidR="00EB05D0" w:rsidRDefault="00FF13FD" w:rsidP="00CE6085">
      <w:pPr>
        <w:pStyle w:val="Odstavecseseznamem"/>
        <w:numPr>
          <w:ilvl w:val="0"/>
          <w:numId w:val="43"/>
        </w:numPr>
        <w:tabs>
          <w:tab w:val="left" w:pos="567"/>
          <w:tab w:val="left" w:pos="7195"/>
        </w:tabs>
        <w:spacing w:line="280" w:lineRule="atLeast"/>
        <w:ind w:left="567"/>
        <w:jc w:val="both"/>
        <w:outlineLvl w:val="6"/>
        <w:rPr>
          <w:rFonts w:ascii="Arial" w:hAnsi="Arial" w:cs="Arial"/>
          <w:iCs/>
          <w:sz w:val="20"/>
          <w:szCs w:val="20"/>
        </w:rPr>
      </w:pPr>
      <w:r w:rsidRPr="00CB080A">
        <w:rPr>
          <w:rFonts w:ascii="Arial" w:hAnsi="Arial" w:cs="Arial"/>
          <w:iCs/>
          <w:sz w:val="20"/>
          <w:szCs w:val="20"/>
        </w:rPr>
        <w:t xml:space="preserve">realizaci </w:t>
      </w:r>
      <w:r w:rsidR="001765D0">
        <w:rPr>
          <w:rFonts w:ascii="Arial" w:hAnsi="Arial" w:cs="Arial"/>
          <w:iCs/>
          <w:sz w:val="20"/>
          <w:szCs w:val="20"/>
        </w:rPr>
        <w:t>alespoň</w:t>
      </w:r>
      <w:r w:rsidR="001765D0">
        <w:rPr>
          <w:rFonts w:ascii="Arial" w:hAnsi="Arial" w:cs="Arial"/>
          <w:iCs/>
          <w:sz w:val="20"/>
          <w:szCs w:val="20"/>
          <w:lang w:val="cs-CZ"/>
        </w:rPr>
        <w:t xml:space="preserve"> 1 zakázky</w:t>
      </w:r>
      <w:r w:rsidR="008B63E9">
        <w:rPr>
          <w:rFonts w:ascii="Arial" w:hAnsi="Arial" w:cs="Arial"/>
          <w:iCs/>
          <w:sz w:val="20"/>
          <w:szCs w:val="20"/>
        </w:rPr>
        <w:t xml:space="preserve"> </w:t>
      </w:r>
      <w:r w:rsidR="00BC3C68" w:rsidRPr="00BC3C68">
        <w:rPr>
          <w:rFonts w:ascii="Arial" w:hAnsi="Arial" w:cs="Arial"/>
          <w:iCs/>
          <w:sz w:val="20"/>
          <w:szCs w:val="20"/>
        </w:rPr>
        <w:t xml:space="preserve">v rámci jejíhož plnění dodavatel úspěšně realizoval migraci vnitřních komponent/řešení Dynamics 365 Sales/Customer </w:t>
      </w:r>
      <w:proofErr w:type="spellStart"/>
      <w:r w:rsidR="00BC3C68" w:rsidRPr="00BC3C68">
        <w:rPr>
          <w:rFonts w:ascii="Arial" w:hAnsi="Arial" w:cs="Arial"/>
          <w:iCs/>
          <w:sz w:val="20"/>
          <w:szCs w:val="20"/>
        </w:rPr>
        <w:t>Engagement</w:t>
      </w:r>
      <w:proofErr w:type="spellEnd"/>
      <w:r w:rsidR="00BC3C68" w:rsidRPr="00BC3C68">
        <w:rPr>
          <w:rFonts w:ascii="Arial" w:hAnsi="Arial" w:cs="Arial"/>
          <w:iCs/>
          <w:sz w:val="20"/>
          <w:szCs w:val="20"/>
        </w:rPr>
        <w:t xml:space="preserve"> z </w:t>
      </w:r>
      <w:proofErr w:type="spellStart"/>
      <w:r w:rsidR="00BC3C68" w:rsidRPr="00BC3C68">
        <w:rPr>
          <w:rFonts w:ascii="Arial" w:hAnsi="Arial" w:cs="Arial"/>
          <w:iCs/>
          <w:sz w:val="20"/>
          <w:szCs w:val="20"/>
        </w:rPr>
        <w:t>Unmanaged</w:t>
      </w:r>
      <w:proofErr w:type="spellEnd"/>
      <w:r w:rsidR="00BC3C68" w:rsidRPr="00BC3C68">
        <w:rPr>
          <w:rFonts w:ascii="Arial" w:hAnsi="Arial" w:cs="Arial"/>
          <w:iCs/>
          <w:sz w:val="20"/>
          <w:szCs w:val="20"/>
        </w:rPr>
        <w:t xml:space="preserve"> </w:t>
      </w:r>
      <w:proofErr w:type="spellStart"/>
      <w:r w:rsidR="00BC3C68" w:rsidRPr="00BC3C68">
        <w:rPr>
          <w:rFonts w:ascii="Arial" w:hAnsi="Arial" w:cs="Arial"/>
          <w:iCs/>
          <w:sz w:val="20"/>
          <w:szCs w:val="20"/>
        </w:rPr>
        <w:t>Solutions</w:t>
      </w:r>
      <w:proofErr w:type="spellEnd"/>
      <w:r w:rsidR="00BC3C68" w:rsidRPr="00BC3C68">
        <w:rPr>
          <w:rFonts w:ascii="Arial" w:hAnsi="Arial" w:cs="Arial"/>
          <w:iCs/>
          <w:sz w:val="20"/>
          <w:szCs w:val="20"/>
        </w:rPr>
        <w:t xml:space="preserve"> na </w:t>
      </w:r>
      <w:proofErr w:type="spellStart"/>
      <w:r w:rsidR="00BC3C68" w:rsidRPr="00BC3C68">
        <w:rPr>
          <w:rFonts w:ascii="Arial" w:hAnsi="Arial" w:cs="Arial"/>
          <w:iCs/>
          <w:sz w:val="20"/>
          <w:szCs w:val="20"/>
        </w:rPr>
        <w:t>Managed</w:t>
      </w:r>
      <w:proofErr w:type="spellEnd"/>
      <w:r w:rsidR="00BC3C68" w:rsidRPr="00BC3C68">
        <w:rPr>
          <w:rFonts w:ascii="Arial" w:hAnsi="Arial" w:cs="Arial"/>
          <w:iCs/>
          <w:sz w:val="20"/>
          <w:szCs w:val="20"/>
        </w:rPr>
        <w:t xml:space="preserve"> </w:t>
      </w:r>
      <w:proofErr w:type="spellStart"/>
      <w:r w:rsidR="00BC3C68" w:rsidRPr="00BC3C68">
        <w:rPr>
          <w:rFonts w:ascii="Arial" w:hAnsi="Arial" w:cs="Arial"/>
          <w:iCs/>
          <w:sz w:val="20"/>
          <w:szCs w:val="20"/>
        </w:rPr>
        <w:t>Solutions</w:t>
      </w:r>
      <w:proofErr w:type="spellEnd"/>
      <w:r w:rsidR="00F422CC">
        <w:rPr>
          <w:rFonts w:ascii="Arial" w:hAnsi="Arial" w:cs="Arial"/>
          <w:iCs/>
          <w:sz w:val="20"/>
          <w:szCs w:val="20"/>
        </w:rPr>
        <w:t xml:space="preserve"> </w:t>
      </w:r>
      <w:r w:rsidR="0018645D">
        <w:rPr>
          <w:rFonts w:ascii="Arial" w:hAnsi="Arial" w:cs="Arial"/>
          <w:iCs/>
          <w:sz w:val="20"/>
          <w:szCs w:val="20"/>
        </w:rPr>
        <w:t xml:space="preserve"> Cena – hodnota zakázky není stanovena.</w:t>
      </w:r>
    </w:p>
    <w:p w14:paraId="61D1DCEB" w14:textId="0EBD9209" w:rsidR="00AD4536" w:rsidRPr="00F362CB" w:rsidRDefault="00AD4536" w:rsidP="00EB05D0">
      <w:pPr>
        <w:pStyle w:val="Odstavecseseznamem"/>
        <w:tabs>
          <w:tab w:val="left" w:pos="567"/>
          <w:tab w:val="left" w:pos="7195"/>
        </w:tabs>
        <w:spacing w:line="280" w:lineRule="atLeast"/>
        <w:ind w:left="567"/>
        <w:jc w:val="both"/>
        <w:outlineLvl w:val="6"/>
        <w:rPr>
          <w:rFonts w:ascii="Arial" w:hAnsi="Arial" w:cs="Arial"/>
          <w:iCs/>
          <w:sz w:val="20"/>
          <w:szCs w:val="20"/>
        </w:rPr>
      </w:pPr>
    </w:p>
    <w:p w14:paraId="5D2EB964" w14:textId="718C2ADC" w:rsidR="00D90D1F" w:rsidRDefault="00D90D1F" w:rsidP="0047184E">
      <w:pPr>
        <w:tabs>
          <w:tab w:val="left" w:pos="851"/>
          <w:tab w:val="left" w:pos="7195"/>
        </w:tabs>
        <w:spacing w:line="280" w:lineRule="atLeast"/>
        <w:jc w:val="both"/>
        <w:outlineLvl w:val="6"/>
        <w:rPr>
          <w:rFonts w:ascii="Arial" w:hAnsi="Arial" w:cs="Arial"/>
          <w:bCs/>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není podstatné, jak bylo za poskytnuté plnění fakturováno</w:t>
      </w:r>
      <w:r w:rsidR="00F5648C">
        <w:rPr>
          <w:rFonts w:ascii="Arial" w:hAnsi="Arial" w:cs="Arial"/>
          <w:bCs/>
          <w:iCs/>
        </w:rPr>
        <w:t xml:space="preserve">. </w:t>
      </w:r>
    </w:p>
    <w:p w14:paraId="2E902FC7" w14:textId="77777777" w:rsidR="00963C29" w:rsidRDefault="00963C29" w:rsidP="0047184E">
      <w:pPr>
        <w:tabs>
          <w:tab w:val="left" w:pos="851"/>
          <w:tab w:val="left" w:pos="7195"/>
        </w:tabs>
        <w:spacing w:line="280" w:lineRule="atLeast"/>
        <w:jc w:val="both"/>
        <w:outlineLvl w:val="6"/>
        <w:rPr>
          <w:rFonts w:ascii="Arial" w:hAnsi="Arial" w:cs="Arial"/>
          <w:bCs/>
          <w:iCs/>
        </w:rPr>
      </w:pPr>
    </w:p>
    <w:p w14:paraId="627DE776" w14:textId="33D77D6E" w:rsidR="00963C29" w:rsidRDefault="00AD3BC5" w:rsidP="0047184E">
      <w:pPr>
        <w:tabs>
          <w:tab w:val="left" w:pos="851"/>
          <w:tab w:val="left" w:pos="7195"/>
        </w:tabs>
        <w:spacing w:line="280" w:lineRule="atLeast"/>
        <w:jc w:val="both"/>
        <w:outlineLvl w:val="6"/>
        <w:rPr>
          <w:rFonts w:ascii="Arial" w:hAnsi="Arial" w:cs="Arial"/>
          <w:bCs/>
          <w:iCs/>
        </w:rPr>
      </w:pPr>
      <w:r>
        <w:rPr>
          <w:rFonts w:ascii="Arial" w:hAnsi="Arial" w:cs="Arial"/>
          <w:bCs/>
          <w:iCs/>
        </w:rPr>
        <w:t>Seznam členů řešitelského týmu</w:t>
      </w:r>
      <w:r w:rsidR="009F26DB">
        <w:rPr>
          <w:rFonts w:ascii="Arial" w:hAnsi="Arial" w:cs="Arial"/>
          <w:bCs/>
          <w:iCs/>
        </w:rPr>
        <w:t xml:space="preserve">, v němž: </w:t>
      </w:r>
    </w:p>
    <w:p w14:paraId="5C08A5DF" w14:textId="77218E0B" w:rsidR="009F26DB" w:rsidRPr="00C60521" w:rsidRDefault="00F13EC0" w:rsidP="00C60521">
      <w:pPr>
        <w:pStyle w:val="Odstavecseseznamem"/>
        <w:numPr>
          <w:ilvl w:val="0"/>
          <w:numId w:val="45"/>
        </w:numPr>
        <w:tabs>
          <w:tab w:val="left" w:pos="851"/>
          <w:tab w:val="left" w:pos="7195"/>
        </w:tabs>
        <w:spacing w:line="280" w:lineRule="atLeast"/>
        <w:ind w:left="567"/>
        <w:jc w:val="both"/>
        <w:outlineLvl w:val="6"/>
        <w:rPr>
          <w:rFonts w:ascii="Arial" w:hAnsi="Arial" w:cs="Arial"/>
          <w:bCs/>
          <w:iCs/>
          <w:sz w:val="20"/>
          <w:szCs w:val="20"/>
        </w:rPr>
      </w:pPr>
      <w:r w:rsidRPr="00C60521">
        <w:rPr>
          <w:rFonts w:ascii="Arial" w:hAnsi="Arial" w:cs="Arial"/>
          <w:bCs/>
          <w:iCs/>
          <w:sz w:val="20"/>
          <w:szCs w:val="20"/>
        </w:rPr>
        <w:t xml:space="preserve">alespoň 1 člen týmu má prokazatelně 10 let praxe v oblasti Microsoft Business </w:t>
      </w:r>
      <w:proofErr w:type="spellStart"/>
      <w:r w:rsidRPr="00C60521">
        <w:rPr>
          <w:rFonts w:ascii="Arial" w:hAnsi="Arial" w:cs="Arial"/>
          <w:bCs/>
          <w:iCs/>
          <w:sz w:val="20"/>
          <w:szCs w:val="20"/>
        </w:rPr>
        <w:t>Applications</w:t>
      </w:r>
      <w:proofErr w:type="spellEnd"/>
      <w:r w:rsidRPr="00C60521">
        <w:rPr>
          <w:rFonts w:ascii="Arial" w:hAnsi="Arial" w:cs="Arial"/>
          <w:bCs/>
          <w:iCs/>
          <w:sz w:val="20"/>
          <w:szCs w:val="20"/>
        </w:rPr>
        <w:t xml:space="preserve"> / Dynamics CRM /Dynamics 365 (</w:t>
      </w:r>
      <w:r w:rsidR="00B77449" w:rsidRPr="00C60521">
        <w:rPr>
          <w:rFonts w:ascii="Arial" w:hAnsi="Arial" w:cs="Arial"/>
          <w:bCs/>
          <w:iCs/>
          <w:sz w:val="20"/>
          <w:szCs w:val="20"/>
        </w:rPr>
        <w:t>pr</w:t>
      </w:r>
      <w:r w:rsidRPr="00C60521">
        <w:rPr>
          <w:rFonts w:ascii="Arial" w:hAnsi="Arial" w:cs="Arial"/>
          <w:bCs/>
          <w:iCs/>
          <w:sz w:val="20"/>
          <w:szCs w:val="20"/>
        </w:rPr>
        <w:t>okázání lze provést reference, smlouvami, pracovní mi smlouvami či jiným vhodným způsobem)</w:t>
      </w:r>
    </w:p>
    <w:p w14:paraId="5D24DE2D" w14:textId="10044A6A" w:rsidR="00323772" w:rsidRPr="00C60521" w:rsidRDefault="00950374" w:rsidP="00C60521">
      <w:pPr>
        <w:pStyle w:val="Odstavecseseznamem"/>
        <w:numPr>
          <w:ilvl w:val="0"/>
          <w:numId w:val="45"/>
        </w:numPr>
        <w:tabs>
          <w:tab w:val="left" w:pos="851"/>
          <w:tab w:val="left" w:pos="7195"/>
        </w:tabs>
        <w:spacing w:line="280" w:lineRule="atLeast"/>
        <w:ind w:left="567"/>
        <w:jc w:val="both"/>
        <w:outlineLvl w:val="6"/>
        <w:rPr>
          <w:rFonts w:ascii="Arial" w:hAnsi="Arial" w:cs="Arial"/>
          <w:bCs/>
          <w:iCs/>
          <w:sz w:val="20"/>
          <w:szCs w:val="20"/>
        </w:rPr>
      </w:pPr>
      <w:r w:rsidRPr="00C60521">
        <w:rPr>
          <w:rFonts w:ascii="Arial" w:hAnsi="Arial" w:cs="Arial"/>
          <w:bCs/>
          <w:iCs/>
          <w:sz w:val="20"/>
          <w:szCs w:val="20"/>
        </w:rPr>
        <w:t>alespoň 1 člen týmu se prokazatelně účastnil v rolích architekt nebo vedoucí konzultant na projektu implementace/podpory Microsoft Dynamics 365 Sales u středních a velkých organizací (více jak 100 zaměstnanců) a s databází více jak 10.000 klientů</w:t>
      </w:r>
      <w:r w:rsidR="00472B31" w:rsidRPr="00C60521">
        <w:rPr>
          <w:rFonts w:ascii="Arial" w:hAnsi="Arial" w:cs="Arial"/>
          <w:bCs/>
          <w:iCs/>
          <w:sz w:val="20"/>
          <w:szCs w:val="20"/>
        </w:rPr>
        <w:t xml:space="preserve"> (prokázání viz u první odrážky)</w:t>
      </w:r>
    </w:p>
    <w:p w14:paraId="0755AC65" w14:textId="6B18EAD1" w:rsidR="0047184E" w:rsidRPr="00004EB9" w:rsidRDefault="00374845" w:rsidP="00AE01BF">
      <w:pPr>
        <w:pStyle w:val="Odstavecseseznamem"/>
        <w:numPr>
          <w:ilvl w:val="0"/>
          <w:numId w:val="45"/>
        </w:numPr>
        <w:tabs>
          <w:tab w:val="left" w:pos="851"/>
          <w:tab w:val="left" w:pos="7195"/>
        </w:tabs>
        <w:spacing w:line="280" w:lineRule="atLeast"/>
        <w:ind w:left="567"/>
        <w:jc w:val="both"/>
        <w:outlineLvl w:val="6"/>
        <w:rPr>
          <w:rFonts w:ascii="Arial" w:hAnsi="Arial" w:cs="Arial"/>
          <w:bCs/>
          <w:iCs/>
        </w:rPr>
      </w:pPr>
      <w:r w:rsidRPr="00004EB9">
        <w:rPr>
          <w:rFonts w:ascii="Arial" w:hAnsi="Arial" w:cs="Arial"/>
          <w:bCs/>
          <w:iCs/>
          <w:sz w:val="20"/>
          <w:szCs w:val="20"/>
        </w:rPr>
        <w:t xml:space="preserve">alespoň 1 člen týmu má prokazatelné zkušenosti s implementací </w:t>
      </w:r>
      <w:proofErr w:type="spellStart"/>
      <w:r w:rsidRPr="00004EB9">
        <w:rPr>
          <w:rFonts w:ascii="Arial" w:hAnsi="Arial" w:cs="Arial"/>
          <w:bCs/>
          <w:iCs/>
          <w:sz w:val="20"/>
          <w:szCs w:val="20"/>
        </w:rPr>
        <w:t>release</w:t>
      </w:r>
      <w:proofErr w:type="spellEnd"/>
      <w:r w:rsidRPr="00004EB9">
        <w:rPr>
          <w:rFonts w:ascii="Arial" w:hAnsi="Arial" w:cs="Arial"/>
          <w:bCs/>
          <w:iCs/>
          <w:sz w:val="20"/>
          <w:szCs w:val="20"/>
        </w:rPr>
        <w:t xml:space="preserve"> managementu D365 CRM s využitím Azure </w:t>
      </w:r>
      <w:proofErr w:type="spellStart"/>
      <w:r w:rsidRPr="00004EB9">
        <w:rPr>
          <w:rFonts w:ascii="Arial" w:hAnsi="Arial" w:cs="Arial"/>
          <w:bCs/>
          <w:iCs/>
          <w:sz w:val="20"/>
          <w:szCs w:val="20"/>
        </w:rPr>
        <w:t>DevOps</w:t>
      </w:r>
      <w:proofErr w:type="spellEnd"/>
      <w:r w:rsidRPr="00004EB9">
        <w:rPr>
          <w:rFonts w:ascii="Arial" w:hAnsi="Arial" w:cs="Arial"/>
          <w:bCs/>
          <w:iCs/>
          <w:sz w:val="20"/>
          <w:szCs w:val="20"/>
        </w:rPr>
        <w:t xml:space="preserve"> (způsob prokázání viz u první odrážky). </w:t>
      </w:r>
      <w:r w:rsidRPr="00004EB9">
        <w:rPr>
          <w:rFonts w:ascii="Arial" w:hAnsi="Arial" w:cs="Arial"/>
          <w:bCs/>
          <w:iCs/>
        </w:rPr>
        <w:br/>
      </w: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35F54033"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r w:rsidR="00374845">
        <w:rPr>
          <w:rFonts w:ascii="Arial" w:hAnsi="Arial" w:cs="Arial"/>
          <w:bCs/>
          <w:iCs/>
        </w:rPr>
        <w:t xml:space="preserve"> a seznamem členů řešitelského týmu</w:t>
      </w:r>
      <w:r w:rsidRPr="00E47058">
        <w:rPr>
          <w:rFonts w:ascii="Arial" w:hAnsi="Arial" w:cs="Arial"/>
          <w:bCs/>
          <w:iCs/>
        </w:rPr>
        <w:t>.</w:t>
      </w:r>
    </w:p>
    <w:p w14:paraId="75781329" w14:textId="4FD2B27D"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00374845">
        <w:rPr>
          <w:rFonts w:ascii="Arial" w:hAnsi="Arial" w:cs="Arial"/>
          <w:b/>
          <w:bCs/>
          <w:iCs/>
        </w:rPr>
        <w:t xml:space="preserve"> a „seznam členů řešitelského týmu “. </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77777777" w:rsidR="00AF7450" w:rsidRPr="007C710C" w:rsidRDefault="00AF7450" w:rsidP="009905FB">
      <w:pPr>
        <w:pStyle w:val="Txt11"/>
        <w:numPr>
          <w:ilvl w:val="0"/>
          <w:numId w:val="25"/>
        </w:numPr>
      </w:pPr>
      <w:r w:rsidRPr="007C710C">
        <w:t>Je vhodné uvést kontaktní osobu za objednatele, telefon, e-mail;</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004EB9">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B5E3FD7" w14:textId="77777777" w:rsidR="00A17458" w:rsidRPr="006538C2" w:rsidRDefault="00A17458" w:rsidP="00A17458">
      <w:pPr>
        <w:pStyle w:val="Txt11"/>
        <w:ind w:left="0"/>
      </w:pPr>
      <w:r w:rsidRPr="006538C2">
        <w:t>Smlouva musí být podepsána dodavatelem a Poddodavatelem. Potvrzení musí být podepsáno Poddodavatelem.</w:t>
      </w:r>
    </w:p>
    <w:p w14:paraId="7578136B" w14:textId="77777777" w:rsidR="00574003" w:rsidRPr="003F0713" w:rsidRDefault="002266FB" w:rsidP="00004EB9">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004EB9">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B" w14:textId="618B5739" w:rsidR="00340497" w:rsidRDefault="00602AB0" w:rsidP="00004EB9">
      <w:pPr>
        <w:pStyle w:val="Txt11"/>
        <w:ind w:left="0"/>
      </w:pPr>
      <w:r w:rsidRPr="00602AB0">
        <w:rPr>
          <w:iCs/>
        </w:rPr>
        <w:t>Zadavatel může účastníka vyloučit, pokud prokáže, že účastník výše uvedenou povinnost nesplnil.</w:t>
      </w:r>
    </w:p>
    <w:p w14:paraId="7578138C" w14:textId="77777777" w:rsidR="00340497" w:rsidRDefault="00340497" w:rsidP="00E535D5">
      <w:pPr>
        <w:pStyle w:val="Txt11"/>
      </w:pPr>
    </w:p>
    <w:p w14:paraId="7578138D" w14:textId="77777777" w:rsidR="00340497" w:rsidRDefault="00340497" w:rsidP="00E535D5">
      <w:pPr>
        <w:pStyle w:val="Txt11"/>
      </w:pPr>
    </w:p>
    <w:p w14:paraId="7578138E" w14:textId="77777777" w:rsidR="00340497" w:rsidRDefault="00340497" w:rsidP="00E535D5">
      <w:pPr>
        <w:pStyle w:val="Txt11"/>
      </w:pP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BB78" w14:textId="77777777" w:rsidR="007D63D6" w:rsidRDefault="007D63D6" w:rsidP="00D47133">
      <w:r>
        <w:separator/>
      </w:r>
    </w:p>
  </w:endnote>
  <w:endnote w:type="continuationSeparator" w:id="0">
    <w:p w14:paraId="369ED04A" w14:textId="77777777" w:rsidR="007D63D6" w:rsidRDefault="007D63D6" w:rsidP="00D47133">
      <w:r>
        <w:continuationSeparator/>
      </w:r>
    </w:p>
  </w:endnote>
  <w:endnote w:type="continuationNotice" w:id="1">
    <w:p w14:paraId="52F2A86C" w14:textId="77777777" w:rsidR="007D63D6" w:rsidRDefault="007D63D6"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Futura Bk">
    <w:altName w:val="Century Gothic"/>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0A89" w14:textId="77777777" w:rsidR="007D63D6" w:rsidRDefault="007D63D6" w:rsidP="00D47133">
      <w:r>
        <w:separator/>
      </w:r>
    </w:p>
  </w:footnote>
  <w:footnote w:type="continuationSeparator" w:id="0">
    <w:p w14:paraId="3399BA66" w14:textId="77777777" w:rsidR="007D63D6" w:rsidRDefault="007D63D6" w:rsidP="00D47133">
      <w:r>
        <w:continuationSeparator/>
      </w:r>
    </w:p>
  </w:footnote>
  <w:footnote w:type="continuationNotice" w:id="1">
    <w:p w14:paraId="696FE740" w14:textId="77777777" w:rsidR="007D63D6" w:rsidRDefault="007D63D6"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proofErr w:type="spellStart"/>
      <w:r w:rsidRPr="00A04588">
        <w:rPr>
          <w:rFonts w:ascii="Arial" w:hAnsi="Arial" w:cs="Arial"/>
          <w:sz w:val="18"/>
          <w:szCs w:val="18"/>
        </w:rPr>
        <w:t>Zákon</w:t>
      </w:r>
      <w:proofErr w:type="spellEnd"/>
      <w:r w:rsidRPr="00A04588">
        <w:rPr>
          <w:rFonts w:ascii="Arial" w:hAnsi="Arial" w:cs="Arial"/>
          <w:sz w:val="18"/>
          <w:szCs w:val="18"/>
        </w:rPr>
        <w:t xml:space="preserve"> č. 365/2000 Sb., o </w:t>
      </w:r>
      <w:proofErr w:type="spellStart"/>
      <w:r w:rsidRPr="00A04588">
        <w:rPr>
          <w:rFonts w:ascii="Arial" w:hAnsi="Arial" w:cs="Arial"/>
          <w:sz w:val="18"/>
          <w:szCs w:val="18"/>
        </w:rPr>
        <w:t>informačních</w:t>
      </w:r>
      <w:proofErr w:type="spellEnd"/>
      <w:r w:rsidRPr="00A04588">
        <w:rPr>
          <w:rFonts w:ascii="Arial" w:hAnsi="Arial" w:cs="Arial"/>
          <w:sz w:val="18"/>
          <w:szCs w:val="18"/>
        </w:rPr>
        <w:t xml:space="preserve"> </w:t>
      </w:r>
      <w:proofErr w:type="spellStart"/>
      <w:r w:rsidRPr="00A04588">
        <w:rPr>
          <w:rFonts w:ascii="Arial" w:hAnsi="Arial" w:cs="Arial"/>
          <w:sz w:val="18"/>
          <w:szCs w:val="18"/>
        </w:rPr>
        <w:t>systémech</w:t>
      </w:r>
      <w:proofErr w:type="spellEnd"/>
      <w:r w:rsidRPr="00A04588">
        <w:rPr>
          <w:rFonts w:ascii="Arial" w:hAnsi="Arial" w:cs="Arial"/>
          <w:sz w:val="18"/>
          <w:szCs w:val="18"/>
        </w:rPr>
        <w:t xml:space="preserve"> </w:t>
      </w:r>
      <w:proofErr w:type="spellStart"/>
      <w:r w:rsidRPr="00A04588">
        <w:rPr>
          <w:rFonts w:ascii="Arial" w:hAnsi="Arial" w:cs="Arial"/>
          <w:sz w:val="18"/>
          <w:szCs w:val="18"/>
        </w:rPr>
        <w:t>veřejné</w:t>
      </w:r>
      <w:proofErr w:type="spellEnd"/>
      <w:r w:rsidRPr="00A04588">
        <w:rPr>
          <w:rFonts w:ascii="Arial" w:hAnsi="Arial" w:cs="Arial"/>
          <w:sz w:val="18"/>
          <w:szCs w:val="18"/>
        </w:rPr>
        <w:t xml:space="preserve"> </w:t>
      </w:r>
      <w:proofErr w:type="spellStart"/>
      <w:r w:rsidRPr="00A04588">
        <w:rPr>
          <w:rFonts w:ascii="Arial" w:hAnsi="Arial" w:cs="Arial"/>
          <w:sz w:val="18"/>
          <w:szCs w:val="18"/>
        </w:rPr>
        <w:t>správy</w:t>
      </w:r>
      <w:proofErr w:type="spellEnd"/>
      <w:r w:rsidRPr="00A04588">
        <w:rPr>
          <w:rFonts w:ascii="Arial" w:hAnsi="Arial" w:cs="Arial"/>
          <w:sz w:val="18"/>
          <w:szCs w:val="18"/>
        </w:rPr>
        <w:t xml:space="preserve"> a o </w:t>
      </w:r>
      <w:proofErr w:type="spellStart"/>
      <w:r w:rsidRPr="00A04588">
        <w:rPr>
          <w:rFonts w:ascii="Arial" w:hAnsi="Arial" w:cs="Arial"/>
          <w:sz w:val="18"/>
          <w:szCs w:val="18"/>
        </w:rPr>
        <w:t>změně</w:t>
      </w:r>
      <w:proofErr w:type="spellEnd"/>
      <w:r w:rsidRPr="00A04588">
        <w:rPr>
          <w:rFonts w:ascii="Arial" w:hAnsi="Arial" w:cs="Arial"/>
          <w:sz w:val="18"/>
          <w:szCs w:val="18"/>
        </w:rPr>
        <w:t xml:space="preserve"> </w:t>
      </w:r>
      <w:proofErr w:type="spellStart"/>
      <w:r w:rsidRPr="00A04588">
        <w:rPr>
          <w:rFonts w:ascii="Arial" w:hAnsi="Arial" w:cs="Arial"/>
          <w:sz w:val="18"/>
          <w:szCs w:val="18"/>
        </w:rPr>
        <w:t>některých</w:t>
      </w:r>
      <w:proofErr w:type="spellEnd"/>
      <w:r w:rsidRPr="00A04588">
        <w:rPr>
          <w:rFonts w:ascii="Arial" w:hAnsi="Arial" w:cs="Arial"/>
          <w:sz w:val="18"/>
          <w:szCs w:val="18"/>
        </w:rPr>
        <w:t xml:space="preserve"> </w:t>
      </w:r>
      <w:proofErr w:type="spellStart"/>
      <w:r w:rsidRPr="00A04588">
        <w:rPr>
          <w:rFonts w:ascii="Arial" w:hAnsi="Arial" w:cs="Arial"/>
          <w:sz w:val="18"/>
          <w:szCs w:val="18"/>
        </w:rPr>
        <w:t>dalších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zákonů</w:t>
      </w:r>
      <w:proofErr w:type="spellEnd"/>
      <w:r w:rsidRPr="00A04588">
        <w:rPr>
          <w:rFonts w:ascii="Arial" w:hAnsi="Arial" w:cs="Arial"/>
          <w:sz w:val="18"/>
          <w:szCs w:val="18"/>
        </w:rPr>
        <w:t xml:space="preserve">, </w:t>
      </w:r>
      <w:proofErr w:type="spellStart"/>
      <w:r w:rsidRPr="00A04588">
        <w:rPr>
          <w:rFonts w:ascii="Arial" w:hAnsi="Arial" w:cs="Arial"/>
          <w:sz w:val="18"/>
          <w:szCs w:val="18"/>
        </w:rPr>
        <w:t>ve</w:t>
      </w:r>
      <w:proofErr w:type="spellEnd"/>
      <w:r w:rsidRPr="00A04588">
        <w:rPr>
          <w:rFonts w:ascii="Arial" w:hAnsi="Arial" w:cs="Arial"/>
          <w:sz w:val="18"/>
          <w:szCs w:val="18"/>
        </w:rPr>
        <w:t> </w:t>
      </w:r>
      <w:proofErr w:type="spellStart"/>
      <w:r w:rsidRPr="00A04588">
        <w:rPr>
          <w:rFonts w:ascii="Arial" w:hAnsi="Arial" w:cs="Arial"/>
          <w:sz w:val="18"/>
          <w:szCs w:val="18"/>
        </w:rPr>
        <w:t>znění</w:t>
      </w:r>
      <w:proofErr w:type="spellEnd"/>
      <w:r w:rsidRPr="00A04588">
        <w:rPr>
          <w:rFonts w:ascii="Arial" w:hAnsi="Arial" w:cs="Arial"/>
          <w:sz w:val="18"/>
          <w:szCs w:val="18"/>
        </w:rPr>
        <w:t xml:space="preserve"> </w:t>
      </w:r>
      <w:proofErr w:type="spellStart"/>
      <w:r w:rsidRPr="00A04588">
        <w:rPr>
          <w:rFonts w:ascii="Arial" w:hAnsi="Arial" w:cs="Arial"/>
          <w:sz w:val="18"/>
          <w:szCs w:val="18"/>
        </w:rPr>
        <w:t>pozdějších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předpisů</w:t>
      </w:r>
      <w:proofErr w:type="spellEnd"/>
      <w:r w:rsidRPr="00A0458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7" w15:restartNumberingAfterBreak="0">
    <w:nsid w:val="0EF03ED2"/>
    <w:multiLevelType w:val="multilevel"/>
    <w:tmpl w:val="85A4546E"/>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1"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8"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7C68E9"/>
    <w:multiLevelType w:val="hybridMultilevel"/>
    <w:tmpl w:val="9CF85880"/>
    <w:lvl w:ilvl="0" w:tplc="13D428FC">
      <w:numFmt w:val="bullet"/>
      <w:lvlText w:val="-"/>
      <w:lvlJc w:val="left"/>
      <w:pPr>
        <w:ind w:left="502" w:hanging="360"/>
      </w:pPr>
      <w:rPr>
        <w:rFonts w:ascii="Arial" w:eastAsia="Courier New"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0"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31CF01C9"/>
    <w:multiLevelType w:val="hybridMultilevel"/>
    <w:tmpl w:val="16807662"/>
    <w:lvl w:ilvl="0" w:tplc="9D14A596">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7083FAF"/>
    <w:multiLevelType w:val="hybridMultilevel"/>
    <w:tmpl w:val="A6B4EE7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40" w15:restartNumberingAfterBreak="0">
    <w:nsid w:val="4FD601D2"/>
    <w:multiLevelType w:val="hybridMultilevel"/>
    <w:tmpl w:val="448AB75C"/>
    <w:lvl w:ilvl="0" w:tplc="628AAAA0">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81A29D1"/>
    <w:multiLevelType w:val="hybridMultilevel"/>
    <w:tmpl w:val="C0A2C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45" w15:restartNumberingAfterBreak="0">
    <w:nsid w:val="714A6BF8"/>
    <w:multiLevelType w:val="hybridMultilevel"/>
    <w:tmpl w:val="034CB3C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49"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abstractNum w:abstractNumId="50" w15:restartNumberingAfterBreak="0">
    <w:nsid w:val="7D0F0061"/>
    <w:multiLevelType w:val="hybridMultilevel"/>
    <w:tmpl w:val="6DE69DD8"/>
    <w:lvl w:ilvl="0" w:tplc="F64096AE">
      <w:numFmt w:val="bullet"/>
      <w:lvlText w:val="-"/>
      <w:lvlJc w:val="left"/>
      <w:pPr>
        <w:ind w:left="862" w:hanging="360"/>
      </w:pPr>
      <w:rPr>
        <w:rFonts w:ascii="Arial" w:eastAsia="Courier New"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4"/>
  </w:num>
  <w:num w:numId="4" w16cid:durableId="104466508">
    <w:abstractNumId w:val="15"/>
  </w:num>
  <w:num w:numId="5" w16cid:durableId="531696730">
    <w:abstractNumId w:val="0"/>
  </w:num>
  <w:num w:numId="6" w16cid:durableId="305595485">
    <w:abstractNumId w:val="1"/>
  </w:num>
  <w:num w:numId="7" w16cid:durableId="1642611799">
    <w:abstractNumId w:val="27"/>
  </w:num>
  <w:num w:numId="8" w16cid:durableId="832767749">
    <w:abstractNumId w:val="39"/>
  </w:num>
  <w:num w:numId="9" w16cid:durableId="146167598">
    <w:abstractNumId w:val="26"/>
  </w:num>
  <w:num w:numId="10" w16cid:durableId="1413428078">
    <w:abstractNumId w:val="48"/>
  </w:num>
  <w:num w:numId="11" w16cid:durableId="1867063717">
    <w:abstractNumId w:val="49"/>
  </w:num>
  <w:num w:numId="12" w16cid:durableId="194150318">
    <w:abstractNumId w:val="16"/>
  </w:num>
  <w:num w:numId="13" w16cid:durableId="247662787">
    <w:abstractNumId w:val="20"/>
  </w:num>
  <w:num w:numId="14" w16cid:durableId="1501890184">
    <w:abstractNumId w:val="44"/>
  </w:num>
  <w:num w:numId="15" w16cid:durableId="820384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5"/>
  </w:num>
  <w:num w:numId="19" w16cid:durableId="1218007405">
    <w:abstractNumId w:val="22"/>
  </w:num>
  <w:num w:numId="20" w16cid:durableId="2400676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7"/>
  </w:num>
  <w:num w:numId="23" w16cid:durableId="154613794">
    <w:abstractNumId w:val="11"/>
  </w:num>
  <w:num w:numId="24" w16cid:durableId="1555198088">
    <w:abstractNumId w:val="28"/>
  </w:num>
  <w:num w:numId="25" w16cid:durableId="119735790">
    <w:abstractNumId w:val="23"/>
  </w:num>
  <w:num w:numId="26" w16cid:durableId="487550905">
    <w:abstractNumId w:val="41"/>
  </w:num>
  <w:num w:numId="27" w16cid:durableId="1733917984">
    <w:abstractNumId w:val="19"/>
  </w:num>
  <w:num w:numId="28" w16cid:durableId="1876112559">
    <w:abstractNumId w:val="25"/>
  </w:num>
  <w:num w:numId="29" w16cid:durableId="1011447742">
    <w:abstractNumId w:val="10"/>
  </w:num>
  <w:num w:numId="30" w16cid:durableId="2091267452">
    <w:abstractNumId w:val="33"/>
  </w:num>
  <w:num w:numId="31" w16cid:durableId="1097362873">
    <w:abstractNumId w:val="18"/>
  </w:num>
  <w:num w:numId="32" w16cid:durableId="321545167">
    <w:abstractNumId w:val="38"/>
  </w:num>
  <w:num w:numId="33" w16cid:durableId="608008566">
    <w:abstractNumId w:val="21"/>
  </w:num>
  <w:num w:numId="34" w16cid:durableId="448744182">
    <w:abstractNumId w:val="46"/>
  </w:num>
  <w:num w:numId="35" w16cid:durableId="1249389224">
    <w:abstractNumId w:val="37"/>
  </w:num>
  <w:num w:numId="36" w16cid:durableId="985626000">
    <w:abstractNumId w:val="17"/>
  </w:num>
  <w:num w:numId="37" w16cid:durableId="369574693">
    <w:abstractNumId w:val="47"/>
  </w:num>
  <w:num w:numId="38" w16cid:durableId="450439686">
    <w:abstractNumId w:val="42"/>
  </w:num>
  <w:num w:numId="39" w16cid:durableId="1111245161">
    <w:abstractNumId w:val="24"/>
  </w:num>
  <w:num w:numId="40" w16cid:durableId="1240941326">
    <w:abstractNumId w:val="40"/>
  </w:num>
  <w:num w:numId="41" w16cid:durableId="1892307955">
    <w:abstractNumId w:val="31"/>
  </w:num>
  <w:num w:numId="42" w16cid:durableId="1504971265">
    <w:abstractNumId w:val="45"/>
  </w:num>
  <w:num w:numId="43" w16cid:durableId="440301742">
    <w:abstractNumId w:val="50"/>
  </w:num>
  <w:num w:numId="44" w16cid:durableId="1725786459">
    <w:abstractNumId w:val="29"/>
  </w:num>
  <w:num w:numId="45" w16cid:durableId="727067912">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EB9"/>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1FB"/>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5B9"/>
    <w:rsid w:val="000E0684"/>
    <w:rsid w:val="000E0E07"/>
    <w:rsid w:val="000E0EB2"/>
    <w:rsid w:val="000E12EB"/>
    <w:rsid w:val="000E13A9"/>
    <w:rsid w:val="000E1846"/>
    <w:rsid w:val="000E19B2"/>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26"/>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3EE"/>
    <w:rsid w:val="00134521"/>
    <w:rsid w:val="001345DB"/>
    <w:rsid w:val="00134792"/>
    <w:rsid w:val="0013482B"/>
    <w:rsid w:val="0013484B"/>
    <w:rsid w:val="00134858"/>
    <w:rsid w:val="001350A0"/>
    <w:rsid w:val="00135190"/>
    <w:rsid w:val="00135302"/>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8EB"/>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5D0"/>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45D"/>
    <w:rsid w:val="00186763"/>
    <w:rsid w:val="0018679E"/>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54C"/>
    <w:rsid w:val="001F379D"/>
    <w:rsid w:val="001F37D6"/>
    <w:rsid w:val="001F3A3A"/>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135"/>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D4"/>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772"/>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BF4"/>
    <w:rsid w:val="00370E5E"/>
    <w:rsid w:val="0037111C"/>
    <w:rsid w:val="00371468"/>
    <w:rsid w:val="0037151E"/>
    <w:rsid w:val="0037157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845"/>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269"/>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033"/>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4E4B"/>
    <w:rsid w:val="004652C5"/>
    <w:rsid w:val="00465AC4"/>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2B31"/>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AE5"/>
    <w:rsid w:val="004F7B9A"/>
    <w:rsid w:val="004F7E3B"/>
    <w:rsid w:val="004F7F28"/>
    <w:rsid w:val="005003FB"/>
    <w:rsid w:val="00500562"/>
    <w:rsid w:val="0050061E"/>
    <w:rsid w:val="005006AD"/>
    <w:rsid w:val="00500995"/>
    <w:rsid w:val="00500A2E"/>
    <w:rsid w:val="00500AE2"/>
    <w:rsid w:val="00501041"/>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D1C"/>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6D6"/>
    <w:rsid w:val="005F17B8"/>
    <w:rsid w:val="005F19C4"/>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DCC"/>
    <w:rsid w:val="006047B1"/>
    <w:rsid w:val="006048DA"/>
    <w:rsid w:val="00604C0C"/>
    <w:rsid w:val="00605079"/>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0"/>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3ED"/>
    <w:rsid w:val="006B2A63"/>
    <w:rsid w:val="006B2A7A"/>
    <w:rsid w:val="006B2C31"/>
    <w:rsid w:val="006B2D64"/>
    <w:rsid w:val="006B31B0"/>
    <w:rsid w:val="006B3627"/>
    <w:rsid w:val="006B36D0"/>
    <w:rsid w:val="006B3768"/>
    <w:rsid w:val="006B3A9F"/>
    <w:rsid w:val="006B3ABF"/>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2"/>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8B5"/>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ECA"/>
    <w:rsid w:val="007C2FDD"/>
    <w:rsid w:val="007C306B"/>
    <w:rsid w:val="007C307D"/>
    <w:rsid w:val="007C3460"/>
    <w:rsid w:val="007C357A"/>
    <w:rsid w:val="007C3760"/>
    <w:rsid w:val="007C39B1"/>
    <w:rsid w:val="007C3AF8"/>
    <w:rsid w:val="007C3AFE"/>
    <w:rsid w:val="007C3B79"/>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5065"/>
    <w:rsid w:val="007D51DC"/>
    <w:rsid w:val="007D54BB"/>
    <w:rsid w:val="007D551A"/>
    <w:rsid w:val="007D56C2"/>
    <w:rsid w:val="007D5ACD"/>
    <w:rsid w:val="007D5DCA"/>
    <w:rsid w:val="007D63D6"/>
    <w:rsid w:val="007D6471"/>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3E9"/>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045"/>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A18"/>
    <w:rsid w:val="008F4252"/>
    <w:rsid w:val="008F485F"/>
    <w:rsid w:val="008F48A3"/>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6D"/>
    <w:rsid w:val="00946D54"/>
    <w:rsid w:val="00946E35"/>
    <w:rsid w:val="00946F93"/>
    <w:rsid w:val="00947201"/>
    <w:rsid w:val="00947364"/>
    <w:rsid w:val="00947962"/>
    <w:rsid w:val="00947B14"/>
    <w:rsid w:val="00947B6D"/>
    <w:rsid w:val="00950148"/>
    <w:rsid w:val="0095016B"/>
    <w:rsid w:val="00950374"/>
    <w:rsid w:val="009503E3"/>
    <w:rsid w:val="0095078C"/>
    <w:rsid w:val="00950967"/>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C29"/>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6DB"/>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1F5D"/>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A4C"/>
    <w:rsid w:val="00A91B3A"/>
    <w:rsid w:val="00A91B50"/>
    <w:rsid w:val="00A91EA4"/>
    <w:rsid w:val="00A92776"/>
    <w:rsid w:val="00A9299C"/>
    <w:rsid w:val="00A92B1D"/>
    <w:rsid w:val="00A92C6D"/>
    <w:rsid w:val="00A935D0"/>
    <w:rsid w:val="00A937A6"/>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630"/>
    <w:rsid w:val="00AC0F99"/>
    <w:rsid w:val="00AC101D"/>
    <w:rsid w:val="00AC1A93"/>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3BC5"/>
    <w:rsid w:val="00AD405F"/>
    <w:rsid w:val="00AD43E0"/>
    <w:rsid w:val="00AD4405"/>
    <w:rsid w:val="00AD4536"/>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1B8"/>
    <w:rsid w:val="00AE534E"/>
    <w:rsid w:val="00AE5797"/>
    <w:rsid w:val="00AE5A1D"/>
    <w:rsid w:val="00AE5DA9"/>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7E"/>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449"/>
    <w:rsid w:val="00B776C9"/>
    <w:rsid w:val="00B7781A"/>
    <w:rsid w:val="00B77850"/>
    <w:rsid w:val="00B7785F"/>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68"/>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85E"/>
    <w:rsid w:val="00C12990"/>
    <w:rsid w:val="00C129B3"/>
    <w:rsid w:val="00C12C93"/>
    <w:rsid w:val="00C12CF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78D"/>
    <w:rsid w:val="00C4780A"/>
    <w:rsid w:val="00C47A87"/>
    <w:rsid w:val="00C47AFF"/>
    <w:rsid w:val="00C47BAB"/>
    <w:rsid w:val="00C47C17"/>
    <w:rsid w:val="00C47DD7"/>
    <w:rsid w:val="00C50050"/>
    <w:rsid w:val="00C502F5"/>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521"/>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0FEC"/>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D"/>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85"/>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5D0"/>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30DA"/>
    <w:rsid w:val="00EB32F3"/>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3EC0"/>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46A"/>
    <w:rsid w:val="00F214B1"/>
    <w:rsid w:val="00F215EA"/>
    <w:rsid w:val="00F21B6F"/>
    <w:rsid w:val="00F22290"/>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2CC"/>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8C"/>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A55"/>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405"/>
    <w:rsid w:val="00FC1653"/>
    <w:rsid w:val="00FC1ACD"/>
    <w:rsid w:val="00FC1ADA"/>
    <w:rsid w:val="00FC1AE0"/>
    <w:rsid w:val="00FC1AF4"/>
    <w:rsid w:val="00FC1C54"/>
    <w:rsid w:val="00FC1C5E"/>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004EB9"/>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table" w:customStyle="1" w:styleId="TableNormal">
    <w:name w:val="Table Normal"/>
    <w:uiPriority w:val="2"/>
    <w:semiHidden/>
    <w:unhideWhenUsed/>
    <w:qFormat/>
    <w:rsid w:val="006A1D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0f1ccb29eb54a725739a692e3790f66a">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9fdb9dc9489fe64838488246acebece2"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documentManagement>
</p:properties>
</file>

<file path=customXml/itemProps1.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customXml/itemProps2.xml><?xml version="1.0" encoding="utf-8"?>
<ds:datastoreItem xmlns:ds="http://schemas.openxmlformats.org/officeDocument/2006/customXml" ds:itemID="{F1EEDFB2-1E38-410C-A9D9-2A12D5883777}">
  <ds:schemaRefs>
    <ds:schemaRef ds:uri="http://schemas.microsoft.com/sharepoint/v3/contenttype/forms"/>
  </ds:schemaRefs>
</ds:datastoreItem>
</file>

<file path=customXml/itemProps3.xml><?xml version="1.0" encoding="utf-8"?>
<ds:datastoreItem xmlns:ds="http://schemas.openxmlformats.org/officeDocument/2006/customXml" ds:itemID="{A2EF0A05-C932-42B7-ACD4-1DB8F1F7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2692</Words>
  <Characters>15888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18543</CharactersWithSpaces>
  <SharedDoc>false</SharedDoc>
  <HLinks>
    <vt:vector size="12" baseType="variant">
      <vt:variant>
        <vt:i4>1572883</vt:i4>
      </vt:variant>
      <vt:variant>
        <vt:i4>3</vt:i4>
      </vt:variant>
      <vt:variant>
        <vt:i4>0</vt:i4>
      </vt:variant>
      <vt:variant>
        <vt:i4>5</vt:i4>
      </vt:variant>
      <vt:variant>
        <vt:lpwstr>https://or.justice.cz/ias/ui/rejstrik</vt:lpwstr>
      </vt:variant>
      <vt:variant>
        <vt:lpwstr/>
      </vt:variant>
      <vt:variant>
        <vt:i4>1507346</vt:i4>
      </vt:variant>
      <vt:variant>
        <vt:i4>0</vt:i4>
      </vt:variant>
      <vt:variant>
        <vt:i4>0</vt:i4>
      </vt:variant>
      <vt:variant>
        <vt:i4>5</vt:i4>
      </vt:variant>
      <vt:variant>
        <vt:lpwstr>https://skd.nipez.cz/ISVZ/SKD/Filter.aspx?type=2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2025-10-21T08:20:00Z</dcterms:created>
  <dcterms:modified xsi:type="dcterms:W3CDTF">2025-10-30T08:42:00Z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ies>
</file>