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F71CA" w14:textId="77777777" w:rsidR="00B012C8" w:rsidRPr="000269EB" w:rsidRDefault="00BD284C" w:rsidP="00BD284C">
      <w:pPr>
        <w:spacing w:after="0"/>
        <w:jc w:val="center"/>
        <w:rPr>
          <w:rFonts w:cstheme="minorHAnsi"/>
          <w:b/>
        </w:rPr>
      </w:pPr>
      <w:r w:rsidRPr="000269EB">
        <w:rPr>
          <w:rFonts w:cstheme="minorHAnsi"/>
          <w:b/>
        </w:rPr>
        <w:t>Rámcová smlouva o dílo</w:t>
      </w:r>
    </w:p>
    <w:p w14:paraId="35DD263B" w14:textId="77777777" w:rsidR="0078008A" w:rsidRPr="000269EB" w:rsidRDefault="0078008A" w:rsidP="00BD284C">
      <w:pPr>
        <w:spacing w:after="0"/>
        <w:jc w:val="center"/>
        <w:rPr>
          <w:rFonts w:cstheme="minorHAnsi"/>
          <w:b/>
        </w:rPr>
      </w:pPr>
    </w:p>
    <w:p w14:paraId="001062BB" w14:textId="77777777" w:rsidR="00BD284C" w:rsidRPr="000269EB" w:rsidRDefault="00BD284C" w:rsidP="00BD284C">
      <w:pPr>
        <w:spacing w:after="0"/>
        <w:jc w:val="center"/>
        <w:rPr>
          <w:rFonts w:cstheme="minorHAnsi"/>
          <w:b/>
        </w:rPr>
      </w:pPr>
      <w:r w:rsidRPr="000269EB">
        <w:rPr>
          <w:rFonts w:cstheme="minorHAnsi"/>
          <w:b/>
        </w:rPr>
        <w:t>I. Smluvní strany</w:t>
      </w:r>
    </w:p>
    <w:p w14:paraId="0FA84361" w14:textId="77777777" w:rsidR="00BD284C" w:rsidRPr="000269EB" w:rsidRDefault="00BD284C" w:rsidP="00BD284C">
      <w:pPr>
        <w:spacing w:after="0"/>
        <w:rPr>
          <w:rFonts w:cstheme="minorHAnsi"/>
          <w:b/>
        </w:rPr>
      </w:pPr>
    </w:p>
    <w:p w14:paraId="452D907E" w14:textId="77777777" w:rsidR="00BD284C" w:rsidRPr="000269EB" w:rsidRDefault="00BD284C" w:rsidP="00BD284C">
      <w:pPr>
        <w:spacing w:after="0"/>
        <w:rPr>
          <w:rFonts w:cstheme="minorHAnsi"/>
          <w:b/>
        </w:rPr>
      </w:pPr>
      <w:r w:rsidRPr="000269EB">
        <w:rPr>
          <w:rFonts w:cstheme="minorHAnsi"/>
          <w:b/>
        </w:rPr>
        <w:t>Výzkumný ústav lesního hospodářství a myslivosti, v. v. i.</w:t>
      </w:r>
    </w:p>
    <w:p w14:paraId="000D1860" w14:textId="0C467B48" w:rsidR="00BD284C" w:rsidRPr="000269EB" w:rsidRDefault="00BD284C" w:rsidP="00BD284C">
      <w:pPr>
        <w:spacing w:after="0"/>
        <w:rPr>
          <w:rFonts w:cstheme="minorHAnsi"/>
        </w:rPr>
      </w:pPr>
      <w:r w:rsidRPr="000269EB">
        <w:rPr>
          <w:rFonts w:cstheme="minorHAnsi"/>
        </w:rPr>
        <w:t>sídlem:</w:t>
      </w:r>
      <w:r w:rsidRPr="000269EB">
        <w:rPr>
          <w:rFonts w:cstheme="minorHAnsi"/>
        </w:rPr>
        <w:tab/>
      </w:r>
      <w:r w:rsidRPr="000269EB">
        <w:rPr>
          <w:rFonts w:cstheme="minorHAnsi"/>
        </w:rPr>
        <w:tab/>
      </w:r>
      <w:r w:rsidR="0033689D" w:rsidRPr="000269EB">
        <w:rPr>
          <w:rFonts w:cstheme="minorHAnsi"/>
        </w:rPr>
        <w:tab/>
      </w:r>
      <w:r w:rsidRPr="000269EB">
        <w:rPr>
          <w:rFonts w:cstheme="minorHAnsi"/>
        </w:rPr>
        <w:t>Strnady 136, 252 02 Jíloviště</w:t>
      </w:r>
    </w:p>
    <w:p w14:paraId="116CB9AC" w14:textId="350F97BC" w:rsidR="00BD284C" w:rsidRPr="000269EB" w:rsidRDefault="00BD284C" w:rsidP="00BD284C">
      <w:pPr>
        <w:spacing w:after="0"/>
        <w:rPr>
          <w:rFonts w:cstheme="minorHAnsi"/>
        </w:rPr>
      </w:pPr>
      <w:r w:rsidRPr="000269EB">
        <w:rPr>
          <w:rFonts w:cstheme="minorHAnsi"/>
        </w:rPr>
        <w:t>zastoupen:</w:t>
      </w:r>
      <w:r w:rsidRPr="000269EB">
        <w:rPr>
          <w:rFonts w:cstheme="minorHAnsi"/>
        </w:rPr>
        <w:tab/>
      </w:r>
      <w:r w:rsidR="0033689D" w:rsidRPr="000269EB">
        <w:rPr>
          <w:rFonts w:cstheme="minorHAnsi"/>
        </w:rPr>
        <w:tab/>
      </w:r>
      <w:r w:rsidRPr="000269EB">
        <w:rPr>
          <w:rFonts w:cstheme="minorHAnsi"/>
        </w:rPr>
        <w:t xml:space="preserve">doc. </w:t>
      </w:r>
      <w:r w:rsidR="00A3206F" w:rsidRPr="000269EB">
        <w:rPr>
          <w:rFonts w:cstheme="minorHAnsi"/>
        </w:rPr>
        <w:t>Ing. Vítem Šrámkem, Ph.D.</w:t>
      </w:r>
      <w:r w:rsidRPr="000269EB">
        <w:rPr>
          <w:rFonts w:cstheme="minorHAnsi"/>
        </w:rPr>
        <w:t xml:space="preserve"> </w:t>
      </w:r>
      <w:r w:rsidR="0033689D" w:rsidRPr="000269EB">
        <w:rPr>
          <w:rFonts w:cstheme="minorHAnsi"/>
        </w:rPr>
        <w:t>–</w:t>
      </w:r>
      <w:r w:rsidRPr="000269EB">
        <w:rPr>
          <w:rFonts w:cstheme="minorHAnsi"/>
        </w:rPr>
        <w:t xml:space="preserve"> ředitelem</w:t>
      </w:r>
    </w:p>
    <w:p w14:paraId="72469D05" w14:textId="3A51039D" w:rsidR="0033689D" w:rsidRPr="000269EB" w:rsidRDefault="0033689D" w:rsidP="0033689D">
      <w:pPr>
        <w:spacing w:after="0"/>
        <w:ind w:left="2124"/>
        <w:rPr>
          <w:rFonts w:cstheme="minorHAnsi"/>
        </w:rPr>
      </w:pPr>
      <w:r w:rsidRPr="000269EB">
        <w:rPr>
          <w:rFonts w:cstheme="minorHAnsi"/>
        </w:rPr>
        <w:t xml:space="preserve">Zapsaný v Rejstříku veřejných výzkumných institucí vedeném ČR – Ministerstvem školství, mládeže a tělovýchovy v Praze, spisová značka není vedena </w:t>
      </w:r>
    </w:p>
    <w:p w14:paraId="131BC811" w14:textId="5F614008" w:rsidR="00BD284C" w:rsidRPr="000269EB" w:rsidRDefault="00BD284C" w:rsidP="00BD284C">
      <w:pPr>
        <w:spacing w:after="0"/>
        <w:rPr>
          <w:rFonts w:cstheme="minorHAnsi"/>
        </w:rPr>
      </w:pPr>
      <w:r w:rsidRPr="000269EB">
        <w:rPr>
          <w:rFonts w:cstheme="minorHAnsi"/>
        </w:rPr>
        <w:t>IČ:</w:t>
      </w:r>
      <w:r w:rsidRPr="000269EB">
        <w:rPr>
          <w:rFonts w:cstheme="minorHAnsi"/>
        </w:rPr>
        <w:tab/>
      </w:r>
      <w:r w:rsidRPr="000269EB">
        <w:rPr>
          <w:rFonts w:cstheme="minorHAnsi"/>
        </w:rPr>
        <w:tab/>
      </w:r>
      <w:r w:rsidR="0033689D" w:rsidRPr="000269EB">
        <w:rPr>
          <w:rFonts w:cstheme="minorHAnsi"/>
        </w:rPr>
        <w:tab/>
      </w:r>
      <w:r w:rsidRPr="000269EB">
        <w:rPr>
          <w:rFonts w:cstheme="minorHAnsi"/>
        </w:rPr>
        <w:t>00020702</w:t>
      </w:r>
    </w:p>
    <w:p w14:paraId="2BD6E75F" w14:textId="30E261CD" w:rsidR="00BD284C" w:rsidRPr="000269EB" w:rsidRDefault="00BD284C" w:rsidP="00BD284C">
      <w:pPr>
        <w:spacing w:after="0"/>
        <w:rPr>
          <w:rFonts w:cstheme="minorHAnsi"/>
        </w:rPr>
      </w:pPr>
      <w:r w:rsidRPr="000269EB">
        <w:rPr>
          <w:rFonts w:cstheme="minorHAnsi"/>
        </w:rPr>
        <w:t>DIČ:</w:t>
      </w:r>
      <w:r w:rsidRPr="000269EB">
        <w:rPr>
          <w:rFonts w:cstheme="minorHAnsi"/>
        </w:rPr>
        <w:tab/>
      </w:r>
      <w:r w:rsidRPr="000269EB">
        <w:rPr>
          <w:rFonts w:cstheme="minorHAnsi"/>
        </w:rPr>
        <w:tab/>
      </w:r>
      <w:r w:rsidR="0033689D" w:rsidRPr="000269EB">
        <w:rPr>
          <w:rFonts w:cstheme="minorHAnsi"/>
        </w:rPr>
        <w:tab/>
      </w:r>
      <w:r w:rsidRPr="000269EB">
        <w:rPr>
          <w:rFonts w:cstheme="minorHAnsi"/>
        </w:rPr>
        <w:t>CZ00020702</w:t>
      </w:r>
    </w:p>
    <w:p w14:paraId="6E0A5A44" w14:textId="38AF91EF" w:rsidR="0033689D" w:rsidRPr="000269EB" w:rsidRDefault="0033689D" w:rsidP="00BD284C">
      <w:pPr>
        <w:spacing w:after="0"/>
        <w:rPr>
          <w:rFonts w:cstheme="minorHAnsi"/>
        </w:rPr>
      </w:pPr>
      <w:r w:rsidRPr="000269EB">
        <w:rPr>
          <w:rFonts w:cstheme="minorHAnsi"/>
        </w:rPr>
        <w:t>Bankovní spojení:</w:t>
      </w:r>
      <w:r w:rsidRPr="000269EB">
        <w:rPr>
          <w:rFonts w:cstheme="minorHAnsi"/>
        </w:rPr>
        <w:tab/>
        <w:t xml:space="preserve">Komerční banka, číslo účtu </w:t>
      </w:r>
      <w:r w:rsidR="00120731" w:rsidRPr="000269EB">
        <w:rPr>
          <w:rFonts w:cstheme="minorHAnsi"/>
        </w:rPr>
        <w:t>27938111/0100</w:t>
      </w:r>
    </w:p>
    <w:p w14:paraId="21FDF53F" w14:textId="35038861" w:rsidR="00E80CFE" w:rsidRPr="000269EB" w:rsidRDefault="00BD284C" w:rsidP="00E80CFE">
      <w:pPr>
        <w:spacing w:after="0"/>
        <w:rPr>
          <w:rFonts w:cstheme="minorHAnsi"/>
        </w:rPr>
      </w:pPr>
      <w:r w:rsidRPr="000269EB">
        <w:rPr>
          <w:rFonts w:cstheme="minorHAnsi"/>
        </w:rPr>
        <w:t>(dále jen „zadavatel“)</w:t>
      </w:r>
    </w:p>
    <w:p w14:paraId="3E37E4D2" w14:textId="48497D9C" w:rsidR="00150A08" w:rsidRPr="000269EB" w:rsidRDefault="00150A08" w:rsidP="00BD284C">
      <w:pPr>
        <w:spacing w:before="120" w:after="120"/>
        <w:rPr>
          <w:rFonts w:cstheme="minorHAnsi"/>
        </w:rPr>
      </w:pPr>
      <w:r w:rsidRPr="000269EB">
        <w:rPr>
          <w:rFonts w:cstheme="minorHAnsi"/>
        </w:rPr>
        <w:t>a</w:t>
      </w:r>
    </w:p>
    <w:p w14:paraId="193D2A47" w14:textId="77777777" w:rsidR="00150A08" w:rsidRPr="000269EB" w:rsidRDefault="00150A08" w:rsidP="00150A08">
      <w:pPr>
        <w:spacing w:after="0"/>
        <w:rPr>
          <w:rFonts w:cstheme="minorHAnsi"/>
          <w:i/>
        </w:rPr>
      </w:pPr>
      <w:r w:rsidRPr="000269EB">
        <w:rPr>
          <w:rFonts w:cstheme="minorHAnsi"/>
          <w:i/>
        </w:rPr>
        <w:t>Obchodní firma</w:t>
      </w:r>
    </w:p>
    <w:p w14:paraId="5A8BAFAC" w14:textId="77777777" w:rsidR="00150A08" w:rsidRPr="000269EB" w:rsidRDefault="00150A08" w:rsidP="00150A08">
      <w:pPr>
        <w:spacing w:after="0"/>
        <w:rPr>
          <w:rFonts w:cstheme="minorHAnsi"/>
        </w:rPr>
      </w:pPr>
      <w:r w:rsidRPr="000269EB">
        <w:rPr>
          <w:rFonts w:cstheme="minorHAnsi"/>
        </w:rPr>
        <w:t>sídlem:</w:t>
      </w:r>
      <w:r w:rsidRPr="000269EB">
        <w:rPr>
          <w:rFonts w:cstheme="minorHAnsi"/>
        </w:rPr>
        <w:tab/>
      </w:r>
      <w:r w:rsidRPr="000269EB">
        <w:rPr>
          <w:rFonts w:cstheme="minorHAnsi"/>
        </w:rPr>
        <w:tab/>
      </w:r>
    </w:p>
    <w:p w14:paraId="3BDF3712" w14:textId="77777777" w:rsidR="00150A08" w:rsidRPr="000269EB" w:rsidRDefault="00150A08" w:rsidP="00150A08">
      <w:pPr>
        <w:spacing w:after="0"/>
        <w:rPr>
          <w:rFonts w:cstheme="minorHAnsi"/>
        </w:rPr>
      </w:pPr>
      <w:r w:rsidRPr="000269EB">
        <w:rPr>
          <w:rFonts w:cstheme="minorHAnsi"/>
        </w:rPr>
        <w:t>zastoupen:</w:t>
      </w:r>
    </w:p>
    <w:p w14:paraId="7D50825B" w14:textId="77777777" w:rsidR="00150A08" w:rsidRPr="000269EB" w:rsidRDefault="00150A08" w:rsidP="00150A08">
      <w:pPr>
        <w:spacing w:after="0"/>
        <w:rPr>
          <w:rFonts w:cstheme="minorHAnsi"/>
        </w:rPr>
      </w:pPr>
      <w:r w:rsidRPr="000269EB">
        <w:rPr>
          <w:rFonts w:cstheme="minorHAnsi"/>
        </w:rPr>
        <w:t>IČ:</w:t>
      </w:r>
    </w:p>
    <w:p w14:paraId="14A5CE94" w14:textId="77777777" w:rsidR="00150A08" w:rsidRPr="000269EB" w:rsidRDefault="00150A08" w:rsidP="00150A08">
      <w:pPr>
        <w:spacing w:after="0"/>
        <w:rPr>
          <w:rFonts w:cstheme="minorHAnsi"/>
        </w:rPr>
      </w:pPr>
      <w:r w:rsidRPr="000269EB">
        <w:rPr>
          <w:rFonts w:cstheme="minorHAnsi"/>
        </w:rPr>
        <w:t>DIČ:</w:t>
      </w:r>
    </w:p>
    <w:p w14:paraId="37F2BE6F" w14:textId="77777777" w:rsidR="00150A08" w:rsidRPr="000269EB" w:rsidRDefault="00150A08" w:rsidP="00150A08">
      <w:pPr>
        <w:spacing w:after="0"/>
        <w:rPr>
          <w:rFonts w:cstheme="minorHAnsi"/>
        </w:rPr>
      </w:pPr>
      <w:r w:rsidRPr="000269EB">
        <w:rPr>
          <w:rFonts w:cstheme="minorHAnsi"/>
        </w:rPr>
        <w:t>Bankovní spojení:</w:t>
      </w:r>
    </w:p>
    <w:p w14:paraId="76808AC7" w14:textId="77777777" w:rsidR="00150A08" w:rsidRPr="000269EB" w:rsidRDefault="00150A08" w:rsidP="00150A08">
      <w:pPr>
        <w:spacing w:after="0"/>
        <w:rPr>
          <w:rFonts w:cstheme="minorHAnsi"/>
          <w:i/>
        </w:rPr>
      </w:pPr>
      <w:r w:rsidRPr="000269EB">
        <w:rPr>
          <w:rFonts w:cstheme="minorHAnsi"/>
        </w:rPr>
        <w:t xml:space="preserve">(dále jen „zhotovitel x“) </w:t>
      </w:r>
      <w:r w:rsidRPr="000269EB">
        <w:rPr>
          <w:rFonts w:cstheme="minorHAnsi"/>
          <w:i/>
        </w:rPr>
        <w:t>x – pořadové číslo zhotovitele</w:t>
      </w:r>
    </w:p>
    <w:p w14:paraId="53EF45F6" w14:textId="77777777" w:rsidR="00150A08" w:rsidRPr="000269EB" w:rsidRDefault="00150A08" w:rsidP="00BD284C">
      <w:pPr>
        <w:spacing w:before="120" w:after="120"/>
        <w:rPr>
          <w:rFonts w:cstheme="minorHAnsi"/>
        </w:rPr>
      </w:pPr>
    </w:p>
    <w:p w14:paraId="244A43C6" w14:textId="77777777" w:rsidR="00C151C3" w:rsidRPr="000269EB" w:rsidRDefault="00C151C3" w:rsidP="005A471E">
      <w:pPr>
        <w:spacing w:after="0"/>
        <w:jc w:val="both"/>
        <w:rPr>
          <w:rFonts w:cstheme="minorHAnsi"/>
          <w:i/>
        </w:rPr>
      </w:pPr>
    </w:p>
    <w:p w14:paraId="62FC25D0" w14:textId="77777777" w:rsidR="00BD284C" w:rsidRPr="000269EB" w:rsidRDefault="00BD284C" w:rsidP="005A471E">
      <w:pPr>
        <w:spacing w:after="0"/>
        <w:jc w:val="both"/>
        <w:rPr>
          <w:rFonts w:cstheme="minorHAnsi"/>
          <w:i/>
        </w:rPr>
      </w:pPr>
      <w:r w:rsidRPr="000269EB">
        <w:rPr>
          <w:rFonts w:cstheme="minorHAnsi"/>
        </w:rPr>
        <w:t>uzavírají podle ustanovení § 21 a § 1746 zákona č. 89/2012 Sb., občanský zákoník, ve znění pozdějších předpisů, tuto rámcovou smlouvu o dílo</w:t>
      </w:r>
    </w:p>
    <w:p w14:paraId="7E437D97" w14:textId="77777777" w:rsidR="00BD284C" w:rsidRPr="000269EB" w:rsidRDefault="00BD284C" w:rsidP="00BD284C">
      <w:pPr>
        <w:spacing w:after="0"/>
        <w:rPr>
          <w:rFonts w:cstheme="minorHAnsi"/>
        </w:rPr>
      </w:pPr>
    </w:p>
    <w:p w14:paraId="7E3612AC" w14:textId="77777777" w:rsidR="00BD284C" w:rsidRPr="000269EB" w:rsidRDefault="00BD284C" w:rsidP="00BD284C">
      <w:pPr>
        <w:spacing w:after="0"/>
        <w:jc w:val="center"/>
        <w:rPr>
          <w:rFonts w:cstheme="minorHAnsi"/>
          <w:b/>
        </w:rPr>
      </w:pPr>
      <w:r w:rsidRPr="000269EB">
        <w:rPr>
          <w:rFonts w:cstheme="minorHAnsi"/>
          <w:b/>
        </w:rPr>
        <w:t xml:space="preserve">II. </w:t>
      </w:r>
      <w:r w:rsidR="00BF4F61" w:rsidRPr="000269EB">
        <w:rPr>
          <w:rFonts w:cstheme="minorHAnsi"/>
          <w:b/>
        </w:rPr>
        <w:t>Úvodní ustanovení</w:t>
      </w:r>
    </w:p>
    <w:p w14:paraId="7B774465" w14:textId="3A5AAE79" w:rsidR="00BD284C" w:rsidRPr="000269EB" w:rsidRDefault="00BF4F61" w:rsidP="005A471E">
      <w:pPr>
        <w:spacing w:after="0"/>
        <w:ind w:left="284" w:hanging="284"/>
        <w:jc w:val="both"/>
        <w:rPr>
          <w:rFonts w:cstheme="minorHAnsi"/>
        </w:rPr>
      </w:pPr>
      <w:r w:rsidRPr="000269EB">
        <w:rPr>
          <w:rFonts w:cstheme="minorHAnsi"/>
        </w:rPr>
        <w:t xml:space="preserve">1. </w:t>
      </w:r>
      <w:r w:rsidR="00181A6A" w:rsidRPr="000269EB">
        <w:rPr>
          <w:rFonts w:cstheme="minorHAnsi"/>
        </w:rPr>
        <w:tab/>
      </w:r>
      <w:r w:rsidRPr="000269EB">
        <w:rPr>
          <w:rFonts w:cstheme="minorHAnsi"/>
        </w:rPr>
        <w:t xml:space="preserve">Zadavatel provedl veřejnou zakázku malého rozsahu pod názvem </w:t>
      </w:r>
      <w:r w:rsidRPr="000269EB">
        <w:rPr>
          <w:rFonts w:cstheme="minorHAnsi"/>
          <w:b/>
        </w:rPr>
        <w:t xml:space="preserve">Rámcová smlouva – sběr </w:t>
      </w:r>
      <w:r w:rsidR="00E26F24" w:rsidRPr="000269EB">
        <w:rPr>
          <w:rFonts w:cstheme="minorHAnsi"/>
          <w:b/>
        </w:rPr>
        <w:t>semenného materiálu</w:t>
      </w:r>
      <w:r w:rsidRPr="000269EB">
        <w:rPr>
          <w:rFonts w:cstheme="minorHAnsi"/>
          <w:b/>
        </w:rPr>
        <w:t xml:space="preserve"> </w:t>
      </w:r>
      <w:r w:rsidR="00161F68" w:rsidRPr="000269EB">
        <w:rPr>
          <w:rFonts w:cstheme="minorHAnsi"/>
          <w:b/>
        </w:rPr>
        <w:t xml:space="preserve">a </w:t>
      </w:r>
      <w:r w:rsidR="00E26F24" w:rsidRPr="000269EB">
        <w:rPr>
          <w:rFonts w:cstheme="minorHAnsi"/>
          <w:b/>
        </w:rPr>
        <w:t xml:space="preserve">částí rostlin </w:t>
      </w:r>
      <w:r w:rsidR="00A3206F" w:rsidRPr="000269EB">
        <w:rPr>
          <w:rFonts w:cstheme="minorHAnsi"/>
          <w:b/>
        </w:rPr>
        <w:t>do Národní banky osiva</w:t>
      </w:r>
      <w:r w:rsidR="00B91B13" w:rsidRPr="000269EB">
        <w:rPr>
          <w:rFonts w:cstheme="minorHAnsi"/>
          <w:b/>
        </w:rPr>
        <w:t xml:space="preserve"> a explantátů lesních dřevin</w:t>
      </w:r>
      <w:r w:rsidRPr="000269EB">
        <w:rPr>
          <w:rFonts w:cstheme="minorHAnsi"/>
        </w:rPr>
        <w:t xml:space="preserve"> (dále jen „zadávací řízení“).</w:t>
      </w:r>
    </w:p>
    <w:p w14:paraId="2987D6E5" w14:textId="77777777" w:rsidR="00BF4F61" w:rsidRPr="000269EB" w:rsidRDefault="00BF4F61" w:rsidP="005A471E">
      <w:pPr>
        <w:spacing w:after="0"/>
        <w:ind w:left="284" w:hanging="284"/>
        <w:jc w:val="both"/>
        <w:rPr>
          <w:rFonts w:cstheme="minorHAnsi"/>
        </w:rPr>
      </w:pPr>
      <w:r w:rsidRPr="000269EB">
        <w:rPr>
          <w:rFonts w:cstheme="minorHAnsi"/>
        </w:rPr>
        <w:t xml:space="preserve">2. </w:t>
      </w:r>
      <w:r w:rsidR="00181A6A" w:rsidRPr="000269EB">
        <w:rPr>
          <w:rFonts w:cstheme="minorHAnsi"/>
        </w:rPr>
        <w:tab/>
      </w:r>
      <w:r w:rsidRPr="000269EB">
        <w:rPr>
          <w:rFonts w:cstheme="minorHAnsi"/>
        </w:rPr>
        <w:t xml:space="preserve">Účastníky rámcové smlouvy se stali uchazeči, jejichž nabídka podaná v zadávacím řízení splnila všechny podmínky stanovené zadavatelem, kteří prokázali splnění kvalifikačních předpokladů a byli vybráni na základě hodnotícího kritéria. </w:t>
      </w:r>
    </w:p>
    <w:p w14:paraId="5B4BE0F0" w14:textId="77777777" w:rsidR="00BF4F61" w:rsidRPr="000269EB" w:rsidRDefault="00BF4F61" w:rsidP="00BD284C">
      <w:pPr>
        <w:spacing w:after="0"/>
        <w:rPr>
          <w:rFonts w:cstheme="minorHAnsi"/>
        </w:rPr>
      </w:pPr>
    </w:p>
    <w:p w14:paraId="0901378D" w14:textId="77777777" w:rsidR="00BF4F61" w:rsidRPr="000269EB" w:rsidRDefault="00BF4F61" w:rsidP="00181A6A">
      <w:pPr>
        <w:spacing w:after="0"/>
        <w:jc w:val="center"/>
        <w:rPr>
          <w:rFonts w:cstheme="minorHAnsi"/>
          <w:b/>
        </w:rPr>
      </w:pPr>
      <w:r w:rsidRPr="000269EB">
        <w:rPr>
          <w:rFonts w:cstheme="minorHAnsi"/>
          <w:b/>
        </w:rPr>
        <w:t>III. Předmět</w:t>
      </w:r>
    </w:p>
    <w:p w14:paraId="0EBCBFF7" w14:textId="77777777" w:rsidR="00BF4F61" w:rsidRPr="000269EB" w:rsidRDefault="00BF4F61" w:rsidP="005A471E">
      <w:pPr>
        <w:tabs>
          <w:tab w:val="left" w:pos="284"/>
        </w:tabs>
        <w:spacing w:after="0"/>
        <w:ind w:left="284" w:hanging="284"/>
        <w:jc w:val="both"/>
        <w:rPr>
          <w:rFonts w:cstheme="minorHAnsi"/>
        </w:rPr>
      </w:pPr>
      <w:r w:rsidRPr="000269EB">
        <w:rPr>
          <w:rFonts w:cstheme="minorHAnsi"/>
        </w:rPr>
        <w:t xml:space="preserve">1. </w:t>
      </w:r>
      <w:r w:rsidR="00181A6A" w:rsidRPr="000269EB">
        <w:rPr>
          <w:rFonts w:cstheme="minorHAnsi"/>
        </w:rPr>
        <w:tab/>
      </w:r>
      <w:r w:rsidRPr="000269EB">
        <w:rPr>
          <w:rFonts w:cstheme="minorHAnsi"/>
        </w:rPr>
        <w:t xml:space="preserve">Předmětem rámcové smlouvy je úprava hlavních podmínek, za kterých budou podle potřeb zadavatele na základě této rámcové smlouvy zadávány jednotlivé dílčí veřejné zakázky na sběr šišek v zadavatelem určených lesních porostech. </w:t>
      </w:r>
    </w:p>
    <w:p w14:paraId="7A1D32DB" w14:textId="1658E40F" w:rsidR="00BF4F61" w:rsidRPr="000269EB" w:rsidRDefault="00BF4F61" w:rsidP="005A471E">
      <w:pPr>
        <w:tabs>
          <w:tab w:val="left" w:pos="284"/>
        </w:tabs>
        <w:spacing w:after="0"/>
        <w:ind w:left="284" w:hanging="284"/>
        <w:jc w:val="both"/>
        <w:rPr>
          <w:rFonts w:cstheme="minorHAnsi"/>
        </w:rPr>
      </w:pPr>
      <w:r w:rsidRPr="000269EB">
        <w:rPr>
          <w:rFonts w:cstheme="minorHAnsi"/>
        </w:rPr>
        <w:t xml:space="preserve">2. </w:t>
      </w:r>
      <w:r w:rsidR="00181A6A" w:rsidRPr="000269EB">
        <w:rPr>
          <w:rFonts w:cstheme="minorHAnsi"/>
        </w:rPr>
        <w:tab/>
      </w:r>
      <w:r w:rsidRPr="000269EB">
        <w:rPr>
          <w:rFonts w:cstheme="minorHAnsi"/>
        </w:rPr>
        <w:t xml:space="preserve">Podrobná úprava technických a obchodních podmínek, které budou platné pro všechny dílčí veřejné zakázky zadávané na základě rámcové smlouvy, je obsažena ve všeobecných podmínkách, které tvoří přílohu této smlouvy. </w:t>
      </w:r>
    </w:p>
    <w:p w14:paraId="4D34EA61" w14:textId="77777777" w:rsidR="00BF4F61" w:rsidRPr="000269EB" w:rsidRDefault="00BF4F61" w:rsidP="00BD284C">
      <w:pPr>
        <w:spacing w:after="0"/>
        <w:rPr>
          <w:rFonts w:cstheme="minorHAnsi"/>
        </w:rPr>
      </w:pPr>
    </w:p>
    <w:p w14:paraId="02105798" w14:textId="77777777" w:rsidR="00BF4F61" w:rsidRPr="000269EB" w:rsidRDefault="00BF4F61" w:rsidP="00181A6A">
      <w:pPr>
        <w:spacing w:after="120"/>
        <w:jc w:val="center"/>
        <w:rPr>
          <w:rFonts w:cstheme="minorHAnsi"/>
        </w:rPr>
      </w:pPr>
      <w:r w:rsidRPr="000269EB">
        <w:rPr>
          <w:rFonts w:cstheme="minorHAnsi"/>
          <w:b/>
        </w:rPr>
        <w:lastRenderedPageBreak/>
        <w:t>IV. Postup při zadávání dílčích veřejných zakázek na základě rámcové smlouvy</w:t>
      </w:r>
    </w:p>
    <w:p w14:paraId="47FD1937" w14:textId="77777777" w:rsidR="00BF4F61" w:rsidRPr="000269EB" w:rsidRDefault="00BF4F61" w:rsidP="005A471E">
      <w:pPr>
        <w:spacing w:after="0"/>
        <w:ind w:left="284" w:hanging="284"/>
        <w:jc w:val="both"/>
        <w:rPr>
          <w:rFonts w:cstheme="minorHAnsi"/>
        </w:rPr>
      </w:pPr>
      <w:r w:rsidRPr="000269EB">
        <w:rPr>
          <w:rFonts w:cstheme="minorHAnsi"/>
        </w:rPr>
        <w:t xml:space="preserve">1. </w:t>
      </w:r>
      <w:r w:rsidR="00181A6A" w:rsidRPr="000269EB">
        <w:rPr>
          <w:rFonts w:cstheme="minorHAnsi"/>
        </w:rPr>
        <w:tab/>
      </w:r>
      <w:r w:rsidRPr="000269EB">
        <w:rPr>
          <w:rFonts w:cstheme="minorHAnsi"/>
        </w:rPr>
        <w:t xml:space="preserve">Zadavatel není na základě rámcové smlouvy povinen zadat jakýkoliv konkrétní objem dílčích veřejných zakázek. </w:t>
      </w:r>
    </w:p>
    <w:p w14:paraId="53BD3942" w14:textId="77777777" w:rsidR="00BF4F61" w:rsidRPr="000269EB" w:rsidRDefault="00BF4F61" w:rsidP="005A471E">
      <w:pPr>
        <w:spacing w:after="0"/>
        <w:ind w:left="284" w:hanging="284"/>
        <w:jc w:val="both"/>
        <w:rPr>
          <w:rFonts w:cstheme="minorHAnsi"/>
          <w:iCs/>
          <w:lang w:eastAsia="x-none"/>
        </w:rPr>
      </w:pPr>
      <w:r w:rsidRPr="000269EB">
        <w:rPr>
          <w:rFonts w:cstheme="minorHAnsi"/>
        </w:rPr>
        <w:t xml:space="preserve">2. </w:t>
      </w:r>
      <w:r w:rsidR="00181A6A" w:rsidRPr="000269EB">
        <w:rPr>
          <w:rFonts w:cstheme="minorHAnsi"/>
        </w:rPr>
        <w:tab/>
      </w:r>
      <w:r w:rsidRPr="000269EB">
        <w:rPr>
          <w:rFonts w:cstheme="minorHAnsi"/>
        </w:rPr>
        <w:t xml:space="preserve">Dílčí veřejné zakázky budou zadávány </w:t>
      </w:r>
      <w:r w:rsidRPr="000269EB">
        <w:rPr>
          <w:rFonts w:cstheme="minorHAnsi"/>
          <w:iCs/>
          <w:lang w:eastAsia="x-none"/>
        </w:rPr>
        <w:t>s obnovením soutěže mezi účastníky rámcové dohody.</w:t>
      </w:r>
    </w:p>
    <w:p w14:paraId="1D4A8780" w14:textId="5260B086" w:rsidR="00BF4F61" w:rsidRPr="000269EB" w:rsidRDefault="00BF4F61" w:rsidP="005A471E">
      <w:pPr>
        <w:pStyle w:val="Normln12"/>
        <w:spacing w:before="0"/>
        <w:ind w:left="284" w:hanging="284"/>
        <w:rPr>
          <w:rFonts w:asciiTheme="minorHAnsi" w:hAnsiTheme="minorHAnsi" w:cstheme="minorHAnsi"/>
          <w:iCs/>
          <w:sz w:val="22"/>
          <w:szCs w:val="22"/>
          <w:lang w:eastAsia="x-none"/>
        </w:rPr>
      </w:pPr>
      <w:r w:rsidRPr="000269EB">
        <w:rPr>
          <w:rFonts w:asciiTheme="minorHAnsi" w:hAnsiTheme="minorHAnsi" w:cstheme="minorHAnsi"/>
          <w:iCs/>
          <w:sz w:val="22"/>
          <w:szCs w:val="22"/>
          <w:lang w:eastAsia="x-none"/>
        </w:rPr>
        <w:t>3. Zadavatel v listinné či elektronické podobě písemně vyzve účastníky rámcové dohody k podání nabídek. V písemné výzvě specifikuje přesn</w:t>
      </w:r>
      <w:r w:rsidR="00CB5B1F" w:rsidRPr="000269EB">
        <w:rPr>
          <w:rFonts w:asciiTheme="minorHAnsi" w:hAnsiTheme="minorHAnsi" w:cstheme="minorHAnsi"/>
          <w:iCs/>
          <w:sz w:val="22"/>
          <w:szCs w:val="22"/>
          <w:lang w:eastAsia="x-none"/>
        </w:rPr>
        <w:t>é</w:t>
      </w:r>
      <w:r w:rsidRPr="000269EB">
        <w:rPr>
          <w:rFonts w:asciiTheme="minorHAnsi" w:hAnsiTheme="minorHAnsi" w:cstheme="minorHAnsi"/>
          <w:iCs/>
          <w:sz w:val="22"/>
          <w:szCs w:val="22"/>
          <w:lang w:eastAsia="x-none"/>
        </w:rPr>
        <w:t xml:space="preserve"> množství šišek dle jednotlivých druhů dřevin,</w:t>
      </w:r>
      <w:r w:rsidR="00CB5B1F" w:rsidRPr="000269EB">
        <w:rPr>
          <w:rFonts w:asciiTheme="minorHAnsi" w:hAnsiTheme="minorHAnsi" w:cstheme="minorHAnsi"/>
          <w:iCs/>
          <w:sz w:val="22"/>
          <w:szCs w:val="22"/>
          <w:lang w:eastAsia="x-none"/>
        </w:rPr>
        <w:t xml:space="preserve"> popř. požadavky na odběr částí rostlin,</w:t>
      </w:r>
      <w:r w:rsidRPr="000269EB">
        <w:rPr>
          <w:rFonts w:asciiTheme="minorHAnsi" w:hAnsiTheme="minorHAnsi" w:cstheme="minorHAnsi"/>
          <w:iCs/>
          <w:sz w:val="22"/>
          <w:szCs w:val="22"/>
          <w:lang w:eastAsia="x-none"/>
        </w:rPr>
        <w:t xml:space="preserve"> místo plnění, termín plnění, návrh objednávky, požadavek na způsob zpracování nabídkové ceny</w:t>
      </w:r>
      <w:r w:rsidR="002F2BD5" w:rsidRPr="000269EB">
        <w:rPr>
          <w:rFonts w:asciiTheme="minorHAnsi" w:hAnsiTheme="minorHAnsi" w:cstheme="minorHAnsi"/>
          <w:iCs/>
          <w:sz w:val="22"/>
          <w:szCs w:val="22"/>
          <w:lang w:eastAsia="x-none"/>
        </w:rPr>
        <w:t xml:space="preserve"> (zejména rozdělení nabídkové ceny na cenu samotného sběru a cenu souvisejících nákladů)</w:t>
      </w:r>
      <w:r w:rsidRPr="000269EB">
        <w:rPr>
          <w:rFonts w:asciiTheme="minorHAnsi" w:hAnsiTheme="minorHAnsi" w:cstheme="minorHAnsi"/>
          <w:iCs/>
          <w:sz w:val="22"/>
          <w:szCs w:val="22"/>
          <w:lang w:eastAsia="x-none"/>
        </w:rPr>
        <w:t xml:space="preserve"> a lhůtu pro podání nabídek. </w:t>
      </w:r>
    </w:p>
    <w:p w14:paraId="4F3CE9E7" w14:textId="658BC29B" w:rsidR="00BF4F61" w:rsidRPr="000269EB" w:rsidRDefault="00BF4F61" w:rsidP="005A471E">
      <w:pPr>
        <w:pStyle w:val="Normln12"/>
        <w:spacing w:before="0"/>
        <w:ind w:left="284" w:hanging="284"/>
        <w:rPr>
          <w:rFonts w:asciiTheme="minorHAnsi" w:hAnsiTheme="minorHAnsi" w:cstheme="minorHAnsi"/>
          <w:iCs/>
          <w:sz w:val="22"/>
          <w:szCs w:val="22"/>
          <w:lang w:eastAsia="x-none"/>
        </w:rPr>
      </w:pPr>
      <w:r w:rsidRPr="000269EB">
        <w:rPr>
          <w:rFonts w:asciiTheme="minorHAnsi" w:hAnsiTheme="minorHAnsi" w:cstheme="minorHAnsi"/>
          <w:iCs/>
          <w:sz w:val="22"/>
          <w:szCs w:val="22"/>
          <w:lang w:eastAsia="x-none"/>
        </w:rPr>
        <w:t xml:space="preserve">4. </w:t>
      </w:r>
      <w:r w:rsidR="00181A6A" w:rsidRPr="000269EB">
        <w:rPr>
          <w:rFonts w:asciiTheme="minorHAnsi" w:hAnsiTheme="minorHAnsi" w:cstheme="minorHAnsi"/>
          <w:iCs/>
          <w:sz w:val="22"/>
          <w:szCs w:val="22"/>
          <w:lang w:eastAsia="x-none"/>
        </w:rPr>
        <w:tab/>
      </w:r>
      <w:r w:rsidRPr="000269EB">
        <w:rPr>
          <w:rFonts w:asciiTheme="minorHAnsi" w:hAnsiTheme="minorHAnsi" w:cstheme="minorHAnsi"/>
          <w:iCs/>
          <w:sz w:val="22"/>
          <w:szCs w:val="22"/>
          <w:lang w:eastAsia="x-none"/>
        </w:rPr>
        <w:t>Lhůta pro podání nabídek bude činit minim</w:t>
      </w:r>
      <w:r w:rsidR="00A3206F" w:rsidRPr="000269EB">
        <w:rPr>
          <w:rFonts w:asciiTheme="minorHAnsi" w:hAnsiTheme="minorHAnsi" w:cstheme="minorHAnsi"/>
          <w:iCs/>
          <w:sz w:val="22"/>
          <w:szCs w:val="22"/>
          <w:lang w:eastAsia="x-none"/>
        </w:rPr>
        <w:t>álně 3 kalendářní dny</w:t>
      </w:r>
      <w:r w:rsidRPr="000269EB">
        <w:rPr>
          <w:rFonts w:asciiTheme="minorHAnsi" w:hAnsiTheme="minorHAnsi" w:cstheme="minorHAnsi"/>
          <w:iCs/>
          <w:sz w:val="22"/>
          <w:szCs w:val="22"/>
          <w:lang w:eastAsia="x-none"/>
        </w:rPr>
        <w:t xml:space="preserve">. </w:t>
      </w:r>
    </w:p>
    <w:p w14:paraId="6EE629CB" w14:textId="77777777" w:rsidR="00BF4F61" w:rsidRPr="000269EB" w:rsidRDefault="00BF4F61" w:rsidP="005A471E">
      <w:pPr>
        <w:pStyle w:val="Normln12"/>
        <w:spacing w:before="0"/>
        <w:ind w:left="284" w:hanging="284"/>
        <w:rPr>
          <w:rFonts w:asciiTheme="minorHAnsi" w:hAnsiTheme="minorHAnsi" w:cstheme="minorHAnsi"/>
          <w:iCs/>
          <w:sz w:val="22"/>
          <w:szCs w:val="22"/>
          <w:lang w:eastAsia="x-none"/>
        </w:rPr>
      </w:pPr>
      <w:r w:rsidRPr="000269EB">
        <w:rPr>
          <w:rFonts w:asciiTheme="minorHAnsi" w:hAnsiTheme="minorHAnsi" w:cstheme="minorHAnsi"/>
          <w:iCs/>
          <w:sz w:val="22"/>
          <w:szCs w:val="22"/>
          <w:lang w:eastAsia="x-none"/>
        </w:rPr>
        <w:t xml:space="preserve">5. </w:t>
      </w:r>
      <w:r w:rsidR="00181A6A" w:rsidRPr="000269EB">
        <w:rPr>
          <w:rFonts w:asciiTheme="minorHAnsi" w:hAnsiTheme="minorHAnsi" w:cstheme="minorHAnsi"/>
          <w:iCs/>
          <w:sz w:val="22"/>
          <w:szCs w:val="22"/>
          <w:lang w:eastAsia="x-none"/>
        </w:rPr>
        <w:tab/>
      </w:r>
      <w:r w:rsidRPr="000269EB">
        <w:rPr>
          <w:rFonts w:asciiTheme="minorHAnsi" w:hAnsiTheme="minorHAnsi" w:cstheme="minorHAnsi"/>
          <w:iCs/>
          <w:sz w:val="22"/>
          <w:szCs w:val="22"/>
          <w:lang w:eastAsia="x-none"/>
        </w:rPr>
        <w:t xml:space="preserve">Zhotovitel není povinen na základě zaslané výzvy podat nabídku. </w:t>
      </w:r>
    </w:p>
    <w:p w14:paraId="0EDE39A6" w14:textId="77777777" w:rsidR="00BF4F61" w:rsidRPr="000269EB" w:rsidRDefault="00BF4F61" w:rsidP="005A471E">
      <w:pPr>
        <w:pStyle w:val="Normln12"/>
        <w:spacing w:before="0"/>
        <w:ind w:left="284" w:hanging="284"/>
        <w:rPr>
          <w:rFonts w:asciiTheme="minorHAnsi" w:hAnsiTheme="minorHAnsi" w:cstheme="minorHAnsi"/>
          <w:iCs/>
          <w:sz w:val="22"/>
          <w:szCs w:val="22"/>
          <w:lang w:eastAsia="x-none"/>
        </w:rPr>
      </w:pPr>
      <w:r w:rsidRPr="000269EB">
        <w:rPr>
          <w:rFonts w:asciiTheme="minorHAnsi" w:hAnsiTheme="minorHAnsi" w:cstheme="minorHAnsi"/>
          <w:iCs/>
          <w:sz w:val="22"/>
          <w:szCs w:val="22"/>
          <w:lang w:eastAsia="x-none"/>
        </w:rPr>
        <w:t xml:space="preserve">6. </w:t>
      </w:r>
      <w:r w:rsidR="00181A6A" w:rsidRPr="000269EB">
        <w:rPr>
          <w:rFonts w:asciiTheme="minorHAnsi" w:hAnsiTheme="minorHAnsi" w:cstheme="minorHAnsi"/>
          <w:iCs/>
          <w:sz w:val="22"/>
          <w:szCs w:val="22"/>
          <w:lang w:eastAsia="x-none"/>
        </w:rPr>
        <w:tab/>
      </w:r>
      <w:r w:rsidRPr="000269EB">
        <w:rPr>
          <w:rFonts w:asciiTheme="minorHAnsi" w:hAnsiTheme="minorHAnsi" w:cstheme="minorHAnsi"/>
          <w:iCs/>
          <w:sz w:val="22"/>
          <w:szCs w:val="22"/>
          <w:lang w:eastAsia="x-none"/>
        </w:rPr>
        <w:t xml:space="preserve">Zhotovitelé nemohou podat na základě zaslané výzvy společnou nabídku. </w:t>
      </w:r>
    </w:p>
    <w:p w14:paraId="7E56542B" w14:textId="33320D69" w:rsidR="00BF4F61" w:rsidRPr="000269EB" w:rsidRDefault="00BF4F61" w:rsidP="005A471E">
      <w:pPr>
        <w:pStyle w:val="Normln12"/>
        <w:spacing w:before="0"/>
        <w:ind w:left="426" w:hanging="426"/>
        <w:rPr>
          <w:rFonts w:asciiTheme="minorHAnsi" w:hAnsiTheme="minorHAnsi" w:cstheme="minorHAnsi"/>
          <w:iCs/>
          <w:sz w:val="22"/>
          <w:szCs w:val="22"/>
          <w:lang w:eastAsia="x-none"/>
        </w:rPr>
      </w:pPr>
      <w:r w:rsidRPr="000269EB">
        <w:rPr>
          <w:rFonts w:asciiTheme="minorHAnsi" w:hAnsiTheme="minorHAnsi" w:cstheme="minorHAnsi"/>
          <w:iCs/>
          <w:sz w:val="22"/>
          <w:szCs w:val="22"/>
          <w:lang w:eastAsia="x-none"/>
        </w:rPr>
        <w:t xml:space="preserve">7. </w:t>
      </w:r>
      <w:r w:rsidR="00181A6A" w:rsidRPr="000269EB">
        <w:rPr>
          <w:rFonts w:asciiTheme="minorHAnsi" w:hAnsiTheme="minorHAnsi" w:cstheme="minorHAnsi"/>
          <w:iCs/>
          <w:sz w:val="22"/>
          <w:szCs w:val="22"/>
          <w:lang w:eastAsia="x-none"/>
        </w:rPr>
        <w:tab/>
      </w:r>
      <w:r w:rsidRPr="000269EB">
        <w:rPr>
          <w:rFonts w:asciiTheme="minorHAnsi" w:hAnsiTheme="minorHAnsi" w:cstheme="minorHAnsi"/>
          <w:iCs/>
          <w:sz w:val="22"/>
          <w:szCs w:val="22"/>
          <w:lang w:eastAsia="x-none"/>
        </w:rPr>
        <w:t>Hodnotícím kritériem pro hodnocení nabídek v rámci obnovené soutěži bude nejnižší nabídková cena za dílčí veřejnou zakázku v</w:t>
      </w:r>
      <w:r w:rsidR="00E00C4A" w:rsidRPr="000269EB">
        <w:rPr>
          <w:rFonts w:asciiTheme="minorHAnsi" w:hAnsiTheme="minorHAnsi" w:cstheme="minorHAnsi"/>
          <w:iCs/>
          <w:sz w:val="22"/>
          <w:szCs w:val="22"/>
          <w:lang w:eastAsia="x-none"/>
        </w:rPr>
        <w:t> </w:t>
      </w:r>
      <w:r w:rsidRPr="000269EB">
        <w:rPr>
          <w:rFonts w:asciiTheme="minorHAnsi" w:hAnsiTheme="minorHAnsi" w:cstheme="minorHAnsi"/>
          <w:iCs/>
          <w:sz w:val="22"/>
          <w:szCs w:val="22"/>
          <w:lang w:eastAsia="x-none"/>
        </w:rPr>
        <w:t>Kč</w:t>
      </w:r>
      <w:r w:rsidR="00E00C4A" w:rsidRPr="000269EB">
        <w:rPr>
          <w:rFonts w:asciiTheme="minorHAnsi" w:hAnsiTheme="minorHAnsi" w:cstheme="minorHAnsi"/>
          <w:iCs/>
          <w:sz w:val="22"/>
          <w:szCs w:val="22"/>
          <w:lang w:eastAsia="x-none"/>
        </w:rPr>
        <w:t xml:space="preserve">; v případě plátců DPH </w:t>
      </w:r>
      <w:r w:rsidR="00216F39" w:rsidRPr="000269EB">
        <w:rPr>
          <w:rFonts w:asciiTheme="minorHAnsi" w:hAnsiTheme="minorHAnsi" w:cstheme="minorHAnsi"/>
          <w:iCs/>
          <w:sz w:val="22"/>
          <w:szCs w:val="22"/>
          <w:lang w:eastAsia="x-none"/>
        </w:rPr>
        <w:t>se jedná o cenu</w:t>
      </w:r>
      <w:r w:rsidR="00E00C4A" w:rsidRPr="000269EB">
        <w:rPr>
          <w:rFonts w:asciiTheme="minorHAnsi" w:hAnsiTheme="minorHAnsi" w:cstheme="minorHAnsi"/>
          <w:iCs/>
          <w:sz w:val="22"/>
          <w:szCs w:val="22"/>
          <w:lang w:eastAsia="x-none"/>
        </w:rPr>
        <w:t xml:space="preserve"> bez D</w:t>
      </w:r>
      <w:r w:rsidR="00216F39" w:rsidRPr="000269EB">
        <w:rPr>
          <w:rFonts w:asciiTheme="minorHAnsi" w:hAnsiTheme="minorHAnsi" w:cstheme="minorHAnsi"/>
          <w:iCs/>
          <w:sz w:val="22"/>
          <w:szCs w:val="22"/>
          <w:lang w:eastAsia="x-none"/>
        </w:rPr>
        <w:t>PH, v případě neplátců DPH, o cenu celkovou</w:t>
      </w:r>
      <w:r w:rsidRPr="000269EB">
        <w:rPr>
          <w:rFonts w:asciiTheme="minorHAnsi" w:hAnsiTheme="minorHAnsi" w:cstheme="minorHAnsi"/>
          <w:iCs/>
          <w:sz w:val="22"/>
          <w:szCs w:val="22"/>
          <w:lang w:eastAsia="x-none"/>
        </w:rPr>
        <w:t>.</w:t>
      </w:r>
    </w:p>
    <w:p w14:paraId="50E7DEAB" w14:textId="3EE540B5" w:rsidR="002F2BD5" w:rsidRPr="000269EB" w:rsidRDefault="00BF4F61" w:rsidP="005A471E">
      <w:pPr>
        <w:pStyle w:val="Normln12"/>
        <w:spacing w:before="0"/>
        <w:ind w:left="426" w:hanging="426"/>
        <w:rPr>
          <w:rFonts w:asciiTheme="minorHAnsi" w:hAnsiTheme="minorHAnsi" w:cstheme="minorHAnsi"/>
          <w:iCs/>
          <w:sz w:val="22"/>
          <w:szCs w:val="22"/>
          <w:lang w:eastAsia="x-none"/>
        </w:rPr>
      </w:pPr>
      <w:r w:rsidRPr="000269EB">
        <w:rPr>
          <w:rFonts w:asciiTheme="minorHAnsi" w:hAnsiTheme="minorHAnsi" w:cstheme="minorHAnsi"/>
          <w:iCs/>
          <w:sz w:val="22"/>
          <w:szCs w:val="22"/>
          <w:lang w:eastAsia="x-none"/>
        </w:rPr>
        <w:t xml:space="preserve">8. </w:t>
      </w:r>
      <w:r w:rsidR="00181A6A" w:rsidRPr="000269EB">
        <w:rPr>
          <w:rFonts w:asciiTheme="minorHAnsi" w:hAnsiTheme="minorHAnsi" w:cstheme="minorHAnsi"/>
          <w:iCs/>
          <w:sz w:val="22"/>
          <w:szCs w:val="22"/>
          <w:lang w:eastAsia="x-none"/>
        </w:rPr>
        <w:tab/>
      </w:r>
      <w:r w:rsidRPr="000269EB">
        <w:rPr>
          <w:rFonts w:asciiTheme="minorHAnsi" w:hAnsiTheme="minorHAnsi" w:cstheme="minorHAnsi"/>
          <w:iCs/>
          <w:sz w:val="22"/>
          <w:szCs w:val="22"/>
          <w:lang w:eastAsia="x-none"/>
        </w:rPr>
        <w:t xml:space="preserve">Pokud zhotovitel uvede v nabídce podané v rámci </w:t>
      </w:r>
      <w:r w:rsidR="002F2BD5" w:rsidRPr="000269EB">
        <w:rPr>
          <w:rFonts w:asciiTheme="minorHAnsi" w:hAnsiTheme="minorHAnsi" w:cstheme="minorHAnsi"/>
          <w:iCs/>
          <w:sz w:val="22"/>
          <w:szCs w:val="22"/>
          <w:lang w:eastAsia="x-none"/>
        </w:rPr>
        <w:t xml:space="preserve">obnovené soutěže jednotkovou cenu za sběr </w:t>
      </w:r>
      <w:r w:rsidR="00CB5B1F" w:rsidRPr="000269EB">
        <w:rPr>
          <w:rFonts w:asciiTheme="minorHAnsi" w:hAnsiTheme="minorHAnsi" w:cstheme="minorHAnsi"/>
          <w:iCs/>
          <w:sz w:val="22"/>
          <w:szCs w:val="22"/>
          <w:lang w:eastAsia="x-none"/>
        </w:rPr>
        <w:t>semenného materi</w:t>
      </w:r>
      <w:r w:rsidR="00E26F24" w:rsidRPr="000269EB">
        <w:rPr>
          <w:rFonts w:asciiTheme="minorHAnsi" w:hAnsiTheme="minorHAnsi" w:cstheme="minorHAnsi"/>
          <w:iCs/>
          <w:sz w:val="22"/>
          <w:szCs w:val="22"/>
          <w:lang w:eastAsia="x-none"/>
        </w:rPr>
        <w:t>álu nebo částí rostlin</w:t>
      </w:r>
      <w:r w:rsidR="002F2BD5" w:rsidRPr="000269EB">
        <w:rPr>
          <w:rFonts w:asciiTheme="minorHAnsi" w:hAnsiTheme="minorHAnsi" w:cstheme="minorHAnsi"/>
          <w:iCs/>
          <w:sz w:val="22"/>
          <w:szCs w:val="22"/>
          <w:lang w:eastAsia="x-none"/>
        </w:rPr>
        <w:t xml:space="preserve"> vyšší než jím stanovenou v nabídce na uzavření rámcové smlouvy, bude zhotovitel z účasti v obnovené soutěži pro zadání konkrétní dílčí veřejné zakázky vyloučen. </w:t>
      </w:r>
    </w:p>
    <w:p w14:paraId="6A56396F" w14:textId="77777777" w:rsidR="002F2BD5" w:rsidRPr="000269EB" w:rsidRDefault="002F2BD5" w:rsidP="005A471E">
      <w:pPr>
        <w:pStyle w:val="Normln12"/>
        <w:spacing w:before="0"/>
        <w:ind w:left="426" w:hanging="426"/>
        <w:rPr>
          <w:rFonts w:asciiTheme="minorHAnsi" w:hAnsiTheme="minorHAnsi" w:cstheme="minorHAnsi"/>
          <w:iCs/>
          <w:sz w:val="22"/>
          <w:szCs w:val="22"/>
          <w:lang w:eastAsia="x-none"/>
        </w:rPr>
      </w:pPr>
      <w:r w:rsidRPr="000269EB">
        <w:rPr>
          <w:rFonts w:asciiTheme="minorHAnsi" w:hAnsiTheme="minorHAnsi" w:cstheme="minorHAnsi"/>
          <w:iCs/>
          <w:sz w:val="22"/>
          <w:szCs w:val="22"/>
          <w:lang w:eastAsia="x-none"/>
        </w:rPr>
        <w:t xml:space="preserve">9. </w:t>
      </w:r>
      <w:r w:rsidR="00181A6A" w:rsidRPr="000269EB">
        <w:rPr>
          <w:rFonts w:asciiTheme="minorHAnsi" w:hAnsiTheme="minorHAnsi" w:cstheme="minorHAnsi"/>
          <w:iCs/>
          <w:sz w:val="22"/>
          <w:szCs w:val="22"/>
          <w:lang w:eastAsia="x-none"/>
        </w:rPr>
        <w:tab/>
      </w:r>
      <w:r w:rsidRPr="000269EB">
        <w:rPr>
          <w:rFonts w:asciiTheme="minorHAnsi" w:hAnsiTheme="minorHAnsi" w:cstheme="minorHAnsi"/>
          <w:iCs/>
          <w:sz w:val="22"/>
          <w:szCs w:val="22"/>
          <w:lang w:eastAsia="x-none"/>
        </w:rPr>
        <w:t xml:space="preserve">Se zhotovitelem, jehož nabídka bude v obnovené soutěži vyhodnocena jako nejvhodnější, uzavře zadavatel prováděcí smlouvu ve formě objednávky. </w:t>
      </w:r>
    </w:p>
    <w:p w14:paraId="08E64612" w14:textId="77777777" w:rsidR="00BF4F61" w:rsidRPr="000269EB" w:rsidRDefault="002F2BD5" w:rsidP="005A471E">
      <w:pPr>
        <w:pStyle w:val="Normln12"/>
        <w:spacing w:before="0"/>
        <w:ind w:left="426" w:hanging="426"/>
        <w:rPr>
          <w:rFonts w:asciiTheme="minorHAnsi" w:hAnsiTheme="minorHAnsi" w:cstheme="minorHAnsi"/>
          <w:iCs/>
          <w:sz w:val="22"/>
          <w:szCs w:val="22"/>
          <w:lang w:eastAsia="x-none"/>
        </w:rPr>
      </w:pPr>
      <w:r w:rsidRPr="000269EB">
        <w:rPr>
          <w:rFonts w:asciiTheme="minorHAnsi" w:hAnsiTheme="minorHAnsi" w:cstheme="minorHAnsi"/>
          <w:iCs/>
          <w:sz w:val="22"/>
          <w:szCs w:val="22"/>
          <w:lang w:eastAsia="x-none"/>
        </w:rPr>
        <w:t xml:space="preserve">10. Zadavatel je oprávněn zrušit obnovenou soutěž do doby uzavření prováděcí smlouvy, a to bez uvedení důvodu. </w:t>
      </w:r>
    </w:p>
    <w:p w14:paraId="051AE5DA" w14:textId="77777777" w:rsidR="002F2BD5" w:rsidRPr="000269EB" w:rsidRDefault="002F2BD5" w:rsidP="005A471E">
      <w:pPr>
        <w:pStyle w:val="Normln12"/>
        <w:spacing w:before="0"/>
        <w:ind w:left="426" w:hanging="426"/>
        <w:rPr>
          <w:rFonts w:asciiTheme="minorHAnsi" w:hAnsiTheme="minorHAnsi" w:cstheme="minorHAnsi"/>
          <w:iCs/>
          <w:sz w:val="22"/>
          <w:szCs w:val="22"/>
          <w:lang w:eastAsia="x-none"/>
        </w:rPr>
      </w:pPr>
      <w:r w:rsidRPr="000269EB">
        <w:rPr>
          <w:rFonts w:asciiTheme="minorHAnsi" w:hAnsiTheme="minorHAnsi" w:cstheme="minorHAnsi"/>
          <w:iCs/>
          <w:sz w:val="22"/>
          <w:szCs w:val="22"/>
          <w:lang w:eastAsia="x-none"/>
        </w:rPr>
        <w:t xml:space="preserve">11. </w:t>
      </w:r>
      <w:r w:rsidR="005A471E" w:rsidRPr="000269EB">
        <w:rPr>
          <w:rFonts w:asciiTheme="minorHAnsi" w:hAnsiTheme="minorHAnsi" w:cstheme="minorHAnsi"/>
          <w:iCs/>
          <w:sz w:val="22"/>
          <w:szCs w:val="22"/>
          <w:lang w:eastAsia="x-none"/>
        </w:rPr>
        <w:tab/>
      </w:r>
      <w:r w:rsidRPr="000269EB">
        <w:rPr>
          <w:rFonts w:asciiTheme="minorHAnsi" w:hAnsiTheme="minorHAnsi" w:cstheme="minorHAnsi"/>
          <w:iCs/>
          <w:sz w:val="22"/>
          <w:szCs w:val="22"/>
          <w:lang w:eastAsia="x-none"/>
        </w:rPr>
        <w:t xml:space="preserve">V případě rozporu mezi ustanoveními prováděcí smlouvy a rámcové smlouvy budou mít přednost příslušná ustanovení rámcové smlouvy. </w:t>
      </w:r>
    </w:p>
    <w:p w14:paraId="73F09058" w14:textId="77777777" w:rsidR="002F2BD5" w:rsidRPr="000269EB" w:rsidRDefault="002F2BD5" w:rsidP="005A471E">
      <w:pPr>
        <w:pStyle w:val="Normln12"/>
        <w:spacing w:before="0"/>
        <w:ind w:left="426" w:hanging="426"/>
        <w:rPr>
          <w:rFonts w:asciiTheme="minorHAnsi" w:hAnsiTheme="minorHAnsi" w:cstheme="minorHAnsi"/>
          <w:iCs/>
          <w:sz w:val="22"/>
          <w:szCs w:val="22"/>
          <w:lang w:eastAsia="x-none"/>
        </w:rPr>
      </w:pPr>
      <w:r w:rsidRPr="000269EB">
        <w:rPr>
          <w:rFonts w:asciiTheme="minorHAnsi" w:hAnsiTheme="minorHAnsi" w:cstheme="minorHAnsi"/>
          <w:iCs/>
          <w:sz w:val="22"/>
          <w:szCs w:val="22"/>
          <w:lang w:eastAsia="x-none"/>
        </w:rPr>
        <w:t xml:space="preserve">12. Na platnost a účinnost prováděcích smluv řádně uzavřených v době trvání rámcové smlouvy nebude mít případné ukončení rámcové smlouvy vliv. </w:t>
      </w:r>
    </w:p>
    <w:p w14:paraId="75D9A503" w14:textId="77777777" w:rsidR="001356AB" w:rsidRPr="000269EB" w:rsidRDefault="001356AB" w:rsidP="005A471E">
      <w:pPr>
        <w:pStyle w:val="Normln12"/>
        <w:spacing w:before="0"/>
        <w:ind w:left="426" w:hanging="426"/>
        <w:rPr>
          <w:rFonts w:asciiTheme="minorHAnsi" w:hAnsiTheme="minorHAnsi" w:cstheme="minorHAnsi"/>
          <w:iCs/>
          <w:sz w:val="22"/>
          <w:szCs w:val="22"/>
          <w:lang w:eastAsia="x-none"/>
        </w:rPr>
      </w:pPr>
    </w:p>
    <w:p w14:paraId="6EDE69FD" w14:textId="77777777" w:rsidR="002F2BD5" w:rsidRPr="000269EB" w:rsidRDefault="002F2BD5" w:rsidP="00181A6A">
      <w:pPr>
        <w:pStyle w:val="Normln12"/>
        <w:spacing w:after="120"/>
        <w:jc w:val="center"/>
        <w:rPr>
          <w:rFonts w:asciiTheme="minorHAnsi" w:hAnsiTheme="minorHAnsi" w:cstheme="minorHAnsi"/>
          <w:b/>
          <w:iCs/>
          <w:sz w:val="22"/>
          <w:szCs w:val="22"/>
          <w:lang w:eastAsia="x-none"/>
        </w:rPr>
      </w:pPr>
      <w:r w:rsidRPr="000269EB">
        <w:rPr>
          <w:rFonts w:asciiTheme="minorHAnsi" w:hAnsiTheme="minorHAnsi" w:cstheme="minorHAnsi"/>
          <w:b/>
          <w:iCs/>
          <w:sz w:val="22"/>
          <w:szCs w:val="22"/>
          <w:lang w:eastAsia="x-none"/>
        </w:rPr>
        <w:t>V. Cena a platební podmínky</w:t>
      </w:r>
    </w:p>
    <w:p w14:paraId="65951002" w14:textId="30B1C81C" w:rsidR="002F2BD5" w:rsidRPr="000269EB" w:rsidRDefault="002F2BD5" w:rsidP="00181A6A">
      <w:pPr>
        <w:pStyle w:val="Normln12"/>
        <w:spacing w:after="120"/>
        <w:ind w:left="426" w:hanging="426"/>
        <w:rPr>
          <w:rFonts w:asciiTheme="minorHAnsi" w:hAnsiTheme="minorHAnsi" w:cstheme="minorHAnsi"/>
          <w:iCs/>
          <w:sz w:val="22"/>
          <w:szCs w:val="22"/>
          <w:lang w:eastAsia="x-none"/>
        </w:rPr>
      </w:pPr>
      <w:r w:rsidRPr="000269EB">
        <w:rPr>
          <w:rFonts w:asciiTheme="minorHAnsi" w:hAnsiTheme="minorHAnsi" w:cstheme="minorHAnsi"/>
          <w:iCs/>
          <w:sz w:val="22"/>
          <w:szCs w:val="22"/>
          <w:lang w:eastAsia="x-none"/>
        </w:rPr>
        <w:t xml:space="preserve">1. </w:t>
      </w:r>
      <w:r w:rsidR="00181A6A" w:rsidRPr="000269EB">
        <w:rPr>
          <w:rFonts w:asciiTheme="minorHAnsi" w:hAnsiTheme="minorHAnsi" w:cstheme="minorHAnsi"/>
          <w:iCs/>
          <w:sz w:val="22"/>
          <w:szCs w:val="22"/>
          <w:lang w:eastAsia="x-none"/>
        </w:rPr>
        <w:tab/>
      </w:r>
      <w:r w:rsidRPr="000269EB">
        <w:rPr>
          <w:rFonts w:asciiTheme="minorHAnsi" w:hAnsiTheme="minorHAnsi" w:cstheme="minorHAnsi"/>
          <w:iCs/>
          <w:sz w:val="22"/>
          <w:szCs w:val="22"/>
          <w:lang w:eastAsia="x-none"/>
        </w:rPr>
        <w:t>Jednotkové ceny za sběr semenné</w:t>
      </w:r>
      <w:r w:rsidR="00E26F24" w:rsidRPr="000269EB">
        <w:rPr>
          <w:rFonts w:asciiTheme="minorHAnsi" w:hAnsiTheme="minorHAnsi" w:cstheme="minorHAnsi"/>
          <w:iCs/>
          <w:sz w:val="22"/>
          <w:szCs w:val="22"/>
          <w:lang w:eastAsia="x-none"/>
        </w:rPr>
        <w:t>ho materiálu</w:t>
      </w:r>
      <w:r w:rsidR="00CB5B1F" w:rsidRPr="000269EB">
        <w:rPr>
          <w:rFonts w:asciiTheme="minorHAnsi" w:hAnsiTheme="minorHAnsi" w:cstheme="minorHAnsi"/>
          <w:iCs/>
          <w:sz w:val="22"/>
          <w:szCs w:val="22"/>
          <w:lang w:eastAsia="x-none"/>
        </w:rPr>
        <w:t xml:space="preserve"> nebo částí rostlin</w:t>
      </w:r>
      <w:r w:rsidRPr="000269EB">
        <w:rPr>
          <w:rFonts w:asciiTheme="minorHAnsi" w:hAnsiTheme="minorHAnsi" w:cstheme="minorHAnsi"/>
          <w:iCs/>
          <w:sz w:val="22"/>
          <w:szCs w:val="22"/>
          <w:lang w:eastAsia="x-none"/>
        </w:rPr>
        <w:t xml:space="preserve"> vybraných lesních dřevin nabídnuté zhotovitelem v zadávacím řízení na uzavření této rámcové smlouvy jsou uvedeny v nabídkách zhotovitele. Cena zahrnuje pouze a jen náklady na provedení samotného sběru. </w:t>
      </w:r>
    </w:p>
    <w:p w14:paraId="22941BBB" w14:textId="200173E9" w:rsidR="002F2BD5" w:rsidRPr="000269EB" w:rsidRDefault="002F2BD5" w:rsidP="00181A6A">
      <w:pPr>
        <w:pStyle w:val="Normln12"/>
        <w:spacing w:after="120"/>
        <w:ind w:left="426" w:hanging="426"/>
        <w:rPr>
          <w:rFonts w:asciiTheme="minorHAnsi" w:hAnsiTheme="minorHAnsi" w:cstheme="minorHAnsi"/>
          <w:iCs/>
          <w:sz w:val="22"/>
          <w:szCs w:val="22"/>
          <w:lang w:eastAsia="x-none"/>
        </w:rPr>
      </w:pPr>
      <w:r w:rsidRPr="000269EB">
        <w:rPr>
          <w:rFonts w:asciiTheme="minorHAnsi" w:hAnsiTheme="minorHAnsi" w:cstheme="minorHAnsi"/>
          <w:iCs/>
          <w:sz w:val="22"/>
          <w:szCs w:val="22"/>
          <w:lang w:eastAsia="x-none"/>
        </w:rPr>
        <w:t xml:space="preserve">2. </w:t>
      </w:r>
      <w:r w:rsidR="00181A6A" w:rsidRPr="000269EB">
        <w:rPr>
          <w:rFonts w:asciiTheme="minorHAnsi" w:hAnsiTheme="minorHAnsi" w:cstheme="minorHAnsi"/>
          <w:iCs/>
          <w:sz w:val="22"/>
          <w:szCs w:val="22"/>
          <w:lang w:eastAsia="x-none"/>
        </w:rPr>
        <w:tab/>
      </w:r>
      <w:r w:rsidRPr="000269EB">
        <w:rPr>
          <w:rFonts w:asciiTheme="minorHAnsi" w:hAnsiTheme="minorHAnsi" w:cstheme="minorHAnsi"/>
          <w:iCs/>
          <w:sz w:val="22"/>
          <w:szCs w:val="22"/>
          <w:lang w:eastAsia="x-none"/>
        </w:rPr>
        <w:t>Ceny dle odst. 1 tohoto článku mají v obnovené soutěži pouze funkci omezení nabídkové ceny zhotovitele, to znamená, že zhotovitele</w:t>
      </w:r>
      <w:r w:rsidR="00357A75" w:rsidRPr="000269EB">
        <w:rPr>
          <w:rFonts w:asciiTheme="minorHAnsi" w:hAnsiTheme="minorHAnsi" w:cstheme="minorHAnsi"/>
          <w:iCs/>
          <w:sz w:val="22"/>
          <w:szCs w:val="22"/>
          <w:lang w:eastAsia="x-none"/>
        </w:rPr>
        <w:t xml:space="preserve"> v rámci obnovené soutěže nesmí </w:t>
      </w:r>
      <w:r w:rsidRPr="000269EB">
        <w:rPr>
          <w:rFonts w:asciiTheme="minorHAnsi" w:hAnsiTheme="minorHAnsi" w:cstheme="minorHAnsi"/>
          <w:iCs/>
          <w:sz w:val="22"/>
          <w:szCs w:val="22"/>
          <w:lang w:eastAsia="x-none"/>
        </w:rPr>
        <w:t>nabídnou</w:t>
      </w:r>
      <w:r w:rsidR="00357A75" w:rsidRPr="000269EB">
        <w:rPr>
          <w:rFonts w:asciiTheme="minorHAnsi" w:hAnsiTheme="minorHAnsi" w:cstheme="minorHAnsi"/>
          <w:iCs/>
          <w:sz w:val="22"/>
          <w:szCs w:val="22"/>
          <w:lang w:eastAsia="x-none"/>
        </w:rPr>
        <w:t>t</w:t>
      </w:r>
      <w:r w:rsidRPr="000269EB">
        <w:rPr>
          <w:rFonts w:asciiTheme="minorHAnsi" w:hAnsiTheme="minorHAnsi" w:cstheme="minorHAnsi"/>
          <w:iCs/>
          <w:sz w:val="22"/>
          <w:szCs w:val="22"/>
          <w:lang w:eastAsia="x-none"/>
        </w:rPr>
        <w:t xml:space="preserve"> vyšší jednotkovou cenu za samotný sběr </w:t>
      </w:r>
      <w:r w:rsidR="00E26F24" w:rsidRPr="000269EB">
        <w:rPr>
          <w:rFonts w:asciiTheme="minorHAnsi" w:hAnsiTheme="minorHAnsi" w:cstheme="minorHAnsi"/>
          <w:iCs/>
          <w:sz w:val="22"/>
          <w:szCs w:val="22"/>
          <w:lang w:eastAsia="x-none"/>
        </w:rPr>
        <w:t xml:space="preserve">semenného materiálu nebo částí </w:t>
      </w:r>
      <w:proofErr w:type="gramStart"/>
      <w:r w:rsidR="00E26F24" w:rsidRPr="000269EB">
        <w:rPr>
          <w:rFonts w:asciiTheme="minorHAnsi" w:hAnsiTheme="minorHAnsi" w:cstheme="minorHAnsi"/>
          <w:iCs/>
          <w:sz w:val="22"/>
          <w:szCs w:val="22"/>
          <w:lang w:eastAsia="x-none"/>
        </w:rPr>
        <w:t>rostlin</w:t>
      </w:r>
      <w:proofErr w:type="gramEnd"/>
      <w:r w:rsidRPr="000269EB">
        <w:rPr>
          <w:rFonts w:asciiTheme="minorHAnsi" w:hAnsiTheme="minorHAnsi" w:cstheme="minorHAnsi"/>
          <w:iCs/>
          <w:sz w:val="22"/>
          <w:szCs w:val="22"/>
          <w:lang w:eastAsia="x-none"/>
        </w:rPr>
        <w:t xml:space="preserve"> než je uvedena v jeho nabídce. </w:t>
      </w:r>
    </w:p>
    <w:p w14:paraId="26F8AA34" w14:textId="519787A0" w:rsidR="002F2BD5" w:rsidRPr="000269EB" w:rsidRDefault="002F2BD5" w:rsidP="00181A6A">
      <w:pPr>
        <w:pStyle w:val="Normln12"/>
        <w:spacing w:after="120"/>
        <w:ind w:left="426" w:hanging="426"/>
        <w:rPr>
          <w:rFonts w:asciiTheme="minorHAnsi" w:hAnsiTheme="minorHAnsi" w:cstheme="minorHAnsi"/>
          <w:iCs/>
          <w:sz w:val="22"/>
          <w:szCs w:val="22"/>
          <w:lang w:eastAsia="x-none"/>
        </w:rPr>
      </w:pPr>
      <w:r w:rsidRPr="000269EB">
        <w:rPr>
          <w:rFonts w:asciiTheme="minorHAnsi" w:hAnsiTheme="minorHAnsi" w:cstheme="minorHAnsi"/>
          <w:iCs/>
          <w:sz w:val="22"/>
          <w:szCs w:val="22"/>
          <w:lang w:eastAsia="x-none"/>
        </w:rPr>
        <w:t xml:space="preserve">3. </w:t>
      </w:r>
      <w:r w:rsidR="00181A6A" w:rsidRPr="000269EB">
        <w:rPr>
          <w:rFonts w:asciiTheme="minorHAnsi" w:hAnsiTheme="minorHAnsi" w:cstheme="minorHAnsi"/>
          <w:iCs/>
          <w:sz w:val="22"/>
          <w:szCs w:val="22"/>
          <w:lang w:eastAsia="x-none"/>
        </w:rPr>
        <w:tab/>
      </w:r>
      <w:r w:rsidRPr="000269EB">
        <w:rPr>
          <w:rFonts w:asciiTheme="minorHAnsi" w:hAnsiTheme="minorHAnsi" w:cstheme="minorHAnsi"/>
          <w:iCs/>
          <w:sz w:val="22"/>
          <w:szCs w:val="22"/>
          <w:lang w:eastAsia="x-none"/>
        </w:rPr>
        <w:t xml:space="preserve">Platba za provedený sběr </w:t>
      </w:r>
      <w:r w:rsidR="00E26F24" w:rsidRPr="000269EB">
        <w:rPr>
          <w:rFonts w:asciiTheme="minorHAnsi" w:hAnsiTheme="minorHAnsi" w:cstheme="minorHAnsi"/>
          <w:iCs/>
          <w:sz w:val="22"/>
          <w:szCs w:val="22"/>
          <w:lang w:eastAsia="x-none"/>
        </w:rPr>
        <w:t>semenného materiálu nebo částí rostlin</w:t>
      </w:r>
      <w:r w:rsidRPr="000269EB">
        <w:rPr>
          <w:rFonts w:asciiTheme="minorHAnsi" w:hAnsiTheme="minorHAnsi" w:cstheme="minorHAnsi"/>
          <w:iCs/>
          <w:sz w:val="22"/>
          <w:szCs w:val="22"/>
          <w:lang w:eastAsia="x-none"/>
        </w:rPr>
        <w:t xml:space="preserve"> bude provedena bezhotovostně na účet zhotovitele, a to na základě faktury doručené do podatelny zadavatele nejpozději k 15. dni měsíce bezprostředně následujícího po dodání </w:t>
      </w:r>
      <w:r w:rsidR="00E26F24" w:rsidRPr="000269EB">
        <w:rPr>
          <w:rFonts w:asciiTheme="minorHAnsi" w:hAnsiTheme="minorHAnsi" w:cstheme="minorHAnsi"/>
          <w:iCs/>
          <w:sz w:val="22"/>
          <w:szCs w:val="22"/>
          <w:lang w:eastAsia="x-none"/>
        </w:rPr>
        <w:t>semenného mate</w:t>
      </w:r>
      <w:r w:rsidR="00E00C4A" w:rsidRPr="000269EB">
        <w:rPr>
          <w:rFonts w:asciiTheme="minorHAnsi" w:hAnsiTheme="minorHAnsi" w:cstheme="minorHAnsi"/>
          <w:iCs/>
          <w:sz w:val="22"/>
          <w:szCs w:val="22"/>
          <w:lang w:eastAsia="x-none"/>
        </w:rPr>
        <w:t xml:space="preserve">riálu nebo </w:t>
      </w:r>
      <w:r w:rsidR="00E26F24" w:rsidRPr="000269EB">
        <w:rPr>
          <w:rFonts w:asciiTheme="minorHAnsi" w:hAnsiTheme="minorHAnsi" w:cstheme="minorHAnsi"/>
          <w:iCs/>
          <w:sz w:val="22"/>
          <w:szCs w:val="22"/>
          <w:lang w:eastAsia="x-none"/>
        </w:rPr>
        <w:t>částí rostlin</w:t>
      </w:r>
      <w:r w:rsidRPr="000269EB">
        <w:rPr>
          <w:rFonts w:asciiTheme="minorHAnsi" w:hAnsiTheme="minorHAnsi" w:cstheme="minorHAnsi"/>
          <w:iCs/>
          <w:sz w:val="22"/>
          <w:szCs w:val="22"/>
          <w:lang w:eastAsia="x-none"/>
        </w:rPr>
        <w:t xml:space="preserve"> v požadovaném množství a za stanovených podmínek. Splatnost faktur je stanovena na 30 kalendářních dnů ode dne doručení faktury. </w:t>
      </w:r>
    </w:p>
    <w:p w14:paraId="2CA65B7E" w14:textId="77777777" w:rsidR="002F2BD5" w:rsidRPr="000269EB" w:rsidRDefault="00181A6A" w:rsidP="00181A6A">
      <w:pPr>
        <w:pStyle w:val="Normln12"/>
        <w:spacing w:after="120"/>
        <w:ind w:left="426" w:hanging="426"/>
        <w:rPr>
          <w:rFonts w:asciiTheme="minorHAnsi" w:hAnsiTheme="minorHAnsi" w:cstheme="minorHAnsi"/>
          <w:iCs/>
          <w:sz w:val="22"/>
          <w:szCs w:val="22"/>
          <w:lang w:eastAsia="x-none"/>
        </w:rPr>
      </w:pPr>
      <w:r w:rsidRPr="000269EB">
        <w:rPr>
          <w:rFonts w:asciiTheme="minorHAnsi" w:hAnsiTheme="minorHAnsi" w:cstheme="minorHAnsi"/>
          <w:iCs/>
          <w:sz w:val="22"/>
          <w:szCs w:val="22"/>
          <w:lang w:eastAsia="x-none"/>
        </w:rPr>
        <w:t xml:space="preserve">4. </w:t>
      </w:r>
      <w:r w:rsidRPr="000269EB">
        <w:rPr>
          <w:rFonts w:asciiTheme="minorHAnsi" w:hAnsiTheme="minorHAnsi" w:cstheme="minorHAnsi"/>
          <w:iCs/>
          <w:sz w:val="22"/>
          <w:szCs w:val="22"/>
          <w:lang w:eastAsia="x-none"/>
        </w:rPr>
        <w:tab/>
      </w:r>
      <w:r w:rsidR="002F2BD5" w:rsidRPr="000269EB">
        <w:rPr>
          <w:rFonts w:asciiTheme="minorHAnsi" w:hAnsiTheme="minorHAnsi" w:cstheme="minorHAnsi"/>
          <w:iCs/>
          <w:sz w:val="22"/>
          <w:szCs w:val="22"/>
          <w:lang w:eastAsia="x-none"/>
        </w:rPr>
        <w:t xml:space="preserve">Při zadávání veřejné zakázky na základě rámcové dohody postupem s obnovením soutěže mezi účastníky rámcové dohody zadavatel bude postupovat tak, že písemně vyzve účastníky rámcové dohody k podání nabídek na základě podmínek uvedených v zadávací dokumentaci zadávacího řízení na uzavření rámcové dohody, stanoví přiměřenou lhůtu pro podání nabídek. Následně doručené nabídky vyhodnotí a na základě tohoto vyhodnocení dle hodnotícího kritéria uvedeného ve výzvě příslušnou veřejnou zakázku zadá. </w:t>
      </w:r>
    </w:p>
    <w:p w14:paraId="4B6B6ADC" w14:textId="77777777" w:rsidR="00266314" w:rsidRPr="000269EB" w:rsidRDefault="00266314" w:rsidP="00181A6A">
      <w:pPr>
        <w:pStyle w:val="Normln12"/>
        <w:spacing w:after="120"/>
        <w:ind w:left="426" w:hanging="426"/>
        <w:rPr>
          <w:rFonts w:asciiTheme="minorHAnsi" w:hAnsiTheme="minorHAnsi" w:cstheme="minorHAnsi"/>
          <w:iCs/>
          <w:sz w:val="22"/>
          <w:szCs w:val="22"/>
          <w:lang w:eastAsia="x-none"/>
        </w:rPr>
      </w:pPr>
    </w:p>
    <w:p w14:paraId="0510B902" w14:textId="77777777" w:rsidR="002F2BD5" w:rsidRPr="000269EB" w:rsidRDefault="002F2BD5" w:rsidP="00181A6A">
      <w:pPr>
        <w:pStyle w:val="Normln12"/>
        <w:spacing w:after="120"/>
        <w:jc w:val="center"/>
        <w:rPr>
          <w:rFonts w:asciiTheme="minorHAnsi" w:hAnsiTheme="minorHAnsi" w:cstheme="minorHAnsi"/>
          <w:iCs/>
          <w:sz w:val="22"/>
          <w:szCs w:val="22"/>
          <w:lang w:eastAsia="x-none"/>
        </w:rPr>
      </w:pPr>
      <w:r w:rsidRPr="000269EB">
        <w:rPr>
          <w:rFonts w:asciiTheme="minorHAnsi" w:hAnsiTheme="minorHAnsi" w:cstheme="minorHAnsi"/>
          <w:b/>
          <w:iCs/>
          <w:sz w:val="22"/>
          <w:szCs w:val="22"/>
          <w:lang w:eastAsia="x-none"/>
        </w:rPr>
        <w:lastRenderedPageBreak/>
        <w:t>VI. Smluvní pokuty a úrok z prodlení</w:t>
      </w:r>
    </w:p>
    <w:p w14:paraId="6D963919" w14:textId="19D5CDC5" w:rsidR="002F2BD5" w:rsidRPr="000269EB" w:rsidRDefault="002F2BD5" w:rsidP="005A471E">
      <w:pPr>
        <w:numPr>
          <w:ilvl w:val="0"/>
          <w:numId w:val="1"/>
        </w:numPr>
        <w:tabs>
          <w:tab w:val="left" w:pos="3"/>
          <w:tab w:val="left" w:pos="69"/>
        </w:tabs>
        <w:autoSpaceDN w:val="0"/>
        <w:spacing w:after="0" w:line="240" w:lineRule="auto"/>
        <w:ind w:left="426" w:hanging="426"/>
        <w:jc w:val="both"/>
        <w:rPr>
          <w:rFonts w:cstheme="minorHAnsi"/>
        </w:rPr>
      </w:pPr>
      <w:r w:rsidRPr="000269EB">
        <w:rPr>
          <w:rFonts w:cstheme="minorHAnsi"/>
        </w:rPr>
        <w:t>V případě, že z</w:t>
      </w:r>
      <w:r w:rsidR="0063782D" w:rsidRPr="000269EB">
        <w:rPr>
          <w:rFonts w:cstheme="minorHAnsi"/>
        </w:rPr>
        <w:t xml:space="preserve">hotovitel neprovede dílo včas, </w:t>
      </w:r>
      <w:r w:rsidRPr="000269EB">
        <w:rPr>
          <w:rFonts w:cstheme="minorHAnsi"/>
        </w:rPr>
        <w:t xml:space="preserve">je povinen zaplatit </w:t>
      </w:r>
      <w:r w:rsidR="00E64B7F" w:rsidRPr="000269EB">
        <w:rPr>
          <w:rFonts w:cstheme="minorHAnsi"/>
        </w:rPr>
        <w:t>zadavateli</w:t>
      </w:r>
      <w:r w:rsidRPr="000269EB">
        <w:rPr>
          <w:rFonts w:cstheme="minorHAnsi"/>
        </w:rPr>
        <w:t xml:space="preserve"> smluvní pokutu ve výši 0,1 % z celkové ceny za dílo bez DPH za každý i započatý den prodlení.</w:t>
      </w:r>
    </w:p>
    <w:p w14:paraId="72EF5029" w14:textId="77777777" w:rsidR="00266314" w:rsidRPr="000269EB" w:rsidRDefault="00266314" w:rsidP="00181A6A">
      <w:pPr>
        <w:pStyle w:val="Smlouva-slo"/>
        <w:spacing w:after="120"/>
        <w:jc w:val="center"/>
        <w:rPr>
          <w:rFonts w:asciiTheme="minorHAnsi" w:hAnsiTheme="minorHAnsi" w:cstheme="minorHAnsi"/>
          <w:b/>
          <w:sz w:val="22"/>
          <w:szCs w:val="22"/>
        </w:rPr>
      </w:pPr>
    </w:p>
    <w:p w14:paraId="371956D7" w14:textId="77777777" w:rsidR="002F2BD5" w:rsidRPr="000269EB" w:rsidRDefault="00E64B7F" w:rsidP="00181A6A">
      <w:pPr>
        <w:pStyle w:val="Smlouva-slo"/>
        <w:spacing w:after="120"/>
        <w:jc w:val="center"/>
        <w:rPr>
          <w:rFonts w:asciiTheme="minorHAnsi" w:hAnsiTheme="minorHAnsi" w:cstheme="minorHAnsi"/>
          <w:b/>
          <w:sz w:val="22"/>
          <w:szCs w:val="22"/>
        </w:rPr>
      </w:pPr>
      <w:r w:rsidRPr="000269EB">
        <w:rPr>
          <w:rFonts w:asciiTheme="minorHAnsi" w:hAnsiTheme="minorHAnsi" w:cstheme="minorHAnsi"/>
          <w:b/>
          <w:sz w:val="22"/>
          <w:szCs w:val="22"/>
        </w:rPr>
        <w:t>VII. Doba trvání rámcové smlouvy</w:t>
      </w:r>
    </w:p>
    <w:p w14:paraId="6225392A" w14:textId="0D99DF67" w:rsidR="00E64B7F" w:rsidRPr="000269EB" w:rsidRDefault="00E64B7F" w:rsidP="00181A6A">
      <w:pPr>
        <w:pStyle w:val="Smlouva-slo"/>
        <w:spacing w:before="0"/>
        <w:ind w:left="426" w:hanging="426"/>
        <w:rPr>
          <w:rFonts w:asciiTheme="minorHAnsi" w:hAnsiTheme="minorHAnsi" w:cstheme="minorHAnsi"/>
          <w:sz w:val="22"/>
          <w:szCs w:val="22"/>
        </w:rPr>
      </w:pPr>
      <w:r w:rsidRPr="000269EB">
        <w:rPr>
          <w:rFonts w:asciiTheme="minorHAnsi" w:hAnsiTheme="minorHAnsi" w:cstheme="minorHAnsi"/>
          <w:sz w:val="22"/>
          <w:szCs w:val="22"/>
        </w:rPr>
        <w:t xml:space="preserve">1. </w:t>
      </w:r>
      <w:r w:rsidR="00181A6A" w:rsidRPr="000269EB">
        <w:rPr>
          <w:rFonts w:asciiTheme="minorHAnsi" w:hAnsiTheme="minorHAnsi" w:cstheme="minorHAnsi"/>
          <w:sz w:val="22"/>
          <w:szCs w:val="22"/>
        </w:rPr>
        <w:tab/>
      </w:r>
      <w:r w:rsidRPr="000269EB">
        <w:rPr>
          <w:rFonts w:asciiTheme="minorHAnsi" w:hAnsiTheme="minorHAnsi" w:cstheme="minorHAnsi"/>
          <w:sz w:val="22"/>
          <w:szCs w:val="22"/>
        </w:rPr>
        <w:t xml:space="preserve">Rámcová smlouva se uzavírá na dobu určitou, a to do 31. </w:t>
      </w:r>
      <w:r w:rsidR="00357A75" w:rsidRPr="000269EB">
        <w:rPr>
          <w:rFonts w:asciiTheme="minorHAnsi" w:hAnsiTheme="minorHAnsi" w:cstheme="minorHAnsi"/>
          <w:sz w:val="22"/>
          <w:szCs w:val="22"/>
        </w:rPr>
        <w:t>5. 2028</w:t>
      </w:r>
      <w:r w:rsidRPr="000269EB">
        <w:rPr>
          <w:rFonts w:asciiTheme="minorHAnsi" w:hAnsiTheme="minorHAnsi" w:cstheme="minorHAnsi"/>
          <w:sz w:val="22"/>
          <w:szCs w:val="22"/>
        </w:rPr>
        <w:t>.</w:t>
      </w:r>
    </w:p>
    <w:p w14:paraId="61E337B8" w14:textId="77777777" w:rsidR="00266314" w:rsidRPr="000269EB" w:rsidRDefault="00266314" w:rsidP="00181A6A">
      <w:pPr>
        <w:pStyle w:val="Smlouva-slo"/>
        <w:spacing w:after="120"/>
        <w:jc w:val="center"/>
        <w:rPr>
          <w:rFonts w:asciiTheme="minorHAnsi" w:hAnsiTheme="minorHAnsi" w:cstheme="minorHAnsi"/>
          <w:b/>
          <w:sz w:val="22"/>
          <w:szCs w:val="22"/>
        </w:rPr>
      </w:pPr>
    </w:p>
    <w:p w14:paraId="490EEFE7" w14:textId="77777777" w:rsidR="00E64B7F" w:rsidRPr="000269EB" w:rsidRDefault="00E64B7F" w:rsidP="00181A6A">
      <w:pPr>
        <w:pStyle w:val="Smlouva-slo"/>
        <w:spacing w:after="120"/>
        <w:jc w:val="center"/>
        <w:rPr>
          <w:rFonts w:asciiTheme="minorHAnsi" w:hAnsiTheme="minorHAnsi" w:cstheme="minorHAnsi"/>
          <w:b/>
          <w:sz w:val="22"/>
          <w:szCs w:val="22"/>
        </w:rPr>
      </w:pPr>
      <w:r w:rsidRPr="000269EB">
        <w:rPr>
          <w:rFonts w:asciiTheme="minorHAnsi" w:hAnsiTheme="minorHAnsi" w:cstheme="minorHAnsi"/>
          <w:b/>
          <w:sz w:val="22"/>
          <w:szCs w:val="22"/>
        </w:rPr>
        <w:t>VIII. Ukončení platnosti rámcové smlouvy, výpověď rámcové smlouvy</w:t>
      </w:r>
    </w:p>
    <w:p w14:paraId="5D163D1E" w14:textId="77777777" w:rsidR="00E64B7F" w:rsidRPr="000269EB" w:rsidRDefault="00E64B7F" w:rsidP="005A471E">
      <w:pPr>
        <w:pStyle w:val="Smlouva-slo"/>
        <w:spacing w:before="0"/>
        <w:ind w:left="426" w:hanging="426"/>
        <w:rPr>
          <w:rFonts w:asciiTheme="minorHAnsi" w:hAnsiTheme="minorHAnsi" w:cstheme="minorHAnsi"/>
          <w:sz w:val="22"/>
          <w:szCs w:val="22"/>
        </w:rPr>
      </w:pPr>
      <w:r w:rsidRPr="000269EB">
        <w:rPr>
          <w:rFonts w:asciiTheme="minorHAnsi" w:hAnsiTheme="minorHAnsi" w:cstheme="minorHAnsi"/>
          <w:sz w:val="22"/>
          <w:szCs w:val="22"/>
        </w:rPr>
        <w:t xml:space="preserve">1. </w:t>
      </w:r>
      <w:r w:rsidR="005A471E" w:rsidRPr="000269EB">
        <w:rPr>
          <w:rFonts w:asciiTheme="minorHAnsi" w:hAnsiTheme="minorHAnsi" w:cstheme="minorHAnsi"/>
          <w:sz w:val="22"/>
          <w:szCs w:val="22"/>
        </w:rPr>
        <w:tab/>
      </w:r>
      <w:r w:rsidRPr="000269EB">
        <w:rPr>
          <w:rFonts w:asciiTheme="minorHAnsi" w:hAnsiTheme="minorHAnsi" w:cstheme="minorHAnsi"/>
          <w:sz w:val="22"/>
          <w:szCs w:val="22"/>
        </w:rPr>
        <w:t>Platnost a účinnost rámcové smlouvy končí:</w:t>
      </w:r>
    </w:p>
    <w:p w14:paraId="39339DB0" w14:textId="77777777" w:rsidR="00E64B7F" w:rsidRPr="000269EB" w:rsidRDefault="00E64B7F" w:rsidP="00181A6A">
      <w:pPr>
        <w:pStyle w:val="Smlouva-slo"/>
        <w:spacing w:before="0"/>
        <w:rPr>
          <w:rFonts w:asciiTheme="minorHAnsi" w:hAnsiTheme="minorHAnsi" w:cstheme="minorHAnsi"/>
          <w:sz w:val="22"/>
          <w:szCs w:val="22"/>
        </w:rPr>
      </w:pPr>
      <w:r w:rsidRPr="000269EB">
        <w:rPr>
          <w:rFonts w:asciiTheme="minorHAnsi" w:hAnsiTheme="minorHAnsi" w:cstheme="minorHAnsi"/>
          <w:sz w:val="22"/>
          <w:szCs w:val="22"/>
        </w:rPr>
        <w:tab/>
        <w:t>a) uplynutím sjednané doby trvání rámcové smlouvy,</w:t>
      </w:r>
    </w:p>
    <w:p w14:paraId="0C353119" w14:textId="0615023C" w:rsidR="00587595" w:rsidRPr="000269EB" w:rsidRDefault="00E64B7F" w:rsidP="00181A6A">
      <w:pPr>
        <w:pStyle w:val="Smlouva-slo"/>
        <w:spacing w:before="0"/>
        <w:ind w:left="993" w:hanging="285"/>
        <w:rPr>
          <w:rFonts w:asciiTheme="minorHAnsi" w:hAnsiTheme="minorHAnsi" w:cstheme="minorHAnsi"/>
          <w:sz w:val="22"/>
          <w:szCs w:val="22"/>
        </w:rPr>
      </w:pPr>
      <w:r w:rsidRPr="000269EB">
        <w:rPr>
          <w:rFonts w:asciiTheme="minorHAnsi" w:hAnsiTheme="minorHAnsi" w:cstheme="minorHAnsi"/>
          <w:sz w:val="22"/>
          <w:szCs w:val="22"/>
        </w:rPr>
        <w:t>b) v případě, kdy se sníží počet zhotovitelů způsobilých plnit veřejnou zakázku na základě rámcové smlouvy pod tři. Zadavatel není v tom případě na základě rámcov</w:t>
      </w:r>
      <w:r w:rsidR="00587595" w:rsidRPr="000269EB">
        <w:rPr>
          <w:rFonts w:asciiTheme="minorHAnsi" w:hAnsiTheme="minorHAnsi" w:cstheme="minorHAnsi"/>
          <w:sz w:val="22"/>
          <w:szCs w:val="22"/>
        </w:rPr>
        <w:t>é smlouvy dílčí veřejné zakázky</w:t>
      </w:r>
      <w:r w:rsidR="00F05453" w:rsidRPr="000269EB">
        <w:rPr>
          <w:rFonts w:asciiTheme="minorHAnsi" w:hAnsiTheme="minorHAnsi" w:cstheme="minorHAnsi"/>
          <w:sz w:val="22"/>
          <w:szCs w:val="22"/>
        </w:rPr>
        <w:t xml:space="preserve"> zadávat</w:t>
      </w:r>
      <w:r w:rsidR="00587595" w:rsidRPr="000269EB">
        <w:rPr>
          <w:rFonts w:asciiTheme="minorHAnsi" w:hAnsiTheme="minorHAnsi" w:cstheme="minorHAnsi"/>
          <w:sz w:val="22"/>
          <w:szCs w:val="22"/>
        </w:rPr>
        <w:t>,</w:t>
      </w:r>
    </w:p>
    <w:p w14:paraId="6FA93C7C" w14:textId="77777777" w:rsidR="00E64B7F" w:rsidRPr="000269EB" w:rsidRDefault="00587595" w:rsidP="00181A6A">
      <w:pPr>
        <w:pStyle w:val="Smlouva-slo"/>
        <w:spacing w:before="0"/>
        <w:ind w:left="993" w:hanging="285"/>
        <w:rPr>
          <w:rFonts w:asciiTheme="minorHAnsi" w:hAnsiTheme="minorHAnsi" w:cstheme="minorHAnsi"/>
          <w:sz w:val="22"/>
          <w:szCs w:val="22"/>
        </w:rPr>
      </w:pPr>
      <w:r w:rsidRPr="000269EB">
        <w:rPr>
          <w:rFonts w:asciiTheme="minorHAnsi" w:hAnsiTheme="minorHAnsi" w:cstheme="minorHAnsi"/>
          <w:sz w:val="22"/>
          <w:szCs w:val="22"/>
        </w:rPr>
        <w:t>c)</w:t>
      </w:r>
      <w:r w:rsidRPr="000269EB">
        <w:rPr>
          <w:rFonts w:asciiTheme="minorHAnsi" w:hAnsiTheme="minorHAnsi" w:cstheme="minorHAnsi"/>
          <w:sz w:val="22"/>
          <w:szCs w:val="22"/>
        </w:rPr>
        <w:tab/>
        <w:t xml:space="preserve">zadáním veřejných zakázek na základě této rámcové smlouvy v úhrnné hodnotě </w:t>
      </w:r>
      <w:proofErr w:type="gramStart"/>
      <w:r w:rsidRPr="000269EB">
        <w:rPr>
          <w:rFonts w:asciiTheme="minorHAnsi" w:hAnsiTheme="minorHAnsi" w:cstheme="minorHAnsi"/>
          <w:sz w:val="22"/>
          <w:szCs w:val="22"/>
        </w:rPr>
        <w:t>1.999.999,--</w:t>
      </w:r>
      <w:proofErr w:type="gramEnd"/>
      <w:r w:rsidRPr="000269EB">
        <w:rPr>
          <w:rFonts w:asciiTheme="minorHAnsi" w:hAnsiTheme="minorHAnsi" w:cstheme="minorHAnsi"/>
          <w:sz w:val="22"/>
          <w:szCs w:val="22"/>
        </w:rPr>
        <w:t xml:space="preserve"> Kč bez DPH. </w:t>
      </w:r>
      <w:r w:rsidR="00E64B7F" w:rsidRPr="000269EB">
        <w:rPr>
          <w:rFonts w:asciiTheme="minorHAnsi" w:hAnsiTheme="minorHAnsi" w:cstheme="minorHAnsi"/>
          <w:sz w:val="22"/>
          <w:szCs w:val="22"/>
        </w:rPr>
        <w:t xml:space="preserve"> </w:t>
      </w:r>
    </w:p>
    <w:p w14:paraId="6D824936" w14:textId="5C8CAD5C" w:rsidR="00893674" w:rsidRPr="000269EB" w:rsidRDefault="00E64B7F" w:rsidP="00893674">
      <w:pPr>
        <w:pStyle w:val="Smlouva-slo"/>
        <w:spacing w:before="0"/>
        <w:ind w:left="426" w:hanging="426"/>
        <w:rPr>
          <w:rFonts w:asciiTheme="minorHAnsi" w:hAnsiTheme="minorHAnsi" w:cstheme="minorHAnsi"/>
          <w:sz w:val="22"/>
          <w:szCs w:val="22"/>
        </w:rPr>
      </w:pPr>
      <w:r w:rsidRPr="000269EB">
        <w:rPr>
          <w:rFonts w:asciiTheme="minorHAnsi" w:hAnsiTheme="minorHAnsi" w:cstheme="minorHAnsi"/>
          <w:sz w:val="22"/>
          <w:szCs w:val="22"/>
        </w:rPr>
        <w:t xml:space="preserve">2. </w:t>
      </w:r>
      <w:r w:rsidR="005A471E" w:rsidRPr="000269EB">
        <w:rPr>
          <w:rFonts w:asciiTheme="minorHAnsi" w:hAnsiTheme="minorHAnsi" w:cstheme="minorHAnsi"/>
          <w:sz w:val="22"/>
          <w:szCs w:val="22"/>
        </w:rPr>
        <w:tab/>
      </w:r>
      <w:r w:rsidRPr="000269EB">
        <w:rPr>
          <w:rFonts w:asciiTheme="minorHAnsi" w:hAnsiTheme="minorHAnsi" w:cstheme="minorHAnsi"/>
          <w:sz w:val="22"/>
          <w:szCs w:val="22"/>
        </w:rPr>
        <w:t xml:space="preserve">Kterákoliv smluvní strana může rámcovou smlouvu vypovědět s výpovědní dobou v délce 1 kalendářního měsíce. Výpovědní lhůta počíná běže dnem následujícím po dni doručení výpovědi ostatním smluvním stranám. Pokud rámcovou smlouvu vypovídá některý ze zhotovitelů, postačí, když výpověď doručí pouze zadavateli. </w:t>
      </w:r>
    </w:p>
    <w:p w14:paraId="030E11B7" w14:textId="77777777" w:rsidR="00E64B7F" w:rsidRPr="000269EB" w:rsidRDefault="00E64B7F" w:rsidP="005A471E">
      <w:pPr>
        <w:pStyle w:val="Smlouva-slo"/>
        <w:spacing w:before="0"/>
        <w:ind w:left="426" w:hanging="426"/>
        <w:rPr>
          <w:rFonts w:asciiTheme="minorHAnsi" w:hAnsiTheme="minorHAnsi" w:cstheme="minorHAnsi"/>
          <w:sz w:val="22"/>
          <w:szCs w:val="22"/>
        </w:rPr>
      </w:pPr>
      <w:r w:rsidRPr="000269EB">
        <w:rPr>
          <w:rFonts w:asciiTheme="minorHAnsi" w:hAnsiTheme="minorHAnsi" w:cstheme="minorHAnsi"/>
          <w:sz w:val="22"/>
          <w:szCs w:val="22"/>
        </w:rPr>
        <w:t xml:space="preserve">3. </w:t>
      </w:r>
      <w:r w:rsidR="00181A6A" w:rsidRPr="000269EB">
        <w:rPr>
          <w:rFonts w:asciiTheme="minorHAnsi" w:hAnsiTheme="minorHAnsi" w:cstheme="minorHAnsi"/>
          <w:sz w:val="22"/>
          <w:szCs w:val="22"/>
        </w:rPr>
        <w:tab/>
      </w:r>
      <w:r w:rsidRPr="000269EB">
        <w:rPr>
          <w:rFonts w:asciiTheme="minorHAnsi" w:hAnsiTheme="minorHAnsi" w:cstheme="minorHAnsi"/>
          <w:sz w:val="22"/>
          <w:szCs w:val="22"/>
        </w:rPr>
        <w:t xml:space="preserve">Kterákoli ze smluvních stran je oprávněna od rámcové smlouvy odstoupit za podmínek stanovených obecně závaznými právními předpisy. </w:t>
      </w:r>
    </w:p>
    <w:p w14:paraId="64DD6D60" w14:textId="77777777" w:rsidR="00266314" w:rsidRPr="000269EB" w:rsidRDefault="00266314" w:rsidP="001356AB">
      <w:pPr>
        <w:pStyle w:val="Smlouva-slo"/>
        <w:spacing w:after="120"/>
        <w:jc w:val="center"/>
        <w:rPr>
          <w:rFonts w:asciiTheme="minorHAnsi" w:hAnsiTheme="minorHAnsi" w:cstheme="minorHAnsi"/>
          <w:b/>
          <w:sz w:val="22"/>
          <w:szCs w:val="22"/>
        </w:rPr>
      </w:pPr>
    </w:p>
    <w:p w14:paraId="4DCA38F3" w14:textId="77777777" w:rsidR="00E64B7F" w:rsidRPr="000269EB" w:rsidRDefault="00E64B7F" w:rsidP="001356AB">
      <w:pPr>
        <w:pStyle w:val="Smlouva-slo"/>
        <w:spacing w:after="120"/>
        <w:jc w:val="center"/>
        <w:rPr>
          <w:rFonts w:asciiTheme="minorHAnsi" w:hAnsiTheme="minorHAnsi" w:cstheme="minorHAnsi"/>
          <w:sz w:val="22"/>
          <w:szCs w:val="22"/>
        </w:rPr>
      </w:pPr>
      <w:r w:rsidRPr="000269EB">
        <w:rPr>
          <w:rFonts w:asciiTheme="minorHAnsi" w:hAnsiTheme="minorHAnsi" w:cstheme="minorHAnsi"/>
          <w:b/>
          <w:sz w:val="22"/>
          <w:szCs w:val="22"/>
        </w:rPr>
        <w:t>IX. Závěrečná ustanovení</w:t>
      </w:r>
    </w:p>
    <w:p w14:paraId="61F7A735" w14:textId="51181AC4" w:rsidR="00E64B7F" w:rsidRPr="000269EB" w:rsidRDefault="00E64B7F" w:rsidP="005A471E">
      <w:pPr>
        <w:pStyle w:val="Smlouva-slo"/>
        <w:spacing w:before="0"/>
        <w:ind w:left="426" w:hanging="426"/>
        <w:rPr>
          <w:rFonts w:asciiTheme="minorHAnsi" w:hAnsiTheme="minorHAnsi" w:cstheme="minorHAnsi"/>
          <w:sz w:val="22"/>
          <w:szCs w:val="22"/>
        </w:rPr>
      </w:pPr>
      <w:r w:rsidRPr="000269EB">
        <w:rPr>
          <w:rFonts w:asciiTheme="minorHAnsi" w:hAnsiTheme="minorHAnsi" w:cstheme="minorHAnsi"/>
          <w:sz w:val="22"/>
          <w:szCs w:val="22"/>
        </w:rPr>
        <w:t xml:space="preserve">1. </w:t>
      </w:r>
      <w:r w:rsidR="00181A6A" w:rsidRPr="000269EB">
        <w:rPr>
          <w:rFonts w:asciiTheme="minorHAnsi" w:hAnsiTheme="minorHAnsi" w:cstheme="minorHAnsi"/>
          <w:sz w:val="22"/>
          <w:szCs w:val="22"/>
        </w:rPr>
        <w:tab/>
      </w:r>
      <w:r w:rsidRPr="000269EB">
        <w:rPr>
          <w:rFonts w:asciiTheme="minorHAnsi" w:hAnsiTheme="minorHAnsi" w:cstheme="minorHAnsi"/>
          <w:sz w:val="22"/>
          <w:szCs w:val="22"/>
        </w:rPr>
        <w:t>Rámcová smlouva nabývá platnosti dnem p</w:t>
      </w:r>
      <w:r w:rsidR="00322E87" w:rsidRPr="000269EB">
        <w:rPr>
          <w:rFonts w:asciiTheme="minorHAnsi" w:hAnsiTheme="minorHAnsi" w:cstheme="minorHAnsi"/>
          <w:sz w:val="22"/>
          <w:szCs w:val="22"/>
        </w:rPr>
        <w:t>odpisu všemi smluvními stranami a účinnosti dnem uveřejnění v Registru smluv dle bodu č. 3 tohoto článku smlouvy.</w:t>
      </w:r>
      <w:r w:rsidR="002E4440" w:rsidRPr="000269EB">
        <w:rPr>
          <w:rFonts w:asciiTheme="minorHAnsi" w:hAnsiTheme="minorHAnsi" w:cstheme="minorHAnsi"/>
          <w:sz w:val="22"/>
          <w:szCs w:val="22"/>
        </w:rPr>
        <w:t xml:space="preserve"> </w:t>
      </w:r>
      <w:r w:rsidRPr="000269EB">
        <w:rPr>
          <w:rFonts w:asciiTheme="minorHAnsi" w:hAnsiTheme="minorHAnsi" w:cstheme="minorHAnsi"/>
          <w:sz w:val="22"/>
          <w:szCs w:val="22"/>
        </w:rPr>
        <w:t xml:space="preserve"> Rámcová smlouva může být doplňována a/nebo měněna pouze ve formě písemných dodatků podepsaných všemi smluvními stranami. Podstatná změna rámcové smlouvy je vyloučena. Smluvní strany berou na vědomí, že změny rámcové smlouvy mohou být prováděny pouze za podmínek stanovených právními předpisy upravujícími zadávání veřejných zakázek. </w:t>
      </w:r>
    </w:p>
    <w:p w14:paraId="74D6806E" w14:textId="427C1669" w:rsidR="00E64B7F" w:rsidRPr="000269EB" w:rsidRDefault="00E64B7F" w:rsidP="005A471E">
      <w:pPr>
        <w:pStyle w:val="Smlouva-slo"/>
        <w:spacing w:before="0"/>
        <w:ind w:left="426" w:hanging="426"/>
        <w:rPr>
          <w:rFonts w:asciiTheme="minorHAnsi" w:hAnsiTheme="minorHAnsi" w:cstheme="minorHAnsi"/>
          <w:sz w:val="22"/>
          <w:szCs w:val="22"/>
        </w:rPr>
      </w:pPr>
      <w:r w:rsidRPr="000269EB">
        <w:rPr>
          <w:rFonts w:asciiTheme="minorHAnsi" w:hAnsiTheme="minorHAnsi" w:cstheme="minorHAnsi"/>
          <w:sz w:val="22"/>
          <w:szCs w:val="22"/>
        </w:rPr>
        <w:t xml:space="preserve">2. </w:t>
      </w:r>
      <w:r w:rsidR="005A471E" w:rsidRPr="000269EB">
        <w:rPr>
          <w:rFonts w:asciiTheme="minorHAnsi" w:hAnsiTheme="minorHAnsi" w:cstheme="minorHAnsi"/>
          <w:sz w:val="22"/>
          <w:szCs w:val="22"/>
        </w:rPr>
        <w:tab/>
      </w:r>
      <w:r w:rsidRPr="000269EB">
        <w:rPr>
          <w:rFonts w:asciiTheme="minorHAnsi" w:hAnsiTheme="minorHAnsi" w:cstheme="minorHAnsi"/>
          <w:sz w:val="22"/>
          <w:szCs w:val="22"/>
        </w:rPr>
        <w:t xml:space="preserve">Rámcová smlouva se řídí právním řádem České republiky, zejména příslušnými ustanoveními občanského zákoníku. Veškeré spory mezi smluvními stranami budou vyřešeny v řízení před obecnými soudy České republiky. </w:t>
      </w:r>
    </w:p>
    <w:p w14:paraId="26D31903" w14:textId="06C1BA63" w:rsidR="008863BB" w:rsidRPr="000269EB" w:rsidRDefault="008863BB" w:rsidP="00A3206F">
      <w:pPr>
        <w:pStyle w:val="Smlouva-slo"/>
        <w:spacing w:before="0"/>
        <w:ind w:left="426" w:hanging="426"/>
        <w:rPr>
          <w:rFonts w:asciiTheme="minorHAnsi" w:hAnsiTheme="minorHAnsi" w:cstheme="minorHAnsi"/>
          <w:sz w:val="22"/>
          <w:szCs w:val="22"/>
        </w:rPr>
      </w:pPr>
      <w:r w:rsidRPr="000269EB">
        <w:rPr>
          <w:rFonts w:asciiTheme="minorHAnsi" w:hAnsiTheme="minorHAnsi" w:cstheme="minorHAnsi"/>
          <w:sz w:val="22"/>
          <w:szCs w:val="22"/>
        </w:rPr>
        <w:t xml:space="preserve">3.    Smluvní strany souhlasí s uveřejněním této smlouvy v Informačním systému Registru smluv podle zákona č. 340/2015 Sb. Smluvní strany se dohodly, že zadavatel zajistí zveřejnění této smlouvy, včetně veškerých příloh a případných dodatků, v Informačním systému Registru smluv, a to způsobem a v souladu s ustanoveními dle zákona č. 340/2015 Sb., o zvláštních podmínkách účinnosti některých smluv, uveřejňování těchto smluv a o registru smluv (zákon o registru smluv). </w:t>
      </w:r>
    </w:p>
    <w:p w14:paraId="6409F68B" w14:textId="1162720E" w:rsidR="00E64B7F" w:rsidRPr="000269EB" w:rsidRDefault="008863BB" w:rsidP="005A471E">
      <w:pPr>
        <w:pStyle w:val="Smlouva-slo"/>
        <w:spacing w:before="0"/>
        <w:ind w:left="426" w:hanging="426"/>
        <w:rPr>
          <w:rFonts w:asciiTheme="minorHAnsi" w:hAnsiTheme="minorHAnsi" w:cstheme="minorHAnsi"/>
          <w:sz w:val="22"/>
          <w:szCs w:val="22"/>
        </w:rPr>
      </w:pPr>
      <w:r w:rsidRPr="000269EB">
        <w:rPr>
          <w:rFonts w:asciiTheme="minorHAnsi" w:hAnsiTheme="minorHAnsi" w:cstheme="minorHAnsi"/>
          <w:sz w:val="22"/>
          <w:szCs w:val="22"/>
        </w:rPr>
        <w:t>4</w:t>
      </w:r>
      <w:r w:rsidR="00E64B7F" w:rsidRPr="000269EB">
        <w:rPr>
          <w:rFonts w:asciiTheme="minorHAnsi" w:hAnsiTheme="minorHAnsi" w:cstheme="minorHAnsi"/>
          <w:sz w:val="22"/>
          <w:szCs w:val="22"/>
        </w:rPr>
        <w:t xml:space="preserve">. </w:t>
      </w:r>
      <w:r w:rsidR="00181A6A" w:rsidRPr="000269EB">
        <w:rPr>
          <w:rFonts w:asciiTheme="minorHAnsi" w:hAnsiTheme="minorHAnsi" w:cstheme="minorHAnsi"/>
          <w:sz w:val="22"/>
          <w:szCs w:val="22"/>
        </w:rPr>
        <w:tab/>
      </w:r>
      <w:r w:rsidR="00E64B7F" w:rsidRPr="000269EB">
        <w:rPr>
          <w:rFonts w:asciiTheme="minorHAnsi" w:hAnsiTheme="minorHAnsi" w:cstheme="minorHAnsi"/>
          <w:sz w:val="22"/>
          <w:szCs w:val="22"/>
        </w:rPr>
        <w:t>Nedílno</w:t>
      </w:r>
      <w:r w:rsidR="0017419D" w:rsidRPr="000269EB">
        <w:rPr>
          <w:rFonts w:asciiTheme="minorHAnsi" w:hAnsiTheme="minorHAnsi" w:cstheme="minorHAnsi"/>
          <w:sz w:val="22"/>
          <w:szCs w:val="22"/>
        </w:rPr>
        <w:t xml:space="preserve">u součástí rámcové smlouvy je příloha – Všeobecné podmínky. </w:t>
      </w:r>
    </w:p>
    <w:p w14:paraId="6D4412A0" w14:textId="16F9B8C6" w:rsidR="0017419D" w:rsidRPr="000269EB" w:rsidRDefault="008863BB" w:rsidP="005A471E">
      <w:pPr>
        <w:pStyle w:val="Smlouva-slo"/>
        <w:spacing w:before="0"/>
        <w:ind w:left="426" w:hanging="426"/>
        <w:rPr>
          <w:rFonts w:asciiTheme="minorHAnsi" w:hAnsiTheme="minorHAnsi" w:cstheme="minorHAnsi"/>
          <w:sz w:val="22"/>
          <w:szCs w:val="22"/>
        </w:rPr>
      </w:pPr>
      <w:r w:rsidRPr="000269EB">
        <w:rPr>
          <w:rFonts w:asciiTheme="minorHAnsi" w:hAnsiTheme="minorHAnsi" w:cstheme="minorHAnsi"/>
          <w:sz w:val="22"/>
          <w:szCs w:val="22"/>
        </w:rPr>
        <w:t>5</w:t>
      </w:r>
      <w:r w:rsidR="0017419D" w:rsidRPr="000269EB">
        <w:rPr>
          <w:rFonts w:asciiTheme="minorHAnsi" w:hAnsiTheme="minorHAnsi" w:cstheme="minorHAnsi"/>
          <w:sz w:val="22"/>
          <w:szCs w:val="22"/>
        </w:rPr>
        <w:t xml:space="preserve">. </w:t>
      </w:r>
      <w:r w:rsidR="00181A6A" w:rsidRPr="000269EB">
        <w:rPr>
          <w:rFonts w:asciiTheme="minorHAnsi" w:hAnsiTheme="minorHAnsi" w:cstheme="minorHAnsi"/>
          <w:sz w:val="22"/>
          <w:szCs w:val="22"/>
        </w:rPr>
        <w:tab/>
      </w:r>
      <w:r w:rsidR="0017419D" w:rsidRPr="000269EB">
        <w:rPr>
          <w:rFonts w:asciiTheme="minorHAnsi" w:hAnsiTheme="minorHAnsi" w:cstheme="minorHAnsi"/>
          <w:sz w:val="22"/>
          <w:szCs w:val="22"/>
        </w:rPr>
        <w:t xml:space="preserve">Rámcová smlouva je vyhotovena v počtu </w:t>
      </w:r>
      <w:r w:rsidR="001356AB" w:rsidRPr="000269EB">
        <w:rPr>
          <w:rFonts w:asciiTheme="minorHAnsi" w:hAnsiTheme="minorHAnsi" w:cstheme="minorHAnsi"/>
          <w:sz w:val="22"/>
          <w:szCs w:val="22"/>
        </w:rPr>
        <w:t>10</w:t>
      </w:r>
      <w:r w:rsidR="0017419D" w:rsidRPr="000269EB">
        <w:rPr>
          <w:rFonts w:asciiTheme="minorHAnsi" w:hAnsiTheme="minorHAnsi" w:cstheme="minorHAnsi"/>
          <w:sz w:val="22"/>
          <w:szCs w:val="22"/>
        </w:rPr>
        <w:t xml:space="preserve"> vyhotovení s platností originálu odpovídajícím počtu účastníků rámcové smlouvy. Každý z účastníků rámcové smlouvy obdrží jedno vyhotovení. </w:t>
      </w:r>
    </w:p>
    <w:p w14:paraId="678B860C" w14:textId="74EF7E9F" w:rsidR="0017419D" w:rsidRPr="000269EB" w:rsidRDefault="008863BB" w:rsidP="005A471E">
      <w:pPr>
        <w:pStyle w:val="Smlouva-slo"/>
        <w:spacing w:before="0"/>
        <w:ind w:left="426" w:hanging="426"/>
        <w:rPr>
          <w:rFonts w:asciiTheme="minorHAnsi" w:hAnsiTheme="minorHAnsi" w:cstheme="minorHAnsi"/>
          <w:sz w:val="22"/>
          <w:szCs w:val="22"/>
        </w:rPr>
      </w:pPr>
      <w:r w:rsidRPr="000269EB">
        <w:rPr>
          <w:rFonts w:asciiTheme="minorHAnsi" w:hAnsiTheme="minorHAnsi" w:cstheme="minorHAnsi"/>
          <w:sz w:val="22"/>
          <w:szCs w:val="22"/>
        </w:rPr>
        <w:t>6</w:t>
      </w:r>
      <w:r w:rsidR="0017419D" w:rsidRPr="000269EB">
        <w:rPr>
          <w:rFonts w:asciiTheme="minorHAnsi" w:hAnsiTheme="minorHAnsi" w:cstheme="minorHAnsi"/>
          <w:sz w:val="22"/>
          <w:szCs w:val="22"/>
        </w:rPr>
        <w:t xml:space="preserve">. </w:t>
      </w:r>
      <w:r w:rsidR="00181A6A" w:rsidRPr="000269EB">
        <w:rPr>
          <w:rFonts w:asciiTheme="minorHAnsi" w:hAnsiTheme="minorHAnsi" w:cstheme="minorHAnsi"/>
          <w:sz w:val="22"/>
          <w:szCs w:val="22"/>
        </w:rPr>
        <w:tab/>
      </w:r>
      <w:r w:rsidR="0017419D" w:rsidRPr="000269EB">
        <w:rPr>
          <w:rFonts w:asciiTheme="minorHAnsi" w:hAnsiTheme="minorHAnsi" w:cstheme="minorHAnsi"/>
          <w:sz w:val="22"/>
          <w:szCs w:val="22"/>
        </w:rPr>
        <w:t xml:space="preserve">Smluvní strany prohlašují, že s obsahem rámcové smlouvy souhlasí, rozumí jí a zavazují se k jejímu plnění, a že rámcová smlouva byla uzavřena podle jejich vážné a zavazují se k jejímu plnění, a že rámcová smlouva byla uzavřena podle jejich vážné a svobodné vůle prosté tísně. Na důkaz toho připojují své podpisy. </w:t>
      </w:r>
    </w:p>
    <w:p w14:paraId="6EA2795C" w14:textId="77777777" w:rsidR="00181A6A" w:rsidRPr="000269EB" w:rsidRDefault="00181A6A" w:rsidP="00E64B7F">
      <w:pPr>
        <w:pStyle w:val="Smlouva-slo"/>
        <w:spacing w:before="0"/>
        <w:rPr>
          <w:rFonts w:asciiTheme="minorHAnsi" w:hAnsiTheme="minorHAnsi" w:cstheme="minorHAnsi"/>
          <w:sz w:val="22"/>
          <w:szCs w:val="22"/>
        </w:rPr>
      </w:pPr>
    </w:p>
    <w:p w14:paraId="6A16BA0D" w14:textId="77777777" w:rsidR="00181A6A" w:rsidRPr="000269EB" w:rsidRDefault="00181A6A" w:rsidP="00181A6A">
      <w:pPr>
        <w:pStyle w:val="Smlouva-slo"/>
        <w:tabs>
          <w:tab w:val="left" w:pos="426"/>
        </w:tabs>
        <w:spacing w:before="0" w:line="240" w:lineRule="auto"/>
        <w:ind w:left="357"/>
        <w:rPr>
          <w:rFonts w:asciiTheme="minorHAnsi" w:hAnsiTheme="minorHAnsi" w:cstheme="minorHAnsi"/>
          <w:sz w:val="22"/>
          <w:szCs w:val="22"/>
        </w:rPr>
      </w:pPr>
    </w:p>
    <w:tbl>
      <w:tblPr>
        <w:tblW w:w="9072" w:type="dxa"/>
        <w:tblInd w:w="70" w:type="dxa"/>
        <w:tblCellMar>
          <w:left w:w="10" w:type="dxa"/>
          <w:right w:w="10" w:type="dxa"/>
        </w:tblCellMar>
        <w:tblLook w:val="0000" w:firstRow="0" w:lastRow="0" w:firstColumn="0" w:lastColumn="0" w:noHBand="0" w:noVBand="0"/>
      </w:tblPr>
      <w:tblGrid>
        <w:gridCol w:w="3544"/>
        <w:gridCol w:w="1316"/>
        <w:gridCol w:w="4212"/>
      </w:tblGrid>
      <w:tr w:rsidR="00181A6A" w:rsidRPr="000269EB" w14:paraId="79DD9E4B" w14:textId="77777777" w:rsidTr="008D00E2">
        <w:tc>
          <w:tcPr>
            <w:tcW w:w="3544" w:type="dxa"/>
            <w:tcMar>
              <w:top w:w="0" w:type="dxa"/>
              <w:left w:w="70" w:type="dxa"/>
              <w:bottom w:w="0" w:type="dxa"/>
              <w:right w:w="70" w:type="dxa"/>
            </w:tcMar>
          </w:tcPr>
          <w:p w14:paraId="04EC79D7" w14:textId="1FB1A2B0" w:rsidR="00181A6A" w:rsidRPr="000269EB" w:rsidRDefault="00181A6A" w:rsidP="00181A6A">
            <w:pPr>
              <w:spacing w:after="0"/>
              <w:rPr>
                <w:rFonts w:cstheme="minorHAnsi"/>
              </w:rPr>
            </w:pPr>
            <w:r w:rsidRPr="000269EB">
              <w:rPr>
                <w:rFonts w:cstheme="minorHAnsi"/>
              </w:rPr>
              <w:t xml:space="preserve">V Jílovišti </w:t>
            </w:r>
            <w:proofErr w:type="gramStart"/>
            <w:r w:rsidRPr="000269EB">
              <w:rPr>
                <w:rFonts w:cstheme="minorHAnsi"/>
              </w:rPr>
              <w:t>dne</w:t>
            </w:r>
            <w:r w:rsidR="00F05453" w:rsidRPr="000269EB">
              <w:rPr>
                <w:rFonts w:cstheme="minorHAnsi"/>
              </w:rPr>
              <w:t>:…</w:t>
            </w:r>
            <w:proofErr w:type="gramEnd"/>
            <w:r w:rsidR="00F05453" w:rsidRPr="000269EB">
              <w:rPr>
                <w:rFonts w:cstheme="minorHAnsi"/>
              </w:rPr>
              <w:t>………</w:t>
            </w:r>
            <w:proofErr w:type="gramStart"/>
            <w:r w:rsidR="00F05453" w:rsidRPr="000269EB">
              <w:rPr>
                <w:rFonts w:cstheme="minorHAnsi"/>
              </w:rPr>
              <w:t>…….</w:t>
            </w:r>
            <w:proofErr w:type="gramEnd"/>
            <w:r w:rsidR="00F05453" w:rsidRPr="000269EB">
              <w:rPr>
                <w:rFonts w:cstheme="minorHAnsi"/>
              </w:rPr>
              <w:t>.</w:t>
            </w:r>
            <w:r w:rsidRPr="000269EB">
              <w:rPr>
                <w:rFonts w:cstheme="minorHAnsi"/>
              </w:rPr>
              <w:t xml:space="preserve"> </w:t>
            </w:r>
          </w:p>
        </w:tc>
        <w:tc>
          <w:tcPr>
            <w:tcW w:w="1316" w:type="dxa"/>
            <w:tcMar>
              <w:top w:w="0" w:type="dxa"/>
              <w:left w:w="70" w:type="dxa"/>
              <w:bottom w:w="0" w:type="dxa"/>
              <w:right w:w="70" w:type="dxa"/>
            </w:tcMar>
          </w:tcPr>
          <w:p w14:paraId="7F0ADCE8" w14:textId="77777777" w:rsidR="00181A6A" w:rsidRPr="000269EB" w:rsidRDefault="00181A6A" w:rsidP="008D00E2">
            <w:pPr>
              <w:spacing w:after="0"/>
              <w:rPr>
                <w:rFonts w:cstheme="minorHAnsi"/>
              </w:rPr>
            </w:pPr>
          </w:p>
        </w:tc>
        <w:tc>
          <w:tcPr>
            <w:tcW w:w="4212" w:type="dxa"/>
            <w:tcMar>
              <w:top w:w="0" w:type="dxa"/>
              <w:left w:w="70" w:type="dxa"/>
              <w:bottom w:w="0" w:type="dxa"/>
              <w:right w:w="70" w:type="dxa"/>
            </w:tcMar>
          </w:tcPr>
          <w:p w14:paraId="5EC9AC23" w14:textId="08EC8A02" w:rsidR="00181A6A" w:rsidRPr="000269EB" w:rsidRDefault="00150A08" w:rsidP="008D00E2">
            <w:pPr>
              <w:spacing w:after="0"/>
              <w:rPr>
                <w:rFonts w:cstheme="minorHAnsi"/>
              </w:rPr>
            </w:pPr>
            <w:proofErr w:type="gramStart"/>
            <w:r w:rsidRPr="000269EB">
              <w:rPr>
                <w:rFonts w:cstheme="minorHAnsi"/>
              </w:rPr>
              <w:t>V  …</w:t>
            </w:r>
            <w:proofErr w:type="gramEnd"/>
            <w:r w:rsidRPr="000269EB">
              <w:rPr>
                <w:rFonts w:cstheme="minorHAnsi"/>
              </w:rPr>
              <w:t>……………….</w:t>
            </w:r>
            <w:r w:rsidR="00181A6A" w:rsidRPr="000269EB">
              <w:rPr>
                <w:rFonts w:cstheme="minorHAnsi"/>
              </w:rPr>
              <w:t xml:space="preserve"> dne </w:t>
            </w:r>
            <w:r w:rsidR="00F05453" w:rsidRPr="000269EB">
              <w:rPr>
                <w:rFonts w:cstheme="minorHAnsi"/>
              </w:rPr>
              <w:t>………………</w:t>
            </w:r>
            <w:proofErr w:type="gramStart"/>
            <w:r w:rsidR="00F05453" w:rsidRPr="000269EB">
              <w:rPr>
                <w:rFonts w:cstheme="minorHAnsi"/>
              </w:rPr>
              <w:t>…….</w:t>
            </w:r>
            <w:proofErr w:type="gramEnd"/>
            <w:r w:rsidR="00F05453" w:rsidRPr="000269EB">
              <w:rPr>
                <w:rFonts w:cstheme="minorHAnsi"/>
              </w:rPr>
              <w:t>.</w:t>
            </w:r>
          </w:p>
        </w:tc>
      </w:tr>
      <w:tr w:rsidR="00181A6A" w:rsidRPr="000269EB" w14:paraId="4B6D1699" w14:textId="77777777" w:rsidTr="008D00E2">
        <w:trPr>
          <w:trHeight w:val="802"/>
        </w:trPr>
        <w:tc>
          <w:tcPr>
            <w:tcW w:w="3544" w:type="dxa"/>
            <w:tcBorders>
              <w:bottom w:val="single" w:sz="4" w:space="0" w:color="000000"/>
            </w:tcBorders>
            <w:tcMar>
              <w:top w:w="0" w:type="dxa"/>
              <w:left w:w="70" w:type="dxa"/>
              <w:bottom w:w="0" w:type="dxa"/>
              <w:right w:w="70" w:type="dxa"/>
            </w:tcMar>
            <w:vAlign w:val="center"/>
          </w:tcPr>
          <w:p w14:paraId="460E8C72" w14:textId="77777777" w:rsidR="00181A6A" w:rsidRPr="000269EB" w:rsidRDefault="00181A6A" w:rsidP="008D00E2">
            <w:pPr>
              <w:spacing w:after="0"/>
              <w:rPr>
                <w:rFonts w:cstheme="minorHAnsi"/>
              </w:rPr>
            </w:pPr>
          </w:p>
        </w:tc>
        <w:tc>
          <w:tcPr>
            <w:tcW w:w="1316" w:type="dxa"/>
            <w:tcMar>
              <w:top w:w="0" w:type="dxa"/>
              <w:left w:w="70" w:type="dxa"/>
              <w:bottom w:w="0" w:type="dxa"/>
              <w:right w:w="70" w:type="dxa"/>
            </w:tcMar>
            <w:vAlign w:val="center"/>
          </w:tcPr>
          <w:p w14:paraId="372ECC27" w14:textId="77777777" w:rsidR="00181A6A" w:rsidRPr="000269EB" w:rsidRDefault="00181A6A" w:rsidP="008D00E2">
            <w:pPr>
              <w:spacing w:after="0"/>
              <w:jc w:val="center"/>
              <w:rPr>
                <w:rFonts w:cstheme="minorHAnsi"/>
              </w:rPr>
            </w:pPr>
          </w:p>
        </w:tc>
        <w:tc>
          <w:tcPr>
            <w:tcW w:w="4212" w:type="dxa"/>
            <w:tcBorders>
              <w:bottom w:val="single" w:sz="4" w:space="0" w:color="000000"/>
            </w:tcBorders>
            <w:tcMar>
              <w:top w:w="0" w:type="dxa"/>
              <w:left w:w="70" w:type="dxa"/>
              <w:bottom w:w="0" w:type="dxa"/>
              <w:right w:w="70" w:type="dxa"/>
            </w:tcMar>
            <w:vAlign w:val="center"/>
          </w:tcPr>
          <w:p w14:paraId="195ACCBC" w14:textId="77777777" w:rsidR="00181A6A" w:rsidRPr="000269EB" w:rsidRDefault="00181A6A" w:rsidP="008D00E2">
            <w:pPr>
              <w:spacing w:after="0"/>
              <w:rPr>
                <w:rFonts w:cstheme="minorHAnsi"/>
              </w:rPr>
            </w:pPr>
          </w:p>
        </w:tc>
      </w:tr>
      <w:tr w:rsidR="00181A6A" w:rsidRPr="000269EB" w14:paraId="7305364E" w14:textId="77777777" w:rsidTr="008D00E2">
        <w:trPr>
          <w:trHeight w:val="786"/>
        </w:trPr>
        <w:tc>
          <w:tcPr>
            <w:tcW w:w="3544" w:type="dxa"/>
            <w:tcBorders>
              <w:top w:val="single" w:sz="4" w:space="0" w:color="000000"/>
            </w:tcBorders>
            <w:tcMar>
              <w:top w:w="0" w:type="dxa"/>
              <w:left w:w="70" w:type="dxa"/>
              <w:bottom w:w="0" w:type="dxa"/>
              <w:right w:w="70" w:type="dxa"/>
            </w:tcMar>
          </w:tcPr>
          <w:p w14:paraId="3308BE4E" w14:textId="5D0C23E8" w:rsidR="00181A6A" w:rsidRPr="000269EB" w:rsidRDefault="00181A6A" w:rsidP="008D00E2">
            <w:pPr>
              <w:spacing w:after="0"/>
              <w:jc w:val="center"/>
              <w:rPr>
                <w:rFonts w:cstheme="minorHAnsi"/>
              </w:rPr>
            </w:pPr>
            <w:r w:rsidRPr="000269EB">
              <w:rPr>
                <w:rFonts w:cstheme="minorHAnsi"/>
              </w:rPr>
              <w:t>za objednatele</w:t>
            </w:r>
          </w:p>
          <w:p w14:paraId="71797E31" w14:textId="75B98D50" w:rsidR="00181A6A" w:rsidRPr="000269EB" w:rsidRDefault="00864C4E" w:rsidP="00864C4E">
            <w:pPr>
              <w:spacing w:after="0"/>
              <w:rPr>
                <w:rFonts w:cstheme="minorHAnsi"/>
              </w:rPr>
            </w:pPr>
            <w:r w:rsidRPr="000269EB">
              <w:rPr>
                <w:rFonts w:cstheme="minorHAnsi"/>
              </w:rPr>
              <w:t xml:space="preserve">        doc. Ing. Vít Šrámek, Ph.D.</w:t>
            </w:r>
          </w:p>
          <w:p w14:paraId="7DB67DFC" w14:textId="6A6F221B" w:rsidR="00864C4E" w:rsidRPr="000269EB" w:rsidRDefault="00864C4E" w:rsidP="00864C4E">
            <w:pPr>
              <w:spacing w:after="0"/>
              <w:rPr>
                <w:rFonts w:cstheme="minorHAnsi"/>
              </w:rPr>
            </w:pPr>
            <w:r w:rsidRPr="000269EB">
              <w:rPr>
                <w:rFonts w:cstheme="minorHAnsi"/>
              </w:rPr>
              <w:t xml:space="preserve">                       ředitel</w:t>
            </w:r>
          </w:p>
          <w:p w14:paraId="5CEAFF0E" w14:textId="77777777" w:rsidR="00181A6A" w:rsidRPr="000269EB" w:rsidRDefault="00181A6A" w:rsidP="008D00E2">
            <w:pPr>
              <w:spacing w:after="0"/>
              <w:jc w:val="center"/>
              <w:rPr>
                <w:rFonts w:cstheme="minorHAnsi"/>
              </w:rPr>
            </w:pPr>
          </w:p>
        </w:tc>
        <w:tc>
          <w:tcPr>
            <w:tcW w:w="1316" w:type="dxa"/>
            <w:tcMar>
              <w:top w:w="0" w:type="dxa"/>
              <w:left w:w="70" w:type="dxa"/>
              <w:bottom w:w="0" w:type="dxa"/>
              <w:right w:w="70" w:type="dxa"/>
            </w:tcMar>
            <w:vAlign w:val="center"/>
          </w:tcPr>
          <w:p w14:paraId="3E47B399" w14:textId="77777777" w:rsidR="00181A6A" w:rsidRPr="000269EB" w:rsidRDefault="00181A6A" w:rsidP="008D00E2">
            <w:pPr>
              <w:spacing w:after="0"/>
              <w:jc w:val="center"/>
              <w:rPr>
                <w:rFonts w:cstheme="minorHAnsi"/>
              </w:rPr>
            </w:pPr>
          </w:p>
        </w:tc>
        <w:tc>
          <w:tcPr>
            <w:tcW w:w="4212" w:type="dxa"/>
            <w:tcBorders>
              <w:top w:val="single" w:sz="4" w:space="0" w:color="000000"/>
            </w:tcBorders>
            <w:tcMar>
              <w:top w:w="0" w:type="dxa"/>
              <w:left w:w="70" w:type="dxa"/>
              <w:bottom w:w="0" w:type="dxa"/>
              <w:right w:w="70" w:type="dxa"/>
            </w:tcMar>
          </w:tcPr>
          <w:p w14:paraId="5FC1C38E" w14:textId="77777777" w:rsidR="00181A6A" w:rsidRPr="000269EB" w:rsidRDefault="00181A6A" w:rsidP="008D00E2">
            <w:pPr>
              <w:spacing w:after="0"/>
              <w:jc w:val="center"/>
              <w:rPr>
                <w:rFonts w:cstheme="minorHAnsi"/>
              </w:rPr>
            </w:pPr>
            <w:r w:rsidRPr="000269EB">
              <w:rPr>
                <w:rFonts w:cstheme="minorHAnsi"/>
              </w:rPr>
              <w:t>za zhotovitele</w:t>
            </w:r>
          </w:p>
          <w:p w14:paraId="277809A9" w14:textId="7577183C" w:rsidR="00181A6A" w:rsidRPr="000269EB" w:rsidRDefault="00181A6A" w:rsidP="008D00E2">
            <w:pPr>
              <w:spacing w:after="0"/>
              <w:jc w:val="center"/>
              <w:rPr>
                <w:rFonts w:cstheme="minorHAnsi"/>
              </w:rPr>
            </w:pPr>
          </w:p>
          <w:p w14:paraId="43176186" w14:textId="77777777" w:rsidR="00181A6A" w:rsidRPr="000269EB" w:rsidRDefault="00181A6A" w:rsidP="008D00E2">
            <w:pPr>
              <w:spacing w:after="0"/>
              <w:jc w:val="center"/>
              <w:rPr>
                <w:rFonts w:cstheme="minorHAnsi"/>
              </w:rPr>
            </w:pPr>
          </w:p>
        </w:tc>
      </w:tr>
    </w:tbl>
    <w:p w14:paraId="2A014C5E" w14:textId="77777777" w:rsidR="00181A6A" w:rsidRPr="000269EB" w:rsidRDefault="00181A6A" w:rsidP="00181A6A">
      <w:pPr>
        <w:pStyle w:val="Smlouva-slo"/>
        <w:tabs>
          <w:tab w:val="left" w:pos="426"/>
        </w:tabs>
        <w:spacing w:before="0" w:line="240" w:lineRule="auto"/>
        <w:rPr>
          <w:rFonts w:asciiTheme="minorHAnsi" w:hAnsiTheme="minorHAnsi" w:cstheme="minorHAnsi"/>
          <w:sz w:val="22"/>
          <w:szCs w:val="22"/>
        </w:rPr>
      </w:pPr>
    </w:p>
    <w:p w14:paraId="3536DCBC" w14:textId="77777777" w:rsidR="00A9086D" w:rsidRPr="000269EB" w:rsidRDefault="00A9086D" w:rsidP="00181A6A">
      <w:pPr>
        <w:pStyle w:val="Smlouva-slo"/>
        <w:tabs>
          <w:tab w:val="left" w:pos="426"/>
        </w:tabs>
        <w:spacing w:before="0" w:line="240" w:lineRule="auto"/>
        <w:rPr>
          <w:rFonts w:asciiTheme="minorHAnsi" w:hAnsiTheme="minorHAnsi" w:cstheme="minorHAnsi"/>
          <w:sz w:val="22"/>
          <w:szCs w:val="22"/>
        </w:rPr>
      </w:pPr>
    </w:p>
    <w:p w14:paraId="14BEEE05" w14:textId="77777777" w:rsidR="00A9086D" w:rsidRPr="000269EB" w:rsidRDefault="00A9086D" w:rsidP="00181A6A">
      <w:pPr>
        <w:pStyle w:val="Smlouva-slo"/>
        <w:tabs>
          <w:tab w:val="left" w:pos="426"/>
        </w:tabs>
        <w:spacing w:before="0" w:line="240" w:lineRule="auto"/>
        <w:rPr>
          <w:rFonts w:asciiTheme="minorHAnsi" w:hAnsiTheme="minorHAnsi" w:cstheme="minorHAnsi"/>
          <w:sz w:val="22"/>
          <w:szCs w:val="22"/>
        </w:rPr>
      </w:pPr>
    </w:p>
    <w:p w14:paraId="7BBDE17F" w14:textId="77777777" w:rsidR="00A9086D" w:rsidRPr="000269EB" w:rsidRDefault="00A9086D" w:rsidP="00181A6A">
      <w:pPr>
        <w:pStyle w:val="Smlouva-slo"/>
        <w:tabs>
          <w:tab w:val="left" w:pos="426"/>
        </w:tabs>
        <w:spacing w:before="0" w:line="240" w:lineRule="auto"/>
        <w:rPr>
          <w:rFonts w:asciiTheme="minorHAnsi" w:hAnsiTheme="minorHAnsi" w:cstheme="minorHAnsi"/>
          <w:sz w:val="22"/>
          <w:szCs w:val="22"/>
        </w:rPr>
      </w:pPr>
    </w:p>
    <w:p w14:paraId="3E80C15E" w14:textId="77777777" w:rsidR="00A9086D" w:rsidRPr="000269EB" w:rsidRDefault="00A9086D" w:rsidP="00181A6A">
      <w:pPr>
        <w:pStyle w:val="Smlouva-slo"/>
        <w:tabs>
          <w:tab w:val="left" w:pos="426"/>
        </w:tabs>
        <w:spacing w:before="0" w:line="240" w:lineRule="auto"/>
        <w:rPr>
          <w:rFonts w:asciiTheme="minorHAnsi" w:hAnsiTheme="minorHAnsi" w:cstheme="minorHAnsi"/>
          <w:sz w:val="22"/>
          <w:szCs w:val="22"/>
        </w:rPr>
      </w:pPr>
    </w:p>
    <w:p w14:paraId="6C871347" w14:textId="77777777" w:rsidR="00A9086D" w:rsidRPr="000269EB" w:rsidRDefault="00A9086D" w:rsidP="00181A6A">
      <w:pPr>
        <w:pStyle w:val="Smlouva-slo"/>
        <w:tabs>
          <w:tab w:val="left" w:pos="426"/>
        </w:tabs>
        <w:spacing w:before="0" w:line="240" w:lineRule="auto"/>
        <w:rPr>
          <w:rFonts w:asciiTheme="minorHAnsi" w:hAnsiTheme="minorHAnsi" w:cstheme="minorHAnsi"/>
          <w:sz w:val="22"/>
          <w:szCs w:val="22"/>
        </w:rPr>
      </w:pPr>
    </w:p>
    <w:p w14:paraId="14FB8CB9" w14:textId="29741EBF" w:rsidR="000269EB" w:rsidRDefault="000269EB">
      <w:pPr>
        <w:rPr>
          <w:rFonts w:eastAsia="Times New Roman" w:cstheme="minorHAnsi"/>
          <w:lang w:eastAsia="cs-CZ"/>
        </w:rPr>
      </w:pPr>
      <w:r>
        <w:rPr>
          <w:rFonts w:cstheme="minorHAnsi"/>
        </w:rPr>
        <w:br w:type="page"/>
      </w:r>
    </w:p>
    <w:p w14:paraId="66CC5449" w14:textId="77777777" w:rsidR="00A9086D" w:rsidRPr="000269EB" w:rsidRDefault="00A9086D" w:rsidP="00181A6A">
      <w:pPr>
        <w:pStyle w:val="Smlouva-slo"/>
        <w:tabs>
          <w:tab w:val="left" w:pos="426"/>
        </w:tabs>
        <w:spacing w:before="0" w:line="240" w:lineRule="auto"/>
        <w:rPr>
          <w:rFonts w:asciiTheme="minorHAnsi" w:hAnsiTheme="minorHAnsi" w:cstheme="minorHAnsi"/>
          <w:sz w:val="22"/>
          <w:szCs w:val="22"/>
        </w:rPr>
      </w:pPr>
    </w:p>
    <w:p w14:paraId="64850812" w14:textId="77777777" w:rsidR="00A9086D" w:rsidRPr="000269EB" w:rsidRDefault="00A9086D" w:rsidP="00A9086D">
      <w:pPr>
        <w:pStyle w:val="Nadpis1"/>
        <w:jc w:val="center"/>
        <w:rPr>
          <w:rFonts w:asciiTheme="minorHAnsi" w:hAnsiTheme="minorHAnsi" w:cstheme="minorHAnsi"/>
          <w:b/>
          <w:bCs/>
          <w:sz w:val="22"/>
          <w:szCs w:val="22"/>
          <w:lang w:val="cs-CZ"/>
        </w:rPr>
      </w:pPr>
      <w:r w:rsidRPr="000269EB">
        <w:rPr>
          <w:rFonts w:asciiTheme="minorHAnsi" w:hAnsiTheme="minorHAnsi" w:cstheme="minorHAnsi"/>
          <w:b/>
          <w:bCs/>
          <w:sz w:val="22"/>
          <w:szCs w:val="22"/>
          <w:lang w:val="cs-CZ"/>
        </w:rPr>
        <w:t>Příloha rámcové smlouvy</w:t>
      </w:r>
    </w:p>
    <w:p w14:paraId="5E937D5E" w14:textId="11A172ED" w:rsidR="00A9086D" w:rsidRPr="000269EB" w:rsidRDefault="00A9086D" w:rsidP="00A9086D">
      <w:pPr>
        <w:pStyle w:val="Nadpis1"/>
        <w:jc w:val="center"/>
        <w:rPr>
          <w:rFonts w:asciiTheme="minorHAnsi" w:hAnsiTheme="minorHAnsi" w:cstheme="minorHAnsi"/>
          <w:b/>
          <w:bCs/>
          <w:sz w:val="22"/>
          <w:szCs w:val="22"/>
          <w:lang w:val="cs-CZ"/>
        </w:rPr>
      </w:pPr>
      <w:r w:rsidRPr="000269EB">
        <w:rPr>
          <w:rFonts w:asciiTheme="minorHAnsi" w:hAnsiTheme="minorHAnsi" w:cstheme="minorHAnsi"/>
          <w:b/>
          <w:bCs/>
          <w:sz w:val="22"/>
          <w:szCs w:val="22"/>
          <w:lang w:val="cs-CZ"/>
        </w:rPr>
        <w:t>všeobecné podmínky</w:t>
      </w:r>
    </w:p>
    <w:p w14:paraId="5B3D6F64" w14:textId="77777777" w:rsidR="00A9086D" w:rsidRPr="000269EB" w:rsidRDefault="00A9086D" w:rsidP="00A9086D">
      <w:pPr>
        <w:rPr>
          <w:rFonts w:cstheme="minorHAnsi"/>
          <w:b/>
        </w:rPr>
      </w:pPr>
    </w:p>
    <w:p w14:paraId="65B2E1D3" w14:textId="77777777" w:rsidR="00A9086D" w:rsidRPr="000269EB" w:rsidRDefault="00A9086D" w:rsidP="00A9086D">
      <w:pPr>
        <w:rPr>
          <w:rFonts w:cstheme="minorHAnsi"/>
          <w:b/>
          <w:bCs/>
        </w:rPr>
      </w:pPr>
    </w:p>
    <w:p w14:paraId="60334B94" w14:textId="2B202F59" w:rsidR="00A9086D" w:rsidRPr="000269EB" w:rsidRDefault="00A9086D" w:rsidP="00D0305D">
      <w:pPr>
        <w:pStyle w:val="Zkladntext"/>
        <w:numPr>
          <w:ilvl w:val="0"/>
          <w:numId w:val="3"/>
        </w:numPr>
        <w:jc w:val="both"/>
        <w:rPr>
          <w:rFonts w:asciiTheme="minorHAnsi" w:hAnsiTheme="minorHAnsi" w:cstheme="minorHAnsi"/>
          <w:sz w:val="22"/>
          <w:szCs w:val="22"/>
        </w:rPr>
      </w:pPr>
      <w:r w:rsidRPr="000269EB">
        <w:rPr>
          <w:rFonts w:asciiTheme="minorHAnsi" w:hAnsiTheme="minorHAnsi" w:cstheme="minorHAnsi"/>
          <w:sz w:val="22"/>
          <w:szCs w:val="22"/>
        </w:rPr>
        <w:t>Předmětem činnosti je provedení sběru semenného materiálu nebo částí rostlin určených lesních dřevin zhotovitelem do Národní banky osiva a explantátů lesních dřevin výstupem do korun lesních stromů v určených lesních porostech (šetrnými lezeckými technikami), popř. semenných sadech a dodání semenného materiálu nebo částí rostlin objednateli na určené místo a v určeném termínu.</w:t>
      </w:r>
    </w:p>
    <w:p w14:paraId="0CC52EA5" w14:textId="77777777" w:rsidR="00D0305D" w:rsidRPr="000269EB" w:rsidRDefault="00D0305D" w:rsidP="00D0305D">
      <w:pPr>
        <w:pStyle w:val="Zkladntext"/>
        <w:ind w:left="360"/>
        <w:jc w:val="both"/>
        <w:rPr>
          <w:rFonts w:asciiTheme="minorHAnsi" w:hAnsiTheme="minorHAnsi" w:cstheme="minorHAnsi"/>
          <w:sz w:val="22"/>
          <w:szCs w:val="22"/>
        </w:rPr>
      </w:pPr>
    </w:p>
    <w:p w14:paraId="2AE74841" w14:textId="77777777" w:rsidR="00A9086D" w:rsidRPr="000269EB" w:rsidRDefault="00A9086D" w:rsidP="00A9086D">
      <w:pPr>
        <w:pStyle w:val="Zkladntext"/>
        <w:numPr>
          <w:ilvl w:val="0"/>
          <w:numId w:val="3"/>
        </w:numPr>
        <w:jc w:val="both"/>
        <w:rPr>
          <w:rFonts w:asciiTheme="minorHAnsi" w:hAnsiTheme="minorHAnsi" w:cstheme="minorHAnsi"/>
          <w:sz w:val="22"/>
          <w:szCs w:val="22"/>
        </w:rPr>
      </w:pPr>
      <w:r w:rsidRPr="000269EB">
        <w:rPr>
          <w:rFonts w:asciiTheme="minorHAnsi" w:hAnsiTheme="minorHAnsi" w:cstheme="minorHAnsi"/>
          <w:sz w:val="22"/>
          <w:szCs w:val="22"/>
        </w:rPr>
        <w:t>Pro potřebu identifikace lesních porostů nebo stromů určených ke sběru semenného materiálu nebo částí rostlin bude zhotovitel s těmito porosty nebo stromy seznámen přímo v terénu pověřenými pracovníky zadavatele, podle potřeby budou rovněž předány příslušné mapové podklady. Ze strany pověřených pracovníků zadavatele bude pro zhotovitele zajištěno oprávnění k vjezdu do lesa.</w:t>
      </w:r>
    </w:p>
    <w:p w14:paraId="05CBB724" w14:textId="77777777" w:rsidR="00A9086D" w:rsidRPr="000269EB" w:rsidRDefault="00A9086D" w:rsidP="00A9086D">
      <w:pPr>
        <w:pStyle w:val="Zkladntext"/>
        <w:ind w:left="360"/>
        <w:jc w:val="both"/>
        <w:rPr>
          <w:rFonts w:asciiTheme="minorHAnsi" w:hAnsiTheme="minorHAnsi" w:cstheme="minorHAnsi"/>
          <w:sz w:val="22"/>
          <w:szCs w:val="22"/>
        </w:rPr>
      </w:pPr>
    </w:p>
    <w:p w14:paraId="1A2A9917" w14:textId="47DD8127" w:rsidR="00A9086D" w:rsidRPr="000269EB" w:rsidRDefault="00A9086D" w:rsidP="00A9086D">
      <w:pPr>
        <w:pStyle w:val="Zkladntext2"/>
        <w:numPr>
          <w:ilvl w:val="0"/>
          <w:numId w:val="3"/>
        </w:numPr>
        <w:ind w:left="284" w:hanging="284"/>
        <w:rPr>
          <w:rFonts w:asciiTheme="minorHAnsi" w:hAnsiTheme="minorHAnsi" w:cstheme="minorHAnsi"/>
          <w:sz w:val="22"/>
          <w:szCs w:val="22"/>
        </w:rPr>
      </w:pPr>
      <w:r w:rsidRPr="000269EB">
        <w:rPr>
          <w:rFonts w:asciiTheme="minorHAnsi" w:hAnsiTheme="minorHAnsi" w:cstheme="minorHAnsi"/>
          <w:sz w:val="22"/>
          <w:szCs w:val="22"/>
        </w:rPr>
        <w:t>Zhotovitel provede sběr semenného materiálu nebo částí rostlin na své náklady a nebezpečí. Sběr semenné suroviny z korun stromů bude prováděn bezeškodnou trhačskou technikou minimalizující poškození stromů, tzn. bez stupaček. Pracovníci zhotovitele budou mít u sebe kopii rámcové smlouvy a doklad prokazující oprávnění k práci ve výškách.</w:t>
      </w:r>
    </w:p>
    <w:p w14:paraId="17B08F3C" w14:textId="77777777" w:rsidR="00D0305D" w:rsidRPr="000269EB" w:rsidRDefault="00D0305D" w:rsidP="00D0305D">
      <w:pPr>
        <w:pStyle w:val="Zkladntext2"/>
        <w:rPr>
          <w:rFonts w:asciiTheme="minorHAnsi" w:hAnsiTheme="minorHAnsi" w:cstheme="minorHAnsi"/>
          <w:sz w:val="22"/>
          <w:szCs w:val="22"/>
        </w:rPr>
      </w:pPr>
    </w:p>
    <w:p w14:paraId="0B871614" w14:textId="538A91F4" w:rsidR="00D0305D" w:rsidRPr="000269EB" w:rsidRDefault="00A9086D" w:rsidP="00D0305D">
      <w:pPr>
        <w:pStyle w:val="Nadpis1"/>
        <w:numPr>
          <w:ilvl w:val="0"/>
          <w:numId w:val="3"/>
        </w:numPr>
        <w:jc w:val="both"/>
        <w:rPr>
          <w:rFonts w:asciiTheme="minorHAnsi" w:hAnsiTheme="minorHAnsi" w:cstheme="minorHAnsi"/>
          <w:sz w:val="22"/>
          <w:szCs w:val="22"/>
        </w:rPr>
      </w:pPr>
      <w:r w:rsidRPr="000269EB">
        <w:rPr>
          <w:rFonts w:asciiTheme="minorHAnsi" w:hAnsiTheme="minorHAnsi" w:cstheme="minorHAnsi"/>
          <w:sz w:val="22"/>
          <w:szCs w:val="22"/>
        </w:rPr>
        <w:t xml:space="preserve">Zhotovitel je povinen zabezpečit dodržení všech obecně závazných právních předpisů, zejména pak právních předpisů k zajištění ochrany životního prostředí, ochrany zdraví zaměstnanců a ostatních osob, bezpečnosti a hygieny práce, požární ochrany, ochrany majetku odběratele a ostatních právnických a fyzických osob, dále zabezpečit splnění zdravotních a kvalifikačních předpokladů, platnost oprávnění potřebných pro uskutečňování sjednaného díla (s přihlédnutím k možnosti zvýšeného rizika při práci ve výškách) a používání osobních ochranných pracovních prostředků podle rizika vykonávané práce. </w:t>
      </w:r>
    </w:p>
    <w:p w14:paraId="060E16CF" w14:textId="77777777" w:rsidR="00D0305D" w:rsidRPr="000269EB" w:rsidRDefault="00D0305D" w:rsidP="00D0305D">
      <w:pPr>
        <w:rPr>
          <w:rFonts w:cstheme="minorHAnsi"/>
          <w:lang w:val="x-none" w:eastAsia="x-none"/>
        </w:rPr>
      </w:pPr>
    </w:p>
    <w:p w14:paraId="582A09A6" w14:textId="77777777" w:rsidR="00A9086D" w:rsidRPr="000269EB" w:rsidRDefault="00A9086D" w:rsidP="00A9086D">
      <w:pPr>
        <w:numPr>
          <w:ilvl w:val="0"/>
          <w:numId w:val="3"/>
        </w:numPr>
        <w:spacing w:after="120" w:line="240" w:lineRule="auto"/>
        <w:jc w:val="both"/>
        <w:rPr>
          <w:rFonts w:cstheme="minorHAnsi"/>
        </w:rPr>
      </w:pPr>
      <w:r w:rsidRPr="000269EB">
        <w:rPr>
          <w:rFonts w:cstheme="minorHAnsi"/>
        </w:rPr>
        <w:t>Při zahájení sběru semenného materiálu (v případě lesních porostů) bude v každé uznané jednotce na počátku (při sběrech z prvních 3–5 stromů) provedeno orientační ověření kvality semenného materiálu (zkouška řezem). Pokud se na provedených řezech ukáže, že podíl plných semen je nízký, osivo ze šišek je již částečně vypadáno, míra napadení hmyzem je příliš vysoká, nebo pověřený pracovník zadavatele vyhodnotí sběr za nevhodný z jiných důvodů, nebude sběr v dané uznané jednotce realizován (sběr bude v daném porostu předčasně ukončen). Rozhodnutí o předčasném ukončení sběru provede pověřený pracovník zadavatele na základě vyhodnocení na místě. V případě předčasného ukončení sběru bude sepsán písemný záznam podepsaný pověřeným pracovníkem zadavatele a zástupcem zhotovitele.</w:t>
      </w:r>
    </w:p>
    <w:p w14:paraId="5FC115D8" w14:textId="77777777" w:rsidR="00A9086D" w:rsidRPr="000269EB" w:rsidRDefault="00A9086D" w:rsidP="00A9086D">
      <w:pPr>
        <w:pStyle w:val="Odstavecseseznamem"/>
        <w:rPr>
          <w:rFonts w:asciiTheme="minorHAnsi" w:hAnsiTheme="minorHAnsi" w:cstheme="minorHAnsi"/>
          <w:sz w:val="22"/>
          <w:szCs w:val="22"/>
        </w:rPr>
      </w:pPr>
    </w:p>
    <w:p w14:paraId="0D6FF8EE" w14:textId="77777777" w:rsidR="00A9086D" w:rsidRPr="000269EB" w:rsidRDefault="00A9086D" w:rsidP="00A9086D">
      <w:pPr>
        <w:pStyle w:val="Zkladntext"/>
        <w:numPr>
          <w:ilvl w:val="0"/>
          <w:numId w:val="3"/>
        </w:numPr>
        <w:jc w:val="both"/>
        <w:rPr>
          <w:rFonts w:asciiTheme="minorHAnsi" w:hAnsiTheme="minorHAnsi" w:cstheme="minorHAnsi"/>
          <w:sz w:val="22"/>
          <w:szCs w:val="22"/>
        </w:rPr>
      </w:pPr>
      <w:r w:rsidRPr="000269EB">
        <w:rPr>
          <w:rFonts w:asciiTheme="minorHAnsi" w:hAnsiTheme="minorHAnsi" w:cstheme="minorHAnsi"/>
          <w:sz w:val="22"/>
          <w:szCs w:val="22"/>
        </w:rPr>
        <w:t xml:space="preserve">Semenný materiál nebo části rostlin budou předávány dle dřevin a uznaných jednotek a pokynů do místa plnění a to tak, aby nedocházelo ke znehodnocení suroviny skladováním. Semenný materiál nebo části rostlin budou předány nejpozději v den ukončení sběru, místo převzetí sběru bude dohodnuto v průběhu realizace sběru s pověřenými pracovníky zadavatele. </w:t>
      </w:r>
    </w:p>
    <w:p w14:paraId="1BAD86CC" w14:textId="77777777" w:rsidR="00A9086D" w:rsidRPr="000269EB" w:rsidRDefault="00A9086D" w:rsidP="00A9086D">
      <w:pPr>
        <w:pStyle w:val="Odstavecseseznamem"/>
        <w:rPr>
          <w:rFonts w:asciiTheme="minorHAnsi" w:hAnsiTheme="minorHAnsi" w:cstheme="minorHAnsi"/>
          <w:sz w:val="22"/>
          <w:szCs w:val="22"/>
        </w:rPr>
      </w:pPr>
    </w:p>
    <w:p w14:paraId="6B190CC2" w14:textId="77777777" w:rsidR="00A9086D" w:rsidRPr="000269EB" w:rsidRDefault="00A9086D" w:rsidP="00A9086D">
      <w:pPr>
        <w:pStyle w:val="Zkladntext"/>
        <w:ind w:left="360"/>
        <w:jc w:val="both"/>
        <w:rPr>
          <w:rFonts w:asciiTheme="minorHAnsi" w:hAnsiTheme="minorHAnsi" w:cstheme="minorHAnsi"/>
          <w:sz w:val="22"/>
          <w:szCs w:val="22"/>
        </w:rPr>
      </w:pPr>
      <w:r w:rsidRPr="000269EB">
        <w:rPr>
          <w:rFonts w:asciiTheme="minorHAnsi" w:hAnsiTheme="minorHAnsi" w:cstheme="minorHAnsi"/>
          <w:sz w:val="22"/>
          <w:szCs w:val="22"/>
        </w:rPr>
        <w:t>V případě semenného materiálu je dokladem o předání dodací list, vystavený dodavatelem a podepsaný pověřeným pracovníkem zadavatele. V dodacím listu budou uvedeny minimálně tyto údaje: číslo uznané jednotky, dřevina, počet sesbíraných stromů, množství (kg), sjednaná cena, dodávající, datum předání. Dodací list se vystavuje za každou uznanou jednotku samostatně (po ukončení sběru v konkrétní uznané jednotce).</w:t>
      </w:r>
    </w:p>
    <w:p w14:paraId="3B0B67B6" w14:textId="77777777" w:rsidR="00A9086D" w:rsidRPr="000269EB" w:rsidRDefault="00A9086D" w:rsidP="00A9086D">
      <w:pPr>
        <w:spacing w:after="120"/>
        <w:jc w:val="both"/>
        <w:rPr>
          <w:rFonts w:cstheme="minorHAnsi"/>
        </w:rPr>
      </w:pPr>
    </w:p>
    <w:p w14:paraId="3F96870F" w14:textId="77777777" w:rsidR="00A9086D" w:rsidRPr="000269EB" w:rsidRDefault="00A9086D" w:rsidP="00A9086D">
      <w:pPr>
        <w:pStyle w:val="Zkladntext2"/>
        <w:numPr>
          <w:ilvl w:val="0"/>
          <w:numId w:val="3"/>
        </w:numPr>
        <w:rPr>
          <w:rFonts w:asciiTheme="minorHAnsi" w:hAnsiTheme="minorHAnsi" w:cstheme="minorHAnsi"/>
          <w:sz w:val="22"/>
          <w:szCs w:val="22"/>
        </w:rPr>
      </w:pPr>
      <w:r w:rsidRPr="000269EB">
        <w:rPr>
          <w:rFonts w:asciiTheme="minorHAnsi" w:hAnsiTheme="minorHAnsi" w:cstheme="minorHAnsi"/>
          <w:sz w:val="22"/>
          <w:szCs w:val="22"/>
        </w:rPr>
        <w:t>Sběr semenného materiálu nebo částí rostlin bude prováděn v souladu se zákonem č. 149/2003 Sb., o obchodu s reprodukčním materiálem lesních dřevin a vyhláškou č. 29/2004 Sb. v účinných zněních.</w:t>
      </w:r>
    </w:p>
    <w:p w14:paraId="0CC83167" w14:textId="77777777" w:rsidR="00A9086D" w:rsidRPr="000269EB" w:rsidRDefault="00A9086D" w:rsidP="00A9086D">
      <w:pPr>
        <w:pStyle w:val="Zkladntext2"/>
        <w:ind w:left="360"/>
        <w:rPr>
          <w:rFonts w:asciiTheme="minorHAnsi" w:hAnsiTheme="minorHAnsi" w:cstheme="minorHAnsi"/>
          <w:sz w:val="22"/>
          <w:szCs w:val="22"/>
        </w:rPr>
      </w:pPr>
      <w:r w:rsidRPr="000269EB">
        <w:rPr>
          <w:rFonts w:asciiTheme="minorHAnsi" w:hAnsiTheme="minorHAnsi" w:cstheme="minorHAnsi"/>
          <w:sz w:val="22"/>
          <w:szCs w:val="22"/>
        </w:rPr>
        <w:t>Vlastní administrativní proces vyplývající ze zákona č. 149/2003 Sb., o obchodu s reprodukčním materiálem lesních dřevin zajišťují pověření pracovníci zadavatele. Jedná se především o:</w:t>
      </w:r>
    </w:p>
    <w:p w14:paraId="771C05EB" w14:textId="77777777" w:rsidR="00A9086D" w:rsidRPr="000269EB" w:rsidRDefault="00A9086D" w:rsidP="00A9086D">
      <w:pPr>
        <w:pStyle w:val="Odstavecseseznamem"/>
        <w:numPr>
          <w:ilvl w:val="0"/>
          <w:numId w:val="4"/>
        </w:numPr>
        <w:spacing w:after="120"/>
        <w:ind w:left="714" w:hanging="357"/>
        <w:jc w:val="both"/>
        <w:rPr>
          <w:rFonts w:asciiTheme="minorHAnsi" w:hAnsiTheme="minorHAnsi" w:cstheme="minorHAnsi"/>
          <w:sz w:val="22"/>
          <w:szCs w:val="22"/>
        </w:rPr>
      </w:pPr>
      <w:r w:rsidRPr="000269EB">
        <w:rPr>
          <w:rFonts w:asciiTheme="minorHAnsi" w:hAnsiTheme="minorHAnsi" w:cstheme="minorHAnsi"/>
          <w:sz w:val="22"/>
          <w:szCs w:val="22"/>
        </w:rPr>
        <w:t>Podání Žádosti o poskytnutí vzorku do banky osiva a explantátů podle § 6 odst. 1 písm. a) a v přílohy č. 2 vyhlášky č. 132/2014 Sb., o ochraně a reprodukci genofondu lesních dřevin,</w:t>
      </w:r>
    </w:p>
    <w:p w14:paraId="091C0FD8" w14:textId="77777777" w:rsidR="00A9086D" w:rsidRPr="000269EB" w:rsidRDefault="00A9086D" w:rsidP="00A9086D">
      <w:pPr>
        <w:pStyle w:val="Odstavecseseznamem"/>
        <w:numPr>
          <w:ilvl w:val="0"/>
          <w:numId w:val="4"/>
        </w:numPr>
        <w:spacing w:after="120"/>
        <w:ind w:left="714" w:hanging="357"/>
        <w:jc w:val="both"/>
        <w:rPr>
          <w:rFonts w:asciiTheme="minorHAnsi" w:hAnsiTheme="minorHAnsi" w:cstheme="minorHAnsi"/>
          <w:sz w:val="22"/>
          <w:szCs w:val="22"/>
        </w:rPr>
      </w:pPr>
      <w:r w:rsidRPr="000269EB">
        <w:rPr>
          <w:rFonts w:asciiTheme="minorHAnsi" w:hAnsiTheme="minorHAnsi" w:cstheme="minorHAnsi"/>
          <w:sz w:val="22"/>
          <w:szCs w:val="22"/>
        </w:rPr>
        <w:t xml:space="preserve">Podání „Oznámení o konání sběru semenného materiálu, odběru části rostlin nebo vyzvedávání sadebního materiálu z přirozeného zmlazení podle § 5a písm. a) zákona č. 149/2003 Sb.“ </w:t>
      </w:r>
    </w:p>
    <w:p w14:paraId="14989488" w14:textId="77777777" w:rsidR="00A9086D" w:rsidRPr="000269EB" w:rsidRDefault="00A9086D" w:rsidP="00A9086D">
      <w:pPr>
        <w:pStyle w:val="Odstavecseseznamem"/>
        <w:numPr>
          <w:ilvl w:val="0"/>
          <w:numId w:val="4"/>
        </w:numPr>
        <w:spacing w:after="120"/>
        <w:ind w:left="714" w:hanging="357"/>
        <w:jc w:val="both"/>
        <w:rPr>
          <w:rFonts w:asciiTheme="minorHAnsi" w:hAnsiTheme="minorHAnsi" w:cstheme="minorHAnsi"/>
          <w:sz w:val="22"/>
          <w:szCs w:val="22"/>
        </w:rPr>
      </w:pPr>
      <w:r w:rsidRPr="000269EB">
        <w:rPr>
          <w:rFonts w:asciiTheme="minorHAnsi" w:hAnsiTheme="minorHAnsi" w:cstheme="minorHAnsi"/>
          <w:sz w:val="22"/>
          <w:szCs w:val="22"/>
        </w:rPr>
        <w:t>Komunikace s pověřenou osobou (Národní lesnický institut - NLI)</w:t>
      </w:r>
    </w:p>
    <w:p w14:paraId="3C86EEB0" w14:textId="77777777" w:rsidR="00A9086D" w:rsidRPr="000269EB" w:rsidRDefault="00A9086D" w:rsidP="00A9086D">
      <w:pPr>
        <w:pStyle w:val="Zkladntext2"/>
        <w:ind w:left="284"/>
        <w:rPr>
          <w:rFonts w:asciiTheme="minorHAnsi" w:hAnsiTheme="minorHAnsi" w:cstheme="minorHAnsi"/>
          <w:sz w:val="22"/>
          <w:szCs w:val="22"/>
        </w:rPr>
      </w:pPr>
      <w:r w:rsidRPr="000269EB">
        <w:rPr>
          <w:rFonts w:asciiTheme="minorHAnsi" w:hAnsiTheme="minorHAnsi" w:cstheme="minorHAnsi"/>
          <w:sz w:val="22"/>
          <w:szCs w:val="22"/>
        </w:rPr>
        <w:t xml:space="preserve">Zhotovitel zajistí účinnou a trvalou součinnost s pověřenými pracovníky zadavatele. Zhotovitel denně před započetím sběru uvědomí pověřeného pracovníka zadavatele o lokalitách, v nichž bude provádět sběr suroviny pro případnou kontrolu ze strany zadavatele nebo kontrolních orgánů. Dále minimálně 2 pracovní dny před zahájením sběru semenného materiálu nebo částí rostlin telefonicky uvědomí pověřenou osobu (NLI) o termínu a lokalitě zahájení sběru, pokud nebude s objednatelem dohodnuto jinak. </w:t>
      </w:r>
    </w:p>
    <w:p w14:paraId="1F7FA224" w14:textId="77777777" w:rsidR="00A9086D" w:rsidRPr="000269EB" w:rsidRDefault="00A9086D" w:rsidP="00A9086D">
      <w:pPr>
        <w:pStyle w:val="Zkladntext2"/>
        <w:ind w:left="284"/>
        <w:rPr>
          <w:rFonts w:asciiTheme="minorHAnsi" w:hAnsiTheme="minorHAnsi" w:cstheme="minorHAnsi"/>
          <w:sz w:val="22"/>
          <w:szCs w:val="22"/>
        </w:rPr>
      </w:pPr>
      <w:r w:rsidRPr="000269EB">
        <w:rPr>
          <w:rFonts w:asciiTheme="minorHAnsi" w:hAnsiTheme="minorHAnsi" w:cstheme="minorHAnsi"/>
          <w:sz w:val="22"/>
          <w:szCs w:val="22"/>
        </w:rPr>
        <w:t>Při ohlášené kontrole ze strany pověřené osoby bude této kontrole přítomen pověřený pracovník zhotovitele společně s pověřeným pracovníkem objednatele.</w:t>
      </w:r>
    </w:p>
    <w:p w14:paraId="7E7C0E80" w14:textId="77777777" w:rsidR="00A9086D" w:rsidRPr="000269EB" w:rsidRDefault="00A9086D" w:rsidP="00A9086D">
      <w:pPr>
        <w:pStyle w:val="Zkladntext2"/>
        <w:ind w:left="360"/>
        <w:rPr>
          <w:rFonts w:asciiTheme="minorHAnsi" w:hAnsiTheme="minorHAnsi" w:cstheme="minorHAnsi"/>
          <w:sz w:val="22"/>
          <w:szCs w:val="22"/>
        </w:rPr>
      </w:pPr>
    </w:p>
    <w:p w14:paraId="78453304" w14:textId="77777777" w:rsidR="00A9086D" w:rsidRPr="000269EB" w:rsidRDefault="00A9086D" w:rsidP="00A9086D">
      <w:pPr>
        <w:pStyle w:val="Zkladntext2"/>
        <w:numPr>
          <w:ilvl w:val="0"/>
          <w:numId w:val="3"/>
        </w:numPr>
        <w:rPr>
          <w:rFonts w:asciiTheme="minorHAnsi" w:hAnsiTheme="minorHAnsi" w:cstheme="minorHAnsi"/>
          <w:sz w:val="22"/>
          <w:szCs w:val="22"/>
        </w:rPr>
      </w:pPr>
      <w:r w:rsidRPr="000269EB">
        <w:rPr>
          <w:rFonts w:asciiTheme="minorHAnsi" w:hAnsiTheme="minorHAnsi" w:cstheme="minorHAnsi"/>
          <w:sz w:val="22"/>
          <w:szCs w:val="22"/>
        </w:rPr>
        <w:t>Zhotovitel nese plnou odpovědnost za případné sankce ze strany orgánů veřejné správy za nedodržení těchto povinností na straně dodavatele vyplývajících ze Zákona 149/2003 Sb. a jeho prováděcí vyhlášky 29/2004 Sb. v účinných zněních a to zejména:</w:t>
      </w:r>
    </w:p>
    <w:p w14:paraId="11C31DA9" w14:textId="77777777" w:rsidR="00A9086D" w:rsidRPr="000269EB" w:rsidRDefault="00A9086D" w:rsidP="00A9086D">
      <w:pPr>
        <w:pStyle w:val="Zkladntext2"/>
        <w:ind w:left="284"/>
        <w:rPr>
          <w:rFonts w:asciiTheme="minorHAnsi" w:hAnsiTheme="minorHAnsi" w:cstheme="minorHAnsi"/>
          <w:sz w:val="22"/>
          <w:szCs w:val="22"/>
        </w:rPr>
      </w:pPr>
    </w:p>
    <w:p w14:paraId="0555A3F4" w14:textId="77777777" w:rsidR="00A9086D" w:rsidRPr="000269EB" w:rsidRDefault="00A9086D" w:rsidP="00A9086D">
      <w:pPr>
        <w:pStyle w:val="Zkladntext2"/>
        <w:numPr>
          <w:ilvl w:val="0"/>
          <w:numId w:val="5"/>
        </w:numPr>
        <w:rPr>
          <w:rFonts w:asciiTheme="minorHAnsi" w:hAnsiTheme="minorHAnsi" w:cstheme="minorHAnsi"/>
          <w:sz w:val="22"/>
          <w:szCs w:val="22"/>
        </w:rPr>
      </w:pPr>
      <w:r w:rsidRPr="000269EB">
        <w:rPr>
          <w:rFonts w:asciiTheme="minorHAnsi" w:hAnsiTheme="minorHAnsi" w:cstheme="minorHAnsi"/>
          <w:sz w:val="22"/>
          <w:szCs w:val="22"/>
        </w:rPr>
        <w:t>neumožnění kontroly provádění sběru pověřené osobě</w:t>
      </w:r>
    </w:p>
    <w:p w14:paraId="417F8D06" w14:textId="77777777" w:rsidR="00A9086D" w:rsidRPr="000269EB" w:rsidRDefault="00A9086D" w:rsidP="00A9086D">
      <w:pPr>
        <w:pStyle w:val="Zkladntext2"/>
        <w:numPr>
          <w:ilvl w:val="0"/>
          <w:numId w:val="5"/>
        </w:numPr>
        <w:rPr>
          <w:rFonts w:asciiTheme="minorHAnsi" w:hAnsiTheme="minorHAnsi" w:cstheme="minorHAnsi"/>
          <w:sz w:val="22"/>
          <w:szCs w:val="22"/>
        </w:rPr>
      </w:pPr>
      <w:r w:rsidRPr="000269EB">
        <w:rPr>
          <w:rFonts w:asciiTheme="minorHAnsi" w:hAnsiTheme="minorHAnsi" w:cstheme="minorHAnsi"/>
          <w:sz w:val="22"/>
          <w:szCs w:val="22"/>
        </w:rPr>
        <w:t>sběr mimo určené uznané porosty</w:t>
      </w:r>
    </w:p>
    <w:p w14:paraId="555200A9" w14:textId="77777777" w:rsidR="00A9086D" w:rsidRPr="000269EB" w:rsidRDefault="00A9086D" w:rsidP="00A9086D">
      <w:pPr>
        <w:pStyle w:val="Zkladntext2"/>
        <w:numPr>
          <w:ilvl w:val="0"/>
          <w:numId w:val="5"/>
        </w:numPr>
        <w:rPr>
          <w:rFonts w:asciiTheme="minorHAnsi" w:hAnsiTheme="minorHAnsi" w:cstheme="minorHAnsi"/>
          <w:sz w:val="22"/>
          <w:szCs w:val="22"/>
        </w:rPr>
      </w:pPr>
      <w:r w:rsidRPr="000269EB">
        <w:rPr>
          <w:rFonts w:asciiTheme="minorHAnsi" w:hAnsiTheme="minorHAnsi" w:cstheme="minorHAnsi"/>
          <w:sz w:val="22"/>
          <w:szCs w:val="22"/>
        </w:rPr>
        <w:t xml:space="preserve">uvedení nepravdivých údajů o původu semenného materiálu </w:t>
      </w:r>
    </w:p>
    <w:p w14:paraId="45F0394C" w14:textId="77777777" w:rsidR="00A9086D" w:rsidRPr="000269EB" w:rsidRDefault="00A9086D" w:rsidP="00A9086D">
      <w:pPr>
        <w:pStyle w:val="Zkladntext2"/>
        <w:numPr>
          <w:ilvl w:val="0"/>
          <w:numId w:val="5"/>
        </w:numPr>
        <w:rPr>
          <w:rFonts w:asciiTheme="minorHAnsi" w:hAnsiTheme="minorHAnsi" w:cstheme="minorHAnsi"/>
          <w:sz w:val="22"/>
          <w:szCs w:val="22"/>
        </w:rPr>
      </w:pPr>
      <w:r w:rsidRPr="000269EB">
        <w:rPr>
          <w:rFonts w:asciiTheme="minorHAnsi" w:hAnsiTheme="minorHAnsi" w:cstheme="minorHAnsi"/>
          <w:sz w:val="22"/>
          <w:szCs w:val="22"/>
        </w:rPr>
        <w:t>nedodržení povinnosti skladovat semenný materiál odděleně dle UJ a řádně označený</w:t>
      </w:r>
    </w:p>
    <w:p w14:paraId="2BD2F3A6" w14:textId="77777777" w:rsidR="00A9086D" w:rsidRPr="000269EB" w:rsidRDefault="00A9086D" w:rsidP="00A9086D">
      <w:pPr>
        <w:pStyle w:val="Zkladntext2"/>
        <w:ind w:left="284"/>
        <w:rPr>
          <w:rFonts w:asciiTheme="minorHAnsi" w:hAnsiTheme="minorHAnsi" w:cstheme="minorHAnsi"/>
          <w:sz w:val="22"/>
          <w:szCs w:val="22"/>
        </w:rPr>
      </w:pPr>
    </w:p>
    <w:p w14:paraId="56D9F561" w14:textId="77777777" w:rsidR="00A9086D" w:rsidRPr="000269EB" w:rsidRDefault="00A9086D" w:rsidP="00A9086D">
      <w:pPr>
        <w:pStyle w:val="Zkladntext2"/>
        <w:ind w:left="284"/>
        <w:rPr>
          <w:rFonts w:asciiTheme="minorHAnsi" w:hAnsiTheme="minorHAnsi" w:cstheme="minorHAnsi"/>
          <w:sz w:val="22"/>
          <w:szCs w:val="22"/>
        </w:rPr>
      </w:pPr>
      <w:r w:rsidRPr="000269EB">
        <w:rPr>
          <w:rFonts w:asciiTheme="minorHAnsi" w:hAnsiTheme="minorHAnsi" w:cstheme="minorHAnsi"/>
          <w:sz w:val="22"/>
          <w:szCs w:val="22"/>
        </w:rPr>
        <w:t xml:space="preserve">Případné pokuty udělené objednateli orgány veřejné správy za nedodržení výše uvedených povinností (prokazatelné porušení ze strany zhotovitele) budou v plné výši naúčtovány dodavateli. </w:t>
      </w:r>
    </w:p>
    <w:p w14:paraId="02A76E6C" w14:textId="77777777" w:rsidR="00A9086D" w:rsidRPr="000269EB" w:rsidRDefault="00A9086D" w:rsidP="00A9086D">
      <w:pPr>
        <w:pStyle w:val="Zkladntext2"/>
        <w:ind w:left="360"/>
        <w:rPr>
          <w:rFonts w:asciiTheme="minorHAnsi" w:hAnsiTheme="minorHAnsi" w:cstheme="minorHAnsi"/>
          <w:sz w:val="22"/>
          <w:szCs w:val="22"/>
        </w:rPr>
      </w:pPr>
    </w:p>
    <w:p w14:paraId="6C43D317" w14:textId="77777777" w:rsidR="00A9086D" w:rsidRPr="000269EB" w:rsidRDefault="00A9086D" w:rsidP="00A9086D">
      <w:pPr>
        <w:pStyle w:val="Odstavecseseznamem"/>
        <w:rPr>
          <w:rFonts w:asciiTheme="minorHAnsi" w:hAnsiTheme="minorHAnsi" w:cstheme="minorHAnsi"/>
          <w:sz w:val="22"/>
          <w:szCs w:val="22"/>
        </w:rPr>
      </w:pPr>
    </w:p>
    <w:p w14:paraId="0105F97F" w14:textId="77777777" w:rsidR="00A9086D" w:rsidRPr="000269EB" w:rsidRDefault="00A9086D" w:rsidP="00A9086D">
      <w:pPr>
        <w:rPr>
          <w:rFonts w:cstheme="minorHAnsi"/>
          <w:lang w:val="x-none" w:eastAsia="x-none"/>
        </w:rPr>
      </w:pPr>
    </w:p>
    <w:p w14:paraId="1152477D" w14:textId="77777777" w:rsidR="00A9086D" w:rsidRPr="000269EB" w:rsidRDefault="00A9086D" w:rsidP="00181A6A">
      <w:pPr>
        <w:pStyle w:val="Smlouva-slo"/>
        <w:tabs>
          <w:tab w:val="left" w:pos="426"/>
        </w:tabs>
        <w:spacing w:before="0" w:line="240" w:lineRule="auto"/>
        <w:rPr>
          <w:rFonts w:asciiTheme="minorHAnsi" w:hAnsiTheme="minorHAnsi" w:cstheme="minorHAnsi"/>
          <w:sz w:val="22"/>
          <w:szCs w:val="22"/>
        </w:rPr>
      </w:pPr>
    </w:p>
    <w:sectPr w:rsidR="00A9086D" w:rsidRPr="000269E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55C41" w14:textId="77777777" w:rsidR="00FD240E" w:rsidRDefault="00FD240E" w:rsidP="0075133C">
      <w:pPr>
        <w:spacing w:after="0" w:line="240" w:lineRule="auto"/>
      </w:pPr>
      <w:r>
        <w:separator/>
      </w:r>
    </w:p>
  </w:endnote>
  <w:endnote w:type="continuationSeparator" w:id="0">
    <w:p w14:paraId="6B44E41A" w14:textId="77777777" w:rsidR="00FD240E" w:rsidRDefault="00FD240E" w:rsidP="00751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6222767"/>
      <w:docPartObj>
        <w:docPartGallery w:val="Page Numbers (Bottom of Page)"/>
        <w:docPartUnique/>
      </w:docPartObj>
    </w:sdtPr>
    <w:sdtContent>
      <w:p w14:paraId="3503A597" w14:textId="25F7074C" w:rsidR="002D61B8" w:rsidRDefault="002D61B8" w:rsidP="002D61B8">
        <w:pPr>
          <w:pStyle w:val="Zpat"/>
          <w:jc w:val="center"/>
        </w:pPr>
        <w:r>
          <w:fldChar w:fldCharType="begin"/>
        </w:r>
        <w:r>
          <w:instrText>PAGE   \* MERGEFORMAT</w:instrText>
        </w:r>
        <w:r>
          <w:fldChar w:fldCharType="separate"/>
        </w:r>
        <w:r w:rsidR="00D0305D">
          <w:rPr>
            <w:noProof/>
          </w:rPr>
          <w:t>5</w:t>
        </w:r>
        <w:r>
          <w:fldChar w:fldCharType="end"/>
        </w:r>
      </w:p>
    </w:sdtContent>
  </w:sdt>
  <w:p w14:paraId="0CE37507" w14:textId="77777777" w:rsidR="0075133C" w:rsidRDefault="0075133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0F865" w14:textId="77777777" w:rsidR="00FD240E" w:rsidRDefault="00FD240E" w:rsidP="0075133C">
      <w:pPr>
        <w:spacing w:after="0" w:line="240" w:lineRule="auto"/>
      </w:pPr>
      <w:r>
        <w:separator/>
      </w:r>
    </w:p>
  </w:footnote>
  <w:footnote w:type="continuationSeparator" w:id="0">
    <w:p w14:paraId="0F7A4BD6" w14:textId="77777777" w:rsidR="00FD240E" w:rsidRDefault="00FD240E" w:rsidP="007513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22941"/>
    <w:multiLevelType w:val="hybridMultilevel"/>
    <w:tmpl w:val="EE70CBD6"/>
    <w:lvl w:ilvl="0" w:tplc="7826A822">
      <w:start w:val="1"/>
      <w:numFmt w:val="decimal"/>
      <w:lvlText w:val="/%1/"/>
      <w:lvlJc w:val="left"/>
      <w:pPr>
        <w:tabs>
          <w:tab w:val="num" w:pos="1004"/>
        </w:tabs>
        <w:ind w:left="360" w:firstLine="284"/>
      </w:pPr>
      <w:rPr>
        <w:b w:val="0"/>
        <w:i w:val="0"/>
        <w:sz w:val="20"/>
        <w:szCs w:val="20"/>
      </w:rPr>
    </w:lvl>
    <w:lvl w:ilvl="1" w:tplc="FFFFFFFF">
      <w:start w:val="1"/>
      <w:numFmt w:val="lowerLetter"/>
      <w:lvlText w:val="%2)"/>
      <w:lvlJc w:val="left"/>
      <w:pPr>
        <w:tabs>
          <w:tab w:val="num" w:pos="1089"/>
        </w:tabs>
        <w:ind w:left="1089" w:hanging="380"/>
      </w:pPr>
      <w:rPr>
        <w:rFonts w:ascii="Times New Roman" w:hAnsi="Times New Roman" w:cs="Times New Roman" w:hint="default"/>
        <w:b w:val="0"/>
        <w:i w:val="0"/>
        <w:sz w:val="24"/>
      </w:rPr>
    </w:lvl>
    <w:lvl w:ilvl="2" w:tplc="FFFFFFFF">
      <w:start w:val="1"/>
      <w:numFmt w:val="decimal"/>
      <w:lvlText w:val="%3."/>
      <w:lvlJc w:val="left"/>
      <w:pPr>
        <w:tabs>
          <w:tab w:val="num" w:pos="2700"/>
        </w:tabs>
        <w:ind w:left="2700" w:hanging="36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1" w15:restartNumberingAfterBreak="0">
    <w:nsid w:val="4D1979A9"/>
    <w:multiLevelType w:val="hybridMultilevel"/>
    <w:tmpl w:val="E18C632C"/>
    <w:lvl w:ilvl="0" w:tplc="2BD2A0D0">
      <w:start w:val="1"/>
      <w:numFmt w:val="bullet"/>
      <w:lvlText w:val="-"/>
      <w:lvlJc w:val="left"/>
      <w:pPr>
        <w:ind w:left="644" w:hanging="360"/>
      </w:pPr>
      <w:rPr>
        <w:rFonts w:ascii="Arial" w:eastAsia="Times New Roman" w:hAnsi="Arial" w:cs="Arial" w:hint="default"/>
      </w:rPr>
    </w:lvl>
    <w:lvl w:ilvl="1" w:tplc="04050003">
      <w:start w:val="1"/>
      <w:numFmt w:val="bullet"/>
      <w:lvlText w:val="o"/>
      <w:lvlJc w:val="left"/>
      <w:pPr>
        <w:ind w:left="1364" w:hanging="360"/>
      </w:pPr>
      <w:rPr>
        <w:rFonts w:ascii="Courier New" w:hAnsi="Courier New" w:cs="Courier New" w:hint="default"/>
      </w:rPr>
    </w:lvl>
    <w:lvl w:ilvl="2" w:tplc="04050005">
      <w:start w:val="1"/>
      <w:numFmt w:val="bullet"/>
      <w:lvlText w:val=""/>
      <w:lvlJc w:val="left"/>
      <w:pPr>
        <w:ind w:left="2084" w:hanging="360"/>
      </w:pPr>
      <w:rPr>
        <w:rFonts w:ascii="Wingdings" w:hAnsi="Wingdings" w:hint="default"/>
      </w:rPr>
    </w:lvl>
    <w:lvl w:ilvl="3" w:tplc="04050001">
      <w:start w:val="1"/>
      <w:numFmt w:val="bullet"/>
      <w:lvlText w:val=""/>
      <w:lvlJc w:val="left"/>
      <w:pPr>
        <w:ind w:left="2804" w:hanging="360"/>
      </w:pPr>
      <w:rPr>
        <w:rFonts w:ascii="Symbol" w:hAnsi="Symbol" w:hint="default"/>
      </w:rPr>
    </w:lvl>
    <w:lvl w:ilvl="4" w:tplc="04050003">
      <w:start w:val="1"/>
      <w:numFmt w:val="bullet"/>
      <w:lvlText w:val="o"/>
      <w:lvlJc w:val="left"/>
      <w:pPr>
        <w:ind w:left="3524" w:hanging="360"/>
      </w:pPr>
      <w:rPr>
        <w:rFonts w:ascii="Courier New" w:hAnsi="Courier New" w:cs="Courier New" w:hint="default"/>
      </w:rPr>
    </w:lvl>
    <w:lvl w:ilvl="5" w:tplc="04050005">
      <w:start w:val="1"/>
      <w:numFmt w:val="bullet"/>
      <w:lvlText w:val=""/>
      <w:lvlJc w:val="left"/>
      <w:pPr>
        <w:ind w:left="4244" w:hanging="360"/>
      </w:pPr>
      <w:rPr>
        <w:rFonts w:ascii="Wingdings" w:hAnsi="Wingdings" w:hint="default"/>
      </w:rPr>
    </w:lvl>
    <w:lvl w:ilvl="6" w:tplc="04050001">
      <w:start w:val="1"/>
      <w:numFmt w:val="bullet"/>
      <w:lvlText w:val=""/>
      <w:lvlJc w:val="left"/>
      <w:pPr>
        <w:ind w:left="4964" w:hanging="360"/>
      </w:pPr>
      <w:rPr>
        <w:rFonts w:ascii="Symbol" w:hAnsi="Symbol" w:hint="default"/>
      </w:rPr>
    </w:lvl>
    <w:lvl w:ilvl="7" w:tplc="04050003">
      <w:start w:val="1"/>
      <w:numFmt w:val="bullet"/>
      <w:lvlText w:val="o"/>
      <w:lvlJc w:val="left"/>
      <w:pPr>
        <w:ind w:left="5684" w:hanging="360"/>
      </w:pPr>
      <w:rPr>
        <w:rFonts w:ascii="Courier New" w:hAnsi="Courier New" w:cs="Courier New" w:hint="default"/>
      </w:rPr>
    </w:lvl>
    <w:lvl w:ilvl="8" w:tplc="04050005">
      <w:start w:val="1"/>
      <w:numFmt w:val="bullet"/>
      <w:lvlText w:val=""/>
      <w:lvlJc w:val="left"/>
      <w:pPr>
        <w:ind w:left="6404" w:hanging="360"/>
      </w:pPr>
      <w:rPr>
        <w:rFonts w:ascii="Wingdings" w:hAnsi="Wingdings" w:hint="default"/>
      </w:rPr>
    </w:lvl>
  </w:abstractNum>
  <w:abstractNum w:abstractNumId="2" w15:restartNumberingAfterBreak="0">
    <w:nsid w:val="4E9621B5"/>
    <w:multiLevelType w:val="hybridMultilevel"/>
    <w:tmpl w:val="29E458FE"/>
    <w:lvl w:ilvl="0" w:tplc="8DE29B80">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 w15:restartNumberingAfterBreak="0">
    <w:nsid w:val="529850FE"/>
    <w:multiLevelType w:val="multilevel"/>
    <w:tmpl w:val="EF008B66"/>
    <w:lvl w:ilvl="0">
      <w:start w:val="1"/>
      <w:numFmt w:val="decimal"/>
      <w:lvlText w:val="%1."/>
      <w:lvlJc w:val="left"/>
      <w:pPr>
        <w:ind w:left="357" w:hanging="357"/>
      </w:pPr>
      <w:rPr>
        <w:b w:val="0"/>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02655F6"/>
    <w:multiLevelType w:val="hybridMultilevel"/>
    <w:tmpl w:val="184C7C6A"/>
    <w:lvl w:ilvl="0" w:tplc="831AEA04">
      <w:start w:val="5"/>
      <w:numFmt w:val="bullet"/>
      <w:lvlText w:val="-"/>
      <w:lvlJc w:val="left"/>
      <w:pPr>
        <w:ind w:left="720" w:hanging="360"/>
      </w:pPr>
      <w:rPr>
        <w:rFonts w:ascii="Calibri" w:eastAsia="Times New Roman" w:hAnsi="Calibri" w:cs="Times New Roman"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num w:numId="1" w16cid:durableId="1006250982">
    <w:abstractNumId w:val="3"/>
  </w:num>
  <w:num w:numId="2" w16cid:durableId="16111643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54648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6937239">
    <w:abstractNumId w:val="4"/>
  </w:num>
  <w:num w:numId="5" w16cid:durableId="1198619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84C"/>
    <w:rsid w:val="000269EB"/>
    <w:rsid w:val="00027C1E"/>
    <w:rsid w:val="00065D72"/>
    <w:rsid w:val="00120731"/>
    <w:rsid w:val="001356AB"/>
    <w:rsid w:val="00150A08"/>
    <w:rsid w:val="00161F68"/>
    <w:rsid w:val="0017419D"/>
    <w:rsid w:val="00181A6A"/>
    <w:rsid w:val="00216F39"/>
    <w:rsid w:val="00266314"/>
    <w:rsid w:val="002D61B8"/>
    <w:rsid w:val="002E4440"/>
    <w:rsid w:val="002F2BD5"/>
    <w:rsid w:val="0031073B"/>
    <w:rsid w:val="00317A27"/>
    <w:rsid w:val="00322E87"/>
    <w:rsid w:val="0033689D"/>
    <w:rsid w:val="00357A75"/>
    <w:rsid w:val="003F03FD"/>
    <w:rsid w:val="00403090"/>
    <w:rsid w:val="0042566E"/>
    <w:rsid w:val="005616ED"/>
    <w:rsid w:val="00587595"/>
    <w:rsid w:val="005A471E"/>
    <w:rsid w:val="0063782D"/>
    <w:rsid w:val="00687E25"/>
    <w:rsid w:val="007018E6"/>
    <w:rsid w:val="0075133C"/>
    <w:rsid w:val="0078008A"/>
    <w:rsid w:val="00864C4E"/>
    <w:rsid w:val="008863BB"/>
    <w:rsid w:val="00893674"/>
    <w:rsid w:val="008A4740"/>
    <w:rsid w:val="008A6A9B"/>
    <w:rsid w:val="009437D9"/>
    <w:rsid w:val="00A3206F"/>
    <w:rsid w:val="00A61979"/>
    <w:rsid w:val="00A9086D"/>
    <w:rsid w:val="00B012C8"/>
    <w:rsid w:val="00B5348A"/>
    <w:rsid w:val="00B91B13"/>
    <w:rsid w:val="00B96DF7"/>
    <w:rsid w:val="00BD284C"/>
    <w:rsid w:val="00BF4F61"/>
    <w:rsid w:val="00C151C3"/>
    <w:rsid w:val="00CB5B1F"/>
    <w:rsid w:val="00CF3B46"/>
    <w:rsid w:val="00D0305D"/>
    <w:rsid w:val="00DB2C90"/>
    <w:rsid w:val="00E00C4A"/>
    <w:rsid w:val="00E26F24"/>
    <w:rsid w:val="00E64B7F"/>
    <w:rsid w:val="00E80CFE"/>
    <w:rsid w:val="00F05453"/>
    <w:rsid w:val="00FD240E"/>
    <w:rsid w:val="00FD7500"/>
    <w:rsid w:val="00FE0A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AAAAA"/>
  <w15:docId w15:val="{EA81ECF3-C082-4CF8-8C2D-311757CA6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A9086D"/>
    <w:pPr>
      <w:keepNext/>
      <w:spacing w:after="0" w:line="240" w:lineRule="auto"/>
      <w:outlineLvl w:val="0"/>
    </w:pPr>
    <w:rPr>
      <w:rFonts w:ascii="Times New Roman" w:eastAsia="Times New Roman" w:hAnsi="Times New Roman" w:cs="Times New Roman"/>
      <w:sz w:val="24"/>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12">
    <w:name w:val="Normální12"/>
    <w:basedOn w:val="Normln"/>
    <w:rsid w:val="00BF4F61"/>
    <w:pPr>
      <w:spacing w:before="120" w:after="0" w:line="240" w:lineRule="auto"/>
      <w:jc w:val="both"/>
    </w:pPr>
    <w:rPr>
      <w:rFonts w:ascii="Times New Roman" w:eastAsia="Times New Roman" w:hAnsi="Times New Roman" w:cs="Times New Roman"/>
      <w:sz w:val="24"/>
      <w:szCs w:val="24"/>
      <w:lang w:eastAsia="cs-CZ"/>
    </w:rPr>
  </w:style>
  <w:style w:type="paragraph" w:customStyle="1" w:styleId="Smlouva-slo">
    <w:name w:val="Smlouva-číslo"/>
    <w:basedOn w:val="Normln"/>
    <w:rsid w:val="002F2BD5"/>
    <w:pPr>
      <w:widowControl w:val="0"/>
      <w:autoSpaceDN w:val="0"/>
      <w:spacing w:before="120" w:after="0" w:line="240" w:lineRule="atLeast"/>
      <w:jc w:val="both"/>
    </w:pPr>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E26F24"/>
    <w:rPr>
      <w:sz w:val="16"/>
      <w:szCs w:val="16"/>
    </w:rPr>
  </w:style>
  <w:style w:type="paragraph" w:styleId="Textkomente">
    <w:name w:val="annotation text"/>
    <w:basedOn w:val="Normln"/>
    <w:link w:val="TextkomenteChar"/>
    <w:uiPriority w:val="99"/>
    <w:semiHidden/>
    <w:unhideWhenUsed/>
    <w:rsid w:val="00E26F24"/>
    <w:pPr>
      <w:spacing w:line="240" w:lineRule="auto"/>
    </w:pPr>
    <w:rPr>
      <w:sz w:val="20"/>
      <w:szCs w:val="20"/>
    </w:rPr>
  </w:style>
  <w:style w:type="character" w:customStyle="1" w:styleId="TextkomenteChar">
    <w:name w:val="Text komentáře Char"/>
    <w:basedOn w:val="Standardnpsmoodstavce"/>
    <w:link w:val="Textkomente"/>
    <w:uiPriority w:val="99"/>
    <w:semiHidden/>
    <w:rsid w:val="00E26F24"/>
    <w:rPr>
      <w:sz w:val="20"/>
      <w:szCs w:val="20"/>
    </w:rPr>
  </w:style>
  <w:style w:type="paragraph" w:styleId="Pedmtkomente">
    <w:name w:val="annotation subject"/>
    <w:basedOn w:val="Textkomente"/>
    <w:next w:val="Textkomente"/>
    <w:link w:val="PedmtkomenteChar"/>
    <w:uiPriority w:val="99"/>
    <w:semiHidden/>
    <w:unhideWhenUsed/>
    <w:rsid w:val="00E26F24"/>
    <w:rPr>
      <w:b/>
      <w:bCs/>
    </w:rPr>
  </w:style>
  <w:style w:type="character" w:customStyle="1" w:styleId="PedmtkomenteChar">
    <w:name w:val="Předmět komentáře Char"/>
    <w:basedOn w:val="TextkomenteChar"/>
    <w:link w:val="Pedmtkomente"/>
    <w:uiPriority w:val="99"/>
    <w:semiHidden/>
    <w:rsid w:val="00E26F24"/>
    <w:rPr>
      <w:b/>
      <w:bCs/>
      <w:sz w:val="20"/>
      <w:szCs w:val="20"/>
    </w:rPr>
  </w:style>
  <w:style w:type="paragraph" w:styleId="Textbubliny">
    <w:name w:val="Balloon Text"/>
    <w:basedOn w:val="Normln"/>
    <w:link w:val="TextbublinyChar"/>
    <w:uiPriority w:val="99"/>
    <w:semiHidden/>
    <w:unhideWhenUsed/>
    <w:rsid w:val="00E26F2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26F24"/>
    <w:rPr>
      <w:rFonts w:ascii="Segoe UI" w:hAnsi="Segoe UI" w:cs="Segoe UI"/>
      <w:sz w:val="18"/>
      <w:szCs w:val="18"/>
    </w:rPr>
  </w:style>
  <w:style w:type="paragraph" w:styleId="Zhlav">
    <w:name w:val="header"/>
    <w:basedOn w:val="Normln"/>
    <w:link w:val="ZhlavChar"/>
    <w:uiPriority w:val="99"/>
    <w:unhideWhenUsed/>
    <w:rsid w:val="0075133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5133C"/>
  </w:style>
  <w:style w:type="paragraph" w:styleId="Zpat">
    <w:name w:val="footer"/>
    <w:basedOn w:val="Normln"/>
    <w:link w:val="ZpatChar"/>
    <w:uiPriority w:val="99"/>
    <w:unhideWhenUsed/>
    <w:rsid w:val="0075133C"/>
    <w:pPr>
      <w:tabs>
        <w:tab w:val="center" w:pos="4536"/>
        <w:tab w:val="right" w:pos="9072"/>
      </w:tabs>
      <w:spacing w:after="0" w:line="240" w:lineRule="auto"/>
    </w:pPr>
  </w:style>
  <w:style w:type="character" w:customStyle="1" w:styleId="ZpatChar">
    <w:name w:val="Zápatí Char"/>
    <w:basedOn w:val="Standardnpsmoodstavce"/>
    <w:link w:val="Zpat"/>
    <w:uiPriority w:val="99"/>
    <w:rsid w:val="0075133C"/>
  </w:style>
  <w:style w:type="character" w:customStyle="1" w:styleId="Nadpis1Char">
    <w:name w:val="Nadpis 1 Char"/>
    <w:basedOn w:val="Standardnpsmoodstavce"/>
    <w:link w:val="Nadpis1"/>
    <w:rsid w:val="00A9086D"/>
    <w:rPr>
      <w:rFonts w:ascii="Times New Roman" w:eastAsia="Times New Roman" w:hAnsi="Times New Roman" w:cs="Times New Roman"/>
      <w:sz w:val="24"/>
      <w:szCs w:val="20"/>
      <w:lang w:val="x-none" w:eastAsia="x-none"/>
    </w:rPr>
  </w:style>
  <w:style w:type="paragraph" w:styleId="Zkladntext">
    <w:name w:val="Body Text"/>
    <w:basedOn w:val="Normln"/>
    <w:link w:val="ZkladntextChar"/>
    <w:unhideWhenUsed/>
    <w:rsid w:val="00A9086D"/>
    <w:pPr>
      <w:spacing w:after="0" w:line="240" w:lineRule="auto"/>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A9086D"/>
    <w:rPr>
      <w:rFonts w:ascii="Times New Roman" w:eastAsia="Times New Roman" w:hAnsi="Times New Roman" w:cs="Times New Roman"/>
      <w:sz w:val="24"/>
      <w:szCs w:val="20"/>
      <w:lang w:eastAsia="cs-CZ"/>
    </w:rPr>
  </w:style>
  <w:style w:type="paragraph" w:styleId="Zkladntext2">
    <w:name w:val="Body Text 2"/>
    <w:basedOn w:val="Normln"/>
    <w:link w:val="Zkladntext2Char"/>
    <w:unhideWhenUsed/>
    <w:rsid w:val="00A9086D"/>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A9086D"/>
    <w:rPr>
      <w:rFonts w:ascii="Times New Roman" w:eastAsia="Times New Roman" w:hAnsi="Times New Roman" w:cs="Times New Roman"/>
      <w:sz w:val="24"/>
      <w:szCs w:val="20"/>
      <w:lang w:eastAsia="cs-CZ"/>
    </w:rPr>
  </w:style>
  <w:style w:type="paragraph" w:styleId="Odstavecseseznamem">
    <w:name w:val="List Paragraph"/>
    <w:basedOn w:val="Normln"/>
    <w:uiPriority w:val="99"/>
    <w:qFormat/>
    <w:rsid w:val="00A9086D"/>
    <w:pPr>
      <w:spacing w:after="0" w:line="240" w:lineRule="auto"/>
      <w:ind w:left="708"/>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166244">
      <w:bodyDiv w:val="1"/>
      <w:marLeft w:val="0"/>
      <w:marRight w:val="0"/>
      <w:marTop w:val="0"/>
      <w:marBottom w:val="0"/>
      <w:divBdr>
        <w:top w:val="none" w:sz="0" w:space="0" w:color="auto"/>
        <w:left w:val="none" w:sz="0" w:space="0" w:color="auto"/>
        <w:bottom w:val="none" w:sz="0" w:space="0" w:color="auto"/>
        <w:right w:val="none" w:sz="0" w:space="0" w:color="auto"/>
      </w:divBdr>
    </w:div>
    <w:div w:id="1043677853">
      <w:bodyDiv w:val="1"/>
      <w:marLeft w:val="0"/>
      <w:marRight w:val="0"/>
      <w:marTop w:val="0"/>
      <w:marBottom w:val="0"/>
      <w:divBdr>
        <w:top w:val="none" w:sz="0" w:space="0" w:color="auto"/>
        <w:left w:val="none" w:sz="0" w:space="0" w:color="auto"/>
        <w:bottom w:val="none" w:sz="0" w:space="0" w:color="auto"/>
        <w:right w:val="none" w:sz="0" w:space="0" w:color="auto"/>
      </w:divBdr>
    </w:div>
    <w:div w:id="177917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408BE-5402-4F1B-97CD-86DFA9956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1988</Words>
  <Characters>11736</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Jana Danysová</cp:lastModifiedBy>
  <cp:revision>2</cp:revision>
  <cp:lastPrinted>2020-01-23T10:50:00Z</cp:lastPrinted>
  <dcterms:created xsi:type="dcterms:W3CDTF">2026-01-26T13:22:00Z</dcterms:created>
  <dcterms:modified xsi:type="dcterms:W3CDTF">2026-01-26T13:22:00Z</dcterms:modified>
</cp:coreProperties>
</file>